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6316633">
      <w:pPr>
        <w:spacing w:line="360" w:lineRule="auto"/>
        <w:ind w:firstLine="300" w:firstLineChars="50"/>
        <w:rPr>
          <w:sz w:val="60"/>
          <w:szCs w:val="60"/>
        </w:rPr>
      </w:pPr>
    </w:p>
    <w:p w14:paraId="38F24F2B">
      <w:pPr>
        <w:spacing w:line="360" w:lineRule="auto"/>
        <w:ind w:firstLine="300" w:firstLineChars="50"/>
        <w:rPr>
          <w:sz w:val="60"/>
          <w:szCs w:val="60"/>
        </w:rPr>
      </w:pPr>
    </w:p>
    <w:p w14:paraId="008D3BDF">
      <w:pPr>
        <w:jc w:val="center"/>
        <w:rPr>
          <w:b/>
          <w:bCs/>
          <w:sz w:val="60"/>
          <w:szCs w:val="60"/>
        </w:rPr>
      </w:pPr>
      <w:r>
        <w:rPr>
          <w:b/>
          <w:bCs/>
          <w:sz w:val="60"/>
          <w:szCs w:val="60"/>
        </w:rPr>
        <w:t>北京市政府采购项目</w:t>
      </w:r>
    </w:p>
    <w:p w14:paraId="3F45B7DF">
      <w:pPr>
        <w:jc w:val="center"/>
        <w:rPr>
          <w:b/>
          <w:bCs/>
          <w:sz w:val="60"/>
          <w:szCs w:val="60"/>
        </w:rPr>
      </w:pPr>
      <w:r>
        <w:rPr>
          <w:b/>
          <w:bCs/>
          <w:sz w:val="60"/>
          <w:szCs w:val="60"/>
        </w:rPr>
        <w:t>公开招标文件示范文本</w:t>
      </w:r>
    </w:p>
    <w:p w14:paraId="046216DE">
      <w:pPr>
        <w:jc w:val="center"/>
        <w:rPr>
          <w:b/>
          <w:bCs/>
          <w:sz w:val="60"/>
          <w:szCs w:val="60"/>
        </w:rPr>
      </w:pPr>
      <w:r>
        <w:rPr>
          <w:b/>
          <w:bCs/>
          <w:sz w:val="60"/>
          <w:szCs w:val="60"/>
        </w:rPr>
        <w:t>（2026年版）</w:t>
      </w:r>
    </w:p>
    <w:p w14:paraId="2E8B9C2D">
      <w:pPr>
        <w:spacing w:line="360" w:lineRule="auto"/>
        <w:jc w:val="center"/>
        <w:rPr>
          <w:sz w:val="60"/>
          <w:szCs w:val="60"/>
        </w:rPr>
      </w:pPr>
    </w:p>
    <w:p w14:paraId="35538389">
      <w:pPr>
        <w:tabs>
          <w:tab w:val="left" w:pos="3240"/>
          <w:tab w:val="left" w:pos="3420"/>
        </w:tabs>
        <w:spacing w:line="360" w:lineRule="auto"/>
        <w:ind w:left="2832" w:leftChars="444" w:hanging="1900" w:hangingChars="528"/>
        <w:jc w:val="left"/>
        <w:rPr>
          <w:bCs/>
          <w:sz w:val="36"/>
          <w:szCs w:val="36"/>
        </w:rPr>
      </w:pPr>
    </w:p>
    <w:p w14:paraId="19116ADF">
      <w:pPr>
        <w:tabs>
          <w:tab w:val="left" w:pos="3240"/>
          <w:tab w:val="left" w:pos="3420"/>
        </w:tabs>
        <w:spacing w:line="360" w:lineRule="auto"/>
        <w:ind w:left="2832" w:leftChars="444" w:hanging="1900" w:hangingChars="528"/>
        <w:jc w:val="left"/>
        <w:rPr>
          <w:bCs/>
          <w:sz w:val="36"/>
          <w:szCs w:val="36"/>
        </w:rPr>
      </w:pPr>
    </w:p>
    <w:p w14:paraId="6CAE5B70">
      <w:pPr>
        <w:tabs>
          <w:tab w:val="left" w:pos="3240"/>
          <w:tab w:val="left" w:pos="3420"/>
        </w:tabs>
        <w:spacing w:line="360" w:lineRule="auto"/>
        <w:ind w:left="2832" w:leftChars="444" w:hanging="1900" w:hangingChars="528"/>
        <w:jc w:val="left"/>
        <w:rPr>
          <w:bCs/>
          <w:sz w:val="36"/>
          <w:szCs w:val="36"/>
        </w:rPr>
      </w:pPr>
    </w:p>
    <w:p w14:paraId="5F8E0D03">
      <w:pPr>
        <w:tabs>
          <w:tab w:val="left" w:pos="3240"/>
          <w:tab w:val="left" w:pos="3420"/>
        </w:tabs>
        <w:spacing w:line="360" w:lineRule="auto"/>
        <w:ind w:left="2832" w:leftChars="444" w:hanging="1900" w:hangingChars="528"/>
        <w:jc w:val="left"/>
        <w:rPr>
          <w:bCs/>
          <w:sz w:val="36"/>
          <w:szCs w:val="36"/>
        </w:rPr>
      </w:pPr>
    </w:p>
    <w:p w14:paraId="048F59D7">
      <w:pPr>
        <w:tabs>
          <w:tab w:val="left" w:pos="3240"/>
          <w:tab w:val="left" w:pos="3420"/>
        </w:tabs>
        <w:spacing w:line="360" w:lineRule="auto"/>
        <w:ind w:left="2832" w:leftChars="444" w:hanging="1900" w:hangingChars="528"/>
        <w:jc w:val="left"/>
        <w:rPr>
          <w:bCs/>
          <w:sz w:val="36"/>
          <w:szCs w:val="36"/>
        </w:rPr>
      </w:pPr>
    </w:p>
    <w:p w14:paraId="5FB5969A">
      <w:pPr>
        <w:tabs>
          <w:tab w:val="left" w:pos="3240"/>
          <w:tab w:val="left" w:pos="3420"/>
        </w:tabs>
        <w:spacing w:line="360" w:lineRule="auto"/>
        <w:jc w:val="left"/>
        <w:rPr>
          <w:rFonts w:ascii="Times New Roman" w:hAnsi="Times New Roman" w:eastAsia="宋体" w:cs="Times New Roman"/>
          <w:bCs/>
          <w:sz w:val="36"/>
          <w:szCs w:val="36"/>
        </w:rPr>
      </w:pPr>
      <w:r>
        <w:rPr>
          <w:rFonts w:ascii="Times New Roman" w:hAnsi="Times New Roman" w:eastAsia="宋体" w:cs="Times New Roman"/>
          <w:bCs/>
          <w:sz w:val="36"/>
          <w:szCs w:val="36"/>
        </w:rPr>
        <w:t>项目名称：</w:t>
      </w:r>
      <w:r>
        <w:rPr>
          <w:rFonts w:hint="eastAsia" w:ascii="Times New Roman" w:hAnsi="Times New Roman" w:eastAsia="宋体" w:cs="Times New Roman"/>
          <w:bCs/>
          <w:sz w:val="36"/>
          <w:szCs w:val="36"/>
        </w:rPr>
        <w:t>2026年公园泡沫环保厕所租赁项目</w:t>
      </w:r>
    </w:p>
    <w:p w14:paraId="2AEA99CE">
      <w:pPr>
        <w:tabs>
          <w:tab w:val="left" w:pos="3240"/>
          <w:tab w:val="left" w:pos="3420"/>
        </w:tabs>
        <w:spacing w:line="360" w:lineRule="auto"/>
        <w:jc w:val="left"/>
        <w:rPr>
          <w:rFonts w:ascii="Times New Roman" w:hAnsi="Times New Roman" w:eastAsia="宋体" w:cs="Times New Roman"/>
          <w:bCs/>
          <w:sz w:val="36"/>
          <w:szCs w:val="36"/>
          <w:highlight w:val="none"/>
        </w:rPr>
      </w:pPr>
      <w:r>
        <w:rPr>
          <w:rFonts w:ascii="Times New Roman" w:hAnsi="Times New Roman" w:eastAsia="宋体" w:cs="Times New Roman"/>
          <w:bCs/>
          <w:sz w:val="36"/>
          <w:szCs w:val="36"/>
          <w:highlight w:val="none"/>
        </w:rPr>
        <w:t>项目编号：</w:t>
      </w:r>
      <w:r>
        <w:rPr>
          <w:rFonts w:hint="eastAsia" w:ascii="Times New Roman" w:hAnsi="Times New Roman" w:eastAsia="宋体" w:cs="Times New Roman"/>
          <w:bCs/>
          <w:sz w:val="36"/>
          <w:szCs w:val="36"/>
          <w:highlight w:val="none"/>
        </w:rPr>
        <w:t>HSBJ26D-145-26-306</w:t>
      </w:r>
    </w:p>
    <w:p w14:paraId="3121D085">
      <w:pPr>
        <w:tabs>
          <w:tab w:val="left" w:pos="3240"/>
          <w:tab w:val="left" w:pos="3420"/>
        </w:tabs>
        <w:spacing w:line="360" w:lineRule="auto"/>
        <w:jc w:val="left"/>
        <w:rPr>
          <w:rFonts w:hint="eastAsia" w:ascii="Times New Roman" w:hAnsi="Times New Roman" w:eastAsia="宋体" w:cs="Times New Roman"/>
          <w:bCs/>
          <w:sz w:val="36"/>
          <w:szCs w:val="36"/>
        </w:rPr>
      </w:pPr>
      <w:r>
        <w:rPr>
          <w:rFonts w:ascii="Times New Roman" w:hAnsi="Times New Roman" w:eastAsia="宋体" w:cs="Times New Roman"/>
          <w:bCs/>
          <w:sz w:val="36"/>
          <w:szCs w:val="36"/>
        </w:rPr>
        <w:t>采 购 人：</w:t>
      </w:r>
      <w:r>
        <w:rPr>
          <w:rFonts w:hint="eastAsia" w:ascii="Times New Roman" w:hAnsi="Times New Roman" w:eastAsia="宋体" w:cs="Times New Roman"/>
          <w:bCs/>
          <w:sz w:val="36"/>
          <w:szCs w:val="36"/>
          <w:lang w:eastAsia="zh-CN"/>
        </w:rPr>
        <w:t>北京市海淀区公园管理中心</w:t>
      </w:r>
    </w:p>
    <w:p w14:paraId="0EAC3AF1">
      <w:pPr>
        <w:tabs>
          <w:tab w:val="left" w:pos="3240"/>
          <w:tab w:val="left" w:pos="3420"/>
        </w:tabs>
        <w:spacing w:line="360" w:lineRule="auto"/>
        <w:jc w:val="left"/>
        <w:rPr>
          <w:rFonts w:ascii="Times New Roman" w:hAnsi="Times New Roman" w:eastAsia="宋体" w:cs="Times New Roman"/>
          <w:bCs/>
          <w:sz w:val="36"/>
          <w:szCs w:val="36"/>
        </w:rPr>
      </w:pPr>
      <w:r>
        <w:rPr>
          <w:rFonts w:ascii="Times New Roman" w:hAnsi="Times New Roman" w:eastAsia="宋体" w:cs="Times New Roman"/>
          <w:bCs/>
          <w:sz w:val="36"/>
          <w:szCs w:val="36"/>
        </w:rPr>
        <w:t>采购代理机构：</w:t>
      </w:r>
      <w:r>
        <w:rPr>
          <w:rFonts w:hint="eastAsia" w:ascii="Times New Roman" w:hAnsi="Times New Roman" w:eastAsia="宋体" w:cs="Times New Roman"/>
          <w:bCs/>
          <w:sz w:val="36"/>
          <w:szCs w:val="36"/>
          <w:lang w:eastAsia="zh-CN"/>
        </w:rPr>
        <w:t>北京华审金建国际工程项目管理有限公司</w:t>
      </w:r>
    </w:p>
    <w:p w14:paraId="2477F0B0">
      <w:pPr>
        <w:tabs>
          <w:tab w:val="left" w:pos="3240"/>
          <w:tab w:val="left" w:pos="3420"/>
        </w:tabs>
        <w:spacing w:line="360" w:lineRule="auto"/>
        <w:ind w:left="2832" w:leftChars="444" w:hanging="1900" w:hangingChars="528"/>
        <w:jc w:val="left"/>
        <w:rPr>
          <w:bCs/>
          <w:sz w:val="36"/>
          <w:szCs w:val="36"/>
        </w:rPr>
      </w:pPr>
      <w:r>
        <w:rPr>
          <w:bCs/>
          <w:sz w:val="36"/>
          <w:szCs w:val="36"/>
        </w:rPr>
        <w:t xml:space="preserve"> </w:t>
      </w:r>
    </w:p>
    <w:p w14:paraId="59D6AA95">
      <w:pPr>
        <w:widowControl/>
        <w:jc w:val="left"/>
        <w:rPr>
          <w:b/>
          <w:bCs/>
          <w:sz w:val="44"/>
        </w:rPr>
      </w:pPr>
      <w:r>
        <w:rPr>
          <w:b/>
          <w:bCs/>
          <w:sz w:val="44"/>
        </w:rPr>
        <w:br w:type="page"/>
      </w:r>
    </w:p>
    <w:p w14:paraId="6B2D636A">
      <w:pPr>
        <w:pStyle w:val="159"/>
        <w:spacing w:line="360" w:lineRule="auto"/>
        <w:ind w:firstLine="723" w:firstLineChars="200"/>
        <w:rPr>
          <w:rFonts w:ascii="Times New Roman" w:hAnsi="Times New Roman" w:cs="Times New Roman"/>
          <w:b/>
          <w:sz w:val="36"/>
          <w:szCs w:val="36"/>
        </w:rPr>
      </w:pPr>
      <w:bookmarkStart w:id="0" w:name="_Toc99301417"/>
      <w:bookmarkStart w:id="1" w:name="_Toc74227630"/>
    </w:p>
    <w:bookmarkEnd w:id="0"/>
    <w:bookmarkEnd w:id="1"/>
    <w:p w14:paraId="45A718C7">
      <w:pPr>
        <w:spacing w:line="360" w:lineRule="auto"/>
        <w:jc w:val="center"/>
        <w:outlineLvl w:val="0"/>
        <w:rPr>
          <w:b/>
          <w:sz w:val="36"/>
          <w:szCs w:val="36"/>
        </w:rPr>
      </w:pPr>
      <w:bookmarkStart w:id="2" w:name="_Toc99301418"/>
      <w:r>
        <w:rPr>
          <w:b/>
          <w:sz w:val="36"/>
          <w:szCs w:val="36"/>
        </w:rPr>
        <w:t>目      录</w:t>
      </w:r>
      <w:bookmarkEnd w:id="2"/>
    </w:p>
    <w:p w14:paraId="4935E050"/>
    <w:p w14:paraId="019A0439"/>
    <w:p w14:paraId="4CF9812D"/>
    <w:p w14:paraId="27B25587">
      <w:pPr>
        <w:pStyle w:val="31"/>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5D132663">
      <w:pPr>
        <w:pStyle w:val="31"/>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2"/>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6F36CF04">
      <w:pPr>
        <w:pStyle w:val="31"/>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2"/>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14:paraId="6383A1D3">
      <w:pPr>
        <w:pStyle w:val="31"/>
        <w:spacing w:line="36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2"/>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22</w:t>
      </w:r>
      <w:r>
        <w:rPr>
          <w:rFonts w:ascii="Times New Roman" w:hAnsi="Times New Roman"/>
        </w:rPr>
        <w:fldChar w:fldCharType="end"/>
      </w:r>
      <w:r>
        <w:rPr>
          <w:rFonts w:ascii="Times New Roman" w:hAnsi="Times New Roman"/>
        </w:rPr>
        <w:fldChar w:fldCharType="end"/>
      </w:r>
    </w:p>
    <w:p w14:paraId="0313BABC">
      <w:pPr>
        <w:pStyle w:val="31"/>
        <w:spacing w:line="36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2"/>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25</w:t>
      </w:r>
      <w:r>
        <w:rPr>
          <w:rFonts w:ascii="Times New Roman" w:hAnsi="Times New Roman"/>
        </w:rPr>
        <w:fldChar w:fldCharType="end"/>
      </w:r>
      <w:r>
        <w:rPr>
          <w:rFonts w:ascii="Times New Roman" w:hAnsi="Times New Roman"/>
        </w:rPr>
        <w:fldChar w:fldCharType="end"/>
      </w:r>
    </w:p>
    <w:p w14:paraId="3633B04D">
      <w:pPr>
        <w:pStyle w:val="31"/>
        <w:spacing w:line="36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2"/>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34</w:t>
      </w:r>
      <w:r>
        <w:rPr>
          <w:rFonts w:ascii="Times New Roman" w:hAnsi="Times New Roman"/>
        </w:rPr>
        <w:fldChar w:fldCharType="end"/>
      </w:r>
      <w:r>
        <w:rPr>
          <w:rFonts w:ascii="Times New Roman" w:hAnsi="Times New Roman"/>
        </w:rPr>
        <w:fldChar w:fldCharType="end"/>
      </w:r>
    </w:p>
    <w:p w14:paraId="01CB9DCC">
      <w:pPr>
        <w:pStyle w:val="31"/>
        <w:spacing w:line="36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2"/>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38</w:t>
      </w:r>
      <w:r>
        <w:rPr>
          <w:rFonts w:ascii="Times New Roman" w:hAnsi="Times New Roman"/>
        </w:rPr>
        <w:fldChar w:fldCharType="end"/>
      </w:r>
      <w:r>
        <w:rPr>
          <w:rFonts w:ascii="Times New Roman" w:hAnsi="Times New Roman"/>
        </w:rPr>
        <w:fldChar w:fldCharType="end"/>
      </w:r>
    </w:p>
    <w:p w14:paraId="4C70CCFE">
      <w:pPr>
        <w:pStyle w:val="31"/>
        <w:spacing w:line="36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2"/>
          <w:rFonts w:ascii="Times New Roman" w:hAnsi="Times New Roman"/>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46</w:t>
      </w:r>
      <w:r>
        <w:rPr>
          <w:rFonts w:ascii="Times New Roman" w:hAnsi="Times New Roman"/>
        </w:rPr>
        <w:fldChar w:fldCharType="end"/>
      </w:r>
      <w:r>
        <w:rPr>
          <w:rFonts w:ascii="Times New Roman" w:hAnsi="Times New Roman"/>
        </w:rPr>
        <w:fldChar w:fldCharType="end"/>
      </w:r>
    </w:p>
    <w:p w14:paraId="1AC0CE66">
      <w:pPr>
        <w:pStyle w:val="31"/>
        <w:spacing w:line="480" w:lineRule="auto"/>
        <w:rPr>
          <w:rFonts w:ascii="Times New Roman" w:hAnsi="Times New Roman" w:eastAsiaTheme="minorEastAsia"/>
          <w:b w:val="0"/>
        </w:rPr>
      </w:pPr>
      <w:r>
        <w:rPr>
          <w:rFonts w:ascii="Times New Roman" w:hAnsi="Times New Roman"/>
          <w:b w:val="0"/>
        </w:rPr>
        <w:fldChar w:fldCharType="end"/>
      </w:r>
    </w:p>
    <w:p w14:paraId="604152FD"/>
    <w:p w14:paraId="4B8685EF">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44457957">
      <w:pPr>
        <w:pStyle w:val="31"/>
        <w:spacing w:line="360" w:lineRule="auto"/>
        <w:rPr>
          <w:rFonts w:ascii="Times New Roman" w:hAnsi="Times New Roman"/>
          <w:b w:val="0"/>
        </w:rPr>
      </w:pPr>
    </w:p>
    <w:p w14:paraId="6DA2D87E">
      <w:pPr>
        <w:spacing w:line="360" w:lineRule="auto"/>
        <w:jc w:val="center"/>
        <w:outlineLvl w:val="0"/>
        <w:rPr>
          <w:b/>
          <w:sz w:val="36"/>
          <w:szCs w:val="36"/>
        </w:rPr>
      </w:pPr>
      <w:r>
        <w:rPr>
          <w:sz w:val="24"/>
        </w:rPr>
        <w:br w:type="page"/>
      </w:r>
      <w:bookmarkStart w:id="3" w:name="_Toc99301419"/>
      <w:r>
        <w:rPr>
          <w:b/>
          <w:sz w:val="36"/>
          <w:szCs w:val="36"/>
        </w:rPr>
        <w:t>第一章   投标邀请</w:t>
      </w:r>
      <w:bookmarkEnd w:id="3"/>
    </w:p>
    <w:p w14:paraId="5B045FCF">
      <w:pPr>
        <w:spacing w:line="360" w:lineRule="auto"/>
        <w:ind w:firstLine="640" w:firstLineChars="200"/>
        <w:rPr>
          <w:sz w:val="32"/>
          <w:szCs w:val="32"/>
        </w:rPr>
      </w:pPr>
    </w:p>
    <w:p w14:paraId="50D9918B">
      <w:pPr>
        <w:pStyle w:val="3"/>
        <w:spacing w:before="0" w:line="360" w:lineRule="auto"/>
        <w:jc w:val="left"/>
        <w:rPr>
          <w:rFonts w:ascii="Times New Roman" w:hAnsi="Times New Roman" w:eastAsia="宋体"/>
          <w:sz w:val="24"/>
          <w:szCs w:val="24"/>
        </w:rPr>
      </w:pPr>
      <w:bookmarkStart w:id="4" w:name="_Toc35393790"/>
      <w:bookmarkStart w:id="5" w:name="_Toc28359002"/>
      <w:bookmarkStart w:id="6" w:name="_Toc28359079"/>
      <w:bookmarkStart w:id="7" w:name="_Toc35393621"/>
      <w:bookmarkStart w:id="8" w:name="_Hlk24379207"/>
      <w:r>
        <w:rPr>
          <w:rFonts w:ascii="Times New Roman" w:hAnsi="Times New Roman" w:eastAsia="宋体"/>
          <w:sz w:val="24"/>
          <w:szCs w:val="24"/>
        </w:rPr>
        <w:t>一、项目基本情况</w:t>
      </w:r>
      <w:bookmarkEnd w:id="4"/>
      <w:bookmarkEnd w:id="5"/>
      <w:bookmarkEnd w:id="6"/>
      <w:bookmarkEnd w:id="7"/>
    </w:p>
    <w:p w14:paraId="2C7703BA">
      <w:pPr>
        <w:spacing w:line="360" w:lineRule="auto"/>
        <w:ind w:firstLine="480" w:firstLineChars="200"/>
        <w:rPr>
          <w:sz w:val="24"/>
          <w:highlight w:val="none"/>
        </w:rPr>
      </w:pPr>
      <w:r>
        <w:rPr>
          <w:sz w:val="24"/>
          <w:highlight w:val="none"/>
        </w:rPr>
        <w:t>1.项目编号：</w:t>
      </w:r>
      <w:r>
        <w:rPr>
          <w:rFonts w:hint="eastAsia"/>
          <w:sz w:val="24"/>
          <w:highlight w:val="none"/>
          <w:u w:val="single"/>
        </w:rPr>
        <w:t>HSBJ26D-145-26-306</w:t>
      </w:r>
    </w:p>
    <w:p w14:paraId="6A5510D8">
      <w:pPr>
        <w:spacing w:line="360" w:lineRule="auto"/>
        <w:ind w:firstLine="480" w:firstLineChars="200"/>
        <w:rPr>
          <w:sz w:val="24"/>
          <w:highlight w:val="none"/>
        </w:rPr>
      </w:pPr>
      <w:r>
        <w:rPr>
          <w:sz w:val="24"/>
          <w:highlight w:val="none"/>
        </w:rPr>
        <w:t>2.项目名称：</w:t>
      </w:r>
      <w:r>
        <w:rPr>
          <w:rFonts w:hint="eastAsia"/>
          <w:sz w:val="24"/>
          <w:highlight w:val="none"/>
          <w:u w:val="single"/>
        </w:rPr>
        <w:t>2026年公园泡沫环保厕所租赁项目</w:t>
      </w:r>
    </w:p>
    <w:bookmarkEnd w:id="8"/>
    <w:p w14:paraId="46641808">
      <w:pPr>
        <w:spacing w:line="360" w:lineRule="auto"/>
        <w:ind w:firstLine="480" w:firstLineChars="200"/>
        <w:rPr>
          <w:sz w:val="24"/>
          <w:highlight w:val="none"/>
        </w:rPr>
      </w:pPr>
      <w:r>
        <w:rPr>
          <w:sz w:val="24"/>
          <w:highlight w:val="none"/>
        </w:rPr>
        <w:t>3.项目预算金额：</w:t>
      </w:r>
      <w:r>
        <w:rPr>
          <w:rFonts w:hint="eastAsia"/>
          <w:sz w:val="24"/>
          <w:highlight w:val="none"/>
          <w:u w:val="single"/>
        </w:rPr>
        <w:t>182</w:t>
      </w:r>
      <w:r>
        <w:rPr>
          <w:rFonts w:hint="eastAsia"/>
          <w:sz w:val="24"/>
          <w:highlight w:val="none"/>
          <w:u w:val="single"/>
          <w:lang w:val="en-US" w:eastAsia="zh-CN"/>
        </w:rPr>
        <w:t>.</w:t>
      </w:r>
      <w:r>
        <w:rPr>
          <w:rFonts w:hint="eastAsia"/>
          <w:sz w:val="24"/>
          <w:highlight w:val="none"/>
          <w:u w:val="single"/>
        </w:rPr>
        <w:t>639545</w:t>
      </w:r>
      <w:r>
        <w:rPr>
          <w:sz w:val="24"/>
          <w:highlight w:val="none"/>
        </w:rPr>
        <w:t>万元、项目最高限价（如有）：</w:t>
      </w:r>
      <w:r>
        <w:rPr>
          <w:rFonts w:hint="eastAsia"/>
          <w:sz w:val="24"/>
          <w:highlight w:val="none"/>
          <w:u w:val="single"/>
          <w:lang w:val="en-US" w:eastAsia="zh-CN"/>
        </w:rPr>
        <w:t xml:space="preserve"> 182.639545 </w:t>
      </w:r>
      <w:r>
        <w:rPr>
          <w:sz w:val="24"/>
          <w:highlight w:val="none"/>
        </w:rPr>
        <w:t>万元</w:t>
      </w:r>
    </w:p>
    <w:p w14:paraId="4E751848">
      <w:pPr>
        <w:spacing w:line="360" w:lineRule="auto"/>
        <w:ind w:firstLine="480" w:firstLineChars="200"/>
        <w:rPr>
          <w:sz w:val="24"/>
          <w:highlight w:val="none"/>
        </w:rPr>
      </w:pPr>
      <w:r>
        <w:rPr>
          <w:sz w:val="24"/>
          <w:highlight w:val="none"/>
        </w:rPr>
        <w:t>4.采购需求：</w:t>
      </w:r>
    </w:p>
    <w:tbl>
      <w:tblPr>
        <w:tblStyle w:val="44"/>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558"/>
        <w:gridCol w:w="1702"/>
        <w:gridCol w:w="998"/>
        <w:gridCol w:w="4276"/>
      </w:tblGrid>
      <w:tr w14:paraId="1CA1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4A08E07E">
            <w:pPr>
              <w:jc w:val="center"/>
              <w:rPr>
                <w:bCs/>
                <w:szCs w:val="21"/>
                <w:highlight w:val="none"/>
              </w:rPr>
            </w:pPr>
            <w:r>
              <w:rPr>
                <w:bCs/>
                <w:szCs w:val="21"/>
                <w:highlight w:val="none"/>
              </w:rPr>
              <w:t>包号</w:t>
            </w:r>
          </w:p>
        </w:tc>
        <w:tc>
          <w:tcPr>
            <w:tcW w:w="843" w:type="pct"/>
            <w:vAlign w:val="center"/>
          </w:tcPr>
          <w:p w14:paraId="5336AAB4">
            <w:pPr>
              <w:jc w:val="center"/>
              <w:rPr>
                <w:bCs/>
                <w:szCs w:val="21"/>
                <w:highlight w:val="none"/>
              </w:rPr>
            </w:pPr>
            <w:r>
              <w:rPr>
                <w:bCs/>
                <w:szCs w:val="21"/>
                <w:highlight w:val="none"/>
              </w:rPr>
              <w:t>标的名称</w:t>
            </w:r>
          </w:p>
        </w:tc>
        <w:tc>
          <w:tcPr>
            <w:tcW w:w="921" w:type="pct"/>
            <w:vAlign w:val="center"/>
          </w:tcPr>
          <w:p w14:paraId="171C4CF5">
            <w:pPr>
              <w:jc w:val="center"/>
              <w:rPr>
                <w:bCs/>
                <w:szCs w:val="21"/>
                <w:highlight w:val="none"/>
              </w:rPr>
            </w:pPr>
            <w:r>
              <w:rPr>
                <w:bCs/>
                <w:szCs w:val="21"/>
                <w:highlight w:val="none"/>
              </w:rPr>
              <w:t>采购包</w:t>
            </w:r>
          </w:p>
          <w:p w14:paraId="3AF0BC5C">
            <w:pPr>
              <w:jc w:val="center"/>
              <w:rPr>
                <w:bCs/>
                <w:szCs w:val="21"/>
                <w:highlight w:val="none"/>
              </w:rPr>
            </w:pPr>
            <w:r>
              <w:rPr>
                <w:bCs/>
                <w:szCs w:val="21"/>
                <w:highlight w:val="none"/>
              </w:rPr>
              <w:t>预算金额</w:t>
            </w:r>
          </w:p>
          <w:p w14:paraId="39120CE5">
            <w:pPr>
              <w:jc w:val="center"/>
              <w:rPr>
                <w:bCs/>
                <w:szCs w:val="21"/>
                <w:highlight w:val="none"/>
              </w:rPr>
            </w:pPr>
            <w:r>
              <w:rPr>
                <w:bCs/>
                <w:szCs w:val="21"/>
                <w:highlight w:val="none"/>
              </w:rPr>
              <w:t>（万元）</w:t>
            </w:r>
          </w:p>
        </w:tc>
        <w:tc>
          <w:tcPr>
            <w:tcW w:w="540" w:type="pct"/>
            <w:vAlign w:val="center"/>
          </w:tcPr>
          <w:p w14:paraId="5930F8BA">
            <w:pPr>
              <w:jc w:val="center"/>
              <w:rPr>
                <w:bCs/>
                <w:szCs w:val="21"/>
                <w:highlight w:val="none"/>
              </w:rPr>
            </w:pPr>
            <w:r>
              <w:rPr>
                <w:bCs/>
                <w:szCs w:val="21"/>
                <w:highlight w:val="none"/>
              </w:rPr>
              <w:t>数量</w:t>
            </w:r>
          </w:p>
        </w:tc>
        <w:tc>
          <w:tcPr>
            <w:tcW w:w="2314" w:type="pct"/>
            <w:vAlign w:val="center"/>
          </w:tcPr>
          <w:p w14:paraId="20ECAFC7">
            <w:pPr>
              <w:jc w:val="center"/>
              <w:rPr>
                <w:szCs w:val="21"/>
                <w:highlight w:val="none"/>
              </w:rPr>
            </w:pPr>
            <w:r>
              <w:rPr>
                <w:szCs w:val="21"/>
                <w:highlight w:val="none"/>
              </w:rPr>
              <w:t>简要技术需求或服务要求</w:t>
            </w:r>
          </w:p>
        </w:tc>
      </w:tr>
      <w:tr w14:paraId="11CFF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08EAE7E5">
            <w:pPr>
              <w:jc w:val="center"/>
              <w:rPr>
                <w:bCs/>
                <w:szCs w:val="21"/>
                <w:highlight w:val="none"/>
              </w:rPr>
            </w:pPr>
            <w:r>
              <w:rPr>
                <w:bCs/>
                <w:szCs w:val="21"/>
                <w:highlight w:val="none"/>
              </w:rPr>
              <w:t>01</w:t>
            </w:r>
          </w:p>
        </w:tc>
        <w:tc>
          <w:tcPr>
            <w:tcW w:w="843" w:type="pct"/>
            <w:vAlign w:val="center"/>
          </w:tcPr>
          <w:p w14:paraId="52EC5C14">
            <w:pPr>
              <w:jc w:val="center"/>
              <w:rPr>
                <w:bCs/>
                <w:szCs w:val="21"/>
                <w:highlight w:val="none"/>
              </w:rPr>
            </w:pPr>
            <w:r>
              <w:rPr>
                <w:rFonts w:hint="eastAsia"/>
                <w:bCs/>
                <w:szCs w:val="21"/>
                <w:highlight w:val="none"/>
              </w:rPr>
              <w:t>2026年公园泡沫环保厕所租赁项目</w:t>
            </w:r>
          </w:p>
        </w:tc>
        <w:tc>
          <w:tcPr>
            <w:tcW w:w="921" w:type="pct"/>
            <w:vAlign w:val="center"/>
          </w:tcPr>
          <w:p w14:paraId="34DE97A8">
            <w:pPr>
              <w:jc w:val="center"/>
              <w:rPr>
                <w:bCs/>
                <w:szCs w:val="21"/>
                <w:highlight w:val="none"/>
              </w:rPr>
            </w:pPr>
            <w:r>
              <w:rPr>
                <w:rFonts w:hint="eastAsia"/>
                <w:sz w:val="24"/>
                <w:highlight w:val="none"/>
                <w:u w:val="none"/>
              </w:rPr>
              <w:t>182</w:t>
            </w:r>
            <w:r>
              <w:rPr>
                <w:rFonts w:hint="eastAsia"/>
                <w:sz w:val="24"/>
                <w:highlight w:val="none"/>
                <w:u w:val="none"/>
                <w:lang w:val="en-US" w:eastAsia="zh-CN"/>
              </w:rPr>
              <w:t>.</w:t>
            </w:r>
            <w:r>
              <w:rPr>
                <w:rFonts w:hint="eastAsia"/>
                <w:sz w:val="24"/>
                <w:highlight w:val="none"/>
                <w:u w:val="none"/>
              </w:rPr>
              <w:t>639545</w:t>
            </w:r>
          </w:p>
        </w:tc>
        <w:tc>
          <w:tcPr>
            <w:tcW w:w="540" w:type="pct"/>
            <w:vAlign w:val="center"/>
          </w:tcPr>
          <w:p w14:paraId="7DF1200E">
            <w:pPr>
              <w:jc w:val="center"/>
              <w:rPr>
                <w:rFonts w:hint="default" w:eastAsia="宋体"/>
                <w:bCs/>
                <w:szCs w:val="21"/>
                <w:highlight w:val="none"/>
                <w:lang w:val="en-US" w:eastAsia="zh-CN"/>
              </w:rPr>
            </w:pPr>
            <w:r>
              <w:rPr>
                <w:rFonts w:hint="eastAsia"/>
                <w:bCs/>
                <w:szCs w:val="21"/>
                <w:highlight w:val="none"/>
                <w:lang w:val="en-US" w:eastAsia="zh-CN"/>
              </w:rPr>
              <w:t>1</w:t>
            </w:r>
          </w:p>
        </w:tc>
        <w:tc>
          <w:tcPr>
            <w:tcW w:w="2314" w:type="pct"/>
            <w:vAlign w:val="center"/>
          </w:tcPr>
          <w:p w14:paraId="00C3DF24">
            <w:pPr>
              <w:jc w:val="left"/>
              <w:rPr>
                <w:kern w:val="0"/>
                <w:szCs w:val="21"/>
                <w:highlight w:val="none"/>
              </w:rPr>
            </w:pPr>
            <w:r>
              <w:rPr>
                <w:rFonts w:hint="eastAsia" w:ascii="Times New Roman" w:hAnsi="Times New Roman" w:eastAsia="宋体" w:cs="宋体"/>
                <w:color w:val="auto"/>
                <w:kern w:val="0"/>
                <w:sz w:val="24"/>
                <w:szCs w:val="24"/>
                <w:highlight w:val="none"/>
                <w:lang w:val="en-US" w:eastAsia="zh-CN"/>
              </w:rPr>
              <w:t>2026</w:t>
            </w:r>
            <w:r>
              <w:rPr>
                <w:rFonts w:hint="eastAsia" w:ascii="宋体" w:hAnsi="宋体" w:eastAsia="宋体" w:cs="宋体"/>
                <w:color w:val="auto"/>
                <w:kern w:val="0"/>
                <w:sz w:val="24"/>
                <w:szCs w:val="24"/>
                <w:highlight w:val="none"/>
                <w:lang w:val="en-US" w:eastAsia="zh-CN"/>
              </w:rPr>
              <w:t>年公园环保泡沫厕所租赁项目涉及</w:t>
            </w:r>
            <w:r>
              <w:rPr>
                <w:rFonts w:hint="eastAsia" w:ascii="Times New Roman" w:hAnsi="Times New Roman"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lang w:val="en-US" w:eastAsia="zh-CN"/>
              </w:rPr>
              <w:t>处公园</w:t>
            </w:r>
            <w:r>
              <w:rPr>
                <w:rFonts w:hint="eastAsia" w:ascii="Times New Roman" w:hAnsi="Times New Roman" w:eastAsia="宋体" w:cs="宋体"/>
                <w:color w:val="auto"/>
                <w:kern w:val="0"/>
                <w:sz w:val="24"/>
                <w:szCs w:val="24"/>
                <w:highlight w:val="none"/>
                <w:lang w:val="en-US" w:eastAsia="zh-CN"/>
              </w:rPr>
              <w:t>31</w:t>
            </w:r>
            <w:r>
              <w:rPr>
                <w:rFonts w:hint="eastAsia" w:ascii="宋体" w:hAnsi="宋体" w:eastAsia="宋体" w:cs="宋体"/>
                <w:color w:val="auto"/>
                <w:kern w:val="0"/>
                <w:sz w:val="24"/>
                <w:szCs w:val="24"/>
                <w:highlight w:val="none"/>
                <w:lang w:val="en-US" w:eastAsia="zh-CN"/>
              </w:rPr>
              <w:t>座泡沫环保公厕租赁工作(包含公厕租赁及公厕粪便抽运、粪便消纳、运输、安装调试、公厕内外部清扫保洁、防疫消杀、公厕内易耗品的更换基本保障等)。项目通过提供高质量的泡沫环保公厕，满足游园时的必要需求，改善游客如厕环境，为游园市民提供更便捷、更卫生的如厕体验，进一步提升公园的服务质量，改善市民和游客的游园体验，提高游客的满意度（详细采购需求见招标文件第五章）</w:t>
            </w:r>
          </w:p>
        </w:tc>
      </w:tr>
    </w:tbl>
    <w:p w14:paraId="203C663E">
      <w:pPr>
        <w:spacing w:line="360" w:lineRule="auto"/>
        <w:ind w:firstLine="480" w:firstLineChars="200"/>
        <w:rPr>
          <w:sz w:val="24"/>
          <w:highlight w:val="none"/>
        </w:rPr>
      </w:pPr>
    </w:p>
    <w:p w14:paraId="01ED096E">
      <w:pPr>
        <w:spacing w:line="360" w:lineRule="auto"/>
        <w:ind w:firstLine="480" w:firstLineChars="200"/>
        <w:rPr>
          <w:rFonts w:hint="default" w:eastAsia="宋体"/>
          <w:sz w:val="24"/>
          <w:highlight w:val="none"/>
          <w:u w:val="single"/>
          <w:lang w:val="en-US" w:eastAsia="zh-CN"/>
        </w:rPr>
      </w:pPr>
      <w:r>
        <w:rPr>
          <w:sz w:val="24"/>
          <w:highlight w:val="none"/>
        </w:rPr>
        <w:t>5.合同履行期限：</w:t>
      </w:r>
      <w:r>
        <w:rPr>
          <w:rFonts w:hint="eastAsia"/>
          <w:sz w:val="24"/>
          <w:highlight w:val="none"/>
          <w:lang w:val="en-US" w:eastAsia="zh-CN"/>
        </w:rPr>
        <w:t>自合同签订之日起一年。</w:t>
      </w:r>
    </w:p>
    <w:p w14:paraId="0E9FB27D">
      <w:pPr>
        <w:spacing w:line="360" w:lineRule="auto"/>
        <w:ind w:firstLine="480" w:firstLineChars="200"/>
        <w:rPr>
          <w:sz w:val="24"/>
          <w:highlight w:val="none"/>
        </w:rPr>
      </w:pPr>
      <w:r>
        <w:rPr>
          <w:sz w:val="24"/>
          <w:highlight w:val="none"/>
        </w:rPr>
        <w:t xml:space="preserve">6.本项目是否接受联合体投标：□是  </w:t>
      </w:r>
      <w:r>
        <w:rPr>
          <w:rFonts w:eastAsiaTheme="minorEastAsia"/>
          <w:sz w:val="24"/>
          <w:highlight w:val="none"/>
        </w:rPr>
        <w:t>■</w:t>
      </w:r>
      <w:r>
        <w:rPr>
          <w:sz w:val="24"/>
          <w:highlight w:val="none"/>
        </w:rPr>
        <w:t>否。</w:t>
      </w:r>
    </w:p>
    <w:p w14:paraId="60D6C835">
      <w:pPr>
        <w:spacing w:line="360" w:lineRule="auto"/>
        <w:ind w:firstLine="480" w:firstLineChars="200"/>
        <w:rPr>
          <w:sz w:val="24"/>
          <w:highlight w:val="none"/>
        </w:rPr>
      </w:pPr>
    </w:p>
    <w:p w14:paraId="75DC6A91">
      <w:pPr>
        <w:pStyle w:val="3"/>
        <w:spacing w:before="0" w:line="360" w:lineRule="auto"/>
        <w:jc w:val="left"/>
        <w:rPr>
          <w:rFonts w:ascii="Times New Roman" w:hAnsi="Times New Roman" w:eastAsia="宋体"/>
          <w:sz w:val="24"/>
          <w:szCs w:val="24"/>
          <w:highlight w:val="none"/>
        </w:rPr>
      </w:pPr>
      <w:bookmarkStart w:id="9" w:name="_Toc35393791"/>
      <w:bookmarkStart w:id="10" w:name="_Toc35393622"/>
      <w:bookmarkStart w:id="11" w:name="_Toc28359003"/>
      <w:bookmarkStart w:id="12" w:name="_Toc28359080"/>
      <w:r>
        <w:rPr>
          <w:rFonts w:ascii="Times New Roman" w:hAnsi="Times New Roman" w:eastAsia="宋体"/>
          <w:sz w:val="24"/>
          <w:szCs w:val="24"/>
          <w:highlight w:val="none"/>
        </w:rPr>
        <w:t>二、申请人的资格要求（须同时满足）</w:t>
      </w:r>
      <w:bookmarkEnd w:id="9"/>
      <w:bookmarkEnd w:id="10"/>
      <w:bookmarkEnd w:id="11"/>
      <w:bookmarkEnd w:id="12"/>
    </w:p>
    <w:p w14:paraId="39E86857">
      <w:pPr>
        <w:spacing w:line="360" w:lineRule="auto"/>
        <w:ind w:firstLine="480" w:firstLineChars="200"/>
        <w:rPr>
          <w:sz w:val="24"/>
          <w:highlight w:val="none"/>
        </w:rPr>
      </w:pPr>
      <w:r>
        <w:rPr>
          <w:sz w:val="24"/>
          <w:highlight w:val="none"/>
        </w:rPr>
        <w:t>1.满足《中华人民共和国政府采购法》第二十二条规定；</w:t>
      </w:r>
    </w:p>
    <w:p w14:paraId="47D8E7A4">
      <w:pPr>
        <w:spacing w:line="360" w:lineRule="auto"/>
        <w:ind w:firstLine="480" w:firstLineChars="200"/>
        <w:rPr>
          <w:sz w:val="24"/>
        </w:rPr>
      </w:pPr>
      <w:bookmarkStart w:id="13" w:name="_Toc28359004"/>
      <w:bookmarkStart w:id="14" w:name="_Toc28359081"/>
      <w:r>
        <w:rPr>
          <w:sz w:val="24"/>
        </w:rPr>
        <w:t>2.落实政府采购政策需满足的资格要求：</w:t>
      </w:r>
    </w:p>
    <w:p w14:paraId="4792D71E">
      <w:pPr>
        <w:spacing w:line="360" w:lineRule="auto"/>
        <w:ind w:firstLine="480" w:firstLineChars="200"/>
        <w:rPr>
          <w:sz w:val="24"/>
        </w:rPr>
      </w:pPr>
      <w:r>
        <w:rPr>
          <w:sz w:val="24"/>
        </w:rPr>
        <w:t>2.1 中小企业政策</w:t>
      </w:r>
    </w:p>
    <w:p w14:paraId="1FBB0D2E">
      <w:pPr>
        <w:spacing w:line="360" w:lineRule="auto"/>
        <w:ind w:firstLine="480" w:firstLineChars="200"/>
        <w:rPr>
          <w:sz w:val="24"/>
        </w:rPr>
      </w:pPr>
      <w:r>
        <w:rPr>
          <w:rFonts w:eastAsiaTheme="minorEastAsia"/>
          <w:sz w:val="24"/>
        </w:rPr>
        <w:t>■</w:t>
      </w:r>
      <w:r>
        <w:rPr>
          <w:sz w:val="24"/>
        </w:rPr>
        <w:t>本项目不专门面向中小企业预留采购份额。</w:t>
      </w:r>
      <w:bookmarkStart w:id="922" w:name="_GoBack"/>
      <w:bookmarkEnd w:id="922"/>
    </w:p>
    <w:p w14:paraId="625FCF8E">
      <w:pPr>
        <w:spacing w:line="360" w:lineRule="auto"/>
        <w:ind w:firstLine="480" w:firstLineChars="200"/>
        <w:rPr>
          <w:sz w:val="24"/>
        </w:rPr>
      </w:pPr>
      <w:r>
        <w:rPr>
          <w:sz w:val="24"/>
        </w:rPr>
        <w:t>□本项目专门面向  □中小 □小微企业  采购。即：提供的服务全部由符合政策要求的中小/小微企业承接。</w:t>
      </w:r>
    </w:p>
    <w:p w14:paraId="08B1AEB6">
      <w:pPr>
        <w:spacing w:line="360" w:lineRule="auto"/>
        <w:ind w:firstLine="480" w:firstLineChars="200"/>
        <w:rPr>
          <w:sz w:val="24"/>
        </w:rPr>
      </w:pPr>
      <w:r>
        <w:rPr>
          <w:sz w:val="24"/>
        </w:rPr>
        <w:t>2.2 其它落实政府采购政策的资格要求（如有）：____</w:t>
      </w:r>
      <w:r>
        <w:rPr>
          <w:rFonts w:hint="eastAsia"/>
          <w:sz w:val="24"/>
          <w:lang w:val="en-US" w:eastAsia="zh-CN"/>
        </w:rPr>
        <w:t>/</w:t>
      </w:r>
      <w:r>
        <w:rPr>
          <w:sz w:val="24"/>
        </w:rPr>
        <w:t>____。</w:t>
      </w:r>
    </w:p>
    <w:p w14:paraId="4413F578">
      <w:pPr>
        <w:spacing w:line="360" w:lineRule="auto"/>
        <w:ind w:firstLine="480" w:firstLineChars="200"/>
        <w:rPr>
          <w:i/>
          <w:iCs/>
          <w:sz w:val="24"/>
          <w:u w:val="single"/>
        </w:rPr>
      </w:pPr>
      <w:r>
        <w:rPr>
          <w:sz w:val="24"/>
        </w:rPr>
        <w:t>3.本项目的特定资格要求：</w:t>
      </w:r>
    </w:p>
    <w:p w14:paraId="45947498">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083A553D">
      <w:pPr>
        <w:tabs>
          <w:tab w:val="left" w:pos="900"/>
          <w:tab w:val="left" w:pos="1134"/>
          <w:tab w:val="left" w:pos="1589"/>
          <w:tab w:val="left" w:pos="5521"/>
        </w:tabs>
        <w:snapToGrid w:val="0"/>
        <w:spacing w:line="360" w:lineRule="auto"/>
        <w:ind w:left="991" w:leftChars="472" w:firstLine="2"/>
        <w:rPr>
          <w:sz w:val="24"/>
        </w:rPr>
      </w:pPr>
      <w:r>
        <w:rPr>
          <w:rFonts w:eastAsiaTheme="minorEastAsia"/>
          <w:sz w:val="24"/>
        </w:rPr>
        <w:t>■</w:t>
      </w:r>
      <w:r>
        <w:rPr>
          <w:sz w:val="24"/>
        </w:rPr>
        <w:t>否</w:t>
      </w:r>
    </w:p>
    <w:p w14:paraId="44F2386F">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63C74DB1">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：____</w:t>
      </w:r>
      <w:r>
        <w:rPr>
          <w:rFonts w:hint="eastAsia" w:eastAsiaTheme="minorEastAsia"/>
          <w:sz w:val="24"/>
          <w:lang w:val="en-US" w:eastAsia="zh-CN"/>
        </w:rPr>
        <w:t>/</w:t>
      </w:r>
      <w:r>
        <w:rPr>
          <w:rFonts w:eastAsiaTheme="minorEastAsia"/>
          <w:sz w:val="24"/>
        </w:rPr>
        <w:t>_______</w:t>
      </w:r>
      <w:r>
        <w:rPr>
          <w:sz w:val="24"/>
        </w:rPr>
        <w:t>。</w:t>
      </w:r>
    </w:p>
    <w:p w14:paraId="0CFE6D52">
      <w:pPr>
        <w:spacing w:line="360" w:lineRule="auto"/>
        <w:ind w:firstLine="480" w:firstLineChars="200"/>
        <w:rPr>
          <w:i/>
          <w:iCs/>
          <w:sz w:val="24"/>
          <w:u w:val="single"/>
        </w:rPr>
      </w:pPr>
    </w:p>
    <w:bookmarkEnd w:id="13"/>
    <w:bookmarkEnd w:id="14"/>
    <w:p w14:paraId="4321004E">
      <w:pPr>
        <w:pStyle w:val="3"/>
        <w:widowControl/>
        <w:spacing w:before="0" w:line="360" w:lineRule="auto"/>
        <w:jc w:val="left"/>
        <w:rPr>
          <w:rFonts w:ascii="Times New Roman" w:hAnsi="Times New Roman" w:eastAsia="宋体"/>
          <w:sz w:val="24"/>
          <w:szCs w:val="24"/>
        </w:rPr>
      </w:pPr>
      <w:bookmarkStart w:id="15" w:name="_Toc35393623"/>
      <w:bookmarkStart w:id="16" w:name="_Toc35393792"/>
      <w:r>
        <w:rPr>
          <w:rFonts w:ascii="Times New Roman" w:hAnsi="Times New Roman" w:eastAsia="宋体"/>
          <w:sz w:val="24"/>
          <w:szCs w:val="24"/>
        </w:rPr>
        <w:t>三、获取招标文件</w:t>
      </w:r>
      <w:bookmarkEnd w:id="15"/>
      <w:bookmarkEnd w:id="16"/>
    </w:p>
    <w:p w14:paraId="4D6F0940">
      <w:pPr>
        <w:adjustRightInd w:val="0"/>
        <w:snapToGrid w:val="0"/>
        <w:spacing w:line="360" w:lineRule="auto"/>
        <w:ind w:firstLine="480" w:firstLineChars="200"/>
        <w:rPr>
          <w:sz w:val="24"/>
          <w:lang w:bidi="ar"/>
        </w:rPr>
      </w:pPr>
      <w:r>
        <w:rPr>
          <w:sz w:val="24"/>
          <w:lang w:bidi="ar"/>
        </w:rPr>
        <w:t>1.时间：</w:t>
      </w:r>
      <w:r>
        <w:rPr>
          <w:rFonts w:hint="eastAsia"/>
          <w:sz w:val="24"/>
          <w:lang w:val="en-US" w:eastAsia="zh-CN" w:bidi="ar"/>
        </w:rPr>
        <w:t>2026</w:t>
      </w:r>
      <w:r>
        <w:rPr>
          <w:sz w:val="24"/>
          <w:lang w:bidi="ar"/>
        </w:rPr>
        <w:t>年</w:t>
      </w:r>
      <w:r>
        <w:rPr>
          <w:rFonts w:hint="eastAsia"/>
          <w:sz w:val="24"/>
          <w:lang w:val="en-US" w:eastAsia="zh-CN" w:bidi="ar"/>
        </w:rPr>
        <w:t>5</w:t>
      </w:r>
      <w:r>
        <w:rPr>
          <w:sz w:val="24"/>
          <w:lang w:bidi="ar"/>
        </w:rPr>
        <w:t>月</w:t>
      </w:r>
      <w:r>
        <w:rPr>
          <w:rFonts w:hint="eastAsia"/>
          <w:sz w:val="24"/>
          <w:lang w:val="en-US" w:eastAsia="zh-CN" w:bidi="ar"/>
        </w:rPr>
        <w:t>22</w:t>
      </w:r>
      <w:r>
        <w:rPr>
          <w:sz w:val="24"/>
          <w:lang w:bidi="ar"/>
        </w:rPr>
        <w:t>日至</w:t>
      </w:r>
      <w:r>
        <w:rPr>
          <w:rFonts w:hint="eastAsia"/>
          <w:sz w:val="24"/>
          <w:lang w:val="en-US" w:eastAsia="zh-CN" w:bidi="ar"/>
        </w:rPr>
        <w:t>2026</w:t>
      </w:r>
      <w:r>
        <w:rPr>
          <w:sz w:val="24"/>
          <w:lang w:bidi="ar"/>
        </w:rPr>
        <w:t>年</w:t>
      </w:r>
      <w:r>
        <w:rPr>
          <w:rFonts w:hint="eastAsia"/>
          <w:sz w:val="24"/>
          <w:lang w:val="en-US" w:eastAsia="zh-CN" w:bidi="ar"/>
        </w:rPr>
        <w:t>5</w:t>
      </w:r>
      <w:r>
        <w:rPr>
          <w:sz w:val="24"/>
          <w:lang w:bidi="ar"/>
        </w:rPr>
        <w:t>月</w:t>
      </w:r>
      <w:r>
        <w:rPr>
          <w:rFonts w:hint="eastAsia"/>
          <w:sz w:val="24"/>
          <w:lang w:val="en-US" w:eastAsia="zh-CN" w:bidi="ar"/>
        </w:rPr>
        <w:t>29</w:t>
      </w:r>
      <w:r>
        <w:rPr>
          <w:sz w:val="24"/>
          <w:lang w:bidi="ar"/>
        </w:rPr>
        <w:t>日，每天上午</w:t>
      </w:r>
      <w:r>
        <w:rPr>
          <w:rFonts w:hint="eastAsia"/>
          <w:sz w:val="24"/>
          <w:lang w:val="en-US" w:eastAsia="zh-CN" w:bidi="ar"/>
        </w:rPr>
        <w:t>9：00</w:t>
      </w:r>
      <w:r>
        <w:rPr>
          <w:sz w:val="24"/>
          <w:lang w:bidi="ar"/>
        </w:rPr>
        <w:t>至</w:t>
      </w:r>
      <w:r>
        <w:rPr>
          <w:rFonts w:hint="eastAsia"/>
          <w:sz w:val="24"/>
          <w:lang w:val="en-US" w:eastAsia="zh-CN" w:bidi="ar"/>
        </w:rPr>
        <w:t>12：00</w:t>
      </w:r>
      <w:r>
        <w:rPr>
          <w:sz w:val="24"/>
          <w:lang w:bidi="ar"/>
        </w:rPr>
        <w:t>，下午</w:t>
      </w:r>
      <w:r>
        <w:rPr>
          <w:rFonts w:hint="eastAsia"/>
          <w:sz w:val="24"/>
          <w:lang w:val="en-US" w:eastAsia="zh-CN" w:bidi="ar"/>
        </w:rPr>
        <w:t>12：00</w:t>
      </w:r>
      <w:r>
        <w:rPr>
          <w:sz w:val="24"/>
          <w:lang w:bidi="ar"/>
        </w:rPr>
        <w:t>至</w:t>
      </w:r>
      <w:r>
        <w:rPr>
          <w:rFonts w:hint="eastAsia"/>
          <w:sz w:val="24"/>
          <w:lang w:val="en-US" w:eastAsia="zh-CN" w:bidi="ar"/>
        </w:rPr>
        <w:t>18：00</w:t>
      </w:r>
      <w:r>
        <w:rPr>
          <w:sz w:val="24"/>
          <w:lang w:bidi="ar"/>
        </w:rPr>
        <w:t>（北京时间，法定节假日除外）。</w:t>
      </w:r>
    </w:p>
    <w:p w14:paraId="1C7BA398">
      <w:pPr>
        <w:adjustRightInd w:val="0"/>
        <w:snapToGrid w:val="0"/>
        <w:spacing w:line="360" w:lineRule="auto"/>
        <w:ind w:firstLine="480" w:firstLineChars="200"/>
        <w:rPr>
          <w:sz w:val="24"/>
        </w:rPr>
      </w:pPr>
      <w:r>
        <w:rPr>
          <w:sz w:val="24"/>
          <w:lang w:bidi="ar"/>
        </w:rPr>
        <w:t>2.地点：北京市政府采购电子交易平台</w:t>
      </w:r>
    </w:p>
    <w:p w14:paraId="516A3DE5">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07B908FC">
      <w:pPr>
        <w:widowControl/>
        <w:adjustRightInd w:val="0"/>
        <w:snapToGrid w:val="0"/>
        <w:spacing w:line="360" w:lineRule="auto"/>
        <w:ind w:firstLine="480" w:firstLineChars="200"/>
        <w:jc w:val="left"/>
        <w:rPr>
          <w:sz w:val="24"/>
        </w:rPr>
      </w:pPr>
      <w:r>
        <w:rPr>
          <w:sz w:val="24"/>
          <w:lang w:bidi="ar"/>
        </w:rPr>
        <w:t>4.售价：0元。</w:t>
      </w:r>
    </w:p>
    <w:p w14:paraId="2ACB43ED">
      <w:pPr>
        <w:tabs>
          <w:tab w:val="left" w:pos="900"/>
          <w:tab w:val="left" w:pos="1980"/>
        </w:tabs>
        <w:snapToGrid w:val="0"/>
        <w:spacing w:line="360" w:lineRule="auto"/>
        <w:ind w:left="840"/>
        <w:rPr>
          <w:sz w:val="24"/>
        </w:rPr>
      </w:pPr>
    </w:p>
    <w:p w14:paraId="1356625E">
      <w:pPr>
        <w:pStyle w:val="3"/>
        <w:widowControl/>
        <w:spacing w:before="0" w:line="360" w:lineRule="auto"/>
        <w:jc w:val="left"/>
        <w:rPr>
          <w:rFonts w:ascii="Times New Roman" w:hAnsi="Times New Roman" w:eastAsia="宋体"/>
          <w:sz w:val="24"/>
          <w:szCs w:val="24"/>
        </w:rPr>
      </w:pPr>
      <w:bookmarkStart w:id="17" w:name="_Toc28359082"/>
      <w:bookmarkStart w:id="18" w:name="_Toc28359005"/>
      <w:bookmarkStart w:id="19" w:name="_Toc35393624"/>
      <w:bookmarkStart w:id="20" w:name="_Toc35393793"/>
      <w:r>
        <w:rPr>
          <w:rFonts w:ascii="Times New Roman" w:hAnsi="Times New Roman" w:eastAsia="宋体"/>
          <w:sz w:val="24"/>
          <w:szCs w:val="24"/>
        </w:rPr>
        <w:t>四、提交投标文件</w:t>
      </w:r>
      <w:bookmarkEnd w:id="17"/>
      <w:bookmarkEnd w:id="18"/>
      <w:r>
        <w:rPr>
          <w:rFonts w:ascii="Times New Roman" w:hAnsi="Times New Roman" w:eastAsia="宋体"/>
          <w:sz w:val="24"/>
          <w:szCs w:val="24"/>
        </w:rPr>
        <w:t>截止时间、开标时间和地点</w:t>
      </w:r>
      <w:bookmarkEnd w:id="19"/>
      <w:bookmarkEnd w:id="20"/>
    </w:p>
    <w:p w14:paraId="33709E10">
      <w:pPr>
        <w:spacing w:line="360" w:lineRule="auto"/>
        <w:ind w:firstLine="480" w:firstLineChars="200"/>
        <w:rPr>
          <w:bCs/>
          <w:sz w:val="24"/>
          <w:u w:val="single"/>
        </w:rPr>
      </w:pPr>
      <w:r>
        <w:rPr>
          <w:sz w:val="24"/>
          <w:lang w:bidi="ar"/>
        </w:rPr>
        <w:t>投标截止时间、开标时间：</w:t>
      </w:r>
      <w:r>
        <w:rPr>
          <w:rFonts w:hint="eastAsia"/>
          <w:sz w:val="24"/>
          <w:lang w:val="en-US" w:eastAsia="zh-CN" w:bidi="ar"/>
        </w:rPr>
        <w:t>2026</w:t>
      </w:r>
      <w:r>
        <w:rPr>
          <w:sz w:val="24"/>
          <w:lang w:bidi="ar"/>
        </w:rPr>
        <w:t>年</w:t>
      </w:r>
      <w:r>
        <w:rPr>
          <w:rFonts w:hint="eastAsia"/>
          <w:sz w:val="24"/>
          <w:lang w:val="en-US" w:eastAsia="zh-CN" w:bidi="ar"/>
        </w:rPr>
        <w:t>6</w:t>
      </w:r>
      <w:r>
        <w:rPr>
          <w:sz w:val="24"/>
          <w:lang w:bidi="ar"/>
        </w:rPr>
        <w:t>月</w:t>
      </w:r>
      <w:r>
        <w:rPr>
          <w:rFonts w:hint="eastAsia"/>
          <w:sz w:val="24"/>
          <w:lang w:val="en-US" w:eastAsia="zh-CN" w:bidi="ar"/>
        </w:rPr>
        <w:t>12</w:t>
      </w:r>
      <w:r>
        <w:rPr>
          <w:sz w:val="24"/>
          <w:lang w:bidi="ar"/>
        </w:rPr>
        <w:t>日</w:t>
      </w:r>
      <w:r>
        <w:rPr>
          <w:rFonts w:hint="eastAsia"/>
          <w:sz w:val="24"/>
          <w:lang w:val="en-US" w:eastAsia="zh-CN" w:bidi="ar"/>
        </w:rPr>
        <w:t>14</w:t>
      </w:r>
      <w:r>
        <w:rPr>
          <w:sz w:val="24"/>
          <w:lang w:bidi="ar"/>
        </w:rPr>
        <w:t>点</w:t>
      </w:r>
      <w:r>
        <w:rPr>
          <w:rFonts w:hint="eastAsia"/>
          <w:sz w:val="24"/>
          <w:lang w:val="en-US" w:eastAsia="zh-CN" w:bidi="ar"/>
        </w:rPr>
        <w:t>00</w:t>
      </w:r>
      <w:r>
        <w:rPr>
          <w:sz w:val="24"/>
          <w:lang w:bidi="ar"/>
        </w:rPr>
        <w:t>分</w:t>
      </w:r>
      <w:r>
        <w:rPr>
          <w:bCs/>
          <w:sz w:val="24"/>
          <w:lang w:bidi="ar"/>
        </w:rPr>
        <w:t>（北京时间）</w:t>
      </w:r>
      <w:r>
        <w:rPr>
          <w:iCs/>
          <w:sz w:val="24"/>
          <w:lang w:bidi="ar"/>
        </w:rPr>
        <w:t>。</w:t>
      </w:r>
    </w:p>
    <w:p w14:paraId="5B0AFA6D">
      <w:pPr>
        <w:spacing w:line="360" w:lineRule="auto"/>
        <w:ind w:firstLine="480" w:firstLineChars="200"/>
        <w:jc w:val="left"/>
        <w:rPr>
          <w:sz w:val="24"/>
          <w:lang w:val="zh-TW" w:bidi="ar"/>
        </w:rPr>
      </w:pPr>
      <w:r>
        <w:rPr>
          <w:sz w:val="24"/>
          <w:lang w:bidi="ar"/>
        </w:rPr>
        <w:t>地点：北京市政府采购电子交易平台（http://zbcg-bjzc.zhongcy.com/bjczj-portal-site/index.html#/home）， 本项目采用远程电子投标及开标方式，由投标人自行对电子投标文件进行解密，不接受纸质文件，无须投标人到达现场。请投标人务必远程参加并保持联系人电话畅通，同时确保使用制作上传本项目电子投标文件的计算机设备及自身CA数字证书或电子营业执照登录北京市政府采购电子交易平台自行进行解密操作</w:t>
      </w:r>
      <w:r>
        <w:rPr>
          <w:sz w:val="24"/>
          <w:lang w:val="zh-TW" w:bidi="ar"/>
        </w:rPr>
        <w:t>。</w:t>
      </w:r>
    </w:p>
    <w:p w14:paraId="5260E09E">
      <w:pPr>
        <w:spacing w:line="360" w:lineRule="auto"/>
        <w:ind w:firstLine="480" w:firstLineChars="200"/>
        <w:rPr>
          <w:bCs/>
          <w:sz w:val="24"/>
          <w:u w:val="single"/>
        </w:rPr>
      </w:pPr>
    </w:p>
    <w:p w14:paraId="539C8A0D">
      <w:pPr>
        <w:pStyle w:val="3"/>
        <w:spacing w:before="0" w:line="360" w:lineRule="auto"/>
        <w:jc w:val="left"/>
        <w:rPr>
          <w:rFonts w:ascii="Times New Roman" w:hAnsi="Times New Roman" w:eastAsia="宋体"/>
          <w:sz w:val="24"/>
          <w:szCs w:val="24"/>
        </w:rPr>
      </w:pPr>
      <w:bookmarkStart w:id="21" w:name="_Toc35393625"/>
      <w:bookmarkStart w:id="22" w:name="_Toc28359007"/>
      <w:bookmarkStart w:id="23" w:name="_Toc35393794"/>
      <w:bookmarkStart w:id="24" w:name="_Toc28359084"/>
      <w:r>
        <w:rPr>
          <w:rFonts w:ascii="Times New Roman" w:hAnsi="Times New Roman" w:eastAsia="宋体"/>
          <w:sz w:val="24"/>
          <w:szCs w:val="24"/>
        </w:rPr>
        <w:t>五、公告期限</w:t>
      </w:r>
      <w:bookmarkEnd w:id="21"/>
      <w:bookmarkEnd w:id="22"/>
      <w:bookmarkEnd w:id="23"/>
      <w:bookmarkEnd w:id="24"/>
    </w:p>
    <w:p w14:paraId="7E6A4950">
      <w:pPr>
        <w:spacing w:line="360" w:lineRule="auto"/>
        <w:ind w:firstLine="480" w:firstLineChars="200"/>
        <w:rPr>
          <w:kern w:val="0"/>
          <w:sz w:val="24"/>
        </w:rPr>
      </w:pPr>
      <w:r>
        <w:rPr>
          <w:kern w:val="0"/>
          <w:sz w:val="24"/>
        </w:rPr>
        <w:t>自本公告发布之日起5个工作日。</w:t>
      </w:r>
    </w:p>
    <w:p w14:paraId="4AD440D1">
      <w:pPr>
        <w:spacing w:line="360" w:lineRule="auto"/>
        <w:ind w:firstLine="480" w:firstLineChars="200"/>
        <w:rPr>
          <w:kern w:val="0"/>
          <w:sz w:val="24"/>
        </w:rPr>
      </w:pPr>
    </w:p>
    <w:p w14:paraId="1B9ED9F2">
      <w:pPr>
        <w:pStyle w:val="3"/>
        <w:spacing w:before="0" w:line="360" w:lineRule="auto"/>
        <w:jc w:val="left"/>
        <w:rPr>
          <w:rFonts w:ascii="Times New Roman" w:hAnsi="Times New Roman" w:eastAsia="宋体"/>
          <w:sz w:val="24"/>
          <w:szCs w:val="24"/>
        </w:rPr>
      </w:pPr>
      <w:bookmarkStart w:id="25" w:name="_Toc35393626"/>
      <w:bookmarkStart w:id="26" w:name="_Toc35393795"/>
      <w:r>
        <w:rPr>
          <w:rFonts w:ascii="Times New Roman" w:hAnsi="Times New Roman" w:eastAsia="宋体"/>
          <w:sz w:val="24"/>
          <w:szCs w:val="24"/>
        </w:rPr>
        <w:t>六、其他补充事宜</w:t>
      </w:r>
      <w:bookmarkEnd w:id="25"/>
      <w:bookmarkEnd w:id="26"/>
    </w:p>
    <w:p w14:paraId="7EB01629">
      <w:pPr>
        <w:spacing w:line="360" w:lineRule="auto"/>
        <w:ind w:firstLine="480" w:firstLineChars="200"/>
        <w:rPr>
          <w:sz w:val="24"/>
        </w:rPr>
      </w:pPr>
      <w:r>
        <w:rPr>
          <w:sz w:val="24"/>
        </w:rPr>
        <w:t>1.本项目需要落实的政府采购政策：</w:t>
      </w:r>
      <w:r>
        <w:rPr>
          <w:rFonts w:hint="eastAsia"/>
          <w:sz w:val="24"/>
          <w:lang w:val="en-US" w:eastAsia="zh-CN"/>
        </w:rPr>
        <w:t xml:space="preserve">节约能源、保护环境、促进中小企业及监狱企 </w:t>
      </w:r>
    </w:p>
    <w:p w14:paraId="5FE22133">
      <w:pPr>
        <w:spacing w:line="360" w:lineRule="auto"/>
        <w:ind w:firstLine="480" w:firstLineChars="200"/>
        <w:rPr>
          <w:sz w:val="24"/>
        </w:rPr>
      </w:pPr>
      <w:r>
        <w:rPr>
          <w:rFonts w:hint="eastAsia"/>
          <w:sz w:val="24"/>
          <w:lang w:val="en-US" w:eastAsia="zh-CN"/>
        </w:rPr>
        <w:t>业发展、促进残疾人就业、支持乡村产业振兴等，政府采购政策具体落实情况详见招标文件。</w:t>
      </w:r>
    </w:p>
    <w:p w14:paraId="42DB7977">
      <w:pPr>
        <w:widowControl/>
        <w:adjustRightInd w:val="0"/>
        <w:snapToGrid w:val="0"/>
        <w:spacing w:line="360" w:lineRule="auto"/>
        <w:ind w:firstLine="480" w:firstLineChars="200"/>
        <w:jc w:val="left"/>
        <w:rPr>
          <w:bCs/>
          <w:sz w:val="24"/>
          <w:lang w:bidi="ar"/>
        </w:rPr>
      </w:pPr>
      <w:r>
        <w:rPr>
          <w:rFonts w:hint="eastAsia"/>
          <w:sz w:val="24"/>
          <w:lang w:val="en-US" w:eastAsia="zh-CN"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5CF095B9">
      <w:pPr>
        <w:adjustRightInd w:val="0"/>
        <w:snapToGrid w:val="0"/>
        <w:spacing w:line="360" w:lineRule="auto"/>
        <w:ind w:firstLine="480" w:firstLineChars="200"/>
        <w:rPr>
          <w:sz w:val="24"/>
          <w:lang w:bidi="ar"/>
        </w:rPr>
      </w:pPr>
      <w:r>
        <w:rPr>
          <w:sz w:val="24"/>
          <w:lang w:bidi="ar"/>
        </w:rPr>
        <w:t>CA数字证书服务热线 010-58511086</w:t>
      </w:r>
    </w:p>
    <w:p w14:paraId="55FE4D32">
      <w:pPr>
        <w:adjustRightInd w:val="0"/>
        <w:snapToGrid w:val="0"/>
        <w:spacing w:line="360" w:lineRule="auto"/>
        <w:ind w:firstLine="480" w:firstLineChars="200"/>
        <w:rPr>
          <w:sz w:val="24"/>
        </w:rPr>
      </w:pPr>
      <w:r>
        <w:rPr>
          <w:sz w:val="24"/>
          <w:lang w:bidi="ar"/>
        </w:rPr>
        <w:t>电子营业执照服务热线 400-699-7000</w:t>
      </w:r>
    </w:p>
    <w:p w14:paraId="7EB9816A">
      <w:pPr>
        <w:adjustRightInd w:val="0"/>
        <w:snapToGrid w:val="0"/>
        <w:spacing w:line="360" w:lineRule="auto"/>
        <w:ind w:firstLine="480" w:firstLineChars="200"/>
        <w:rPr>
          <w:sz w:val="24"/>
        </w:rPr>
      </w:pPr>
      <w:r>
        <w:rPr>
          <w:sz w:val="24"/>
          <w:lang w:bidi="ar"/>
        </w:rPr>
        <w:t>技术支持服务热线    010-86483801</w:t>
      </w:r>
    </w:p>
    <w:p w14:paraId="2F0E0C25">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1办理CA数字证书或电子营业执照</w:t>
      </w:r>
    </w:p>
    <w:p w14:paraId="7DBC5835">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2C595EDF">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.2注册</w:t>
      </w:r>
    </w:p>
    <w:p w14:paraId="7100B5C4">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47AE23F2">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.3驱动、客户端下载</w:t>
      </w:r>
    </w:p>
    <w:p w14:paraId="6280279A">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147E3A8C">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0960BCB5">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.4 获取电子招标文件</w:t>
      </w:r>
    </w:p>
    <w:p w14:paraId="089A22DD">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3B0C3AE3">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87B4F8F">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.5编制电子投标文件</w:t>
      </w:r>
    </w:p>
    <w:p w14:paraId="5C5CAE78">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38B5F38A">
      <w:pPr>
        <w:widowControl/>
        <w:spacing w:line="360" w:lineRule="auto"/>
        <w:ind w:firstLine="480" w:firstLineChars="200"/>
        <w:jc w:val="left"/>
        <w:rPr>
          <w:sz w:val="24"/>
          <w:lang w:val="zh-TW" w:bidi="ar"/>
        </w:rPr>
      </w:pPr>
      <w:r>
        <w:rPr>
          <w:rFonts w:hint="eastAsia"/>
          <w:sz w:val="24"/>
          <w:lang w:val="en-US" w:eastAsia="zh-CN" w:bidi="ar"/>
        </w:rPr>
        <w:t>2</w:t>
      </w:r>
      <w:r>
        <w:rPr>
          <w:sz w:val="24"/>
          <w:lang w:val="zh-TW" w:eastAsia="zh-TW" w:bidi="ar"/>
        </w:rPr>
        <w:t>.6</w:t>
      </w:r>
      <w:r>
        <w:rPr>
          <w:sz w:val="24"/>
          <w:lang w:val="zh-TW" w:bidi="ar"/>
        </w:rPr>
        <w:t>提交电子投标文件</w:t>
      </w:r>
    </w:p>
    <w:p w14:paraId="7A0B853C">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7DAC2629">
      <w:pPr>
        <w:widowControl/>
        <w:spacing w:line="360" w:lineRule="auto"/>
        <w:ind w:firstLine="480" w:firstLineChars="200"/>
        <w:jc w:val="left"/>
        <w:rPr>
          <w:sz w:val="24"/>
          <w:lang w:eastAsia="zh-TW" w:bidi="ar"/>
        </w:rPr>
      </w:pPr>
      <w:r>
        <w:rPr>
          <w:rFonts w:hint="eastAsia"/>
          <w:sz w:val="24"/>
          <w:lang w:val="en-US" w:eastAsia="zh-CN" w:bidi="ar"/>
        </w:rPr>
        <w:t>2</w:t>
      </w:r>
      <w:r>
        <w:rPr>
          <w:sz w:val="24"/>
          <w:lang w:val="zh-TW" w:bidi="ar"/>
        </w:rPr>
        <w:t>.</w:t>
      </w:r>
      <w:r>
        <w:rPr>
          <w:sz w:val="24"/>
          <w:lang w:val="zh-TW" w:eastAsia="zh-TW" w:bidi="ar"/>
        </w:rPr>
        <w:t>7</w:t>
      </w:r>
      <w:r>
        <w:rPr>
          <w:sz w:val="24"/>
          <w:lang w:val="zh-TW" w:bidi="ar"/>
        </w:rPr>
        <w:t>电子开标</w:t>
      </w:r>
    </w:p>
    <w:p w14:paraId="28D294BE">
      <w:pPr>
        <w:spacing w:line="360" w:lineRule="auto"/>
        <w:ind w:firstLine="480" w:firstLineChars="200"/>
        <w:rPr>
          <w:sz w:val="24"/>
          <w:lang w:val="zh-TW" w:bidi="ar"/>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67B21037">
      <w:pPr>
        <w:spacing w:line="480" w:lineRule="exact"/>
        <w:ind w:firstLine="476" w:firstLineChars="200"/>
        <w:rPr>
          <w:sz w:val="24"/>
        </w:rPr>
      </w:pPr>
      <w:r>
        <w:rPr>
          <w:rFonts w:hint="eastAsia" w:ascii="Times New Roman" w:hAnsi="Times New Roman" w:eastAsia="宋体" w:cs="宋体"/>
          <w:color w:val="auto"/>
          <w:spacing w:val="-1"/>
          <w:position w:val="17"/>
          <w:sz w:val="24"/>
          <w:szCs w:val="24"/>
          <w:highlight w:val="none"/>
        </w:rPr>
        <w:t>3</w:t>
      </w:r>
      <w:r>
        <w:rPr>
          <w:rFonts w:hint="eastAsia" w:ascii="宋体" w:hAnsi="宋体" w:eastAsia="宋体" w:cs="宋体"/>
          <w:color w:val="auto"/>
          <w:spacing w:val="-1"/>
          <w:position w:val="17"/>
          <w:sz w:val="24"/>
          <w:szCs w:val="24"/>
          <w:highlight w:val="none"/>
        </w:rPr>
        <w:t>.</w:t>
      </w:r>
      <w:r>
        <w:rPr>
          <w:rFonts w:hint="eastAsia" w:ascii="宋体" w:hAnsi="宋体" w:eastAsia="宋体" w:cs="宋体"/>
          <w:color w:val="auto"/>
          <w:spacing w:val="-1"/>
          <w:position w:val="17"/>
          <w:sz w:val="24"/>
          <w:szCs w:val="24"/>
          <w:highlight w:val="none"/>
          <w:lang w:val="en-US" w:eastAsia="zh-CN"/>
        </w:rPr>
        <w:t>采购</w:t>
      </w:r>
      <w:r>
        <w:rPr>
          <w:rFonts w:hint="eastAsia" w:ascii="宋体" w:hAnsi="宋体" w:eastAsia="宋体" w:cs="宋体"/>
          <w:color w:val="auto"/>
          <w:spacing w:val="-1"/>
          <w:position w:val="17"/>
          <w:sz w:val="24"/>
          <w:szCs w:val="24"/>
          <w:highlight w:val="none"/>
        </w:rPr>
        <w:t>人纪检监督电话：</w:t>
      </w:r>
      <w:r>
        <w:rPr>
          <w:rFonts w:hint="eastAsia" w:ascii="宋体" w:hAnsi="宋体" w:eastAsia="宋体" w:cs="宋体"/>
          <w:color w:val="auto"/>
          <w:spacing w:val="-1"/>
          <w:position w:val="17"/>
          <w:sz w:val="24"/>
          <w:szCs w:val="24"/>
          <w:highlight w:val="none"/>
          <w:lang w:eastAsia="zh-CN"/>
        </w:rPr>
        <w:t>人事科</w:t>
      </w:r>
      <w:r>
        <w:rPr>
          <w:rFonts w:hint="eastAsia" w:ascii="宋体" w:hAnsi="宋体" w:eastAsia="宋体" w:cs="宋体"/>
          <w:color w:val="auto"/>
          <w:spacing w:val="-1"/>
          <w:position w:val="17"/>
          <w:sz w:val="24"/>
          <w:szCs w:val="24"/>
          <w:highlight w:val="none"/>
        </w:rPr>
        <w:t>，</w:t>
      </w:r>
      <w:r>
        <w:rPr>
          <w:rFonts w:hint="eastAsia" w:ascii="宋体" w:hAnsi="宋体" w:cs="宋体"/>
          <w:color w:val="auto"/>
          <w:spacing w:val="-1"/>
          <w:position w:val="17"/>
          <w:sz w:val="24"/>
          <w:szCs w:val="24"/>
          <w:highlight w:val="none"/>
          <w:lang w:val="en-US" w:eastAsia="zh-CN"/>
        </w:rPr>
        <w:t>010-</w:t>
      </w:r>
      <w:r>
        <w:rPr>
          <w:rFonts w:hint="eastAsia" w:ascii="Times New Roman" w:hAnsi="Times New Roman" w:eastAsia="宋体" w:cs="宋体"/>
          <w:color w:val="auto"/>
          <w:spacing w:val="-1"/>
          <w:position w:val="17"/>
          <w:sz w:val="24"/>
          <w:szCs w:val="24"/>
          <w:highlight w:val="none"/>
          <w:u w:val="none"/>
          <w:lang w:val="en-US" w:eastAsia="zh-CN"/>
        </w:rPr>
        <w:t>85230012</w:t>
      </w:r>
      <w:r>
        <w:rPr>
          <w:rFonts w:hint="eastAsia" w:ascii="宋体" w:hAnsi="宋体" w:eastAsia="宋体" w:cs="宋体"/>
          <w:color w:val="auto"/>
          <w:spacing w:val="-1"/>
          <w:position w:val="17"/>
          <w:sz w:val="24"/>
          <w:szCs w:val="24"/>
          <w:highlight w:val="none"/>
          <w:u w:val="none"/>
          <w:lang w:val="en-US" w:eastAsia="zh-CN"/>
        </w:rPr>
        <w:t>。</w:t>
      </w:r>
    </w:p>
    <w:p w14:paraId="2CD209AD">
      <w:pPr>
        <w:pStyle w:val="3"/>
        <w:spacing w:before="0" w:line="360" w:lineRule="auto"/>
        <w:jc w:val="left"/>
        <w:rPr>
          <w:rFonts w:ascii="Times New Roman" w:hAnsi="Times New Roman" w:eastAsia="宋体"/>
          <w:sz w:val="24"/>
          <w:szCs w:val="24"/>
        </w:rPr>
      </w:pPr>
      <w:bookmarkStart w:id="27" w:name="_Toc28359008"/>
      <w:bookmarkStart w:id="28" w:name="_Toc35393796"/>
      <w:bookmarkStart w:id="29" w:name="_Toc35393627"/>
      <w:bookmarkStart w:id="30" w:name="_Toc28359085"/>
      <w:r>
        <w:rPr>
          <w:rFonts w:ascii="Times New Roman" w:hAnsi="Times New Roman" w:eastAsia="宋体"/>
          <w:sz w:val="24"/>
          <w:szCs w:val="24"/>
        </w:rPr>
        <w:t>七、对本次招标提出询问，请按以下方式联系。</w:t>
      </w:r>
      <w:bookmarkEnd w:id="27"/>
      <w:bookmarkEnd w:id="28"/>
      <w:bookmarkEnd w:id="29"/>
      <w:bookmarkEnd w:id="30"/>
    </w:p>
    <w:p w14:paraId="53C56ED9">
      <w:pPr>
        <w:spacing w:line="360" w:lineRule="auto"/>
        <w:ind w:left="1080" w:leftChars="371" w:hanging="301" w:hangingChars="125"/>
        <w:jc w:val="left"/>
        <w:rPr>
          <w:b/>
          <w:sz w:val="24"/>
        </w:rPr>
      </w:pPr>
      <w:r>
        <w:rPr>
          <w:b/>
          <w:sz w:val="24"/>
        </w:rPr>
        <w:t>1.采购人信息</w:t>
      </w:r>
    </w:p>
    <w:p w14:paraId="17930FB5">
      <w:pPr>
        <w:spacing w:line="360" w:lineRule="auto"/>
        <w:ind w:left="1079" w:leftChars="371" w:hanging="300" w:hangingChars="125"/>
        <w:jc w:val="left"/>
        <w:rPr>
          <w:rFonts w:hint="eastAsia"/>
          <w:b w:val="0"/>
          <w:bCs/>
          <w:sz w:val="24"/>
          <w:lang w:eastAsia="zh-CN"/>
        </w:rPr>
      </w:pPr>
      <w:bookmarkStart w:id="31" w:name="_Toc28359086"/>
      <w:bookmarkStart w:id="32" w:name="_Toc28359009"/>
      <w:r>
        <w:rPr>
          <w:rFonts w:hint="eastAsia"/>
          <w:b w:val="0"/>
          <w:bCs/>
          <w:sz w:val="24"/>
        </w:rPr>
        <w:t>名    称：</w:t>
      </w:r>
      <w:r>
        <w:rPr>
          <w:rFonts w:hint="eastAsia"/>
          <w:b w:val="0"/>
          <w:bCs/>
          <w:sz w:val="24"/>
          <w:lang w:eastAsia="zh-CN"/>
        </w:rPr>
        <w:t>北京市海淀区公园管理中心</w:t>
      </w:r>
    </w:p>
    <w:p w14:paraId="3BF58DDB">
      <w:pPr>
        <w:spacing w:line="360" w:lineRule="auto"/>
        <w:ind w:left="1079" w:leftChars="371" w:hanging="300" w:hangingChars="125"/>
        <w:jc w:val="left"/>
        <w:rPr>
          <w:b w:val="0"/>
          <w:bCs/>
          <w:sz w:val="24"/>
        </w:rPr>
      </w:pPr>
      <w:r>
        <w:rPr>
          <w:rFonts w:hint="eastAsia"/>
          <w:b w:val="0"/>
          <w:bCs/>
          <w:sz w:val="24"/>
        </w:rPr>
        <w:t>地    址：北京市海淀区万泉庄西口　</w:t>
      </w:r>
    </w:p>
    <w:p w14:paraId="6B876369">
      <w:pPr>
        <w:spacing w:line="360" w:lineRule="auto"/>
        <w:ind w:left="1079" w:leftChars="371" w:hanging="300" w:hangingChars="125"/>
        <w:jc w:val="left"/>
        <w:rPr>
          <w:b w:val="0"/>
          <w:bCs/>
          <w:sz w:val="24"/>
        </w:rPr>
      </w:pPr>
      <w:r>
        <w:rPr>
          <w:rFonts w:hint="eastAsia"/>
          <w:b w:val="0"/>
          <w:bCs/>
          <w:sz w:val="24"/>
        </w:rPr>
        <w:t>联系方式：唐媛媛010-85230015</w:t>
      </w:r>
    </w:p>
    <w:p w14:paraId="13755E62">
      <w:pPr>
        <w:spacing w:line="360" w:lineRule="auto"/>
        <w:ind w:left="1080" w:leftChars="371" w:hanging="301" w:hangingChars="125"/>
        <w:jc w:val="left"/>
        <w:rPr>
          <w:b/>
          <w:sz w:val="24"/>
        </w:rPr>
      </w:pPr>
      <w:r>
        <w:rPr>
          <w:b/>
          <w:sz w:val="24"/>
        </w:rPr>
        <w:t>2.采购代理机构信息</w:t>
      </w:r>
      <w:bookmarkEnd w:id="31"/>
      <w:bookmarkEnd w:id="32"/>
    </w:p>
    <w:p w14:paraId="20E0B8DB">
      <w:pPr>
        <w:spacing w:line="360" w:lineRule="auto"/>
        <w:ind w:left="1079" w:leftChars="371" w:hanging="300" w:hangingChars="125"/>
        <w:jc w:val="left"/>
        <w:rPr>
          <w:rFonts w:hint="eastAsia" w:ascii="Times New Roman" w:hAnsi="Times New Roman" w:eastAsia="宋体" w:cs="Times New Roman"/>
          <w:b w:val="0"/>
          <w:bCs/>
          <w:sz w:val="24"/>
          <w:szCs w:val="24"/>
          <w:lang w:eastAsia="zh-CN"/>
        </w:rPr>
      </w:pPr>
      <w:bookmarkStart w:id="33" w:name="_Toc28359010"/>
      <w:bookmarkStart w:id="34" w:name="_Toc28359087"/>
      <w:r>
        <w:rPr>
          <w:rFonts w:hint="eastAsia" w:ascii="Times New Roman" w:hAnsi="Times New Roman" w:eastAsia="宋体" w:cs="Times New Roman"/>
          <w:b w:val="0"/>
          <w:bCs/>
          <w:sz w:val="24"/>
        </w:rPr>
        <w:t>名    称：</w:t>
      </w:r>
      <w:r>
        <w:rPr>
          <w:rFonts w:hint="eastAsia" w:ascii="Times New Roman" w:hAnsi="Times New Roman" w:eastAsia="宋体" w:cs="Times New Roman"/>
          <w:b w:val="0"/>
          <w:bCs/>
          <w:sz w:val="24"/>
          <w:szCs w:val="24"/>
          <w:lang w:eastAsia="zh-CN"/>
        </w:rPr>
        <w:t>北京华审金建国际工程项目管理有限公司</w:t>
      </w:r>
    </w:p>
    <w:p w14:paraId="72B32CEF">
      <w:pPr>
        <w:spacing w:line="360" w:lineRule="auto"/>
        <w:ind w:left="1079" w:leftChars="371" w:hanging="300" w:hangingChars="125"/>
        <w:jc w:val="left"/>
        <w:rPr>
          <w:rFonts w:hint="eastAsia" w:ascii="Times New Roman" w:hAnsi="Times New Roman" w:eastAsia="宋体" w:cs="Times New Roman"/>
          <w:b w:val="0"/>
          <w:bCs/>
          <w:sz w:val="24"/>
          <w:szCs w:val="24"/>
          <w:lang w:eastAsia="zh-CN"/>
        </w:rPr>
      </w:pPr>
      <w:r>
        <w:rPr>
          <w:rFonts w:hint="eastAsia" w:ascii="Times New Roman" w:hAnsi="Times New Roman" w:eastAsia="宋体" w:cs="Times New Roman"/>
          <w:b w:val="0"/>
          <w:bCs/>
          <w:sz w:val="24"/>
        </w:rPr>
        <w:t>地    址：</w:t>
      </w:r>
      <w:r>
        <w:rPr>
          <w:rFonts w:hint="eastAsia" w:ascii="Times New Roman" w:hAnsi="Times New Roman" w:eastAsia="宋体" w:cs="Times New Roman"/>
          <w:b w:val="0"/>
          <w:bCs/>
          <w:sz w:val="24"/>
          <w:szCs w:val="24"/>
          <w:lang w:eastAsia="zh-CN"/>
        </w:rPr>
        <w:t>北京市西城区新街口外大街8号金丰和商务苑C座518</w:t>
      </w:r>
    </w:p>
    <w:p w14:paraId="1BED69F0">
      <w:pPr>
        <w:spacing w:line="360" w:lineRule="auto"/>
        <w:ind w:left="1079" w:leftChars="371" w:hanging="300" w:hangingChars="125"/>
        <w:jc w:val="left"/>
        <w:rPr>
          <w:rFonts w:hint="eastAsia" w:ascii="Times New Roman" w:hAnsi="Times New Roman" w:eastAsia="宋体" w:cs="Times New Roman"/>
          <w:b w:val="0"/>
          <w:bCs/>
          <w:sz w:val="24"/>
          <w:u w:val="none"/>
        </w:rPr>
      </w:pPr>
      <w:r>
        <w:rPr>
          <w:rFonts w:hint="eastAsia" w:ascii="Times New Roman" w:hAnsi="Times New Roman" w:eastAsia="宋体" w:cs="Times New Roman"/>
          <w:b w:val="0"/>
          <w:bCs/>
          <w:sz w:val="24"/>
        </w:rPr>
        <w:t>联系方式：</w:t>
      </w:r>
      <w:r>
        <w:rPr>
          <w:rFonts w:hint="eastAsia" w:ascii="Times New Roman" w:hAnsi="Times New Roman" w:eastAsia="宋体" w:cs="Times New Roman"/>
          <w:b w:val="0"/>
          <w:bCs/>
          <w:sz w:val="24"/>
          <w:szCs w:val="24"/>
          <w:lang w:eastAsia="zh-CN"/>
        </w:rPr>
        <w:t>18210937936</w:t>
      </w:r>
    </w:p>
    <w:p w14:paraId="1615BC10">
      <w:pPr>
        <w:spacing w:line="360" w:lineRule="auto"/>
        <w:ind w:left="1080" w:leftChars="371" w:hanging="301" w:hangingChars="125"/>
        <w:jc w:val="left"/>
        <w:rPr>
          <w:b/>
          <w:sz w:val="24"/>
          <w:u w:val="single"/>
        </w:rPr>
      </w:pPr>
      <w:r>
        <w:rPr>
          <w:b/>
          <w:sz w:val="24"/>
        </w:rPr>
        <w:t>3.项目联系方式</w:t>
      </w:r>
      <w:bookmarkEnd w:id="33"/>
      <w:bookmarkEnd w:id="34"/>
    </w:p>
    <w:p w14:paraId="2C9720B1">
      <w:pPr>
        <w:spacing w:line="360" w:lineRule="auto"/>
        <w:ind w:left="1079" w:leftChars="371" w:hanging="300" w:hangingChars="125"/>
        <w:jc w:val="left"/>
        <w:rPr>
          <w:rFonts w:hint="eastAsia" w:ascii="Times New Roman" w:hAnsi="Times New Roman" w:eastAsia="宋体" w:cs="Times New Roman"/>
          <w:b w:val="0"/>
          <w:bCs/>
          <w:sz w:val="24"/>
          <w:lang w:eastAsia="zh-CN"/>
        </w:rPr>
      </w:pPr>
      <w:r>
        <w:rPr>
          <w:rFonts w:hint="eastAsia" w:ascii="Times New Roman" w:hAnsi="Times New Roman" w:eastAsia="宋体" w:cs="Times New Roman"/>
          <w:b w:val="0"/>
          <w:bCs/>
          <w:sz w:val="24"/>
        </w:rPr>
        <w:t>项目联系人：</w:t>
      </w:r>
      <w:r>
        <w:rPr>
          <w:rFonts w:hint="eastAsia" w:ascii="Times New Roman" w:hAnsi="Times New Roman" w:eastAsia="宋体" w:cs="Times New Roman"/>
          <w:b w:val="0"/>
          <w:bCs/>
          <w:sz w:val="24"/>
          <w:lang w:val="en-US" w:eastAsia="zh-CN"/>
        </w:rPr>
        <w:t>李杰</w:t>
      </w:r>
    </w:p>
    <w:p w14:paraId="59909E95">
      <w:pPr>
        <w:spacing w:line="360" w:lineRule="auto"/>
        <w:ind w:left="1079" w:leftChars="371" w:hanging="300" w:hangingChars="125"/>
        <w:jc w:val="left"/>
        <w:rPr>
          <w:rFonts w:hint="eastAsia" w:ascii="Times New Roman" w:hAnsi="Times New Roman" w:eastAsia="宋体" w:cs="Times New Roman"/>
          <w:b w:val="0"/>
          <w:bCs/>
          <w:sz w:val="24"/>
        </w:rPr>
      </w:pPr>
      <w:r>
        <w:rPr>
          <w:rFonts w:hint="eastAsia" w:ascii="Times New Roman" w:hAnsi="Times New Roman" w:eastAsia="宋体" w:cs="Times New Roman"/>
          <w:b w:val="0"/>
          <w:bCs/>
          <w:sz w:val="24"/>
        </w:rPr>
        <w:t>电      话：</w:t>
      </w:r>
      <w:r>
        <w:rPr>
          <w:rFonts w:hint="eastAsia" w:ascii="Times New Roman" w:hAnsi="Times New Roman" w:eastAsia="宋体" w:cs="Times New Roman"/>
          <w:b w:val="0"/>
          <w:bCs/>
          <w:sz w:val="24"/>
          <w:szCs w:val="24"/>
          <w:lang w:eastAsia="zh-CN"/>
        </w:rPr>
        <w:t>18210937936</w:t>
      </w:r>
    </w:p>
    <w:p w14:paraId="79E7902A">
      <w:pPr>
        <w:spacing w:line="360" w:lineRule="auto"/>
        <w:ind w:firstLine="5880" w:firstLineChars="2450"/>
        <w:jc w:val="right"/>
        <w:rPr>
          <w:sz w:val="24"/>
        </w:rPr>
      </w:pPr>
    </w:p>
    <w:p w14:paraId="5F38E81D">
      <w:pPr>
        <w:spacing w:line="360" w:lineRule="auto"/>
        <w:jc w:val="center"/>
        <w:outlineLvl w:val="0"/>
        <w:rPr>
          <w:b/>
          <w:sz w:val="32"/>
          <w:szCs w:val="32"/>
        </w:rPr>
      </w:pPr>
      <w:r>
        <w:rPr>
          <w:sz w:val="24"/>
        </w:rPr>
        <w:br w:type="page"/>
      </w:r>
      <w:bookmarkStart w:id="35" w:name="_Toc512937850"/>
      <w:bookmarkStart w:id="36" w:name="_Toc127161488"/>
      <w:bookmarkStart w:id="37" w:name="_Toc226965856"/>
      <w:bookmarkStart w:id="38" w:name="_Toc99301420"/>
      <w:bookmarkStart w:id="39" w:name="_Toc353873938"/>
      <w:bookmarkStart w:id="40" w:name="_Toc305158928"/>
      <w:bookmarkStart w:id="41" w:name="_Toc305158854"/>
      <w:bookmarkStart w:id="42" w:name="_Toc264969275"/>
      <w:bookmarkStart w:id="43" w:name="_Toc353825548"/>
      <w:bookmarkStart w:id="44" w:name="_Toc195842950"/>
      <w:bookmarkStart w:id="45" w:name="_Toc127151777"/>
      <w:bookmarkStart w:id="46" w:name="_Toc150774783"/>
      <w:bookmarkStart w:id="47" w:name="_Toc265228423"/>
      <w:r>
        <w:rPr>
          <w:b/>
          <w:sz w:val="36"/>
          <w:szCs w:val="36"/>
        </w:rPr>
        <w:t>第二章   投标人须知</w:t>
      </w:r>
      <w:bookmarkEnd w:id="35"/>
      <w:bookmarkEnd w:id="36"/>
      <w:bookmarkEnd w:id="37"/>
      <w:bookmarkEnd w:id="38"/>
      <w:bookmarkEnd w:id="39"/>
      <w:bookmarkEnd w:id="40"/>
      <w:bookmarkEnd w:id="41"/>
      <w:bookmarkEnd w:id="42"/>
      <w:bookmarkEnd w:id="43"/>
      <w:bookmarkEnd w:id="44"/>
      <w:bookmarkEnd w:id="45"/>
      <w:bookmarkEnd w:id="46"/>
      <w:bookmarkEnd w:id="47"/>
    </w:p>
    <w:p w14:paraId="31750407">
      <w:pPr>
        <w:pStyle w:val="3"/>
        <w:tabs>
          <w:tab w:val="center" w:pos="4592"/>
          <w:tab w:val="left" w:pos="7860"/>
        </w:tabs>
        <w:spacing w:before="0" w:line="360" w:lineRule="auto"/>
        <w:rPr>
          <w:rFonts w:ascii="Times New Roman" w:hAnsi="Times New Roman" w:eastAsia="宋体"/>
          <w:sz w:val="28"/>
        </w:rPr>
      </w:pPr>
      <w:bookmarkStart w:id="48" w:name="_Toc164351613"/>
      <w:bookmarkStart w:id="49" w:name="_Toc150509270"/>
      <w:bookmarkStart w:id="50" w:name="_Toc149720812"/>
      <w:bookmarkStart w:id="51" w:name="_Toc151193833"/>
      <w:bookmarkStart w:id="52" w:name="_Toc226965792"/>
      <w:bookmarkStart w:id="53" w:name="_Toc151193617"/>
      <w:bookmarkStart w:id="54" w:name="_Toc164608633"/>
      <w:bookmarkStart w:id="55" w:name="_Toc151193689"/>
      <w:bookmarkStart w:id="56" w:name="_Toc142311021"/>
      <w:bookmarkStart w:id="57" w:name="_Toc195842884"/>
      <w:bookmarkStart w:id="58" w:name="_Toc226965709"/>
      <w:bookmarkStart w:id="59" w:name="_Toc127151519"/>
      <w:bookmarkStart w:id="60" w:name="_Toc164608788"/>
      <w:bookmarkStart w:id="61" w:name="_Toc151193907"/>
      <w:bookmarkStart w:id="62" w:name="_Toc164229360"/>
      <w:bookmarkStart w:id="63" w:name="_Toc226309763"/>
      <w:bookmarkStart w:id="64" w:name="_Toc226337215"/>
      <w:bookmarkStart w:id="65" w:name="_Toc150774619"/>
      <w:bookmarkStart w:id="66" w:name="_Toc150480757"/>
      <w:bookmarkStart w:id="67" w:name="_Toc164229214"/>
      <w:bookmarkStart w:id="68" w:name="_Toc151190146"/>
      <w:bookmarkStart w:id="69" w:name="_Toc127161433"/>
      <w:bookmarkStart w:id="70" w:name="_Toc127151720"/>
      <w:bookmarkStart w:id="71" w:name="_Toc520356144"/>
      <w:bookmarkStart w:id="72" w:name="_Toc151193761"/>
      <w:bookmarkStart w:id="73" w:name="_Toc150774724"/>
      <w:r>
        <w:rPr>
          <w:rFonts w:ascii="Times New Roman" w:hAnsi="Times New Roman" w:eastAsia="宋体"/>
          <w:sz w:val="28"/>
        </w:rPr>
        <w:t>投标人须知资料表</w:t>
      </w:r>
    </w:p>
    <w:p w14:paraId="05419142">
      <w:pPr>
        <w:jc w:val="center"/>
        <w:rPr>
          <w:b/>
          <w:sz w:val="28"/>
          <w:szCs w:val="28"/>
        </w:rPr>
      </w:pPr>
    </w:p>
    <w:p w14:paraId="487F1A6D">
      <w:pPr>
        <w:spacing w:line="360" w:lineRule="auto"/>
        <w:ind w:firstLine="480"/>
        <w:rPr>
          <w:sz w:val="24"/>
        </w:rPr>
      </w:pPr>
      <w:r>
        <w:rPr>
          <w:sz w:val="24"/>
        </w:rPr>
        <w:t>本表是对投标人须知的具体补充和修改，如有矛盾，均以本资料表为准。</w:t>
      </w:r>
    </w:p>
    <w:tbl>
      <w:tblPr>
        <w:tblStyle w:val="44"/>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6D500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2081F452">
            <w:pPr>
              <w:jc w:val="center"/>
              <w:rPr>
                <w:b/>
                <w:bCs/>
                <w:sz w:val="24"/>
              </w:rPr>
            </w:pPr>
            <w:r>
              <w:rPr>
                <w:b/>
                <w:sz w:val="24"/>
              </w:rPr>
              <w:t>条款号</w:t>
            </w:r>
          </w:p>
        </w:tc>
        <w:tc>
          <w:tcPr>
            <w:tcW w:w="1701" w:type="dxa"/>
            <w:vAlign w:val="center"/>
          </w:tcPr>
          <w:p w14:paraId="55F1C0C0">
            <w:pPr>
              <w:jc w:val="center"/>
              <w:rPr>
                <w:b/>
                <w:bCs/>
                <w:sz w:val="24"/>
              </w:rPr>
            </w:pPr>
            <w:r>
              <w:rPr>
                <w:b/>
                <w:bCs/>
                <w:sz w:val="24"/>
              </w:rPr>
              <w:t>条目</w:t>
            </w:r>
          </w:p>
        </w:tc>
        <w:tc>
          <w:tcPr>
            <w:tcW w:w="7540" w:type="dxa"/>
            <w:vAlign w:val="center"/>
          </w:tcPr>
          <w:p w14:paraId="237FFA77">
            <w:pPr>
              <w:jc w:val="center"/>
              <w:rPr>
                <w:b/>
                <w:bCs/>
                <w:sz w:val="24"/>
              </w:rPr>
            </w:pPr>
            <w:r>
              <w:rPr>
                <w:b/>
                <w:bCs/>
                <w:sz w:val="24"/>
              </w:rPr>
              <w:t>内容</w:t>
            </w:r>
          </w:p>
        </w:tc>
      </w:tr>
      <w:tr w14:paraId="3E4C1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E7FED99">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6F80E06D">
            <w:pPr>
              <w:jc w:val="center"/>
              <w:rPr>
                <w:sz w:val="24"/>
              </w:rPr>
            </w:pPr>
            <w:r>
              <w:rPr>
                <w:sz w:val="24"/>
              </w:rPr>
              <w:t>项目属性</w:t>
            </w:r>
          </w:p>
        </w:tc>
        <w:tc>
          <w:tcPr>
            <w:tcW w:w="7540" w:type="dxa"/>
            <w:vAlign w:val="center"/>
          </w:tcPr>
          <w:p w14:paraId="4EC6E603">
            <w:pPr>
              <w:jc w:val="left"/>
              <w:rPr>
                <w:sz w:val="24"/>
              </w:rPr>
            </w:pPr>
            <w:r>
              <w:rPr>
                <w:sz w:val="24"/>
              </w:rPr>
              <w:t>项目属性：</w:t>
            </w:r>
          </w:p>
          <w:p w14:paraId="7A1885C1">
            <w:pPr>
              <w:jc w:val="left"/>
              <w:rPr>
                <w:sz w:val="24"/>
              </w:rPr>
            </w:pPr>
            <w:r>
              <w:rPr>
                <w:rFonts w:eastAsiaTheme="minorEastAsia"/>
                <w:sz w:val="36"/>
                <w:szCs w:val="36"/>
              </w:rPr>
              <w:t>■</w:t>
            </w:r>
            <w:r>
              <w:rPr>
                <w:sz w:val="24"/>
              </w:rPr>
              <w:t>服务</w:t>
            </w:r>
          </w:p>
          <w:p w14:paraId="6550DDF1">
            <w:pPr>
              <w:jc w:val="left"/>
              <w:rPr>
                <w:sz w:val="24"/>
              </w:rPr>
            </w:pPr>
            <w:r>
              <w:rPr>
                <w:sz w:val="24"/>
              </w:rPr>
              <w:t>□货物</w:t>
            </w:r>
          </w:p>
        </w:tc>
      </w:tr>
      <w:tr w14:paraId="2EDC8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8F0BB17">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1532D38F">
            <w:pPr>
              <w:jc w:val="center"/>
              <w:rPr>
                <w:sz w:val="24"/>
              </w:rPr>
            </w:pPr>
            <w:r>
              <w:rPr>
                <w:sz w:val="24"/>
              </w:rPr>
              <w:t>科研仪器设备</w:t>
            </w:r>
          </w:p>
        </w:tc>
        <w:tc>
          <w:tcPr>
            <w:tcW w:w="7540" w:type="dxa"/>
            <w:vAlign w:val="center"/>
          </w:tcPr>
          <w:p w14:paraId="7A3B9F13">
            <w:pPr>
              <w:jc w:val="left"/>
              <w:rPr>
                <w:sz w:val="24"/>
              </w:rPr>
            </w:pPr>
            <w:r>
              <w:rPr>
                <w:sz w:val="24"/>
              </w:rPr>
              <w:t>是否属于科研仪器设备采购项目：</w:t>
            </w:r>
          </w:p>
          <w:p w14:paraId="31EC7958">
            <w:pPr>
              <w:jc w:val="left"/>
              <w:rPr>
                <w:sz w:val="24"/>
              </w:rPr>
            </w:pPr>
            <w:r>
              <w:rPr>
                <w:sz w:val="24"/>
              </w:rPr>
              <w:t>□是</w:t>
            </w:r>
          </w:p>
          <w:p w14:paraId="3A5F4EF2">
            <w:pPr>
              <w:jc w:val="left"/>
              <w:rPr>
                <w:sz w:val="24"/>
              </w:rPr>
            </w:pPr>
            <w:r>
              <w:rPr>
                <w:rFonts w:eastAsiaTheme="minorEastAsia"/>
                <w:sz w:val="36"/>
                <w:szCs w:val="36"/>
              </w:rPr>
              <w:t>■</w:t>
            </w:r>
            <w:r>
              <w:rPr>
                <w:sz w:val="24"/>
              </w:rPr>
              <w:t>否</w:t>
            </w:r>
          </w:p>
        </w:tc>
      </w:tr>
      <w:tr w14:paraId="17B70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0FD2A26">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4029E002">
            <w:pPr>
              <w:jc w:val="center"/>
              <w:rPr>
                <w:sz w:val="24"/>
              </w:rPr>
            </w:pPr>
            <w:r>
              <w:rPr>
                <w:sz w:val="24"/>
              </w:rPr>
              <w:t>核心产品</w:t>
            </w:r>
          </w:p>
        </w:tc>
        <w:tc>
          <w:tcPr>
            <w:tcW w:w="7540" w:type="dxa"/>
            <w:vAlign w:val="center"/>
          </w:tcPr>
          <w:p w14:paraId="53C1A809">
            <w:pPr>
              <w:pStyle w:val="24"/>
              <w:adjustRightInd w:val="0"/>
              <w:snapToGrid w:val="0"/>
              <w:rPr>
                <w:rFonts w:hint="default" w:ascii="Times New Roman" w:hAnsi="Times New Roman"/>
                <w:sz w:val="24"/>
                <w:szCs w:val="24"/>
              </w:rPr>
            </w:pPr>
            <w:r>
              <w:rPr>
                <w:rFonts w:eastAsiaTheme="minorEastAsia"/>
                <w:sz w:val="24"/>
              </w:rPr>
              <w:t>■</w:t>
            </w:r>
            <w:r>
              <w:rPr>
                <w:rFonts w:hint="default" w:ascii="Times New Roman" w:hAnsi="Times New Roman"/>
                <w:sz w:val="24"/>
                <w:szCs w:val="24"/>
              </w:rPr>
              <w:t>关于核心产品本项目不适用。</w:t>
            </w:r>
          </w:p>
          <w:p w14:paraId="5DD88CA6">
            <w:pPr>
              <w:pStyle w:val="24"/>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14:paraId="5498F5F4">
            <w:pPr>
              <w:jc w:val="left"/>
              <w:rPr>
                <w:sz w:val="24"/>
              </w:rPr>
            </w:pPr>
            <w:r>
              <w:rPr>
                <w:sz w:val="24"/>
              </w:rPr>
              <w:t>□本项目__包为非单一产品采购项目，核心产品为：____。</w:t>
            </w:r>
          </w:p>
        </w:tc>
      </w:tr>
      <w:tr w14:paraId="6502B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79C65D44">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4676ECB1">
            <w:pPr>
              <w:jc w:val="center"/>
              <w:rPr>
                <w:sz w:val="24"/>
              </w:rPr>
            </w:pPr>
            <w:r>
              <w:rPr>
                <w:sz w:val="24"/>
              </w:rPr>
              <w:t>现场考察</w:t>
            </w:r>
          </w:p>
        </w:tc>
        <w:tc>
          <w:tcPr>
            <w:tcW w:w="7540" w:type="dxa"/>
            <w:vAlign w:val="center"/>
          </w:tcPr>
          <w:p w14:paraId="008FC9D6">
            <w:pPr>
              <w:jc w:val="left"/>
              <w:rPr>
                <w:sz w:val="24"/>
              </w:rPr>
            </w:pPr>
            <w:r>
              <w:rPr>
                <w:rFonts w:eastAsiaTheme="minorEastAsia"/>
                <w:sz w:val="36"/>
                <w:szCs w:val="36"/>
              </w:rPr>
              <w:t>■</w:t>
            </w:r>
            <w:r>
              <w:rPr>
                <w:sz w:val="24"/>
              </w:rPr>
              <w:t>不组织</w:t>
            </w:r>
          </w:p>
          <w:p w14:paraId="1AF315AC">
            <w:pPr>
              <w:jc w:val="left"/>
              <w:rPr>
                <w:bCs/>
                <w:sz w:val="24"/>
              </w:rPr>
            </w:pPr>
            <w:r>
              <w:rPr>
                <w:sz w:val="24"/>
              </w:rPr>
              <w:t>□组织，考察时间：__年_月_日_</w:t>
            </w:r>
            <w:r>
              <w:rPr>
                <w:bCs/>
                <w:sz w:val="24"/>
              </w:rPr>
              <w:t>点</w:t>
            </w:r>
            <w:r>
              <w:rPr>
                <w:sz w:val="24"/>
              </w:rPr>
              <w:t>_</w:t>
            </w:r>
            <w:r>
              <w:rPr>
                <w:bCs/>
                <w:sz w:val="24"/>
              </w:rPr>
              <w:t>分</w:t>
            </w:r>
          </w:p>
          <w:p w14:paraId="6DC1B00C">
            <w:pPr>
              <w:pStyle w:val="24"/>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14:paraId="1B30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2ED92940">
            <w:pPr>
              <w:pStyle w:val="24"/>
              <w:adjustRightInd w:val="0"/>
              <w:snapToGrid w:val="0"/>
              <w:jc w:val="center"/>
              <w:rPr>
                <w:rFonts w:hint="default" w:ascii="Times New Roman" w:hAnsi="Times New Roman"/>
                <w:sz w:val="24"/>
                <w:szCs w:val="24"/>
              </w:rPr>
            </w:pPr>
          </w:p>
        </w:tc>
        <w:tc>
          <w:tcPr>
            <w:tcW w:w="1701" w:type="dxa"/>
            <w:vAlign w:val="center"/>
          </w:tcPr>
          <w:p w14:paraId="274EBD63">
            <w:pPr>
              <w:jc w:val="center"/>
              <w:rPr>
                <w:sz w:val="24"/>
              </w:rPr>
            </w:pPr>
            <w:r>
              <w:rPr>
                <w:sz w:val="24"/>
              </w:rPr>
              <w:t>开标前答疑会</w:t>
            </w:r>
          </w:p>
        </w:tc>
        <w:tc>
          <w:tcPr>
            <w:tcW w:w="7540" w:type="dxa"/>
            <w:vAlign w:val="center"/>
          </w:tcPr>
          <w:p w14:paraId="6BC4B576">
            <w:pPr>
              <w:jc w:val="left"/>
              <w:rPr>
                <w:sz w:val="24"/>
              </w:rPr>
            </w:pPr>
            <w:r>
              <w:rPr>
                <w:rFonts w:eastAsiaTheme="minorEastAsia"/>
                <w:sz w:val="36"/>
                <w:szCs w:val="36"/>
              </w:rPr>
              <w:t>■</w:t>
            </w:r>
            <w:r>
              <w:rPr>
                <w:sz w:val="24"/>
              </w:rPr>
              <w:t>不召开</w:t>
            </w:r>
          </w:p>
          <w:p w14:paraId="6FEA4E38">
            <w:pPr>
              <w:jc w:val="left"/>
              <w:rPr>
                <w:sz w:val="24"/>
              </w:rPr>
            </w:pPr>
            <w:r>
              <w:rPr>
                <w:sz w:val="24"/>
              </w:rPr>
              <w:t>□召开，召开时间：__年_月_日_</w:t>
            </w:r>
            <w:r>
              <w:rPr>
                <w:bCs/>
                <w:sz w:val="24"/>
              </w:rPr>
              <w:t>点</w:t>
            </w:r>
            <w:r>
              <w:rPr>
                <w:sz w:val="24"/>
              </w:rPr>
              <w:t>_</w:t>
            </w:r>
            <w:r>
              <w:rPr>
                <w:bCs/>
                <w:sz w:val="24"/>
              </w:rPr>
              <w:t>分</w:t>
            </w:r>
          </w:p>
          <w:p w14:paraId="319E4F0F">
            <w:pPr>
              <w:jc w:val="left"/>
              <w:rPr>
                <w:sz w:val="24"/>
              </w:rPr>
            </w:pPr>
            <w:r>
              <w:rPr>
                <w:sz w:val="24"/>
              </w:rPr>
              <w:t>召开地点：____________。</w:t>
            </w:r>
          </w:p>
        </w:tc>
      </w:tr>
      <w:tr w14:paraId="5CCA4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2C9E92E">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5C071652">
            <w:pPr>
              <w:jc w:val="center"/>
              <w:rPr>
                <w:sz w:val="24"/>
              </w:rPr>
            </w:pPr>
            <w:r>
              <w:rPr>
                <w:sz w:val="24"/>
              </w:rPr>
              <w:t>样品</w:t>
            </w:r>
          </w:p>
        </w:tc>
        <w:tc>
          <w:tcPr>
            <w:tcW w:w="7540" w:type="dxa"/>
            <w:vAlign w:val="center"/>
          </w:tcPr>
          <w:p w14:paraId="3683C79D">
            <w:pPr>
              <w:jc w:val="left"/>
              <w:rPr>
                <w:sz w:val="24"/>
              </w:rPr>
            </w:pPr>
            <w:r>
              <w:rPr>
                <w:sz w:val="24"/>
              </w:rPr>
              <w:t>投标样品递交：</w:t>
            </w:r>
          </w:p>
          <w:p w14:paraId="2B6463FC">
            <w:pPr>
              <w:jc w:val="left"/>
              <w:rPr>
                <w:sz w:val="24"/>
              </w:rPr>
            </w:pPr>
            <w:r>
              <w:rPr>
                <w:rFonts w:eastAsiaTheme="minorEastAsia"/>
                <w:sz w:val="36"/>
                <w:szCs w:val="36"/>
              </w:rPr>
              <w:t>■</w:t>
            </w:r>
            <w:r>
              <w:rPr>
                <w:sz w:val="24"/>
              </w:rPr>
              <w:t>不需要</w:t>
            </w:r>
          </w:p>
          <w:p w14:paraId="62194833">
            <w:pPr>
              <w:jc w:val="left"/>
              <w:rPr>
                <w:sz w:val="24"/>
              </w:rPr>
            </w:pPr>
            <w:r>
              <w:rPr>
                <w:sz w:val="24"/>
              </w:rPr>
              <w:t>□需要，具体要求如下：</w:t>
            </w:r>
          </w:p>
          <w:p w14:paraId="6E12497E">
            <w:pPr>
              <w:jc w:val="left"/>
              <w:rPr>
                <w:sz w:val="24"/>
                <w:u w:val="single"/>
              </w:rPr>
            </w:pPr>
            <w:r>
              <w:rPr>
                <w:sz w:val="24"/>
              </w:rPr>
              <w:t>（1）样品制作的标准和要求：_________；</w:t>
            </w:r>
          </w:p>
          <w:p w14:paraId="0AB7988F">
            <w:pPr>
              <w:jc w:val="left"/>
              <w:rPr>
                <w:sz w:val="24"/>
              </w:rPr>
            </w:pPr>
            <w:r>
              <w:rPr>
                <w:sz w:val="24"/>
              </w:rPr>
              <w:t>（2）是否需要随样品提交相关检测报告：</w:t>
            </w:r>
          </w:p>
          <w:p w14:paraId="29EBD488">
            <w:pPr>
              <w:ind w:firstLine="600" w:firstLineChars="250"/>
              <w:jc w:val="left"/>
              <w:rPr>
                <w:sz w:val="24"/>
              </w:rPr>
            </w:pPr>
            <w:r>
              <w:rPr>
                <w:sz w:val="24"/>
              </w:rPr>
              <w:t>□不需要</w:t>
            </w:r>
          </w:p>
          <w:p w14:paraId="27DC8D60">
            <w:pPr>
              <w:ind w:firstLine="600" w:firstLineChars="250"/>
              <w:jc w:val="left"/>
              <w:rPr>
                <w:sz w:val="24"/>
              </w:rPr>
            </w:pPr>
            <w:r>
              <w:rPr>
                <w:sz w:val="24"/>
              </w:rPr>
              <w:t>□需要</w:t>
            </w:r>
          </w:p>
          <w:p w14:paraId="368BAE50">
            <w:pPr>
              <w:jc w:val="left"/>
              <w:rPr>
                <w:sz w:val="24"/>
              </w:rPr>
            </w:pPr>
            <w:r>
              <w:rPr>
                <w:sz w:val="24"/>
              </w:rPr>
              <w:t>（3）样品递交要求：_________；</w:t>
            </w:r>
          </w:p>
          <w:p w14:paraId="7E248244">
            <w:pPr>
              <w:jc w:val="left"/>
              <w:rPr>
                <w:sz w:val="24"/>
              </w:rPr>
            </w:pPr>
            <w:r>
              <w:rPr>
                <w:sz w:val="24"/>
              </w:rPr>
              <w:t>（4）未中标人样品退还：_________；</w:t>
            </w:r>
          </w:p>
          <w:p w14:paraId="249ED19B">
            <w:pPr>
              <w:jc w:val="left"/>
              <w:rPr>
                <w:sz w:val="24"/>
                <w:u w:val="single"/>
              </w:rPr>
            </w:pPr>
            <w:r>
              <w:rPr>
                <w:sz w:val="24"/>
              </w:rPr>
              <w:t>（5）中标人样品保管、封存及退还：_________；</w:t>
            </w:r>
          </w:p>
          <w:p w14:paraId="14448035">
            <w:pPr>
              <w:jc w:val="left"/>
              <w:rPr>
                <w:sz w:val="24"/>
              </w:rPr>
            </w:pPr>
            <w:r>
              <w:rPr>
                <w:sz w:val="24"/>
              </w:rPr>
              <w:t>（6）其他要求（如有）：_________。</w:t>
            </w:r>
          </w:p>
        </w:tc>
      </w:tr>
      <w:tr w14:paraId="26AA3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6B21F5FB">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5.3.5</w:t>
            </w:r>
          </w:p>
        </w:tc>
        <w:tc>
          <w:tcPr>
            <w:tcW w:w="1701" w:type="dxa"/>
            <w:vAlign w:val="center"/>
          </w:tcPr>
          <w:p w14:paraId="4BEDCB61">
            <w:pPr>
              <w:jc w:val="center"/>
              <w:rPr>
                <w:sz w:val="24"/>
              </w:rPr>
            </w:pPr>
            <w:r>
              <w:rPr>
                <w:sz w:val="24"/>
              </w:rPr>
              <w:t>标的所属行业</w:t>
            </w:r>
          </w:p>
        </w:tc>
        <w:tc>
          <w:tcPr>
            <w:tcW w:w="7540" w:type="dxa"/>
            <w:vAlign w:val="center"/>
          </w:tcPr>
          <w:p w14:paraId="6C335E61">
            <w:pPr>
              <w:jc w:val="left"/>
              <w:rPr>
                <w:sz w:val="24"/>
              </w:rPr>
            </w:pPr>
            <w:r>
              <w:rPr>
                <w:sz w:val="24"/>
              </w:rPr>
              <w:t>本项目采购标的对应的中小企业划分标准所属行业：</w:t>
            </w:r>
          </w:p>
          <w:tbl>
            <w:tblPr>
              <w:tblStyle w:val="44"/>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4644B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52767126">
                  <w:pPr>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7A6E2FBC">
                  <w:pPr>
                    <w:jc w:val="center"/>
                    <w:rPr>
                      <w:rFonts w:eastAsiaTheme="minorEastAsia"/>
                      <w:bCs/>
                      <w:sz w:val="24"/>
                    </w:rPr>
                  </w:pPr>
                  <w:r>
                    <w:rPr>
                      <w:rFonts w:eastAsiaTheme="minorEastAsia"/>
                      <w:bCs/>
                      <w:sz w:val="24"/>
                    </w:rPr>
                    <w:t>标的名称</w:t>
                  </w:r>
                </w:p>
              </w:tc>
              <w:tc>
                <w:tcPr>
                  <w:tcW w:w="2382" w:type="pct"/>
                  <w:tcBorders>
                    <w:top w:val="single" w:color="auto" w:sz="4" w:space="0"/>
                    <w:left w:val="single" w:color="auto" w:sz="4" w:space="0"/>
                    <w:bottom w:val="single" w:color="auto" w:sz="4" w:space="0"/>
                    <w:right w:val="single" w:color="auto" w:sz="4" w:space="0"/>
                  </w:tcBorders>
                  <w:vAlign w:val="center"/>
                </w:tcPr>
                <w:p w14:paraId="3147B4D3">
                  <w:pPr>
                    <w:jc w:val="center"/>
                    <w:rPr>
                      <w:rFonts w:eastAsiaTheme="minorEastAsia"/>
                      <w:sz w:val="24"/>
                    </w:rPr>
                  </w:pPr>
                  <w:r>
                    <w:rPr>
                      <w:rFonts w:eastAsiaTheme="minorEastAsia"/>
                      <w:sz w:val="24"/>
                    </w:rPr>
                    <w:t>中小企业划分标准所属行业</w:t>
                  </w:r>
                </w:p>
              </w:tc>
            </w:tr>
            <w:tr w14:paraId="2BBD7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747117C9">
                  <w:pPr>
                    <w:jc w:val="center"/>
                    <w:rPr>
                      <w:rFonts w:hint="eastAsia" w:eastAsiaTheme="minorEastAsia"/>
                      <w:bCs/>
                      <w:sz w:val="24"/>
                      <w:lang w:val="en-US" w:eastAsia="zh-CN"/>
                    </w:rPr>
                  </w:pPr>
                  <w:r>
                    <w:rPr>
                      <w:rFonts w:hint="eastAsia" w:eastAsiaTheme="minorEastAsia"/>
                      <w:bCs/>
                      <w:sz w:val="24"/>
                      <w:lang w:val="en-US" w:eastAsia="zh-CN"/>
                    </w:rPr>
                    <w:t>/</w:t>
                  </w:r>
                </w:p>
              </w:tc>
              <w:tc>
                <w:tcPr>
                  <w:tcW w:w="2058" w:type="pct"/>
                  <w:tcBorders>
                    <w:top w:val="single" w:color="auto" w:sz="4" w:space="0"/>
                    <w:left w:val="single" w:color="auto" w:sz="4" w:space="0"/>
                    <w:bottom w:val="single" w:color="auto" w:sz="4" w:space="0"/>
                    <w:right w:val="single" w:color="auto" w:sz="4" w:space="0"/>
                  </w:tcBorders>
                  <w:vAlign w:val="center"/>
                </w:tcPr>
                <w:p w14:paraId="54B4BFFE">
                  <w:pPr>
                    <w:jc w:val="center"/>
                    <w:rPr>
                      <w:rFonts w:eastAsiaTheme="minorEastAsia"/>
                      <w:bCs/>
                      <w:sz w:val="24"/>
                    </w:rPr>
                  </w:pPr>
                  <w:r>
                    <w:rPr>
                      <w:rFonts w:hint="eastAsia" w:ascii="Times New Roman" w:hAnsi="Times New Roman" w:eastAsia="宋体" w:cs="宋体"/>
                      <w:color w:val="auto"/>
                      <w:spacing w:val="-1"/>
                      <w:position w:val="17"/>
                      <w:sz w:val="24"/>
                      <w:szCs w:val="24"/>
                      <w:highlight w:val="none"/>
                      <w:lang w:eastAsia="zh-CN"/>
                    </w:rPr>
                    <w:t>202</w:t>
                  </w:r>
                  <w:r>
                    <w:rPr>
                      <w:rFonts w:hint="eastAsia" w:ascii="Times New Roman" w:hAnsi="Times New Roman" w:eastAsia="宋体" w:cs="宋体"/>
                      <w:color w:val="auto"/>
                      <w:spacing w:val="-1"/>
                      <w:position w:val="17"/>
                      <w:sz w:val="24"/>
                      <w:szCs w:val="24"/>
                      <w:highlight w:val="none"/>
                      <w:lang w:val="en-US" w:eastAsia="zh-CN"/>
                    </w:rPr>
                    <w:t>6</w:t>
                  </w:r>
                  <w:r>
                    <w:rPr>
                      <w:rFonts w:hint="eastAsia" w:ascii="宋体" w:hAnsi="宋体" w:eastAsia="宋体" w:cs="宋体"/>
                      <w:color w:val="auto"/>
                      <w:spacing w:val="-1"/>
                      <w:position w:val="17"/>
                      <w:sz w:val="24"/>
                      <w:szCs w:val="24"/>
                      <w:highlight w:val="none"/>
                      <w:lang w:eastAsia="zh-CN"/>
                    </w:rPr>
                    <w:t>年公园环保泡沫厕所租赁项目</w:t>
                  </w:r>
                </w:p>
              </w:tc>
              <w:tc>
                <w:tcPr>
                  <w:tcW w:w="2382" w:type="pct"/>
                  <w:tcBorders>
                    <w:top w:val="single" w:color="auto" w:sz="4" w:space="0"/>
                    <w:left w:val="single" w:color="auto" w:sz="4" w:space="0"/>
                    <w:bottom w:val="single" w:color="auto" w:sz="4" w:space="0"/>
                    <w:right w:val="single" w:color="auto" w:sz="4" w:space="0"/>
                  </w:tcBorders>
                  <w:vAlign w:val="center"/>
                </w:tcPr>
                <w:p w14:paraId="49309D80">
                  <w:pPr>
                    <w:jc w:val="center"/>
                    <w:rPr>
                      <w:rFonts w:eastAsiaTheme="minorEastAsia"/>
                      <w:kern w:val="0"/>
                      <w:sz w:val="24"/>
                    </w:rPr>
                  </w:pPr>
                  <w:r>
                    <w:rPr>
                      <w:rFonts w:hint="default" w:ascii="宋体" w:hAnsi="宋体" w:eastAsia="宋体" w:cs="宋体"/>
                      <w:color w:val="auto"/>
                      <w:sz w:val="24"/>
                      <w:szCs w:val="24"/>
                      <w:highlight w:val="none"/>
                    </w:rPr>
                    <w:t>租赁和商务服务业</w:t>
                  </w:r>
                </w:p>
              </w:tc>
            </w:tr>
          </w:tbl>
          <w:p w14:paraId="722E7CDE">
            <w:pPr>
              <w:jc w:val="left"/>
              <w:rPr>
                <w:sz w:val="24"/>
              </w:rPr>
            </w:pPr>
          </w:p>
        </w:tc>
      </w:tr>
      <w:tr w14:paraId="10C83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333F3094">
            <w:pPr>
              <w:pStyle w:val="24"/>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7BA4EDC8">
            <w:pPr>
              <w:jc w:val="center"/>
              <w:rPr>
                <w:sz w:val="24"/>
              </w:rPr>
            </w:pPr>
            <w:r>
              <w:rPr>
                <w:sz w:val="24"/>
              </w:rPr>
              <w:t>投标报价</w:t>
            </w:r>
          </w:p>
        </w:tc>
        <w:tc>
          <w:tcPr>
            <w:tcW w:w="7540" w:type="dxa"/>
            <w:vAlign w:val="center"/>
          </w:tcPr>
          <w:p w14:paraId="7778DAAD">
            <w:pPr>
              <w:jc w:val="left"/>
              <w:rPr>
                <w:sz w:val="24"/>
              </w:rPr>
            </w:pPr>
            <w:r>
              <w:rPr>
                <w:sz w:val="24"/>
              </w:rPr>
              <w:t>投标报价的特殊规定：</w:t>
            </w:r>
          </w:p>
          <w:p w14:paraId="66CDA0E1">
            <w:pPr>
              <w:jc w:val="left"/>
              <w:rPr>
                <w:sz w:val="24"/>
              </w:rPr>
            </w:pPr>
            <w:r>
              <w:rPr>
                <w:rFonts w:eastAsiaTheme="minorEastAsia"/>
                <w:sz w:val="36"/>
                <w:szCs w:val="36"/>
              </w:rPr>
              <w:t>■</w:t>
            </w:r>
            <w:r>
              <w:rPr>
                <w:sz w:val="24"/>
              </w:rPr>
              <w:t>无</w:t>
            </w:r>
          </w:p>
          <w:p w14:paraId="6EAE3AF8">
            <w:pPr>
              <w:jc w:val="left"/>
              <w:rPr>
                <w:sz w:val="24"/>
              </w:rPr>
            </w:pPr>
            <w:r>
              <w:rPr>
                <w:sz w:val="24"/>
              </w:rPr>
              <w:t>□有，具体情形：_____。</w:t>
            </w:r>
          </w:p>
        </w:tc>
      </w:tr>
      <w:tr w14:paraId="2E8D1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7C9BA802">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282F4268">
            <w:pPr>
              <w:jc w:val="center"/>
              <w:rPr>
                <w:sz w:val="24"/>
              </w:rPr>
            </w:pPr>
            <w:r>
              <w:rPr>
                <w:sz w:val="24"/>
              </w:rPr>
              <w:t>投标保证金</w:t>
            </w:r>
          </w:p>
        </w:tc>
        <w:tc>
          <w:tcPr>
            <w:tcW w:w="7540" w:type="dxa"/>
            <w:vAlign w:val="center"/>
          </w:tcPr>
          <w:p w14:paraId="79B61E61">
            <w:pPr>
              <w:pStyle w:val="24"/>
              <w:adjustRightInd w:val="0"/>
              <w:snapToGrid w:val="0"/>
              <w:spacing w:line="360" w:lineRule="auto"/>
              <w:rPr>
                <w:rFonts w:hint="eastAsia" w:ascii="Times New Roman" w:hAnsi="Times New Roman" w:eastAsia="宋体"/>
                <w:sz w:val="24"/>
                <w:szCs w:val="24"/>
                <w:lang w:val="en-US" w:eastAsia="zh-CN"/>
              </w:rPr>
            </w:pPr>
            <w:r>
              <w:rPr>
                <w:rFonts w:hint="default" w:ascii="Times New Roman" w:hAnsi="Times New Roman"/>
                <w:sz w:val="24"/>
                <w:szCs w:val="24"/>
              </w:rPr>
              <w:t>投标保证金金额：</w:t>
            </w:r>
            <w:r>
              <w:rPr>
                <w:rFonts w:hint="eastAsia" w:ascii="Times New Roman" w:hAnsi="Times New Roman"/>
                <w:sz w:val="24"/>
                <w:szCs w:val="24"/>
                <w:lang w:val="en-US" w:eastAsia="zh-CN"/>
              </w:rPr>
              <w:t>无</w:t>
            </w:r>
          </w:p>
          <w:p w14:paraId="0BE02DC9">
            <w:pPr>
              <w:spacing w:line="360" w:lineRule="auto"/>
              <w:jc w:val="left"/>
              <w:rPr>
                <w:sz w:val="24"/>
              </w:rPr>
            </w:pPr>
            <w:r>
              <w:rPr>
                <w:sz w:val="24"/>
              </w:rPr>
              <w:t>投标保证金收受人信息：</w:t>
            </w:r>
          </w:p>
          <w:p w14:paraId="77808199">
            <w:pPr>
              <w:pStyle w:val="254"/>
              <w:spacing w:before="25" w:line="360" w:lineRule="auto"/>
              <w:ind w:left="0"/>
              <w:rPr>
                <w:rFonts w:hint="eastAsia"/>
              </w:rPr>
            </w:pPr>
            <w:r>
              <w:rPr>
                <w:rFonts w:hint="eastAsia"/>
                <w:spacing w:val="-3"/>
              </w:rPr>
              <w:t>保证金金额：</w:t>
            </w:r>
            <w:r>
              <w:rPr>
                <w:rFonts w:hint="eastAsia"/>
                <w:spacing w:val="-3"/>
                <w:u w:val="single"/>
              </w:rPr>
              <w:t xml:space="preserve">  </w:t>
            </w:r>
            <w:r>
              <w:rPr>
                <w:rFonts w:hint="eastAsia"/>
                <w:spacing w:val="-3"/>
                <w:u w:val="single"/>
                <w:lang w:val="en-US" w:eastAsia="zh-CN"/>
              </w:rPr>
              <w:t>/</w:t>
            </w:r>
            <w:r>
              <w:rPr>
                <w:rFonts w:hint="eastAsia"/>
                <w:spacing w:val="-28"/>
              </w:rPr>
              <w:t xml:space="preserve"> </w:t>
            </w:r>
            <w:r>
              <w:rPr>
                <w:rFonts w:hint="eastAsia"/>
                <w:spacing w:val="-3"/>
              </w:rPr>
              <w:t>元整(</w:t>
            </w:r>
            <w:r>
              <w:rPr>
                <w:rFonts w:hint="eastAsia"/>
              </w:rPr>
              <w:t>大写：</w:t>
            </w:r>
            <w:r>
              <w:rPr>
                <w:rFonts w:hint="eastAsia"/>
                <w:lang w:val="en-US" w:eastAsia="zh-CN"/>
              </w:rPr>
              <w:t>/</w:t>
            </w:r>
            <w:r>
              <w:rPr>
                <w:rFonts w:hint="eastAsia"/>
              </w:rPr>
              <w:t>）</w:t>
            </w:r>
            <w:r>
              <w:rPr>
                <w:rFonts w:hint="eastAsia"/>
                <w:spacing w:val="-3"/>
              </w:rPr>
              <w:t>。</w:t>
            </w:r>
          </w:p>
          <w:p w14:paraId="17F8C16C">
            <w:pPr>
              <w:pStyle w:val="254"/>
              <w:spacing w:before="3" w:line="360" w:lineRule="auto"/>
              <w:ind w:left="0" w:right="103" w:firstLine="0"/>
              <w:rPr>
                <w:rFonts w:hint="eastAsia"/>
              </w:rPr>
            </w:pPr>
            <w:r>
              <w:rPr>
                <w:rFonts w:hint="eastAsia"/>
                <w:spacing w:val="1"/>
              </w:rPr>
              <w:t>保证金缴纳形式：</w:t>
            </w:r>
            <w:r>
              <w:rPr>
                <w:rFonts w:hint="eastAsia"/>
                <w:spacing w:val="-36"/>
              </w:rPr>
              <w:t xml:space="preserve"> </w:t>
            </w:r>
            <w:r>
              <w:rPr>
                <w:rFonts w:hint="eastAsia"/>
                <w:spacing w:val="1"/>
              </w:rPr>
              <w:t>支票</w:t>
            </w:r>
            <w:r>
              <w:rPr>
                <w:rFonts w:hint="eastAsia"/>
                <w:spacing w:val="1"/>
                <w:lang w:eastAsia="zh-CN"/>
              </w:rPr>
              <w:t>、</w:t>
            </w:r>
            <w:r>
              <w:rPr>
                <w:rFonts w:hint="eastAsia"/>
                <w:spacing w:val="1"/>
              </w:rPr>
              <w:t>汇票</w:t>
            </w:r>
            <w:r>
              <w:rPr>
                <w:rFonts w:hint="eastAsia"/>
                <w:spacing w:val="1"/>
                <w:lang w:eastAsia="zh-CN"/>
              </w:rPr>
              <w:t>、</w:t>
            </w:r>
            <w:r>
              <w:rPr>
                <w:rFonts w:hint="eastAsia"/>
                <w:spacing w:val="1"/>
              </w:rPr>
              <w:t>本票</w:t>
            </w:r>
            <w:r>
              <w:rPr>
                <w:rFonts w:hint="eastAsia"/>
                <w:spacing w:val="13"/>
                <w:lang w:eastAsia="zh-CN"/>
              </w:rPr>
              <w:t>、</w:t>
            </w:r>
            <w:r>
              <w:rPr>
                <w:rFonts w:hint="eastAsia"/>
                <w:spacing w:val="1"/>
              </w:rPr>
              <w:t>电汇</w:t>
            </w:r>
            <w:r>
              <w:rPr>
                <w:rFonts w:hint="eastAsia"/>
                <w:spacing w:val="13"/>
                <w:lang w:eastAsia="zh-CN"/>
              </w:rPr>
              <w:t>、</w:t>
            </w:r>
            <w:r>
              <w:rPr>
                <w:rFonts w:hint="eastAsia"/>
                <w:spacing w:val="1"/>
              </w:rPr>
              <w:t>金融机构、担保</w:t>
            </w:r>
            <w:r>
              <w:rPr>
                <w:rFonts w:hint="eastAsia"/>
                <w:spacing w:val="-2"/>
              </w:rPr>
              <w:t>机构出具的保函（含电子保函）</w:t>
            </w:r>
          </w:p>
          <w:p w14:paraId="3D210302">
            <w:pPr>
              <w:spacing w:line="360" w:lineRule="auto"/>
              <w:jc w:val="left"/>
              <w:rPr>
                <w:rFonts w:hint="eastAsia" w:ascii="宋体" w:hAnsi="宋体" w:cs="宋体"/>
                <w:sz w:val="24"/>
              </w:rPr>
            </w:pPr>
            <w:r>
              <w:rPr>
                <w:rFonts w:hint="eastAsia" w:ascii="宋体" w:hAnsi="宋体" w:cs="宋体"/>
                <w:sz w:val="24"/>
              </w:rPr>
              <w:t>磋商保证金收受人信息：</w:t>
            </w:r>
          </w:p>
          <w:p w14:paraId="367D3519">
            <w:pPr>
              <w:spacing w:line="360" w:lineRule="auto"/>
              <w:jc w:val="left"/>
              <w:rPr>
                <w:rFonts w:hint="eastAsia" w:ascii="宋体" w:hAnsi="宋体" w:cs="宋体"/>
                <w:sz w:val="24"/>
              </w:rPr>
            </w:pPr>
            <w:r>
              <w:rPr>
                <w:rFonts w:hint="eastAsia" w:ascii="宋体" w:hAnsi="宋体" w:cs="宋体"/>
                <w:sz w:val="24"/>
              </w:rPr>
              <w:t>开户名称：北京华审金建国际工程项目管理有限公司</w:t>
            </w:r>
          </w:p>
          <w:p w14:paraId="7C6AE3F5">
            <w:pPr>
              <w:spacing w:line="360" w:lineRule="auto"/>
              <w:jc w:val="left"/>
              <w:rPr>
                <w:rFonts w:hint="eastAsia" w:ascii="宋体" w:hAnsi="宋体" w:cs="宋体"/>
                <w:sz w:val="24"/>
              </w:rPr>
            </w:pPr>
            <w:r>
              <w:rPr>
                <w:rFonts w:hint="eastAsia" w:ascii="宋体" w:hAnsi="宋体" w:cs="宋体"/>
                <w:sz w:val="24"/>
              </w:rPr>
              <w:t>开户银行：中国工商银行股份有限公司北京积水潭支行（查找不到可以选择新街口支行）</w:t>
            </w:r>
          </w:p>
          <w:p w14:paraId="2BB83314">
            <w:pPr>
              <w:spacing w:line="360" w:lineRule="auto"/>
              <w:jc w:val="left"/>
              <w:rPr>
                <w:rFonts w:hint="eastAsia" w:ascii="宋体" w:hAnsi="宋体" w:cs="宋体"/>
                <w:sz w:val="24"/>
              </w:rPr>
            </w:pPr>
            <w:r>
              <w:rPr>
                <w:rFonts w:hint="eastAsia" w:ascii="宋体" w:hAnsi="宋体" w:cs="宋体"/>
                <w:sz w:val="24"/>
              </w:rPr>
              <w:t>账    号：0200238419200008376</w:t>
            </w:r>
          </w:p>
          <w:p w14:paraId="548C5085">
            <w:pPr>
              <w:spacing w:line="360" w:lineRule="auto"/>
              <w:jc w:val="left"/>
              <w:rPr>
                <w:rFonts w:hint="eastAsia" w:ascii="宋体" w:hAnsi="宋体" w:cs="宋体"/>
                <w:sz w:val="24"/>
              </w:rPr>
            </w:pPr>
            <w:r>
              <w:rPr>
                <w:rFonts w:hint="eastAsia" w:ascii="宋体" w:hAnsi="宋体" w:cs="宋体"/>
                <w:sz w:val="24"/>
              </w:rPr>
              <w:t>开户银行代码：102100023840</w:t>
            </w:r>
          </w:p>
          <w:p w14:paraId="0714FC6F">
            <w:pPr>
              <w:spacing w:line="360" w:lineRule="auto"/>
              <w:jc w:val="left"/>
              <w:rPr>
                <w:sz w:val="24"/>
              </w:rPr>
            </w:pPr>
            <w:r>
              <w:rPr>
                <w:rFonts w:hint="eastAsia" w:ascii="宋体" w:hAnsi="宋体" w:cs="宋体"/>
                <w:sz w:val="24"/>
              </w:rPr>
              <w:t>汇款时请备注：</w:t>
            </w:r>
            <w:r>
              <w:rPr>
                <w:rFonts w:hint="eastAsia" w:ascii="宋体" w:hAnsi="宋体" w:cs="宋体"/>
                <w:sz w:val="24"/>
                <w:lang w:val="en-US" w:eastAsia="zh-CN"/>
              </w:rPr>
              <w:t xml:space="preserve"> </w:t>
            </w:r>
            <w:r>
              <w:rPr>
                <w:rFonts w:hint="eastAsia" w:ascii="宋体" w:hAnsi="宋体" w:cs="宋体"/>
                <w:sz w:val="24"/>
              </w:rPr>
              <w:t>保证金</w:t>
            </w:r>
          </w:p>
        </w:tc>
      </w:tr>
      <w:tr w14:paraId="757A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33A56C0">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14:paraId="1C2A2592">
            <w:pPr>
              <w:jc w:val="center"/>
              <w:rPr>
                <w:sz w:val="24"/>
              </w:rPr>
            </w:pPr>
          </w:p>
        </w:tc>
        <w:tc>
          <w:tcPr>
            <w:tcW w:w="7540" w:type="dxa"/>
            <w:vAlign w:val="center"/>
          </w:tcPr>
          <w:p w14:paraId="176DC5F7">
            <w:pPr>
              <w:widowControl/>
              <w:jc w:val="left"/>
              <w:rPr>
                <w:sz w:val="24"/>
              </w:rPr>
            </w:pPr>
            <w:r>
              <w:rPr>
                <w:sz w:val="24"/>
              </w:rPr>
              <w:t>投标保证金可以不予退还的其他情形：</w:t>
            </w:r>
          </w:p>
          <w:p w14:paraId="1C6B3A98">
            <w:pPr>
              <w:widowControl/>
              <w:jc w:val="left"/>
              <w:rPr>
                <w:sz w:val="24"/>
              </w:rPr>
            </w:pPr>
            <w:r>
              <w:rPr>
                <w:sz w:val="24"/>
              </w:rPr>
              <w:t>□无</w:t>
            </w:r>
          </w:p>
          <w:p w14:paraId="33498990">
            <w:pPr>
              <w:widowControl/>
              <w:jc w:val="left"/>
              <w:rPr>
                <w:rFonts w:hint="default" w:ascii="Times New Roman" w:hAnsi="Times New Roman"/>
                <w:sz w:val="24"/>
              </w:rPr>
            </w:pPr>
            <w:r>
              <w:rPr>
                <w:rFonts w:eastAsiaTheme="minorEastAsia"/>
                <w:sz w:val="36"/>
                <w:szCs w:val="36"/>
              </w:rPr>
              <w:t>■</w:t>
            </w:r>
            <w:r>
              <w:rPr>
                <w:rFonts w:hint="default" w:ascii="Times New Roman" w:hAnsi="Times New Roman"/>
                <w:sz w:val="24"/>
              </w:rPr>
              <w:t>有，具体情形：</w:t>
            </w:r>
          </w:p>
          <w:p w14:paraId="5228A012">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（1）在投标有效期内，投标人擅自撤销投标的； </w:t>
            </w:r>
          </w:p>
          <w:p w14:paraId="6EF5A7AF">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（2）中标人不按规定与招标人签订合同的； </w:t>
            </w:r>
          </w:p>
          <w:p w14:paraId="0A1923B2">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（3）中标人不按规定提交履约保证金的； </w:t>
            </w:r>
          </w:p>
          <w:p w14:paraId="1C29E940">
            <w:pPr>
              <w:widowControl/>
              <w:jc w:val="left"/>
              <w:rPr>
                <w:rFonts w:hint="default" w:ascii="Times New Roman" w:hAnsi="Times New Roman"/>
                <w:sz w:val="24"/>
                <w:szCs w:val="24"/>
              </w:rPr>
            </w:pPr>
            <w:r>
              <w:rPr>
                <w:rFonts w:hint="eastAsia" w:ascii="宋体" w:hAnsi="宋体" w:eastAsia="宋体" w:cs="宋体"/>
                <w:color w:val="000000"/>
                <w:kern w:val="0"/>
                <w:sz w:val="24"/>
                <w:szCs w:val="24"/>
                <w:lang w:val="en-US" w:eastAsia="zh-CN" w:bidi="ar"/>
              </w:rPr>
              <w:t>（4）中标人擅自放弃中标的。</w:t>
            </w:r>
          </w:p>
        </w:tc>
      </w:tr>
      <w:tr w14:paraId="6FC7B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A2285B6">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5123A175">
            <w:pPr>
              <w:jc w:val="center"/>
              <w:rPr>
                <w:sz w:val="24"/>
              </w:rPr>
            </w:pPr>
            <w:r>
              <w:rPr>
                <w:sz w:val="24"/>
              </w:rPr>
              <w:t>投标有效期</w:t>
            </w:r>
          </w:p>
        </w:tc>
        <w:tc>
          <w:tcPr>
            <w:tcW w:w="7540" w:type="dxa"/>
            <w:vAlign w:val="center"/>
          </w:tcPr>
          <w:p w14:paraId="09C631AA">
            <w:pPr>
              <w:jc w:val="left"/>
              <w:rPr>
                <w:sz w:val="24"/>
              </w:rPr>
            </w:pPr>
            <w:r>
              <w:rPr>
                <w:sz w:val="24"/>
              </w:rPr>
              <w:t>自提交投标文件的截止之日起算_</w:t>
            </w:r>
            <w:r>
              <w:rPr>
                <w:rFonts w:hint="eastAsia"/>
                <w:sz w:val="24"/>
                <w:lang w:val="en-US" w:eastAsia="zh-CN"/>
              </w:rPr>
              <w:t>90</w:t>
            </w:r>
            <w:r>
              <w:rPr>
                <w:sz w:val="24"/>
              </w:rPr>
              <w:t>日历天。</w:t>
            </w:r>
          </w:p>
        </w:tc>
      </w:tr>
      <w:tr w14:paraId="42427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12F57C4">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vAlign w:val="center"/>
          </w:tcPr>
          <w:p w14:paraId="59D600D4">
            <w:pPr>
              <w:jc w:val="center"/>
              <w:rPr>
                <w:sz w:val="24"/>
              </w:rPr>
            </w:pPr>
            <w:r>
              <w:rPr>
                <w:sz w:val="24"/>
              </w:rPr>
              <w:t>解密时间</w:t>
            </w:r>
          </w:p>
        </w:tc>
        <w:tc>
          <w:tcPr>
            <w:tcW w:w="7540" w:type="dxa"/>
            <w:vAlign w:val="center"/>
          </w:tcPr>
          <w:p w14:paraId="00A99C87">
            <w:pPr>
              <w:jc w:val="left"/>
              <w:rPr>
                <w:rFonts w:hint="default"/>
                <w:i/>
                <w:iCs/>
                <w:color w:val="FF0000"/>
                <w:sz w:val="24"/>
                <w:lang w:val="en-US" w:eastAsia="zh-CN"/>
              </w:rPr>
            </w:pPr>
            <w:r>
              <w:rPr>
                <w:sz w:val="24"/>
              </w:rPr>
              <w:t>解密时间：</w:t>
            </w:r>
            <w:r>
              <w:rPr>
                <w:sz w:val="24"/>
                <w:u w:val="single"/>
              </w:rPr>
              <w:t xml:space="preserve"> </w:t>
            </w:r>
            <w:r>
              <w:rPr>
                <w:rFonts w:hint="eastAsia"/>
                <w:sz w:val="24"/>
                <w:u w:val="single"/>
                <w:lang w:val="en-US" w:eastAsia="zh-CN"/>
              </w:rPr>
              <w:t>30</w:t>
            </w:r>
            <w:r>
              <w:rPr>
                <w:sz w:val="24"/>
                <w:u w:val="single"/>
              </w:rPr>
              <w:t xml:space="preserve">  </w:t>
            </w:r>
            <w:r>
              <w:rPr>
                <w:sz w:val="24"/>
              </w:rPr>
              <w:t>分钟</w:t>
            </w:r>
          </w:p>
        </w:tc>
      </w:tr>
      <w:tr w14:paraId="17517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463D978">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5169220A">
            <w:pPr>
              <w:jc w:val="center"/>
              <w:rPr>
                <w:sz w:val="24"/>
              </w:rPr>
            </w:pPr>
            <w:r>
              <w:rPr>
                <w:sz w:val="24"/>
              </w:rPr>
              <w:t>确定中标人</w:t>
            </w:r>
          </w:p>
        </w:tc>
        <w:tc>
          <w:tcPr>
            <w:tcW w:w="7540" w:type="dxa"/>
            <w:vAlign w:val="center"/>
          </w:tcPr>
          <w:p w14:paraId="0EBF0A13">
            <w:pPr>
              <w:pStyle w:val="24"/>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25DFF607">
            <w:pPr>
              <w:pStyle w:val="24"/>
              <w:adjustRightInd w:val="0"/>
              <w:snapToGrid w:val="0"/>
              <w:rPr>
                <w:rFonts w:hint="default" w:ascii="Times New Roman" w:hAnsi="Times New Roman"/>
                <w:sz w:val="24"/>
              </w:rPr>
            </w:pPr>
            <w:r>
              <w:rPr>
                <w:rFonts w:eastAsiaTheme="minorEastAsia"/>
                <w:sz w:val="24"/>
                <w:szCs w:val="24"/>
              </w:rPr>
              <w:t>■</w:t>
            </w:r>
            <w:r>
              <w:rPr>
                <w:rFonts w:hint="default" w:ascii="Times New Roman" w:hAnsi="Times New Roman"/>
                <w:sz w:val="24"/>
              </w:rPr>
              <w:t>否</w:t>
            </w:r>
          </w:p>
          <w:p w14:paraId="2B2D2B55">
            <w:pPr>
              <w:pStyle w:val="24"/>
              <w:adjustRightInd w:val="0"/>
              <w:snapToGrid w:val="0"/>
              <w:rPr>
                <w:rFonts w:hint="default" w:ascii="Times New Roman" w:hAnsi="Times New Roman"/>
                <w:sz w:val="24"/>
              </w:rPr>
            </w:pPr>
            <w:r>
              <w:rPr>
                <w:rFonts w:hint="default" w:ascii="Times New Roman" w:hAnsi="Times New Roman"/>
                <w:sz w:val="24"/>
              </w:rPr>
              <w:t>□是</w:t>
            </w:r>
          </w:p>
          <w:p w14:paraId="21414701">
            <w:pPr>
              <w:pStyle w:val="24"/>
              <w:adjustRightInd w:val="0"/>
              <w:snapToGrid w:val="0"/>
              <w:rPr>
                <w:rFonts w:hint="default" w:ascii="Times New Roman" w:hAnsi="Times New Roman"/>
              </w:rPr>
            </w:pPr>
            <w:r>
              <w:rPr>
                <w:rFonts w:eastAsiaTheme="minorEastAsia"/>
                <w:sz w:val="24"/>
                <w:szCs w:val="24"/>
              </w:rPr>
              <w:t>■</w:t>
            </w:r>
            <w:r>
              <w:rPr>
                <w:rFonts w:hint="default" w:ascii="Times New Roman" w:hAnsi="Times New Roman"/>
                <w:sz w:val="24"/>
              </w:rPr>
              <w:t>中标候选人并列的，按照以下方式确定中标人：</w:t>
            </w:r>
            <w:r>
              <w:rPr>
                <w:rFonts w:hint="default" w:ascii="Times New Roman" w:hAnsi="Times New Roman"/>
              </w:rPr>
              <w:t xml:space="preserve"> </w:t>
            </w:r>
          </w:p>
          <w:p w14:paraId="6C48531D">
            <w:pPr>
              <w:pStyle w:val="24"/>
              <w:adjustRightInd w:val="0"/>
              <w:snapToGrid w:val="0"/>
              <w:rPr>
                <w:rFonts w:hint="default" w:ascii="Times New Roman" w:hAnsi="Times New Roman"/>
                <w:sz w:val="24"/>
              </w:rPr>
            </w:pPr>
            <w:r>
              <w:rPr>
                <w:rFonts w:eastAsiaTheme="minorEastAsia"/>
                <w:sz w:val="24"/>
                <w:szCs w:val="24"/>
              </w:rPr>
              <w:t>■</w:t>
            </w:r>
            <w:r>
              <w:rPr>
                <w:rFonts w:hint="default" w:ascii="Times New Roman" w:hAnsi="Times New Roman"/>
                <w:sz w:val="24"/>
              </w:rPr>
              <w:t>得分且投标报价均相同的，以</w:t>
            </w:r>
            <w:r>
              <w:rPr>
                <w:rFonts w:hint="eastAsia" w:eastAsia="宋体" w:cs="宋体"/>
                <w:color w:val="auto"/>
                <w:sz w:val="24"/>
                <w:szCs w:val="24"/>
                <w:highlight w:val="none"/>
                <w:u w:val="single"/>
              </w:rPr>
              <w:t>投标文件技术部分</w:t>
            </w:r>
            <w:r>
              <w:rPr>
                <w:rFonts w:hint="default" w:ascii="Times New Roman" w:hAnsi="Times New Roman"/>
                <w:sz w:val="24"/>
              </w:rPr>
              <w:t>得分高者为中标人</w:t>
            </w:r>
          </w:p>
          <w:p w14:paraId="19589BB1">
            <w:pPr>
              <w:jc w:val="left"/>
              <w:rPr>
                <w:sz w:val="24"/>
                <w:u w:val="single"/>
              </w:rPr>
            </w:pPr>
            <w:r>
              <w:rPr>
                <w:sz w:val="24"/>
              </w:rPr>
              <w:t>□随机抽取</w:t>
            </w:r>
          </w:p>
        </w:tc>
      </w:tr>
      <w:tr w14:paraId="14844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468E7C4">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05BB1EC8">
            <w:pPr>
              <w:jc w:val="center"/>
              <w:rPr>
                <w:sz w:val="24"/>
              </w:rPr>
            </w:pPr>
            <w:r>
              <w:rPr>
                <w:sz w:val="24"/>
              </w:rPr>
              <w:t>分包</w:t>
            </w:r>
          </w:p>
        </w:tc>
        <w:tc>
          <w:tcPr>
            <w:tcW w:w="7540" w:type="dxa"/>
            <w:vAlign w:val="center"/>
          </w:tcPr>
          <w:p w14:paraId="0EF8809D">
            <w:pPr>
              <w:jc w:val="left"/>
              <w:rPr>
                <w:sz w:val="24"/>
              </w:rPr>
            </w:pPr>
            <w:r>
              <w:rPr>
                <w:sz w:val="24"/>
              </w:rPr>
              <w:t xml:space="preserve">本项目的非主体、非关键性工作是否允许分包： </w:t>
            </w:r>
          </w:p>
          <w:p w14:paraId="3DC85478">
            <w:pPr>
              <w:jc w:val="left"/>
              <w:rPr>
                <w:sz w:val="24"/>
              </w:rPr>
            </w:pPr>
            <w:r>
              <w:rPr>
                <w:rFonts w:eastAsiaTheme="minorEastAsia"/>
                <w:sz w:val="36"/>
                <w:szCs w:val="36"/>
              </w:rPr>
              <w:t>■</w:t>
            </w:r>
            <w:r>
              <w:rPr>
                <w:sz w:val="24"/>
              </w:rPr>
              <w:t>不允许</w:t>
            </w:r>
          </w:p>
          <w:p w14:paraId="255836B5">
            <w:pPr>
              <w:jc w:val="left"/>
              <w:rPr>
                <w:sz w:val="24"/>
              </w:rPr>
            </w:pPr>
            <w:r>
              <w:rPr>
                <w:sz w:val="24"/>
              </w:rPr>
              <w:t>□允许，具体要求：</w:t>
            </w:r>
          </w:p>
          <w:p w14:paraId="6F4EA826">
            <w:pPr>
              <w:jc w:val="left"/>
              <w:rPr>
                <w:sz w:val="24"/>
              </w:rPr>
            </w:pPr>
            <w:r>
              <w:rPr>
                <w:sz w:val="24"/>
              </w:rPr>
              <w:t>（1）可以分包履行的具体内容：__</w:t>
            </w:r>
            <w:r>
              <w:rPr>
                <w:rFonts w:hint="eastAsia"/>
                <w:sz w:val="24"/>
                <w:lang w:val="en-US" w:eastAsia="zh-CN"/>
              </w:rPr>
              <w:t>/</w:t>
            </w:r>
            <w:r>
              <w:rPr>
                <w:sz w:val="24"/>
              </w:rPr>
              <w:t>___；</w:t>
            </w:r>
          </w:p>
          <w:p w14:paraId="59D3B723">
            <w:pPr>
              <w:jc w:val="left"/>
              <w:rPr>
                <w:sz w:val="24"/>
              </w:rPr>
            </w:pPr>
            <w:r>
              <w:rPr>
                <w:sz w:val="24"/>
              </w:rPr>
              <w:t>（2）允许分包的金额或者比例：__</w:t>
            </w:r>
            <w:r>
              <w:rPr>
                <w:rFonts w:hint="eastAsia"/>
                <w:sz w:val="24"/>
                <w:lang w:val="en-US" w:eastAsia="zh-CN"/>
              </w:rPr>
              <w:t>/</w:t>
            </w:r>
            <w:r>
              <w:rPr>
                <w:sz w:val="24"/>
              </w:rPr>
              <w:t>___；</w:t>
            </w:r>
          </w:p>
          <w:p w14:paraId="3E85FFD3">
            <w:pPr>
              <w:jc w:val="left"/>
              <w:rPr>
                <w:sz w:val="24"/>
                <w:u w:val="single"/>
              </w:rPr>
            </w:pPr>
            <w:r>
              <w:rPr>
                <w:sz w:val="24"/>
              </w:rPr>
              <w:t>（3）其他要求：___</w:t>
            </w:r>
            <w:r>
              <w:rPr>
                <w:rFonts w:hint="eastAsia"/>
                <w:sz w:val="24"/>
                <w:lang w:val="en-US" w:eastAsia="zh-CN"/>
              </w:rPr>
              <w:t>/</w:t>
            </w:r>
            <w:r>
              <w:rPr>
                <w:sz w:val="24"/>
              </w:rPr>
              <w:t>__。</w:t>
            </w:r>
          </w:p>
        </w:tc>
      </w:tr>
      <w:tr w14:paraId="50D5A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5548598">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14:paraId="2782A20A">
            <w:pPr>
              <w:jc w:val="center"/>
              <w:rPr>
                <w:sz w:val="24"/>
              </w:rPr>
            </w:pPr>
            <w:r>
              <w:rPr>
                <w:sz w:val="24"/>
              </w:rPr>
              <w:t>政采贷</w:t>
            </w:r>
          </w:p>
        </w:tc>
        <w:tc>
          <w:tcPr>
            <w:tcW w:w="7540" w:type="dxa"/>
            <w:vAlign w:val="center"/>
          </w:tcPr>
          <w:p w14:paraId="258D53C6">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326D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0B2DE95">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3E518E74">
            <w:pPr>
              <w:jc w:val="center"/>
              <w:rPr>
                <w:sz w:val="24"/>
              </w:rPr>
            </w:pPr>
            <w:r>
              <w:rPr>
                <w:sz w:val="24"/>
              </w:rPr>
              <w:t>询问</w:t>
            </w:r>
          </w:p>
        </w:tc>
        <w:tc>
          <w:tcPr>
            <w:tcW w:w="7540" w:type="dxa"/>
            <w:vAlign w:val="center"/>
          </w:tcPr>
          <w:p w14:paraId="52DDD134">
            <w:pPr>
              <w:jc w:val="left"/>
              <w:rPr>
                <w:sz w:val="24"/>
              </w:rPr>
            </w:pPr>
            <w:r>
              <w:rPr>
                <w:sz w:val="24"/>
              </w:rPr>
              <w:t>询问</w:t>
            </w:r>
            <w:r>
              <w:rPr>
                <w:rFonts w:hint="eastAsia"/>
                <w:sz w:val="24"/>
              </w:rPr>
              <w:t>提出</w:t>
            </w:r>
            <w:r>
              <w:rPr>
                <w:sz w:val="24"/>
              </w:rPr>
              <w:t>形式：</w:t>
            </w:r>
            <w:r>
              <w:rPr>
                <w:rFonts w:hint="eastAsia" w:ascii="宋体" w:hAnsi="宋体" w:eastAsia="宋体" w:cs="宋体"/>
                <w:color w:val="auto"/>
                <w:sz w:val="24"/>
                <w:szCs w:val="24"/>
                <w:highlight w:val="none"/>
                <w:u w:val="single"/>
              </w:rPr>
              <w:t>投标人如果对招标文件的任何部分有疑问，应以书面的形式提出，并加盖投标人单位公章后送达采购代理机构。采购人将以书面的形式酌情予以澄清（包括对询问的解释，但不说明询问的来源），并发给所有获得招标文件的投标人。</w:t>
            </w:r>
          </w:p>
        </w:tc>
      </w:tr>
      <w:tr w14:paraId="63A3C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1C25E00">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4ABE6D7C">
            <w:pPr>
              <w:jc w:val="center"/>
              <w:rPr>
                <w:sz w:val="24"/>
              </w:rPr>
            </w:pPr>
            <w:r>
              <w:rPr>
                <w:sz w:val="24"/>
              </w:rPr>
              <w:t>联系方式</w:t>
            </w:r>
          </w:p>
        </w:tc>
        <w:tc>
          <w:tcPr>
            <w:tcW w:w="7540" w:type="dxa"/>
            <w:vAlign w:val="center"/>
          </w:tcPr>
          <w:p w14:paraId="50DB0197">
            <w:pPr>
              <w:jc w:val="left"/>
              <w:rPr>
                <w:sz w:val="24"/>
              </w:rPr>
            </w:pPr>
            <w:r>
              <w:rPr>
                <w:sz w:val="24"/>
              </w:rPr>
              <w:t>接收询问和质疑的联系方式</w:t>
            </w:r>
          </w:p>
          <w:p w14:paraId="169F4A0F">
            <w:pPr>
              <w:jc w:val="left"/>
              <w:rPr>
                <w:rFonts w:hint="eastAsia" w:ascii="宋体" w:hAnsi="宋体" w:cs="宋体"/>
                <w:sz w:val="24"/>
              </w:rPr>
            </w:pPr>
            <w:r>
              <w:rPr>
                <w:rFonts w:hint="eastAsia" w:ascii="宋体" w:hAnsi="宋体" w:cs="宋体"/>
                <w:sz w:val="24"/>
              </w:rPr>
              <w:t>联系部门：北京华审金建国际工程项目管理有限公司招标部；</w:t>
            </w:r>
          </w:p>
          <w:p w14:paraId="77E8CDBB">
            <w:pPr>
              <w:jc w:val="left"/>
              <w:rPr>
                <w:rFonts w:hint="eastAsia" w:ascii="宋体" w:hAnsi="宋体" w:cs="宋体"/>
                <w:sz w:val="24"/>
              </w:rPr>
            </w:pPr>
            <w:r>
              <w:rPr>
                <w:rFonts w:hint="eastAsia" w:ascii="宋体" w:hAnsi="宋体" w:cs="宋体"/>
                <w:sz w:val="24"/>
              </w:rPr>
              <w:t>联系电话：18210937936；</w:t>
            </w:r>
          </w:p>
          <w:p w14:paraId="5A0DD5DF">
            <w:pPr>
              <w:jc w:val="left"/>
              <w:rPr>
                <w:sz w:val="24"/>
              </w:rPr>
            </w:pPr>
            <w:r>
              <w:rPr>
                <w:rFonts w:hint="eastAsia" w:ascii="宋体" w:hAnsi="宋体" w:cs="宋体"/>
                <w:sz w:val="24"/>
              </w:rPr>
              <w:t>通讯地址：</w:t>
            </w:r>
            <w:r>
              <w:rPr>
                <w:rFonts w:hint="eastAsia" w:ascii="宋体" w:hAnsi="宋体" w:cs="宋体"/>
                <w:color w:val="000000"/>
                <w:sz w:val="24"/>
              </w:rPr>
              <w:t>北京市西城区新街口外大街8号金丰和商务苑C座518</w:t>
            </w:r>
            <w:r>
              <w:rPr>
                <w:rFonts w:hint="eastAsia" w:ascii="宋体" w:hAnsi="宋体" w:cs="宋体"/>
                <w:sz w:val="24"/>
              </w:rPr>
              <w:t>。</w:t>
            </w:r>
          </w:p>
        </w:tc>
      </w:tr>
      <w:tr w14:paraId="52DC5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5DA5AA9">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39030B79">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26839CFC">
            <w:pPr>
              <w:jc w:val="left"/>
              <w:rPr>
                <w:sz w:val="24"/>
              </w:rPr>
            </w:pPr>
            <w:r>
              <w:rPr>
                <w:sz w:val="24"/>
              </w:rPr>
              <w:t>收费对象：</w:t>
            </w:r>
          </w:p>
          <w:p w14:paraId="6E8AB701">
            <w:pPr>
              <w:jc w:val="left"/>
              <w:rPr>
                <w:sz w:val="24"/>
              </w:rPr>
            </w:pPr>
            <w:r>
              <w:rPr>
                <w:sz w:val="24"/>
              </w:rPr>
              <w:t>□采购人</w:t>
            </w:r>
          </w:p>
          <w:p w14:paraId="0164C179">
            <w:pPr>
              <w:jc w:val="left"/>
              <w:rPr>
                <w:sz w:val="24"/>
              </w:rPr>
            </w:pPr>
            <w:r>
              <w:rPr>
                <w:rFonts w:eastAsiaTheme="minorEastAsia"/>
                <w:sz w:val="36"/>
                <w:szCs w:val="36"/>
              </w:rPr>
              <w:t>■</w:t>
            </w:r>
            <w:r>
              <w:rPr>
                <w:sz w:val="24"/>
              </w:rPr>
              <w:t>中标人</w:t>
            </w:r>
          </w:p>
          <w:p w14:paraId="0C0A24F6">
            <w:pPr>
              <w:jc w:val="left"/>
              <w:rPr>
                <w:sz w:val="24"/>
              </w:rPr>
            </w:pPr>
            <w:r>
              <w:rPr>
                <w:rFonts w:hint="eastAsia" w:ascii="宋体" w:hAnsi="宋体" w:eastAsia="宋体" w:cs="宋体"/>
                <w:color w:val="auto"/>
                <w:sz w:val="24"/>
                <w:szCs w:val="24"/>
                <w:highlight w:val="none"/>
              </w:rPr>
              <w:t>收费标准：参照《招标代理服务收费管理暂行办法》计价格[</w:t>
            </w:r>
            <w:r>
              <w:rPr>
                <w:rFonts w:hint="eastAsia" w:ascii="Times New Roman" w:hAnsi="Times New Roman" w:eastAsia="宋体" w:cs="宋体"/>
                <w:color w:val="auto"/>
                <w:sz w:val="24"/>
                <w:szCs w:val="24"/>
                <w:highlight w:val="none"/>
              </w:rPr>
              <w:t>2002</w:t>
            </w:r>
            <w:r>
              <w:rPr>
                <w:rFonts w:hint="eastAsia" w:ascii="宋体" w:hAnsi="宋体" w:eastAsia="宋体" w:cs="宋体"/>
                <w:color w:val="auto"/>
                <w:sz w:val="24"/>
                <w:szCs w:val="24"/>
                <w:highlight w:val="none"/>
              </w:rPr>
              <w:t>]</w:t>
            </w:r>
            <w:r>
              <w:rPr>
                <w:rFonts w:hint="eastAsia" w:ascii="Times New Roman" w:hAnsi="Times New Roman" w:eastAsia="宋体" w:cs="宋体"/>
                <w:color w:val="auto"/>
                <w:sz w:val="24"/>
                <w:szCs w:val="24"/>
                <w:highlight w:val="none"/>
              </w:rPr>
              <w:t>1980</w:t>
            </w:r>
            <w:r>
              <w:rPr>
                <w:rFonts w:hint="eastAsia" w:ascii="宋体" w:hAnsi="宋体" w:eastAsia="宋体" w:cs="宋体"/>
                <w:color w:val="auto"/>
                <w:sz w:val="24"/>
                <w:szCs w:val="24"/>
                <w:highlight w:val="none"/>
              </w:rPr>
              <w:t>号文收取。</w:t>
            </w:r>
          </w:p>
          <w:p w14:paraId="7677F282">
            <w:pPr>
              <w:jc w:val="left"/>
              <w:rPr>
                <w:sz w:val="24"/>
              </w:rPr>
            </w:pPr>
            <w:r>
              <w:rPr>
                <w:sz w:val="24"/>
              </w:rPr>
              <w:t>缴纳时间：</w:t>
            </w:r>
            <w:r>
              <w:rPr>
                <w:rFonts w:hint="eastAsia" w:ascii="宋体" w:hAnsi="宋体" w:cs="宋体"/>
                <w:sz w:val="24"/>
              </w:rPr>
              <w:t>领取</w:t>
            </w:r>
            <w:r>
              <w:rPr>
                <w:rFonts w:hint="eastAsia" w:ascii="宋体" w:hAnsi="宋体" w:cs="宋体"/>
                <w:sz w:val="24"/>
                <w:lang w:val="en-US" w:eastAsia="zh-CN"/>
              </w:rPr>
              <w:t>中标</w:t>
            </w:r>
            <w:r>
              <w:rPr>
                <w:rFonts w:hint="eastAsia" w:ascii="宋体" w:hAnsi="宋体" w:cs="宋体"/>
                <w:sz w:val="24"/>
              </w:rPr>
              <w:t>通知书时</w:t>
            </w:r>
            <w:r>
              <w:rPr>
                <w:sz w:val="24"/>
              </w:rPr>
              <w:t>。</w:t>
            </w:r>
          </w:p>
        </w:tc>
      </w:tr>
    </w:tbl>
    <w:p w14:paraId="11BB35F7">
      <w:pPr>
        <w:tabs>
          <w:tab w:val="left" w:pos="5580"/>
        </w:tabs>
        <w:adjustRightInd w:val="0"/>
        <w:spacing w:line="360" w:lineRule="auto"/>
        <w:jc w:val="distribute"/>
        <w:rPr>
          <w:sz w:val="24"/>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start="0"/>
          <w:cols w:space="720" w:num="1"/>
          <w:docGrid w:linePitch="462" w:charSpace="0"/>
        </w:sectPr>
      </w:pPr>
    </w:p>
    <w:p w14:paraId="55BBDDDC">
      <w:pPr>
        <w:spacing w:before="240" w:beforeLines="100" w:after="240" w:afterLines="100"/>
        <w:jc w:val="center"/>
        <w:rPr>
          <w:b/>
          <w:sz w:val="28"/>
          <w:szCs w:val="28"/>
        </w:rPr>
      </w:pPr>
      <w:bookmarkStart w:id="74" w:name="_Toc150480755"/>
      <w:bookmarkStart w:id="75" w:name="_Toc265228355"/>
      <w:bookmarkStart w:id="76" w:name="_Toc195842882"/>
      <w:bookmarkStart w:id="77" w:name="_Toc226965790"/>
      <w:bookmarkStart w:id="78" w:name="_Toc353873662"/>
      <w:bookmarkStart w:id="79" w:name="_Toc142311019"/>
      <w:bookmarkStart w:id="80" w:name="_Toc353873932"/>
      <w:bookmarkStart w:id="81" w:name="_Toc127151517"/>
      <w:bookmarkStart w:id="82" w:name="_Toc305158785"/>
      <w:bookmarkStart w:id="83" w:name="_Toc226337213"/>
      <w:bookmarkStart w:id="84" w:name="_Toc150774722"/>
      <w:bookmarkStart w:id="85" w:name="_Toc305158859"/>
      <w:bookmarkStart w:id="86" w:name="_Toc353825542"/>
      <w:bookmarkStart w:id="87" w:name="_Toc264969207"/>
      <w:r>
        <w:rPr>
          <w:b/>
          <w:sz w:val="28"/>
          <w:szCs w:val="28"/>
        </w:rPr>
        <w:t>投标人须知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2ECDD88B">
      <w:pPr>
        <w:pStyle w:val="3"/>
        <w:tabs>
          <w:tab w:val="center" w:pos="4592"/>
          <w:tab w:val="left" w:pos="7860"/>
        </w:tabs>
        <w:spacing w:before="0" w:line="360" w:lineRule="auto"/>
        <w:jc w:val="left"/>
        <w:rPr>
          <w:rFonts w:ascii="Times New Roman" w:hAnsi="Times New Roman" w:eastAsia="宋体"/>
          <w:sz w:val="28"/>
        </w:rPr>
      </w:pPr>
      <w:bookmarkStart w:id="88" w:name="_Toc520356143"/>
      <w:bookmarkStart w:id="89" w:name="_Toc127151518"/>
      <w:r>
        <w:rPr>
          <w:rFonts w:ascii="Times New Roman" w:hAnsi="Times New Roman" w:eastAsia="宋体"/>
          <w:sz w:val="28"/>
        </w:rPr>
        <w:tab/>
      </w:r>
      <w:bookmarkStart w:id="90" w:name="_Toc226965708"/>
      <w:bookmarkStart w:id="91" w:name="_Toc150480756"/>
      <w:bookmarkStart w:id="92" w:name="_Toc226309762"/>
      <w:bookmarkStart w:id="93" w:name="_Toc150509269"/>
      <w:bookmarkStart w:id="94" w:name="_Toc305158786"/>
      <w:bookmarkStart w:id="95" w:name="_Toc265228356"/>
      <w:bookmarkStart w:id="96" w:name="_Toc226965791"/>
      <w:bookmarkStart w:id="97" w:name="_Toc226337214"/>
      <w:bookmarkStart w:id="98" w:name="_Toc151193832"/>
      <w:bookmarkStart w:id="99" w:name="_Toc264969208"/>
      <w:bookmarkStart w:id="100" w:name="_Toc305158860"/>
      <w:bookmarkStart w:id="101" w:name="_Toc150774723"/>
      <w:bookmarkStart w:id="102" w:name="_Toc195842883"/>
      <w:bookmarkStart w:id="103" w:name="_Toc150774618"/>
      <w:bookmarkStart w:id="104" w:name="_Toc151193616"/>
      <w:bookmarkStart w:id="105" w:name="_Toc151193760"/>
      <w:bookmarkStart w:id="106" w:name="_Toc142311020"/>
      <w:bookmarkStart w:id="107" w:name="_Toc151193906"/>
      <w:bookmarkStart w:id="108" w:name="_Toc151193688"/>
      <w:bookmarkStart w:id="109" w:name="_Toc151190145"/>
      <w:r>
        <w:rPr>
          <w:rFonts w:ascii="Times New Roman" w:hAnsi="Times New Roman" w:eastAsia="宋体"/>
          <w:sz w:val="28"/>
        </w:rPr>
        <w:t>一   说  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ascii="Times New Roman" w:hAnsi="Times New Roman" w:eastAsia="宋体"/>
          <w:sz w:val="28"/>
        </w:rPr>
        <w:tab/>
      </w:r>
    </w:p>
    <w:p w14:paraId="211C8804">
      <w:pPr>
        <w:numPr>
          <w:ilvl w:val="0"/>
          <w:numId w:val="8"/>
        </w:numPr>
        <w:tabs>
          <w:tab w:val="left" w:pos="360"/>
          <w:tab w:val="clear" w:pos="900"/>
        </w:tabs>
        <w:snapToGrid w:val="0"/>
        <w:spacing w:line="360" w:lineRule="auto"/>
        <w:ind w:left="357" w:hanging="357"/>
        <w:outlineLvl w:val="1"/>
        <w:rPr>
          <w:sz w:val="24"/>
        </w:rPr>
      </w:pPr>
      <w:bookmarkStart w:id="110" w:name="_Toc305158787"/>
      <w:bookmarkStart w:id="111" w:name="_Toc264969209"/>
      <w:bookmarkStart w:id="112" w:name="_Toc305158861"/>
      <w:bookmarkStart w:id="113" w:name="_Toc265228357"/>
      <w:r>
        <w:rPr>
          <w:sz w:val="24"/>
        </w:rPr>
        <w:t>采购人、采购代理机构、投标人</w:t>
      </w:r>
      <w:bookmarkEnd w:id="110"/>
      <w:bookmarkEnd w:id="111"/>
      <w:bookmarkEnd w:id="112"/>
      <w:bookmarkEnd w:id="113"/>
      <w:r>
        <w:rPr>
          <w:sz w:val="24"/>
        </w:rPr>
        <w:t>、联合体</w:t>
      </w:r>
    </w:p>
    <w:p w14:paraId="4740D3E9">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6AC38A11">
      <w:pPr>
        <w:numPr>
          <w:ilvl w:val="1"/>
          <w:numId w:val="8"/>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34BEC136">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1D71B4DE">
      <w:pPr>
        <w:numPr>
          <w:ilvl w:val="0"/>
          <w:numId w:val="8"/>
        </w:numPr>
        <w:tabs>
          <w:tab w:val="left" w:pos="360"/>
          <w:tab w:val="clear" w:pos="900"/>
        </w:tabs>
        <w:snapToGrid w:val="0"/>
        <w:spacing w:line="360" w:lineRule="auto"/>
        <w:ind w:left="357" w:hanging="357"/>
        <w:outlineLvl w:val="1"/>
        <w:rPr>
          <w:sz w:val="24"/>
        </w:rPr>
      </w:pPr>
      <w:bookmarkStart w:id="114" w:name="_Toc226337216"/>
      <w:bookmarkStart w:id="115" w:name="_Toc195842885"/>
      <w:bookmarkStart w:id="116" w:name="_Toc150774725"/>
      <w:bookmarkStart w:id="117" w:name="_Toc151190147"/>
      <w:bookmarkStart w:id="118" w:name="_Toc226965710"/>
      <w:bookmarkStart w:id="119" w:name="_Toc150480758"/>
      <w:bookmarkStart w:id="120" w:name="_Toc149720813"/>
      <w:bookmarkStart w:id="121" w:name="_Toc150774620"/>
      <w:bookmarkStart w:id="122" w:name="_Toc265228358"/>
      <w:bookmarkStart w:id="123" w:name="_Toc305158862"/>
      <w:bookmarkStart w:id="124" w:name="_Toc127151721"/>
      <w:bookmarkStart w:id="125" w:name="_Toc226965793"/>
      <w:bookmarkStart w:id="126" w:name="_Toc164351614"/>
      <w:bookmarkStart w:id="127" w:name="_Toc151193618"/>
      <w:bookmarkStart w:id="128" w:name="_Toc151193690"/>
      <w:bookmarkStart w:id="129" w:name="_Toc164229215"/>
      <w:bookmarkStart w:id="130" w:name="_Toc264969210"/>
      <w:bookmarkStart w:id="131" w:name="_Toc127151520"/>
      <w:bookmarkStart w:id="132" w:name="_Toc226309764"/>
      <w:bookmarkStart w:id="133" w:name="_Toc151193834"/>
      <w:bookmarkStart w:id="134" w:name="_Toc127161434"/>
      <w:bookmarkStart w:id="135" w:name="_Toc151193908"/>
      <w:bookmarkStart w:id="136" w:name="_Toc150509271"/>
      <w:bookmarkStart w:id="137" w:name="_Toc164608634"/>
      <w:bookmarkStart w:id="138" w:name="_Toc151193762"/>
      <w:bookmarkStart w:id="139" w:name="_Toc305158788"/>
      <w:bookmarkStart w:id="140" w:name="_Toc164608789"/>
      <w:bookmarkStart w:id="141" w:name="_Toc164229361"/>
      <w:bookmarkStart w:id="142" w:name="_Toc142311022"/>
      <w:r>
        <w:rPr>
          <w:sz w:val="24"/>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sz w:val="24"/>
        </w:rPr>
        <w:t>、项目属性、科研仪器设备采购、核心产品</w:t>
      </w:r>
    </w:p>
    <w:p w14:paraId="02CE1335">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4AE2CB63">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1F2C5F1C">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35CA22A7">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3D8D8699">
      <w:pPr>
        <w:numPr>
          <w:ilvl w:val="0"/>
          <w:numId w:val="8"/>
        </w:numPr>
        <w:tabs>
          <w:tab w:val="left" w:pos="360"/>
        </w:tabs>
        <w:snapToGrid w:val="0"/>
        <w:spacing w:line="360" w:lineRule="auto"/>
        <w:ind w:left="357" w:hanging="357"/>
        <w:outlineLvl w:val="1"/>
        <w:rPr>
          <w:sz w:val="24"/>
        </w:rPr>
      </w:pPr>
      <w:r>
        <w:rPr>
          <w:sz w:val="24"/>
        </w:rPr>
        <w:t>现场考察、开标前答疑会</w:t>
      </w:r>
    </w:p>
    <w:p w14:paraId="362B8B57">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3" w:name="_Toc150774727"/>
      <w:bookmarkStart w:id="144" w:name="_Toc150509273"/>
      <w:bookmarkStart w:id="145" w:name="_Toc150774622"/>
      <w:bookmarkStart w:id="146" w:name="_Toc151193620"/>
      <w:bookmarkStart w:id="147" w:name="_Toc195842887"/>
      <w:bookmarkStart w:id="148" w:name="_Toc151193910"/>
      <w:bookmarkStart w:id="149" w:name="_Toc151193764"/>
      <w:bookmarkStart w:id="150" w:name="_Toc226965795"/>
      <w:bookmarkStart w:id="151" w:name="_Toc305158790"/>
      <w:bookmarkStart w:id="152" w:name="_Toc151190149"/>
      <w:bookmarkStart w:id="153" w:name="_Toc265228360"/>
      <w:bookmarkStart w:id="154" w:name="_Toc305158864"/>
      <w:bookmarkStart w:id="155" w:name="_Toc226309766"/>
      <w:bookmarkStart w:id="156" w:name="_Toc151193692"/>
      <w:bookmarkStart w:id="157" w:name="_Toc226337218"/>
      <w:bookmarkStart w:id="158" w:name="_Toc127151522"/>
      <w:bookmarkStart w:id="159" w:name="_Toc150480760"/>
      <w:bookmarkStart w:id="160" w:name="_Toc520356146"/>
      <w:bookmarkStart w:id="161" w:name="_Toc264969212"/>
      <w:bookmarkStart w:id="162" w:name="_Toc226965712"/>
      <w:bookmarkStart w:id="163" w:name="_Toc151193836"/>
      <w:bookmarkStart w:id="164" w:name="_Toc142311024"/>
    </w:p>
    <w:p w14:paraId="138605F5">
      <w:pPr>
        <w:numPr>
          <w:ilvl w:val="1"/>
          <w:numId w:val="8"/>
        </w:numPr>
        <w:tabs>
          <w:tab w:val="left" w:pos="1080"/>
          <w:tab w:val="left" w:pos="2014"/>
        </w:tabs>
        <w:snapToGrid w:val="0"/>
        <w:spacing w:line="360" w:lineRule="auto"/>
        <w:ind w:left="1080" w:hanging="720"/>
        <w:rPr>
          <w:sz w:val="24"/>
          <w:highlight w:val="none"/>
        </w:rPr>
      </w:pPr>
      <w:r>
        <w:rPr>
          <w:sz w:val="24"/>
        </w:rPr>
        <w:t>由于未参加现场考察或开标前答疑会而导致对项目实际情况不了解，影响投标文件编制、投标报价准确性、综合因素响应不全面等问题的，由投标人自</w:t>
      </w:r>
      <w:r>
        <w:rPr>
          <w:sz w:val="24"/>
          <w:highlight w:val="none"/>
        </w:rPr>
        <w:t>行承担不利评审后果。</w:t>
      </w:r>
    </w:p>
    <w:p w14:paraId="3754C430">
      <w:pPr>
        <w:numPr>
          <w:ilvl w:val="0"/>
          <w:numId w:val="8"/>
        </w:numPr>
        <w:tabs>
          <w:tab w:val="left" w:pos="360"/>
        </w:tabs>
        <w:snapToGrid w:val="0"/>
        <w:spacing w:line="360" w:lineRule="auto"/>
        <w:ind w:left="357" w:hanging="357"/>
        <w:outlineLvl w:val="1"/>
        <w:rPr>
          <w:sz w:val="24"/>
          <w:highlight w:val="none"/>
        </w:rPr>
      </w:pPr>
      <w:r>
        <w:rPr>
          <w:sz w:val="24"/>
          <w:highlight w:val="none"/>
        </w:rPr>
        <w:t>样品</w:t>
      </w:r>
    </w:p>
    <w:p w14:paraId="38BB7652">
      <w:pPr>
        <w:numPr>
          <w:ilvl w:val="1"/>
          <w:numId w:val="8"/>
        </w:numPr>
        <w:tabs>
          <w:tab w:val="left" w:pos="1080"/>
          <w:tab w:val="left" w:pos="2014"/>
        </w:tabs>
        <w:snapToGrid w:val="0"/>
        <w:spacing w:line="360" w:lineRule="auto"/>
        <w:ind w:left="1080" w:hanging="720"/>
        <w:rPr>
          <w:sz w:val="24"/>
          <w:highlight w:val="none"/>
        </w:rPr>
      </w:pPr>
      <w:r>
        <w:rPr>
          <w:sz w:val="24"/>
          <w:highlight w:val="none"/>
        </w:rPr>
        <w:t>本项目是否要求投标人提供样品，以及样品制作的标准和要求、是否需要随样品提交相关检测报告、样品的递交与退还等要求见《投标人须知资料表》。</w:t>
      </w:r>
    </w:p>
    <w:p w14:paraId="0524656B">
      <w:pPr>
        <w:numPr>
          <w:ilvl w:val="1"/>
          <w:numId w:val="8"/>
        </w:numPr>
        <w:tabs>
          <w:tab w:val="left" w:pos="1080"/>
          <w:tab w:val="left" w:pos="2014"/>
        </w:tabs>
        <w:snapToGrid w:val="0"/>
        <w:spacing w:line="360" w:lineRule="auto"/>
        <w:ind w:left="1080" w:hanging="720"/>
        <w:rPr>
          <w:sz w:val="24"/>
          <w:highlight w:val="none"/>
        </w:rPr>
      </w:pPr>
      <w:r>
        <w:rPr>
          <w:sz w:val="24"/>
          <w:highlight w:val="none"/>
        </w:rPr>
        <w:t>样品的评审方法以及评审标准等内容见第四章《评标程序、评标方法和评标标准》。</w:t>
      </w:r>
    </w:p>
    <w:p w14:paraId="71BD0410">
      <w:pPr>
        <w:numPr>
          <w:ilvl w:val="0"/>
          <w:numId w:val="8"/>
        </w:numPr>
        <w:tabs>
          <w:tab w:val="left" w:pos="360"/>
          <w:tab w:val="clear" w:pos="900"/>
        </w:tabs>
        <w:snapToGrid w:val="0"/>
        <w:spacing w:line="360" w:lineRule="auto"/>
        <w:ind w:left="357" w:hanging="357"/>
        <w:outlineLvl w:val="1"/>
        <w:rPr>
          <w:sz w:val="24"/>
          <w:highlight w:val="none"/>
        </w:rPr>
      </w:pPr>
      <w:r>
        <w:rPr>
          <w:sz w:val="24"/>
          <w:highlight w:val="none"/>
        </w:rPr>
        <w:t>政府采购政策（包括但不限于下列具体政策要求）</w:t>
      </w:r>
    </w:p>
    <w:p w14:paraId="6F6E47A0">
      <w:pPr>
        <w:numPr>
          <w:ilvl w:val="1"/>
          <w:numId w:val="8"/>
        </w:numPr>
        <w:tabs>
          <w:tab w:val="left" w:pos="1080"/>
          <w:tab w:val="left" w:pos="2014"/>
        </w:tabs>
        <w:snapToGrid w:val="0"/>
        <w:spacing w:line="360" w:lineRule="auto"/>
        <w:ind w:left="1080" w:hanging="720"/>
        <w:rPr>
          <w:sz w:val="24"/>
          <w:highlight w:val="none"/>
        </w:rPr>
      </w:pPr>
      <w:r>
        <w:rPr>
          <w:sz w:val="24"/>
          <w:highlight w:val="none"/>
        </w:rPr>
        <w:t>采购本国货物、工程和服务</w:t>
      </w:r>
    </w:p>
    <w:p w14:paraId="0427EE24">
      <w:pPr>
        <w:numPr>
          <w:ilvl w:val="2"/>
          <w:numId w:val="8"/>
        </w:numPr>
        <w:tabs>
          <w:tab w:val="left" w:pos="2014"/>
        </w:tabs>
        <w:snapToGrid w:val="0"/>
        <w:spacing w:line="360" w:lineRule="auto"/>
        <w:rPr>
          <w:sz w:val="24"/>
          <w:highlight w:val="none"/>
        </w:rPr>
      </w:pPr>
      <w:r>
        <w:rPr>
          <w:kern w:val="0"/>
          <w:sz w:val="24"/>
          <w:highlight w:val="none"/>
        </w:rPr>
        <w:t>政府采购应当采购本国货物、工程和服务。但有《</w:t>
      </w:r>
      <w:r>
        <w:rPr>
          <w:b/>
          <w:kern w:val="0"/>
          <w:sz w:val="24"/>
          <w:highlight w:val="none"/>
        </w:rPr>
        <w:t>中华人民共和国政府采购法</w:t>
      </w:r>
      <w:r>
        <w:rPr>
          <w:kern w:val="0"/>
          <w:sz w:val="24"/>
          <w:highlight w:val="none"/>
        </w:rPr>
        <w:t>》第十条规定情形的除外。</w:t>
      </w:r>
    </w:p>
    <w:p w14:paraId="5AAEFE86">
      <w:pPr>
        <w:numPr>
          <w:ilvl w:val="2"/>
          <w:numId w:val="8"/>
        </w:numPr>
        <w:tabs>
          <w:tab w:val="left" w:pos="2014"/>
        </w:tabs>
        <w:snapToGrid w:val="0"/>
        <w:spacing w:line="360" w:lineRule="auto"/>
        <w:rPr>
          <w:sz w:val="24"/>
          <w:highlight w:val="none"/>
        </w:rPr>
      </w:pPr>
      <w:r>
        <w:rPr>
          <w:sz w:val="24"/>
          <w:highlight w:val="none"/>
        </w:rPr>
        <w:t>本项目如接受非本国货物、工程、服务参与投标，则具体要求见第五章《采购需求》。</w:t>
      </w:r>
    </w:p>
    <w:p w14:paraId="61C5BB03">
      <w:pPr>
        <w:numPr>
          <w:ilvl w:val="2"/>
          <w:numId w:val="8"/>
        </w:numPr>
        <w:tabs>
          <w:tab w:val="left" w:pos="2014"/>
        </w:tabs>
        <w:snapToGrid w:val="0"/>
        <w:spacing w:line="360" w:lineRule="auto"/>
        <w:rPr>
          <w:sz w:val="24"/>
          <w:highlight w:val="none"/>
        </w:rPr>
      </w:pPr>
      <w:r>
        <w:rPr>
          <w:rFonts w:eastAsiaTheme="minorEastAsia"/>
          <w:sz w:val="24"/>
          <w:highlight w:val="none"/>
        </w:rPr>
        <w:t>进口产品</w:t>
      </w:r>
      <w:r>
        <w:rPr>
          <w:sz w:val="24"/>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3AFA4F7">
      <w:pPr>
        <w:numPr>
          <w:ilvl w:val="1"/>
          <w:numId w:val="8"/>
        </w:numPr>
        <w:tabs>
          <w:tab w:val="left" w:pos="1080"/>
          <w:tab w:val="left" w:pos="2014"/>
        </w:tabs>
        <w:snapToGrid w:val="0"/>
        <w:spacing w:line="360" w:lineRule="auto"/>
        <w:ind w:left="1080" w:hanging="720"/>
        <w:rPr>
          <w:sz w:val="24"/>
          <w:highlight w:val="none"/>
        </w:rPr>
      </w:pPr>
      <w:r>
        <w:rPr>
          <w:rFonts w:hint="eastAsia"/>
          <w:sz w:val="24"/>
          <w:highlight w:val="none"/>
        </w:rPr>
        <w:t>本国产品</w:t>
      </w:r>
    </w:p>
    <w:p w14:paraId="511CB604">
      <w:pPr>
        <w:tabs>
          <w:tab w:val="left" w:pos="900"/>
          <w:tab w:val="left" w:pos="1080"/>
          <w:tab w:val="left" w:pos="1589"/>
        </w:tabs>
        <w:snapToGrid w:val="0"/>
        <w:spacing w:line="360" w:lineRule="auto"/>
        <w:ind w:left="1080"/>
        <w:rPr>
          <w:sz w:val="24"/>
          <w:highlight w:val="none"/>
        </w:rPr>
      </w:pPr>
      <w:bookmarkStart w:id="165" w:name="_Hlk217316762"/>
      <w:r>
        <w:rPr>
          <w:rFonts w:hint="eastAsia"/>
          <w:sz w:val="24"/>
          <w:highlight w:val="none"/>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5"/>
      <w:r>
        <w:rPr>
          <w:rFonts w:hint="eastAsia"/>
          <w:sz w:val="24"/>
          <w:highlight w:val="none"/>
        </w:rPr>
        <w:t>，落实本国产品</w:t>
      </w:r>
      <w:r>
        <w:rPr>
          <w:rFonts w:hint="eastAsia"/>
          <w:sz w:val="24"/>
          <w:highlight w:val="none"/>
          <w:lang w:eastAsia="zh-CN"/>
        </w:rPr>
        <w:t>标准</w:t>
      </w:r>
      <w:r>
        <w:rPr>
          <w:rFonts w:hint="eastAsia"/>
          <w:sz w:val="24"/>
          <w:highlight w:val="none"/>
        </w:rPr>
        <w:t>。</w:t>
      </w:r>
    </w:p>
    <w:p w14:paraId="7A7F8F51">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0D0C5EF9">
      <w:pPr>
        <w:numPr>
          <w:ilvl w:val="2"/>
          <w:numId w:val="8"/>
        </w:numPr>
        <w:snapToGrid w:val="0"/>
        <w:spacing w:line="360" w:lineRule="auto"/>
        <w:rPr>
          <w:sz w:val="24"/>
        </w:rPr>
      </w:pPr>
      <w:r>
        <w:rPr>
          <w:sz w:val="24"/>
        </w:rPr>
        <w:t>中小企业定义：</w:t>
      </w:r>
    </w:p>
    <w:p w14:paraId="36BB4B2A">
      <w:pPr>
        <w:pStyle w:val="74"/>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1E880C34">
      <w:pPr>
        <w:pStyle w:val="74"/>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DF77375">
      <w:pPr>
        <w:pStyle w:val="74"/>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16BD2675">
      <w:pPr>
        <w:pStyle w:val="74"/>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61FD4ED">
      <w:pPr>
        <w:pStyle w:val="74"/>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2D72082">
      <w:pPr>
        <w:pStyle w:val="74"/>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AC79445">
      <w:pPr>
        <w:pStyle w:val="74"/>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CF9D840">
      <w:pPr>
        <w:pStyle w:val="74"/>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D7B7883">
      <w:pPr>
        <w:pStyle w:val="74"/>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DBADAC3">
      <w:pPr>
        <w:numPr>
          <w:ilvl w:val="3"/>
          <w:numId w:val="9"/>
        </w:numPr>
        <w:tabs>
          <w:tab w:val="left" w:pos="1988"/>
          <w:tab w:val="left" w:pos="2035"/>
          <w:tab w:val="left" w:pos="2977"/>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6D348465">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6647651F">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0D0A7595">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2997ECC3">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7AF72613">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0466C6B6">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31414A07">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44ECAA9">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46EC6F5">
      <w:pPr>
        <w:pStyle w:val="74"/>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FF04BFE">
      <w:pPr>
        <w:pStyle w:val="74"/>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BADCBCB">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00890E3B">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41FD84BF">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61F8BD63">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6B0AE8D3">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45A57198">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BCF0522">
      <w:pPr>
        <w:numPr>
          <w:ilvl w:val="2"/>
          <w:numId w:val="8"/>
        </w:numPr>
        <w:snapToGrid w:val="0"/>
        <w:spacing w:line="360" w:lineRule="auto"/>
        <w:rPr>
          <w:sz w:val="24"/>
        </w:rPr>
      </w:pPr>
      <w:r>
        <w:rPr>
          <w:sz w:val="24"/>
        </w:rPr>
        <w:t>本项目是否专门面向中小企业预留采购份额见第一章《投标邀请》。</w:t>
      </w:r>
    </w:p>
    <w:p w14:paraId="5B414F9B">
      <w:pPr>
        <w:numPr>
          <w:ilvl w:val="2"/>
          <w:numId w:val="8"/>
        </w:numPr>
        <w:snapToGrid w:val="0"/>
        <w:spacing w:line="360" w:lineRule="auto"/>
        <w:rPr>
          <w:sz w:val="24"/>
        </w:rPr>
      </w:pPr>
      <w:r>
        <w:rPr>
          <w:sz w:val="24"/>
        </w:rPr>
        <w:t>采购标的对应的中小企业划分标准所属行业见《投标人须知资料表》。</w:t>
      </w:r>
    </w:p>
    <w:p w14:paraId="18A0A4C5">
      <w:pPr>
        <w:numPr>
          <w:ilvl w:val="2"/>
          <w:numId w:val="8"/>
        </w:numPr>
        <w:snapToGrid w:val="0"/>
        <w:spacing w:line="360" w:lineRule="auto"/>
        <w:rPr>
          <w:sz w:val="24"/>
        </w:rPr>
      </w:pPr>
      <w:r>
        <w:rPr>
          <w:sz w:val="24"/>
        </w:rPr>
        <w:t>小微企业价格评审优惠的政策调整：见第四章《评标程序、评标方法和评标标准》。</w:t>
      </w:r>
    </w:p>
    <w:p w14:paraId="1AE791A9">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45254FC8">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F269942">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E737CD6">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328E3D85">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40A1FC92">
      <w:pPr>
        <w:numPr>
          <w:ilvl w:val="1"/>
          <w:numId w:val="8"/>
        </w:numPr>
        <w:tabs>
          <w:tab w:val="left" w:pos="1080"/>
          <w:tab w:val="left" w:pos="2014"/>
        </w:tabs>
        <w:snapToGrid w:val="0"/>
        <w:spacing w:line="360" w:lineRule="auto"/>
        <w:ind w:left="1080" w:hanging="720"/>
        <w:rPr>
          <w:sz w:val="24"/>
        </w:rPr>
      </w:pPr>
      <w:r>
        <w:rPr>
          <w:sz w:val="24"/>
        </w:rPr>
        <w:t>正版软件</w:t>
      </w:r>
    </w:p>
    <w:p w14:paraId="2CE66D7C">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8DBE88A">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496FF03E">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6168DDDB">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3F8ACAAE">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1CB75B4F">
      <w:pPr>
        <w:numPr>
          <w:ilvl w:val="1"/>
          <w:numId w:val="8"/>
        </w:numPr>
        <w:tabs>
          <w:tab w:val="left" w:pos="1080"/>
          <w:tab w:val="left" w:pos="2014"/>
        </w:tabs>
        <w:snapToGrid w:val="0"/>
        <w:spacing w:line="360" w:lineRule="auto"/>
        <w:ind w:left="1080" w:hanging="720"/>
        <w:rPr>
          <w:sz w:val="24"/>
        </w:rPr>
      </w:pPr>
      <w:r>
        <w:rPr>
          <w:sz w:val="24"/>
        </w:rPr>
        <w:t>采购需求标准</w:t>
      </w:r>
    </w:p>
    <w:p w14:paraId="1D33C4EF">
      <w:pPr>
        <w:numPr>
          <w:ilvl w:val="2"/>
          <w:numId w:val="8"/>
        </w:numPr>
        <w:tabs>
          <w:tab w:val="left" w:pos="2014"/>
        </w:tabs>
        <w:snapToGrid w:val="0"/>
        <w:spacing w:line="360" w:lineRule="auto"/>
        <w:rPr>
          <w:sz w:val="24"/>
        </w:rPr>
      </w:pPr>
      <w:r>
        <w:rPr>
          <w:sz w:val="24"/>
        </w:rPr>
        <w:t>商品包装、快递包装政府采购需求标准（试行）</w:t>
      </w:r>
    </w:p>
    <w:p w14:paraId="10E81E4D">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3633ECBC">
      <w:pPr>
        <w:numPr>
          <w:ilvl w:val="2"/>
          <w:numId w:val="8"/>
        </w:numPr>
        <w:tabs>
          <w:tab w:val="left" w:pos="2014"/>
        </w:tabs>
        <w:snapToGrid w:val="0"/>
        <w:spacing w:line="360" w:lineRule="auto"/>
        <w:rPr>
          <w:sz w:val="24"/>
        </w:rPr>
      </w:pPr>
      <w:bookmarkStart w:id="166" w:name="_Hlk164953935"/>
      <w:r>
        <w:rPr>
          <w:sz w:val="24"/>
        </w:rPr>
        <w:t xml:space="preserve">其他政府采购需求标准 </w:t>
      </w:r>
    </w:p>
    <w:bookmarkEnd w:id="166"/>
    <w:p w14:paraId="347DCB02">
      <w:pPr>
        <w:tabs>
          <w:tab w:val="left" w:pos="900"/>
          <w:tab w:val="left" w:pos="1980"/>
        </w:tabs>
        <w:snapToGrid w:val="0"/>
        <w:spacing w:line="360" w:lineRule="auto"/>
        <w:ind w:left="1980"/>
        <w:rPr>
          <w:sz w:val="24"/>
        </w:rPr>
      </w:pPr>
      <w:bookmarkStart w:id="167" w:name="_Hlk164955325"/>
      <w:r>
        <w:rPr>
          <w:sz w:val="24"/>
        </w:rPr>
        <w:t>为贯彻落实《深化政府采购制度改革方案》有关要求，推动政府采购需求标准建设</w:t>
      </w:r>
      <w:bookmarkEnd w:id="167"/>
      <w:r>
        <w:rPr>
          <w:sz w:val="24"/>
        </w:rPr>
        <w:t>，财政部门会同有关部门制定发布的其他政府采购需求标准，本项目如涉及，则具体要求见第五章《采购需求》。</w:t>
      </w:r>
    </w:p>
    <w:p w14:paraId="2E28D318">
      <w:pPr>
        <w:numPr>
          <w:ilvl w:val="0"/>
          <w:numId w:val="8"/>
        </w:numPr>
        <w:tabs>
          <w:tab w:val="left" w:pos="360"/>
        </w:tabs>
        <w:snapToGrid w:val="0"/>
        <w:spacing w:line="360" w:lineRule="auto"/>
        <w:ind w:left="357" w:hanging="357"/>
        <w:outlineLvl w:val="1"/>
        <w:rPr>
          <w:sz w:val="24"/>
        </w:rPr>
      </w:pPr>
      <w:r>
        <w:rPr>
          <w:sz w:val="24"/>
        </w:rPr>
        <w:t>投标费用</w:t>
      </w:r>
    </w:p>
    <w:p w14:paraId="2E194296">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0DBFFF4D">
      <w:pPr>
        <w:tabs>
          <w:tab w:val="left" w:pos="1080"/>
        </w:tabs>
        <w:snapToGrid w:val="0"/>
        <w:spacing w:line="360" w:lineRule="auto"/>
        <w:ind w:left="1080"/>
        <w:rPr>
          <w:sz w:val="28"/>
        </w:rPr>
      </w:pPr>
      <w:bookmarkStart w:id="168" w:name="_1.8_计量单位"/>
      <w:bookmarkEnd w:id="168"/>
    </w:p>
    <w:p w14:paraId="07C9B5B3">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6E6F36BB">
      <w:pPr>
        <w:numPr>
          <w:ilvl w:val="0"/>
          <w:numId w:val="8"/>
        </w:numPr>
        <w:tabs>
          <w:tab w:val="left" w:pos="360"/>
        </w:tabs>
        <w:snapToGrid w:val="0"/>
        <w:spacing w:line="360" w:lineRule="auto"/>
        <w:ind w:left="357" w:hanging="357"/>
        <w:outlineLvl w:val="1"/>
        <w:rPr>
          <w:sz w:val="24"/>
        </w:rPr>
      </w:pPr>
      <w:bookmarkStart w:id="169" w:name="_Toc151193911"/>
      <w:bookmarkStart w:id="170" w:name="_Toc265228361"/>
      <w:bookmarkStart w:id="171" w:name="_Toc151193693"/>
      <w:bookmarkStart w:id="172" w:name="_Toc164229364"/>
      <w:bookmarkStart w:id="173" w:name="_Toc150509274"/>
      <w:bookmarkStart w:id="174" w:name="_Toc226965796"/>
      <w:bookmarkStart w:id="175" w:name="_Toc150774623"/>
      <w:bookmarkStart w:id="176" w:name="_Toc149720816"/>
      <w:bookmarkStart w:id="177" w:name="_Toc226965713"/>
      <w:bookmarkStart w:id="178" w:name="_Toc151190150"/>
      <w:bookmarkStart w:id="179" w:name="_Toc305158865"/>
      <w:bookmarkStart w:id="180" w:name="_Toc151193621"/>
      <w:bookmarkStart w:id="181" w:name="_Toc127161437"/>
      <w:bookmarkStart w:id="182" w:name="_Toc151193765"/>
      <w:bookmarkStart w:id="183" w:name="_Toc264969213"/>
      <w:bookmarkStart w:id="184" w:name="_Toc520356147"/>
      <w:bookmarkStart w:id="185" w:name="_Toc142311025"/>
      <w:bookmarkStart w:id="186" w:name="_Toc151193837"/>
      <w:bookmarkStart w:id="187" w:name="_Toc164608637"/>
      <w:bookmarkStart w:id="188" w:name="_Toc226309767"/>
      <w:bookmarkStart w:id="189" w:name="_Toc164229218"/>
      <w:bookmarkStart w:id="190" w:name="_Toc195842888"/>
      <w:bookmarkStart w:id="191" w:name="_Toc226337219"/>
      <w:bookmarkStart w:id="192" w:name="_Toc164351617"/>
      <w:bookmarkStart w:id="193" w:name="_Toc150774728"/>
      <w:bookmarkStart w:id="194" w:name="_Toc127151724"/>
      <w:bookmarkStart w:id="195" w:name="_Toc127151523"/>
      <w:bookmarkStart w:id="196" w:name="_Toc150480761"/>
      <w:bookmarkStart w:id="197" w:name="_Toc164608792"/>
      <w:bookmarkStart w:id="198" w:name="_Toc305158791"/>
      <w:r>
        <w:rPr>
          <w:sz w:val="24"/>
        </w:rPr>
        <w:t>招标文件构</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Pr>
          <w:sz w:val="24"/>
        </w:rPr>
        <w:t>成</w:t>
      </w:r>
    </w:p>
    <w:p w14:paraId="18CBCFDE">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174A4F2C">
      <w:pPr>
        <w:numPr>
          <w:ilvl w:val="0"/>
          <w:numId w:val="10"/>
        </w:numPr>
        <w:tabs>
          <w:tab w:val="left" w:pos="1980"/>
          <w:tab w:val="left" w:pos="2520"/>
        </w:tabs>
        <w:snapToGrid w:val="0"/>
        <w:spacing w:line="360" w:lineRule="auto"/>
        <w:ind w:left="1440" w:firstLine="5"/>
        <w:rPr>
          <w:sz w:val="24"/>
        </w:rPr>
      </w:pPr>
      <w:r>
        <w:rPr>
          <w:sz w:val="24"/>
        </w:rPr>
        <w:t>投标邀请</w:t>
      </w:r>
    </w:p>
    <w:p w14:paraId="36303B15">
      <w:pPr>
        <w:numPr>
          <w:ilvl w:val="0"/>
          <w:numId w:val="10"/>
        </w:numPr>
        <w:tabs>
          <w:tab w:val="left" w:pos="1980"/>
          <w:tab w:val="left" w:pos="2520"/>
        </w:tabs>
        <w:snapToGrid w:val="0"/>
        <w:spacing w:line="360" w:lineRule="auto"/>
        <w:ind w:left="1440" w:firstLine="5"/>
        <w:rPr>
          <w:sz w:val="24"/>
        </w:rPr>
      </w:pPr>
      <w:r>
        <w:rPr>
          <w:sz w:val="24"/>
        </w:rPr>
        <w:t>投标人须知</w:t>
      </w:r>
    </w:p>
    <w:p w14:paraId="6A3D5477">
      <w:pPr>
        <w:numPr>
          <w:ilvl w:val="0"/>
          <w:numId w:val="10"/>
        </w:numPr>
        <w:tabs>
          <w:tab w:val="left" w:pos="1980"/>
          <w:tab w:val="left" w:pos="2520"/>
        </w:tabs>
        <w:snapToGrid w:val="0"/>
        <w:spacing w:line="360" w:lineRule="auto"/>
        <w:ind w:left="1440" w:firstLine="5"/>
        <w:rPr>
          <w:sz w:val="24"/>
        </w:rPr>
      </w:pPr>
      <w:r>
        <w:rPr>
          <w:sz w:val="24"/>
        </w:rPr>
        <w:t>资格审查</w:t>
      </w:r>
    </w:p>
    <w:p w14:paraId="51E59F11">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1614C2FD">
      <w:pPr>
        <w:numPr>
          <w:ilvl w:val="0"/>
          <w:numId w:val="10"/>
        </w:numPr>
        <w:tabs>
          <w:tab w:val="left" w:pos="1980"/>
          <w:tab w:val="left" w:pos="2520"/>
        </w:tabs>
        <w:snapToGrid w:val="0"/>
        <w:spacing w:line="360" w:lineRule="auto"/>
        <w:ind w:left="1440" w:firstLine="5"/>
        <w:rPr>
          <w:sz w:val="24"/>
        </w:rPr>
      </w:pPr>
      <w:r>
        <w:rPr>
          <w:sz w:val="24"/>
        </w:rPr>
        <w:t>采购需求</w:t>
      </w:r>
    </w:p>
    <w:p w14:paraId="450501F4">
      <w:pPr>
        <w:numPr>
          <w:ilvl w:val="0"/>
          <w:numId w:val="10"/>
        </w:numPr>
        <w:tabs>
          <w:tab w:val="left" w:pos="1980"/>
          <w:tab w:val="left" w:pos="2520"/>
        </w:tabs>
        <w:snapToGrid w:val="0"/>
        <w:spacing w:line="360" w:lineRule="auto"/>
        <w:ind w:left="1440" w:firstLine="5"/>
        <w:rPr>
          <w:sz w:val="24"/>
        </w:rPr>
      </w:pPr>
      <w:r>
        <w:rPr>
          <w:sz w:val="24"/>
        </w:rPr>
        <w:t>拟签订的合同文本</w:t>
      </w:r>
    </w:p>
    <w:p w14:paraId="0FEFAFC4">
      <w:pPr>
        <w:numPr>
          <w:ilvl w:val="0"/>
          <w:numId w:val="10"/>
        </w:numPr>
        <w:tabs>
          <w:tab w:val="left" w:pos="1980"/>
          <w:tab w:val="left" w:pos="2520"/>
        </w:tabs>
        <w:snapToGrid w:val="0"/>
        <w:spacing w:line="360" w:lineRule="auto"/>
        <w:ind w:left="1440" w:firstLine="5"/>
        <w:rPr>
          <w:sz w:val="24"/>
        </w:rPr>
      </w:pPr>
      <w:r>
        <w:rPr>
          <w:sz w:val="24"/>
        </w:rPr>
        <w:t>投标文件格式</w:t>
      </w:r>
    </w:p>
    <w:p w14:paraId="609607E0">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2B9542B9">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473092C2">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4B0896EA">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5CF05C70">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7669F388">
      <w:pPr>
        <w:tabs>
          <w:tab w:val="left" w:pos="1080"/>
          <w:tab w:val="left" w:pos="1561"/>
        </w:tabs>
        <w:snapToGrid w:val="0"/>
        <w:spacing w:line="360" w:lineRule="auto"/>
        <w:ind w:left="1080"/>
        <w:rPr>
          <w:sz w:val="28"/>
        </w:rPr>
      </w:pPr>
      <w:bookmarkStart w:id="199" w:name="_Toc516367020"/>
      <w:bookmarkStart w:id="200" w:name="_Toc305158794"/>
      <w:bookmarkStart w:id="201" w:name="_Toc150480764"/>
      <w:bookmarkStart w:id="202" w:name="_Toc151193696"/>
      <w:bookmarkStart w:id="203" w:name="_Toc150774731"/>
      <w:bookmarkStart w:id="204" w:name="_Toc150509277"/>
      <w:bookmarkStart w:id="205" w:name="_Toc151190153"/>
      <w:bookmarkStart w:id="206" w:name="_Toc151193768"/>
      <w:bookmarkStart w:id="207" w:name="_Toc150774626"/>
      <w:bookmarkStart w:id="208" w:name="_Toc305158868"/>
      <w:bookmarkStart w:id="209" w:name="_Toc151193840"/>
      <w:bookmarkStart w:id="210" w:name="_Toc142311028"/>
      <w:bookmarkStart w:id="211" w:name="_Toc151193624"/>
      <w:bookmarkStart w:id="212" w:name="_Toc226965716"/>
      <w:bookmarkStart w:id="213" w:name="_Toc226309770"/>
      <w:bookmarkStart w:id="214" w:name="_Toc265228364"/>
      <w:bookmarkStart w:id="215" w:name="_Toc226337222"/>
      <w:bookmarkStart w:id="216" w:name="_Toc127151526"/>
      <w:bookmarkStart w:id="217" w:name="_Toc264969216"/>
      <w:bookmarkStart w:id="218" w:name="_Toc195842891"/>
      <w:bookmarkStart w:id="219" w:name="_Toc520356150"/>
      <w:bookmarkStart w:id="220" w:name="_Toc151193914"/>
      <w:bookmarkStart w:id="221" w:name="_Toc226965799"/>
    </w:p>
    <w:p w14:paraId="0687CD96">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199"/>
      <w:r>
        <w:rPr>
          <w:rFonts w:ascii="Times New Roman" w:hAnsi="Times New Roman" w:eastAsia="宋体"/>
          <w:sz w:val="28"/>
        </w:rPr>
        <w:t>的编制</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3BD08D10">
      <w:pPr>
        <w:numPr>
          <w:ilvl w:val="0"/>
          <w:numId w:val="8"/>
        </w:numPr>
        <w:tabs>
          <w:tab w:val="left" w:pos="360"/>
        </w:tabs>
        <w:snapToGrid w:val="0"/>
        <w:spacing w:line="360" w:lineRule="auto"/>
        <w:ind w:left="357" w:hanging="357"/>
        <w:outlineLvl w:val="1"/>
        <w:rPr>
          <w:sz w:val="24"/>
        </w:rPr>
      </w:pPr>
      <w:bookmarkStart w:id="222" w:name="_Toc195842892"/>
      <w:bookmarkStart w:id="223" w:name="_Toc151190154"/>
      <w:bookmarkStart w:id="224" w:name="_Toc226309771"/>
      <w:bookmarkStart w:id="225" w:name="_Toc127161441"/>
      <w:bookmarkStart w:id="226" w:name="_Toc264969217"/>
      <w:bookmarkStart w:id="227" w:name="_Toc164608641"/>
      <w:bookmarkStart w:id="228" w:name="_Toc151193625"/>
      <w:bookmarkStart w:id="229" w:name="_Toc164351621"/>
      <w:bookmarkStart w:id="230" w:name="_Toc305158869"/>
      <w:bookmarkStart w:id="231" w:name="_Toc516367021"/>
      <w:bookmarkStart w:id="232" w:name="_Toc149720820"/>
      <w:bookmarkStart w:id="233" w:name="_Toc305158795"/>
      <w:bookmarkStart w:id="234" w:name="_Toc142311029"/>
      <w:bookmarkStart w:id="235" w:name="_Toc151193841"/>
      <w:bookmarkStart w:id="236" w:name="_Toc226337223"/>
      <w:bookmarkStart w:id="237" w:name="_Toc265228365"/>
      <w:bookmarkStart w:id="238" w:name="_Toc226965717"/>
      <w:bookmarkStart w:id="239" w:name="_Toc520356151"/>
      <w:bookmarkStart w:id="240" w:name="_Toc164608796"/>
      <w:bookmarkStart w:id="241" w:name="_Toc150480765"/>
      <w:bookmarkStart w:id="242" w:name="_Toc150774732"/>
      <w:bookmarkStart w:id="243" w:name="_Toc127151728"/>
      <w:bookmarkStart w:id="244" w:name="_Toc164229368"/>
      <w:bookmarkStart w:id="245" w:name="_Toc164229222"/>
      <w:bookmarkStart w:id="246" w:name="_Toc150509278"/>
      <w:bookmarkStart w:id="247" w:name="_Toc151193697"/>
      <w:bookmarkStart w:id="248" w:name="_Toc151193915"/>
      <w:bookmarkStart w:id="249" w:name="_Toc150774627"/>
      <w:bookmarkStart w:id="250" w:name="_Toc127151527"/>
      <w:bookmarkStart w:id="251" w:name="_Toc151193769"/>
      <w:bookmarkStart w:id="252" w:name="_Toc226965800"/>
      <w:r>
        <w:rPr>
          <w:sz w:val="24"/>
        </w:rPr>
        <w:t>投标范围、投标文件中计量单位的使用</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Pr>
          <w:sz w:val="24"/>
        </w:rPr>
        <w:t>及投标语言</w:t>
      </w:r>
    </w:p>
    <w:p w14:paraId="0624CE08">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5F72245D">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12AEEDA3">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A8AE4EE">
      <w:pPr>
        <w:numPr>
          <w:ilvl w:val="0"/>
          <w:numId w:val="8"/>
        </w:numPr>
        <w:tabs>
          <w:tab w:val="left" w:pos="360"/>
        </w:tabs>
        <w:snapToGrid w:val="0"/>
        <w:spacing w:line="360" w:lineRule="auto"/>
        <w:ind w:left="357" w:hanging="357"/>
        <w:outlineLvl w:val="1"/>
        <w:rPr>
          <w:sz w:val="24"/>
        </w:rPr>
      </w:pPr>
      <w:bookmarkStart w:id="253" w:name="_Ref467306676"/>
      <w:bookmarkStart w:id="254" w:name="_Ref467306195"/>
      <w:bookmarkStart w:id="255" w:name="_Toc516367022"/>
      <w:bookmarkStart w:id="256" w:name="_Toc150774733"/>
      <w:bookmarkStart w:id="257" w:name="_Toc520356152"/>
      <w:bookmarkStart w:id="258" w:name="_Toc149720821"/>
      <w:bookmarkStart w:id="259" w:name="_Toc305158796"/>
      <w:bookmarkStart w:id="260" w:name="_Toc151193698"/>
      <w:bookmarkStart w:id="261" w:name="_Toc150480766"/>
      <w:bookmarkStart w:id="262" w:name="_Toc195842893"/>
      <w:bookmarkStart w:id="263" w:name="_Toc127151528"/>
      <w:bookmarkStart w:id="264" w:name="_Toc164229369"/>
      <w:bookmarkStart w:id="265" w:name="_Toc151193916"/>
      <w:bookmarkStart w:id="266" w:name="_Toc151193770"/>
      <w:bookmarkStart w:id="267" w:name="_Toc164608642"/>
      <w:bookmarkStart w:id="268" w:name="_Toc164351622"/>
      <w:bookmarkStart w:id="269" w:name="_Toc226309772"/>
      <w:bookmarkStart w:id="270" w:name="_Toc264969218"/>
      <w:bookmarkStart w:id="271" w:name="_Toc127161442"/>
      <w:bookmarkStart w:id="272" w:name="_Toc142311030"/>
      <w:bookmarkStart w:id="273" w:name="_Toc164229223"/>
      <w:bookmarkStart w:id="274" w:name="_Toc226337224"/>
      <w:bookmarkStart w:id="275" w:name="_Toc151190155"/>
      <w:bookmarkStart w:id="276" w:name="_Toc151193626"/>
      <w:bookmarkStart w:id="277" w:name="_Toc150509279"/>
      <w:bookmarkStart w:id="278" w:name="_Toc164608797"/>
      <w:bookmarkStart w:id="279" w:name="_Toc226965718"/>
      <w:bookmarkStart w:id="280" w:name="_Toc151193842"/>
      <w:bookmarkStart w:id="281" w:name="_Toc226965801"/>
      <w:bookmarkStart w:id="282" w:name="_Toc265228366"/>
      <w:bookmarkStart w:id="283" w:name="_Toc150774628"/>
      <w:bookmarkStart w:id="284" w:name="_Toc127151729"/>
      <w:bookmarkStart w:id="285" w:name="_Toc305158870"/>
      <w:r>
        <w:rPr>
          <w:sz w:val="24"/>
        </w:rPr>
        <w:t>投标文件</w:t>
      </w:r>
      <w:bookmarkEnd w:id="253"/>
      <w:bookmarkEnd w:id="254"/>
      <w:bookmarkEnd w:id="255"/>
      <w:r>
        <w:rPr>
          <w:sz w:val="24"/>
        </w:rPr>
        <w:t>构成</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6C575CEA">
      <w:pPr>
        <w:numPr>
          <w:ilvl w:val="1"/>
          <w:numId w:val="8"/>
        </w:numPr>
        <w:tabs>
          <w:tab w:val="left" w:pos="1080"/>
          <w:tab w:val="left" w:pos="2014"/>
        </w:tabs>
        <w:snapToGrid w:val="0"/>
        <w:spacing w:line="360" w:lineRule="auto"/>
        <w:ind w:left="1077" w:hanging="720"/>
        <w:rPr>
          <w:sz w:val="24"/>
        </w:rPr>
      </w:pPr>
      <w:bookmarkStart w:id="286" w:name="_Ref467052588"/>
      <w:r>
        <w:rPr>
          <w:sz w:val="24"/>
        </w:rPr>
        <w:t>投标人应当按照招标文件的要求编制投标文件。投标文件应由《资格证明文件》、《商务技术文件》两部分构成。投标文件的部分格式要求，见第七章《投标文件格式》。</w:t>
      </w:r>
    </w:p>
    <w:p w14:paraId="7142461A">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052F78A6">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06787379">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BC24BF4">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6"/>
    </w:p>
    <w:p w14:paraId="4A8D8368">
      <w:pPr>
        <w:numPr>
          <w:ilvl w:val="0"/>
          <w:numId w:val="8"/>
        </w:numPr>
        <w:tabs>
          <w:tab w:val="left" w:pos="360"/>
        </w:tabs>
        <w:snapToGrid w:val="0"/>
        <w:spacing w:line="360" w:lineRule="auto"/>
        <w:ind w:left="357" w:hanging="357"/>
        <w:outlineLvl w:val="1"/>
        <w:rPr>
          <w:sz w:val="24"/>
        </w:rPr>
      </w:pPr>
      <w:bookmarkStart w:id="287" w:name="_Toc127151731"/>
      <w:bookmarkStart w:id="288" w:name="_Toc150509281"/>
      <w:bookmarkStart w:id="289" w:name="_Toc164608644"/>
      <w:bookmarkStart w:id="290" w:name="_Toc164229371"/>
      <w:bookmarkStart w:id="291" w:name="_Toc164608799"/>
      <w:bookmarkStart w:id="292" w:name="_Toc150480768"/>
      <w:bookmarkStart w:id="293" w:name="_Toc151190157"/>
      <w:bookmarkStart w:id="294" w:name="_Toc149720823"/>
      <w:bookmarkStart w:id="295" w:name="_Toc520356155"/>
      <w:bookmarkStart w:id="296" w:name="_Toc150774630"/>
      <w:bookmarkStart w:id="297" w:name="_Toc164351624"/>
      <w:bookmarkStart w:id="298" w:name="_Toc151193844"/>
      <w:bookmarkStart w:id="299" w:name="_Toc151193918"/>
      <w:bookmarkStart w:id="300" w:name="_Toc127161444"/>
      <w:bookmarkStart w:id="301" w:name="_Toc151193628"/>
      <w:bookmarkStart w:id="302" w:name="_Toc142311032"/>
      <w:bookmarkStart w:id="303" w:name="_Toc164229225"/>
      <w:bookmarkStart w:id="304" w:name="_Toc195842895"/>
      <w:bookmarkStart w:id="305" w:name="_Toc151193772"/>
      <w:bookmarkStart w:id="306" w:name="_Toc150774735"/>
      <w:bookmarkStart w:id="307" w:name="_Toc151193700"/>
      <w:bookmarkStart w:id="308" w:name="_Toc127151530"/>
      <w:r>
        <w:rPr>
          <w:sz w:val="24"/>
        </w:rPr>
        <w:t>投标报价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32BF5AB3">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0B31FC62">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01B34DCB">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10E5650">
      <w:pPr>
        <w:numPr>
          <w:ilvl w:val="2"/>
          <w:numId w:val="8"/>
        </w:numPr>
        <w:snapToGrid w:val="0"/>
        <w:spacing w:line="360" w:lineRule="auto"/>
        <w:rPr>
          <w:sz w:val="24"/>
        </w:rPr>
      </w:pPr>
      <w:r>
        <w:rPr>
          <w:sz w:val="24"/>
        </w:rPr>
        <w:t xml:space="preserve">按照招标文件要求完成本项目的全部相关费用。 </w:t>
      </w:r>
    </w:p>
    <w:p w14:paraId="70E9E8FD">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5F640339">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2E385955">
      <w:pPr>
        <w:numPr>
          <w:ilvl w:val="0"/>
          <w:numId w:val="8"/>
        </w:numPr>
        <w:tabs>
          <w:tab w:val="left" w:pos="360"/>
        </w:tabs>
        <w:snapToGrid w:val="0"/>
        <w:spacing w:line="360" w:lineRule="auto"/>
        <w:ind w:left="357" w:hanging="357"/>
        <w:outlineLvl w:val="1"/>
        <w:rPr>
          <w:sz w:val="24"/>
        </w:rPr>
      </w:pPr>
      <w:bookmarkStart w:id="309" w:name="_Toc151193919"/>
      <w:bookmarkStart w:id="310" w:name="_Toc265228369"/>
      <w:bookmarkStart w:id="311" w:name="_Toc226965804"/>
      <w:bookmarkStart w:id="312" w:name="_Toc151193773"/>
      <w:bookmarkStart w:id="313" w:name="_Toc127151732"/>
      <w:bookmarkStart w:id="314" w:name="_Toc150480769"/>
      <w:bookmarkStart w:id="315" w:name="_Toc127151531"/>
      <w:bookmarkStart w:id="316" w:name="_Toc195842896"/>
      <w:bookmarkStart w:id="317" w:name="_Toc164229226"/>
      <w:bookmarkStart w:id="318" w:name="_Toc305158873"/>
      <w:bookmarkStart w:id="319" w:name="_Toc226309775"/>
      <w:bookmarkStart w:id="320" w:name="_Toc150509282"/>
      <w:bookmarkStart w:id="321" w:name="_Toc264969221"/>
      <w:bookmarkStart w:id="322" w:name="_Toc164229372"/>
      <w:bookmarkStart w:id="323" w:name="_Toc520356156"/>
      <w:bookmarkStart w:id="324" w:name="_Toc127161445"/>
      <w:bookmarkStart w:id="325" w:name="_Toc151190158"/>
      <w:bookmarkStart w:id="326" w:name="_Toc150774631"/>
      <w:bookmarkStart w:id="327" w:name="_Toc226337227"/>
      <w:bookmarkStart w:id="328" w:name="_Toc150774736"/>
      <w:bookmarkStart w:id="329" w:name="_Toc226965721"/>
      <w:bookmarkStart w:id="330" w:name="_Toc164351625"/>
      <w:bookmarkStart w:id="331" w:name="_Toc151193845"/>
      <w:bookmarkStart w:id="332" w:name="_Toc305158799"/>
      <w:bookmarkStart w:id="333" w:name="_Toc164608800"/>
      <w:bookmarkStart w:id="334" w:name="_Toc164608645"/>
      <w:bookmarkStart w:id="335" w:name="_Toc149720824"/>
      <w:bookmarkStart w:id="336" w:name="_Toc151193701"/>
      <w:bookmarkStart w:id="337" w:name="_Toc151193629"/>
      <w:bookmarkStart w:id="338" w:name="_Toc142311033"/>
      <w:bookmarkStart w:id="339" w:name="_Ref467306513"/>
      <w:r>
        <w:rPr>
          <w:sz w:val="24"/>
        </w:rPr>
        <w:t>投标保证金</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139D5E94">
      <w:pPr>
        <w:numPr>
          <w:ilvl w:val="1"/>
          <w:numId w:val="8"/>
        </w:numPr>
        <w:tabs>
          <w:tab w:val="left" w:pos="1080"/>
          <w:tab w:val="left" w:pos="2014"/>
        </w:tabs>
        <w:snapToGrid w:val="0"/>
        <w:spacing w:line="360" w:lineRule="auto"/>
        <w:ind w:left="1077" w:hanging="720"/>
        <w:rPr>
          <w:sz w:val="24"/>
        </w:rPr>
      </w:pPr>
      <w:bookmarkStart w:id="340" w:name="_Ref467306302"/>
      <w:r>
        <w:rPr>
          <w:sz w:val="24"/>
        </w:rPr>
        <w:t>投标人应按《投标人须知资料表》中规定的金额及要求交纳投标保证金</w:t>
      </w:r>
      <w:bookmarkEnd w:id="340"/>
      <w:r>
        <w:rPr>
          <w:sz w:val="24"/>
        </w:rPr>
        <w:t>。投标人自愿超额缴纳投标保证金的，投标文件不做无效处理。</w:t>
      </w:r>
    </w:p>
    <w:p w14:paraId="7425DFE8">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091285E3">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1" w:name="_Hlk164959831"/>
      <w:r>
        <w:rPr>
          <w:sz w:val="24"/>
        </w:rPr>
        <w:t>以电子保函形式提交投标保证金的，应在投标截止时间前通过</w:t>
      </w:r>
      <w:r>
        <w:rPr>
          <w:sz w:val="24"/>
          <w:lang w:bidi="ar"/>
        </w:rPr>
        <w:t>北京市政府采购电子交易平台完成电子保函在线办理。</w:t>
      </w:r>
      <w:bookmarkEnd w:id="341"/>
      <w:r>
        <w:rPr>
          <w:rFonts w:hint="eastAsia"/>
          <w:sz w:val="24"/>
        </w:rPr>
        <w:t>未按上述要求缴纳投标保证金</w:t>
      </w:r>
      <w:r>
        <w:rPr>
          <w:sz w:val="24"/>
        </w:rPr>
        <w:t>的，其</w:t>
      </w:r>
      <w:r>
        <w:rPr>
          <w:b/>
          <w:sz w:val="24"/>
        </w:rPr>
        <w:t>投标无效</w:t>
      </w:r>
      <w:r>
        <w:rPr>
          <w:sz w:val="24"/>
        </w:rPr>
        <w:t>。</w:t>
      </w:r>
    </w:p>
    <w:p w14:paraId="4894C329">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5DC2D187">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6B0DBCEA">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46BFFD71">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1178C77B">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380CB070">
      <w:pPr>
        <w:numPr>
          <w:ilvl w:val="2"/>
          <w:numId w:val="8"/>
        </w:numPr>
        <w:snapToGrid w:val="0"/>
        <w:spacing w:line="360" w:lineRule="auto"/>
        <w:rPr>
          <w:sz w:val="24"/>
        </w:rPr>
      </w:pPr>
      <w:r>
        <w:rPr>
          <w:sz w:val="24"/>
        </w:rPr>
        <w:t>中标人的投标保证金，自采购合同签订之日起5个工作日内退还中标人；</w:t>
      </w:r>
    </w:p>
    <w:p w14:paraId="18EC412E">
      <w:pPr>
        <w:numPr>
          <w:ilvl w:val="2"/>
          <w:numId w:val="8"/>
        </w:numPr>
        <w:snapToGrid w:val="0"/>
        <w:spacing w:line="360" w:lineRule="auto"/>
        <w:rPr>
          <w:sz w:val="24"/>
        </w:rPr>
      </w:pPr>
      <w:r>
        <w:rPr>
          <w:sz w:val="24"/>
        </w:rPr>
        <w:t>未中标投标人的投标保证金，自中标通知书发出之日起5个工作日内退还未中标人；</w:t>
      </w:r>
    </w:p>
    <w:p w14:paraId="09772E13">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4B6D4311">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0B1A1F9C">
      <w:pPr>
        <w:numPr>
          <w:ilvl w:val="2"/>
          <w:numId w:val="8"/>
        </w:numPr>
        <w:snapToGrid w:val="0"/>
        <w:spacing w:line="360" w:lineRule="auto"/>
        <w:rPr>
          <w:sz w:val="24"/>
        </w:rPr>
      </w:pPr>
      <w:r>
        <w:rPr>
          <w:sz w:val="24"/>
        </w:rPr>
        <w:t>投标有效期内投标人撤销投标文件的；</w:t>
      </w:r>
    </w:p>
    <w:p w14:paraId="5CC60D80">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0E816DDE">
      <w:pPr>
        <w:numPr>
          <w:ilvl w:val="0"/>
          <w:numId w:val="8"/>
        </w:numPr>
        <w:tabs>
          <w:tab w:val="left" w:pos="360"/>
        </w:tabs>
        <w:snapToGrid w:val="0"/>
        <w:spacing w:line="360" w:lineRule="auto"/>
        <w:ind w:left="357" w:hanging="357"/>
        <w:outlineLvl w:val="1"/>
        <w:rPr>
          <w:sz w:val="24"/>
        </w:rPr>
      </w:pPr>
      <w:bookmarkStart w:id="342" w:name="_Toc127161446"/>
      <w:bookmarkStart w:id="343" w:name="_Toc150774737"/>
      <w:bookmarkStart w:id="344" w:name="_Toc265228370"/>
      <w:bookmarkStart w:id="345" w:name="_Toc226337228"/>
      <w:bookmarkStart w:id="346" w:name="_Toc127151733"/>
      <w:bookmarkStart w:id="347" w:name="_Toc264969222"/>
      <w:bookmarkStart w:id="348" w:name="_Toc164229227"/>
      <w:bookmarkStart w:id="349" w:name="_Toc150774632"/>
      <w:bookmarkStart w:id="350" w:name="_Toc151193846"/>
      <w:bookmarkStart w:id="351" w:name="_Toc226309776"/>
      <w:bookmarkStart w:id="352" w:name="_Toc127151532"/>
      <w:bookmarkStart w:id="353" w:name="_Toc226965722"/>
      <w:bookmarkStart w:id="354" w:name="_Toc151193774"/>
      <w:bookmarkStart w:id="355" w:name="_Toc226965805"/>
      <w:bookmarkStart w:id="356" w:name="_Toc305158800"/>
      <w:bookmarkStart w:id="357" w:name="_Toc150480770"/>
      <w:bookmarkStart w:id="358" w:name="_Toc151193630"/>
      <w:bookmarkStart w:id="359" w:name="_Toc142311034"/>
      <w:bookmarkStart w:id="360" w:name="_Toc164608646"/>
      <w:bookmarkStart w:id="361" w:name="_Toc150509283"/>
      <w:bookmarkStart w:id="362" w:name="_Toc305158874"/>
      <w:bookmarkStart w:id="363" w:name="_Toc151193920"/>
      <w:bookmarkStart w:id="364" w:name="_Toc164351626"/>
      <w:bookmarkStart w:id="365" w:name="_Toc151193702"/>
      <w:bookmarkStart w:id="366" w:name="_Toc151190159"/>
      <w:bookmarkStart w:id="367" w:name="_Toc164608801"/>
      <w:bookmarkStart w:id="368" w:name="_Toc164229373"/>
      <w:bookmarkStart w:id="369" w:name="_Toc520356157"/>
      <w:bookmarkStart w:id="370" w:name="_Toc195842897"/>
      <w:bookmarkStart w:id="371" w:name="_Toc149720825"/>
      <w:r>
        <w:rPr>
          <w:sz w:val="24"/>
        </w:rPr>
        <w:t>投标有效期</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0E01F464">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28CDA9B6">
      <w:pPr>
        <w:numPr>
          <w:ilvl w:val="0"/>
          <w:numId w:val="8"/>
        </w:numPr>
        <w:tabs>
          <w:tab w:val="left" w:pos="360"/>
        </w:tabs>
        <w:snapToGrid w:val="0"/>
        <w:spacing w:line="360" w:lineRule="auto"/>
        <w:ind w:left="357" w:hanging="357"/>
        <w:outlineLvl w:val="1"/>
        <w:rPr>
          <w:sz w:val="24"/>
        </w:rPr>
      </w:pPr>
      <w:bookmarkStart w:id="372" w:name="_Toc127161447"/>
      <w:bookmarkStart w:id="373" w:name="_Toc142311035"/>
      <w:bookmarkStart w:id="374" w:name="_Toc164608802"/>
      <w:bookmarkStart w:id="375" w:name="_Toc149720826"/>
      <w:bookmarkStart w:id="376" w:name="_Toc305158875"/>
      <w:bookmarkStart w:id="377" w:name="_Toc151193847"/>
      <w:bookmarkStart w:id="378" w:name="_Toc265228371"/>
      <w:bookmarkStart w:id="379" w:name="_Toc151193703"/>
      <w:bookmarkStart w:id="380" w:name="_Toc164229374"/>
      <w:bookmarkStart w:id="381" w:name="_Toc264969223"/>
      <w:bookmarkStart w:id="382" w:name="_Toc520356158"/>
      <w:bookmarkStart w:id="383" w:name="_Toc226965806"/>
      <w:bookmarkStart w:id="384" w:name="_Toc127151734"/>
      <w:bookmarkStart w:id="385" w:name="_Toc226965723"/>
      <w:bookmarkStart w:id="386" w:name="_Toc151193631"/>
      <w:bookmarkStart w:id="387" w:name="_Toc150480771"/>
      <w:bookmarkStart w:id="388" w:name="_Toc151193921"/>
      <w:bookmarkStart w:id="389" w:name="_Toc151190160"/>
      <w:bookmarkStart w:id="390" w:name="_Toc151193775"/>
      <w:bookmarkStart w:id="391" w:name="_Toc150774633"/>
      <w:bookmarkStart w:id="392" w:name="_Toc150774738"/>
      <w:bookmarkStart w:id="393" w:name="_Toc127151533"/>
      <w:bookmarkStart w:id="394" w:name="_Toc164229228"/>
      <w:bookmarkStart w:id="395" w:name="_Toc305158801"/>
      <w:bookmarkStart w:id="396" w:name="_Toc226309777"/>
      <w:bookmarkStart w:id="397" w:name="_Toc226337229"/>
      <w:bookmarkStart w:id="398" w:name="_Toc150509284"/>
      <w:bookmarkStart w:id="399" w:name="_Toc164351627"/>
      <w:bookmarkStart w:id="400" w:name="_Toc195842898"/>
      <w:bookmarkStart w:id="401" w:name="_Toc164608647"/>
      <w:r>
        <w:rPr>
          <w:sz w:val="24"/>
        </w:rPr>
        <w:t>投标文件的签署</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Pr>
          <w:sz w:val="24"/>
        </w:rPr>
        <w:t>、盖章</w:t>
      </w:r>
    </w:p>
    <w:p w14:paraId="31099DCA">
      <w:pPr>
        <w:numPr>
          <w:ilvl w:val="1"/>
          <w:numId w:val="8"/>
        </w:numPr>
        <w:tabs>
          <w:tab w:val="left" w:pos="1080"/>
          <w:tab w:val="left" w:pos="2014"/>
        </w:tabs>
        <w:snapToGrid w:val="0"/>
        <w:spacing w:line="360" w:lineRule="auto"/>
        <w:ind w:left="1077" w:hanging="720"/>
        <w:rPr>
          <w:sz w:val="24"/>
        </w:rPr>
      </w:pPr>
      <w:bookmarkStart w:id="402" w:name="_Toc226337230"/>
      <w:bookmarkStart w:id="403" w:name="_Toc305158876"/>
      <w:bookmarkStart w:id="404" w:name="_Toc150509285"/>
      <w:bookmarkStart w:id="405" w:name="_Toc226309778"/>
      <w:bookmarkStart w:id="406" w:name="_Toc142311036"/>
      <w:bookmarkStart w:id="407" w:name="_Toc151193776"/>
      <w:bookmarkStart w:id="408" w:name="_Toc226965724"/>
      <w:bookmarkStart w:id="409" w:name="_Toc151193632"/>
      <w:bookmarkStart w:id="410" w:name="_Toc150480772"/>
      <w:bookmarkStart w:id="411" w:name="_Toc150774634"/>
      <w:bookmarkStart w:id="412" w:name="_Toc127151534"/>
      <w:bookmarkStart w:id="413" w:name="_Toc151193704"/>
      <w:bookmarkStart w:id="414" w:name="_Toc195842899"/>
      <w:bookmarkStart w:id="415" w:name="_Toc150774739"/>
      <w:bookmarkStart w:id="416" w:name="_Toc305158802"/>
      <w:bookmarkStart w:id="417" w:name="_Toc151190161"/>
      <w:bookmarkStart w:id="418" w:name="_Toc264969224"/>
      <w:bookmarkStart w:id="419" w:name="_Toc265228372"/>
      <w:bookmarkStart w:id="420" w:name="_Toc226965807"/>
      <w:bookmarkStart w:id="421" w:name="_Toc151193922"/>
      <w:bookmarkStart w:id="422" w:name="_Toc520356159"/>
      <w:bookmarkStart w:id="423" w:name="_Toc151193848"/>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7A1C1BAF">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29E4BE67">
      <w:pPr>
        <w:tabs>
          <w:tab w:val="left" w:pos="900"/>
          <w:tab w:val="left" w:pos="1080"/>
        </w:tabs>
        <w:snapToGrid w:val="0"/>
        <w:spacing w:line="360" w:lineRule="auto"/>
        <w:ind w:left="357"/>
      </w:pPr>
    </w:p>
    <w:p w14:paraId="140D4DBE">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18C671C9">
      <w:pPr>
        <w:numPr>
          <w:ilvl w:val="0"/>
          <w:numId w:val="8"/>
        </w:numPr>
        <w:tabs>
          <w:tab w:val="left" w:pos="360"/>
        </w:tabs>
        <w:snapToGrid w:val="0"/>
        <w:spacing w:line="360" w:lineRule="auto"/>
        <w:ind w:left="357" w:hanging="357"/>
        <w:outlineLvl w:val="1"/>
        <w:rPr>
          <w:sz w:val="24"/>
        </w:rPr>
      </w:pPr>
      <w:bookmarkStart w:id="424" w:name="_Toc226965808"/>
      <w:bookmarkStart w:id="425" w:name="_Toc151193849"/>
      <w:bookmarkStart w:id="426" w:name="_Toc150774740"/>
      <w:bookmarkStart w:id="427" w:name="_Toc226309779"/>
      <w:bookmarkStart w:id="428" w:name="_Toc142311037"/>
      <w:bookmarkStart w:id="429" w:name="_Toc520356160"/>
      <w:bookmarkStart w:id="430" w:name="_Toc127161449"/>
      <w:bookmarkStart w:id="431" w:name="_Toc164608804"/>
      <w:bookmarkStart w:id="432" w:name="_Toc150774635"/>
      <w:bookmarkStart w:id="433" w:name="_Toc151193705"/>
      <w:bookmarkStart w:id="434" w:name="_Toc305158877"/>
      <w:bookmarkStart w:id="435" w:name="_Toc151190162"/>
      <w:bookmarkStart w:id="436" w:name="_Toc164608649"/>
      <w:bookmarkStart w:id="437" w:name="_Toc265228373"/>
      <w:bookmarkStart w:id="438" w:name="_Toc226337231"/>
      <w:bookmarkStart w:id="439" w:name="_Toc164229230"/>
      <w:bookmarkStart w:id="440" w:name="_Toc195842900"/>
      <w:bookmarkStart w:id="441" w:name="_Toc151193777"/>
      <w:bookmarkStart w:id="442" w:name="_Toc151193923"/>
      <w:bookmarkStart w:id="443" w:name="_Toc150480773"/>
      <w:bookmarkStart w:id="444" w:name="_Toc127151535"/>
      <w:bookmarkStart w:id="445" w:name="_Toc127151736"/>
      <w:bookmarkStart w:id="446" w:name="_Toc305158803"/>
      <w:bookmarkStart w:id="447" w:name="_Toc164351629"/>
      <w:bookmarkStart w:id="448" w:name="_Toc151193633"/>
      <w:bookmarkStart w:id="449" w:name="_Toc226965725"/>
      <w:bookmarkStart w:id="450" w:name="_Toc150509286"/>
      <w:bookmarkStart w:id="451" w:name="_Toc264969225"/>
      <w:bookmarkStart w:id="452" w:name="_Toc164229376"/>
      <w:bookmarkStart w:id="453" w:name="_Toc149720828"/>
      <w:r>
        <w:rPr>
          <w:sz w:val="24"/>
        </w:rPr>
        <w:t>投标文件的</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Pr>
          <w:sz w:val="24"/>
        </w:rPr>
        <w:t>提交</w:t>
      </w:r>
    </w:p>
    <w:p w14:paraId="741D26DF">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3BBE5C72">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581D3254">
      <w:pPr>
        <w:numPr>
          <w:ilvl w:val="0"/>
          <w:numId w:val="8"/>
        </w:numPr>
        <w:tabs>
          <w:tab w:val="left" w:pos="360"/>
        </w:tabs>
        <w:snapToGrid w:val="0"/>
        <w:spacing w:line="360" w:lineRule="auto"/>
        <w:ind w:left="357" w:hanging="357"/>
        <w:outlineLvl w:val="1"/>
        <w:rPr>
          <w:sz w:val="24"/>
        </w:rPr>
      </w:pPr>
      <w:bookmarkStart w:id="454" w:name="_Toc127151737"/>
      <w:bookmarkStart w:id="455" w:name="_Toc164229377"/>
      <w:bookmarkStart w:id="456" w:name="_Toc164351630"/>
      <w:bookmarkStart w:id="457" w:name="_Toc150774636"/>
      <w:bookmarkStart w:id="458" w:name="_Toc226965809"/>
      <w:bookmarkStart w:id="459" w:name="_Toc127161450"/>
      <w:bookmarkStart w:id="460" w:name="_Toc195842901"/>
      <w:bookmarkStart w:id="461" w:name="_Toc150509287"/>
      <w:bookmarkStart w:id="462" w:name="_Toc265228374"/>
      <w:bookmarkStart w:id="463" w:name="_Toc151193924"/>
      <w:bookmarkStart w:id="464" w:name="_Toc142311038"/>
      <w:bookmarkStart w:id="465" w:name="_Toc151190163"/>
      <w:bookmarkStart w:id="466" w:name="_Toc305158878"/>
      <w:bookmarkStart w:id="467" w:name="_Toc164229231"/>
      <w:bookmarkStart w:id="468" w:name="_Toc226965726"/>
      <w:bookmarkStart w:id="469" w:name="_Toc164608805"/>
      <w:bookmarkStart w:id="470" w:name="_Toc520356161"/>
      <w:bookmarkStart w:id="471" w:name="_Toc151193778"/>
      <w:bookmarkStart w:id="472" w:name="_Toc226309780"/>
      <w:bookmarkStart w:id="473" w:name="_Toc149720829"/>
      <w:bookmarkStart w:id="474" w:name="_Toc305158804"/>
      <w:bookmarkStart w:id="475" w:name="_Toc151193850"/>
      <w:bookmarkStart w:id="476" w:name="_Toc164608650"/>
      <w:bookmarkStart w:id="477" w:name="_Toc150480774"/>
      <w:bookmarkStart w:id="478" w:name="_Toc264969226"/>
      <w:bookmarkStart w:id="479" w:name="_Toc150774741"/>
      <w:bookmarkStart w:id="480" w:name="_Toc151193706"/>
      <w:bookmarkStart w:id="481" w:name="_Toc226337232"/>
      <w:bookmarkStart w:id="482" w:name="_Toc127151536"/>
      <w:bookmarkStart w:id="483" w:name="_Toc151193634"/>
      <w:r>
        <w:rPr>
          <w:sz w:val="24"/>
        </w:rPr>
        <w:t>投标截止</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Pr>
          <w:sz w:val="24"/>
        </w:rPr>
        <w:t>时间</w:t>
      </w:r>
    </w:p>
    <w:p w14:paraId="18265558">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59F5D875">
      <w:pPr>
        <w:numPr>
          <w:ilvl w:val="0"/>
          <w:numId w:val="8"/>
        </w:numPr>
        <w:tabs>
          <w:tab w:val="left" w:pos="360"/>
        </w:tabs>
        <w:snapToGrid w:val="0"/>
        <w:spacing w:line="360" w:lineRule="auto"/>
        <w:ind w:left="357" w:hanging="357"/>
        <w:outlineLvl w:val="1"/>
        <w:rPr>
          <w:sz w:val="24"/>
        </w:rPr>
      </w:pPr>
      <w:bookmarkStart w:id="484" w:name="_Toc150774637"/>
      <w:bookmarkStart w:id="485" w:name="_Toc150509288"/>
      <w:bookmarkStart w:id="486" w:name="_Toc151193707"/>
      <w:bookmarkStart w:id="487" w:name="_Toc265228375"/>
      <w:bookmarkStart w:id="488" w:name="_Toc520356162"/>
      <w:bookmarkStart w:id="489" w:name="_Toc151193925"/>
      <w:bookmarkStart w:id="490" w:name="_Toc195842902"/>
      <w:bookmarkStart w:id="491" w:name="_Toc150774742"/>
      <w:bookmarkStart w:id="492" w:name="_Toc164229232"/>
      <w:bookmarkStart w:id="493" w:name="_Toc127151537"/>
      <w:bookmarkStart w:id="494" w:name="_Toc226965727"/>
      <w:bookmarkStart w:id="495" w:name="_Toc164608806"/>
      <w:bookmarkStart w:id="496" w:name="_Toc164229378"/>
      <w:bookmarkStart w:id="497" w:name="_Toc164351631"/>
      <w:bookmarkStart w:id="498" w:name="_Toc305158805"/>
      <w:bookmarkStart w:id="499" w:name="_Toc127161451"/>
      <w:bookmarkStart w:id="500" w:name="_Toc226309781"/>
      <w:bookmarkStart w:id="501" w:name="_Toc149720830"/>
      <w:bookmarkStart w:id="502" w:name="_Toc151190164"/>
      <w:bookmarkStart w:id="503" w:name="_Toc226337233"/>
      <w:bookmarkStart w:id="504" w:name="_Toc305158879"/>
      <w:bookmarkStart w:id="505" w:name="_Toc151193779"/>
      <w:bookmarkStart w:id="506" w:name="_Toc150480775"/>
      <w:bookmarkStart w:id="507" w:name="_Toc151193851"/>
      <w:bookmarkStart w:id="508" w:name="_Toc226965810"/>
      <w:bookmarkStart w:id="509" w:name="_Toc164608651"/>
      <w:bookmarkStart w:id="510" w:name="_Toc264969227"/>
      <w:bookmarkStart w:id="511" w:name="_Toc127151738"/>
      <w:bookmarkStart w:id="512" w:name="_Toc142311039"/>
      <w:bookmarkStart w:id="513" w:name="_Toc151193635"/>
      <w:r>
        <w:rPr>
          <w:sz w:val="24"/>
        </w:rPr>
        <w:t>投标文件的修改与撤回</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764D38E6">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068B18E3">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28EC8DBA">
      <w:pPr>
        <w:spacing w:line="360" w:lineRule="auto"/>
        <w:rPr>
          <w:sz w:val="24"/>
        </w:rPr>
      </w:pPr>
    </w:p>
    <w:p w14:paraId="01167A27">
      <w:pPr>
        <w:pStyle w:val="3"/>
        <w:spacing w:before="0" w:line="360" w:lineRule="auto"/>
        <w:rPr>
          <w:rFonts w:ascii="Times New Roman" w:hAnsi="Times New Roman" w:eastAsia="宋体"/>
          <w:sz w:val="28"/>
        </w:rPr>
      </w:pPr>
      <w:bookmarkStart w:id="514" w:name="_Toc151193708"/>
      <w:bookmarkStart w:id="515" w:name="_Toc151193780"/>
      <w:bookmarkStart w:id="516" w:name="_Toc151193926"/>
      <w:bookmarkStart w:id="517" w:name="_Toc520356163"/>
      <w:bookmarkStart w:id="518" w:name="_Toc151193852"/>
      <w:bookmarkStart w:id="519" w:name="_Toc226337234"/>
      <w:bookmarkStart w:id="520" w:name="_Toc150774638"/>
      <w:bookmarkStart w:id="521" w:name="_Toc226965811"/>
      <w:bookmarkStart w:id="522" w:name="_Toc151193636"/>
      <w:bookmarkStart w:id="523" w:name="_Toc127151538"/>
      <w:bookmarkStart w:id="524" w:name="_Toc226965728"/>
      <w:bookmarkStart w:id="525" w:name="_Toc150509289"/>
      <w:bookmarkStart w:id="526" w:name="_Toc305158880"/>
      <w:bookmarkStart w:id="527" w:name="_Toc226309782"/>
      <w:bookmarkStart w:id="528" w:name="_Toc265228376"/>
      <w:bookmarkStart w:id="529" w:name="_Toc195842903"/>
      <w:bookmarkStart w:id="530" w:name="_Toc305158806"/>
      <w:bookmarkStart w:id="531" w:name="_Toc142311040"/>
      <w:bookmarkStart w:id="532" w:name="_Toc150480776"/>
      <w:bookmarkStart w:id="533" w:name="_Toc151190165"/>
      <w:bookmarkStart w:id="534" w:name="_Toc150774743"/>
      <w:bookmarkStart w:id="535" w:name="_Toc264969228"/>
      <w:r>
        <w:rPr>
          <w:rFonts w:ascii="Times New Roman" w:hAnsi="Times New Roman" w:eastAsia="宋体"/>
          <w:sz w:val="28"/>
        </w:rPr>
        <w:t>五   开标、资格审查及评标</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3D99958E">
      <w:pPr>
        <w:numPr>
          <w:ilvl w:val="0"/>
          <w:numId w:val="8"/>
        </w:numPr>
        <w:tabs>
          <w:tab w:val="left" w:pos="360"/>
        </w:tabs>
        <w:snapToGrid w:val="0"/>
        <w:spacing w:line="360" w:lineRule="auto"/>
        <w:ind w:left="357" w:hanging="357"/>
        <w:outlineLvl w:val="1"/>
        <w:rPr>
          <w:sz w:val="24"/>
        </w:rPr>
      </w:pPr>
      <w:bookmarkStart w:id="536" w:name="_Toc305158881"/>
      <w:bookmarkStart w:id="537" w:name="_Toc151190166"/>
      <w:bookmarkStart w:id="538" w:name="_Toc151193637"/>
      <w:bookmarkStart w:id="539" w:name="_Toc226965729"/>
      <w:bookmarkStart w:id="540" w:name="_Toc226337235"/>
      <w:bookmarkStart w:id="541" w:name="_Toc150774744"/>
      <w:bookmarkStart w:id="542" w:name="_Toc127151539"/>
      <w:bookmarkStart w:id="543" w:name="_Toc150509290"/>
      <w:bookmarkStart w:id="544" w:name="_Toc164608653"/>
      <w:bookmarkStart w:id="545" w:name="_Toc164351633"/>
      <w:bookmarkStart w:id="546" w:name="_Toc164229234"/>
      <w:bookmarkStart w:id="547" w:name="_Toc164229380"/>
      <w:bookmarkStart w:id="548" w:name="_Toc151193853"/>
      <w:bookmarkStart w:id="549" w:name="_Toc127161453"/>
      <w:bookmarkStart w:id="550" w:name="_Toc149720832"/>
      <w:bookmarkStart w:id="551" w:name="_Toc142311041"/>
      <w:bookmarkStart w:id="552" w:name="_Toc226965812"/>
      <w:bookmarkStart w:id="553" w:name="_Toc305158807"/>
      <w:bookmarkStart w:id="554" w:name="_Toc520356164"/>
      <w:bookmarkStart w:id="555" w:name="_Toc164608808"/>
      <w:bookmarkStart w:id="556" w:name="_Toc226309783"/>
      <w:bookmarkStart w:id="557" w:name="_Toc265228377"/>
      <w:bookmarkStart w:id="558" w:name="_Toc127151740"/>
      <w:bookmarkStart w:id="559" w:name="_Toc195842904"/>
      <w:bookmarkStart w:id="560" w:name="_Toc150480777"/>
      <w:bookmarkStart w:id="561" w:name="_Toc151193927"/>
      <w:bookmarkStart w:id="562" w:name="_Toc151193709"/>
      <w:bookmarkStart w:id="563" w:name="_Toc150774639"/>
      <w:bookmarkStart w:id="564" w:name="_Toc151193781"/>
      <w:bookmarkStart w:id="565" w:name="_Toc264969229"/>
      <w:r>
        <w:rPr>
          <w:sz w:val="24"/>
        </w:rPr>
        <w:t>开标</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441D9CF8">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6CF349F9">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6" w:name="_Hlk167284562"/>
      <w:r>
        <w:rPr>
          <w:sz w:val="24"/>
        </w:rPr>
        <w:t>《投标人须知资料表》</w:t>
      </w:r>
      <w:bookmarkEnd w:id="566"/>
      <w:r>
        <w:rPr>
          <w:sz w:val="24"/>
        </w:rPr>
        <w:t>规定的时间内对投标文件进行解密，因非系统原因导致的解密失败，视为</w:t>
      </w:r>
      <w:r>
        <w:rPr>
          <w:b/>
          <w:sz w:val="24"/>
        </w:rPr>
        <w:t>投标无效</w:t>
      </w:r>
      <w:r>
        <w:rPr>
          <w:sz w:val="24"/>
        </w:rPr>
        <w:t>。</w:t>
      </w:r>
    </w:p>
    <w:p w14:paraId="224F75C6">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7" w:name="_Toc520356165"/>
      <w:r>
        <w:rPr>
          <w:sz w:val="24"/>
        </w:rPr>
        <w:t>。</w:t>
      </w:r>
      <w:bookmarkStart w:id="568" w:name="_Hlk143533942"/>
      <w:r>
        <w:rPr>
          <w:sz w:val="24"/>
        </w:rPr>
        <w:t>投标人未在规定时间内提出疑义或确认一览表的，视同认可开标结果。</w:t>
      </w:r>
      <w:bookmarkEnd w:id="568"/>
    </w:p>
    <w:p w14:paraId="2C8A5D1F">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2E34285">
      <w:pPr>
        <w:numPr>
          <w:ilvl w:val="1"/>
          <w:numId w:val="8"/>
        </w:numPr>
        <w:tabs>
          <w:tab w:val="left" w:pos="1080"/>
          <w:tab w:val="left" w:pos="2014"/>
        </w:tabs>
        <w:snapToGrid w:val="0"/>
        <w:spacing w:line="360" w:lineRule="auto"/>
        <w:ind w:left="1077" w:hanging="720"/>
        <w:rPr>
          <w:sz w:val="24"/>
        </w:rPr>
      </w:pPr>
      <w:r>
        <w:rPr>
          <w:sz w:val="24"/>
        </w:rPr>
        <w:t>投标人不足3家的，不予开标。</w:t>
      </w:r>
    </w:p>
    <w:p w14:paraId="2E7FBAE9">
      <w:pPr>
        <w:numPr>
          <w:ilvl w:val="0"/>
          <w:numId w:val="8"/>
        </w:numPr>
        <w:tabs>
          <w:tab w:val="left" w:pos="360"/>
        </w:tabs>
        <w:snapToGrid w:val="0"/>
        <w:spacing w:line="360" w:lineRule="auto"/>
        <w:ind w:left="357" w:hanging="357"/>
        <w:outlineLvl w:val="1"/>
        <w:rPr>
          <w:sz w:val="24"/>
        </w:rPr>
      </w:pPr>
      <w:r>
        <w:rPr>
          <w:sz w:val="24"/>
        </w:rPr>
        <w:t>资格审查</w:t>
      </w:r>
    </w:p>
    <w:p w14:paraId="3B0DDE00">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67"/>
    <w:p w14:paraId="4C2F4D49">
      <w:pPr>
        <w:numPr>
          <w:ilvl w:val="0"/>
          <w:numId w:val="8"/>
        </w:numPr>
        <w:tabs>
          <w:tab w:val="left" w:pos="360"/>
        </w:tabs>
        <w:snapToGrid w:val="0"/>
        <w:spacing w:line="360" w:lineRule="auto"/>
        <w:ind w:left="357" w:hanging="357"/>
        <w:outlineLvl w:val="1"/>
        <w:rPr>
          <w:sz w:val="24"/>
        </w:rPr>
      </w:pPr>
      <w:bookmarkStart w:id="569" w:name="_Toc305158882"/>
      <w:bookmarkStart w:id="570" w:name="_Toc195842905"/>
      <w:bookmarkStart w:id="571" w:name="_Toc226337236"/>
      <w:bookmarkStart w:id="572" w:name="_Toc151193638"/>
      <w:bookmarkStart w:id="573" w:name="_Toc226309784"/>
      <w:bookmarkStart w:id="574" w:name="_Toc151193782"/>
      <w:bookmarkStart w:id="575" w:name="_Toc150509291"/>
      <w:bookmarkStart w:id="576" w:name="_Toc150774745"/>
      <w:bookmarkStart w:id="577" w:name="_Toc264969230"/>
      <w:bookmarkStart w:id="578" w:name="_Toc150480778"/>
      <w:bookmarkStart w:id="579" w:name="_Toc127151741"/>
      <w:bookmarkStart w:id="580" w:name="_Toc226965730"/>
      <w:bookmarkStart w:id="581" w:name="_Toc164351634"/>
      <w:bookmarkStart w:id="582" w:name="_Toc127151540"/>
      <w:bookmarkStart w:id="583" w:name="_Toc305158808"/>
      <w:bookmarkStart w:id="584" w:name="_Toc164229381"/>
      <w:bookmarkStart w:id="585" w:name="_Toc150774640"/>
      <w:bookmarkStart w:id="586" w:name="_Toc164608809"/>
      <w:bookmarkStart w:id="587" w:name="_Toc164608654"/>
      <w:bookmarkStart w:id="588" w:name="_Toc226965813"/>
      <w:bookmarkStart w:id="589" w:name="_Toc151193710"/>
      <w:bookmarkStart w:id="590" w:name="_Toc265228378"/>
      <w:bookmarkStart w:id="591" w:name="_Toc142311042"/>
      <w:bookmarkStart w:id="592" w:name="_Toc164229235"/>
      <w:bookmarkStart w:id="593" w:name="_Toc127161454"/>
      <w:bookmarkStart w:id="594" w:name="_Toc151193928"/>
      <w:bookmarkStart w:id="595" w:name="_Toc151193854"/>
      <w:bookmarkStart w:id="596" w:name="_Toc151190167"/>
      <w:bookmarkStart w:id="597" w:name="_Toc149720833"/>
      <w:r>
        <w:rPr>
          <w:sz w:val="24"/>
        </w:rPr>
        <w:t>评标委员会</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5D4A4D19">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8" w:name="_Toc520356166"/>
    </w:p>
    <w:p w14:paraId="6873D992">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8"/>
      <w:bookmarkStart w:id="599" w:name="_Toc520356169"/>
    </w:p>
    <w:p w14:paraId="52CB3AD5">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54C32CBE">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780C97F5">
      <w:pPr>
        <w:tabs>
          <w:tab w:val="left" w:pos="360"/>
          <w:tab w:val="left" w:pos="1080"/>
        </w:tabs>
        <w:snapToGrid w:val="0"/>
        <w:spacing w:line="360" w:lineRule="auto"/>
        <w:ind w:left="1080"/>
        <w:rPr>
          <w:sz w:val="24"/>
        </w:rPr>
      </w:pPr>
    </w:p>
    <w:p w14:paraId="77958268">
      <w:pPr>
        <w:pStyle w:val="3"/>
        <w:spacing w:before="0" w:line="360" w:lineRule="auto"/>
        <w:rPr>
          <w:rFonts w:ascii="Times New Roman" w:hAnsi="Times New Roman" w:eastAsia="宋体"/>
          <w:sz w:val="28"/>
        </w:rPr>
      </w:pPr>
      <w:bookmarkStart w:id="600" w:name="_Toc151193643"/>
      <w:bookmarkStart w:id="601" w:name="_Toc127151545"/>
      <w:bookmarkStart w:id="602" w:name="_Toc142311047"/>
      <w:bookmarkStart w:id="603" w:name="_Toc226309789"/>
      <w:bookmarkStart w:id="604" w:name="_Toc265228383"/>
      <w:bookmarkStart w:id="605" w:name="_Toc305158887"/>
      <w:bookmarkStart w:id="606" w:name="_Toc305158813"/>
      <w:bookmarkStart w:id="607" w:name="_Toc226965818"/>
      <w:bookmarkStart w:id="608" w:name="_Toc150480783"/>
      <w:bookmarkStart w:id="609" w:name="_Toc150509296"/>
      <w:bookmarkStart w:id="610" w:name="_Toc226337241"/>
      <w:bookmarkStart w:id="611" w:name="_Toc264969235"/>
      <w:bookmarkStart w:id="612" w:name="_Toc151190172"/>
      <w:bookmarkStart w:id="613" w:name="_Toc150774750"/>
      <w:bookmarkStart w:id="614" w:name="_Toc151193859"/>
      <w:bookmarkStart w:id="615" w:name="_Toc151193787"/>
      <w:bookmarkStart w:id="616" w:name="_Toc226965735"/>
      <w:bookmarkStart w:id="617" w:name="_Toc150774645"/>
      <w:bookmarkStart w:id="618" w:name="_Toc151193933"/>
      <w:bookmarkStart w:id="619" w:name="_Toc151193715"/>
      <w:bookmarkStart w:id="620" w:name="_Toc195842910"/>
      <w:r>
        <w:rPr>
          <w:rFonts w:ascii="Times New Roman" w:hAnsi="Times New Roman" w:eastAsia="宋体"/>
          <w:sz w:val="28"/>
        </w:rPr>
        <w:t xml:space="preserve">六   </w:t>
      </w:r>
      <w:bookmarkEnd w:id="599"/>
      <w:r>
        <w:rPr>
          <w:rFonts w:ascii="Times New Roman" w:hAnsi="Times New Roman" w:eastAsia="宋体"/>
          <w:sz w:val="28"/>
        </w:rPr>
        <w:t>确定中标</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Start w:id="621" w:name="_Toc265228385"/>
      <w:bookmarkStart w:id="622" w:name="_Toc151193717"/>
      <w:bookmarkStart w:id="623" w:name="_Toc226965737"/>
      <w:bookmarkStart w:id="624" w:name="_Toc127151748"/>
      <w:bookmarkStart w:id="625" w:name="_Toc226337243"/>
      <w:bookmarkStart w:id="626" w:name="_Toc305158889"/>
      <w:bookmarkStart w:id="627" w:name="_Toc142311049"/>
      <w:bookmarkStart w:id="628" w:name="_Toc151190174"/>
      <w:bookmarkStart w:id="629" w:name="_Toc127161461"/>
      <w:bookmarkStart w:id="630" w:name="_Toc164608816"/>
      <w:bookmarkStart w:id="631" w:name="_Toc150774752"/>
      <w:bookmarkStart w:id="632" w:name="_Toc226309791"/>
      <w:bookmarkStart w:id="633" w:name="_Toc151193789"/>
      <w:bookmarkStart w:id="634" w:name="_Toc164608661"/>
      <w:bookmarkStart w:id="635" w:name="_Toc264969237"/>
      <w:bookmarkStart w:id="636" w:name="_Toc195842912"/>
      <w:bookmarkStart w:id="637" w:name="_Toc226965820"/>
      <w:bookmarkStart w:id="638" w:name="_Toc151193935"/>
      <w:bookmarkStart w:id="639" w:name="_Toc150774647"/>
      <w:bookmarkStart w:id="640" w:name="_Toc150480785"/>
      <w:bookmarkStart w:id="641" w:name="_Toc150509298"/>
      <w:bookmarkStart w:id="642" w:name="_Toc151193861"/>
      <w:bookmarkStart w:id="643" w:name="_Toc305158815"/>
      <w:bookmarkStart w:id="644" w:name="_Toc164229388"/>
      <w:bookmarkStart w:id="645" w:name="_Toc164351641"/>
      <w:bookmarkStart w:id="646" w:name="_Toc149720840"/>
      <w:bookmarkStart w:id="647" w:name="_Toc151193645"/>
      <w:bookmarkStart w:id="648" w:name="_Toc127151547"/>
      <w:bookmarkStart w:id="649" w:name="_Toc164229242"/>
    </w:p>
    <w:p w14:paraId="23F692DB">
      <w:pPr>
        <w:numPr>
          <w:ilvl w:val="0"/>
          <w:numId w:val="8"/>
        </w:numPr>
        <w:tabs>
          <w:tab w:val="left" w:pos="360"/>
        </w:tabs>
        <w:snapToGrid w:val="0"/>
        <w:spacing w:line="360" w:lineRule="auto"/>
        <w:ind w:left="357" w:hanging="357"/>
        <w:outlineLvl w:val="1"/>
        <w:rPr>
          <w:sz w:val="24"/>
        </w:rPr>
      </w:pPr>
      <w:r>
        <w:rPr>
          <w:sz w:val="24"/>
        </w:rPr>
        <w:t>确定中标人</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14:paraId="40B4D260">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5B7C51E5">
      <w:pPr>
        <w:numPr>
          <w:ilvl w:val="0"/>
          <w:numId w:val="8"/>
        </w:numPr>
        <w:tabs>
          <w:tab w:val="left" w:pos="360"/>
        </w:tabs>
        <w:snapToGrid w:val="0"/>
        <w:spacing w:line="360" w:lineRule="auto"/>
        <w:ind w:left="357" w:hanging="357"/>
        <w:outlineLvl w:val="1"/>
        <w:rPr>
          <w:sz w:val="24"/>
        </w:rPr>
      </w:pPr>
      <w:bookmarkStart w:id="650" w:name="_Toc305158891"/>
      <w:bookmarkStart w:id="651" w:name="_Toc305158817"/>
      <w:bookmarkStart w:id="652" w:name="_Toc150480787"/>
      <w:bookmarkStart w:id="653" w:name="_Toc150774754"/>
      <w:bookmarkStart w:id="654" w:name="_Toc151193719"/>
      <w:bookmarkStart w:id="655" w:name="_Toc151193937"/>
      <w:bookmarkStart w:id="656" w:name="_Toc149720842"/>
      <w:bookmarkStart w:id="657" w:name="_Toc151193647"/>
      <w:bookmarkStart w:id="658" w:name="_Toc265228387"/>
      <w:bookmarkStart w:id="659" w:name="_Toc264969239"/>
      <w:bookmarkStart w:id="660" w:name="_Toc226965739"/>
      <w:bookmarkStart w:id="661" w:name="_Toc195842914"/>
      <w:bookmarkStart w:id="662" w:name="_Toc127151750"/>
      <w:bookmarkStart w:id="663" w:name="_Toc142311051"/>
      <w:bookmarkStart w:id="664" w:name="_Toc226309793"/>
      <w:bookmarkStart w:id="665" w:name="_Toc151190176"/>
      <w:bookmarkStart w:id="666" w:name="_Toc150509300"/>
      <w:bookmarkStart w:id="667" w:name="_Toc226337245"/>
      <w:bookmarkStart w:id="668" w:name="_Toc150774649"/>
      <w:bookmarkStart w:id="669" w:name="_Toc164351643"/>
      <w:bookmarkStart w:id="670" w:name="_Toc164608818"/>
      <w:bookmarkStart w:id="671" w:name="_Toc127151549"/>
      <w:bookmarkStart w:id="672" w:name="_Toc164608663"/>
      <w:bookmarkStart w:id="673" w:name="_Toc164229390"/>
      <w:bookmarkStart w:id="674" w:name="_Toc164229244"/>
      <w:bookmarkStart w:id="675" w:name="_Toc226965822"/>
      <w:bookmarkStart w:id="676" w:name="_Toc127161463"/>
      <w:bookmarkStart w:id="677" w:name="_Toc151193791"/>
      <w:bookmarkStart w:id="678" w:name="_Toc151193863"/>
      <w:bookmarkStart w:id="679" w:name="_Ref467307090"/>
      <w:bookmarkStart w:id="680" w:name="_Ref467306425"/>
      <w:bookmarkStart w:id="681" w:name="_Toc520356176"/>
      <w:r>
        <w:rPr>
          <w:sz w:val="24"/>
        </w:rPr>
        <w:t>中标公告与中标通知书</w:t>
      </w:r>
      <w:bookmarkEnd w:id="650"/>
      <w:bookmarkEnd w:id="651"/>
    </w:p>
    <w:p w14:paraId="6F768F18">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5EDA4596">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7ADAA06D">
      <w:pPr>
        <w:numPr>
          <w:ilvl w:val="0"/>
          <w:numId w:val="8"/>
        </w:numPr>
        <w:tabs>
          <w:tab w:val="left" w:pos="360"/>
        </w:tabs>
        <w:snapToGrid w:val="0"/>
        <w:spacing w:line="360" w:lineRule="auto"/>
        <w:ind w:left="357" w:hanging="357"/>
        <w:outlineLvl w:val="1"/>
        <w:rPr>
          <w:sz w:val="24"/>
        </w:rPr>
      </w:pPr>
      <w:r>
        <w:rPr>
          <w:sz w:val="24"/>
        </w:rPr>
        <w:t>废标</w:t>
      </w:r>
    </w:p>
    <w:p w14:paraId="603B180E">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4A5D461E">
      <w:pPr>
        <w:numPr>
          <w:ilvl w:val="2"/>
          <w:numId w:val="8"/>
        </w:numPr>
        <w:snapToGrid w:val="0"/>
        <w:spacing w:line="360" w:lineRule="auto"/>
        <w:rPr>
          <w:sz w:val="24"/>
        </w:rPr>
      </w:pPr>
      <w:r>
        <w:rPr>
          <w:sz w:val="24"/>
        </w:rPr>
        <w:t>符合专业条件的供应商或者对招标文件作实质响应的供应商不足三家的；</w:t>
      </w:r>
    </w:p>
    <w:p w14:paraId="4A22E739">
      <w:pPr>
        <w:numPr>
          <w:ilvl w:val="2"/>
          <w:numId w:val="8"/>
        </w:numPr>
        <w:snapToGrid w:val="0"/>
        <w:spacing w:line="360" w:lineRule="auto"/>
        <w:rPr>
          <w:sz w:val="24"/>
        </w:rPr>
      </w:pPr>
      <w:r>
        <w:rPr>
          <w:sz w:val="24"/>
        </w:rPr>
        <w:t>出现影响采购公正的违法、违规行为的；</w:t>
      </w:r>
    </w:p>
    <w:p w14:paraId="11999DE3">
      <w:pPr>
        <w:numPr>
          <w:ilvl w:val="2"/>
          <w:numId w:val="8"/>
        </w:numPr>
        <w:snapToGrid w:val="0"/>
        <w:spacing w:line="360" w:lineRule="auto"/>
        <w:rPr>
          <w:sz w:val="24"/>
        </w:rPr>
      </w:pPr>
      <w:r>
        <w:rPr>
          <w:sz w:val="24"/>
        </w:rPr>
        <w:t>投标人的报价均超过了采购预算，采购人不能支付的；</w:t>
      </w:r>
    </w:p>
    <w:p w14:paraId="2BE02B73">
      <w:pPr>
        <w:numPr>
          <w:ilvl w:val="2"/>
          <w:numId w:val="8"/>
        </w:numPr>
        <w:snapToGrid w:val="0"/>
        <w:spacing w:line="360" w:lineRule="auto"/>
        <w:rPr>
          <w:sz w:val="24"/>
        </w:rPr>
      </w:pPr>
      <w:r>
        <w:rPr>
          <w:sz w:val="24"/>
        </w:rPr>
        <w:t>因重大变故，采购任务取消的。</w:t>
      </w:r>
    </w:p>
    <w:p w14:paraId="1E3C524F">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14:paraId="53A9D792">
      <w:pPr>
        <w:numPr>
          <w:ilvl w:val="0"/>
          <w:numId w:val="8"/>
        </w:numPr>
        <w:tabs>
          <w:tab w:val="left" w:pos="360"/>
        </w:tabs>
        <w:snapToGrid w:val="0"/>
        <w:spacing w:line="360" w:lineRule="auto"/>
        <w:ind w:left="357" w:hanging="357"/>
        <w:outlineLvl w:val="1"/>
        <w:rPr>
          <w:sz w:val="24"/>
        </w:rPr>
      </w:pPr>
      <w:bookmarkStart w:id="682" w:name="_Toc305158892"/>
      <w:bookmarkStart w:id="683" w:name="_Toc164608819"/>
      <w:bookmarkStart w:id="684" w:name="_Toc127151550"/>
      <w:bookmarkStart w:id="685" w:name="_Toc164351644"/>
      <w:bookmarkStart w:id="686" w:name="_Toc150774650"/>
      <w:bookmarkStart w:id="687" w:name="_Ref467307204"/>
      <w:bookmarkStart w:id="688" w:name="_Ref467307062"/>
      <w:bookmarkStart w:id="689" w:name="_Toc164608664"/>
      <w:bookmarkStart w:id="690" w:name="_Toc151193792"/>
      <w:bookmarkStart w:id="691" w:name="_Toc265228388"/>
      <w:bookmarkStart w:id="692" w:name="_Toc127151751"/>
      <w:bookmarkStart w:id="693" w:name="_Toc226965740"/>
      <w:bookmarkStart w:id="694" w:name="_Toc151190177"/>
      <w:bookmarkStart w:id="695" w:name="_Toc520356175"/>
      <w:bookmarkStart w:id="696" w:name="_Toc164229245"/>
      <w:bookmarkStart w:id="697" w:name="_Toc151193864"/>
      <w:bookmarkStart w:id="698" w:name="_Ref467306978"/>
      <w:bookmarkStart w:id="699" w:name="_Toc151193720"/>
      <w:bookmarkStart w:id="700" w:name="_Toc164229391"/>
      <w:bookmarkStart w:id="701" w:name="_Toc305158818"/>
      <w:bookmarkStart w:id="702" w:name="_Toc127161464"/>
      <w:bookmarkStart w:id="703" w:name="_Toc150480788"/>
      <w:bookmarkStart w:id="704" w:name="_Toc151193648"/>
      <w:bookmarkStart w:id="705" w:name="_Toc226337246"/>
      <w:bookmarkStart w:id="706" w:name="_Toc142311052"/>
      <w:bookmarkStart w:id="707" w:name="_Toc264969240"/>
      <w:bookmarkStart w:id="708" w:name="_Toc149720843"/>
      <w:bookmarkStart w:id="709" w:name="_Ref467306377"/>
      <w:bookmarkStart w:id="710" w:name="_Toc226965823"/>
      <w:bookmarkStart w:id="711" w:name="_Toc150509301"/>
      <w:bookmarkStart w:id="712" w:name="_Toc226309794"/>
      <w:bookmarkStart w:id="713" w:name="_Toc195842915"/>
      <w:bookmarkStart w:id="714" w:name="_Toc150774755"/>
      <w:bookmarkStart w:id="715" w:name="_Toc151193938"/>
      <w:r>
        <w:rPr>
          <w:sz w:val="24"/>
        </w:rPr>
        <w:t>签订合同</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1E75F0C1">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336C6CF5">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3D8F7F2D">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593BD715">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6F7A3EAD">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69C92469">
      <w:pPr>
        <w:numPr>
          <w:ilvl w:val="1"/>
          <w:numId w:val="8"/>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79"/>
    <w:bookmarkEnd w:id="680"/>
    <w:bookmarkEnd w:id="681"/>
    <w:p w14:paraId="7790FF73">
      <w:pPr>
        <w:numPr>
          <w:ilvl w:val="0"/>
          <w:numId w:val="8"/>
        </w:numPr>
        <w:tabs>
          <w:tab w:val="left" w:pos="360"/>
        </w:tabs>
        <w:snapToGrid w:val="0"/>
        <w:spacing w:line="360" w:lineRule="auto"/>
        <w:ind w:left="357" w:hanging="357"/>
        <w:outlineLvl w:val="1"/>
        <w:rPr>
          <w:sz w:val="24"/>
        </w:rPr>
      </w:pPr>
      <w:r>
        <w:rPr>
          <w:sz w:val="24"/>
        </w:rPr>
        <w:t>询问与质疑</w:t>
      </w:r>
    </w:p>
    <w:p w14:paraId="7D35E911">
      <w:pPr>
        <w:numPr>
          <w:ilvl w:val="1"/>
          <w:numId w:val="8"/>
        </w:numPr>
        <w:tabs>
          <w:tab w:val="left" w:pos="1080"/>
          <w:tab w:val="left" w:pos="2014"/>
        </w:tabs>
        <w:snapToGrid w:val="0"/>
        <w:spacing w:line="360" w:lineRule="auto"/>
        <w:ind w:left="1077" w:hanging="720"/>
        <w:rPr>
          <w:sz w:val="24"/>
        </w:rPr>
      </w:pPr>
      <w:r>
        <w:rPr>
          <w:sz w:val="24"/>
        </w:rPr>
        <w:t>询问</w:t>
      </w:r>
    </w:p>
    <w:p w14:paraId="10AE007D">
      <w:pPr>
        <w:numPr>
          <w:ilvl w:val="2"/>
          <w:numId w:val="8"/>
        </w:numPr>
        <w:snapToGrid w:val="0"/>
        <w:spacing w:line="360" w:lineRule="auto"/>
        <w:rPr>
          <w:sz w:val="24"/>
        </w:rPr>
      </w:pPr>
      <w:bookmarkStart w:id="716"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6"/>
    </w:p>
    <w:p w14:paraId="250802EA">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709992C2">
      <w:pPr>
        <w:numPr>
          <w:ilvl w:val="1"/>
          <w:numId w:val="8"/>
        </w:numPr>
        <w:tabs>
          <w:tab w:val="left" w:pos="1080"/>
          <w:tab w:val="left" w:pos="2014"/>
        </w:tabs>
        <w:snapToGrid w:val="0"/>
        <w:spacing w:line="360" w:lineRule="auto"/>
        <w:ind w:left="1077" w:hanging="720"/>
        <w:rPr>
          <w:sz w:val="24"/>
        </w:rPr>
      </w:pPr>
      <w:r>
        <w:rPr>
          <w:sz w:val="24"/>
        </w:rPr>
        <w:t>质疑</w:t>
      </w:r>
    </w:p>
    <w:p w14:paraId="7188C4B6">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09DF8460">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6A2B0E1E">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1FF683E8">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01715E42">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7E6CFE19">
      <w:pPr>
        <w:numPr>
          <w:ilvl w:val="0"/>
          <w:numId w:val="8"/>
        </w:numPr>
        <w:tabs>
          <w:tab w:val="left" w:pos="360"/>
        </w:tabs>
        <w:snapToGrid w:val="0"/>
        <w:spacing w:line="360" w:lineRule="auto"/>
        <w:ind w:left="357" w:hanging="357"/>
        <w:outlineLvl w:val="1"/>
        <w:rPr>
          <w:sz w:val="24"/>
        </w:rPr>
      </w:pPr>
      <w:r>
        <w:rPr>
          <w:sz w:val="24"/>
        </w:rPr>
        <w:t>代理费</w:t>
      </w:r>
    </w:p>
    <w:p w14:paraId="527D5862">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652D1443">
      <w:pPr>
        <w:tabs>
          <w:tab w:val="left" w:pos="360"/>
          <w:tab w:val="left" w:pos="1080"/>
        </w:tabs>
        <w:snapToGrid w:val="0"/>
        <w:spacing w:line="360" w:lineRule="auto"/>
        <w:ind w:left="360"/>
        <w:rPr>
          <w:sz w:val="24"/>
        </w:rPr>
      </w:pPr>
    </w:p>
    <w:p w14:paraId="3497CB8A">
      <w:pPr>
        <w:spacing w:line="360" w:lineRule="auto"/>
        <w:jc w:val="center"/>
        <w:outlineLvl w:val="0"/>
        <w:rPr>
          <w:b/>
          <w:sz w:val="36"/>
          <w:szCs w:val="36"/>
        </w:rPr>
      </w:pPr>
      <w:bookmarkStart w:id="717" w:name="_Toc226337250"/>
      <w:bookmarkStart w:id="718" w:name="_Toc142311056"/>
      <w:bookmarkStart w:id="719" w:name="_Toc150774759"/>
      <w:bookmarkStart w:id="720" w:name="_Toc305158822"/>
      <w:bookmarkStart w:id="721" w:name="_Toc353825544"/>
      <w:bookmarkStart w:id="722" w:name="_Toc226965827"/>
      <w:bookmarkStart w:id="723" w:name="_Toc265228392"/>
      <w:bookmarkStart w:id="724" w:name="_Toc150480792"/>
      <w:bookmarkStart w:id="725" w:name="_Toc305158896"/>
      <w:bookmarkStart w:id="726" w:name="_Toc353873664"/>
      <w:bookmarkStart w:id="727" w:name="_Toc353873934"/>
      <w:bookmarkStart w:id="728" w:name="_Toc127151554"/>
      <w:bookmarkStart w:id="729" w:name="_Toc264969244"/>
      <w:r>
        <w:rPr>
          <w:sz w:val="24"/>
        </w:rPr>
        <w:br w:type="page"/>
      </w:r>
      <w:bookmarkStart w:id="730" w:name="_Toc99301421"/>
      <w:r>
        <w:rPr>
          <w:b/>
          <w:sz w:val="36"/>
          <w:szCs w:val="36"/>
        </w:rPr>
        <w:t xml:space="preserve">第三章   </w:t>
      </w:r>
      <w:bookmarkEnd w:id="717"/>
      <w:bookmarkEnd w:id="718"/>
      <w:bookmarkEnd w:id="719"/>
      <w:bookmarkEnd w:id="720"/>
      <w:bookmarkEnd w:id="721"/>
      <w:bookmarkEnd w:id="722"/>
      <w:bookmarkEnd w:id="723"/>
      <w:bookmarkEnd w:id="724"/>
      <w:bookmarkEnd w:id="725"/>
      <w:bookmarkEnd w:id="726"/>
      <w:bookmarkEnd w:id="727"/>
      <w:bookmarkEnd w:id="728"/>
      <w:bookmarkEnd w:id="729"/>
      <w:r>
        <w:rPr>
          <w:b/>
          <w:sz w:val="36"/>
          <w:szCs w:val="36"/>
        </w:rPr>
        <w:t>资格审查</w:t>
      </w:r>
      <w:bookmarkEnd w:id="730"/>
      <w:bookmarkStart w:id="731" w:name="_Toc487900382"/>
    </w:p>
    <w:p w14:paraId="5F233214">
      <w:pPr>
        <w:tabs>
          <w:tab w:val="left" w:pos="360"/>
          <w:tab w:val="left" w:pos="900"/>
        </w:tabs>
        <w:snapToGrid w:val="0"/>
        <w:spacing w:line="360" w:lineRule="auto"/>
        <w:jc w:val="center"/>
        <w:outlineLvl w:val="1"/>
        <w:rPr>
          <w:b/>
          <w:sz w:val="24"/>
        </w:rPr>
      </w:pPr>
      <w:bookmarkStart w:id="732" w:name="_Toc99301422"/>
      <w:r>
        <w:rPr>
          <w:b/>
          <w:sz w:val="24"/>
        </w:rPr>
        <w:t>一、资格审查程序</w:t>
      </w:r>
      <w:bookmarkEnd w:id="732"/>
    </w:p>
    <w:p w14:paraId="3258F269">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2F119F34">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2DFE0028">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4361D4A6">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01FD2954">
      <w:pPr>
        <w:widowControl/>
        <w:jc w:val="left"/>
        <w:rPr>
          <w:sz w:val="24"/>
        </w:rPr>
      </w:pPr>
    </w:p>
    <w:p w14:paraId="74D669E3">
      <w:pPr>
        <w:tabs>
          <w:tab w:val="left" w:pos="360"/>
          <w:tab w:val="left" w:pos="900"/>
        </w:tabs>
        <w:snapToGrid w:val="0"/>
        <w:spacing w:line="360" w:lineRule="auto"/>
        <w:jc w:val="center"/>
        <w:outlineLvl w:val="1"/>
        <w:rPr>
          <w:b/>
          <w:sz w:val="24"/>
        </w:rPr>
      </w:pPr>
      <w:bookmarkStart w:id="733" w:name="_Hlk143693557"/>
      <w:r>
        <w:rPr>
          <w:b/>
          <w:sz w:val="24"/>
        </w:rPr>
        <w:t>二、资格审查要求</w:t>
      </w:r>
      <w:bookmarkEnd w:id="733"/>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62202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4" w:type="pct"/>
            <w:vAlign w:val="center"/>
          </w:tcPr>
          <w:p w14:paraId="095E8D5D">
            <w:pPr>
              <w:tabs>
                <w:tab w:val="left" w:pos="1080"/>
              </w:tabs>
              <w:snapToGrid w:val="0"/>
              <w:jc w:val="center"/>
              <w:rPr>
                <w:b/>
                <w:sz w:val="24"/>
              </w:rPr>
            </w:pPr>
            <w:bookmarkStart w:id="734" w:name="_Hlt487972895"/>
            <w:bookmarkEnd w:id="734"/>
            <w:bookmarkStart w:id="735" w:name="_Hlk143693460"/>
            <w:r>
              <w:rPr>
                <w:b/>
                <w:sz w:val="24"/>
              </w:rPr>
              <w:t>序号</w:t>
            </w:r>
          </w:p>
        </w:tc>
        <w:tc>
          <w:tcPr>
            <w:tcW w:w="1066" w:type="pct"/>
            <w:vAlign w:val="center"/>
          </w:tcPr>
          <w:p w14:paraId="75DB931E">
            <w:pPr>
              <w:tabs>
                <w:tab w:val="left" w:pos="1080"/>
              </w:tabs>
              <w:snapToGrid w:val="0"/>
              <w:jc w:val="center"/>
              <w:rPr>
                <w:b/>
                <w:sz w:val="24"/>
              </w:rPr>
            </w:pPr>
            <w:r>
              <w:rPr>
                <w:b/>
                <w:sz w:val="24"/>
              </w:rPr>
              <w:t>审查因素</w:t>
            </w:r>
          </w:p>
        </w:tc>
        <w:tc>
          <w:tcPr>
            <w:tcW w:w="2595" w:type="pct"/>
            <w:vAlign w:val="center"/>
          </w:tcPr>
          <w:p w14:paraId="049AE2B1">
            <w:pPr>
              <w:tabs>
                <w:tab w:val="left" w:pos="1080"/>
              </w:tabs>
              <w:snapToGrid w:val="0"/>
              <w:jc w:val="center"/>
              <w:rPr>
                <w:b/>
                <w:sz w:val="24"/>
              </w:rPr>
            </w:pPr>
            <w:r>
              <w:rPr>
                <w:b/>
                <w:sz w:val="24"/>
              </w:rPr>
              <w:t>审查内容</w:t>
            </w:r>
          </w:p>
        </w:tc>
        <w:tc>
          <w:tcPr>
            <w:tcW w:w="882" w:type="pct"/>
            <w:vAlign w:val="center"/>
          </w:tcPr>
          <w:p w14:paraId="0EC01BBF">
            <w:pPr>
              <w:tabs>
                <w:tab w:val="left" w:pos="1080"/>
              </w:tabs>
              <w:snapToGrid w:val="0"/>
              <w:jc w:val="center"/>
              <w:rPr>
                <w:b/>
                <w:sz w:val="24"/>
              </w:rPr>
            </w:pPr>
            <w:r>
              <w:rPr>
                <w:b/>
                <w:sz w:val="24"/>
              </w:rPr>
              <w:t>格式要求</w:t>
            </w:r>
          </w:p>
        </w:tc>
      </w:tr>
      <w:tr w14:paraId="2E236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6C0CFFC5">
            <w:pPr>
              <w:tabs>
                <w:tab w:val="left" w:pos="1080"/>
              </w:tabs>
              <w:snapToGrid w:val="0"/>
              <w:jc w:val="center"/>
              <w:rPr>
                <w:sz w:val="24"/>
              </w:rPr>
            </w:pPr>
            <w:r>
              <w:rPr>
                <w:sz w:val="24"/>
              </w:rPr>
              <w:t>1</w:t>
            </w:r>
          </w:p>
        </w:tc>
        <w:tc>
          <w:tcPr>
            <w:tcW w:w="1066" w:type="pct"/>
            <w:vAlign w:val="center"/>
          </w:tcPr>
          <w:p w14:paraId="5E7C605C">
            <w:pPr>
              <w:tabs>
                <w:tab w:val="left" w:pos="1080"/>
              </w:tabs>
              <w:snapToGrid w:val="0"/>
              <w:rPr>
                <w:sz w:val="24"/>
              </w:rPr>
            </w:pPr>
            <w:r>
              <w:rPr>
                <w:sz w:val="24"/>
              </w:rPr>
              <w:t>满足《中华人民共和国政府采购法》第二十二条规定</w:t>
            </w:r>
          </w:p>
        </w:tc>
        <w:tc>
          <w:tcPr>
            <w:tcW w:w="2595" w:type="pct"/>
            <w:vAlign w:val="center"/>
          </w:tcPr>
          <w:p w14:paraId="09B88C4F">
            <w:pPr>
              <w:tabs>
                <w:tab w:val="left" w:pos="1080"/>
              </w:tabs>
              <w:snapToGrid w:val="0"/>
              <w:rPr>
                <w:sz w:val="24"/>
              </w:rPr>
            </w:pPr>
            <w:r>
              <w:rPr>
                <w:sz w:val="24"/>
              </w:rPr>
              <w:t>具体规定见第一章《投标邀请》</w:t>
            </w:r>
          </w:p>
        </w:tc>
        <w:tc>
          <w:tcPr>
            <w:tcW w:w="882" w:type="pct"/>
            <w:vAlign w:val="center"/>
          </w:tcPr>
          <w:p w14:paraId="3BA29B74">
            <w:pPr>
              <w:tabs>
                <w:tab w:val="left" w:pos="1080"/>
              </w:tabs>
              <w:snapToGrid w:val="0"/>
              <w:rPr>
                <w:sz w:val="24"/>
              </w:rPr>
            </w:pPr>
          </w:p>
        </w:tc>
      </w:tr>
      <w:tr w14:paraId="0E37F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630E40D">
            <w:pPr>
              <w:tabs>
                <w:tab w:val="left" w:pos="1080"/>
              </w:tabs>
              <w:snapToGrid w:val="0"/>
              <w:jc w:val="center"/>
              <w:rPr>
                <w:sz w:val="24"/>
              </w:rPr>
            </w:pPr>
            <w:r>
              <w:rPr>
                <w:sz w:val="24"/>
              </w:rPr>
              <w:t>1-1</w:t>
            </w:r>
          </w:p>
        </w:tc>
        <w:tc>
          <w:tcPr>
            <w:tcW w:w="1066" w:type="pct"/>
            <w:vAlign w:val="center"/>
          </w:tcPr>
          <w:p w14:paraId="0FEFD9E2">
            <w:pPr>
              <w:tabs>
                <w:tab w:val="left" w:pos="1080"/>
              </w:tabs>
              <w:snapToGrid w:val="0"/>
              <w:rPr>
                <w:sz w:val="24"/>
              </w:rPr>
            </w:pPr>
            <w:r>
              <w:rPr>
                <w:sz w:val="24"/>
              </w:rPr>
              <w:t>营业执照等证明文件</w:t>
            </w:r>
          </w:p>
        </w:tc>
        <w:tc>
          <w:tcPr>
            <w:tcW w:w="2595" w:type="pct"/>
            <w:vAlign w:val="center"/>
          </w:tcPr>
          <w:p w14:paraId="2EC07034">
            <w:pPr>
              <w:tabs>
                <w:tab w:val="left" w:pos="1080"/>
              </w:tabs>
              <w:snapToGrid w:val="0"/>
              <w:rPr>
                <w:sz w:val="24"/>
              </w:rPr>
            </w:pPr>
            <w:r>
              <w:rPr>
                <w:sz w:val="24"/>
              </w:rPr>
              <w:t>投标人为企业（包括合伙企业）的，应提供有效的“营业执照”；</w:t>
            </w:r>
          </w:p>
          <w:p w14:paraId="32C06D32">
            <w:pPr>
              <w:tabs>
                <w:tab w:val="left" w:pos="1080"/>
              </w:tabs>
              <w:snapToGrid w:val="0"/>
              <w:rPr>
                <w:sz w:val="24"/>
              </w:rPr>
            </w:pPr>
            <w:r>
              <w:rPr>
                <w:sz w:val="24"/>
              </w:rPr>
              <w:t>投标人为事业单位的，应提供有效的“事业单位法人证书”；</w:t>
            </w:r>
          </w:p>
          <w:p w14:paraId="59E35B06">
            <w:pPr>
              <w:tabs>
                <w:tab w:val="left" w:pos="1080"/>
              </w:tabs>
              <w:snapToGrid w:val="0"/>
              <w:rPr>
                <w:sz w:val="24"/>
              </w:rPr>
            </w:pPr>
            <w:r>
              <w:rPr>
                <w:sz w:val="24"/>
              </w:rPr>
              <w:t>投标人是非企业机构的，应提供有效的“执业许可证”、“登记证书”等证明文件；</w:t>
            </w:r>
          </w:p>
          <w:p w14:paraId="67E31671">
            <w:pPr>
              <w:tabs>
                <w:tab w:val="left" w:pos="1080"/>
              </w:tabs>
              <w:snapToGrid w:val="0"/>
              <w:rPr>
                <w:sz w:val="24"/>
              </w:rPr>
            </w:pPr>
            <w:r>
              <w:rPr>
                <w:sz w:val="24"/>
              </w:rPr>
              <w:t>投标人是个体工商户的，应提供有效的“个体工商户营业执照”；</w:t>
            </w:r>
          </w:p>
          <w:p w14:paraId="258BB6D7">
            <w:pPr>
              <w:tabs>
                <w:tab w:val="left" w:pos="1080"/>
              </w:tabs>
              <w:snapToGrid w:val="0"/>
              <w:rPr>
                <w:sz w:val="24"/>
              </w:rPr>
            </w:pPr>
            <w:r>
              <w:rPr>
                <w:sz w:val="24"/>
              </w:rPr>
              <w:t>投标人是自然人的，应提供有效的自然人身份证明。</w:t>
            </w:r>
          </w:p>
          <w:p w14:paraId="4362BB60">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882" w:type="pct"/>
            <w:vAlign w:val="center"/>
          </w:tcPr>
          <w:p w14:paraId="559E5AA8">
            <w:pPr>
              <w:tabs>
                <w:tab w:val="left" w:pos="1080"/>
              </w:tabs>
              <w:snapToGrid w:val="0"/>
              <w:rPr>
                <w:sz w:val="24"/>
              </w:rPr>
            </w:pPr>
            <w:r>
              <w:rPr>
                <w:sz w:val="24"/>
              </w:rPr>
              <w:t>提供证明文件的电子件或电子证照</w:t>
            </w:r>
          </w:p>
        </w:tc>
      </w:tr>
      <w:tr w14:paraId="294DA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AC124F9">
            <w:pPr>
              <w:tabs>
                <w:tab w:val="left" w:pos="1080"/>
              </w:tabs>
              <w:snapToGrid w:val="0"/>
              <w:jc w:val="center"/>
              <w:rPr>
                <w:sz w:val="24"/>
              </w:rPr>
            </w:pPr>
            <w:r>
              <w:rPr>
                <w:sz w:val="24"/>
              </w:rPr>
              <w:t>1-2</w:t>
            </w:r>
          </w:p>
        </w:tc>
        <w:tc>
          <w:tcPr>
            <w:tcW w:w="1066" w:type="pct"/>
            <w:vAlign w:val="center"/>
          </w:tcPr>
          <w:p w14:paraId="71342CA0">
            <w:pPr>
              <w:tabs>
                <w:tab w:val="left" w:pos="1080"/>
              </w:tabs>
              <w:snapToGrid w:val="0"/>
              <w:rPr>
                <w:sz w:val="24"/>
              </w:rPr>
            </w:pPr>
            <w:r>
              <w:rPr>
                <w:sz w:val="24"/>
              </w:rPr>
              <w:t>投标人资格声明书</w:t>
            </w:r>
          </w:p>
        </w:tc>
        <w:tc>
          <w:tcPr>
            <w:tcW w:w="2595" w:type="pct"/>
            <w:vAlign w:val="center"/>
          </w:tcPr>
          <w:p w14:paraId="3AB81F26">
            <w:pPr>
              <w:tabs>
                <w:tab w:val="left" w:pos="1080"/>
              </w:tabs>
              <w:snapToGrid w:val="0"/>
              <w:rPr>
                <w:sz w:val="24"/>
              </w:rPr>
            </w:pPr>
            <w:r>
              <w:rPr>
                <w:sz w:val="24"/>
              </w:rPr>
              <w:t>提供了符合招标文件要求的《投标人资格声明书》。</w:t>
            </w:r>
          </w:p>
        </w:tc>
        <w:tc>
          <w:tcPr>
            <w:tcW w:w="882" w:type="pct"/>
            <w:vAlign w:val="center"/>
          </w:tcPr>
          <w:p w14:paraId="57DCA4EA">
            <w:pPr>
              <w:tabs>
                <w:tab w:val="left" w:pos="1080"/>
              </w:tabs>
              <w:snapToGrid w:val="0"/>
              <w:rPr>
                <w:sz w:val="24"/>
              </w:rPr>
            </w:pPr>
            <w:r>
              <w:rPr>
                <w:sz w:val="24"/>
              </w:rPr>
              <w:t>格式见《投标文件格式》</w:t>
            </w:r>
          </w:p>
        </w:tc>
      </w:tr>
      <w:tr w14:paraId="4E779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06B57192">
            <w:pPr>
              <w:tabs>
                <w:tab w:val="left" w:pos="1080"/>
              </w:tabs>
              <w:snapToGrid w:val="0"/>
              <w:jc w:val="center"/>
              <w:rPr>
                <w:sz w:val="24"/>
              </w:rPr>
            </w:pPr>
            <w:r>
              <w:rPr>
                <w:sz w:val="24"/>
              </w:rPr>
              <w:t>1-3</w:t>
            </w:r>
          </w:p>
        </w:tc>
        <w:tc>
          <w:tcPr>
            <w:tcW w:w="1066" w:type="pct"/>
            <w:vAlign w:val="center"/>
          </w:tcPr>
          <w:p w14:paraId="7B8CBC42">
            <w:pPr>
              <w:tabs>
                <w:tab w:val="left" w:pos="1080"/>
              </w:tabs>
              <w:snapToGrid w:val="0"/>
              <w:rPr>
                <w:sz w:val="24"/>
              </w:rPr>
            </w:pPr>
            <w:r>
              <w:rPr>
                <w:sz w:val="24"/>
              </w:rPr>
              <w:t>投标人信用记录</w:t>
            </w:r>
          </w:p>
        </w:tc>
        <w:tc>
          <w:tcPr>
            <w:tcW w:w="2595" w:type="pct"/>
            <w:vAlign w:val="center"/>
          </w:tcPr>
          <w:p w14:paraId="674EEAEE">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1BD42F73">
            <w:pPr>
              <w:tabs>
                <w:tab w:val="left" w:pos="900"/>
                <w:tab w:val="left" w:pos="1980"/>
              </w:tabs>
              <w:snapToGrid w:val="0"/>
              <w:rPr>
                <w:sz w:val="24"/>
              </w:rPr>
            </w:pPr>
            <w:r>
              <w:rPr>
                <w:sz w:val="24"/>
              </w:rPr>
              <w:t>截止时点：投标截止时间以后、资格审查阶段采购人或采购代理机构的实际查询时间；</w:t>
            </w:r>
          </w:p>
          <w:p w14:paraId="63ACD12B">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08549AAF">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067DA233">
            <w:pPr>
              <w:tabs>
                <w:tab w:val="left" w:pos="1080"/>
              </w:tabs>
              <w:snapToGrid w:val="0"/>
              <w:rPr>
                <w:sz w:val="24"/>
              </w:rPr>
            </w:pPr>
            <w:r>
              <w:rPr>
                <w:sz w:val="24"/>
              </w:rPr>
              <w:t>无须投标人提供，由采购人或采购代理机构查询。</w:t>
            </w:r>
          </w:p>
        </w:tc>
      </w:tr>
      <w:tr w14:paraId="68441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6DCE1D1E">
            <w:pPr>
              <w:tabs>
                <w:tab w:val="left" w:pos="1080"/>
              </w:tabs>
              <w:snapToGrid w:val="0"/>
              <w:jc w:val="center"/>
              <w:rPr>
                <w:sz w:val="24"/>
              </w:rPr>
            </w:pPr>
            <w:r>
              <w:rPr>
                <w:sz w:val="24"/>
              </w:rPr>
              <w:t>1-4</w:t>
            </w:r>
          </w:p>
        </w:tc>
        <w:tc>
          <w:tcPr>
            <w:tcW w:w="1066" w:type="pct"/>
            <w:vAlign w:val="center"/>
          </w:tcPr>
          <w:p w14:paraId="396760D8">
            <w:pPr>
              <w:tabs>
                <w:tab w:val="left" w:pos="1080"/>
              </w:tabs>
              <w:snapToGrid w:val="0"/>
              <w:rPr>
                <w:sz w:val="24"/>
              </w:rPr>
            </w:pPr>
            <w:r>
              <w:rPr>
                <w:sz w:val="24"/>
              </w:rPr>
              <w:t>法律、行政法规规定的其他条件</w:t>
            </w:r>
          </w:p>
        </w:tc>
        <w:tc>
          <w:tcPr>
            <w:tcW w:w="2595" w:type="pct"/>
            <w:vAlign w:val="center"/>
          </w:tcPr>
          <w:p w14:paraId="78C6EA02">
            <w:pPr>
              <w:tabs>
                <w:tab w:val="left" w:pos="1080"/>
              </w:tabs>
              <w:snapToGrid w:val="0"/>
              <w:rPr>
                <w:sz w:val="24"/>
              </w:rPr>
            </w:pPr>
            <w:r>
              <w:rPr>
                <w:sz w:val="24"/>
              </w:rPr>
              <w:t>法律、行政法规规定的其他条件</w:t>
            </w:r>
          </w:p>
        </w:tc>
        <w:tc>
          <w:tcPr>
            <w:tcW w:w="882" w:type="pct"/>
            <w:vAlign w:val="center"/>
          </w:tcPr>
          <w:p w14:paraId="041FDCD6">
            <w:pPr>
              <w:tabs>
                <w:tab w:val="left" w:pos="1080"/>
              </w:tabs>
              <w:snapToGrid w:val="0"/>
              <w:jc w:val="center"/>
              <w:rPr>
                <w:sz w:val="24"/>
              </w:rPr>
            </w:pPr>
            <w:r>
              <w:rPr>
                <w:sz w:val="24"/>
              </w:rPr>
              <w:t>/</w:t>
            </w:r>
          </w:p>
        </w:tc>
      </w:tr>
      <w:tr w14:paraId="42F32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44EE4CE9">
            <w:pPr>
              <w:tabs>
                <w:tab w:val="left" w:pos="1080"/>
              </w:tabs>
              <w:snapToGrid w:val="0"/>
              <w:jc w:val="center"/>
              <w:rPr>
                <w:sz w:val="24"/>
              </w:rPr>
            </w:pPr>
            <w:r>
              <w:rPr>
                <w:sz w:val="24"/>
              </w:rPr>
              <w:t>2</w:t>
            </w:r>
          </w:p>
        </w:tc>
        <w:tc>
          <w:tcPr>
            <w:tcW w:w="1066" w:type="pct"/>
            <w:vAlign w:val="center"/>
          </w:tcPr>
          <w:p w14:paraId="6BCBAD99">
            <w:pPr>
              <w:tabs>
                <w:tab w:val="left" w:pos="1080"/>
              </w:tabs>
              <w:snapToGrid w:val="0"/>
              <w:rPr>
                <w:sz w:val="24"/>
              </w:rPr>
            </w:pPr>
            <w:r>
              <w:rPr>
                <w:sz w:val="24"/>
              </w:rPr>
              <w:t>落实政府采购政策需满足的资格要求</w:t>
            </w:r>
          </w:p>
        </w:tc>
        <w:tc>
          <w:tcPr>
            <w:tcW w:w="2595" w:type="pct"/>
            <w:vAlign w:val="center"/>
          </w:tcPr>
          <w:p w14:paraId="422C0D6D">
            <w:pPr>
              <w:tabs>
                <w:tab w:val="left" w:pos="1080"/>
              </w:tabs>
              <w:snapToGrid w:val="0"/>
              <w:rPr>
                <w:sz w:val="24"/>
              </w:rPr>
            </w:pPr>
            <w:r>
              <w:rPr>
                <w:sz w:val="24"/>
              </w:rPr>
              <w:t>具体要求见第一章《投标邀请》</w:t>
            </w:r>
          </w:p>
        </w:tc>
        <w:tc>
          <w:tcPr>
            <w:tcW w:w="882" w:type="pct"/>
            <w:vAlign w:val="center"/>
          </w:tcPr>
          <w:p w14:paraId="345249CF">
            <w:pPr>
              <w:tabs>
                <w:tab w:val="left" w:pos="1080"/>
              </w:tabs>
              <w:snapToGrid w:val="0"/>
              <w:rPr>
                <w:sz w:val="24"/>
              </w:rPr>
            </w:pPr>
          </w:p>
        </w:tc>
      </w:tr>
      <w:tr w14:paraId="2FFFB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5BF0BEE">
            <w:pPr>
              <w:tabs>
                <w:tab w:val="left" w:pos="1080"/>
              </w:tabs>
              <w:snapToGrid w:val="0"/>
              <w:jc w:val="center"/>
              <w:rPr>
                <w:sz w:val="24"/>
              </w:rPr>
            </w:pPr>
            <w:r>
              <w:rPr>
                <w:sz w:val="24"/>
              </w:rPr>
              <w:t>2-1</w:t>
            </w:r>
          </w:p>
        </w:tc>
        <w:tc>
          <w:tcPr>
            <w:tcW w:w="1066" w:type="pct"/>
            <w:vAlign w:val="center"/>
          </w:tcPr>
          <w:p w14:paraId="570C7D08">
            <w:pPr>
              <w:tabs>
                <w:tab w:val="left" w:pos="1080"/>
              </w:tabs>
              <w:snapToGrid w:val="0"/>
              <w:rPr>
                <w:sz w:val="24"/>
              </w:rPr>
            </w:pPr>
            <w:r>
              <w:rPr>
                <w:sz w:val="24"/>
              </w:rPr>
              <w:t>中小企业政策证明文件</w:t>
            </w:r>
          </w:p>
        </w:tc>
        <w:tc>
          <w:tcPr>
            <w:tcW w:w="2595" w:type="pct"/>
            <w:vAlign w:val="center"/>
          </w:tcPr>
          <w:p w14:paraId="08153492">
            <w:pPr>
              <w:tabs>
                <w:tab w:val="left" w:pos="1080"/>
              </w:tabs>
              <w:snapToGrid w:val="0"/>
              <w:rPr>
                <w:sz w:val="24"/>
              </w:rPr>
            </w:pPr>
            <w:r>
              <w:rPr>
                <w:sz w:val="24"/>
              </w:rPr>
              <w:t>具体要求见第一章《投标邀请》</w:t>
            </w:r>
          </w:p>
        </w:tc>
        <w:tc>
          <w:tcPr>
            <w:tcW w:w="882" w:type="pct"/>
            <w:vAlign w:val="center"/>
          </w:tcPr>
          <w:p w14:paraId="120B65B4">
            <w:pPr>
              <w:tabs>
                <w:tab w:val="left" w:pos="1080"/>
              </w:tabs>
              <w:snapToGrid w:val="0"/>
              <w:rPr>
                <w:sz w:val="24"/>
              </w:rPr>
            </w:pPr>
          </w:p>
        </w:tc>
      </w:tr>
      <w:tr w14:paraId="4C3A9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2F989F98">
            <w:pPr>
              <w:tabs>
                <w:tab w:val="left" w:pos="1080"/>
              </w:tabs>
              <w:snapToGrid w:val="0"/>
              <w:jc w:val="center"/>
              <w:rPr>
                <w:sz w:val="24"/>
              </w:rPr>
            </w:pPr>
            <w:r>
              <w:rPr>
                <w:sz w:val="24"/>
              </w:rPr>
              <w:t>2-1-1</w:t>
            </w:r>
          </w:p>
        </w:tc>
        <w:tc>
          <w:tcPr>
            <w:tcW w:w="1066" w:type="pct"/>
            <w:vAlign w:val="center"/>
          </w:tcPr>
          <w:p w14:paraId="1E5EB62F">
            <w:pPr>
              <w:tabs>
                <w:tab w:val="left" w:pos="1080"/>
              </w:tabs>
              <w:snapToGrid w:val="0"/>
              <w:rPr>
                <w:sz w:val="24"/>
              </w:rPr>
            </w:pPr>
            <w:r>
              <w:rPr>
                <w:sz w:val="24"/>
              </w:rPr>
              <w:t>中小企业证明文件</w:t>
            </w:r>
          </w:p>
        </w:tc>
        <w:tc>
          <w:tcPr>
            <w:tcW w:w="2595" w:type="pct"/>
            <w:vAlign w:val="center"/>
          </w:tcPr>
          <w:p w14:paraId="28B787BA">
            <w:pPr>
              <w:tabs>
                <w:tab w:val="left" w:pos="1080"/>
              </w:tabs>
              <w:snapToGrid w:val="0"/>
              <w:rPr>
                <w:sz w:val="24"/>
              </w:rPr>
            </w:pPr>
            <w:r>
              <w:rPr>
                <w:sz w:val="24"/>
              </w:rPr>
              <w:t>当本项目（包）涉及预留份额专门面向中小企业采购，此时建议在《资格证明文件》中提供。</w:t>
            </w:r>
          </w:p>
          <w:p w14:paraId="4ABA051F">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4CC33B85">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562902CB">
            <w:pPr>
              <w:tabs>
                <w:tab w:val="left" w:pos="1080"/>
              </w:tabs>
              <w:snapToGrid w:val="0"/>
              <w:rPr>
                <w:sz w:val="24"/>
              </w:rPr>
            </w:pPr>
            <w:r>
              <w:rPr>
                <w:sz w:val="24"/>
              </w:rPr>
              <w:t>格式见《投标文件格式》</w:t>
            </w:r>
          </w:p>
        </w:tc>
      </w:tr>
      <w:tr w14:paraId="6219E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B3FC546">
            <w:pPr>
              <w:tabs>
                <w:tab w:val="left" w:pos="1080"/>
              </w:tabs>
              <w:snapToGrid w:val="0"/>
              <w:jc w:val="center"/>
              <w:rPr>
                <w:sz w:val="24"/>
              </w:rPr>
            </w:pPr>
            <w:r>
              <w:rPr>
                <w:sz w:val="24"/>
              </w:rPr>
              <w:t>2-2</w:t>
            </w:r>
          </w:p>
        </w:tc>
        <w:tc>
          <w:tcPr>
            <w:tcW w:w="1066" w:type="pct"/>
            <w:vAlign w:val="center"/>
          </w:tcPr>
          <w:p w14:paraId="7DA04405">
            <w:pPr>
              <w:tabs>
                <w:tab w:val="left" w:pos="1080"/>
              </w:tabs>
              <w:snapToGrid w:val="0"/>
              <w:rPr>
                <w:sz w:val="24"/>
              </w:rPr>
            </w:pPr>
            <w:r>
              <w:rPr>
                <w:sz w:val="24"/>
              </w:rPr>
              <w:t>其它落实政府采购政策的资格要求</w:t>
            </w:r>
          </w:p>
        </w:tc>
        <w:tc>
          <w:tcPr>
            <w:tcW w:w="2595" w:type="pct"/>
            <w:vAlign w:val="center"/>
          </w:tcPr>
          <w:p w14:paraId="08FCE92F">
            <w:pPr>
              <w:tabs>
                <w:tab w:val="left" w:pos="1080"/>
              </w:tabs>
              <w:snapToGrid w:val="0"/>
              <w:rPr>
                <w:sz w:val="24"/>
              </w:rPr>
            </w:pPr>
            <w:r>
              <w:rPr>
                <w:sz w:val="24"/>
              </w:rPr>
              <w:t>如有，见第一章《投标邀请》</w:t>
            </w:r>
          </w:p>
        </w:tc>
        <w:tc>
          <w:tcPr>
            <w:tcW w:w="882" w:type="pct"/>
            <w:vAlign w:val="center"/>
          </w:tcPr>
          <w:p w14:paraId="7208D7B8">
            <w:pPr>
              <w:tabs>
                <w:tab w:val="left" w:pos="1080"/>
              </w:tabs>
              <w:snapToGrid w:val="0"/>
              <w:rPr>
                <w:sz w:val="24"/>
              </w:rPr>
            </w:pPr>
            <w:r>
              <w:rPr>
                <w:sz w:val="24"/>
              </w:rPr>
              <w:t>提供证明文件的电子件或电子证照</w:t>
            </w:r>
          </w:p>
        </w:tc>
      </w:tr>
      <w:tr w14:paraId="79120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271F8634">
            <w:pPr>
              <w:tabs>
                <w:tab w:val="left" w:pos="1080"/>
              </w:tabs>
              <w:snapToGrid w:val="0"/>
              <w:jc w:val="center"/>
              <w:rPr>
                <w:rFonts w:hint="eastAsia" w:eastAsia="宋体"/>
                <w:sz w:val="24"/>
                <w:lang w:eastAsia="zh-CN"/>
              </w:rPr>
            </w:pPr>
            <w:r>
              <w:rPr>
                <w:rFonts w:hint="eastAsia"/>
                <w:sz w:val="24"/>
                <w:lang w:val="en-US" w:eastAsia="zh-CN"/>
              </w:rPr>
              <w:t>3</w:t>
            </w:r>
          </w:p>
        </w:tc>
        <w:tc>
          <w:tcPr>
            <w:tcW w:w="1066" w:type="pct"/>
            <w:vAlign w:val="center"/>
          </w:tcPr>
          <w:p w14:paraId="512C5375">
            <w:pPr>
              <w:tabs>
                <w:tab w:val="left" w:pos="1080"/>
              </w:tabs>
              <w:snapToGrid w:val="0"/>
              <w:rPr>
                <w:sz w:val="24"/>
              </w:rPr>
            </w:pPr>
            <w:r>
              <w:rPr>
                <w:sz w:val="24"/>
              </w:rPr>
              <w:t>获取招标文件</w:t>
            </w:r>
          </w:p>
        </w:tc>
        <w:tc>
          <w:tcPr>
            <w:tcW w:w="2595" w:type="pct"/>
            <w:vAlign w:val="center"/>
          </w:tcPr>
          <w:p w14:paraId="0ADC5C0B">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16410DA3">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14:paraId="11CD3D39">
            <w:pPr>
              <w:tabs>
                <w:tab w:val="left" w:pos="1080"/>
              </w:tabs>
              <w:snapToGrid w:val="0"/>
              <w:rPr>
                <w:sz w:val="24"/>
              </w:rPr>
            </w:pPr>
          </w:p>
        </w:tc>
      </w:t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31"/>
      <w:bookmarkEnd w:id="735"/>
    </w:tbl>
    <w:p w14:paraId="7E653759">
      <w:pPr>
        <w:widowControl/>
        <w:jc w:val="left"/>
        <w:rPr>
          <w:sz w:val="24"/>
        </w:rPr>
      </w:pPr>
      <w:bookmarkStart w:id="736" w:name="_Hlt522424701"/>
      <w:bookmarkEnd w:id="736"/>
      <w:bookmarkStart w:id="737" w:name="_Hlt487900425"/>
      <w:bookmarkEnd w:id="737"/>
      <w:bookmarkStart w:id="738" w:name="_Toc127151779"/>
      <w:bookmarkStart w:id="739" w:name="_Toc353825550"/>
      <w:bookmarkStart w:id="740" w:name="_Toc127161490"/>
      <w:bookmarkStart w:id="741" w:name="_Toc353873940"/>
      <w:bookmarkStart w:id="742" w:name="_Toc226965858"/>
      <w:r>
        <w:rPr>
          <w:sz w:val="24"/>
        </w:rPr>
        <w:br w:type="page"/>
      </w:r>
    </w:p>
    <w:p w14:paraId="32B1B1DC">
      <w:pPr>
        <w:spacing w:line="360" w:lineRule="auto"/>
        <w:jc w:val="center"/>
        <w:outlineLvl w:val="0"/>
        <w:rPr>
          <w:b/>
          <w:sz w:val="36"/>
          <w:szCs w:val="36"/>
        </w:rPr>
      </w:pPr>
      <w:bookmarkStart w:id="743" w:name="_Toc99301423"/>
      <w:r>
        <w:rPr>
          <w:b/>
          <w:sz w:val="36"/>
          <w:szCs w:val="36"/>
        </w:rPr>
        <w:t xml:space="preserve">第四章   </w:t>
      </w:r>
      <w:bookmarkEnd w:id="738"/>
      <w:bookmarkEnd w:id="739"/>
      <w:bookmarkEnd w:id="740"/>
      <w:bookmarkEnd w:id="741"/>
      <w:bookmarkEnd w:id="742"/>
      <w:bookmarkStart w:id="744" w:name="_Hlt164229061"/>
      <w:bookmarkEnd w:id="744"/>
      <w:r>
        <w:rPr>
          <w:b/>
          <w:sz w:val="36"/>
          <w:szCs w:val="36"/>
        </w:rPr>
        <w:t>评标程序、评标方法和评标标准</w:t>
      </w:r>
      <w:bookmarkEnd w:id="743"/>
    </w:p>
    <w:p w14:paraId="10B908BB">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626572FD">
      <w:pPr>
        <w:numPr>
          <w:ilvl w:val="0"/>
          <w:numId w:val="12"/>
        </w:numPr>
        <w:tabs>
          <w:tab w:val="left" w:pos="360"/>
        </w:tabs>
        <w:snapToGrid w:val="0"/>
        <w:spacing w:line="360" w:lineRule="auto"/>
        <w:outlineLvl w:val="1"/>
        <w:rPr>
          <w:sz w:val="24"/>
        </w:rPr>
      </w:pPr>
      <w:bookmarkStart w:id="745" w:name="_Toc151190168"/>
      <w:bookmarkStart w:id="746" w:name="_Toc164608810"/>
      <w:bookmarkStart w:id="747" w:name="_Toc164229382"/>
      <w:bookmarkStart w:id="748" w:name="_Toc150509292"/>
      <w:bookmarkStart w:id="749" w:name="_Toc264969231"/>
      <w:bookmarkStart w:id="750" w:name="_Toc151193929"/>
      <w:bookmarkStart w:id="751" w:name="_Toc226309785"/>
      <w:bookmarkStart w:id="752" w:name="_Toc265228379"/>
      <w:bookmarkStart w:id="753" w:name="_Toc164229236"/>
      <w:bookmarkStart w:id="754" w:name="_Toc151193855"/>
      <w:bookmarkStart w:id="755" w:name="_Toc149720834"/>
      <w:bookmarkStart w:id="756" w:name="_Toc151193783"/>
      <w:bookmarkStart w:id="757" w:name="_Toc151193711"/>
      <w:bookmarkStart w:id="758" w:name="_Toc151193639"/>
      <w:bookmarkStart w:id="759" w:name="_Toc150774641"/>
      <w:bookmarkStart w:id="760" w:name="_Toc226965814"/>
      <w:bookmarkStart w:id="761" w:name="_Toc127151742"/>
      <w:bookmarkStart w:id="762" w:name="_Toc195842906"/>
      <w:bookmarkStart w:id="763" w:name="_Toc127161455"/>
      <w:bookmarkStart w:id="764" w:name="_Toc150480779"/>
      <w:bookmarkStart w:id="765" w:name="_Toc142311043"/>
      <w:bookmarkStart w:id="766" w:name="_Toc305158809"/>
      <w:bookmarkStart w:id="767" w:name="_Toc305158883"/>
      <w:bookmarkStart w:id="768" w:name="_Toc164608655"/>
      <w:bookmarkStart w:id="769" w:name="_Toc127151541"/>
      <w:bookmarkStart w:id="770" w:name="_Toc164351635"/>
      <w:bookmarkStart w:id="771" w:name="_Toc226965731"/>
      <w:bookmarkStart w:id="772" w:name="_Toc150774746"/>
      <w:bookmarkStart w:id="773" w:name="_Toc226337237"/>
      <w:bookmarkStart w:id="774" w:name="_Toc353825551"/>
      <w:bookmarkStart w:id="775" w:name="_Toc353873941"/>
      <w:bookmarkStart w:id="776" w:name="_Toc353825545"/>
      <w:bookmarkStart w:id="777" w:name="_Toc195842920"/>
      <w:bookmarkStart w:id="778" w:name="_Toc305158897"/>
      <w:bookmarkStart w:id="779" w:name="_Toc142311057"/>
      <w:bookmarkStart w:id="780" w:name="_Toc127151555"/>
      <w:bookmarkStart w:id="781" w:name="_Toc150480793"/>
      <w:bookmarkStart w:id="782" w:name="_Toc353873665"/>
      <w:bookmarkStart w:id="783" w:name="_Toc265228393"/>
      <w:bookmarkStart w:id="784" w:name="_Toc305158823"/>
      <w:bookmarkStart w:id="785" w:name="_Toc353873935"/>
      <w:bookmarkStart w:id="786" w:name="_Toc264969245"/>
      <w:bookmarkStart w:id="787" w:name="_Toc226337251"/>
      <w:bookmarkStart w:id="788" w:name="_Toc226965828"/>
      <w:bookmarkStart w:id="789" w:name="_Toc150774760"/>
      <w:r>
        <w:rPr>
          <w:sz w:val="24"/>
        </w:rPr>
        <w:t>投标文件的符合性审查</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14:paraId="0D363C35">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0" w:name="_Toc520356167"/>
    </w:p>
    <w:p w14:paraId="19B71A41">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0"/>
      <w:r>
        <w:rPr>
          <w:sz w:val="24"/>
        </w:rPr>
        <w:t>要求的，</w:t>
      </w:r>
      <w:r>
        <w:rPr>
          <w:b/>
          <w:sz w:val="24"/>
        </w:rPr>
        <w:t>投标无效</w:t>
      </w:r>
      <w:r>
        <w:rPr>
          <w:sz w:val="24"/>
        </w:rPr>
        <w:t>。</w:t>
      </w:r>
    </w:p>
    <w:p w14:paraId="4CB231E4">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03A72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7CA04D10">
            <w:pPr>
              <w:widowControl/>
              <w:jc w:val="center"/>
              <w:rPr>
                <w:b/>
                <w:color w:val="000000"/>
                <w:kern w:val="0"/>
                <w:sz w:val="24"/>
              </w:rPr>
            </w:pPr>
            <w:r>
              <w:rPr>
                <w:b/>
                <w:color w:val="000000"/>
                <w:kern w:val="0"/>
                <w:sz w:val="24"/>
              </w:rPr>
              <w:t>序号</w:t>
            </w:r>
          </w:p>
        </w:tc>
        <w:tc>
          <w:tcPr>
            <w:tcW w:w="975" w:type="pct"/>
            <w:shd w:val="clear" w:color="auto" w:fill="auto"/>
            <w:vAlign w:val="center"/>
          </w:tcPr>
          <w:p w14:paraId="4EF3A409">
            <w:pPr>
              <w:widowControl/>
              <w:jc w:val="center"/>
              <w:rPr>
                <w:b/>
                <w:color w:val="000000"/>
                <w:kern w:val="0"/>
                <w:sz w:val="24"/>
              </w:rPr>
            </w:pPr>
            <w:r>
              <w:rPr>
                <w:b/>
                <w:color w:val="000000"/>
                <w:kern w:val="0"/>
                <w:sz w:val="24"/>
              </w:rPr>
              <w:t>审查因素</w:t>
            </w:r>
          </w:p>
        </w:tc>
        <w:tc>
          <w:tcPr>
            <w:tcW w:w="3620" w:type="pct"/>
            <w:shd w:val="clear" w:color="auto" w:fill="auto"/>
            <w:vAlign w:val="center"/>
          </w:tcPr>
          <w:p w14:paraId="3BE6281F">
            <w:pPr>
              <w:widowControl/>
              <w:jc w:val="center"/>
              <w:rPr>
                <w:b/>
                <w:color w:val="000000"/>
                <w:kern w:val="0"/>
                <w:sz w:val="24"/>
              </w:rPr>
            </w:pPr>
            <w:r>
              <w:rPr>
                <w:b/>
                <w:color w:val="000000"/>
                <w:kern w:val="0"/>
                <w:sz w:val="24"/>
              </w:rPr>
              <w:t>审查内容</w:t>
            </w:r>
          </w:p>
        </w:tc>
      </w:tr>
      <w:tr w14:paraId="48E7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0B2DA91">
            <w:pPr>
              <w:widowControl/>
              <w:jc w:val="center"/>
              <w:rPr>
                <w:color w:val="000000"/>
                <w:kern w:val="0"/>
                <w:sz w:val="24"/>
              </w:rPr>
            </w:pPr>
            <w:r>
              <w:rPr>
                <w:color w:val="000000"/>
                <w:kern w:val="0"/>
                <w:sz w:val="24"/>
              </w:rPr>
              <w:t>1</w:t>
            </w:r>
          </w:p>
        </w:tc>
        <w:tc>
          <w:tcPr>
            <w:tcW w:w="975" w:type="pct"/>
            <w:shd w:val="clear" w:color="auto" w:fill="auto"/>
            <w:vAlign w:val="center"/>
          </w:tcPr>
          <w:p w14:paraId="25942012">
            <w:pPr>
              <w:widowControl/>
              <w:jc w:val="left"/>
              <w:rPr>
                <w:color w:val="000000"/>
                <w:kern w:val="0"/>
                <w:sz w:val="24"/>
              </w:rPr>
            </w:pPr>
            <w:r>
              <w:rPr>
                <w:color w:val="000000"/>
                <w:kern w:val="0"/>
                <w:sz w:val="24"/>
              </w:rPr>
              <w:t>授权委托书</w:t>
            </w:r>
          </w:p>
        </w:tc>
        <w:tc>
          <w:tcPr>
            <w:tcW w:w="3620" w:type="pct"/>
            <w:shd w:val="clear" w:color="auto" w:fill="auto"/>
            <w:vAlign w:val="center"/>
          </w:tcPr>
          <w:p w14:paraId="1B1177D4">
            <w:pPr>
              <w:widowControl/>
              <w:jc w:val="left"/>
              <w:rPr>
                <w:color w:val="000000"/>
                <w:kern w:val="0"/>
                <w:sz w:val="24"/>
              </w:rPr>
            </w:pPr>
            <w:r>
              <w:rPr>
                <w:color w:val="000000"/>
                <w:kern w:val="0"/>
                <w:sz w:val="24"/>
              </w:rPr>
              <w:t>按招标文件要求提供授权委托书；</w:t>
            </w:r>
          </w:p>
        </w:tc>
      </w:tr>
      <w:tr w14:paraId="65C90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369F5F4">
            <w:pPr>
              <w:widowControl/>
              <w:jc w:val="center"/>
              <w:rPr>
                <w:color w:val="000000"/>
                <w:kern w:val="0"/>
                <w:sz w:val="24"/>
              </w:rPr>
            </w:pPr>
            <w:r>
              <w:rPr>
                <w:color w:val="000000"/>
                <w:kern w:val="0"/>
                <w:sz w:val="24"/>
              </w:rPr>
              <w:t>2</w:t>
            </w:r>
          </w:p>
        </w:tc>
        <w:tc>
          <w:tcPr>
            <w:tcW w:w="975" w:type="pct"/>
            <w:shd w:val="clear" w:color="auto" w:fill="auto"/>
            <w:vAlign w:val="center"/>
          </w:tcPr>
          <w:p w14:paraId="0CB0EC6C">
            <w:pPr>
              <w:widowControl/>
              <w:jc w:val="left"/>
              <w:rPr>
                <w:color w:val="000000"/>
                <w:kern w:val="0"/>
                <w:sz w:val="24"/>
              </w:rPr>
            </w:pPr>
            <w:r>
              <w:rPr>
                <w:color w:val="000000"/>
                <w:kern w:val="0"/>
                <w:sz w:val="24"/>
              </w:rPr>
              <w:t>投标完整性</w:t>
            </w:r>
          </w:p>
        </w:tc>
        <w:tc>
          <w:tcPr>
            <w:tcW w:w="3620" w:type="pct"/>
            <w:shd w:val="clear" w:color="auto" w:fill="auto"/>
            <w:vAlign w:val="center"/>
          </w:tcPr>
          <w:p w14:paraId="3A82473F">
            <w:pPr>
              <w:widowControl/>
              <w:jc w:val="left"/>
              <w:rPr>
                <w:color w:val="000000"/>
                <w:kern w:val="0"/>
                <w:sz w:val="24"/>
              </w:rPr>
            </w:pPr>
            <w:r>
              <w:rPr>
                <w:sz w:val="24"/>
              </w:rPr>
              <w:t>未将一个采购包中的内容拆分投标；</w:t>
            </w:r>
          </w:p>
        </w:tc>
      </w:tr>
      <w:tr w14:paraId="17F5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12962CD">
            <w:pPr>
              <w:widowControl/>
              <w:jc w:val="center"/>
              <w:rPr>
                <w:color w:val="000000"/>
                <w:kern w:val="0"/>
                <w:sz w:val="24"/>
              </w:rPr>
            </w:pPr>
            <w:r>
              <w:rPr>
                <w:color w:val="000000"/>
                <w:kern w:val="0"/>
                <w:sz w:val="24"/>
              </w:rPr>
              <w:t>3</w:t>
            </w:r>
          </w:p>
        </w:tc>
        <w:tc>
          <w:tcPr>
            <w:tcW w:w="975" w:type="pct"/>
            <w:shd w:val="clear" w:color="auto" w:fill="auto"/>
            <w:vAlign w:val="center"/>
          </w:tcPr>
          <w:p w14:paraId="2E417067">
            <w:pPr>
              <w:widowControl/>
              <w:jc w:val="left"/>
              <w:rPr>
                <w:color w:val="000000"/>
                <w:kern w:val="0"/>
                <w:sz w:val="24"/>
              </w:rPr>
            </w:pPr>
            <w:r>
              <w:rPr>
                <w:color w:val="000000"/>
                <w:kern w:val="0"/>
                <w:sz w:val="24"/>
              </w:rPr>
              <w:t>投标报价</w:t>
            </w:r>
          </w:p>
        </w:tc>
        <w:tc>
          <w:tcPr>
            <w:tcW w:w="3620" w:type="pct"/>
            <w:shd w:val="clear" w:color="auto" w:fill="auto"/>
            <w:vAlign w:val="center"/>
          </w:tcPr>
          <w:p w14:paraId="6B5774A2">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1B73B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F1B0DB3">
            <w:pPr>
              <w:widowControl/>
              <w:jc w:val="center"/>
              <w:rPr>
                <w:color w:val="000000"/>
                <w:kern w:val="0"/>
                <w:sz w:val="24"/>
              </w:rPr>
            </w:pPr>
            <w:r>
              <w:rPr>
                <w:color w:val="000000"/>
                <w:kern w:val="0"/>
                <w:sz w:val="24"/>
              </w:rPr>
              <w:t>4</w:t>
            </w:r>
          </w:p>
        </w:tc>
        <w:tc>
          <w:tcPr>
            <w:tcW w:w="975" w:type="pct"/>
            <w:shd w:val="clear" w:color="auto" w:fill="auto"/>
            <w:vAlign w:val="center"/>
          </w:tcPr>
          <w:p w14:paraId="2063829F">
            <w:pPr>
              <w:widowControl/>
              <w:jc w:val="left"/>
              <w:rPr>
                <w:color w:val="000000"/>
                <w:kern w:val="0"/>
                <w:sz w:val="24"/>
              </w:rPr>
            </w:pPr>
            <w:r>
              <w:rPr>
                <w:color w:val="000000"/>
                <w:kern w:val="0"/>
                <w:sz w:val="24"/>
              </w:rPr>
              <w:t>报价唯一性</w:t>
            </w:r>
          </w:p>
        </w:tc>
        <w:tc>
          <w:tcPr>
            <w:tcW w:w="3620" w:type="pct"/>
            <w:shd w:val="clear" w:color="auto" w:fill="auto"/>
            <w:vAlign w:val="center"/>
          </w:tcPr>
          <w:p w14:paraId="1F7D0D62">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43E64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522902C">
            <w:pPr>
              <w:widowControl/>
              <w:jc w:val="center"/>
              <w:rPr>
                <w:color w:val="000000"/>
                <w:kern w:val="0"/>
                <w:sz w:val="24"/>
              </w:rPr>
            </w:pPr>
            <w:r>
              <w:rPr>
                <w:color w:val="000000"/>
                <w:kern w:val="0"/>
                <w:sz w:val="24"/>
              </w:rPr>
              <w:t>5</w:t>
            </w:r>
          </w:p>
        </w:tc>
        <w:tc>
          <w:tcPr>
            <w:tcW w:w="975" w:type="pct"/>
            <w:shd w:val="clear" w:color="auto" w:fill="auto"/>
            <w:vAlign w:val="center"/>
          </w:tcPr>
          <w:p w14:paraId="6E5E845B">
            <w:pPr>
              <w:widowControl/>
              <w:jc w:val="left"/>
              <w:rPr>
                <w:color w:val="000000"/>
                <w:kern w:val="0"/>
                <w:sz w:val="24"/>
              </w:rPr>
            </w:pPr>
            <w:r>
              <w:rPr>
                <w:color w:val="000000"/>
                <w:kern w:val="0"/>
                <w:sz w:val="24"/>
              </w:rPr>
              <w:t>投标有效期</w:t>
            </w:r>
          </w:p>
        </w:tc>
        <w:tc>
          <w:tcPr>
            <w:tcW w:w="3620" w:type="pct"/>
            <w:shd w:val="clear" w:color="auto" w:fill="auto"/>
            <w:vAlign w:val="center"/>
          </w:tcPr>
          <w:p w14:paraId="14241E56">
            <w:pPr>
              <w:widowControl/>
              <w:jc w:val="left"/>
              <w:rPr>
                <w:color w:val="000000"/>
                <w:kern w:val="0"/>
                <w:sz w:val="24"/>
              </w:rPr>
            </w:pPr>
            <w:r>
              <w:rPr>
                <w:color w:val="000000"/>
                <w:kern w:val="0"/>
                <w:sz w:val="24"/>
              </w:rPr>
              <w:t>投标文件中承诺的投标有效期满足招标文件中载明的投标有效期的；</w:t>
            </w:r>
          </w:p>
        </w:tc>
      </w:tr>
      <w:tr w14:paraId="3FA35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576E391">
            <w:pPr>
              <w:widowControl/>
              <w:jc w:val="center"/>
              <w:rPr>
                <w:color w:val="000000"/>
                <w:kern w:val="0"/>
                <w:sz w:val="24"/>
              </w:rPr>
            </w:pPr>
            <w:r>
              <w:rPr>
                <w:color w:val="000000"/>
                <w:kern w:val="0"/>
                <w:sz w:val="24"/>
              </w:rPr>
              <w:t>6</w:t>
            </w:r>
          </w:p>
        </w:tc>
        <w:tc>
          <w:tcPr>
            <w:tcW w:w="975" w:type="pct"/>
            <w:shd w:val="clear" w:color="auto" w:fill="auto"/>
            <w:vAlign w:val="center"/>
          </w:tcPr>
          <w:p w14:paraId="7CCE7A93">
            <w:pPr>
              <w:widowControl/>
              <w:jc w:val="left"/>
              <w:rPr>
                <w:color w:val="000000"/>
                <w:kern w:val="0"/>
                <w:sz w:val="24"/>
              </w:rPr>
            </w:pPr>
            <w:r>
              <w:rPr>
                <w:color w:val="000000"/>
                <w:kern w:val="0"/>
                <w:sz w:val="24"/>
              </w:rPr>
              <w:t>实质性格式</w:t>
            </w:r>
          </w:p>
        </w:tc>
        <w:tc>
          <w:tcPr>
            <w:tcW w:w="3620" w:type="pct"/>
            <w:shd w:val="clear" w:color="auto" w:fill="auto"/>
            <w:vAlign w:val="center"/>
          </w:tcPr>
          <w:p w14:paraId="36571393">
            <w:pPr>
              <w:widowControl/>
              <w:jc w:val="left"/>
              <w:rPr>
                <w:color w:val="000000"/>
                <w:kern w:val="0"/>
                <w:sz w:val="24"/>
              </w:rPr>
            </w:pPr>
            <w:r>
              <w:rPr>
                <w:kern w:val="0"/>
                <w:sz w:val="24"/>
              </w:rPr>
              <w:t>标记为“实质性格式”的文件均按招标文件要求提供且签署、盖章的；</w:t>
            </w:r>
          </w:p>
        </w:tc>
      </w:tr>
      <w:tr w14:paraId="7419A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289044A">
            <w:pPr>
              <w:widowControl/>
              <w:jc w:val="center"/>
              <w:rPr>
                <w:color w:val="000000"/>
                <w:kern w:val="0"/>
                <w:sz w:val="24"/>
              </w:rPr>
            </w:pPr>
            <w:r>
              <w:rPr>
                <w:color w:val="000000"/>
                <w:kern w:val="0"/>
                <w:sz w:val="24"/>
              </w:rPr>
              <w:t>7</w:t>
            </w:r>
          </w:p>
        </w:tc>
        <w:tc>
          <w:tcPr>
            <w:tcW w:w="975" w:type="pct"/>
            <w:shd w:val="clear" w:color="auto" w:fill="auto"/>
            <w:vAlign w:val="center"/>
          </w:tcPr>
          <w:p w14:paraId="09868D10">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shd w:val="clear" w:color="auto" w:fill="auto"/>
            <w:vAlign w:val="center"/>
          </w:tcPr>
          <w:p w14:paraId="7C350F60">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7BBAB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247AF58">
            <w:pPr>
              <w:widowControl/>
              <w:jc w:val="center"/>
              <w:rPr>
                <w:color w:val="000000"/>
                <w:kern w:val="0"/>
                <w:sz w:val="24"/>
              </w:rPr>
            </w:pPr>
            <w:r>
              <w:rPr>
                <w:color w:val="000000"/>
                <w:kern w:val="0"/>
                <w:sz w:val="24"/>
              </w:rPr>
              <w:t>8</w:t>
            </w:r>
          </w:p>
        </w:tc>
        <w:tc>
          <w:tcPr>
            <w:tcW w:w="975" w:type="pct"/>
            <w:shd w:val="clear" w:color="auto" w:fill="auto"/>
            <w:vAlign w:val="center"/>
          </w:tcPr>
          <w:p w14:paraId="4A5E6997">
            <w:pPr>
              <w:widowControl/>
              <w:jc w:val="left"/>
              <w:rPr>
                <w:color w:val="000000"/>
                <w:kern w:val="0"/>
                <w:sz w:val="24"/>
              </w:rPr>
            </w:pPr>
            <w:r>
              <w:rPr>
                <w:sz w:val="24"/>
              </w:rPr>
              <w:t>拟分包情况说明（如有）</w:t>
            </w:r>
          </w:p>
        </w:tc>
        <w:tc>
          <w:tcPr>
            <w:tcW w:w="3620" w:type="pct"/>
            <w:shd w:val="clear" w:color="auto" w:fill="auto"/>
            <w:vAlign w:val="center"/>
          </w:tcPr>
          <w:p w14:paraId="1A0E9B94">
            <w:pPr>
              <w:widowControl/>
              <w:jc w:val="left"/>
              <w:rPr>
                <w:color w:val="000000"/>
                <w:kern w:val="0"/>
                <w:sz w:val="24"/>
              </w:rPr>
            </w:pPr>
            <w:r>
              <w:rPr>
                <w:sz w:val="24"/>
              </w:rPr>
              <w:t>如本项目（包）非因“落实政府采购政策”亦允许分包，且供应商拟进行分包时，必须提供；否则无须提供；</w:t>
            </w:r>
          </w:p>
        </w:tc>
      </w:tr>
      <w:tr w14:paraId="64DBA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06765C0">
            <w:pPr>
              <w:widowControl/>
              <w:jc w:val="center"/>
              <w:rPr>
                <w:color w:val="000000"/>
                <w:kern w:val="0"/>
                <w:sz w:val="24"/>
              </w:rPr>
            </w:pPr>
            <w:r>
              <w:rPr>
                <w:color w:val="000000"/>
                <w:kern w:val="0"/>
                <w:sz w:val="24"/>
              </w:rPr>
              <w:t>9</w:t>
            </w:r>
          </w:p>
        </w:tc>
        <w:tc>
          <w:tcPr>
            <w:tcW w:w="975" w:type="pct"/>
            <w:shd w:val="clear" w:color="auto" w:fill="auto"/>
            <w:vAlign w:val="center"/>
          </w:tcPr>
          <w:p w14:paraId="7A2C464A">
            <w:pPr>
              <w:widowControl/>
              <w:jc w:val="left"/>
              <w:rPr>
                <w:color w:val="000000"/>
                <w:kern w:val="0"/>
                <w:sz w:val="24"/>
              </w:rPr>
            </w:pPr>
            <w:r>
              <w:rPr>
                <w:color w:val="000000"/>
                <w:kern w:val="0"/>
                <w:sz w:val="24"/>
              </w:rPr>
              <w:t>分包其他要求（如有）</w:t>
            </w:r>
          </w:p>
        </w:tc>
        <w:tc>
          <w:tcPr>
            <w:tcW w:w="3620" w:type="pct"/>
            <w:shd w:val="clear" w:color="auto" w:fill="auto"/>
            <w:vAlign w:val="center"/>
          </w:tcPr>
          <w:p w14:paraId="1CB3DFB1">
            <w:pPr>
              <w:widowControl/>
              <w:jc w:val="left"/>
              <w:rPr>
                <w:sz w:val="24"/>
              </w:rPr>
            </w:pPr>
            <w:r>
              <w:rPr>
                <w:sz w:val="24"/>
              </w:rPr>
              <w:t>分包履行的内容、金额或者比例未超出《投标人须知资料表》中的规定；</w:t>
            </w:r>
          </w:p>
          <w:p w14:paraId="3D025B35">
            <w:pPr>
              <w:widowControl/>
              <w:jc w:val="left"/>
              <w:rPr>
                <w:color w:val="000000"/>
                <w:kern w:val="0"/>
                <w:sz w:val="24"/>
              </w:rPr>
            </w:pPr>
            <w:r>
              <w:rPr>
                <w:sz w:val="24"/>
              </w:rPr>
              <w:t>分包承担主体具备《投标人须知资料表》载明的资质条件且提供了资质证书电子件（如有）；</w:t>
            </w:r>
          </w:p>
        </w:tc>
      </w:tr>
      <w:tr w14:paraId="59110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06CAC1C">
            <w:pPr>
              <w:widowControl/>
              <w:jc w:val="center"/>
              <w:rPr>
                <w:color w:val="000000"/>
                <w:kern w:val="0"/>
                <w:sz w:val="24"/>
              </w:rPr>
            </w:pPr>
            <w:r>
              <w:rPr>
                <w:color w:val="000000"/>
                <w:kern w:val="0"/>
                <w:sz w:val="24"/>
              </w:rPr>
              <w:t>10</w:t>
            </w:r>
          </w:p>
        </w:tc>
        <w:tc>
          <w:tcPr>
            <w:tcW w:w="975" w:type="pct"/>
            <w:shd w:val="clear" w:color="auto" w:fill="auto"/>
            <w:vAlign w:val="center"/>
          </w:tcPr>
          <w:p w14:paraId="3265D276">
            <w:pPr>
              <w:widowControl/>
              <w:jc w:val="left"/>
              <w:rPr>
                <w:color w:val="000000"/>
                <w:kern w:val="0"/>
                <w:sz w:val="24"/>
              </w:rPr>
            </w:pPr>
            <w:r>
              <w:rPr>
                <w:color w:val="000000"/>
                <w:kern w:val="0"/>
                <w:sz w:val="24"/>
              </w:rPr>
              <w:t>报价的修正（如有）</w:t>
            </w:r>
          </w:p>
        </w:tc>
        <w:tc>
          <w:tcPr>
            <w:tcW w:w="3620" w:type="pct"/>
            <w:shd w:val="clear" w:color="auto" w:fill="auto"/>
            <w:vAlign w:val="center"/>
          </w:tcPr>
          <w:p w14:paraId="08E7E33B">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53688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D9E535A">
            <w:pPr>
              <w:widowControl/>
              <w:jc w:val="center"/>
              <w:rPr>
                <w:color w:val="000000"/>
                <w:kern w:val="0"/>
                <w:sz w:val="24"/>
              </w:rPr>
            </w:pPr>
            <w:r>
              <w:rPr>
                <w:color w:val="000000"/>
                <w:kern w:val="0"/>
                <w:sz w:val="24"/>
              </w:rPr>
              <w:t>11</w:t>
            </w:r>
          </w:p>
        </w:tc>
        <w:tc>
          <w:tcPr>
            <w:tcW w:w="975" w:type="pct"/>
            <w:shd w:val="clear" w:color="auto" w:fill="auto"/>
            <w:vAlign w:val="center"/>
          </w:tcPr>
          <w:p w14:paraId="6CF902AE">
            <w:pPr>
              <w:widowControl/>
              <w:jc w:val="left"/>
              <w:rPr>
                <w:color w:val="000000"/>
                <w:kern w:val="0"/>
                <w:sz w:val="24"/>
              </w:rPr>
            </w:pPr>
            <w:r>
              <w:rPr>
                <w:color w:val="000000"/>
                <w:kern w:val="0"/>
                <w:sz w:val="24"/>
              </w:rPr>
              <w:t>进口产品</w:t>
            </w:r>
          </w:p>
          <w:p w14:paraId="28C954D4">
            <w:pPr>
              <w:widowControl/>
              <w:jc w:val="left"/>
              <w:rPr>
                <w:color w:val="000000"/>
                <w:kern w:val="0"/>
                <w:sz w:val="24"/>
              </w:rPr>
            </w:pPr>
            <w:r>
              <w:rPr>
                <w:color w:val="000000"/>
                <w:kern w:val="0"/>
                <w:sz w:val="24"/>
              </w:rPr>
              <w:t>（如有）</w:t>
            </w:r>
          </w:p>
        </w:tc>
        <w:tc>
          <w:tcPr>
            <w:tcW w:w="3620" w:type="pct"/>
            <w:shd w:val="clear" w:color="auto" w:fill="auto"/>
            <w:vAlign w:val="center"/>
          </w:tcPr>
          <w:p w14:paraId="4E630A26">
            <w:pPr>
              <w:widowControl/>
              <w:jc w:val="left"/>
              <w:rPr>
                <w:color w:val="000000"/>
                <w:kern w:val="0"/>
                <w:sz w:val="24"/>
              </w:rPr>
            </w:pPr>
            <w:r>
              <w:rPr>
                <w:sz w:val="24"/>
              </w:rPr>
              <w:t>招标文件不接受进口产品投标的内容时，投标人所投产品不含进口产品；</w:t>
            </w:r>
          </w:p>
        </w:tc>
      </w:tr>
      <w:tr w14:paraId="43517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AF8A6BA">
            <w:pPr>
              <w:widowControl/>
              <w:jc w:val="center"/>
              <w:rPr>
                <w:color w:val="000000"/>
                <w:kern w:val="0"/>
                <w:sz w:val="24"/>
              </w:rPr>
            </w:pPr>
            <w:r>
              <w:rPr>
                <w:color w:val="000000"/>
                <w:kern w:val="0"/>
                <w:sz w:val="24"/>
              </w:rPr>
              <w:t>12</w:t>
            </w:r>
          </w:p>
        </w:tc>
        <w:tc>
          <w:tcPr>
            <w:tcW w:w="975" w:type="pct"/>
            <w:shd w:val="clear" w:color="auto" w:fill="auto"/>
            <w:vAlign w:val="center"/>
          </w:tcPr>
          <w:p w14:paraId="05AD50CD">
            <w:pPr>
              <w:widowControl/>
              <w:jc w:val="left"/>
              <w:rPr>
                <w:color w:val="000000"/>
                <w:kern w:val="0"/>
                <w:sz w:val="24"/>
              </w:rPr>
            </w:pPr>
            <w:r>
              <w:rPr>
                <w:color w:val="000000"/>
                <w:kern w:val="0"/>
                <w:sz w:val="24"/>
              </w:rPr>
              <w:t>国家有关部门对投标人的投标产品有强制性规定或要求的</w:t>
            </w:r>
          </w:p>
        </w:tc>
        <w:tc>
          <w:tcPr>
            <w:tcW w:w="3620" w:type="pct"/>
            <w:shd w:val="clear" w:color="auto" w:fill="auto"/>
            <w:vAlign w:val="center"/>
          </w:tcPr>
          <w:p w14:paraId="0E696ECE">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0854FD59">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7B9A9640">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20B3DCF5">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5DD1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533FBD4">
            <w:pPr>
              <w:widowControl/>
              <w:jc w:val="center"/>
              <w:rPr>
                <w:color w:val="000000"/>
                <w:kern w:val="0"/>
                <w:sz w:val="24"/>
              </w:rPr>
            </w:pPr>
            <w:r>
              <w:rPr>
                <w:color w:val="000000"/>
                <w:kern w:val="0"/>
                <w:sz w:val="24"/>
              </w:rPr>
              <w:t>13</w:t>
            </w:r>
          </w:p>
        </w:tc>
        <w:tc>
          <w:tcPr>
            <w:tcW w:w="975" w:type="pct"/>
            <w:shd w:val="clear" w:color="auto" w:fill="auto"/>
            <w:vAlign w:val="center"/>
          </w:tcPr>
          <w:p w14:paraId="3A8022E4">
            <w:pPr>
              <w:widowControl/>
              <w:jc w:val="left"/>
              <w:rPr>
                <w:color w:val="000000"/>
                <w:kern w:val="0"/>
                <w:sz w:val="24"/>
              </w:rPr>
            </w:pPr>
            <w:r>
              <w:rPr>
                <w:color w:val="000000"/>
                <w:kern w:val="0"/>
                <w:sz w:val="24"/>
              </w:rPr>
              <w:t>公平竞争</w:t>
            </w:r>
          </w:p>
        </w:tc>
        <w:tc>
          <w:tcPr>
            <w:tcW w:w="3620" w:type="pct"/>
            <w:shd w:val="clear" w:color="auto" w:fill="auto"/>
            <w:vAlign w:val="center"/>
          </w:tcPr>
          <w:p w14:paraId="026D0B44">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51D95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1A184C8">
            <w:pPr>
              <w:widowControl/>
              <w:jc w:val="center"/>
              <w:rPr>
                <w:color w:val="000000"/>
                <w:kern w:val="0"/>
                <w:sz w:val="24"/>
              </w:rPr>
            </w:pPr>
            <w:r>
              <w:rPr>
                <w:color w:val="000000"/>
                <w:kern w:val="0"/>
                <w:sz w:val="24"/>
              </w:rPr>
              <w:t>14</w:t>
            </w:r>
          </w:p>
        </w:tc>
        <w:tc>
          <w:tcPr>
            <w:tcW w:w="975" w:type="pct"/>
            <w:shd w:val="clear" w:color="auto" w:fill="auto"/>
            <w:vAlign w:val="center"/>
          </w:tcPr>
          <w:p w14:paraId="0EE46581">
            <w:pPr>
              <w:widowControl/>
              <w:jc w:val="left"/>
              <w:rPr>
                <w:color w:val="000000"/>
                <w:kern w:val="0"/>
                <w:sz w:val="24"/>
              </w:rPr>
            </w:pPr>
            <w:r>
              <w:rPr>
                <w:color w:val="000000"/>
                <w:kern w:val="0"/>
                <w:sz w:val="24"/>
              </w:rPr>
              <w:t>串通投标</w:t>
            </w:r>
          </w:p>
        </w:tc>
        <w:tc>
          <w:tcPr>
            <w:tcW w:w="3620" w:type="pct"/>
            <w:shd w:val="clear" w:color="auto" w:fill="auto"/>
            <w:vAlign w:val="center"/>
          </w:tcPr>
          <w:p w14:paraId="0CE7EAF4">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38C80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F563BD2">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5</w:t>
            </w:r>
          </w:p>
        </w:tc>
        <w:tc>
          <w:tcPr>
            <w:tcW w:w="975" w:type="pct"/>
            <w:shd w:val="clear" w:color="auto" w:fill="auto"/>
            <w:vAlign w:val="center"/>
          </w:tcPr>
          <w:p w14:paraId="4EB03747">
            <w:pPr>
              <w:widowControl/>
              <w:jc w:val="left"/>
              <w:rPr>
                <w:color w:val="000000"/>
                <w:kern w:val="0"/>
                <w:sz w:val="24"/>
              </w:rPr>
            </w:pPr>
            <w:r>
              <w:rPr>
                <w:color w:val="000000"/>
                <w:kern w:val="0"/>
                <w:sz w:val="24"/>
              </w:rPr>
              <w:t>附加条件</w:t>
            </w:r>
          </w:p>
        </w:tc>
        <w:tc>
          <w:tcPr>
            <w:tcW w:w="3620" w:type="pct"/>
            <w:shd w:val="clear" w:color="auto" w:fill="auto"/>
            <w:vAlign w:val="center"/>
          </w:tcPr>
          <w:p w14:paraId="0176C4BF">
            <w:pPr>
              <w:widowControl/>
              <w:jc w:val="left"/>
              <w:rPr>
                <w:color w:val="000000"/>
                <w:kern w:val="0"/>
                <w:sz w:val="24"/>
              </w:rPr>
            </w:pPr>
            <w:r>
              <w:rPr>
                <w:color w:val="000000"/>
                <w:kern w:val="0"/>
                <w:sz w:val="24"/>
              </w:rPr>
              <w:t>投标文件未含有采购人不能接受的附加条件的；</w:t>
            </w:r>
          </w:p>
        </w:tc>
      </w:tr>
      <w:tr w14:paraId="03ED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EB27757">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6</w:t>
            </w:r>
          </w:p>
        </w:tc>
        <w:tc>
          <w:tcPr>
            <w:tcW w:w="975" w:type="pct"/>
            <w:shd w:val="clear" w:color="auto" w:fill="auto"/>
            <w:vAlign w:val="center"/>
          </w:tcPr>
          <w:p w14:paraId="5DECE08C">
            <w:pPr>
              <w:widowControl/>
              <w:jc w:val="left"/>
              <w:rPr>
                <w:color w:val="000000"/>
                <w:kern w:val="0"/>
                <w:sz w:val="24"/>
              </w:rPr>
            </w:pPr>
            <w:r>
              <w:rPr>
                <w:color w:val="000000"/>
                <w:kern w:val="0"/>
                <w:sz w:val="24"/>
              </w:rPr>
              <w:t>其他无效情形</w:t>
            </w:r>
          </w:p>
        </w:tc>
        <w:tc>
          <w:tcPr>
            <w:tcW w:w="3620" w:type="pct"/>
            <w:shd w:val="clear" w:color="auto" w:fill="auto"/>
            <w:vAlign w:val="center"/>
          </w:tcPr>
          <w:p w14:paraId="21C42520">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bl>
    <w:p w14:paraId="27C8F817">
      <w:pPr>
        <w:numPr>
          <w:ilvl w:val="0"/>
          <w:numId w:val="13"/>
        </w:numPr>
        <w:tabs>
          <w:tab w:val="left" w:pos="1080"/>
          <w:tab w:val="left" w:pos="1589"/>
        </w:tabs>
        <w:snapToGrid w:val="0"/>
        <w:spacing w:line="360" w:lineRule="auto"/>
        <w:rPr>
          <w:sz w:val="24"/>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14:paraId="6DA299B2">
      <w:pPr>
        <w:numPr>
          <w:ilvl w:val="0"/>
          <w:numId w:val="12"/>
        </w:numPr>
        <w:tabs>
          <w:tab w:val="left" w:pos="360"/>
        </w:tabs>
        <w:snapToGrid w:val="0"/>
        <w:spacing w:line="360" w:lineRule="auto"/>
        <w:outlineLvl w:val="1"/>
        <w:rPr>
          <w:sz w:val="24"/>
        </w:rPr>
      </w:pPr>
      <w:r>
        <w:rPr>
          <w:sz w:val="24"/>
        </w:rPr>
        <w:t>投标文件有关事项的澄清或者说明</w:t>
      </w:r>
    </w:p>
    <w:p w14:paraId="2C204735">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1" w:name="_Hlk144225607"/>
      <w:r>
        <w:rPr>
          <w:color w:val="000000"/>
          <w:sz w:val="24"/>
          <w:szCs w:val="20"/>
        </w:rPr>
        <w:t>若投标人为事业单位或其他组织或分支机构，可为单位负责人</w:t>
      </w:r>
      <w:bookmarkEnd w:id="791"/>
      <w:r>
        <w:rPr>
          <w:sz w:val="24"/>
        </w:rPr>
        <w:t>）或其授权的代表签字。投标人的澄清、说明或者补正不得超出投标文件的范围或者改变投标文件的实质性内容。澄清文件将作为投标文件内容的一部分。</w:t>
      </w:r>
    </w:p>
    <w:p w14:paraId="0412970D">
      <w:pPr>
        <w:numPr>
          <w:ilvl w:val="1"/>
          <w:numId w:val="12"/>
        </w:numPr>
        <w:tabs>
          <w:tab w:val="left" w:pos="1080"/>
        </w:tabs>
        <w:snapToGrid w:val="0"/>
        <w:spacing w:line="360" w:lineRule="auto"/>
        <w:ind w:left="1077" w:hanging="720"/>
        <w:rPr>
          <w:sz w:val="24"/>
          <w:highlight w:val="none"/>
        </w:rPr>
      </w:pPr>
      <w:bookmarkStart w:id="792" w:name="_Hlk220085436"/>
      <w:r>
        <w:rPr>
          <w:rFonts w:hint="eastAsia"/>
          <w:sz w:val="24"/>
          <w:highlight w:val="none"/>
        </w:rPr>
        <w:t>异常低价处理</w:t>
      </w:r>
    </w:p>
    <w:p w14:paraId="1784776C">
      <w:pPr>
        <w:numPr>
          <w:ilvl w:val="2"/>
          <w:numId w:val="12"/>
        </w:numPr>
        <w:tabs>
          <w:tab w:val="left" w:pos="1134"/>
          <w:tab w:val="left" w:pos="1276"/>
          <w:tab w:val="left" w:pos="1560"/>
          <w:tab w:val="left" w:pos="1701"/>
          <w:tab w:val="clear" w:pos="1980"/>
        </w:tabs>
        <w:snapToGrid w:val="0"/>
        <w:spacing w:line="360" w:lineRule="auto"/>
        <w:ind w:left="1843" w:hanging="709"/>
        <w:rPr>
          <w:sz w:val="24"/>
          <w:highlight w:val="none"/>
        </w:rPr>
      </w:pPr>
      <w:r>
        <w:rPr>
          <w:rFonts w:hint="eastAsia"/>
          <w:sz w:val="24"/>
          <w:highlight w:val="none"/>
        </w:rPr>
        <w:t xml:space="preserve"> 政府采购评审中出现下列情形之一的，评审委员会应当启动异常低价投标（响应）审查程序：</w:t>
      </w:r>
    </w:p>
    <w:p w14:paraId="693E7042">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（1）投标（响应）报价低于全部通过符合性审查供应商投标（响应）报价平均值</w:t>
      </w:r>
      <w:r>
        <w:rPr>
          <w:rFonts w:hint="eastAsia"/>
          <w:sz w:val="24"/>
          <w:highlight w:val="none"/>
          <w:lang w:val="en-US" w:eastAsia="zh-CN"/>
        </w:rPr>
        <w:t>50</w:t>
      </w:r>
      <w:r>
        <w:rPr>
          <w:rFonts w:hint="eastAsia"/>
          <w:sz w:val="24"/>
          <w:highlight w:val="none"/>
        </w:rPr>
        <w:t>%的，即投标（响应）报价&lt;全部通过符合性审查供应商投标（响应）报价平均值×</w:t>
      </w:r>
      <w:r>
        <w:rPr>
          <w:rFonts w:hint="eastAsia"/>
          <w:sz w:val="24"/>
          <w:highlight w:val="none"/>
          <w:lang w:val="en-US" w:eastAsia="zh-CN"/>
        </w:rPr>
        <w:t>50</w:t>
      </w:r>
      <w:r>
        <w:rPr>
          <w:rFonts w:hint="eastAsia"/>
          <w:sz w:val="24"/>
          <w:highlight w:val="none"/>
        </w:rPr>
        <w:t>%；</w:t>
      </w:r>
    </w:p>
    <w:p w14:paraId="427F3FCE">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（2）投标（响应）报价低于通过符合性审查的次低报价供应商投标（响应）报价</w:t>
      </w:r>
      <w:r>
        <w:rPr>
          <w:rFonts w:hint="eastAsia"/>
          <w:sz w:val="24"/>
          <w:highlight w:val="none"/>
          <w:lang w:val="en-US" w:eastAsia="zh-CN"/>
        </w:rPr>
        <w:t>50</w:t>
      </w:r>
      <w:r>
        <w:rPr>
          <w:rFonts w:hint="eastAsia"/>
          <w:sz w:val="24"/>
          <w:highlight w:val="none"/>
        </w:rPr>
        <w:t>%的，即投标（响应）报价&lt;通过符合性审查的次低报价供应商投标（响应）报价×</w:t>
      </w:r>
      <w:r>
        <w:rPr>
          <w:rFonts w:hint="eastAsia"/>
          <w:sz w:val="24"/>
          <w:highlight w:val="none"/>
          <w:lang w:val="en-US" w:eastAsia="zh-CN"/>
        </w:rPr>
        <w:t>50</w:t>
      </w:r>
      <w:r>
        <w:rPr>
          <w:rFonts w:hint="eastAsia"/>
          <w:sz w:val="24"/>
          <w:highlight w:val="none"/>
        </w:rPr>
        <w:t>%；</w:t>
      </w:r>
    </w:p>
    <w:p w14:paraId="1E495487">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（3）投标（响应）报价低于采购项目最高限价</w:t>
      </w:r>
      <w:r>
        <w:rPr>
          <w:rFonts w:hint="eastAsia" w:ascii="Times New Roman" w:hAnsi="Times New Roman" w:eastAsia="宋体" w:cs="Times New Roman"/>
          <w:sz w:val="24"/>
          <w:highlight w:val="none"/>
          <w:lang w:val="en-US" w:eastAsia="zh-CN"/>
        </w:rPr>
        <w:t>45%</w:t>
      </w:r>
      <w:r>
        <w:rPr>
          <w:rFonts w:hint="eastAsia"/>
          <w:sz w:val="24"/>
          <w:highlight w:val="none"/>
        </w:rPr>
        <w:t>的，即投标（响应）报价&lt;采购项目最高限价×</w:t>
      </w:r>
      <w:r>
        <w:rPr>
          <w:rFonts w:hint="eastAsia" w:ascii="Times New Roman" w:hAnsi="Times New Roman" w:eastAsia="宋体" w:cs="Times New Roman"/>
          <w:sz w:val="24"/>
          <w:highlight w:val="none"/>
          <w:lang w:val="en-US" w:eastAsia="zh-CN"/>
        </w:rPr>
        <w:t>45%</w:t>
      </w:r>
      <w:r>
        <w:rPr>
          <w:rFonts w:hint="eastAsia"/>
          <w:sz w:val="24"/>
          <w:highlight w:val="none"/>
        </w:rPr>
        <w:t>；</w:t>
      </w:r>
      <w:r>
        <w:rPr>
          <w:color w:val="000000"/>
          <w:sz w:val="24"/>
          <w:highlight w:val="none"/>
        </w:rPr>
        <w:t>未设定最高限价的采购项目，以采购项目预算金额作为最高限价</w:t>
      </w:r>
      <w:r>
        <w:rPr>
          <w:rFonts w:hint="eastAsia"/>
          <w:color w:val="000000"/>
          <w:sz w:val="24"/>
          <w:highlight w:val="none"/>
        </w:rPr>
        <w:t>；</w:t>
      </w:r>
    </w:p>
    <w:p w14:paraId="34B1E177">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（4）评审委员会基于专业判断，认为供应商报价过低，有可能影响产品质量或者不能诚信履约的其他情形。</w:t>
      </w:r>
    </w:p>
    <w:p w14:paraId="5B0E1094">
      <w:pPr>
        <w:numPr>
          <w:ilvl w:val="2"/>
          <w:numId w:val="12"/>
        </w:numPr>
        <w:tabs>
          <w:tab w:val="left" w:pos="1134"/>
          <w:tab w:val="left" w:pos="1276"/>
          <w:tab w:val="left" w:pos="1560"/>
          <w:tab w:val="left" w:pos="1701"/>
          <w:tab w:val="clear" w:pos="1980"/>
        </w:tabs>
        <w:snapToGrid w:val="0"/>
        <w:spacing w:line="360" w:lineRule="auto"/>
        <w:ind w:left="1843" w:hanging="709"/>
        <w:rPr>
          <w:sz w:val="24"/>
          <w:highlight w:val="none"/>
        </w:rPr>
      </w:pPr>
      <w:r>
        <w:rPr>
          <w:rFonts w:hint="eastAsia"/>
          <w:sz w:val="24"/>
          <w:highlight w:val="none"/>
        </w:rPr>
        <w:t xml:space="preserve"> </w:t>
      </w:r>
      <w:r>
        <w:rPr>
          <w:sz w:val="24"/>
          <w:highlight w:val="none"/>
        </w:rPr>
        <w:t>评审委员会启动异常低价投标（响应）审查后，属于前述第</w:t>
      </w:r>
      <w:r>
        <w:rPr>
          <w:rFonts w:hint="eastAsia"/>
          <w:sz w:val="24"/>
          <w:highlight w:val="none"/>
        </w:rPr>
        <w:t>（1）</w:t>
      </w:r>
      <w:r>
        <w:rPr>
          <w:sz w:val="24"/>
          <w:highlight w:val="none"/>
        </w:rPr>
        <w:t>项至第</w:t>
      </w:r>
      <w:r>
        <w:rPr>
          <w:rFonts w:hint="eastAsia"/>
          <w:sz w:val="24"/>
          <w:highlight w:val="none"/>
        </w:rPr>
        <w:t>（</w:t>
      </w:r>
      <w:r>
        <w:rPr>
          <w:sz w:val="24"/>
          <w:highlight w:val="none"/>
        </w:rPr>
        <w:t>4</w:t>
      </w:r>
      <w:r>
        <w:rPr>
          <w:rFonts w:hint="eastAsia"/>
          <w:sz w:val="24"/>
          <w:highlight w:val="none"/>
        </w:rPr>
        <w:t>）</w:t>
      </w:r>
      <w:r>
        <w:rPr>
          <w:sz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highlight w:val="none"/>
        </w:rPr>
        <w:t>（</w:t>
      </w:r>
      <w:r>
        <w:rPr>
          <w:sz w:val="24"/>
          <w:highlight w:val="none"/>
        </w:rPr>
        <w:t>3</w:t>
      </w:r>
      <w:r>
        <w:rPr>
          <w:rFonts w:hint="eastAsia"/>
          <w:sz w:val="24"/>
          <w:highlight w:val="none"/>
        </w:rPr>
        <w:t>）</w:t>
      </w:r>
      <w:r>
        <w:rPr>
          <w:sz w:val="24"/>
          <w:highlight w:val="none"/>
        </w:rPr>
        <w:t>项情形，供应商已随投标（响应）文件一并提交相关书面说明及必要的证明材料的，在评审现场可不再重复提交。</w:t>
      </w:r>
    </w:p>
    <w:p w14:paraId="22E11B0A">
      <w:pPr>
        <w:numPr>
          <w:ilvl w:val="2"/>
          <w:numId w:val="12"/>
        </w:numPr>
        <w:tabs>
          <w:tab w:val="left" w:pos="1134"/>
          <w:tab w:val="left" w:pos="1276"/>
          <w:tab w:val="left" w:pos="1560"/>
          <w:tab w:val="left" w:pos="1701"/>
          <w:tab w:val="clear" w:pos="1980"/>
        </w:tabs>
        <w:snapToGrid w:val="0"/>
        <w:spacing w:line="360" w:lineRule="auto"/>
        <w:ind w:left="1843" w:hanging="709"/>
        <w:rPr>
          <w:sz w:val="24"/>
          <w:highlight w:val="none"/>
        </w:rPr>
      </w:pPr>
      <w:r>
        <w:rPr>
          <w:rFonts w:hint="eastAsia"/>
          <w:sz w:val="24"/>
          <w:highlight w:val="none"/>
        </w:rPr>
        <w:t xml:space="preserve"> </w:t>
      </w:r>
      <w:r>
        <w:rPr>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highlight w:val="none"/>
        </w:rPr>
        <w:t>无效投标（响应）</w:t>
      </w:r>
      <w:r>
        <w:rPr>
          <w:sz w:val="24"/>
          <w:highlight w:val="none"/>
        </w:rPr>
        <w:t>处理。</w:t>
      </w:r>
    </w:p>
    <w:p w14:paraId="47D11EF6">
      <w:pPr>
        <w:numPr>
          <w:ilvl w:val="2"/>
          <w:numId w:val="12"/>
        </w:numPr>
        <w:tabs>
          <w:tab w:val="left" w:pos="1134"/>
          <w:tab w:val="left" w:pos="1276"/>
          <w:tab w:val="left" w:pos="1560"/>
          <w:tab w:val="left" w:pos="1701"/>
          <w:tab w:val="clear" w:pos="1980"/>
        </w:tabs>
        <w:snapToGrid w:val="0"/>
        <w:spacing w:line="360" w:lineRule="auto"/>
        <w:ind w:left="1843" w:hanging="709"/>
        <w:rPr>
          <w:sz w:val="24"/>
          <w:highlight w:val="none"/>
        </w:rPr>
      </w:pPr>
      <w:bookmarkStart w:id="793" w:name="_Hlk190337965"/>
      <w:r>
        <w:rPr>
          <w:rFonts w:hint="eastAsia"/>
          <w:color w:val="000000"/>
          <w:sz w:val="24"/>
          <w:highlight w:val="none"/>
        </w:rPr>
        <w:t xml:space="preserve"> </w:t>
      </w:r>
      <w:r>
        <w:rPr>
          <w:rFonts w:hint="eastAsia"/>
          <w:sz w:val="24"/>
          <w:highlight w:val="none"/>
        </w:rPr>
        <w:t>上述投标（响应）报价指按照本章2.4修正后的报价</w:t>
      </w:r>
      <w:bookmarkEnd w:id="793"/>
      <w:r>
        <w:rPr>
          <w:rFonts w:hint="eastAsia"/>
          <w:sz w:val="24"/>
          <w:highlight w:val="none"/>
        </w:rPr>
        <w:t>。</w:t>
      </w:r>
    </w:p>
    <w:bookmarkEnd w:id="792"/>
    <w:p w14:paraId="5D7BCB00">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116395C9">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105EA952">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09573618">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62580738">
      <w:pPr>
        <w:tabs>
          <w:tab w:val="left" w:pos="1080"/>
          <w:tab w:val="left" w:pos="1589"/>
          <w:tab w:val="left" w:pos="2035"/>
          <w:tab w:val="left" w:pos="2114"/>
        </w:tabs>
        <w:snapToGrid w:val="0"/>
        <w:spacing w:line="360" w:lineRule="auto"/>
        <w:ind w:left="2035"/>
        <w:rPr>
          <w:sz w:val="24"/>
        </w:rPr>
      </w:pPr>
      <w:r>
        <w:rPr>
          <w:rFonts w:hint="default" w:ascii="Times New Roman" w:hAnsi="Times New Roman" w:cs="Times New Roman"/>
          <w:sz w:val="36"/>
          <w:szCs w:val="36"/>
        </w:rPr>
        <w:t>■</w:t>
      </w:r>
      <w:r>
        <w:rPr>
          <w:sz w:val="24"/>
        </w:rPr>
        <w:t>无，按下述2.4.2-2.4.7项规定修正。</w:t>
      </w:r>
    </w:p>
    <w:p w14:paraId="0DD05F2B">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737E7FF8">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30520CC4">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183D9258">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10BAF602">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5279D236">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4D0F052A">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305A8795">
      <w:pPr>
        <w:numPr>
          <w:ilvl w:val="1"/>
          <w:numId w:val="12"/>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政府采购政策的价格调整：只有符合第二章《投标人须知》5.3条规定情形的，可以享受中小企业扶持政策，用扣除后的价格参加评审；否则，评标时价格不予扣除。</w:t>
      </w:r>
    </w:p>
    <w:p w14:paraId="634F3809">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u w:val="single"/>
          <w:lang w:val="en-US" w:eastAsia="zh-CN"/>
        </w:rPr>
        <w:t>10</w:t>
      </w:r>
      <w:r>
        <w:rPr>
          <w:sz w:val="24"/>
        </w:rPr>
        <w:t>%的扣除，用扣除后的价格参加评审。</w:t>
      </w:r>
    </w:p>
    <w:p w14:paraId="111708B9">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lang w:val="en-US" w:eastAsia="zh-CN"/>
        </w:rPr>
        <w:t>4</w:t>
      </w:r>
      <w:r>
        <w:rPr>
          <w:sz w:val="24"/>
        </w:rPr>
        <w:t>%的扣除，用扣除后的价格参加评审。</w:t>
      </w:r>
    </w:p>
    <w:p w14:paraId="49FBDEF0">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70895F41">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278C3D0C">
      <w:pPr>
        <w:numPr>
          <w:ilvl w:val="2"/>
          <w:numId w:val="12"/>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1FBF1A6A">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1B2E6636">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60889F4C">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4730A90F">
      <w:pPr>
        <w:numPr>
          <w:ilvl w:val="1"/>
          <w:numId w:val="12"/>
        </w:numPr>
        <w:tabs>
          <w:tab w:val="left" w:pos="1080"/>
        </w:tabs>
        <w:snapToGrid w:val="0"/>
        <w:spacing w:line="360" w:lineRule="auto"/>
        <w:ind w:left="1077" w:hanging="720"/>
        <w:rPr>
          <w:sz w:val="24"/>
          <w:highlight w:val="none"/>
        </w:rPr>
      </w:pPr>
      <w:r>
        <w:rPr>
          <w:rFonts w:hint="eastAsia"/>
          <w:sz w:val="24"/>
          <w:highlight w:val="none"/>
        </w:rPr>
        <w:t>支持本国产品政府采购</w:t>
      </w:r>
      <w:r>
        <w:rPr>
          <w:sz w:val="24"/>
          <w:highlight w:val="none"/>
        </w:rPr>
        <w:t>的价格调整：只有符合第二章《投标人须知》5.2条规定情形的，可以享受</w:t>
      </w:r>
      <w:r>
        <w:rPr>
          <w:rFonts w:hint="eastAsia"/>
          <w:sz w:val="24"/>
          <w:highlight w:val="none"/>
        </w:rPr>
        <w:t>本国产品支持</w:t>
      </w:r>
      <w:r>
        <w:rPr>
          <w:sz w:val="24"/>
          <w:highlight w:val="none"/>
        </w:rPr>
        <w:t>政策，用扣除后的价格参加评审；否则，评标时价格不予扣除。</w:t>
      </w:r>
    </w:p>
    <w:p w14:paraId="23E44A32">
      <w:pPr>
        <w:numPr>
          <w:ilvl w:val="2"/>
          <w:numId w:val="12"/>
        </w:numPr>
        <w:tabs>
          <w:tab w:val="left" w:pos="1080"/>
          <w:tab w:val="left" w:pos="2100"/>
          <w:tab w:val="clear" w:pos="1980"/>
        </w:tabs>
        <w:snapToGrid w:val="0"/>
        <w:spacing w:line="360" w:lineRule="auto"/>
        <w:ind w:left="2088" w:leftChars="502" w:hanging="1034" w:hangingChars="431"/>
        <w:rPr>
          <w:sz w:val="24"/>
          <w:highlight w:val="none"/>
        </w:rPr>
      </w:pPr>
      <w:r>
        <w:rPr>
          <w:rFonts w:hint="eastAsia"/>
          <w:sz w:val="24"/>
          <w:highlight w:val="none"/>
        </w:rPr>
        <w:t>本项目既有本国产品又有非本国产品参与竞争的，依法对本国产品给予价格评审优惠，对本国产品的报价给予20%的价格扣除，用扣除后的价格参与评审。</w:t>
      </w:r>
    </w:p>
    <w:p w14:paraId="0D68D2C4">
      <w:pPr>
        <w:numPr>
          <w:ilvl w:val="2"/>
          <w:numId w:val="12"/>
        </w:numPr>
        <w:tabs>
          <w:tab w:val="left" w:pos="1080"/>
          <w:tab w:val="left" w:pos="2100"/>
          <w:tab w:val="clear" w:pos="1980"/>
        </w:tabs>
        <w:snapToGrid w:val="0"/>
        <w:spacing w:line="360" w:lineRule="auto"/>
        <w:ind w:left="2088" w:leftChars="502" w:hanging="1034" w:hangingChars="431"/>
        <w:rPr>
          <w:sz w:val="24"/>
          <w:highlight w:val="none"/>
        </w:rPr>
      </w:pPr>
      <w:r>
        <w:rPr>
          <w:rFonts w:hint="eastAsia"/>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6E35103">
      <w:pPr>
        <w:numPr>
          <w:ilvl w:val="2"/>
          <w:numId w:val="12"/>
        </w:numPr>
        <w:tabs>
          <w:tab w:val="left" w:pos="1080"/>
          <w:tab w:val="left" w:pos="2100"/>
          <w:tab w:val="clear" w:pos="1980"/>
        </w:tabs>
        <w:snapToGrid w:val="0"/>
        <w:spacing w:line="360" w:lineRule="auto"/>
        <w:ind w:left="2088" w:leftChars="502" w:hanging="1034" w:hangingChars="431"/>
        <w:rPr>
          <w:sz w:val="24"/>
          <w:highlight w:val="none"/>
        </w:rPr>
      </w:pPr>
      <w:r>
        <w:rPr>
          <w:rFonts w:hint="eastAsia"/>
          <w:sz w:val="24"/>
          <w:highlight w:val="none"/>
        </w:rPr>
        <w:t>供应商提供本国产品参加政府采购活动的，</w:t>
      </w:r>
      <w:r>
        <w:rPr>
          <w:sz w:val="24"/>
          <w:highlight w:val="none"/>
        </w:rPr>
        <w:t>应当按照招标文件给定的格式出具《</w:t>
      </w:r>
      <w:r>
        <w:rPr>
          <w:rFonts w:hint="eastAsia"/>
          <w:sz w:val="24"/>
          <w:highlight w:val="none"/>
        </w:rPr>
        <w:t>关于符合本国产品标准的</w:t>
      </w:r>
      <w:r>
        <w:rPr>
          <w:sz w:val="24"/>
          <w:highlight w:val="none"/>
        </w:rPr>
        <w:t>声明函》</w:t>
      </w:r>
      <w:r>
        <w:rPr>
          <w:rFonts w:hint="eastAsia"/>
          <w:sz w:val="24"/>
          <w:highlight w:val="none"/>
        </w:rPr>
        <w:t>或提供财政部会同有关部门规定的有关证明文件</w:t>
      </w:r>
      <w:r>
        <w:rPr>
          <w:sz w:val="24"/>
          <w:highlight w:val="none"/>
        </w:rPr>
        <w:t>，否则</w:t>
      </w:r>
      <w:r>
        <w:rPr>
          <w:rFonts w:hint="eastAsia"/>
          <w:sz w:val="24"/>
          <w:highlight w:val="none"/>
        </w:rPr>
        <w:t>视为非本国产品。</w:t>
      </w:r>
    </w:p>
    <w:p w14:paraId="4A4746B5">
      <w:pPr>
        <w:numPr>
          <w:ilvl w:val="0"/>
          <w:numId w:val="12"/>
        </w:numPr>
        <w:tabs>
          <w:tab w:val="left" w:pos="360"/>
        </w:tabs>
        <w:snapToGrid w:val="0"/>
        <w:spacing w:line="360" w:lineRule="auto"/>
        <w:outlineLvl w:val="1"/>
        <w:rPr>
          <w:sz w:val="24"/>
        </w:rPr>
      </w:pPr>
      <w:r>
        <w:rPr>
          <w:sz w:val="24"/>
        </w:rPr>
        <w:t>投标文件的比较和评价</w:t>
      </w:r>
      <w:bookmarkEnd w:id="774"/>
      <w:bookmarkEnd w:id="775"/>
    </w:p>
    <w:p w14:paraId="19D68D39">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7EEE2E75">
      <w:pPr>
        <w:numPr>
          <w:ilvl w:val="1"/>
          <w:numId w:val="12"/>
        </w:numPr>
        <w:tabs>
          <w:tab w:val="left" w:pos="1080"/>
        </w:tabs>
        <w:snapToGrid w:val="0"/>
        <w:spacing w:line="360" w:lineRule="auto"/>
        <w:ind w:left="1077" w:hanging="720"/>
        <w:rPr>
          <w:sz w:val="24"/>
        </w:rPr>
      </w:pPr>
      <w:r>
        <w:rPr>
          <w:sz w:val="24"/>
        </w:rPr>
        <w:t>评标方法和评标标准</w:t>
      </w:r>
    </w:p>
    <w:p w14:paraId="77BBB91D">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351A2C7C">
      <w:pPr>
        <w:tabs>
          <w:tab w:val="left" w:pos="900"/>
          <w:tab w:val="left" w:pos="1589"/>
          <w:tab w:val="left" w:pos="1701"/>
        </w:tabs>
        <w:snapToGrid w:val="0"/>
        <w:spacing w:line="360" w:lineRule="auto"/>
        <w:ind w:left="1985"/>
        <w:rPr>
          <w:sz w:val="24"/>
        </w:rPr>
      </w:pPr>
      <w:r>
        <w:rPr>
          <w:rFonts w:hint="default" w:ascii="Times New Roman" w:hAnsi="Times New Roman" w:cs="Times New Roman"/>
          <w:sz w:val="32"/>
          <w:szCs w:val="32"/>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4D9E406E">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6249B2BD">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7EC2ECAC">
      <w:pPr>
        <w:tabs>
          <w:tab w:val="left" w:pos="1080"/>
          <w:tab w:val="left" w:pos="1589"/>
          <w:tab w:val="left" w:pos="2035"/>
        </w:tabs>
        <w:snapToGrid w:val="0"/>
        <w:spacing w:line="360" w:lineRule="auto"/>
        <w:ind w:left="2035"/>
        <w:rPr>
          <w:sz w:val="24"/>
        </w:rPr>
      </w:pPr>
      <w:r>
        <w:rPr>
          <w:sz w:val="24"/>
        </w:rPr>
        <w:t>□随机抽取</w:t>
      </w:r>
    </w:p>
    <w:p w14:paraId="3D152C2F">
      <w:pPr>
        <w:tabs>
          <w:tab w:val="left" w:pos="1080"/>
          <w:tab w:val="left" w:pos="1589"/>
          <w:tab w:val="left" w:pos="2035"/>
        </w:tabs>
        <w:snapToGrid w:val="0"/>
        <w:spacing w:line="360" w:lineRule="auto"/>
        <w:ind w:left="2035"/>
        <w:rPr>
          <w:sz w:val="24"/>
          <w:u w:val="single"/>
        </w:rPr>
      </w:pPr>
      <w:r>
        <w:rPr>
          <w:sz w:val="24"/>
        </w:rPr>
        <w:t>□其他方式，具体要求：</w:t>
      </w:r>
    </w:p>
    <w:p w14:paraId="2737E4EE">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hint="eastAsia" w:ascii="宋体" w:hAnsi="宋体" w:cs="Tahoma"/>
          <w:kern w:val="0"/>
          <w:sz w:val="24"/>
          <w:u w:val="single"/>
        </w:rPr>
        <w:t>采购人所采购的设备不涉及政府强制采购，属于节能产品</w:t>
      </w:r>
      <w:r>
        <w:rPr>
          <w:rFonts w:ascii="宋体" w:hAnsi="宋体" w:cs="Tahoma"/>
          <w:kern w:val="0"/>
          <w:sz w:val="24"/>
          <w:u w:val="single"/>
        </w:rPr>
        <w:t>/环境标志产品政府采购品目清单</w:t>
      </w:r>
      <w:r>
        <w:rPr>
          <w:rFonts w:hint="eastAsia" w:ascii="宋体" w:hAnsi="宋体" w:cs="Tahoma"/>
          <w:kern w:val="0"/>
          <w:sz w:val="24"/>
          <w:u w:val="single"/>
        </w:rPr>
        <w:t>中优先采购的，所投产品提供了国家确定的认证机构出具的、处于有效期之内的节能产品</w:t>
      </w:r>
      <w:r>
        <w:rPr>
          <w:rFonts w:ascii="宋体" w:hAnsi="宋体" w:cs="Tahoma"/>
          <w:kern w:val="0"/>
          <w:sz w:val="24"/>
          <w:u w:val="single"/>
        </w:rPr>
        <w:t>/</w:t>
      </w:r>
      <w:r>
        <w:rPr>
          <w:rFonts w:hint="eastAsia" w:ascii="宋体" w:hAnsi="宋体" w:cs="Tahoma"/>
          <w:kern w:val="0"/>
          <w:sz w:val="24"/>
          <w:u w:val="single"/>
        </w:rPr>
        <w:t>环境标志产品认证证书复印件的，按照《评标标准》中节能、环境标志产品得分规则加分</w:t>
      </w:r>
      <w:r>
        <w:rPr>
          <w:sz w:val="24"/>
        </w:rPr>
        <w:t>。</w:t>
      </w:r>
    </w:p>
    <w:p w14:paraId="06D7EE82">
      <w:pPr>
        <w:numPr>
          <w:ilvl w:val="0"/>
          <w:numId w:val="12"/>
        </w:numPr>
        <w:tabs>
          <w:tab w:val="left" w:pos="360"/>
        </w:tabs>
        <w:snapToGrid w:val="0"/>
        <w:spacing w:line="360" w:lineRule="auto"/>
        <w:outlineLvl w:val="1"/>
        <w:rPr>
          <w:sz w:val="24"/>
        </w:rPr>
      </w:pPr>
      <w:r>
        <w:rPr>
          <w:sz w:val="24"/>
        </w:rPr>
        <w:t>确定</w:t>
      </w:r>
      <w:bookmarkStart w:id="794" w:name="_Toc305158888"/>
      <w:bookmarkStart w:id="795" w:name="_Toc127161460"/>
      <w:bookmarkStart w:id="796" w:name="_Toc150774751"/>
      <w:bookmarkStart w:id="797" w:name="_Toc164608660"/>
      <w:bookmarkStart w:id="798" w:name="_Toc195842911"/>
      <w:bookmarkStart w:id="799" w:name="_Toc150774646"/>
      <w:bookmarkStart w:id="800" w:name="_Toc164229387"/>
      <w:bookmarkStart w:id="801" w:name="_Toc151193934"/>
      <w:bookmarkStart w:id="802" w:name="_Toc149720839"/>
      <w:bookmarkStart w:id="803" w:name="_Toc151193788"/>
      <w:bookmarkStart w:id="804" w:name="_Toc151193644"/>
      <w:bookmarkStart w:id="805" w:name="_Toc151193716"/>
      <w:bookmarkStart w:id="806" w:name="_Toc151193860"/>
      <w:bookmarkStart w:id="807" w:name="_Toc142311048"/>
      <w:bookmarkStart w:id="808" w:name="_Toc150509297"/>
      <w:bookmarkStart w:id="809" w:name="_Toc127151546"/>
      <w:bookmarkStart w:id="810" w:name="_Toc264969236"/>
      <w:bookmarkStart w:id="811" w:name="_Toc164608815"/>
      <w:bookmarkStart w:id="812" w:name="_Toc226965819"/>
      <w:bookmarkStart w:id="813" w:name="_Toc164351640"/>
      <w:bookmarkStart w:id="814" w:name="_Toc151190173"/>
      <w:bookmarkStart w:id="815" w:name="_Ref467307010"/>
      <w:bookmarkStart w:id="816" w:name="_Toc226309790"/>
      <w:bookmarkStart w:id="817" w:name="_Toc265228384"/>
      <w:bookmarkStart w:id="818" w:name="_Toc520356170"/>
      <w:bookmarkStart w:id="819" w:name="_Toc150480784"/>
      <w:bookmarkStart w:id="820" w:name="_Toc226965736"/>
      <w:bookmarkStart w:id="821" w:name="_Toc226337242"/>
      <w:bookmarkStart w:id="822" w:name="_Toc305158814"/>
      <w:bookmarkStart w:id="823" w:name="_Toc127151747"/>
      <w:bookmarkStart w:id="824" w:name="_Toc164229241"/>
      <w:r>
        <w:rPr>
          <w:sz w:val="24"/>
        </w:rPr>
        <w:t>中标候选人名单</w:t>
      </w:r>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14:paraId="55F71EF7">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A447026">
      <w:pPr>
        <w:pStyle w:val="24"/>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5908346A">
      <w:pPr>
        <w:pStyle w:val="24"/>
        <w:tabs>
          <w:tab w:val="left" w:pos="900"/>
          <w:tab w:val="left" w:pos="2127"/>
        </w:tabs>
        <w:adjustRightInd w:val="0"/>
        <w:snapToGrid w:val="0"/>
        <w:spacing w:line="360" w:lineRule="auto"/>
        <w:ind w:left="993" w:firstLine="182" w:firstLineChars="57"/>
        <w:rPr>
          <w:rFonts w:hint="default" w:ascii="Times New Roman" w:hAnsi="Times New Roman"/>
          <w:sz w:val="24"/>
          <w:szCs w:val="24"/>
        </w:rPr>
      </w:pPr>
      <w:r>
        <w:rPr>
          <w:rFonts w:hint="default" w:ascii="Times New Roman" w:hAnsi="Times New Roman" w:cs="Times New Roman"/>
          <w:sz w:val="32"/>
          <w:szCs w:val="32"/>
        </w:rPr>
        <w:t>■</w:t>
      </w:r>
      <w:r>
        <w:rPr>
          <w:rFonts w:hint="default" w:ascii="Times New Roman" w:hAnsi="Times New Roman"/>
          <w:sz w:val="24"/>
          <w:szCs w:val="24"/>
        </w:rPr>
        <w:t>其他方式，具体要求：</w:t>
      </w:r>
      <w:r>
        <w:rPr>
          <w:rFonts w:hint="default" w:ascii="Times New Roman" w:hAnsi="Times New Roman"/>
          <w:sz w:val="24"/>
          <w:szCs w:val="24"/>
          <w:lang w:val="en-US" w:eastAsia="zh-CN"/>
        </w:rPr>
        <w:t>评审得分相同的，按投标报价由低到高顺序排列。 得分及投标报价均相同的，按技术部分得分由高到低规则排列，如技术部分得 分也相同的，随机抽取。</w:t>
      </w:r>
    </w:p>
    <w:p w14:paraId="746DD1DC">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464F7E69">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0DDA874F">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2AE1DC0E">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lang w:val="en-US" w:eastAsia="zh-CN"/>
        </w:rPr>
        <w:t xml:space="preserve"> </w:t>
      </w:r>
      <w:r>
        <w:rPr>
          <w:rFonts w:hint="eastAsia"/>
          <w:sz w:val="24"/>
          <w:u w:val="none"/>
          <w:lang w:eastAsia="zh-CN"/>
        </w:rPr>
        <w:t>3</w:t>
      </w:r>
      <w:r>
        <w:rPr>
          <w:rFonts w:hint="eastAsia"/>
          <w:sz w:val="24"/>
          <w:u w:val="none"/>
          <w:lang w:val="en-US" w:eastAsia="zh-CN"/>
        </w:rPr>
        <w:t xml:space="preserve"> </w:t>
      </w:r>
      <w:r>
        <w:rPr>
          <w:sz w:val="24"/>
        </w:rPr>
        <w:t>名中标候选人。</w:t>
      </w:r>
    </w:p>
    <w:p w14:paraId="5CAA1F74">
      <w:pPr>
        <w:numPr>
          <w:ilvl w:val="0"/>
          <w:numId w:val="12"/>
        </w:numPr>
        <w:tabs>
          <w:tab w:val="left" w:pos="360"/>
        </w:tabs>
        <w:snapToGrid w:val="0"/>
        <w:spacing w:line="360" w:lineRule="auto"/>
        <w:outlineLvl w:val="1"/>
        <w:rPr>
          <w:sz w:val="24"/>
        </w:rPr>
      </w:pPr>
      <w:r>
        <w:rPr>
          <w:sz w:val="24"/>
        </w:rPr>
        <w:t>报告违法行为</w:t>
      </w:r>
    </w:p>
    <w:p w14:paraId="54C14DAC">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68586A7C">
      <w:pPr>
        <w:widowControl/>
        <w:jc w:val="left"/>
        <w:rPr>
          <w:b/>
          <w:sz w:val="24"/>
        </w:rPr>
      </w:pPr>
      <w:r>
        <w:rPr>
          <w:b/>
          <w:sz w:val="24"/>
        </w:rPr>
        <w:br w:type="page"/>
      </w:r>
    </w:p>
    <w:p w14:paraId="3267550A">
      <w:pPr>
        <w:tabs>
          <w:tab w:val="left" w:pos="360"/>
          <w:tab w:val="left" w:pos="900"/>
        </w:tabs>
        <w:snapToGrid w:val="0"/>
        <w:spacing w:line="360" w:lineRule="auto"/>
        <w:jc w:val="center"/>
        <w:outlineLvl w:val="1"/>
        <w:rPr>
          <w:b/>
        </w:rPr>
      </w:pPr>
      <w:r>
        <w:rPr>
          <w:b/>
          <w:sz w:val="24"/>
        </w:rPr>
        <w:t>二、评标标准</w:t>
      </w:r>
    </w:p>
    <w:p w14:paraId="508D718B">
      <w:pPr>
        <w:tabs>
          <w:tab w:val="left" w:pos="360"/>
          <w:tab w:val="left" w:pos="900"/>
          <w:tab w:val="left" w:pos="1080"/>
          <w:tab w:val="left" w:pos="2014"/>
        </w:tabs>
        <w:snapToGrid w:val="0"/>
        <w:spacing w:line="360" w:lineRule="auto"/>
        <w:rPr>
          <w:sz w:val="24"/>
        </w:rPr>
      </w:pPr>
    </w:p>
    <w:tbl>
      <w:tblPr>
        <w:tblStyle w:val="44"/>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24"/>
        <w:gridCol w:w="1679"/>
        <w:gridCol w:w="5782"/>
        <w:gridCol w:w="768"/>
      </w:tblGrid>
      <w:tr w14:paraId="6EA99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blHeader/>
          <w:jc w:val="center"/>
        </w:trPr>
        <w:tc>
          <w:tcPr>
            <w:tcW w:w="724" w:type="dxa"/>
            <w:tcBorders>
              <w:tl2br w:val="nil"/>
              <w:tr2bl w:val="nil"/>
            </w:tcBorders>
            <w:vAlign w:val="center"/>
          </w:tcPr>
          <w:p w14:paraId="43F8A43B">
            <w:pPr>
              <w:keepNext w:val="0"/>
              <w:keepLines w:val="0"/>
              <w:widowControl/>
              <w:suppressLineNumbers w:val="0"/>
              <w:snapToGrid w:val="0"/>
              <w:spacing w:before="24" w:beforeLines="10" w:beforeAutospacing="0" w:after="24" w:afterLines="10" w:afterAutospacing="0"/>
              <w:ind w:left="0" w:right="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评审因素</w:t>
            </w:r>
          </w:p>
        </w:tc>
        <w:tc>
          <w:tcPr>
            <w:tcW w:w="1679" w:type="dxa"/>
            <w:tcBorders>
              <w:tl2br w:val="nil"/>
              <w:tr2bl w:val="nil"/>
            </w:tcBorders>
            <w:vAlign w:val="center"/>
          </w:tcPr>
          <w:p w14:paraId="50F13CCB">
            <w:pPr>
              <w:keepNext w:val="0"/>
              <w:keepLines w:val="0"/>
              <w:widowControl/>
              <w:suppressLineNumbers w:val="0"/>
              <w:snapToGrid w:val="0"/>
              <w:spacing w:before="24" w:beforeLines="10" w:beforeAutospacing="0" w:after="24" w:afterLines="10" w:afterAutospacing="0"/>
              <w:ind w:left="0" w:right="0"/>
              <w:jc w:val="center"/>
              <w:rPr>
                <w:rFonts w:hint="eastAsia" w:ascii="宋体" w:hAnsi="宋体" w:eastAsia="宋体" w:cs="宋体"/>
                <w:b/>
                <w:color w:val="auto"/>
                <w:kern w:val="0"/>
                <w:sz w:val="24"/>
                <w:szCs w:val="24"/>
                <w:highlight w:val="none"/>
                <w:lang w:eastAsia="zh-CN"/>
              </w:rPr>
            </w:pPr>
            <w:r>
              <w:rPr>
                <w:rFonts w:hint="eastAsia" w:ascii="宋体" w:hAnsi="宋体" w:eastAsia="宋体" w:cs="宋体"/>
                <w:b/>
                <w:color w:val="auto"/>
                <w:kern w:val="0"/>
                <w:sz w:val="24"/>
                <w:szCs w:val="24"/>
                <w:highlight w:val="none"/>
              </w:rPr>
              <w:t>评分</w:t>
            </w:r>
            <w:r>
              <w:rPr>
                <w:rFonts w:hint="eastAsia" w:ascii="宋体" w:hAnsi="宋体" w:eastAsia="宋体" w:cs="宋体"/>
                <w:b/>
                <w:color w:val="auto"/>
                <w:kern w:val="0"/>
                <w:sz w:val="24"/>
                <w:szCs w:val="24"/>
                <w:highlight w:val="none"/>
                <w:lang w:val="en-US" w:eastAsia="zh-CN"/>
              </w:rPr>
              <w:t>项目</w:t>
            </w:r>
          </w:p>
        </w:tc>
        <w:tc>
          <w:tcPr>
            <w:tcW w:w="5782" w:type="dxa"/>
            <w:tcBorders>
              <w:tl2br w:val="nil"/>
              <w:tr2bl w:val="nil"/>
            </w:tcBorders>
            <w:vAlign w:val="center"/>
          </w:tcPr>
          <w:p w14:paraId="65162B1E">
            <w:pPr>
              <w:keepNext w:val="0"/>
              <w:keepLines w:val="0"/>
              <w:widowControl/>
              <w:suppressLineNumbers w:val="0"/>
              <w:snapToGrid w:val="0"/>
              <w:spacing w:before="24" w:beforeLines="10" w:beforeAutospacing="0" w:after="24" w:afterLines="10" w:afterAutospacing="0"/>
              <w:ind w:left="0" w:right="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评分标准</w:t>
            </w:r>
          </w:p>
        </w:tc>
        <w:tc>
          <w:tcPr>
            <w:tcW w:w="768" w:type="dxa"/>
            <w:tcBorders>
              <w:tl2br w:val="nil"/>
              <w:tr2bl w:val="nil"/>
            </w:tcBorders>
            <w:vAlign w:val="center"/>
          </w:tcPr>
          <w:p w14:paraId="14E47572">
            <w:pPr>
              <w:keepNext w:val="0"/>
              <w:keepLines w:val="0"/>
              <w:widowControl/>
              <w:suppressLineNumbers w:val="0"/>
              <w:snapToGrid w:val="0"/>
              <w:spacing w:before="24" w:beforeLines="10" w:beforeAutospacing="0" w:after="24" w:afterLines="10" w:afterAutospacing="0"/>
              <w:ind w:left="0" w:right="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分值</w:t>
            </w:r>
          </w:p>
        </w:tc>
      </w:tr>
      <w:tr w14:paraId="06D7B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jc w:val="center"/>
        </w:trPr>
        <w:tc>
          <w:tcPr>
            <w:tcW w:w="724" w:type="dxa"/>
            <w:vMerge w:val="restart"/>
            <w:tcBorders>
              <w:tl2br w:val="nil"/>
              <w:tr2bl w:val="nil"/>
            </w:tcBorders>
            <w:vAlign w:val="center"/>
          </w:tcPr>
          <w:p w14:paraId="5183FCBE">
            <w:pPr>
              <w:keepNext w:val="0"/>
              <w:keepLines w:val="0"/>
              <w:widowControl/>
              <w:suppressLineNumbers w:val="0"/>
              <w:snapToGrid w:val="0"/>
              <w:spacing w:before="24" w:beforeLines="10" w:beforeAutospacing="0" w:after="24" w:afterLines="1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技术部分</w:t>
            </w:r>
          </w:p>
        </w:tc>
        <w:tc>
          <w:tcPr>
            <w:tcW w:w="1679" w:type="dxa"/>
            <w:tcBorders>
              <w:tl2br w:val="nil"/>
              <w:tr2bl w:val="nil"/>
            </w:tcBorders>
            <w:vAlign w:val="center"/>
          </w:tcPr>
          <w:p w14:paraId="3D16293F">
            <w:pPr>
              <w:keepNext w:val="0"/>
              <w:keepLines w:val="0"/>
              <w:widowControl/>
              <w:suppressLineNumbers w:val="0"/>
              <w:adjustRightInd w:val="0"/>
              <w:snapToGrid w:val="0"/>
              <w:spacing w:before="0" w:beforeAutospacing="0" w:after="0" w:afterAutospacing="0"/>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项目理解和重难点分析</w:t>
            </w:r>
          </w:p>
        </w:tc>
        <w:tc>
          <w:tcPr>
            <w:tcW w:w="5782" w:type="dxa"/>
            <w:tcBorders>
              <w:tl2br w:val="nil"/>
              <w:tr2bl w:val="nil"/>
            </w:tcBorders>
            <w:vAlign w:val="center"/>
          </w:tcPr>
          <w:p w14:paraId="7D051CCB">
            <w:pPr>
              <w:keepNext w:val="0"/>
              <w:keepLines w:val="0"/>
              <w:widowControl/>
              <w:suppressLineNumbers w:val="0"/>
              <w:adjustRightInd w:val="0"/>
              <w:snapToGrid w:val="0"/>
              <w:spacing w:before="0" w:beforeAutospacing="0" w:after="0" w:afterAutospacing="0"/>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投标人需提供项目理解和重难点分析，包含但不限于以下内容：①对项目需求的理解和分析；②</w:t>
            </w:r>
            <w:r>
              <w:rPr>
                <w:rFonts w:hint="eastAsia" w:ascii="Times New Roman" w:hAnsi="Times New Roman" w:eastAsia="宋体" w:cs="Times New Roman"/>
                <w:b w:val="0"/>
                <w:bCs w:val="0"/>
                <w:color w:val="auto"/>
                <w:sz w:val="24"/>
                <w:szCs w:val="24"/>
                <w:highlight w:val="none"/>
              </w:rPr>
              <w:t>对项目重点难点分析</w:t>
            </w:r>
            <w:r>
              <w:rPr>
                <w:rFonts w:hint="eastAsia" w:ascii="宋体" w:hAnsi="宋体" w:eastAsia="宋体" w:cs="宋体"/>
                <w:color w:val="auto"/>
                <w:sz w:val="24"/>
                <w:szCs w:val="24"/>
                <w:highlight w:val="none"/>
              </w:rPr>
              <w:t>；③对项目重点难点</w:t>
            </w:r>
            <w:r>
              <w:rPr>
                <w:rFonts w:hint="eastAsia" w:ascii="宋体" w:hAnsi="宋体" w:eastAsia="宋体" w:cs="宋体"/>
                <w:color w:val="auto"/>
                <w:sz w:val="24"/>
                <w:szCs w:val="24"/>
                <w:highlight w:val="none"/>
                <w:lang w:val="en-US" w:eastAsia="zh-CN"/>
              </w:rPr>
              <w:t>解决办法</w:t>
            </w:r>
            <w:r>
              <w:rPr>
                <w:rFonts w:hint="eastAsia" w:ascii="宋体" w:hAnsi="宋体" w:eastAsia="宋体" w:cs="宋体"/>
                <w:color w:val="auto"/>
                <w:sz w:val="24"/>
                <w:szCs w:val="24"/>
                <w:highlight w:val="none"/>
              </w:rPr>
              <w:t>；</w:t>
            </w:r>
          </w:p>
          <w:p w14:paraId="03A9C9A5">
            <w:pPr>
              <w:pStyle w:val="42"/>
              <w:keepNext w:val="0"/>
              <w:keepLines w:val="0"/>
              <w:pageBreakBefore w:val="0"/>
              <w:widowControl/>
              <w:suppressLineNumbers w:val="0"/>
              <w:tabs>
                <w:tab w:val="left" w:pos="5460"/>
              </w:tabs>
              <w:kinsoku w:val="0"/>
              <w:wordWrap/>
              <w:overflowPunct/>
              <w:topLinePunct w:val="0"/>
              <w:autoSpaceDE w:val="0"/>
              <w:autoSpaceDN w:val="0"/>
              <w:bidi w:val="0"/>
              <w:adjustRightInd w:val="0"/>
              <w:snapToGrid w:val="0"/>
              <w:spacing w:before="0" w:beforeAutospacing="0" w:after="0" w:afterAutospacing="0" w:line="240" w:lineRule="auto"/>
              <w:ind w:left="0" w:right="0" w:firstLine="0"/>
              <w:textAlignment w:val="baseline"/>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符合：</w:t>
            </w:r>
            <w:r>
              <w:rPr>
                <w:rFonts w:hint="eastAsia" w:ascii="Times New Roman" w:hAnsi="Times New Roman" w:eastAsia="宋体" w:cs="Times New Roman"/>
                <w:color w:val="auto"/>
                <w:sz w:val="24"/>
                <w:szCs w:val="24"/>
                <w:highlight w:val="none"/>
                <w:lang w:val="en-US" w:eastAsia="zh-CN"/>
              </w:rPr>
              <w:t>方案完整合理、内容详细，专门针对本项目，符合采购需求和实际情况视为符合。</w:t>
            </w:r>
          </w:p>
          <w:p w14:paraId="195368FD">
            <w:pPr>
              <w:pStyle w:val="42"/>
              <w:keepNext w:val="0"/>
              <w:keepLines w:val="0"/>
              <w:pageBreakBefore w:val="0"/>
              <w:widowControl/>
              <w:suppressLineNumbers w:val="0"/>
              <w:tabs>
                <w:tab w:val="left" w:pos="5460"/>
              </w:tabs>
              <w:kinsoku w:val="0"/>
              <w:wordWrap/>
              <w:overflowPunct/>
              <w:topLinePunct w:val="0"/>
              <w:autoSpaceDE w:val="0"/>
              <w:autoSpaceDN w:val="0"/>
              <w:bidi w:val="0"/>
              <w:adjustRightInd w:val="0"/>
              <w:snapToGrid w:val="0"/>
              <w:spacing w:before="0" w:beforeAutospacing="0" w:after="0" w:afterAutospacing="0" w:line="240" w:lineRule="auto"/>
              <w:ind w:left="0" w:right="0" w:firstLine="0"/>
              <w:textAlignment w:val="baseline"/>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部分符合：</w:t>
            </w:r>
            <w:r>
              <w:rPr>
                <w:rFonts w:hint="eastAsia" w:ascii="Times New Roman" w:hAnsi="Times New Roman" w:eastAsia="宋体" w:cs="Times New Roman"/>
                <w:color w:val="auto"/>
                <w:sz w:val="24"/>
                <w:szCs w:val="24"/>
                <w:highlight w:val="none"/>
                <w:lang w:val="en-US" w:eastAsia="zh-CN"/>
              </w:rPr>
              <w:t>方案</w:t>
            </w:r>
            <w:r>
              <w:rPr>
                <w:rFonts w:hint="eastAsia" w:ascii="Times New Roman" w:hAnsi="Times New Roman" w:eastAsia="宋体" w:cs="Times New Roman"/>
                <w:color w:val="auto"/>
                <w:sz w:val="24"/>
                <w:szCs w:val="24"/>
                <w:highlight w:val="none"/>
              </w:rPr>
              <w:t>内容属于通用类，非专门针对本项目</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内容有明显缺陷，前后内容无法连贯</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部分符合采购需求和实际情况视为部分符合。</w:t>
            </w:r>
          </w:p>
          <w:p w14:paraId="7B299C99">
            <w:pPr>
              <w:keepNext w:val="0"/>
              <w:keepLines w:val="0"/>
              <w:widowControl/>
              <w:suppressLineNumbers w:val="0"/>
              <w:adjustRightInd w:val="0"/>
              <w:snapToGrid w:val="0"/>
              <w:spacing w:before="0" w:beforeAutospacing="0" w:after="0" w:afterAutospacing="0"/>
              <w:ind w:left="0" w:right="0"/>
              <w:jc w:val="both"/>
              <w:rPr>
                <w:rFonts w:hint="eastAsia" w:ascii="宋体" w:hAnsi="宋体" w:eastAsia="宋体" w:cs="宋体"/>
                <w:color w:val="auto"/>
                <w:sz w:val="24"/>
                <w:szCs w:val="24"/>
                <w:highlight w:val="none"/>
              </w:rPr>
            </w:pPr>
            <w:r>
              <w:rPr>
                <w:rFonts w:hint="eastAsia" w:ascii="Times New Roman" w:hAnsi="Times New Roman" w:eastAsia="宋体" w:cs="Times New Roman"/>
                <w:b/>
                <w:bCs/>
                <w:color w:val="auto"/>
                <w:sz w:val="24"/>
                <w:szCs w:val="24"/>
                <w:highlight w:val="none"/>
              </w:rPr>
              <w:t>不符合</w:t>
            </w:r>
            <w:r>
              <w:rPr>
                <w:rFonts w:hint="eastAsia" w:ascii="Times New Roman" w:hAnsi="Times New Roman" w:eastAsia="宋体" w:cs="Times New Roman"/>
                <w:b/>
                <w:bCs/>
                <w:color w:val="auto"/>
                <w:sz w:val="24"/>
                <w:szCs w:val="24"/>
                <w:highlight w:val="none"/>
                <w:lang w:eastAsia="zh-CN"/>
              </w:rPr>
              <w:t>：</w:t>
            </w:r>
            <w:r>
              <w:rPr>
                <w:rFonts w:hint="eastAsia" w:ascii="Times New Roman" w:hAnsi="Times New Roman" w:eastAsia="宋体" w:cs="Times New Roman"/>
                <w:color w:val="auto"/>
                <w:sz w:val="24"/>
                <w:szCs w:val="24"/>
                <w:highlight w:val="none"/>
              </w:rPr>
              <w:t>内容对采购需求进行简单复制，不具备实施的可能性或前后内容互相矛盾的，视为不符合。</w:t>
            </w:r>
          </w:p>
          <w:p w14:paraId="42DC09B1">
            <w:pPr>
              <w:keepNext w:val="0"/>
              <w:keepLines w:val="0"/>
              <w:widowControl/>
              <w:suppressLineNumbers w:val="0"/>
              <w:adjustRightInd w:val="0"/>
              <w:snapToGrid w:val="0"/>
              <w:spacing w:before="0" w:beforeAutospacing="0" w:after="0" w:afterAutospacing="0"/>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以上每一项符合得</w:t>
            </w:r>
            <w:r>
              <w:rPr>
                <w:rFonts w:hint="eastAsia" w:ascii="Times New Roman" w:hAnsi="Times New Roman"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分，部分符合得</w:t>
            </w:r>
            <w:r>
              <w:rPr>
                <w:rFonts w:hint="eastAsia" w:ascii="Times New Roman" w:hAnsi="Times New Roman"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分，不符合得</w:t>
            </w:r>
            <w:r>
              <w:rPr>
                <w:rFonts w:hint="eastAsia" w:ascii="Times New Roman" w:hAnsi="Times New Roman" w:eastAsia="宋体" w:cs="宋体"/>
                <w:color w:val="auto"/>
                <w:sz w:val="24"/>
                <w:szCs w:val="24"/>
                <w:highlight w:val="none"/>
              </w:rPr>
              <w:t>1</w:t>
            </w:r>
            <w:r>
              <w:rPr>
                <w:rFonts w:hint="eastAsia" w:ascii="宋体" w:hAnsi="宋体" w:eastAsia="宋体" w:cs="宋体"/>
                <w:color w:val="auto"/>
                <w:sz w:val="24"/>
                <w:szCs w:val="24"/>
                <w:highlight w:val="none"/>
              </w:rPr>
              <w:t>分，未提供的得</w:t>
            </w:r>
            <w:r>
              <w:rPr>
                <w:rFonts w:hint="eastAsia" w:ascii="Times New Roman" w:hAnsi="Times New Roman" w:eastAsia="宋体" w:cs="宋体"/>
                <w:color w:val="auto"/>
                <w:sz w:val="24"/>
                <w:szCs w:val="24"/>
                <w:highlight w:val="none"/>
              </w:rPr>
              <w:t>0</w:t>
            </w:r>
            <w:r>
              <w:rPr>
                <w:rFonts w:hint="eastAsia" w:ascii="宋体" w:hAnsi="宋体" w:eastAsia="宋体" w:cs="宋体"/>
                <w:color w:val="auto"/>
                <w:sz w:val="24"/>
                <w:szCs w:val="24"/>
                <w:highlight w:val="none"/>
              </w:rPr>
              <w:t>分，此项最高</w:t>
            </w:r>
            <w:r>
              <w:rPr>
                <w:rFonts w:hint="eastAsia" w:ascii="Times New Roman" w:hAnsi="Times New Roman"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768" w:type="dxa"/>
            <w:tcBorders>
              <w:tl2br w:val="nil"/>
              <w:tr2bl w:val="nil"/>
            </w:tcBorders>
            <w:vAlign w:val="center"/>
          </w:tcPr>
          <w:p w14:paraId="18F51AF9">
            <w:pPr>
              <w:keepNext w:val="0"/>
              <w:keepLines w:val="0"/>
              <w:widowControl/>
              <w:suppressLineNumbers w:val="0"/>
              <w:adjustRightInd w:val="0"/>
              <w:snapToGrid w:val="0"/>
              <w:spacing w:before="0" w:beforeAutospacing="0" w:after="0" w:afterAutospacing="0"/>
              <w:ind w:left="0" w:leftChars="0" w:right="0" w:rightChars="0"/>
              <w:jc w:val="center"/>
              <w:rPr>
                <w:rFonts w:hint="default" w:ascii="宋体" w:hAnsi="宋体" w:eastAsia="宋体" w:cs="宋体"/>
                <w:color w:val="auto"/>
                <w:sz w:val="24"/>
                <w:szCs w:val="24"/>
                <w:highlight w:val="none"/>
                <w:lang w:val="en-US" w:eastAsia="zh-CN"/>
              </w:rPr>
            </w:pPr>
            <w:r>
              <w:rPr>
                <w:rFonts w:hint="eastAsia" w:ascii="Times New Roman" w:hAnsi="Times New Roman" w:eastAsia="+中文正文" w:cs="宋体"/>
                <w:color w:val="auto"/>
                <w:sz w:val="24"/>
                <w:szCs w:val="24"/>
                <w:highlight w:val="none"/>
                <w:lang w:val="en-US" w:eastAsia="zh-CN"/>
              </w:rPr>
              <w:t>15</w:t>
            </w:r>
          </w:p>
        </w:tc>
      </w:tr>
      <w:tr w14:paraId="0D76B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02" w:hRule="atLeast"/>
          <w:jc w:val="center"/>
        </w:trPr>
        <w:tc>
          <w:tcPr>
            <w:tcW w:w="724" w:type="dxa"/>
            <w:vMerge w:val="continue"/>
            <w:tcBorders>
              <w:tl2br w:val="nil"/>
              <w:tr2bl w:val="nil"/>
            </w:tcBorders>
            <w:vAlign w:val="center"/>
          </w:tcPr>
          <w:p w14:paraId="76F561F9">
            <w:pPr>
              <w:keepNext w:val="0"/>
              <w:keepLines w:val="0"/>
              <w:widowControl/>
              <w:suppressLineNumbers w:val="0"/>
              <w:snapToGrid w:val="0"/>
              <w:spacing w:before="24" w:beforeLines="10" w:beforeAutospacing="0" w:after="24" w:afterLines="10" w:afterAutospacing="0"/>
              <w:ind w:left="0" w:right="0"/>
              <w:jc w:val="center"/>
              <w:rPr>
                <w:rFonts w:hint="eastAsia" w:ascii="宋体" w:hAnsi="宋体" w:eastAsia="宋体" w:cs="宋体"/>
                <w:color w:val="auto"/>
                <w:kern w:val="0"/>
                <w:sz w:val="24"/>
                <w:szCs w:val="24"/>
                <w:highlight w:val="none"/>
              </w:rPr>
            </w:pPr>
          </w:p>
        </w:tc>
        <w:tc>
          <w:tcPr>
            <w:tcW w:w="1679" w:type="dxa"/>
            <w:tcBorders>
              <w:tl2br w:val="nil"/>
              <w:tr2bl w:val="nil"/>
            </w:tcBorders>
            <w:vAlign w:val="center"/>
          </w:tcPr>
          <w:p w14:paraId="406F89FB">
            <w:pPr>
              <w:keepNext w:val="0"/>
              <w:keepLines w:val="0"/>
              <w:widowControl/>
              <w:suppressLineNumbers w:val="0"/>
              <w:adjustRightInd w:val="0"/>
              <w:snapToGrid w:val="0"/>
              <w:spacing w:before="0" w:beforeAutospacing="0" w:after="0" w:afterAutospacing="0"/>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服务方案</w:t>
            </w:r>
          </w:p>
        </w:tc>
        <w:tc>
          <w:tcPr>
            <w:tcW w:w="5782" w:type="dxa"/>
            <w:tcBorders>
              <w:tl2br w:val="nil"/>
              <w:tr2bl w:val="nil"/>
            </w:tcBorders>
            <w:shd w:val="clear" w:color="auto" w:fill="auto"/>
            <w:vAlign w:val="center"/>
          </w:tcPr>
          <w:p w14:paraId="75ABFA50">
            <w:pPr>
              <w:keepNext w:val="0"/>
              <w:keepLines w:val="0"/>
              <w:widowControl/>
              <w:suppressLineNumbers w:val="0"/>
              <w:adjustRightInd w:val="0"/>
              <w:snapToGrid w:val="0"/>
              <w:spacing w:before="0" w:beforeAutospacing="0" w:after="0" w:afterAutospacing="0"/>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投标人需提供服务方案，包含但不限于以下内容：①移动公厕的保障服务；②公厕运行与保洁服务；③粪便抽运与粪便消纳服务；</w:t>
            </w:r>
          </w:p>
          <w:p w14:paraId="373E2649">
            <w:pPr>
              <w:pStyle w:val="42"/>
              <w:keepNext w:val="0"/>
              <w:keepLines w:val="0"/>
              <w:pageBreakBefore w:val="0"/>
              <w:widowControl/>
              <w:suppressLineNumbers w:val="0"/>
              <w:tabs>
                <w:tab w:val="left" w:pos="5460"/>
              </w:tabs>
              <w:kinsoku w:val="0"/>
              <w:wordWrap/>
              <w:overflowPunct/>
              <w:topLinePunct w:val="0"/>
              <w:autoSpaceDE w:val="0"/>
              <w:autoSpaceDN w:val="0"/>
              <w:bidi w:val="0"/>
              <w:adjustRightInd w:val="0"/>
              <w:snapToGrid w:val="0"/>
              <w:spacing w:before="0" w:beforeAutospacing="0" w:after="0" w:afterAutospacing="0" w:line="240" w:lineRule="auto"/>
              <w:ind w:left="0" w:right="0" w:firstLine="0"/>
              <w:textAlignment w:val="baseline"/>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符合：</w:t>
            </w:r>
            <w:r>
              <w:rPr>
                <w:rFonts w:hint="eastAsia" w:ascii="Times New Roman" w:hAnsi="Times New Roman" w:eastAsia="宋体" w:cs="Times New Roman"/>
                <w:color w:val="auto"/>
                <w:sz w:val="24"/>
                <w:szCs w:val="24"/>
                <w:highlight w:val="none"/>
                <w:lang w:val="en-US" w:eastAsia="zh-CN"/>
              </w:rPr>
              <w:t>方案完整合理、内容详细，专门针对本项目，符合采购需求和实际情况视为符合。</w:t>
            </w:r>
          </w:p>
          <w:p w14:paraId="684380BC">
            <w:pPr>
              <w:pStyle w:val="42"/>
              <w:keepNext w:val="0"/>
              <w:keepLines w:val="0"/>
              <w:pageBreakBefore w:val="0"/>
              <w:widowControl/>
              <w:suppressLineNumbers w:val="0"/>
              <w:tabs>
                <w:tab w:val="left" w:pos="5460"/>
              </w:tabs>
              <w:kinsoku w:val="0"/>
              <w:wordWrap/>
              <w:overflowPunct/>
              <w:topLinePunct w:val="0"/>
              <w:autoSpaceDE w:val="0"/>
              <w:autoSpaceDN w:val="0"/>
              <w:bidi w:val="0"/>
              <w:adjustRightInd w:val="0"/>
              <w:snapToGrid w:val="0"/>
              <w:spacing w:before="0" w:beforeAutospacing="0" w:after="0" w:afterAutospacing="0" w:line="240" w:lineRule="auto"/>
              <w:ind w:left="0" w:right="0" w:firstLine="0"/>
              <w:textAlignment w:val="baseline"/>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部分符合：</w:t>
            </w:r>
            <w:r>
              <w:rPr>
                <w:rFonts w:hint="eastAsia" w:ascii="Times New Roman" w:hAnsi="Times New Roman" w:eastAsia="宋体" w:cs="Times New Roman"/>
                <w:color w:val="auto"/>
                <w:sz w:val="24"/>
                <w:szCs w:val="24"/>
                <w:highlight w:val="none"/>
                <w:lang w:val="en-US" w:eastAsia="zh-CN"/>
              </w:rPr>
              <w:t>方案</w:t>
            </w:r>
            <w:r>
              <w:rPr>
                <w:rFonts w:hint="eastAsia" w:ascii="Times New Roman" w:hAnsi="Times New Roman" w:eastAsia="宋体" w:cs="Times New Roman"/>
                <w:color w:val="auto"/>
                <w:sz w:val="24"/>
                <w:szCs w:val="24"/>
                <w:highlight w:val="none"/>
              </w:rPr>
              <w:t>内容属于通用类，非专门针对本项目</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内容有明显缺陷，前后内容无法连贯</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部分符合采购需求和实际情况视为部分符合。</w:t>
            </w:r>
          </w:p>
          <w:p w14:paraId="68C7CEE7">
            <w:pPr>
              <w:keepNext w:val="0"/>
              <w:keepLines w:val="0"/>
              <w:widowControl/>
              <w:suppressLineNumbers w:val="0"/>
              <w:adjustRightInd w:val="0"/>
              <w:snapToGrid w:val="0"/>
              <w:spacing w:before="0" w:beforeAutospacing="0" w:after="0" w:afterAutospacing="0"/>
              <w:ind w:left="0" w:right="0"/>
              <w:jc w:val="both"/>
              <w:rPr>
                <w:rFonts w:hint="eastAsia" w:ascii="宋体" w:hAnsi="宋体" w:eastAsia="宋体" w:cs="宋体"/>
                <w:color w:val="auto"/>
                <w:sz w:val="24"/>
                <w:szCs w:val="24"/>
                <w:highlight w:val="none"/>
              </w:rPr>
            </w:pPr>
            <w:r>
              <w:rPr>
                <w:rFonts w:hint="eastAsia" w:ascii="Times New Roman" w:hAnsi="Times New Roman" w:eastAsia="宋体" w:cs="Times New Roman"/>
                <w:b/>
                <w:bCs/>
                <w:color w:val="auto"/>
                <w:sz w:val="24"/>
                <w:szCs w:val="24"/>
                <w:highlight w:val="none"/>
              </w:rPr>
              <w:t>不符合</w:t>
            </w:r>
            <w:r>
              <w:rPr>
                <w:rFonts w:hint="eastAsia" w:ascii="Times New Roman" w:hAnsi="Times New Roman" w:eastAsia="宋体" w:cs="Times New Roman"/>
                <w:b/>
                <w:bCs/>
                <w:color w:val="auto"/>
                <w:sz w:val="24"/>
                <w:szCs w:val="24"/>
                <w:highlight w:val="none"/>
                <w:lang w:eastAsia="zh-CN"/>
              </w:rPr>
              <w:t>：</w:t>
            </w:r>
            <w:r>
              <w:rPr>
                <w:rFonts w:hint="eastAsia" w:ascii="Times New Roman" w:hAnsi="Times New Roman" w:eastAsia="宋体" w:cs="Times New Roman"/>
                <w:color w:val="auto"/>
                <w:sz w:val="24"/>
                <w:szCs w:val="24"/>
                <w:highlight w:val="none"/>
              </w:rPr>
              <w:t>内容对采购需求进行简单复制，不具备实施的可能性或前后内容互相矛盾的，视为不符合。</w:t>
            </w:r>
          </w:p>
          <w:p w14:paraId="012549B8">
            <w:pPr>
              <w:keepNext w:val="0"/>
              <w:keepLines w:val="0"/>
              <w:widowControl/>
              <w:suppressLineNumbers w:val="0"/>
              <w:adjustRightInd w:val="0"/>
              <w:snapToGrid w:val="0"/>
              <w:spacing w:before="0" w:beforeAutospacing="0" w:after="0" w:afterAutospacing="0"/>
              <w:ind w:left="0" w:leftChars="0" w:right="0" w:rightChars="0"/>
              <w:jc w:val="both"/>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rPr>
              <w:t>以上每一项符合得</w:t>
            </w:r>
            <w:r>
              <w:rPr>
                <w:rFonts w:hint="eastAsia" w:ascii="Times New Roman" w:hAnsi="Times New Roman"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分，部分符合得</w:t>
            </w:r>
            <w:r>
              <w:rPr>
                <w:rFonts w:hint="eastAsia" w:ascii="Times New Roman" w:hAnsi="Times New Roman"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分，不符合得</w:t>
            </w:r>
            <w:r>
              <w:rPr>
                <w:rFonts w:hint="eastAsia" w:ascii="Times New Roman" w:hAnsi="Times New Roman"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分，未提供的得</w:t>
            </w:r>
            <w:r>
              <w:rPr>
                <w:rFonts w:hint="eastAsia" w:ascii="Times New Roman" w:hAnsi="Times New Roman" w:eastAsia="宋体" w:cs="宋体"/>
                <w:color w:val="auto"/>
                <w:sz w:val="24"/>
                <w:szCs w:val="24"/>
                <w:highlight w:val="none"/>
              </w:rPr>
              <w:t>0</w:t>
            </w:r>
            <w:r>
              <w:rPr>
                <w:rFonts w:hint="eastAsia" w:ascii="宋体" w:hAnsi="宋体" w:eastAsia="宋体" w:cs="宋体"/>
                <w:color w:val="auto"/>
                <w:sz w:val="24"/>
                <w:szCs w:val="24"/>
                <w:highlight w:val="none"/>
              </w:rPr>
              <w:t>分，此项最高</w:t>
            </w:r>
            <w:r>
              <w:rPr>
                <w:rFonts w:hint="eastAsia" w:ascii="Times New Roman" w:hAnsi="Times New Roman"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分。</w:t>
            </w:r>
          </w:p>
        </w:tc>
        <w:tc>
          <w:tcPr>
            <w:tcW w:w="768" w:type="dxa"/>
            <w:tcBorders>
              <w:tl2br w:val="nil"/>
              <w:tr2bl w:val="nil"/>
            </w:tcBorders>
            <w:vAlign w:val="center"/>
          </w:tcPr>
          <w:p w14:paraId="4A4BE956">
            <w:pPr>
              <w:keepNext w:val="0"/>
              <w:keepLines w:val="0"/>
              <w:widowControl/>
              <w:suppressLineNumbers w:val="0"/>
              <w:adjustRightInd w:val="0"/>
              <w:snapToGrid w:val="0"/>
              <w:spacing w:before="0" w:beforeAutospacing="0" w:after="0" w:afterAutospacing="0"/>
              <w:ind w:left="0" w:leftChars="0" w:right="0" w:rightChars="0"/>
              <w:jc w:val="center"/>
              <w:rPr>
                <w:rFonts w:hint="default" w:ascii="宋体" w:hAnsi="宋体" w:eastAsia="宋体" w:cs="宋体"/>
                <w:color w:val="auto"/>
                <w:sz w:val="24"/>
                <w:szCs w:val="24"/>
                <w:highlight w:val="none"/>
                <w:lang w:val="en-US"/>
              </w:rPr>
            </w:pPr>
            <w:r>
              <w:rPr>
                <w:rFonts w:hint="eastAsia" w:ascii="Times New Roman" w:hAnsi="Times New Roman" w:eastAsia="+中文正文" w:cs="宋体"/>
                <w:color w:val="auto"/>
                <w:sz w:val="24"/>
                <w:szCs w:val="24"/>
                <w:highlight w:val="none"/>
                <w:lang w:val="en-US" w:eastAsia="zh-CN"/>
              </w:rPr>
              <w:t>18</w:t>
            </w:r>
          </w:p>
        </w:tc>
      </w:tr>
      <w:tr w14:paraId="54F8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 w:hRule="atLeast"/>
          <w:jc w:val="center"/>
        </w:trPr>
        <w:tc>
          <w:tcPr>
            <w:tcW w:w="724" w:type="dxa"/>
            <w:vMerge w:val="continue"/>
            <w:tcBorders>
              <w:tl2br w:val="nil"/>
              <w:tr2bl w:val="nil"/>
            </w:tcBorders>
            <w:vAlign w:val="center"/>
          </w:tcPr>
          <w:p w14:paraId="553A0AC4">
            <w:pPr>
              <w:keepNext w:val="0"/>
              <w:keepLines w:val="0"/>
              <w:widowControl/>
              <w:suppressLineNumbers w:val="0"/>
              <w:snapToGrid w:val="0"/>
              <w:spacing w:before="24" w:beforeLines="10" w:beforeAutospacing="0" w:after="24" w:afterLines="10" w:afterAutospacing="0"/>
              <w:ind w:left="0" w:right="0"/>
              <w:jc w:val="center"/>
              <w:rPr>
                <w:rFonts w:hint="eastAsia" w:ascii="宋体" w:hAnsi="宋体" w:eastAsia="宋体" w:cs="宋体"/>
                <w:color w:val="auto"/>
                <w:kern w:val="0"/>
                <w:sz w:val="24"/>
                <w:szCs w:val="24"/>
                <w:highlight w:val="none"/>
              </w:rPr>
            </w:pPr>
          </w:p>
        </w:tc>
        <w:tc>
          <w:tcPr>
            <w:tcW w:w="1679" w:type="dxa"/>
            <w:tcBorders>
              <w:tl2br w:val="nil"/>
              <w:tr2bl w:val="nil"/>
            </w:tcBorders>
            <w:vAlign w:val="center"/>
          </w:tcPr>
          <w:p w14:paraId="4970050B">
            <w:pPr>
              <w:keepNext w:val="0"/>
              <w:keepLines w:val="0"/>
              <w:widowControl/>
              <w:suppressLineNumbers w:val="0"/>
              <w:adjustRightInd w:val="0"/>
              <w:snapToGrid w:val="0"/>
              <w:spacing w:before="0" w:beforeAutospacing="0" w:after="0" w:afterAutospacing="0" w:line="26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服务质量保证措施</w:t>
            </w:r>
          </w:p>
        </w:tc>
        <w:tc>
          <w:tcPr>
            <w:tcW w:w="5782" w:type="dxa"/>
            <w:tcBorders>
              <w:tl2br w:val="nil"/>
              <w:tr2bl w:val="nil"/>
            </w:tcBorders>
            <w:vAlign w:val="center"/>
          </w:tcPr>
          <w:p w14:paraId="775AE521">
            <w:pPr>
              <w:keepNext w:val="0"/>
              <w:keepLines w:val="0"/>
              <w:widowControl/>
              <w:suppressLineNumbers w:val="0"/>
              <w:spacing w:before="0" w:beforeAutospacing="0" w:after="0" w:afterAutospacing="0" w:line="260" w:lineRule="exac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投标人应针对第五章采购需求的内容进行服务质量保证措施阐述：</w:t>
            </w:r>
          </w:p>
          <w:p w14:paraId="5C929B06">
            <w:pPr>
              <w:keepNext w:val="0"/>
              <w:keepLines w:val="0"/>
              <w:pageBreakBefore w:val="0"/>
              <w:widowControl/>
              <w:suppressLineNumbers w:val="0"/>
              <w:wordWrap/>
              <w:overflowPunct/>
              <w:topLinePunct w:val="0"/>
              <w:bidi w:val="0"/>
              <w:adjustRightInd w:val="0"/>
              <w:snapToGrid w:val="0"/>
              <w:spacing w:before="0" w:beforeAutospacing="0" w:after="0" w:afterAutospacing="0" w:line="240" w:lineRule="auto"/>
              <w:ind w:left="0" w:right="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提供的方案详细完整，科学合理可行，有很强的针对性，完全符合项目特点及要求，得</w:t>
            </w:r>
            <w:r>
              <w:rPr>
                <w:rFonts w:hint="eastAsia" w:ascii="Times New Roman" w:hAnsi="Times New Roman" w:eastAsia="宋体" w:cs="宋体"/>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val="en-US" w:eastAsia="zh-CN" w:bidi="ar"/>
              </w:rPr>
              <w:t>分；</w:t>
            </w:r>
          </w:p>
          <w:p w14:paraId="5637F77A">
            <w:pPr>
              <w:keepNext w:val="0"/>
              <w:keepLines w:val="0"/>
              <w:pageBreakBefore w:val="0"/>
              <w:widowControl/>
              <w:suppressLineNumbers w:val="0"/>
              <w:wordWrap/>
              <w:overflowPunct/>
              <w:topLinePunct w:val="0"/>
              <w:bidi w:val="0"/>
              <w:adjustRightInd w:val="0"/>
              <w:snapToGrid w:val="0"/>
              <w:spacing w:before="0" w:beforeAutospacing="0" w:after="0" w:afterAutospacing="0" w:line="240" w:lineRule="auto"/>
              <w:ind w:left="0" w:right="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方案完整、科学合理有针对性，但是细节有待补充，得</w:t>
            </w:r>
            <w:r>
              <w:rPr>
                <w:rFonts w:hint="eastAsia" w:ascii="Times New Roman" w:hAnsi="Times New Roman" w:eastAsia="宋体" w:cs="宋体"/>
                <w:color w:val="auto"/>
                <w:kern w:val="0"/>
                <w:sz w:val="24"/>
                <w:szCs w:val="24"/>
                <w:highlight w:val="none"/>
                <w:lang w:val="en-US" w:eastAsia="zh-CN" w:bidi="ar"/>
              </w:rPr>
              <w:t>8</w:t>
            </w:r>
            <w:r>
              <w:rPr>
                <w:rFonts w:hint="eastAsia" w:ascii="宋体" w:hAnsi="宋体" w:eastAsia="宋体" w:cs="宋体"/>
                <w:color w:val="auto"/>
                <w:kern w:val="0"/>
                <w:sz w:val="24"/>
                <w:szCs w:val="24"/>
                <w:highlight w:val="none"/>
                <w:lang w:val="en-US" w:eastAsia="zh-CN" w:bidi="ar"/>
              </w:rPr>
              <w:t>分；</w:t>
            </w:r>
          </w:p>
          <w:p w14:paraId="79FF0183">
            <w:pPr>
              <w:keepNext w:val="0"/>
              <w:keepLines w:val="0"/>
              <w:pageBreakBefore w:val="0"/>
              <w:widowControl/>
              <w:suppressLineNumbers w:val="0"/>
              <w:wordWrap/>
              <w:overflowPunct/>
              <w:topLinePunct w:val="0"/>
              <w:bidi w:val="0"/>
              <w:adjustRightInd w:val="0"/>
              <w:snapToGrid w:val="0"/>
              <w:spacing w:before="0" w:beforeAutospacing="0" w:after="0" w:afterAutospacing="0" w:line="240" w:lineRule="auto"/>
              <w:ind w:left="0" w:right="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提供了常规、通用的方案，得</w:t>
            </w:r>
            <w:r>
              <w:rPr>
                <w:rFonts w:hint="eastAsia" w:ascii="Times New Roman" w:hAnsi="Times New Roman" w:eastAsia="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val="en-US" w:eastAsia="zh-CN" w:bidi="ar"/>
              </w:rPr>
              <w:t>分；</w:t>
            </w:r>
          </w:p>
          <w:p w14:paraId="65D992CC">
            <w:pPr>
              <w:keepNext w:val="0"/>
              <w:keepLines w:val="0"/>
              <w:pageBreakBefore w:val="0"/>
              <w:widowControl/>
              <w:suppressLineNumbers w:val="0"/>
              <w:wordWrap/>
              <w:overflowPunct/>
              <w:topLinePunct w:val="0"/>
              <w:bidi w:val="0"/>
              <w:adjustRightInd w:val="0"/>
              <w:snapToGrid w:val="0"/>
              <w:spacing w:before="0" w:beforeAutospacing="0" w:after="0" w:afterAutospacing="0" w:line="240" w:lineRule="auto"/>
              <w:ind w:left="0" w:right="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提供的方案有重大缺陷或疏漏的，得</w:t>
            </w:r>
            <w:r>
              <w:rPr>
                <w:rFonts w:hint="eastAsia" w:ascii="Times New Roman" w:hAnsi="Times New Roman"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分；</w:t>
            </w:r>
          </w:p>
          <w:p w14:paraId="7C348FF5">
            <w:pPr>
              <w:keepNext w:val="0"/>
              <w:keepLines w:val="0"/>
              <w:widowControl/>
              <w:suppressLineNumbers w:val="0"/>
              <w:spacing w:before="0" w:beforeAutospacing="0" w:after="0" w:afterAutospacing="0" w:line="260" w:lineRule="exact"/>
              <w:ind w:left="0" w:leftChars="0" w:right="0" w:rightChars="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未提供相关内容，得</w:t>
            </w:r>
            <w:r>
              <w:rPr>
                <w:rFonts w:hint="eastAsia" w:ascii="Times New Roman" w:hAnsi="Times New Roman" w:eastAsia="宋体" w:cs="宋体"/>
                <w:color w:val="auto"/>
                <w:kern w:val="0"/>
                <w:sz w:val="24"/>
                <w:szCs w:val="24"/>
                <w:highlight w:val="none"/>
                <w:lang w:val="en-US" w:eastAsia="zh-CN" w:bidi="ar"/>
              </w:rPr>
              <w:t>0</w:t>
            </w:r>
            <w:r>
              <w:rPr>
                <w:rFonts w:hint="eastAsia" w:ascii="宋体" w:hAnsi="宋体" w:eastAsia="宋体" w:cs="宋体"/>
                <w:color w:val="auto"/>
                <w:kern w:val="0"/>
                <w:sz w:val="24"/>
                <w:szCs w:val="24"/>
                <w:highlight w:val="none"/>
                <w:lang w:val="en-US" w:eastAsia="zh-CN" w:bidi="ar"/>
              </w:rPr>
              <w:t>分。</w:t>
            </w:r>
          </w:p>
        </w:tc>
        <w:tc>
          <w:tcPr>
            <w:tcW w:w="768" w:type="dxa"/>
            <w:tcBorders>
              <w:tl2br w:val="nil"/>
              <w:tr2bl w:val="nil"/>
            </w:tcBorders>
            <w:vAlign w:val="center"/>
          </w:tcPr>
          <w:p w14:paraId="665AFB30">
            <w:pPr>
              <w:keepNext w:val="0"/>
              <w:keepLines w:val="0"/>
              <w:widowControl/>
              <w:suppressLineNumbers w:val="0"/>
              <w:adjustRightInd w:val="0"/>
              <w:snapToGrid w:val="0"/>
              <w:spacing w:before="0" w:beforeAutospacing="0" w:after="0" w:afterAutospacing="0"/>
              <w:ind w:left="0" w:leftChars="0" w:right="0" w:rightChars="0"/>
              <w:jc w:val="center"/>
              <w:rPr>
                <w:rFonts w:hint="default" w:ascii="宋体" w:hAnsi="宋体" w:eastAsia="宋体" w:cs="宋体"/>
                <w:color w:val="auto"/>
                <w:sz w:val="24"/>
                <w:szCs w:val="24"/>
                <w:highlight w:val="none"/>
                <w:lang w:val="en-US" w:eastAsia="zh-CN"/>
              </w:rPr>
            </w:pPr>
            <w:r>
              <w:rPr>
                <w:rFonts w:hint="eastAsia" w:ascii="Times New Roman" w:hAnsi="Times New Roman" w:eastAsia="宋体" w:cs="宋体"/>
                <w:color w:val="auto"/>
                <w:spacing w:val="-8"/>
                <w:sz w:val="24"/>
                <w:szCs w:val="24"/>
                <w:highlight w:val="none"/>
                <w:lang w:val="en-US" w:eastAsia="zh-CN"/>
              </w:rPr>
              <w:t>10</w:t>
            </w:r>
          </w:p>
        </w:tc>
      </w:tr>
      <w:tr w14:paraId="19DA1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8" w:hRule="atLeast"/>
          <w:jc w:val="center"/>
        </w:trPr>
        <w:tc>
          <w:tcPr>
            <w:tcW w:w="724" w:type="dxa"/>
            <w:vMerge w:val="continue"/>
            <w:tcBorders>
              <w:tl2br w:val="nil"/>
              <w:tr2bl w:val="nil"/>
            </w:tcBorders>
            <w:vAlign w:val="center"/>
          </w:tcPr>
          <w:p w14:paraId="73DADFB8">
            <w:pPr>
              <w:keepNext w:val="0"/>
              <w:keepLines w:val="0"/>
              <w:widowControl/>
              <w:suppressLineNumbers w:val="0"/>
              <w:snapToGrid w:val="0"/>
              <w:spacing w:before="24" w:beforeLines="10" w:beforeAutospacing="0" w:after="24" w:afterLines="10" w:afterAutospacing="0"/>
              <w:ind w:left="0" w:right="0"/>
              <w:jc w:val="center"/>
              <w:rPr>
                <w:rFonts w:hint="eastAsia" w:ascii="宋体" w:hAnsi="宋体" w:eastAsia="宋体" w:cs="宋体"/>
                <w:color w:val="auto"/>
                <w:kern w:val="0"/>
                <w:sz w:val="24"/>
                <w:szCs w:val="24"/>
                <w:highlight w:val="none"/>
              </w:rPr>
            </w:pPr>
          </w:p>
        </w:tc>
        <w:tc>
          <w:tcPr>
            <w:tcW w:w="1679" w:type="dxa"/>
            <w:tcBorders>
              <w:tl2br w:val="nil"/>
              <w:tr2bl w:val="nil"/>
            </w:tcBorders>
            <w:vAlign w:val="center"/>
          </w:tcPr>
          <w:p w14:paraId="139059A2">
            <w:pPr>
              <w:keepNext w:val="0"/>
              <w:keepLines w:val="0"/>
              <w:pageBreakBefore w:val="0"/>
              <w:widowControl/>
              <w:suppressLineNumbers w:val="0"/>
              <w:wordWrap/>
              <w:overflowPunct/>
              <w:topLinePunct w:val="0"/>
              <w:bidi w:val="0"/>
              <w:spacing w:before="0" w:beforeAutospacing="0" w:after="0" w:afterAutospacing="0" w:line="24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进度保障</w:t>
            </w:r>
            <w:r>
              <w:rPr>
                <w:rFonts w:hint="eastAsia" w:ascii="宋体" w:hAnsi="宋体" w:eastAsia="宋体" w:cs="宋体"/>
                <w:color w:val="auto"/>
                <w:sz w:val="24"/>
                <w:szCs w:val="24"/>
                <w:highlight w:val="none"/>
                <w:lang w:val="en-US" w:eastAsia="zh-CN"/>
              </w:rPr>
              <w:t>措施</w:t>
            </w:r>
          </w:p>
        </w:tc>
        <w:tc>
          <w:tcPr>
            <w:tcW w:w="5782" w:type="dxa"/>
            <w:tcBorders>
              <w:tl2br w:val="nil"/>
              <w:tr2bl w:val="nil"/>
            </w:tcBorders>
            <w:vAlign w:val="center"/>
          </w:tcPr>
          <w:p w14:paraId="08D63BEC">
            <w:pPr>
              <w:keepNext w:val="0"/>
              <w:keepLines w:val="0"/>
              <w:widowControl/>
              <w:suppressLineNumbers w:val="0"/>
              <w:spacing w:before="0" w:beforeAutospacing="0" w:after="0" w:afterAutospacing="0" w:line="260" w:lineRule="exact"/>
              <w:ind w:left="0" w:right="0"/>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投标人应针对第五章采购需求的内容进行项目</w:t>
            </w:r>
            <w:r>
              <w:rPr>
                <w:rFonts w:hint="eastAsia" w:ascii="宋体" w:hAnsi="宋体" w:eastAsia="宋体" w:cs="宋体"/>
                <w:color w:val="auto"/>
                <w:sz w:val="24"/>
                <w:szCs w:val="24"/>
                <w:highlight w:val="none"/>
              </w:rPr>
              <w:t>进度保障</w:t>
            </w:r>
            <w:r>
              <w:rPr>
                <w:rFonts w:hint="eastAsia" w:ascii="宋体" w:hAnsi="宋体" w:eastAsia="宋体" w:cs="宋体"/>
                <w:color w:val="auto"/>
                <w:sz w:val="24"/>
                <w:szCs w:val="24"/>
                <w:highlight w:val="none"/>
                <w:lang w:val="en-US" w:eastAsia="zh-CN"/>
              </w:rPr>
              <w:t>措施阐述：</w:t>
            </w:r>
          </w:p>
          <w:p w14:paraId="125683C2">
            <w:pPr>
              <w:keepNext w:val="0"/>
              <w:keepLines w:val="0"/>
              <w:pageBreakBefore w:val="0"/>
              <w:widowControl/>
              <w:suppressLineNumbers w:val="0"/>
              <w:wordWrap/>
              <w:overflowPunct/>
              <w:topLinePunct w:val="0"/>
              <w:bidi w:val="0"/>
              <w:adjustRightInd w:val="0"/>
              <w:snapToGrid w:val="0"/>
              <w:spacing w:before="0" w:beforeAutospacing="0" w:after="0" w:afterAutospacing="0" w:line="240" w:lineRule="auto"/>
              <w:ind w:left="0" w:right="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提供的方案详细完整，科学合理可行，有很强的针对性，完全符合项目特点及要求，得</w:t>
            </w:r>
            <w:r>
              <w:rPr>
                <w:rFonts w:hint="eastAsia" w:ascii="Times New Roman" w:hAnsi="Times New Roman" w:eastAsia="宋体" w:cs="宋体"/>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val="en-US" w:eastAsia="zh-CN" w:bidi="ar"/>
              </w:rPr>
              <w:t>分；</w:t>
            </w:r>
          </w:p>
          <w:p w14:paraId="34457B87">
            <w:pPr>
              <w:keepNext w:val="0"/>
              <w:keepLines w:val="0"/>
              <w:pageBreakBefore w:val="0"/>
              <w:widowControl/>
              <w:suppressLineNumbers w:val="0"/>
              <w:wordWrap/>
              <w:overflowPunct/>
              <w:topLinePunct w:val="0"/>
              <w:bidi w:val="0"/>
              <w:adjustRightInd w:val="0"/>
              <w:snapToGrid w:val="0"/>
              <w:spacing w:before="0" w:beforeAutospacing="0" w:after="0" w:afterAutospacing="0" w:line="240" w:lineRule="auto"/>
              <w:ind w:left="0" w:right="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方案完整、科学合理有针对性，但是细节有待补充，得</w:t>
            </w:r>
            <w:r>
              <w:rPr>
                <w:rFonts w:hint="eastAsia" w:ascii="Times New Roman" w:hAnsi="Times New Roman" w:eastAsia="宋体" w:cs="宋体"/>
                <w:color w:val="auto"/>
                <w:kern w:val="0"/>
                <w:sz w:val="24"/>
                <w:szCs w:val="24"/>
                <w:highlight w:val="none"/>
                <w:lang w:val="en-US" w:eastAsia="zh-CN" w:bidi="ar"/>
              </w:rPr>
              <w:t>8</w:t>
            </w:r>
            <w:r>
              <w:rPr>
                <w:rFonts w:hint="eastAsia" w:ascii="宋体" w:hAnsi="宋体" w:eastAsia="宋体" w:cs="宋体"/>
                <w:color w:val="auto"/>
                <w:kern w:val="0"/>
                <w:sz w:val="24"/>
                <w:szCs w:val="24"/>
                <w:highlight w:val="none"/>
                <w:lang w:val="en-US" w:eastAsia="zh-CN" w:bidi="ar"/>
              </w:rPr>
              <w:t>分；</w:t>
            </w:r>
          </w:p>
          <w:p w14:paraId="0F22953C">
            <w:pPr>
              <w:keepNext w:val="0"/>
              <w:keepLines w:val="0"/>
              <w:pageBreakBefore w:val="0"/>
              <w:widowControl/>
              <w:suppressLineNumbers w:val="0"/>
              <w:wordWrap/>
              <w:overflowPunct/>
              <w:topLinePunct w:val="0"/>
              <w:bidi w:val="0"/>
              <w:adjustRightInd w:val="0"/>
              <w:snapToGrid w:val="0"/>
              <w:spacing w:before="0" w:beforeAutospacing="0" w:after="0" w:afterAutospacing="0" w:line="240" w:lineRule="auto"/>
              <w:ind w:left="0" w:right="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提供了常规、通用的方案，得</w:t>
            </w:r>
            <w:r>
              <w:rPr>
                <w:rFonts w:hint="eastAsia" w:ascii="Times New Roman" w:hAnsi="Times New Roman" w:eastAsia="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val="en-US" w:eastAsia="zh-CN" w:bidi="ar"/>
              </w:rPr>
              <w:t>分；</w:t>
            </w:r>
          </w:p>
          <w:p w14:paraId="57022106">
            <w:pPr>
              <w:keepNext w:val="0"/>
              <w:keepLines w:val="0"/>
              <w:pageBreakBefore w:val="0"/>
              <w:widowControl/>
              <w:suppressLineNumbers w:val="0"/>
              <w:wordWrap/>
              <w:overflowPunct/>
              <w:topLinePunct w:val="0"/>
              <w:bidi w:val="0"/>
              <w:adjustRightInd w:val="0"/>
              <w:snapToGrid w:val="0"/>
              <w:spacing w:before="0" w:beforeAutospacing="0" w:after="0" w:afterAutospacing="0" w:line="240" w:lineRule="auto"/>
              <w:ind w:left="0" w:right="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提供的方案有重大缺陷或疏漏的，得</w:t>
            </w:r>
            <w:r>
              <w:rPr>
                <w:rFonts w:hint="eastAsia" w:ascii="Times New Roman" w:hAnsi="Times New Roman"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分；</w:t>
            </w:r>
          </w:p>
          <w:p w14:paraId="61730A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未提供相关内容，得</w:t>
            </w:r>
            <w:r>
              <w:rPr>
                <w:rFonts w:hint="eastAsia" w:ascii="Times New Roman" w:hAnsi="Times New Roman" w:eastAsia="宋体" w:cs="宋体"/>
                <w:color w:val="auto"/>
                <w:kern w:val="0"/>
                <w:sz w:val="24"/>
                <w:szCs w:val="24"/>
                <w:highlight w:val="none"/>
                <w:lang w:val="en-US" w:eastAsia="zh-CN" w:bidi="ar"/>
              </w:rPr>
              <w:t>0</w:t>
            </w:r>
            <w:r>
              <w:rPr>
                <w:rFonts w:hint="eastAsia" w:ascii="宋体" w:hAnsi="宋体" w:eastAsia="宋体" w:cs="宋体"/>
                <w:color w:val="auto"/>
                <w:kern w:val="0"/>
                <w:sz w:val="24"/>
                <w:szCs w:val="24"/>
                <w:highlight w:val="none"/>
                <w:lang w:val="en-US" w:eastAsia="zh-CN" w:bidi="ar"/>
              </w:rPr>
              <w:t>分。</w:t>
            </w:r>
          </w:p>
        </w:tc>
        <w:tc>
          <w:tcPr>
            <w:tcW w:w="768" w:type="dxa"/>
            <w:tcBorders>
              <w:tl2br w:val="nil"/>
              <w:tr2bl w:val="nil"/>
            </w:tcBorders>
            <w:vAlign w:val="center"/>
          </w:tcPr>
          <w:p w14:paraId="02755153">
            <w:pPr>
              <w:keepNext w:val="0"/>
              <w:keepLines w:val="0"/>
              <w:pageBreakBefore w:val="0"/>
              <w:widowControl/>
              <w:suppressLineNumbers w:val="0"/>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中文正文"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10</w:t>
            </w:r>
          </w:p>
        </w:tc>
      </w:tr>
      <w:tr w14:paraId="10EDF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8" w:hRule="atLeast"/>
          <w:jc w:val="center"/>
        </w:trPr>
        <w:tc>
          <w:tcPr>
            <w:tcW w:w="724" w:type="dxa"/>
            <w:vMerge w:val="continue"/>
            <w:tcBorders>
              <w:tl2br w:val="nil"/>
              <w:tr2bl w:val="nil"/>
            </w:tcBorders>
            <w:vAlign w:val="center"/>
          </w:tcPr>
          <w:p w14:paraId="542EED13">
            <w:pPr>
              <w:keepNext w:val="0"/>
              <w:keepLines w:val="0"/>
              <w:widowControl/>
              <w:suppressLineNumbers w:val="0"/>
              <w:snapToGrid w:val="0"/>
              <w:spacing w:before="24" w:beforeLines="10" w:beforeAutospacing="0" w:after="24" w:afterLines="10" w:afterAutospacing="0"/>
              <w:ind w:left="0" w:right="0"/>
              <w:jc w:val="center"/>
              <w:rPr>
                <w:rFonts w:hint="eastAsia" w:ascii="宋体" w:hAnsi="宋体" w:eastAsia="宋体" w:cs="宋体"/>
                <w:color w:val="auto"/>
                <w:kern w:val="0"/>
                <w:sz w:val="24"/>
                <w:szCs w:val="24"/>
                <w:highlight w:val="none"/>
              </w:rPr>
            </w:pPr>
          </w:p>
        </w:tc>
        <w:tc>
          <w:tcPr>
            <w:tcW w:w="1679" w:type="dxa"/>
            <w:tcBorders>
              <w:tl2br w:val="nil"/>
              <w:tr2bl w:val="nil"/>
            </w:tcBorders>
            <w:vAlign w:val="center"/>
          </w:tcPr>
          <w:p w14:paraId="3C8BC61D">
            <w:pPr>
              <w:keepNext w:val="0"/>
              <w:keepLines w:val="0"/>
              <w:widowControl/>
              <w:suppressLineNumbers w:val="0"/>
              <w:snapToGrid w:val="0"/>
              <w:spacing w:before="24" w:beforeLines="10" w:beforeAutospacing="0" w:after="24" w:afterLines="10" w:afterAutospacing="0"/>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应急及临时突发事件保障措施</w:t>
            </w:r>
          </w:p>
        </w:tc>
        <w:tc>
          <w:tcPr>
            <w:tcW w:w="5782" w:type="dxa"/>
            <w:tcBorders>
              <w:tl2br w:val="nil"/>
              <w:tr2bl w:val="nil"/>
            </w:tcBorders>
            <w:vAlign w:val="center"/>
          </w:tcPr>
          <w:p w14:paraId="0C9AFBA3">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textAlignment w:val="baseline"/>
              <w:rPr>
                <w:rFonts w:hint="eastAsia" w:ascii="Times New Roman" w:hAnsi="Times New Roman" w:eastAsia="宋体" w:cs="Times New Roman"/>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投标人应针对第五章采购需求的内容进行</w:t>
            </w:r>
            <w:r>
              <w:rPr>
                <w:rFonts w:hint="eastAsia" w:ascii="宋体" w:hAnsi="宋体" w:eastAsia="宋体" w:cs="宋体"/>
                <w:color w:val="auto"/>
                <w:sz w:val="24"/>
                <w:szCs w:val="24"/>
                <w:highlight w:val="none"/>
              </w:rPr>
              <w:t>应急及临时突发事件保障措施</w:t>
            </w:r>
            <w:r>
              <w:rPr>
                <w:rFonts w:hint="eastAsia" w:ascii="宋体" w:hAnsi="宋体" w:eastAsia="宋体" w:cs="宋体"/>
                <w:color w:val="auto"/>
                <w:sz w:val="24"/>
                <w:szCs w:val="24"/>
                <w:highlight w:val="none"/>
                <w:lang w:val="en-US" w:eastAsia="zh-CN"/>
              </w:rPr>
              <w:t>阐述：</w:t>
            </w:r>
          </w:p>
          <w:p w14:paraId="5E74E130">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textAlignment w:val="baseline"/>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方案完整合理、内容详细，专门针对本项目，符合采购需求和实际情况的，得</w:t>
            </w:r>
            <w:r>
              <w:rPr>
                <w:rFonts w:hint="eastAsia" w:ascii="Times New Roman" w:hAnsi="Times New Roman" w:eastAsia="+中文正文" w:cs="Times New Roman"/>
                <w:color w:val="auto"/>
                <w:sz w:val="24"/>
                <w:szCs w:val="24"/>
                <w:highlight w:val="none"/>
                <w:lang w:val="en-US" w:eastAsia="zh-CN"/>
              </w:rPr>
              <w:t>10</w:t>
            </w:r>
            <w:r>
              <w:rPr>
                <w:rFonts w:hint="eastAsia" w:ascii="Times New Roman" w:hAnsi="Times New Roman" w:eastAsia="宋体" w:cs="Times New Roman"/>
                <w:color w:val="auto"/>
                <w:sz w:val="24"/>
                <w:szCs w:val="24"/>
                <w:highlight w:val="none"/>
                <w:lang w:val="en-US" w:eastAsia="zh-CN"/>
              </w:rPr>
              <w:t>分；</w:t>
            </w:r>
          </w:p>
          <w:p w14:paraId="52F66292">
            <w:pPr>
              <w:pStyle w:val="42"/>
              <w:keepNext w:val="0"/>
              <w:keepLines w:val="0"/>
              <w:pageBreakBefore w:val="0"/>
              <w:widowControl/>
              <w:suppressLineNumbers w:val="0"/>
              <w:tabs>
                <w:tab w:val="left" w:pos="5460"/>
              </w:tabs>
              <w:kinsoku w:val="0"/>
              <w:wordWrap/>
              <w:overflowPunct/>
              <w:topLinePunct w:val="0"/>
              <w:autoSpaceDE w:val="0"/>
              <w:autoSpaceDN w:val="0"/>
              <w:bidi w:val="0"/>
              <w:adjustRightInd w:val="0"/>
              <w:snapToGrid w:val="0"/>
              <w:spacing w:before="0" w:beforeAutospacing="0" w:after="0" w:afterAutospacing="0" w:line="240" w:lineRule="auto"/>
              <w:ind w:left="0" w:right="0" w:firstLine="0"/>
              <w:textAlignment w:val="baseline"/>
              <w:rPr>
                <w:rFonts w:hint="eastAsia" w:ascii="Times New Roman" w:hAnsi="Times New Roman" w:eastAsia="宋体" w:cs="Times New Roman"/>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方案完整、科学合理有针对性，但是细节有待补充，得</w:t>
            </w:r>
            <w:r>
              <w:rPr>
                <w:rFonts w:hint="eastAsia" w:ascii="Times New Roman" w:hAnsi="Times New Roman" w:eastAsia="宋体" w:cs="宋体"/>
                <w:color w:val="auto"/>
                <w:kern w:val="0"/>
                <w:sz w:val="24"/>
                <w:szCs w:val="24"/>
                <w:highlight w:val="none"/>
                <w:lang w:val="en-US" w:eastAsia="zh-CN" w:bidi="ar"/>
              </w:rPr>
              <w:t>8</w:t>
            </w:r>
            <w:r>
              <w:rPr>
                <w:rFonts w:hint="eastAsia" w:ascii="宋体" w:hAnsi="宋体" w:eastAsia="宋体" w:cs="宋体"/>
                <w:color w:val="auto"/>
                <w:kern w:val="0"/>
                <w:sz w:val="24"/>
                <w:szCs w:val="24"/>
                <w:highlight w:val="none"/>
                <w:lang w:val="en-US" w:eastAsia="zh-CN" w:bidi="ar"/>
              </w:rPr>
              <w:t>分；</w:t>
            </w:r>
          </w:p>
          <w:p w14:paraId="3AEEAA8D">
            <w:pPr>
              <w:pStyle w:val="42"/>
              <w:keepNext w:val="0"/>
              <w:keepLines w:val="0"/>
              <w:pageBreakBefore w:val="0"/>
              <w:widowControl/>
              <w:suppressLineNumbers w:val="0"/>
              <w:tabs>
                <w:tab w:val="left" w:pos="5460"/>
              </w:tabs>
              <w:kinsoku w:val="0"/>
              <w:wordWrap/>
              <w:overflowPunct/>
              <w:topLinePunct w:val="0"/>
              <w:autoSpaceDE w:val="0"/>
              <w:autoSpaceDN w:val="0"/>
              <w:bidi w:val="0"/>
              <w:adjustRightInd w:val="0"/>
              <w:snapToGrid w:val="0"/>
              <w:spacing w:before="0" w:beforeAutospacing="0" w:after="0" w:afterAutospacing="0" w:line="240" w:lineRule="auto"/>
              <w:ind w:left="0" w:right="0" w:firstLine="0"/>
              <w:textAlignment w:val="baseline"/>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方案</w:t>
            </w:r>
            <w:r>
              <w:rPr>
                <w:rFonts w:hint="eastAsia" w:ascii="Times New Roman" w:hAnsi="Times New Roman" w:eastAsia="宋体" w:cs="Times New Roman"/>
                <w:color w:val="auto"/>
                <w:sz w:val="24"/>
                <w:szCs w:val="24"/>
                <w:highlight w:val="none"/>
              </w:rPr>
              <w:t>内容属于通用类，非专门针对本项目</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内容有明显缺陷，前后内容无法连贯</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部分符合采购需求和实际情况</w:t>
            </w:r>
            <w:r>
              <w:rPr>
                <w:rFonts w:hint="eastAsia" w:ascii="Times New Roman" w:hAnsi="Times New Roman" w:eastAsia="宋体" w:cs="Times New Roman"/>
                <w:color w:val="auto"/>
                <w:sz w:val="24"/>
                <w:szCs w:val="24"/>
                <w:highlight w:val="none"/>
                <w:lang w:val="en-US" w:eastAsia="zh-CN"/>
              </w:rPr>
              <w:t>的，得</w:t>
            </w:r>
            <w:r>
              <w:rPr>
                <w:rFonts w:hint="eastAsia" w:ascii="Times New Roman" w:hAnsi="Times New Roman" w:eastAsia="+中文正文" w:cs="Times New Roman"/>
                <w:color w:val="auto"/>
                <w:sz w:val="24"/>
                <w:szCs w:val="24"/>
                <w:highlight w:val="none"/>
                <w:lang w:val="en-US" w:eastAsia="zh-CN"/>
              </w:rPr>
              <w:t>5</w:t>
            </w:r>
            <w:r>
              <w:rPr>
                <w:rFonts w:hint="eastAsia" w:ascii="Times New Roman" w:hAnsi="Times New Roman" w:eastAsia="宋体" w:cs="Times New Roman"/>
                <w:color w:val="auto"/>
                <w:sz w:val="24"/>
                <w:szCs w:val="24"/>
                <w:highlight w:val="none"/>
                <w:lang w:val="en-US" w:eastAsia="zh-CN"/>
              </w:rPr>
              <w:t>分</w:t>
            </w:r>
            <w:r>
              <w:rPr>
                <w:rFonts w:hint="eastAsia" w:ascii="Times New Roman" w:hAnsi="Times New Roman" w:eastAsia="宋体" w:cs="Times New Roman"/>
                <w:color w:val="auto"/>
                <w:sz w:val="24"/>
                <w:szCs w:val="24"/>
                <w:highlight w:val="none"/>
                <w:lang w:eastAsia="zh-CN"/>
              </w:rPr>
              <w:t>；</w:t>
            </w:r>
          </w:p>
          <w:p w14:paraId="44241218">
            <w:pPr>
              <w:keepNext w:val="0"/>
              <w:keepLines w:val="0"/>
              <w:widowControl/>
              <w:suppressLineNumbers w:val="0"/>
              <w:adjustRightInd w:val="0"/>
              <w:snapToGrid w:val="0"/>
              <w:spacing w:before="0" w:beforeAutospacing="0" w:after="0" w:afterAutospacing="0"/>
              <w:ind w:left="0" w:right="0"/>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方案内容复制粘贴采购需求，非专门针对本项目，不符合实际情况</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lang w:val="en-US" w:eastAsia="zh-CN" w:bidi="ar"/>
              </w:rPr>
              <w:t>有重大缺陷或疏漏的</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kern w:val="0"/>
                <w:sz w:val="24"/>
                <w:szCs w:val="24"/>
                <w:highlight w:val="none"/>
                <w:lang w:val="en-US" w:eastAsia="zh-CN" w:bidi="ar"/>
              </w:rPr>
              <w:t>得</w:t>
            </w:r>
            <w:r>
              <w:rPr>
                <w:rFonts w:hint="eastAsia" w:ascii="Times New Roman" w:hAnsi="Times New Roman"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分；</w:t>
            </w:r>
          </w:p>
          <w:p w14:paraId="6F42FEC7">
            <w:pPr>
              <w:keepNext w:val="0"/>
              <w:keepLines w:val="0"/>
              <w:widowControl/>
              <w:suppressLineNumbers w:val="0"/>
              <w:snapToGrid w:val="0"/>
              <w:spacing w:before="24" w:beforeLines="10" w:beforeAutospacing="0" w:after="24" w:afterLines="10" w:afterAutospacing="0"/>
              <w:ind w:left="0" w:leftChars="0" w:right="0" w:rightChars="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未提供的得</w:t>
            </w:r>
            <w:r>
              <w:rPr>
                <w:rFonts w:hint="eastAsia" w:ascii="Times New Roman" w:hAnsi="Times New Roman" w:eastAsia="宋体" w:cs="宋体"/>
                <w:color w:val="auto"/>
                <w:sz w:val="24"/>
                <w:szCs w:val="24"/>
                <w:highlight w:val="none"/>
              </w:rPr>
              <w:t>0</w:t>
            </w:r>
            <w:r>
              <w:rPr>
                <w:rFonts w:hint="eastAsia" w:ascii="宋体" w:hAnsi="宋体" w:eastAsia="宋体" w:cs="宋体"/>
                <w:color w:val="auto"/>
                <w:sz w:val="24"/>
                <w:szCs w:val="24"/>
                <w:highlight w:val="none"/>
              </w:rPr>
              <w:t>分。</w:t>
            </w:r>
          </w:p>
        </w:tc>
        <w:tc>
          <w:tcPr>
            <w:tcW w:w="768" w:type="dxa"/>
            <w:tcBorders>
              <w:tl2br w:val="nil"/>
              <w:tr2bl w:val="nil"/>
            </w:tcBorders>
            <w:vAlign w:val="center"/>
          </w:tcPr>
          <w:p w14:paraId="6C846553">
            <w:pPr>
              <w:keepNext w:val="0"/>
              <w:keepLines w:val="0"/>
              <w:widowControl/>
              <w:suppressLineNumbers w:val="0"/>
              <w:snapToGrid w:val="0"/>
              <w:spacing w:before="24" w:beforeLines="10" w:beforeAutospacing="0" w:after="24" w:afterLines="10" w:afterAutospacing="0"/>
              <w:ind w:left="0" w:leftChars="0" w:right="0" w:rightChars="0"/>
              <w:jc w:val="center"/>
              <w:rPr>
                <w:rFonts w:hint="default" w:ascii="宋体" w:hAnsi="宋体"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10</w:t>
            </w:r>
          </w:p>
        </w:tc>
      </w:tr>
      <w:tr w14:paraId="1CB83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724" w:type="dxa"/>
            <w:vMerge w:val="continue"/>
            <w:tcBorders>
              <w:tl2br w:val="nil"/>
              <w:tr2bl w:val="nil"/>
            </w:tcBorders>
            <w:vAlign w:val="center"/>
          </w:tcPr>
          <w:p w14:paraId="73FFE302">
            <w:pPr>
              <w:keepNext w:val="0"/>
              <w:keepLines w:val="0"/>
              <w:widowControl/>
              <w:suppressLineNumbers w:val="0"/>
              <w:snapToGrid w:val="0"/>
              <w:spacing w:before="24" w:beforeLines="10" w:beforeAutospacing="0" w:after="24" w:afterLines="10" w:afterAutospacing="0"/>
              <w:ind w:left="0" w:right="0"/>
              <w:jc w:val="center"/>
              <w:rPr>
                <w:rFonts w:hint="eastAsia" w:ascii="宋体" w:hAnsi="宋体" w:eastAsia="宋体" w:cs="宋体"/>
                <w:color w:val="auto"/>
                <w:kern w:val="0"/>
                <w:sz w:val="24"/>
                <w:szCs w:val="24"/>
                <w:highlight w:val="none"/>
              </w:rPr>
            </w:pPr>
          </w:p>
        </w:tc>
        <w:tc>
          <w:tcPr>
            <w:tcW w:w="1679" w:type="dxa"/>
            <w:tcBorders>
              <w:tl2br w:val="nil"/>
              <w:tr2bl w:val="nil"/>
            </w:tcBorders>
            <w:vAlign w:val="center"/>
          </w:tcPr>
          <w:p w14:paraId="6DFAFFD8">
            <w:pPr>
              <w:keepNext w:val="0"/>
              <w:keepLines w:val="0"/>
              <w:widowControl/>
              <w:suppressLineNumbers w:val="0"/>
              <w:adjustRightInd w:val="0"/>
              <w:snapToGrid w:val="0"/>
              <w:spacing w:before="0" w:beforeAutospacing="0" w:after="0" w:afterAutospacing="0" w:line="260" w:lineRule="exact"/>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服务团队人员保障</w:t>
            </w:r>
          </w:p>
        </w:tc>
        <w:tc>
          <w:tcPr>
            <w:tcW w:w="5782" w:type="dxa"/>
            <w:tcBorders>
              <w:tl2br w:val="nil"/>
              <w:tr2bl w:val="nil"/>
            </w:tcBorders>
            <w:vAlign w:val="center"/>
          </w:tcPr>
          <w:p w14:paraId="4BE4E395">
            <w:pPr>
              <w:keepNext w:val="0"/>
              <w:keepLines w:val="0"/>
              <w:widowControl/>
              <w:suppressLineNumbers w:val="0"/>
              <w:spacing w:before="0" w:beforeAutospacing="0" w:after="0" w:afterAutospacing="0" w:line="260" w:lineRule="exac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服务团队人员充足，完全满足采购需求，人员构成稳定性高，供应商的人力资源保障能力强的，得</w:t>
            </w:r>
            <w:r>
              <w:rPr>
                <w:rFonts w:hint="eastAsia" w:ascii="Times New Roman" w:hAnsi="Times New Roman"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分；</w:t>
            </w:r>
          </w:p>
          <w:p w14:paraId="1200203D">
            <w:pPr>
              <w:keepNext w:val="0"/>
              <w:keepLines w:val="0"/>
              <w:widowControl/>
              <w:suppressLineNumbers w:val="0"/>
              <w:spacing w:before="0" w:beforeAutospacing="0" w:after="0" w:afterAutospacing="0" w:line="260" w:lineRule="exac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服务团队人员较充足，满足采购需求，人员构成稳定性较高的，供应商的人力资源保障能力较强的，得</w:t>
            </w:r>
            <w:r>
              <w:rPr>
                <w:rFonts w:hint="eastAsia" w:ascii="Times New Roman" w:hAnsi="Times New Roman"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w:t>
            </w:r>
          </w:p>
          <w:p w14:paraId="2ADB77D6">
            <w:pPr>
              <w:keepNext w:val="0"/>
              <w:keepLines w:val="0"/>
              <w:widowControl/>
              <w:suppressLineNumbers w:val="0"/>
              <w:spacing w:before="0" w:beforeAutospacing="0" w:after="0" w:afterAutospacing="0" w:line="260" w:lineRule="exac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服务团队人员数量基本满足采购需求，人员构成稳定性一般的，供应商的人力资源保障能力一般的，得</w:t>
            </w:r>
            <w:r>
              <w:rPr>
                <w:rFonts w:hint="eastAsia" w:ascii="Times New Roman" w:hAnsi="Times New Roman"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65D4E522">
            <w:pPr>
              <w:keepNext w:val="0"/>
              <w:keepLines w:val="0"/>
              <w:widowControl/>
              <w:suppressLineNumbers w:val="0"/>
              <w:spacing w:before="0" w:beforeAutospacing="0" w:after="0" w:afterAutospacing="0" w:line="260" w:lineRule="exac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服务团队人员数量基本满足采购需求，但人员构成稳定性较差的，得</w:t>
            </w:r>
            <w:r>
              <w:rPr>
                <w:rFonts w:hint="eastAsia" w:ascii="Times New Roman" w:hAnsi="Times New Roman"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560A7336">
            <w:pPr>
              <w:keepNext w:val="0"/>
              <w:keepLines w:val="0"/>
              <w:widowControl/>
              <w:suppressLineNumbers w:val="0"/>
              <w:spacing w:before="0" w:beforeAutospacing="0" w:after="0" w:afterAutospacing="0" w:line="260" w:lineRule="exact"/>
              <w:ind w:left="0" w:leftChars="0" w:right="0" w:righ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服务团队人员数量不能满足采购需求的，得</w:t>
            </w:r>
            <w:r>
              <w:rPr>
                <w:rFonts w:hint="eastAsia" w:ascii="Times New Roman" w:hAnsi="Times New Roman" w:eastAsia="宋体" w:cs="宋体"/>
                <w:color w:val="auto"/>
                <w:sz w:val="24"/>
                <w:szCs w:val="24"/>
                <w:highlight w:val="none"/>
              </w:rPr>
              <w:t>0</w:t>
            </w:r>
            <w:r>
              <w:rPr>
                <w:rFonts w:hint="eastAsia" w:ascii="宋体" w:hAnsi="宋体" w:eastAsia="宋体" w:cs="宋体"/>
                <w:color w:val="auto"/>
                <w:sz w:val="24"/>
                <w:szCs w:val="24"/>
                <w:highlight w:val="none"/>
              </w:rPr>
              <w:t>分。</w:t>
            </w:r>
          </w:p>
        </w:tc>
        <w:tc>
          <w:tcPr>
            <w:tcW w:w="768" w:type="dxa"/>
            <w:tcBorders>
              <w:tl2br w:val="nil"/>
              <w:tr2bl w:val="nil"/>
            </w:tcBorders>
            <w:vAlign w:val="center"/>
          </w:tcPr>
          <w:p w14:paraId="045DBA89">
            <w:pPr>
              <w:keepNext w:val="0"/>
              <w:keepLines w:val="0"/>
              <w:widowControl/>
              <w:suppressLineNumbers w:val="0"/>
              <w:adjustRightInd w:val="0"/>
              <w:snapToGrid w:val="0"/>
              <w:spacing w:before="0" w:beforeAutospacing="0" w:after="0" w:afterAutospacing="0"/>
              <w:ind w:left="0" w:leftChars="0" w:right="0" w:rightChars="0"/>
              <w:jc w:val="center"/>
              <w:rPr>
                <w:rFonts w:hint="eastAsia" w:ascii="宋体" w:hAnsi="宋体" w:eastAsia="宋体" w:cs="宋体"/>
                <w:color w:val="auto"/>
                <w:sz w:val="24"/>
                <w:szCs w:val="24"/>
                <w:highlight w:val="none"/>
                <w:lang w:val="en-US" w:eastAsia="zh-CN"/>
              </w:rPr>
            </w:pPr>
            <w:r>
              <w:rPr>
                <w:rFonts w:hint="eastAsia" w:ascii="Times New Roman" w:hAnsi="Times New Roman" w:eastAsia="宋体" w:cs="宋体"/>
                <w:color w:val="auto"/>
                <w:spacing w:val="-8"/>
                <w:sz w:val="24"/>
                <w:szCs w:val="24"/>
                <w:highlight w:val="none"/>
                <w:lang w:val="en-US" w:eastAsia="zh-CN"/>
              </w:rPr>
              <w:t>12</w:t>
            </w:r>
          </w:p>
        </w:tc>
      </w:tr>
      <w:tr w14:paraId="446A0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 w:hRule="atLeast"/>
          <w:jc w:val="center"/>
        </w:trPr>
        <w:tc>
          <w:tcPr>
            <w:tcW w:w="724" w:type="dxa"/>
            <w:tcBorders>
              <w:tl2br w:val="nil"/>
              <w:tr2bl w:val="nil"/>
            </w:tcBorders>
            <w:vAlign w:val="center"/>
          </w:tcPr>
          <w:p w14:paraId="7757C07E">
            <w:pPr>
              <w:keepNext w:val="0"/>
              <w:keepLines w:val="0"/>
              <w:widowControl/>
              <w:suppressLineNumbers w:val="0"/>
              <w:snapToGrid w:val="0"/>
              <w:spacing w:before="24" w:beforeLines="10" w:beforeAutospacing="0" w:after="24" w:afterLines="1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商务部分</w:t>
            </w:r>
          </w:p>
        </w:tc>
        <w:tc>
          <w:tcPr>
            <w:tcW w:w="1679" w:type="dxa"/>
            <w:tcBorders>
              <w:tl2br w:val="nil"/>
              <w:tr2bl w:val="nil"/>
            </w:tcBorders>
            <w:vAlign w:val="center"/>
          </w:tcPr>
          <w:p w14:paraId="4C5E0838">
            <w:pPr>
              <w:pStyle w:val="16"/>
              <w:keepNext w:val="0"/>
              <w:keepLines w:val="0"/>
              <w:widowControl/>
              <w:suppressLineNumbers w:val="0"/>
              <w:snapToGrid w:val="0"/>
              <w:spacing w:before="24" w:beforeLines="10" w:beforeAutospacing="0" w:after="24" w:afterLines="1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企业业绩</w:t>
            </w:r>
          </w:p>
        </w:tc>
        <w:tc>
          <w:tcPr>
            <w:tcW w:w="5782" w:type="dxa"/>
            <w:tcBorders>
              <w:tl2br w:val="nil"/>
              <w:tr2bl w:val="nil"/>
            </w:tcBorders>
            <w:vAlign w:val="center"/>
          </w:tcPr>
          <w:p w14:paraId="72A36136">
            <w:pPr>
              <w:keepNext w:val="0"/>
              <w:keepLines w:val="0"/>
              <w:widowControl/>
              <w:suppressLineNumbers w:val="0"/>
              <w:snapToGrid w:val="0"/>
              <w:spacing w:before="24" w:beforeLines="10" w:beforeAutospacing="0" w:after="24" w:afterLines="1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每有</w:t>
            </w:r>
            <w:r>
              <w:rPr>
                <w:rFonts w:hint="eastAsia" w:ascii="Times New Roman" w:hAnsi="Times New Roman" w:eastAsia="宋体" w:cs="宋体"/>
                <w:color w:val="auto"/>
                <w:sz w:val="24"/>
                <w:szCs w:val="24"/>
                <w:highlight w:val="none"/>
              </w:rPr>
              <w:t>1</w:t>
            </w:r>
            <w:r>
              <w:rPr>
                <w:rFonts w:hint="eastAsia" w:ascii="宋体" w:hAnsi="宋体" w:eastAsia="宋体" w:cs="宋体"/>
                <w:color w:val="auto"/>
                <w:sz w:val="24"/>
                <w:szCs w:val="24"/>
                <w:highlight w:val="none"/>
              </w:rPr>
              <w:t>项类似项目业绩得</w:t>
            </w:r>
            <w:r>
              <w:rPr>
                <w:rFonts w:hint="eastAsia" w:ascii="Times New Roman" w:hAnsi="Times New Roman"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分，最高得</w:t>
            </w:r>
            <w:r>
              <w:rPr>
                <w:rFonts w:hint="eastAsia" w:ascii="Times New Roman" w:hAnsi="Times New Roman"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分。须提供合同复印件并加盖投标人单位公章。</w:t>
            </w:r>
          </w:p>
        </w:tc>
        <w:tc>
          <w:tcPr>
            <w:tcW w:w="768" w:type="dxa"/>
            <w:tcBorders>
              <w:tl2br w:val="nil"/>
              <w:tr2bl w:val="nil"/>
            </w:tcBorders>
            <w:vAlign w:val="center"/>
          </w:tcPr>
          <w:p w14:paraId="6EE0232A">
            <w:pPr>
              <w:keepNext w:val="0"/>
              <w:keepLines w:val="0"/>
              <w:widowControl/>
              <w:suppressLineNumbers w:val="0"/>
              <w:snapToGrid w:val="0"/>
              <w:spacing w:before="24" w:beforeLines="10" w:beforeAutospacing="0" w:after="24" w:afterLines="10" w:afterAutospacing="0"/>
              <w:ind w:left="0" w:right="0"/>
              <w:jc w:val="center"/>
              <w:rPr>
                <w:rFonts w:hint="default" w:ascii="宋体" w:hAnsi="宋体"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15</w:t>
            </w:r>
          </w:p>
        </w:tc>
      </w:tr>
      <w:tr w14:paraId="74E8D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724" w:type="dxa"/>
            <w:tcBorders>
              <w:tl2br w:val="nil"/>
              <w:tr2bl w:val="nil"/>
            </w:tcBorders>
            <w:vAlign w:val="center"/>
          </w:tcPr>
          <w:p w14:paraId="53BB858E">
            <w:pPr>
              <w:keepNext w:val="0"/>
              <w:keepLines w:val="0"/>
              <w:widowControl/>
              <w:suppressLineNumbers w:val="0"/>
              <w:snapToGrid w:val="0"/>
              <w:spacing w:before="24" w:beforeLines="10" w:beforeAutospacing="0" w:after="24" w:afterLines="1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报价部分</w:t>
            </w:r>
          </w:p>
        </w:tc>
        <w:tc>
          <w:tcPr>
            <w:tcW w:w="1679" w:type="dxa"/>
            <w:tcBorders>
              <w:tl2br w:val="nil"/>
              <w:tr2bl w:val="nil"/>
            </w:tcBorders>
            <w:vAlign w:val="center"/>
          </w:tcPr>
          <w:p w14:paraId="4209F0E3">
            <w:pPr>
              <w:keepNext w:val="0"/>
              <w:keepLines w:val="0"/>
              <w:widowControl/>
              <w:suppressLineNumbers w:val="0"/>
              <w:adjustRightInd w:val="0"/>
              <w:snapToGrid w:val="0"/>
              <w:spacing w:before="24" w:beforeLines="10" w:beforeAutospacing="0" w:after="24" w:afterLines="1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10"/>
                <w:sz w:val="24"/>
                <w:szCs w:val="24"/>
                <w:highlight w:val="none"/>
              </w:rPr>
              <w:t>投标报价</w:t>
            </w:r>
          </w:p>
        </w:tc>
        <w:tc>
          <w:tcPr>
            <w:tcW w:w="5782" w:type="dxa"/>
            <w:tcBorders>
              <w:tl2br w:val="nil"/>
              <w:tr2bl w:val="nil"/>
            </w:tcBorders>
            <w:vAlign w:val="center"/>
          </w:tcPr>
          <w:p w14:paraId="032AA5FF">
            <w:pPr>
              <w:keepNext w:val="0"/>
              <w:keepLines w:val="0"/>
              <w:widowControl/>
              <w:suppressLineNumbers w:val="0"/>
              <w:snapToGrid w:val="0"/>
              <w:spacing w:before="24" w:beforeLines="10" w:beforeAutospacing="0" w:after="24" w:afterLines="10" w:afterAutospacing="0"/>
              <w:ind w:left="0" w:right="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满足招标文件需求且投标价格最低的投标报价为评标基准价，其价格为满分。其他合格投标人的价格分统一按照下列公式计算：投标报价得分＝（评标基准价/评审价）×</w:t>
            </w:r>
            <w:r>
              <w:rPr>
                <w:rFonts w:hint="eastAsia" w:ascii="Times New Roman" w:hAnsi="Times New Roman" w:eastAsia="宋体" w:cs="宋体"/>
                <w:color w:val="auto"/>
                <w:sz w:val="24"/>
                <w:szCs w:val="24"/>
                <w:highlight w:val="none"/>
              </w:rPr>
              <w:t>1</w:t>
            </w:r>
            <w:r>
              <w:rPr>
                <w:rFonts w:hint="eastAsia" w:ascii="Times New Roman" w:hAnsi="Times New Roman" w:eastAsia="宋体" w:cs="宋体"/>
                <w:color w:val="auto"/>
                <w:sz w:val="24"/>
                <w:szCs w:val="24"/>
                <w:highlight w:val="none"/>
                <w:lang w:val="en-US" w:eastAsia="zh-CN"/>
              </w:rPr>
              <w:t>0</w:t>
            </w:r>
          </w:p>
        </w:tc>
        <w:tc>
          <w:tcPr>
            <w:tcW w:w="768" w:type="dxa"/>
            <w:tcBorders>
              <w:tl2br w:val="nil"/>
              <w:tr2bl w:val="nil"/>
            </w:tcBorders>
            <w:vAlign w:val="center"/>
          </w:tcPr>
          <w:p w14:paraId="3D0A7186">
            <w:pPr>
              <w:keepNext w:val="0"/>
              <w:keepLines w:val="0"/>
              <w:widowControl/>
              <w:suppressLineNumbers w:val="0"/>
              <w:snapToGrid w:val="0"/>
              <w:spacing w:before="24" w:beforeLines="10" w:beforeAutospacing="0" w:after="24" w:afterLines="1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10</w:t>
            </w:r>
          </w:p>
        </w:tc>
      </w:tr>
      <w:tr w14:paraId="6718B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 w:hRule="atLeast"/>
          <w:jc w:val="center"/>
        </w:trPr>
        <w:tc>
          <w:tcPr>
            <w:tcW w:w="8185" w:type="dxa"/>
            <w:gridSpan w:val="3"/>
            <w:tcBorders>
              <w:tl2br w:val="nil"/>
              <w:tr2bl w:val="nil"/>
            </w:tcBorders>
            <w:vAlign w:val="center"/>
          </w:tcPr>
          <w:p w14:paraId="3ECC8FDC">
            <w:pPr>
              <w:keepNext w:val="0"/>
              <w:keepLines w:val="0"/>
              <w:widowControl/>
              <w:suppressLineNumbers w:val="0"/>
              <w:snapToGrid w:val="0"/>
              <w:spacing w:before="24" w:beforeLines="10" w:beforeAutospacing="0" w:after="24" w:afterLines="1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 计</w:t>
            </w:r>
          </w:p>
        </w:tc>
        <w:tc>
          <w:tcPr>
            <w:tcW w:w="768" w:type="dxa"/>
            <w:tcBorders>
              <w:tl2br w:val="nil"/>
              <w:tr2bl w:val="nil"/>
            </w:tcBorders>
            <w:vAlign w:val="center"/>
          </w:tcPr>
          <w:p w14:paraId="38C3ACB8">
            <w:pPr>
              <w:keepNext w:val="0"/>
              <w:keepLines w:val="0"/>
              <w:widowControl/>
              <w:suppressLineNumbers w:val="0"/>
              <w:snapToGrid w:val="0"/>
              <w:spacing w:before="24" w:beforeLines="10" w:beforeAutospacing="0" w:after="24" w:afterLines="10" w:afterAutospacing="0"/>
              <w:ind w:left="0" w:right="0"/>
              <w:jc w:val="center"/>
              <w:rPr>
                <w:rFonts w:hint="eastAsia" w:ascii="宋体" w:hAnsi="宋体" w:eastAsia="宋体" w:cs="宋体"/>
                <w:color w:val="auto"/>
                <w:kern w:val="0"/>
                <w:sz w:val="24"/>
                <w:szCs w:val="24"/>
                <w:highlight w:val="none"/>
              </w:rPr>
            </w:pPr>
            <w:r>
              <w:rPr>
                <w:rFonts w:hint="eastAsia" w:ascii="Times New Roman" w:hAnsi="Times New Roman" w:eastAsia="宋体" w:cs="宋体"/>
                <w:color w:val="auto"/>
                <w:kern w:val="0"/>
                <w:sz w:val="24"/>
                <w:szCs w:val="24"/>
                <w:highlight w:val="none"/>
              </w:rPr>
              <w:t>100</w:t>
            </w:r>
          </w:p>
        </w:tc>
      </w:tr>
    </w:tbl>
    <w:p w14:paraId="1437B007">
      <w:pPr>
        <w:tabs>
          <w:tab w:val="left" w:pos="360"/>
          <w:tab w:val="left" w:pos="1080"/>
        </w:tabs>
        <w:snapToGrid w:val="0"/>
        <w:spacing w:line="360" w:lineRule="auto"/>
        <w:ind w:left="1080"/>
        <w:rPr>
          <w:color w:val="000000"/>
          <w:sz w:val="24"/>
        </w:rPr>
      </w:pPr>
    </w:p>
    <w:p w14:paraId="5981C309">
      <w:pPr>
        <w:widowControl/>
        <w:jc w:val="left"/>
        <w:rPr>
          <w:b/>
          <w:sz w:val="36"/>
          <w:szCs w:val="36"/>
        </w:rPr>
      </w:pPr>
    </w:p>
    <w:p w14:paraId="5AD6D8A7">
      <w:pPr>
        <w:spacing w:line="360" w:lineRule="auto"/>
        <w:jc w:val="center"/>
        <w:outlineLvl w:val="0"/>
        <w:rPr>
          <w:b/>
          <w:sz w:val="36"/>
          <w:szCs w:val="36"/>
        </w:rPr>
      </w:pPr>
      <w:r>
        <w:rPr>
          <w:b/>
          <w:sz w:val="36"/>
          <w:szCs w:val="36"/>
        </w:rPr>
        <w:br w:type="page"/>
      </w:r>
      <w:bookmarkStart w:id="825" w:name="_Toc99301424"/>
      <w:r>
        <w:rPr>
          <w:b/>
          <w:sz w:val="36"/>
          <w:szCs w:val="36"/>
        </w:rPr>
        <w:t>第五章   采购需求</w:t>
      </w:r>
      <w:bookmarkEnd w:id="825"/>
    </w:p>
    <w:p w14:paraId="5525E80E">
      <w:pPr>
        <w:spacing w:line="360" w:lineRule="auto"/>
        <w:contextualSpacing/>
        <w:rPr>
          <w:sz w:val="24"/>
          <w:highlight w:val="none"/>
        </w:rPr>
      </w:pPr>
    </w:p>
    <w:p w14:paraId="4FBE7D3A">
      <w:pPr>
        <w:pStyle w:val="74"/>
        <w:numPr>
          <w:ilvl w:val="0"/>
          <w:numId w:val="14"/>
        </w:numPr>
        <w:spacing w:line="360" w:lineRule="auto"/>
        <w:ind w:firstLineChars="0"/>
        <w:contextualSpacing/>
        <w:rPr>
          <w:rFonts w:ascii="Times New Roman" w:hAnsi="Times New Roman"/>
          <w:b/>
          <w:sz w:val="24"/>
          <w:szCs w:val="24"/>
          <w:highlight w:val="none"/>
        </w:rPr>
      </w:pPr>
      <w:r>
        <w:rPr>
          <w:rFonts w:ascii="Times New Roman" w:hAnsi="Times New Roman"/>
          <w:b/>
          <w:sz w:val="24"/>
          <w:szCs w:val="24"/>
          <w:highlight w:val="none"/>
        </w:rPr>
        <w:t>采购标的</w:t>
      </w:r>
    </w:p>
    <w:tbl>
      <w:tblPr>
        <w:tblStyle w:val="44"/>
        <w:tblW w:w="45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7"/>
        <w:gridCol w:w="1702"/>
        <w:gridCol w:w="997"/>
        <w:gridCol w:w="4278"/>
      </w:tblGrid>
      <w:tr w14:paraId="468D9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2" w:type="pct"/>
            <w:vAlign w:val="center"/>
          </w:tcPr>
          <w:p w14:paraId="6613C9A9">
            <w:pPr>
              <w:jc w:val="center"/>
              <w:rPr>
                <w:bCs/>
                <w:szCs w:val="21"/>
                <w:highlight w:val="none"/>
              </w:rPr>
            </w:pPr>
            <w:r>
              <w:rPr>
                <w:bCs/>
                <w:szCs w:val="21"/>
                <w:highlight w:val="none"/>
              </w:rPr>
              <w:t>标的名称</w:t>
            </w:r>
          </w:p>
        </w:tc>
        <w:tc>
          <w:tcPr>
            <w:tcW w:w="997" w:type="pct"/>
            <w:vAlign w:val="center"/>
          </w:tcPr>
          <w:p w14:paraId="403E4EEF">
            <w:pPr>
              <w:jc w:val="center"/>
              <w:rPr>
                <w:bCs/>
                <w:szCs w:val="21"/>
                <w:highlight w:val="none"/>
              </w:rPr>
            </w:pPr>
            <w:r>
              <w:rPr>
                <w:bCs/>
                <w:szCs w:val="21"/>
                <w:highlight w:val="none"/>
              </w:rPr>
              <w:t>采购包</w:t>
            </w:r>
          </w:p>
          <w:p w14:paraId="082726CC">
            <w:pPr>
              <w:jc w:val="center"/>
              <w:rPr>
                <w:bCs/>
                <w:szCs w:val="21"/>
                <w:highlight w:val="none"/>
              </w:rPr>
            </w:pPr>
            <w:r>
              <w:rPr>
                <w:bCs/>
                <w:szCs w:val="21"/>
                <w:highlight w:val="none"/>
              </w:rPr>
              <w:t>预算金额</w:t>
            </w:r>
          </w:p>
          <w:p w14:paraId="250919A7">
            <w:pPr>
              <w:jc w:val="center"/>
              <w:rPr>
                <w:bCs/>
                <w:szCs w:val="21"/>
                <w:highlight w:val="none"/>
              </w:rPr>
            </w:pPr>
            <w:r>
              <w:rPr>
                <w:bCs/>
                <w:szCs w:val="21"/>
                <w:highlight w:val="none"/>
              </w:rPr>
              <w:t>（万元）</w:t>
            </w:r>
          </w:p>
        </w:tc>
        <w:tc>
          <w:tcPr>
            <w:tcW w:w="584" w:type="pct"/>
            <w:vAlign w:val="center"/>
          </w:tcPr>
          <w:p w14:paraId="385480C1">
            <w:pPr>
              <w:jc w:val="center"/>
              <w:rPr>
                <w:bCs/>
                <w:szCs w:val="21"/>
                <w:highlight w:val="none"/>
              </w:rPr>
            </w:pPr>
            <w:r>
              <w:rPr>
                <w:bCs/>
                <w:szCs w:val="21"/>
                <w:highlight w:val="none"/>
              </w:rPr>
              <w:t>数量</w:t>
            </w:r>
          </w:p>
        </w:tc>
        <w:tc>
          <w:tcPr>
            <w:tcW w:w="2505" w:type="pct"/>
            <w:vAlign w:val="center"/>
          </w:tcPr>
          <w:p w14:paraId="20A51F70">
            <w:pPr>
              <w:jc w:val="center"/>
              <w:rPr>
                <w:szCs w:val="21"/>
                <w:highlight w:val="none"/>
              </w:rPr>
            </w:pPr>
            <w:r>
              <w:rPr>
                <w:szCs w:val="21"/>
                <w:highlight w:val="none"/>
              </w:rPr>
              <w:t>简要技术需求或服务要求</w:t>
            </w:r>
          </w:p>
        </w:tc>
      </w:tr>
      <w:tr w14:paraId="33B75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2" w:type="pct"/>
            <w:vAlign w:val="center"/>
          </w:tcPr>
          <w:p w14:paraId="21D92E07">
            <w:pPr>
              <w:jc w:val="center"/>
              <w:rPr>
                <w:bCs/>
                <w:szCs w:val="21"/>
                <w:highlight w:val="none"/>
              </w:rPr>
            </w:pPr>
            <w:r>
              <w:rPr>
                <w:rFonts w:hint="eastAsia"/>
                <w:bCs/>
                <w:szCs w:val="21"/>
                <w:highlight w:val="none"/>
              </w:rPr>
              <w:t>2026年公园泡沫环保厕所租赁项目</w:t>
            </w:r>
          </w:p>
        </w:tc>
        <w:tc>
          <w:tcPr>
            <w:tcW w:w="997" w:type="pct"/>
            <w:vAlign w:val="center"/>
          </w:tcPr>
          <w:p w14:paraId="3BA9A941">
            <w:pPr>
              <w:jc w:val="center"/>
              <w:rPr>
                <w:bCs/>
                <w:szCs w:val="21"/>
                <w:highlight w:val="none"/>
              </w:rPr>
            </w:pPr>
            <w:r>
              <w:rPr>
                <w:rFonts w:hint="eastAsia"/>
                <w:sz w:val="24"/>
                <w:highlight w:val="none"/>
                <w:u w:val="none"/>
              </w:rPr>
              <w:t>182</w:t>
            </w:r>
            <w:r>
              <w:rPr>
                <w:rFonts w:hint="eastAsia"/>
                <w:sz w:val="24"/>
                <w:highlight w:val="none"/>
                <w:u w:val="none"/>
                <w:lang w:val="en-US" w:eastAsia="zh-CN"/>
              </w:rPr>
              <w:t>.</w:t>
            </w:r>
            <w:r>
              <w:rPr>
                <w:rFonts w:hint="eastAsia"/>
                <w:sz w:val="24"/>
                <w:highlight w:val="none"/>
                <w:u w:val="none"/>
              </w:rPr>
              <w:t>639545</w:t>
            </w:r>
          </w:p>
        </w:tc>
        <w:tc>
          <w:tcPr>
            <w:tcW w:w="584" w:type="pct"/>
            <w:vAlign w:val="center"/>
          </w:tcPr>
          <w:p w14:paraId="252466C1">
            <w:pPr>
              <w:jc w:val="center"/>
              <w:rPr>
                <w:rFonts w:hint="default" w:eastAsia="宋体"/>
                <w:bCs/>
                <w:szCs w:val="21"/>
                <w:highlight w:val="none"/>
                <w:lang w:val="en-US" w:eastAsia="zh-CN"/>
              </w:rPr>
            </w:pPr>
            <w:r>
              <w:rPr>
                <w:rFonts w:hint="eastAsia"/>
                <w:bCs/>
                <w:szCs w:val="21"/>
                <w:highlight w:val="none"/>
                <w:lang w:val="en-US" w:eastAsia="zh-CN"/>
              </w:rPr>
              <w:t>1项</w:t>
            </w:r>
          </w:p>
        </w:tc>
        <w:tc>
          <w:tcPr>
            <w:tcW w:w="2505" w:type="pct"/>
            <w:vAlign w:val="center"/>
          </w:tcPr>
          <w:p w14:paraId="446869CC">
            <w:pPr>
              <w:jc w:val="left"/>
              <w:rPr>
                <w:kern w:val="0"/>
                <w:szCs w:val="21"/>
                <w:highlight w:val="none"/>
              </w:rPr>
            </w:pPr>
            <w:r>
              <w:rPr>
                <w:rFonts w:hint="eastAsia" w:ascii="Times New Roman" w:hAnsi="Times New Roman" w:eastAsia="宋体" w:cs="宋体"/>
                <w:color w:val="auto"/>
                <w:kern w:val="0"/>
                <w:sz w:val="24"/>
                <w:szCs w:val="24"/>
                <w:highlight w:val="none"/>
                <w:lang w:val="en-US" w:eastAsia="zh-CN"/>
              </w:rPr>
              <w:t>2026</w:t>
            </w:r>
            <w:r>
              <w:rPr>
                <w:rFonts w:hint="eastAsia" w:ascii="宋体" w:hAnsi="宋体" w:eastAsia="宋体" w:cs="宋体"/>
                <w:color w:val="auto"/>
                <w:kern w:val="0"/>
                <w:sz w:val="24"/>
                <w:szCs w:val="24"/>
                <w:highlight w:val="none"/>
                <w:lang w:val="en-US" w:eastAsia="zh-CN"/>
              </w:rPr>
              <w:t>年公园环保泡沫厕所租赁项目涉及</w:t>
            </w:r>
            <w:r>
              <w:rPr>
                <w:rFonts w:hint="eastAsia" w:ascii="Times New Roman" w:hAnsi="Times New Roman"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lang w:val="en-US" w:eastAsia="zh-CN"/>
              </w:rPr>
              <w:t>处公园</w:t>
            </w:r>
            <w:r>
              <w:rPr>
                <w:rFonts w:hint="eastAsia" w:ascii="Times New Roman" w:hAnsi="Times New Roman" w:eastAsia="宋体" w:cs="宋体"/>
                <w:color w:val="auto"/>
                <w:kern w:val="0"/>
                <w:sz w:val="24"/>
                <w:szCs w:val="24"/>
                <w:highlight w:val="none"/>
                <w:lang w:val="en-US" w:eastAsia="zh-CN"/>
              </w:rPr>
              <w:t>31</w:t>
            </w:r>
            <w:r>
              <w:rPr>
                <w:rFonts w:hint="eastAsia" w:ascii="宋体" w:hAnsi="宋体" w:eastAsia="宋体" w:cs="宋体"/>
                <w:color w:val="auto"/>
                <w:kern w:val="0"/>
                <w:sz w:val="24"/>
                <w:szCs w:val="24"/>
                <w:highlight w:val="none"/>
                <w:lang w:val="en-US" w:eastAsia="zh-CN"/>
              </w:rPr>
              <w:t>座泡沫环保公厕租赁工作(包含公厕租赁及公厕粪便抽运、粪便消纳、运输、安装调试、公厕内外部清扫保洁、防疫消杀、公厕内易耗品的更换基本保障等)。项目通过提供高质量的泡沫环保公厕，满足游园时的必要需求，改善游客如厕环境，为游园市民提供更便捷、更卫生的如厕体验，进一步提升公园的服务质量，改善市民和游客的游园体验，提高游客的满意度（详细采购需求见招标文件第五章）</w:t>
            </w:r>
          </w:p>
        </w:tc>
      </w:tr>
    </w:tbl>
    <w:p w14:paraId="6DFD3CBB">
      <w:pPr>
        <w:spacing w:line="360" w:lineRule="auto"/>
        <w:ind w:firstLine="482"/>
        <w:contextualSpacing/>
        <w:rPr>
          <w:b/>
          <w:sz w:val="24"/>
        </w:rPr>
      </w:pPr>
    </w:p>
    <w:p w14:paraId="291EA77F">
      <w:pPr>
        <w:pStyle w:val="74"/>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722B8E29">
      <w:pPr>
        <w:numPr>
          <w:ilvl w:val="-1"/>
          <w:numId w:val="0"/>
        </w:numPr>
        <w:spacing w:line="360" w:lineRule="auto"/>
        <w:ind w:firstLine="480" w:firstLineChars="200"/>
        <w:contextualSpacing/>
        <w:rPr>
          <w:sz w:val="24"/>
        </w:rPr>
      </w:pPr>
      <w:r>
        <w:rPr>
          <w:rFonts w:hint="eastAsia"/>
          <w:sz w:val="24"/>
          <w:lang w:val="en-US" w:eastAsia="zh-CN"/>
        </w:rPr>
        <w:t>1.服务</w:t>
      </w:r>
      <w:r>
        <w:rPr>
          <w:sz w:val="24"/>
        </w:rPr>
        <w:t>期限和地点</w:t>
      </w:r>
    </w:p>
    <w:p w14:paraId="2949E875">
      <w:pPr>
        <w:pStyle w:val="255"/>
        <w:spacing w:line="360" w:lineRule="auto"/>
        <w:ind w:firstLine="480" w:firstLineChars="200"/>
        <w:jc w:val="both"/>
        <w:rPr>
          <w:rFonts w:hint="eastAsia" w:ascii="宋体" w:hAnsi="宋体" w:eastAsia="宋体" w:cs="宋体"/>
          <w:snapToGrid w:val="0"/>
          <w:color w:val="auto"/>
          <w:sz w:val="24"/>
          <w:szCs w:val="24"/>
          <w:highlight w:val="none"/>
          <w:lang w:val="en-US" w:eastAsia="zh-CN" w:bidi="ar-SA"/>
        </w:rPr>
      </w:pPr>
      <w:r>
        <w:rPr>
          <w:rFonts w:hint="eastAsia" w:ascii="Times New Roman" w:hAnsi="Times New Roman" w:eastAsia="宋体" w:cs="宋体"/>
          <w:snapToGrid w:val="0"/>
          <w:color w:val="auto"/>
          <w:sz w:val="24"/>
          <w:szCs w:val="24"/>
          <w:highlight w:val="none"/>
          <w:lang w:val="en-US" w:eastAsia="zh-CN" w:bidi="ar-SA"/>
        </w:rPr>
        <w:t>1</w:t>
      </w:r>
      <w:r>
        <w:rPr>
          <w:rFonts w:hint="eastAsia" w:ascii="宋体" w:hAnsi="宋体" w:eastAsia="宋体" w:cs="宋体"/>
          <w:snapToGrid w:val="0"/>
          <w:color w:val="auto"/>
          <w:sz w:val="24"/>
          <w:szCs w:val="24"/>
          <w:highlight w:val="none"/>
          <w:lang w:val="en-US" w:eastAsia="zh-CN" w:bidi="ar-SA"/>
        </w:rPr>
        <w:t>.</w:t>
      </w:r>
      <w:r>
        <w:rPr>
          <w:rFonts w:hint="eastAsia" w:ascii="Times New Roman" w:hAnsi="Times New Roman" w:eastAsia="宋体" w:cs="宋体"/>
          <w:snapToGrid w:val="0"/>
          <w:color w:val="auto"/>
          <w:sz w:val="24"/>
          <w:szCs w:val="24"/>
          <w:highlight w:val="none"/>
          <w:lang w:val="en-US" w:eastAsia="zh-CN" w:bidi="ar-SA"/>
        </w:rPr>
        <w:t>1</w:t>
      </w:r>
      <w:r>
        <w:rPr>
          <w:rFonts w:hint="eastAsia" w:ascii="宋体" w:hAnsi="宋体" w:eastAsia="宋体" w:cs="宋体"/>
          <w:snapToGrid w:val="0"/>
          <w:color w:val="auto"/>
          <w:sz w:val="24"/>
          <w:szCs w:val="24"/>
          <w:highlight w:val="none"/>
          <w:lang w:val="en-US" w:eastAsia="zh-CN" w:bidi="ar-SA"/>
        </w:rPr>
        <w:t>服务期限：自合同签订之日起一年。</w:t>
      </w:r>
    </w:p>
    <w:p w14:paraId="50A67BF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contextualSpacing/>
        <w:textAlignment w:val="baseline"/>
        <w:rPr>
          <w:rFonts w:hint="eastAsia" w:eastAsia="宋体"/>
          <w:color w:val="auto"/>
          <w:sz w:val="24"/>
          <w:highlight w:val="none"/>
          <w:lang w:eastAsia="zh-CN"/>
        </w:rPr>
      </w:pPr>
      <w:r>
        <w:rPr>
          <w:rFonts w:hint="eastAsia" w:ascii="Times New Roman" w:hAnsi="Times New Roman"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w:t>
      </w:r>
      <w:r>
        <w:rPr>
          <w:rFonts w:hint="eastAsia" w:ascii="Times New Roman" w:hAnsi="Times New Roman"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服务地点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海淀区，具体地点详见租赁明细</w:t>
      </w:r>
      <w:r>
        <w:rPr>
          <w:rFonts w:hint="eastAsia" w:eastAsia="宋体"/>
          <w:color w:val="auto"/>
          <w:sz w:val="24"/>
          <w:highlight w:val="none"/>
          <w:lang w:eastAsia="zh-CN"/>
        </w:rPr>
        <w:t>。</w:t>
      </w:r>
    </w:p>
    <w:tbl>
      <w:tblPr>
        <w:tblStyle w:val="44"/>
        <w:tblW w:w="9242" w:type="dxa"/>
        <w:jc w:val="center"/>
        <w:tblLayout w:type="fixed"/>
        <w:tblCellMar>
          <w:top w:w="0" w:type="dxa"/>
          <w:left w:w="108" w:type="dxa"/>
          <w:bottom w:w="0" w:type="dxa"/>
          <w:right w:w="108" w:type="dxa"/>
        </w:tblCellMar>
      </w:tblPr>
      <w:tblGrid>
        <w:gridCol w:w="703"/>
        <w:gridCol w:w="1571"/>
        <w:gridCol w:w="2927"/>
        <w:gridCol w:w="923"/>
        <w:gridCol w:w="1729"/>
        <w:gridCol w:w="1389"/>
      </w:tblGrid>
      <w:tr w14:paraId="52F2E65D">
        <w:tblPrEx>
          <w:tblCellMar>
            <w:top w:w="0" w:type="dxa"/>
            <w:left w:w="108" w:type="dxa"/>
            <w:bottom w:w="0" w:type="dxa"/>
            <w:right w:w="108" w:type="dxa"/>
          </w:tblCellMar>
        </w:tblPrEx>
        <w:trPr>
          <w:trHeight w:val="715" w:hRule="atLeast"/>
          <w:tblHeader/>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BB3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序号</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8B5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公园名称</w:t>
            </w:r>
          </w:p>
        </w:tc>
        <w:tc>
          <w:tcPr>
            <w:tcW w:w="2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0D2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泡沫公厕规格</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AA1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租赁时间</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4C0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租金</w:t>
            </w:r>
          </w:p>
          <w:p w14:paraId="16838A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（元/座/月）</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87E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保洁</w:t>
            </w:r>
            <w:r>
              <w:rPr>
                <w:rFonts w:hint="eastAsia" w:ascii="宋体" w:hAnsi="宋体" w:eastAsia="宋体" w:cs="宋体"/>
                <w:b/>
                <w:bCs/>
                <w:color w:val="auto"/>
                <w:kern w:val="0"/>
                <w:sz w:val="24"/>
                <w:szCs w:val="24"/>
                <w:highlight w:val="none"/>
                <w:lang w:val="en-US" w:eastAsia="zh-CN"/>
              </w:rPr>
              <w:t>人员</w:t>
            </w:r>
            <w:r>
              <w:rPr>
                <w:rFonts w:hint="eastAsia" w:ascii="宋体" w:hAnsi="宋体" w:cs="宋体"/>
                <w:b/>
                <w:bCs/>
                <w:color w:val="auto"/>
                <w:kern w:val="0"/>
                <w:sz w:val="24"/>
                <w:szCs w:val="24"/>
                <w:highlight w:val="none"/>
                <w:lang w:val="en-US" w:eastAsia="zh-CN"/>
              </w:rPr>
              <w:t>最低</w:t>
            </w:r>
            <w:r>
              <w:rPr>
                <w:rFonts w:hint="eastAsia" w:ascii="宋体" w:hAnsi="宋体" w:eastAsia="宋体" w:cs="宋体"/>
                <w:b/>
                <w:bCs/>
                <w:color w:val="auto"/>
                <w:kern w:val="0"/>
                <w:sz w:val="24"/>
                <w:szCs w:val="24"/>
                <w:highlight w:val="none"/>
                <w:lang w:val="en-US" w:eastAsia="zh-CN"/>
              </w:rPr>
              <w:t>数量</w:t>
            </w:r>
            <w:r>
              <w:rPr>
                <w:rFonts w:hint="eastAsia" w:ascii="宋体" w:hAnsi="宋体" w:cs="宋体"/>
                <w:b/>
                <w:bCs/>
                <w:color w:val="auto"/>
                <w:kern w:val="0"/>
                <w:sz w:val="24"/>
                <w:szCs w:val="24"/>
                <w:highlight w:val="none"/>
                <w:lang w:val="en-US" w:eastAsia="zh-CN"/>
              </w:rPr>
              <w:t>（人）</w:t>
            </w:r>
          </w:p>
        </w:tc>
      </w:tr>
      <w:tr w14:paraId="1D24B6A2">
        <w:tblPrEx>
          <w:tblCellMar>
            <w:top w:w="0" w:type="dxa"/>
            <w:left w:w="108" w:type="dxa"/>
            <w:bottom w:w="0" w:type="dxa"/>
            <w:right w:w="108" w:type="dxa"/>
          </w:tblCellMar>
        </w:tblPrEx>
        <w:trPr>
          <w:trHeight w:val="55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51B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Times New Roman" w:hAnsi="Times New Roman" w:eastAsia="宋体" w:cs="宋体"/>
                <w:color w:val="auto"/>
                <w:kern w:val="0"/>
                <w:sz w:val="24"/>
                <w:szCs w:val="24"/>
                <w:highlight w:val="none"/>
              </w:rPr>
              <w:t>1</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4245">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百旺二期</w:t>
            </w:r>
          </w:p>
        </w:tc>
        <w:tc>
          <w:tcPr>
            <w:tcW w:w="2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077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3座无性别（含1无障碍）</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4A8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Times New Roman" w:hAnsi="Times New Roman" w:eastAsia="宋体" w:cs="宋体"/>
                <w:color w:val="auto"/>
                <w:kern w:val="0"/>
                <w:sz w:val="24"/>
                <w:szCs w:val="24"/>
                <w:highlight w:val="none"/>
              </w:rPr>
              <w:t>12</w:t>
            </w:r>
            <w:r>
              <w:rPr>
                <w:rFonts w:hint="eastAsia" w:ascii="Times New Roman" w:hAnsi="Times New Roman" w:eastAsia="宋体" w:cs="宋体"/>
                <w:color w:val="auto"/>
                <w:kern w:val="0"/>
                <w:sz w:val="24"/>
                <w:szCs w:val="24"/>
                <w:highlight w:val="none"/>
                <w:lang w:val="en-US" w:eastAsia="zh-CN"/>
              </w:rPr>
              <w:t>个</w:t>
            </w:r>
            <w:r>
              <w:rPr>
                <w:rFonts w:hint="eastAsia" w:ascii="宋体" w:hAnsi="宋体" w:eastAsia="宋体" w:cs="宋体"/>
                <w:color w:val="auto"/>
                <w:kern w:val="0"/>
                <w:sz w:val="24"/>
                <w:szCs w:val="24"/>
                <w:highlight w:val="none"/>
              </w:rPr>
              <w:t>月</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A47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Times New Roman" w:hAnsi="Times New Roman" w:eastAsia="宋体" w:cs="宋体"/>
                <w:color w:val="auto"/>
                <w:kern w:val="0"/>
                <w:sz w:val="24"/>
                <w:szCs w:val="24"/>
                <w:highlight w:val="none"/>
              </w:rPr>
              <w:t>2400</w:t>
            </w:r>
            <w:r>
              <w:rPr>
                <w:rFonts w:hint="eastAsia" w:ascii="宋体" w:hAnsi="宋体" w:eastAsia="宋体" w:cs="宋体"/>
                <w:color w:val="auto"/>
                <w:kern w:val="0"/>
                <w:sz w:val="24"/>
                <w:szCs w:val="24"/>
                <w:highlight w:val="none"/>
              </w:rPr>
              <w:t>.</w:t>
            </w:r>
            <w:r>
              <w:rPr>
                <w:rFonts w:hint="eastAsia" w:ascii="Times New Roman" w:hAnsi="Times New Roman" w:eastAsia="宋体" w:cs="宋体"/>
                <w:color w:val="auto"/>
                <w:kern w:val="0"/>
                <w:sz w:val="24"/>
                <w:szCs w:val="24"/>
                <w:highlight w:val="none"/>
              </w:rPr>
              <w:t>00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01347">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color w:val="auto"/>
                <w:kern w:val="0"/>
                <w:sz w:val="24"/>
                <w:szCs w:val="24"/>
                <w:highlight w:val="none"/>
                <w:lang w:val="en-US" w:eastAsia="zh-CN"/>
              </w:rPr>
            </w:pPr>
            <w:r>
              <w:rPr>
                <w:rFonts w:hint="eastAsia" w:cs="宋体"/>
                <w:color w:val="auto"/>
                <w:kern w:val="0"/>
                <w:sz w:val="24"/>
                <w:szCs w:val="24"/>
                <w:highlight w:val="none"/>
                <w:lang w:val="en-US" w:eastAsia="zh-CN"/>
              </w:rPr>
              <w:t>1</w:t>
            </w:r>
          </w:p>
        </w:tc>
      </w:tr>
      <w:tr w14:paraId="0665938B">
        <w:tblPrEx>
          <w:tblCellMar>
            <w:top w:w="0" w:type="dxa"/>
            <w:left w:w="108" w:type="dxa"/>
            <w:bottom w:w="0" w:type="dxa"/>
            <w:right w:w="108" w:type="dxa"/>
          </w:tblCellMar>
        </w:tblPrEx>
        <w:trPr>
          <w:trHeight w:val="55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A1C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Times New Roman" w:hAnsi="Times New Roman" w:eastAsia="宋体" w:cs="宋体"/>
                <w:color w:val="auto"/>
                <w:kern w:val="0"/>
                <w:sz w:val="24"/>
                <w:szCs w:val="24"/>
                <w:highlight w:val="none"/>
              </w:rPr>
              <w:t>2</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87066">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南长河公园</w:t>
            </w:r>
          </w:p>
        </w:tc>
        <w:tc>
          <w:tcPr>
            <w:tcW w:w="2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269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3座无性别（含1无障碍）</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F62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Times New Roman" w:hAnsi="Times New Roman" w:eastAsia="宋体" w:cs="宋体"/>
                <w:color w:val="auto"/>
                <w:kern w:val="0"/>
                <w:sz w:val="24"/>
                <w:szCs w:val="24"/>
                <w:highlight w:val="none"/>
              </w:rPr>
              <w:t>12</w:t>
            </w:r>
            <w:r>
              <w:rPr>
                <w:rFonts w:hint="eastAsia" w:ascii="Times New Roman" w:hAnsi="Times New Roman" w:eastAsia="宋体" w:cs="宋体"/>
                <w:color w:val="auto"/>
                <w:kern w:val="0"/>
                <w:sz w:val="24"/>
                <w:szCs w:val="24"/>
                <w:highlight w:val="none"/>
                <w:lang w:val="en-US" w:eastAsia="zh-CN"/>
              </w:rPr>
              <w:t>个</w:t>
            </w:r>
            <w:r>
              <w:rPr>
                <w:rFonts w:hint="eastAsia" w:ascii="宋体" w:hAnsi="宋体" w:eastAsia="宋体" w:cs="宋体"/>
                <w:color w:val="auto"/>
                <w:kern w:val="0"/>
                <w:sz w:val="24"/>
                <w:szCs w:val="24"/>
                <w:highlight w:val="none"/>
              </w:rPr>
              <w:t>月</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C75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Times New Roman" w:hAnsi="Times New Roman" w:eastAsia="宋体" w:cs="宋体"/>
                <w:color w:val="auto"/>
                <w:kern w:val="0"/>
                <w:sz w:val="24"/>
                <w:szCs w:val="24"/>
                <w:highlight w:val="none"/>
              </w:rPr>
              <w:t>2400</w:t>
            </w:r>
            <w:r>
              <w:rPr>
                <w:rFonts w:hint="eastAsia" w:ascii="宋体" w:hAnsi="宋体" w:eastAsia="宋体" w:cs="宋体"/>
                <w:color w:val="auto"/>
                <w:kern w:val="0"/>
                <w:sz w:val="24"/>
                <w:szCs w:val="24"/>
                <w:highlight w:val="none"/>
              </w:rPr>
              <w:t>.</w:t>
            </w:r>
            <w:r>
              <w:rPr>
                <w:rFonts w:hint="eastAsia" w:ascii="Times New Roman" w:hAnsi="Times New Roman" w:eastAsia="宋体" w:cs="宋体"/>
                <w:color w:val="auto"/>
                <w:kern w:val="0"/>
                <w:sz w:val="24"/>
                <w:szCs w:val="24"/>
                <w:highlight w:val="none"/>
              </w:rPr>
              <w:t>00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6D07F">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color w:val="auto"/>
                <w:kern w:val="0"/>
                <w:sz w:val="24"/>
                <w:szCs w:val="24"/>
                <w:highlight w:val="none"/>
              </w:rPr>
            </w:pPr>
            <w:r>
              <w:rPr>
                <w:rFonts w:hint="eastAsia" w:cs="宋体"/>
                <w:color w:val="auto"/>
                <w:kern w:val="0"/>
                <w:sz w:val="24"/>
                <w:szCs w:val="24"/>
                <w:highlight w:val="none"/>
                <w:lang w:val="en-US" w:eastAsia="zh-CN"/>
              </w:rPr>
              <w:t>1</w:t>
            </w:r>
          </w:p>
        </w:tc>
      </w:tr>
      <w:tr w14:paraId="7B30AEDC">
        <w:tblPrEx>
          <w:tblCellMar>
            <w:top w:w="0" w:type="dxa"/>
            <w:left w:w="108" w:type="dxa"/>
            <w:bottom w:w="0" w:type="dxa"/>
            <w:right w:w="108" w:type="dxa"/>
          </w:tblCellMar>
        </w:tblPrEx>
        <w:trPr>
          <w:trHeight w:val="55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1EC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Times New Roman" w:hAnsi="Times New Roman" w:eastAsia="宋体" w:cs="宋体"/>
                <w:color w:val="auto"/>
                <w:kern w:val="0"/>
                <w:sz w:val="24"/>
                <w:szCs w:val="24"/>
                <w:highlight w:val="none"/>
              </w:rPr>
              <w:t>3</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70BE4">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小天鹅公园</w:t>
            </w:r>
          </w:p>
        </w:tc>
        <w:tc>
          <w:tcPr>
            <w:tcW w:w="2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107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3座无性别（含1无障碍）</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D05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Times New Roman" w:hAnsi="Times New Roman" w:eastAsia="宋体" w:cs="宋体"/>
                <w:color w:val="auto"/>
                <w:kern w:val="0"/>
                <w:sz w:val="24"/>
                <w:szCs w:val="24"/>
                <w:highlight w:val="none"/>
              </w:rPr>
              <w:t>12</w:t>
            </w:r>
            <w:r>
              <w:rPr>
                <w:rFonts w:hint="eastAsia" w:ascii="Times New Roman" w:hAnsi="Times New Roman" w:eastAsia="宋体" w:cs="宋体"/>
                <w:color w:val="auto"/>
                <w:kern w:val="0"/>
                <w:sz w:val="24"/>
                <w:szCs w:val="24"/>
                <w:highlight w:val="none"/>
                <w:lang w:val="en-US" w:eastAsia="zh-CN"/>
              </w:rPr>
              <w:t>个</w:t>
            </w:r>
            <w:r>
              <w:rPr>
                <w:rFonts w:hint="eastAsia" w:ascii="宋体" w:hAnsi="宋体" w:eastAsia="宋体" w:cs="宋体"/>
                <w:color w:val="auto"/>
                <w:kern w:val="0"/>
                <w:sz w:val="24"/>
                <w:szCs w:val="24"/>
                <w:highlight w:val="none"/>
              </w:rPr>
              <w:t>月</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9CF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Times New Roman" w:hAnsi="Times New Roman" w:eastAsia="宋体" w:cs="宋体"/>
                <w:color w:val="auto"/>
                <w:kern w:val="0"/>
                <w:sz w:val="24"/>
                <w:szCs w:val="24"/>
                <w:highlight w:val="none"/>
              </w:rPr>
              <w:t>2400</w:t>
            </w:r>
            <w:r>
              <w:rPr>
                <w:rFonts w:hint="eastAsia" w:ascii="宋体" w:hAnsi="宋体" w:eastAsia="宋体" w:cs="宋体"/>
                <w:color w:val="auto"/>
                <w:kern w:val="0"/>
                <w:sz w:val="24"/>
                <w:szCs w:val="24"/>
                <w:highlight w:val="none"/>
              </w:rPr>
              <w:t>.</w:t>
            </w:r>
            <w:r>
              <w:rPr>
                <w:rFonts w:hint="eastAsia" w:ascii="Times New Roman" w:hAnsi="Times New Roman" w:eastAsia="宋体" w:cs="宋体"/>
                <w:color w:val="auto"/>
                <w:kern w:val="0"/>
                <w:sz w:val="24"/>
                <w:szCs w:val="24"/>
                <w:highlight w:val="none"/>
              </w:rPr>
              <w:t>00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AE469">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color w:val="auto"/>
                <w:kern w:val="0"/>
                <w:sz w:val="24"/>
                <w:szCs w:val="24"/>
                <w:highlight w:val="none"/>
              </w:rPr>
            </w:pPr>
            <w:r>
              <w:rPr>
                <w:rFonts w:hint="eastAsia" w:cs="宋体"/>
                <w:color w:val="auto"/>
                <w:kern w:val="0"/>
                <w:sz w:val="24"/>
                <w:szCs w:val="24"/>
                <w:highlight w:val="none"/>
                <w:lang w:val="en-US" w:eastAsia="zh-CN"/>
              </w:rPr>
              <w:t>1</w:t>
            </w:r>
          </w:p>
        </w:tc>
      </w:tr>
      <w:tr w14:paraId="7193FF3E">
        <w:tblPrEx>
          <w:tblCellMar>
            <w:top w:w="0" w:type="dxa"/>
            <w:left w:w="108" w:type="dxa"/>
            <w:bottom w:w="0" w:type="dxa"/>
            <w:right w:w="108" w:type="dxa"/>
          </w:tblCellMar>
        </w:tblPrEx>
        <w:trPr>
          <w:trHeight w:val="55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8FF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Times New Roman" w:hAnsi="Times New Roman" w:eastAsia="宋体" w:cs="宋体"/>
                <w:color w:val="auto"/>
                <w:kern w:val="0"/>
                <w:sz w:val="24"/>
                <w:szCs w:val="24"/>
                <w:highlight w:val="none"/>
              </w:rPr>
              <w:t>4</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D3937">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丰滢公园</w:t>
            </w:r>
          </w:p>
        </w:tc>
        <w:tc>
          <w:tcPr>
            <w:tcW w:w="2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3BA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3座无性别（含1无障碍）</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BC2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Times New Roman" w:hAnsi="Times New Roman" w:eastAsia="宋体" w:cs="宋体"/>
                <w:color w:val="auto"/>
                <w:kern w:val="0"/>
                <w:sz w:val="24"/>
                <w:szCs w:val="24"/>
                <w:highlight w:val="none"/>
              </w:rPr>
              <w:t>12</w:t>
            </w:r>
            <w:r>
              <w:rPr>
                <w:rFonts w:hint="eastAsia" w:ascii="Times New Roman" w:hAnsi="Times New Roman" w:eastAsia="宋体" w:cs="宋体"/>
                <w:color w:val="auto"/>
                <w:kern w:val="0"/>
                <w:sz w:val="24"/>
                <w:szCs w:val="24"/>
                <w:highlight w:val="none"/>
                <w:lang w:val="en-US" w:eastAsia="zh-CN"/>
              </w:rPr>
              <w:t>个</w:t>
            </w:r>
            <w:r>
              <w:rPr>
                <w:rFonts w:hint="eastAsia" w:ascii="宋体" w:hAnsi="宋体" w:eastAsia="宋体" w:cs="宋体"/>
                <w:color w:val="auto"/>
                <w:kern w:val="0"/>
                <w:sz w:val="24"/>
                <w:szCs w:val="24"/>
                <w:highlight w:val="none"/>
              </w:rPr>
              <w:t>月</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910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Times New Roman" w:hAnsi="Times New Roman" w:eastAsia="宋体" w:cs="宋体"/>
                <w:color w:val="auto"/>
                <w:kern w:val="0"/>
                <w:sz w:val="24"/>
                <w:szCs w:val="24"/>
                <w:highlight w:val="none"/>
              </w:rPr>
              <w:t>2400</w:t>
            </w:r>
            <w:r>
              <w:rPr>
                <w:rFonts w:hint="eastAsia" w:ascii="宋体" w:hAnsi="宋体" w:eastAsia="宋体" w:cs="宋体"/>
                <w:color w:val="auto"/>
                <w:kern w:val="0"/>
                <w:sz w:val="24"/>
                <w:szCs w:val="24"/>
                <w:highlight w:val="none"/>
              </w:rPr>
              <w:t>.</w:t>
            </w:r>
            <w:r>
              <w:rPr>
                <w:rFonts w:hint="eastAsia" w:ascii="Times New Roman" w:hAnsi="Times New Roman" w:eastAsia="宋体" w:cs="宋体"/>
                <w:color w:val="auto"/>
                <w:kern w:val="0"/>
                <w:sz w:val="24"/>
                <w:szCs w:val="24"/>
                <w:highlight w:val="none"/>
              </w:rPr>
              <w:t>00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615B9">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color w:val="auto"/>
                <w:kern w:val="0"/>
                <w:sz w:val="24"/>
                <w:szCs w:val="24"/>
                <w:highlight w:val="none"/>
              </w:rPr>
            </w:pPr>
            <w:r>
              <w:rPr>
                <w:rFonts w:hint="eastAsia" w:cs="宋体"/>
                <w:color w:val="auto"/>
                <w:kern w:val="0"/>
                <w:sz w:val="24"/>
                <w:szCs w:val="24"/>
                <w:highlight w:val="none"/>
                <w:lang w:val="en-US" w:eastAsia="zh-CN"/>
              </w:rPr>
              <w:t>1</w:t>
            </w:r>
          </w:p>
        </w:tc>
      </w:tr>
      <w:tr w14:paraId="2E81BC11">
        <w:tblPrEx>
          <w:tblCellMar>
            <w:top w:w="0" w:type="dxa"/>
            <w:left w:w="108" w:type="dxa"/>
            <w:bottom w:w="0" w:type="dxa"/>
            <w:right w:w="108" w:type="dxa"/>
          </w:tblCellMar>
        </w:tblPrEx>
        <w:trPr>
          <w:trHeight w:val="55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CD5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Times New Roman" w:hAnsi="Times New Roman" w:eastAsia="宋体" w:cs="宋体"/>
                <w:color w:val="auto"/>
                <w:kern w:val="0"/>
                <w:sz w:val="24"/>
                <w:szCs w:val="24"/>
                <w:highlight w:val="none"/>
              </w:rPr>
              <w:t>5</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B3D8C">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船营公园</w:t>
            </w:r>
          </w:p>
        </w:tc>
        <w:tc>
          <w:tcPr>
            <w:tcW w:w="2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912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4座无性别（含1无障碍）</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D38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Times New Roman" w:hAnsi="Times New Roman" w:eastAsia="宋体" w:cs="宋体"/>
                <w:color w:val="auto"/>
                <w:kern w:val="0"/>
                <w:sz w:val="24"/>
                <w:szCs w:val="24"/>
                <w:highlight w:val="none"/>
              </w:rPr>
              <w:t>12</w:t>
            </w:r>
            <w:r>
              <w:rPr>
                <w:rFonts w:hint="eastAsia" w:ascii="Times New Roman" w:hAnsi="Times New Roman" w:eastAsia="宋体" w:cs="宋体"/>
                <w:color w:val="auto"/>
                <w:kern w:val="0"/>
                <w:sz w:val="24"/>
                <w:szCs w:val="24"/>
                <w:highlight w:val="none"/>
                <w:lang w:val="en-US" w:eastAsia="zh-CN"/>
              </w:rPr>
              <w:t>个</w:t>
            </w:r>
            <w:r>
              <w:rPr>
                <w:rFonts w:hint="eastAsia" w:ascii="宋体" w:hAnsi="宋体" w:eastAsia="宋体" w:cs="宋体"/>
                <w:color w:val="auto"/>
                <w:kern w:val="0"/>
                <w:sz w:val="24"/>
                <w:szCs w:val="24"/>
                <w:highlight w:val="none"/>
              </w:rPr>
              <w:t>月</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160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Times New Roman" w:hAnsi="Times New Roman" w:eastAsia="宋体" w:cs="宋体"/>
                <w:color w:val="auto"/>
                <w:kern w:val="0"/>
                <w:sz w:val="24"/>
                <w:szCs w:val="24"/>
                <w:highlight w:val="none"/>
              </w:rPr>
              <w:t>2400</w:t>
            </w:r>
            <w:r>
              <w:rPr>
                <w:rFonts w:hint="eastAsia" w:ascii="宋体" w:hAnsi="宋体" w:eastAsia="宋体" w:cs="宋体"/>
                <w:color w:val="auto"/>
                <w:kern w:val="0"/>
                <w:sz w:val="24"/>
                <w:szCs w:val="24"/>
                <w:highlight w:val="none"/>
              </w:rPr>
              <w:t>.</w:t>
            </w:r>
            <w:r>
              <w:rPr>
                <w:rFonts w:hint="eastAsia" w:ascii="Times New Roman" w:hAnsi="Times New Roman" w:eastAsia="宋体" w:cs="宋体"/>
                <w:color w:val="auto"/>
                <w:kern w:val="0"/>
                <w:sz w:val="24"/>
                <w:szCs w:val="24"/>
                <w:highlight w:val="none"/>
              </w:rPr>
              <w:t>00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BBD47">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color w:val="auto"/>
                <w:kern w:val="0"/>
                <w:sz w:val="24"/>
                <w:szCs w:val="24"/>
                <w:highlight w:val="none"/>
              </w:rPr>
            </w:pPr>
            <w:r>
              <w:rPr>
                <w:rFonts w:hint="eastAsia" w:cs="宋体"/>
                <w:color w:val="auto"/>
                <w:kern w:val="0"/>
                <w:sz w:val="24"/>
                <w:szCs w:val="24"/>
                <w:highlight w:val="none"/>
                <w:lang w:val="en-US" w:eastAsia="zh-CN"/>
              </w:rPr>
              <w:t>1</w:t>
            </w:r>
          </w:p>
        </w:tc>
      </w:tr>
      <w:tr w14:paraId="2F81C042">
        <w:tblPrEx>
          <w:tblCellMar>
            <w:top w:w="0" w:type="dxa"/>
            <w:left w:w="108" w:type="dxa"/>
            <w:bottom w:w="0" w:type="dxa"/>
            <w:right w:w="108" w:type="dxa"/>
          </w:tblCellMar>
        </w:tblPrEx>
        <w:trPr>
          <w:trHeight w:val="55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9E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Times New Roman" w:hAnsi="Times New Roman" w:eastAsia="宋体" w:cs="宋体"/>
                <w:color w:val="auto"/>
                <w:kern w:val="0"/>
                <w:sz w:val="24"/>
                <w:szCs w:val="24"/>
                <w:highlight w:val="none"/>
              </w:rPr>
              <w:t>6</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81D37">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影湖楼北园</w:t>
            </w:r>
          </w:p>
        </w:tc>
        <w:tc>
          <w:tcPr>
            <w:tcW w:w="2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FB5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3座无性别（含1无障碍）</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150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Times New Roman" w:hAnsi="Times New Roman" w:eastAsia="宋体" w:cs="宋体"/>
                <w:color w:val="auto"/>
                <w:kern w:val="0"/>
                <w:sz w:val="24"/>
                <w:szCs w:val="24"/>
                <w:highlight w:val="none"/>
              </w:rPr>
              <w:t>12</w:t>
            </w:r>
            <w:r>
              <w:rPr>
                <w:rFonts w:hint="eastAsia" w:ascii="Times New Roman" w:hAnsi="Times New Roman" w:eastAsia="宋体" w:cs="宋体"/>
                <w:color w:val="auto"/>
                <w:kern w:val="0"/>
                <w:sz w:val="24"/>
                <w:szCs w:val="24"/>
                <w:highlight w:val="none"/>
                <w:lang w:val="en-US" w:eastAsia="zh-CN"/>
              </w:rPr>
              <w:t>个</w:t>
            </w:r>
            <w:r>
              <w:rPr>
                <w:rFonts w:hint="eastAsia" w:ascii="宋体" w:hAnsi="宋体" w:eastAsia="宋体" w:cs="宋体"/>
                <w:color w:val="auto"/>
                <w:kern w:val="0"/>
                <w:sz w:val="24"/>
                <w:szCs w:val="24"/>
                <w:highlight w:val="none"/>
              </w:rPr>
              <w:t>月</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4CE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Times New Roman" w:hAnsi="Times New Roman" w:eastAsia="宋体" w:cs="宋体"/>
                <w:color w:val="auto"/>
                <w:kern w:val="0"/>
                <w:sz w:val="24"/>
                <w:szCs w:val="24"/>
                <w:highlight w:val="none"/>
              </w:rPr>
              <w:t>2400</w:t>
            </w:r>
            <w:r>
              <w:rPr>
                <w:rFonts w:hint="eastAsia" w:ascii="宋体" w:hAnsi="宋体" w:eastAsia="宋体" w:cs="宋体"/>
                <w:color w:val="auto"/>
                <w:kern w:val="0"/>
                <w:sz w:val="24"/>
                <w:szCs w:val="24"/>
                <w:highlight w:val="none"/>
              </w:rPr>
              <w:t>.</w:t>
            </w:r>
            <w:r>
              <w:rPr>
                <w:rFonts w:hint="eastAsia" w:ascii="Times New Roman" w:hAnsi="Times New Roman" w:eastAsia="宋体" w:cs="宋体"/>
                <w:color w:val="auto"/>
                <w:kern w:val="0"/>
                <w:sz w:val="24"/>
                <w:szCs w:val="24"/>
                <w:highlight w:val="none"/>
              </w:rPr>
              <w:t>00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E108D">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color w:val="auto"/>
                <w:kern w:val="0"/>
                <w:sz w:val="24"/>
                <w:szCs w:val="24"/>
                <w:highlight w:val="none"/>
              </w:rPr>
            </w:pPr>
            <w:r>
              <w:rPr>
                <w:rFonts w:hint="eastAsia" w:cs="宋体"/>
                <w:color w:val="auto"/>
                <w:kern w:val="0"/>
                <w:sz w:val="24"/>
                <w:szCs w:val="24"/>
                <w:highlight w:val="none"/>
                <w:lang w:val="en-US" w:eastAsia="zh-CN"/>
              </w:rPr>
              <w:t>1</w:t>
            </w:r>
          </w:p>
        </w:tc>
      </w:tr>
      <w:tr w14:paraId="09D4B40E">
        <w:tblPrEx>
          <w:tblCellMar>
            <w:top w:w="0" w:type="dxa"/>
            <w:left w:w="108" w:type="dxa"/>
            <w:bottom w:w="0" w:type="dxa"/>
            <w:right w:w="108" w:type="dxa"/>
          </w:tblCellMar>
        </w:tblPrEx>
        <w:trPr>
          <w:trHeight w:val="55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4F3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Times New Roman" w:hAnsi="Times New Roman" w:eastAsia="宋体" w:cs="宋体"/>
                <w:color w:val="auto"/>
                <w:kern w:val="0"/>
                <w:sz w:val="24"/>
                <w:szCs w:val="24"/>
                <w:highlight w:val="none"/>
              </w:rPr>
              <w:t>7</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D31B9">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影湖楼南园</w:t>
            </w:r>
          </w:p>
        </w:tc>
        <w:tc>
          <w:tcPr>
            <w:tcW w:w="2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410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4座无性别（含1无障碍）</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82B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Times New Roman" w:hAnsi="Times New Roman" w:eastAsia="宋体" w:cs="宋体"/>
                <w:color w:val="auto"/>
                <w:kern w:val="0"/>
                <w:sz w:val="24"/>
                <w:szCs w:val="24"/>
                <w:highlight w:val="none"/>
              </w:rPr>
              <w:t>12</w:t>
            </w:r>
            <w:r>
              <w:rPr>
                <w:rFonts w:hint="eastAsia" w:ascii="Times New Roman" w:hAnsi="Times New Roman" w:eastAsia="宋体" w:cs="宋体"/>
                <w:color w:val="auto"/>
                <w:kern w:val="0"/>
                <w:sz w:val="24"/>
                <w:szCs w:val="24"/>
                <w:highlight w:val="none"/>
                <w:lang w:val="en-US" w:eastAsia="zh-CN"/>
              </w:rPr>
              <w:t>个</w:t>
            </w:r>
            <w:r>
              <w:rPr>
                <w:rFonts w:hint="eastAsia" w:ascii="宋体" w:hAnsi="宋体" w:eastAsia="宋体" w:cs="宋体"/>
                <w:color w:val="auto"/>
                <w:kern w:val="0"/>
                <w:sz w:val="24"/>
                <w:szCs w:val="24"/>
                <w:highlight w:val="none"/>
              </w:rPr>
              <w:t>月</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B73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Times New Roman" w:hAnsi="Times New Roman" w:eastAsia="宋体" w:cs="宋体"/>
                <w:color w:val="auto"/>
                <w:kern w:val="0"/>
                <w:sz w:val="24"/>
                <w:szCs w:val="24"/>
                <w:highlight w:val="none"/>
              </w:rPr>
              <w:t>2400</w:t>
            </w:r>
            <w:r>
              <w:rPr>
                <w:rFonts w:hint="eastAsia" w:ascii="宋体" w:hAnsi="宋体" w:eastAsia="宋体" w:cs="宋体"/>
                <w:color w:val="auto"/>
                <w:kern w:val="0"/>
                <w:sz w:val="24"/>
                <w:szCs w:val="24"/>
                <w:highlight w:val="none"/>
              </w:rPr>
              <w:t>.</w:t>
            </w:r>
            <w:r>
              <w:rPr>
                <w:rFonts w:hint="eastAsia" w:ascii="Times New Roman" w:hAnsi="Times New Roman" w:eastAsia="宋体" w:cs="宋体"/>
                <w:color w:val="auto"/>
                <w:kern w:val="0"/>
                <w:sz w:val="24"/>
                <w:szCs w:val="24"/>
                <w:highlight w:val="none"/>
              </w:rPr>
              <w:t>00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F26E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color w:val="auto"/>
                <w:kern w:val="0"/>
                <w:sz w:val="24"/>
                <w:szCs w:val="24"/>
                <w:highlight w:val="none"/>
              </w:rPr>
            </w:pPr>
            <w:r>
              <w:rPr>
                <w:rFonts w:hint="eastAsia" w:cs="宋体"/>
                <w:color w:val="auto"/>
                <w:kern w:val="0"/>
                <w:sz w:val="24"/>
                <w:szCs w:val="24"/>
                <w:highlight w:val="none"/>
                <w:lang w:val="en-US" w:eastAsia="zh-CN"/>
              </w:rPr>
              <w:t>1</w:t>
            </w:r>
          </w:p>
        </w:tc>
      </w:tr>
      <w:tr w14:paraId="7034960D">
        <w:tblPrEx>
          <w:tblCellMar>
            <w:top w:w="0" w:type="dxa"/>
            <w:left w:w="108" w:type="dxa"/>
            <w:bottom w:w="0" w:type="dxa"/>
            <w:right w:w="108" w:type="dxa"/>
          </w:tblCellMar>
        </w:tblPrEx>
        <w:trPr>
          <w:trHeight w:val="55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DB2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Times New Roman" w:hAnsi="Times New Roman" w:eastAsia="宋体" w:cs="宋体"/>
                <w:color w:val="auto"/>
                <w:kern w:val="0"/>
                <w:sz w:val="24"/>
                <w:szCs w:val="24"/>
                <w:highlight w:val="none"/>
              </w:rPr>
              <w:t>8</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2E0C9">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北坞公园</w:t>
            </w:r>
          </w:p>
        </w:tc>
        <w:tc>
          <w:tcPr>
            <w:tcW w:w="2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086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4座无性别（含1无障碍）</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2D8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Times New Roman" w:hAnsi="Times New Roman" w:eastAsia="宋体" w:cs="宋体"/>
                <w:color w:val="auto"/>
                <w:kern w:val="0"/>
                <w:sz w:val="24"/>
                <w:szCs w:val="24"/>
                <w:highlight w:val="none"/>
              </w:rPr>
              <w:t>12</w:t>
            </w:r>
            <w:r>
              <w:rPr>
                <w:rFonts w:hint="eastAsia" w:ascii="Times New Roman" w:hAnsi="Times New Roman" w:eastAsia="宋体" w:cs="宋体"/>
                <w:color w:val="auto"/>
                <w:kern w:val="0"/>
                <w:sz w:val="24"/>
                <w:szCs w:val="24"/>
                <w:highlight w:val="none"/>
                <w:lang w:val="en-US" w:eastAsia="zh-CN"/>
              </w:rPr>
              <w:t>个</w:t>
            </w:r>
            <w:r>
              <w:rPr>
                <w:rFonts w:hint="eastAsia" w:ascii="宋体" w:hAnsi="宋体" w:eastAsia="宋体" w:cs="宋体"/>
                <w:color w:val="auto"/>
                <w:kern w:val="0"/>
                <w:sz w:val="24"/>
                <w:szCs w:val="24"/>
                <w:highlight w:val="none"/>
              </w:rPr>
              <w:t>月</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F87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Times New Roman" w:hAnsi="Times New Roman" w:eastAsia="宋体" w:cs="宋体"/>
                <w:color w:val="auto"/>
                <w:kern w:val="0"/>
                <w:sz w:val="24"/>
                <w:szCs w:val="24"/>
                <w:highlight w:val="none"/>
              </w:rPr>
              <w:t>2400</w:t>
            </w:r>
            <w:r>
              <w:rPr>
                <w:rFonts w:hint="eastAsia" w:ascii="宋体" w:hAnsi="宋体" w:eastAsia="宋体" w:cs="宋体"/>
                <w:color w:val="auto"/>
                <w:kern w:val="0"/>
                <w:sz w:val="24"/>
                <w:szCs w:val="24"/>
                <w:highlight w:val="none"/>
              </w:rPr>
              <w:t>.</w:t>
            </w:r>
            <w:r>
              <w:rPr>
                <w:rFonts w:hint="eastAsia" w:ascii="Times New Roman" w:hAnsi="Times New Roman" w:eastAsia="宋体" w:cs="宋体"/>
                <w:color w:val="auto"/>
                <w:kern w:val="0"/>
                <w:sz w:val="24"/>
                <w:szCs w:val="24"/>
                <w:highlight w:val="none"/>
              </w:rPr>
              <w:t>00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58673">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color w:val="auto"/>
                <w:kern w:val="0"/>
                <w:sz w:val="24"/>
                <w:szCs w:val="24"/>
                <w:highlight w:val="none"/>
              </w:rPr>
            </w:pPr>
            <w:r>
              <w:rPr>
                <w:rFonts w:hint="eastAsia" w:cs="宋体"/>
                <w:color w:val="auto"/>
                <w:kern w:val="0"/>
                <w:sz w:val="24"/>
                <w:szCs w:val="24"/>
                <w:highlight w:val="none"/>
                <w:lang w:val="en-US" w:eastAsia="zh-CN"/>
              </w:rPr>
              <w:t>1</w:t>
            </w:r>
          </w:p>
        </w:tc>
      </w:tr>
      <w:tr w14:paraId="7B6F124F">
        <w:tblPrEx>
          <w:tblCellMar>
            <w:top w:w="0" w:type="dxa"/>
            <w:left w:w="108" w:type="dxa"/>
            <w:bottom w:w="0" w:type="dxa"/>
            <w:right w:w="108" w:type="dxa"/>
          </w:tblCellMar>
        </w:tblPrEx>
        <w:trPr>
          <w:trHeight w:val="55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EEE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Times New Roman" w:hAnsi="Times New Roman" w:eastAsia="宋体" w:cs="宋体"/>
                <w:color w:val="auto"/>
                <w:kern w:val="0"/>
                <w:sz w:val="24"/>
                <w:szCs w:val="24"/>
                <w:highlight w:val="none"/>
              </w:rPr>
              <w:t>9</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B27EB">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皇后店公园（新永丰景观提升）</w:t>
            </w:r>
          </w:p>
        </w:tc>
        <w:tc>
          <w:tcPr>
            <w:tcW w:w="2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557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4座无性别（含1无障碍）</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3C4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Times New Roman" w:hAnsi="Times New Roman" w:eastAsia="宋体" w:cs="宋体"/>
                <w:color w:val="auto"/>
                <w:kern w:val="0"/>
                <w:sz w:val="24"/>
                <w:szCs w:val="24"/>
                <w:highlight w:val="none"/>
              </w:rPr>
              <w:t>12</w:t>
            </w:r>
            <w:r>
              <w:rPr>
                <w:rFonts w:hint="eastAsia" w:ascii="Times New Roman" w:hAnsi="Times New Roman" w:eastAsia="宋体" w:cs="宋体"/>
                <w:color w:val="auto"/>
                <w:kern w:val="0"/>
                <w:sz w:val="24"/>
                <w:szCs w:val="24"/>
                <w:highlight w:val="none"/>
                <w:lang w:val="en-US" w:eastAsia="zh-CN"/>
              </w:rPr>
              <w:t>个</w:t>
            </w:r>
            <w:r>
              <w:rPr>
                <w:rFonts w:hint="eastAsia" w:ascii="宋体" w:hAnsi="宋体" w:eastAsia="宋体" w:cs="宋体"/>
                <w:color w:val="auto"/>
                <w:kern w:val="0"/>
                <w:sz w:val="24"/>
                <w:szCs w:val="24"/>
                <w:highlight w:val="none"/>
              </w:rPr>
              <w:t>月</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6F3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Times New Roman" w:hAnsi="Times New Roman" w:eastAsia="宋体" w:cs="宋体"/>
                <w:color w:val="auto"/>
                <w:kern w:val="0"/>
                <w:sz w:val="24"/>
                <w:szCs w:val="24"/>
                <w:highlight w:val="none"/>
              </w:rPr>
              <w:t>2400</w:t>
            </w:r>
            <w:r>
              <w:rPr>
                <w:rFonts w:hint="eastAsia" w:ascii="宋体" w:hAnsi="宋体" w:eastAsia="宋体" w:cs="宋体"/>
                <w:color w:val="auto"/>
                <w:kern w:val="0"/>
                <w:sz w:val="24"/>
                <w:szCs w:val="24"/>
                <w:highlight w:val="none"/>
              </w:rPr>
              <w:t>.</w:t>
            </w:r>
            <w:r>
              <w:rPr>
                <w:rFonts w:hint="eastAsia" w:ascii="Times New Roman" w:hAnsi="Times New Roman" w:eastAsia="宋体" w:cs="宋体"/>
                <w:color w:val="auto"/>
                <w:kern w:val="0"/>
                <w:sz w:val="24"/>
                <w:szCs w:val="24"/>
                <w:highlight w:val="none"/>
              </w:rPr>
              <w:t>00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F4846">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color w:val="auto"/>
                <w:kern w:val="0"/>
                <w:sz w:val="24"/>
                <w:szCs w:val="24"/>
                <w:highlight w:val="none"/>
              </w:rPr>
            </w:pPr>
            <w:r>
              <w:rPr>
                <w:rFonts w:hint="eastAsia" w:cs="宋体"/>
                <w:color w:val="auto"/>
                <w:kern w:val="0"/>
                <w:sz w:val="24"/>
                <w:szCs w:val="24"/>
                <w:highlight w:val="none"/>
                <w:lang w:val="en-US" w:eastAsia="zh-CN"/>
              </w:rPr>
              <w:t>1</w:t>
            </w:r>
          </w:p>
        </w:tc>
      </w:tr>
      <w:tr w14:paraId="4C0CAD06">
        <w:tblPrEx>
          <w:tblCellMar>
            <w:top w:w="0" w:type="dxa"/>
            <w:left w:w="108" w:type="dxa"/>
            <w:bottom w:w="0" w:type="dxa"/>
            <w:right w:w="108" w:type="dxa"/>
          </w:tblCellMar>
        </w:tblPrEx>
        <w:trPr>
          <w:trHeight w:val="586"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74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合计</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F3A5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2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5EB4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Times New Roman" w:hAnsi="Times New Roman" w:eastAsia="宋体" w:cs="宋体"/>
                <w:color w:val="auto"/>
                <w:kern w:val="0"/>
                <w:sz w:val="24"/>
                <w:szCs w:val="24"/>
                <w:highlight w:val="none"/>
                <w:lang w:val="en-US" w:eastAsia="zh-CN"/>
              </w:rPr>
              <w:t>31</w:t>
            </w:r>
            <w:r>
              <w:rPr>
                <w:rFonts w:hint="eastAsia" w:cs="宋体"/>
                <w:color w:val="auto"/>
                <w:kern w:val="0"/>
                <w:sz w:val="24"/>
                <w:szCs w:val="24"/>
                <w:highlight w:val="none"/>
                <w:lang w:val="en-US" w:eastAsia="zh-CN"/>
              </w:rPr>
              <w:t>座</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F10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585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6E4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p>
        </w:tc>
      </w:tr>
    </w:tbl>
    <w:p w14:paraId="5545AD61">
      <w:pPr>
        <w:spacing w:line="360" w:lineRule="auto"/>
        <w:ind w:firstLine="241" w:firstLineChars="100"/>
        <w:contextualSpacing/>
        <w:rPr>
          <w:b/>
          <w:bCs/>
          <w:i w:val="0"/>
          <w:iCs/>
          <w:sz w:val="24"/>
        </w:rPr>
      </w:pPr>
      <w:r>
        <w:rPr>
          <w:rFonts w:hint="eastAsia"/>
          <w:b/>
          <w:bCs/>
          <w:i w:val="0"/>
          <w:iCs/>
          <w:sz w:val="24"/>
          <w:lang w:val="en-US" w:eastAsia="zh-CN"/>
        </w:rPr>
        <w:t>注：投标报价中每座公厕每月租赁费用不能超出本表规定的每座每月租赁金额。</w:t>
      </w:r>
    </w:p>
    <w:p w14:paraId="7300D352">
      <w:pPr>
        <w:spacing w:line="360" w:lineRule="auto"/>
        <w:contextualSpacing/>
        <w:rPr>
          <w:i/>
          <w:sz w:val="24"/>
        </w:rPr>
      </w:pPr>
    </w:p>
    <w:p w14:paraId="0BCEE421">
      <w:pPr>
        <w:spacing w:line="360" w:lineRule="auto"/>
        <w:contextualSpacing/>
        <w:rPr>
          <w:sz w:val="24"/>
        </w:rPr>
      </w:pPr>
      <w:r>
        <w:rPr>
          <w:sz w:val="24"/>
        </w:rPr>
        <w:t>2. 付款条件（进度和方式）</w:t>
      </w:r>
    </w:p>
    <w:p w14:paraId="6240F5A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contextualSpacing/>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rPr>
        <w:t>付款条件（进度和方式）</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详见招标</w:t>
      </w:r>
      <w:r>
        <w:rPr>
          <w:rFonts w:hint="eastAsia" w:ascii="宋体" w:hAnsi="宋体" w:eastAsia="宋体" w:cs="宋体"/>
          <w:color w:val="auto"/>
          <w:sz w:val="24"/>
          <w:szCs w:val="24"/>
          <w:highlight w:val="none"/>
          <w:lang w:val="en-US" w:eastAsia="zh-CN"/>
        </w:rPr>
        <w:t>文件第六章《拟签订的合同文本》。</w:t>
      </w:r>
    </w:p>
    <w:p w14:paraId="4BBFD116">
      <w:pPr>
        <w:spacing w:line="360" w:lineRule="auto"/>
        <w:contextualSpacing/>
        <w:rPr>
          <w:b/>
          <w:i/>
          <w:sz w:val="24"/>
        </w:rPr>
      </w:pPr>
    </w:p>
    <w:p w14:paraId="0DD95D97">
      <w:pPr>
        <w:pStyle w:val="74"/>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14:paraId="5BE44FB6">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contextualSpacing/>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采购标的需实现的功能或者目标</w:t>
      </w:r>
    </w:p>
    <w:p w14:paraId="32D7FA3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项目通过提供高质量的泡沫环保公厕弥补了公园在公共卫生间上的不足，满足人们在游园期间的必要需求，为游客提供更多便捷的服务，以提高游客游园时的整体体验。</w:t>
      </w:r>
    </w:p>
    <w:p w14:paraId="3F68C51E">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contextualSpacing/>
        <w:textAlignment w:val="baseline"/>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服务内容</w:t>
      </w:r>
    </w:p>
    <w:p w14:paraId="39C1D565">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contextualSpacing/>
        <w:textAlignment w:val="auto"/>
        <w:rPr>
          <w:rFonts w:hint="eastAsia" w:ascii="宋体" w:hAnsi="宋体" w:eastAsia="宋体" w:cs="宋体"/>
          <w:color w:val="auto"/>
          <w:kern w:val="0"/>
          <w:sz w:val="24"/>
          <w:szCs w:val="24"/>
          <w:highlight w:val="none"/>
        </w:rPr>
      </w:pPr>
      <w:r>
        <w:rPr>
          <w:rFonts w:hint="eastAsia" w:ascii="Times New Roman" w:hAnsi="Times New Roman" w:eastAsia="宋体" w:cs="宋体"/>
          <w:color w:val="auto"/>
          <w:kern w:val="0"/>
          <w:sz w:val="24"/>
          <w:szCs w:val="24"/>
          <w:highlight w:val="none"/>
        </w:rPr>
        <w:t>202</w:t>
      </w:r>
      <w:r>
        <w:rPr>
          <w:rFonts w:hint="eastAsia" w:ascii="Times New Roman" w:hAnsi="Times New Roman"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年公园环保泡沫厕所租赁项目涉及</w:t>
      </w:r>
      <w:r>
        <w:rPr>
          <w:rFonts w:hint="eastAsia" w:ascii="Times New Roman" w:hAnsi="Times New Roman"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处公园</w:t>
      </w:r>
      <w:r>
        <w:rPr>
          <w:rFonts w:hint="eastAsia" w:ascii="Times New Roman" w:hAnsi="Times New Roman" w:eastAsia="宋体" w:cs="宋体"/>
          <w:color w:val="auto"/>
          <w:kern w:val="0"/>
          <w:sz w:val="24"/>
          <w:szCs w:val="24"/>
          <w:highlight w:val="none"/>
          <w:lang w:val="en-US" w:eastAsia="zh-CN"/>
        </w:rPr>
        <w:t>31</w:t>
      </w:r>
      <w:r>
        <w:rPr>
          <w:rFonts w:hint="eastAsia" w:ascii="宋体" w:hAnsi="宋体" w:eastAsia="宋体" w:cs="宋体"/>
          <w:color w:val="auto"/>
          <w:kern w:val="0"/>
          <w:sz w:val="24"/>
          <w:szCs w:val="24"/>
          <w:highlight w:val="none"/>
        </w:rPr>
        <w:t>座泡沫环保公厕租赁工作(包含公厕租赁及公厕粪便抽运、粪便消纳、运输、安装调试、公厕内外部清扫保洁、防疫消杀、公厕内易耗品的更换基本保障等)。</w:t>
      </w:r>
    </w:p>
    <w:p w14:paraId="0841B828">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本项目通过移动厕所采用泡沫式冲洗防冻型环保技术，具有自动控制发泡量，自动补充泡沫，连续均匀稳定发泡，泡沫不溢出便器，发泡剂对人体和环境无害，缓解公众对公园公共卫生间的需求问题。</w:t>
      </w:r>
    </w:p>
    <w:p w14:paraId="6FB8313C">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泡沫式环保厕所参数：</w:t>
      </w:r>
    </w:p>
    <w:p w14:paraId="2C6FCD15">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尺寸：供应商可根据采购需求自行确定每座移动厕所的尺寸。</w:t>
      </w:r>
    </w:p>
    <w:p w14:paraId="408D7CDC">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厕位：满足各公园明细要求；</w:t>
      </w:r>
    </w:p>
    <w:p w14:paraId="057EC5EF">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电源：</w:t>
      </w:r>
      <w:r>
        <w:rPr>
          <w:rFonts w:hint="eastAsia" w:ascii="Times New Roman" w:hAnsi="Times New Roman" w:eastAsia="宋体" w:cs="宋体"/>
          <w:color w:val="auto"/>
          <w:kern w:val="0"/>
          <w:sz w:val="24"/>
          <w:szCs w:val="24"/>
          <w:highlight w:val="none"/>
        </w:rPr>
        <w:t>220V</w:t>
      </w:r>
      <w:r>
        <w:rPr>
          <w:rFonts w:hint="eastAsia" w:ascii="宋体" w:hAnsi="宋体" w:eastAsia="宋体" w:cs="宋体"/>
          <w:color w:val="auto"/>
          <w:kern w:val="0"/>
          <w:sz w:val="24"/>
          <w:szCs w:val="24"/>
          <w:highlight w:val="none"/>
        </w:rPr>
        <w:t>，</w:t>
      </w:r>
      <w:r>
        <w:rPr>
          <w:rFonts w:hint="eastAsia" w:ascii="Times New Roman" w:hAnsi="Times New Roman" w:eastAsia="宋体" w:cs="宋体"/>
          <w:color w:val="auto"/>
          <w:kern w:val="0"/>
          <w:sz w:val="24"/>
          <w:szCs w:val="24"/>
          <w:highlight w:val="none"/>
        </w:rPr>
        <w:t>50</w:t>
      </w:r>
      <w:r>
        <w:rPr>
          <w:rFonts w:hint="eastAsia" w:ascii="Times New Roman" w:hAnsi="Times New Roman" w:eastAsia="宋体" w:cs="宋体"/>
          <w:color w:val="auto"/>
          <w:kern w:val="0"/>
          <w:sz w:val="24"/>
          <w:szCs w:val="24"/>
          <w:highlight w:val="none"/>
          <w:lang w:eastAsia="zh-CN"/>
        </w:rPr>
        <w:t>Hz</w:t>
      </w:r>
      <w:r>
        <w:rPr>
          <w:rFonts w:hint="eastAsia" w:ascii="宋体" w:hAnsi="宋体" w:eastAsia="宋体" w:cs="宋体"/>
          <w:color w:val="auto"/>
          <w:kern w:val="0"/>
          <w:sz w:val="24"/>
          <w:szCs w:val="24"/>
          <w:highlight w:val="none"/>
        </w:rPr>
        <w:t>；</w:t>
      </w:r>
    </w:p>
    <w:p w14:paraId="1F2212AA">
      <w:pPr>
        <w:keepNext w:val="0"/>
        <w:keepLines w:val="0"/>
        <w:pageBreakBefore w:val="0"/>
        <w:widowControl/>
        <w:kinsoku/>
        <w:wordWrap/>
        <w:overflowPunct/>
        <w:topLinePunct w:val="0"/>
        <w:autoSpaceDE/>
        <w:autoSpaceDN/>
        <w:bidi w:val="0"/>
        <w:adjustRightInd w:val="0"/>
        <w:snapToGrid w:val="0"/>
        <w:spacing w:line="360" w:lineRule="auto"/>
        <w:ind w:left="0" w:firstLine="482" w:firstLineChars="200"/>
        <w:contextualSpacing/>
        <w:textAlignment w:val="auto"/>
        <w:rPr>
          <w:rFonts w:hint="eastAsia" w:ascii="宋体" w:hAnsi="宋体" w:eastAsia="宋体" w:cs="宋体"/>
          <w:b/>
          <w:bCs/>
          <w:color w:val="auto"/>
          <w:kern w:val="0"/>
          <w:sz w:val="24"/>
          <w:szCs w:val="24"/>
          <w:highlight w:val="none"/>
        </w:rPr>
      </w:pPr>
      <w:r>
        <w:rPr>
          <w:rFonts w:hint="eastAsia" w:ascii="Times New Roman" w:hAnsi="Times New Roman"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rPr>
        <w:t>.移动公厕的保障服务</w:t>
      </w:r>
    </w:p>
    <w:p w14:paraId="56C60501">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百旺二期、南长河公园、小天鹅公园</w:t>
      </w:r>
      <w:r>
        <w:rPr>
          <w:rFonts w:hint="eastAsia" w:ascii="宋体" w:hAnsi="宋体" w:eastAsia="宋体" w:cs="宋体"/>
          <w:color w:val="auto"/>
          <w:kern w:val="0"/>
          <w:sz w:val="24"/>
          <w:szCs w:val="24"/>
          <w:highlight w:val="none"/>
        </w:rPr>
        <w:t>等</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处公园</w:t>
      </w:r>
      <w:r>
        <w:rPr>
          <w:rFonts w:hint="eastAsia" w:ascii="宋体" w:hAnsi="宋体" w:eastAsia="宋体" w:cs="宋体"/>
          <w:color w:val="auto"/>
          <w:kern w:val="0"/>
          <w:sz w:val="24"/>
          <w:szCs w:val="24"/>
          <w:highlight w:val="none"/>
          <w:lang w:val="en-US" w:eastAsia="zh-CN"/>
        </w:rPr>
        <w:t>31</w:t>
      </w:r>
      <w:r>
        <w:rPr>
          <w:rFonts w:hint="eastAsia" w:ascii="宋体" w:hAnsi="宋体" w:eastAsia="宋体" w:cs="宋体"/>
          <w:color w:val="auto"/>
          <w:kern w:val="0"/>
          <w:sz w:val="24"/>
          <w:szCs w:val="24"/>
          <w:highlight w:val="none"/>
        </w:rPr>
        <w:t>座厕所，在公园内提供泡沫厕所保障服务，要求服务单位按点位及坑位数设置泡沫厕所，并提供厕所的安装、维修等。</w:t>
      </w:r>
    </w:p>
    <w:p w14:paraId="008A12E7">
      <w:pPr>
        <w:keepNext w:val="0"/>
        <w:keepLines w:val="0"/>
        <w:pageBreakBefore w:val="0"/>
        <w:widowControl/>
        <w:kinsoku/>
        <w:wordWrap/>
        <w:overflowPunct/>
        <w:topLinePunct w:val="0"/>
        <w:autoSpaceDE/>
        <w:autoSpaceDN/>
        <w:bidi w:val="0"/>
        <w:adjustRightInd w:val="0"/>
        <w:snapToGrid w:val="0"/>
        <w:spacing w:line="360" w:lineRule="auto"/>
        <w:ind w:left="0" w:firstLine="482" w:firstLineChars="200"/>
        <w:contextualSpacing/>
        <w:textAlignment w:val="auto"/>
        <w:rPr>
          <w:rFonts w:hint="eastAsia" w:ascii="宋体" w:hAnsi="宋体" w:eastAsia="宋体" w:cs="宋体"/>
          <w:b/>
          <w:bCs/>
          <w:color w:val="auto"/>
          <w:kern w:val="0"/>
          <w:sz w:val="24"/>
          <w:szCs w:val="24"/>
          <w:highlight w:val="none"/>
        </w:rPr>
      </w:pPr>
      <w:r>
        <w:rPr>
          <w:rFonts w:hint="eastAsia" w:ascii="Times New Roman" w:hAnsi="Times New Roman"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rPr>
        <w:t>.公厕运行与保洁服务</w:t>
      </w:r>
    </w:p>
    <w:p w14:paraId="29EE3192">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Times New Roman" w:hAnsi="Times New Roman" w:eastAsia="宋体" w:cs="宋体"/>
          <w:color w:val="auto"/>
          <w:kern w:val="0"/>
          <w:sz w:val="24"/>
          <w:szCs w:val="24"/>
          <w:highlight w:val="none"/>
        </w:rPr>
        <w:t>1</w:t>
      </w:r>
      <w:r>
        <w:rPr>
          <w:rFonts w:hint="eastAsia" w:ascii="宋体" w:hAnsi="宋体" w:eastAsia="宋体" w:cs="宋体"/>
          <w:color w:val="auto"/>
          <w:kern w:val="0"/>
          <w:sz w:val="24"/>
          <w:szCs w:val="24"/>
          <w:highlight w:val="none"/>
        </w:rPr>
        <w:t>）配套设施功能齐备完好运行，外观整洁统一。用胶棉拖把或墩布清洁地面的工作，用刷子等清洁工具清洁便器等的工作。通过专业除臭设备或除臭药品消除公厕内部异味。</w:t>
      </w:r>
    </w:p>
    <w:p w14:paraId="4386EA14">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Times New Roman" w:hAnsi="Times New Roman" w:eastAsia="宋体" w:cs="宋体"/>
          <w:color w:val="auto"/>
          <w:kern w:val="0"/>
          <w:sz w:val="24"/>
          <w:szCs w:val="24"/>
          <w:highlight w:val="none"/>
        </w:rPr>
        <w:t>2</w:t>
      </w:r>
      <w:r>
        <w:rPr>
          <w:rFonts w:hint="eastAsia" w:ascii="宋体" w:hAnsi="宋体" w:eastAsia="宋体" w:cs="宋体"/>
          <w:color w:val="auto"/>
          <w:kern w:val="0"/>
          <w:sz w:val="24"/>
          <w:szCs w:val="24"/>
          <w:highlight w:val="none"/>
        </w:rPr>
        <w:t>）做好设施设备的维护，损坏及时报修，不无故关停设备。设施设备损坏修复更换维修及时，配备专业维修人员，</w:t>
      </w:r>
      <w:r>
        <w:rPr>
          <w:rFonts w:hint="eastAsia" w:ascii="Times New Roman" w:hAnsi="Times New Roman" w:eastAsia="宋体" w:cs="宋体"/>
          <w:color w:val="auto"/>
          <w:kern w:val="0"/>
          <w:sz w:val="24"/>
          <w:szCs w:val="24"/>
          <w:highlight w:val="none"/>
        </w:rPr>
        <w:t>12</w:t>
      </w:r>
      <w:r>
        <w:rPr>
          <w:rFonts w:hint="eastAsia" w:ascii="宋体" w:hAnsi="宋体" w:eastAsia="宋体" w:cs="宋体"/>
          <w:color w:val="auto"/>
          <w:kern w:val="0"/>
          <w:sz w:val="24"/>
          <w:szCs w:val="24"/>
          <w:highlight w:val="none"/>
        </w:rPr>
        <w:t>小时内完成维修。</w:t>
      </w:r>
    </w:p>
    <w:p w14:paraId="1FD6467E">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Times New Roman" w:hAnsi="Times New Roman" w:eastAsia="宋体" w:cs="宋体"/>
          <w:color w:val="auto"/>
          <w:kern w:val="0"/>
          <w:sz w:val="24"/>
          <w:szCs w:val="24"/>
          <w:highlight w:val="none"/>
        </w:rPr>
        <w:t>3</w:t>
      </w:r>
      <w:r>
        <w:rPr>
          <w:rFonts w:hint="eastAsia" w:ascii="宋体" w:hAnsi="宋体" w:eastAsia="宋体" w:cs="宋体"/>
          <w:color w:val="auto"/>
          <w:kern w:val="0"/>
          <w:sz w:val="24"/>
          <w:szCs w:val="24"/>
          <w:highlight w:val="none"/>
        </w:rPr>
        <w:t>）定时查看粪便满溢情况并记录，需要抽运时及时上报至分部。</w:t>
      </w:r>
    </w:p>
    <w:p w14:paraId="0156EA93">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Times New Roman" w:hAnsi="Times New Roman" w:eastAsia="宋体" w:cs="宋体"/>
          <w:color w:val="auto"/>
          <w:kern w:val="0"/>
          <w:sz w:val="24"/>
          <w:szCs w:val="24"/>
          <w:highlight w:val="none"/>
        </w:rPr>
        <w:t>4</w:t>
      </w:r>
      <w:r>
        <w:rPr>
          <w:rFonts w:hint="eastAsia" w:ascii="宋体" w:hAnsi="宋体" w:eastAsia="宋体" w:cs="宋体"/>
          <w:color w:val="auto"/>
          <w:kern w:val="0"/>
          <w:sz w:val="24"/>
          <w:szCs w:val="24"/>
          <w:highlight w:val="none"/>
        </w:rPr>
        <w:t>）公厕外观定期清洗，保持观瞻效果。公厕环境卫生责任区内应保持干净整洁，墙壁内外无乱写乱画乱贴，不应有私搭乱建、堆物堆料、暴露垃圾、粪便、污水、污迹、结冰等。</w:t>
      </w:r>
    </w:p>
    <w:p w14:paraId="76CF24D8">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Times New Roman" w:hAnsi="Times New Roman" w:eastAsia="宋体" w:cs="宋体"/>
          <w:color w:val="auto"/>
          <w:kern w:val="0"/>
          <w:sz w:val="24"/>
          <w:szCs w:val="24"/>
          <w:highlight w:val="none"/>
        </w:rPr>
        <w:t>5</w:t>
      </w:r>
      <w:r>
        <w:rPr>
          <w:rFonts w:hint="eastAsia" w:ascii="宋体" w:hAnsi="宋体" w:eastAsia="宋体" w:cs="宋体"/>
          <w:color w:val="auto"/>
          <w:kern w:val="0"/>
          <w:sz w:val="24"/>
          <w:szCs w:val="24"/>
          <w:highlight w:val="none"/>
        </w:rPr>
        <w:t>）公厕内无蛛网、无烟头、无纸屑、无杂物；便槽畅通，无污迹、无尿碱、无便垢。保持良好通风条件。</w:t>
      </w:r>
    </w:p>
    <w:p w14:paraId="02C4E212">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Times New Roman" w:hAnsi="Times New Roman" w:eastAsia="宋体" w:cs="宋体"/>
          <w:color w:val="auto"/>
          <w:kern w:val="0"/>
          <w:sz w:val="24"/>
          <w:szCs w:val="24"/>
          <w:highlight w:val="none"/>
        </w:rPr>
        <w:t>6</w:t>
      </w:r>
      <w:r>
        <w:rPr>
          <w:rFonts w:hint="eastAsia" w:ascii="宋体" w:hAnsi="宋体" w:eastAsia="宋体" w:cs="宋体"/>
          <w:color w:val="auto"/>
          <w:kern w:val="0"/>
          <w:sz w:val="24"/>
          <w:szCs w:val="24"/>
          <w:highlight w:val="none"/>
        </w:rPr>
        <w:t>）保洁人员熟练掌握厕所设备的使用和日常维护及保养技能；发现问题及时上报至所在分部。随时添加发泡剂及清扫保洁。</w:t>
      </w:r>
    </w:p>
    <w:p w14:paraId="3D3C74DC">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Times New Roman" w:hAnsi="Times New Roman" w:eastAsia="宋体" w:cs="宋体"/>
          <w:color w:val="auto"/>
          <w:kern w:val="0"/>
          <w:sz w:val="24"/>
          <w:szCs w:val="24"/>
          <w:highlight w:val="none"/>
        </w:rPr>
        <w:t>7</w:t>
      </w:r>
      <w:r>
        <w:rPr>
          <w:rFonts w:hint="eastAsia" w:ascii="宋体" w:hAnsi="宋体" w:eastAsia="宋体" w:cs="宋体"/>
          <w:color w:val="auto"/>
          <w:kern w:val="0"/>
          <w:sz w:val="24"/>
          <w:szCs w:val="24"/>
          <w:highlight w:val="none"/>
        </w:rPr>
        <w:t>）文明作业，礼貌待人，态度和蔼，服务用语规范；照顾老、弱、病、残、孕等人员；如有如厕人求助或发现求助信号，应及时给予帮助；积极配合检查人员的工作。</w:t>
      </w:r>
    </w:p>
    <w:p w14:paraId="2F7DAC1C">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Times New Roman" w:hAnsi="Times New Roman" w:eastAsia="宋体" w:cs="宋体"/>
          <w:color w:val="auto"/>
          <w:kern w:val="0"/>
          <w:sz w:val="24"/>
          <w:szCs w:val="24"/>
          <w:highlight w:val="none"/>
        </w:rPr>
        <w:t>8</w:t>
      </w:r>
      <w:r>
        <w:rPr>
          <w:rFonts w:hint="eastAsia" w:ascii="宋体" w:hAnsi="宋体" w:eastAsia="宋体" w:cs="宋体"/>
          <w:color w:val="auto"/>
          <w:kern w:val="0"/>
          <w:sz w:val="24"/>
          <w:szCs w:val="24"/>
          <w:highlight w:val="none"/>
        </w:rPr>
        <w:t>）清洁期间配套放置工作牌提示。</w:t>
      </w:r>
    </w:p>
    <w:p w14:paraId="07FF7FEC">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Times New Roman" w:hAnsi="Times New Roman" w:eastAsia="宋体" w:cs="宋体"/>
          <w:color w:val="auto"/>
          <w:kern w:val="0"/>
          <w:sz w:val="24"/>
          <w:szCs w:val="24"/>
          <w:highlight w:val="none"/>
        </w:rPr>
        <w:t>9</w:t>
      </w:r>
      <w:r>
        <w:rPr>
          <w:rFonts w:hint="eastAsia" w:ascii="宋体" w:hAnsi="宋体" w:eastAsia="宋体" w:cs="宋体"/>
          <w:color w:val="auto"/>
          <w:kern w:val="0"/>
          <w:sz w:val="24"/>
          <w:szCs w:val="24"/>
          <w:highlight w:val="none"/>
        </w:rPr>
        <w:t>）部分专人盯守岗位随脏随保。</w:t>
      </w:r>
    </w:p>
    <w:p w14:paraId="4CE7D29F">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Times New Roman" w:hAnsi="Times New Roman" w:eastAsia="宋体" w:cs="宋体"/>
          <w:color w:val="auto"/>
          <w:kern w:val="0"/>
          <w:sz w:val="24"/>
          <w:szCs w:val="24"/>
          <w:highlight w:val="none"/>
        </w:rPr>
        <w:t>10</w:t>
      </w:r>
      <w:r>
        <w:rPr>
          <w:rFonts w:hint="eastAsia" w:ascii="宋体" w:hAnsi="宋体" w:eastAsia="宋体" w:cs="宋体"/>
          <w:color w:val="auto"/>
          <w:kern w:val="0"/>
          <w:sz w:val="24"/>
          <w:szCs w:val="24"/>
          <w:highlight w:val="none"/>
        </w:rPr>
        <w:t>）部分巡回保洁保证室内设备擦拭</w:t>
      </w:r>
      <w:r>
        <w:rPr>
          <w:rFonts w:hint="eastAsia" w:ascii="Times New Roman" w:hAnsi="Times New Roman" w:eastAsia="宋体" w:cs="宋体"/>
          <w:color w:val="auto"/>
          <w:kern w:val="0"/>
          <w:sz w:val="24"/>
          <w:szCs w:val="24"/>
          <w:highlight w:val="none"/>
        </w:rPr>
        <w:t>4</w:t>
      </w:r>
      <w:r>
        <w:rPr>
          <w:rFonts w:hint="eastAsia" w:ascii="宋体" w:hAnsi="宋体" w:eastAsia="宋体" w:cs="宋体"/>
          <w:color w:val="auto"/>
          <w:kern w:val="0"/>
          <w:sz w:val="24"/>
          <w:szCs w:val="24"/>
          <w:highlight w:val="none"/>
        </w:rPr>
        <w:t>次/每日，保持无灰尘，痕迹。做到保洁时段内不间断保洁作业，不从事与工作无关的事，不得进入保洁用房、离开保洁区域或巡回保洁路径。</w:t>
      </w:r>
    </w:p>
    <w:p w14:paraId="6D71D388">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Times New Roman" w:hAnsi="Times New Roman" w:eastAsia="宋体" w:cs="宋体"/>
          <w:color w:val="auto"/>
          <w:kern w:val="0"/>
          <w:sz w:val="24"/>
          <w:szCs w:val="24"/>
          <w:highlight w:val="none"/>
        </w:rPr>
        <w:t>11</w:t>
      </w:r>
      <w:r>
        <w:rPr>
          <w:rFonts w:hint="eastAsia" w:ascii="宋体" w:hAnsi="宋体" w:eastAsia="宋体" w:cs="宋体"/>
          <w:color w:val="auto"/>
          <w:kern w:val="0"/>
          <w:sz w:val="24"/>
          <w:szCs w:val="24"/>
          <w:highlight w:val="none"/>
        </w:rPr>
        <w:t>）公厕外观清洗擦拭</w:t>
      </w:r>
      <w:r>
        <w:rPr>
          <w:rFonts w:hint="eastAsia" w:ascii="Times New Roman" w:hAnsi="Times New Roman" w:eastAsia="宋体" w:cs="宋体"/>
          <w:color w:val="auto"/>
          <w:kern w:val="0"/>
          <w:sz w:val="24"/>
          <w:szCs w:val="24"/>
          <w:highlight w:val="none"/>
        </w:rPr>
        <w:t>1</w:t>
      </w:r>
      <w:r>
        <w:rPr>
          <w:rFonts w:hint="eastAsia" w:ascii="宋体" w:hAnsi="宋体" w:eastAsia="宋体" w:cs="宋体"/>
          <w:color w:val="auto"/>
          <w:kern w:val="0"/>
          <w:sz w:val="24"/>
          <w:szCs w:val="24"/>
          <w:highlight w:val="none"/>
        </w:rPr>
        <w:t>次/每日，保持观瞻效果。</w:t>
      </w:r>
    </w:p>
    <w:p w14:paraId="4389FB64">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Times New Roman" w:hAnsi="Times New Roman" w:eastAsia="宋体" w:cs="宋体"/>
          <w:color w:val="auto"/>
          <w:kern w:val="0"/>
          <w:sz w:val="24"/>
          <w:szCs w:val="24"/>
          <w:highlight w:val="none"/>
        </w:rPr>
        <w:t>12</w:t>
      </w:r>
      <w:r>
        <w:rPr>
          <w:rFonts w:hint="eastAsia" w:ascii="宋体" w:hAnsi="宋体" w:eastAsia="宋体" w:cs="宋体"/>
          <w:color w:val="auto"/>
          <w:kern w:val="0"/>
          <w:sz w:val="24"/>
          <w:szCs w:val="24"/>
          <w:highlight w:val="none"/>
        </w:rPr>
        <w:t>）公厕消杀</w:t>
      </w:r>
      <w:r>
        <w:rPr>
          <w:rFonts w:hint="eastAsia" w:ascii="Times New Roman" w:hAnsi="Times New Roman" w:eastAsia="宋体" w:cs="宋体"/>
          <w:color w:val="auto"/>
          <w:kern w:val="0"/>
          <w:sz w:val="24"/>
          <w:szCs w:val="24"/>
          <w:highlight w:val="none"/>
        </w:rPr>
        <w:t>4</w:t>
      </w:r>
      <w:r>
        <w:rPr>
          <w:rFonts w:hint="eastAsia" w:ascii="宋体" w:hAnsi="宋体" w:eastAsia="宋体" w:cs="宋体"/>
          <w:color w:val="auto"/>
          <w:kern w:val="0"/>
          <w:sz w:val="24"/>
          <w:szCs w:val="24"/>
          <w:highlight w:val="none"/>
        </w:rPr>
        <w:t>次/每日，并进行公示；保持无蚊蝇滋生。</w:t>
      </w:r>
    </w:p>
    <w:p w14:paraId="0383DC8C">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Times New Roman" w:hAnsi="Times New Roman" w:eastAsia="宋体" w:cs="宋体"/>
          <w:color w:val="auto"/>
          <w:kern w:val="0"/>
          <w:sz w:val="24"/>
          <w:szCs w:val="24"/>
          <w:highlight w:val="none"/>
        </w:rPr>
        <w:t>13</w:t>
      </w:r>
      <w:r>
        <w:rPr>
          <w:rFonts w:hint="eastAsia" w:ascii="宋体" w:hAnsi="宋体" w:eastAsia="宋体" w:cs="宋体"/>
          <w:color w:val="auto"/>
          <w:kern w:val="0"/>
          <w:sz w:val="24"/>
          <w:szCs w:val="24"/>
          <w:highlight w:val="none"/>
        </w:rPr>
        <w:t>）垃圾外运</w:t>
      </w:r>
      <w:r>
        <w:rPr>
          <w:rFonts w:hint="eastAsia" w:ascii="Times New Roman" w:hAnsi="Times New Roman" w:eastAsia="宋体" w:cs="宋体"/>
          <w:color w:val="auto"/>
          <w:kern w:val="0"/>
          <w:sz w:val="24"/>
          <w:szCs w:val="24"/>
          <w:highlight w:val="none"/>
        </w:rPr>
        <w:t>1</w:t>
      </w:r>
      <w:r>
        <w:rPr>
          <w:rFonts w:hint="eastAsia" w:ascii="宋体" w:hAnsi="宋体" w:eastAsia="宋体" w:cs="宋体"/>
          <w:color w:val="auto"/>
          <w:kern w:val="0"/>
          <w:sz w:val="24"/>
          <w:szCs w:val="24"/>
          <w:highlight w:val="none"/>
        </w:rPr>
        <w:t>次/每日，保持随时清，无滞留。</w:t>
      </w:r>
    </w:p>
    <w:p w14:paraId="2FCB64F0">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Times New Roman" w:hAnsi="Times New Roman" w:eastAsia="宋体" w:cs="宋体"/>
          <w:color w:val="auto"/>
          <w:kern w:val="0"/>
          <w:sz w:val="24"/>
          <w:szCs w:val="24"/>
          <w:highlight w:val="none"/>
        </w:rPr>
        <w:t>14</w:t>
      </w:r>
      <w:r>
        <w:rPr>
          <w:rFonts w:hint="eastAsia" w:ascii="宋体" w:hAnsi="宋体" w:eastAsia="宋体" w:cs="宋体"/>
          <w:color w:val="auto"/>
          <w:kern w:val="0"/>
          <w:sz w:val="24"/>
          <w:szCs w:val="24"/>
          <w:highlight w:val="none"/>
        </w:rPr>
        <w:t>）如在保洁期间有个别如厕人员存在紧急如厕需求，应在保证保洁质量的前提下优先考虑其需要。</w:t>
      </w:r>
    </w:p>
    <w:p w14:paraId="7D0472E7">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Times New Roman" w:hAnsi="Times New Roman" w:eastAsia="宋体" w:cs="宋体"/>
          <w:color w:val="auto"/>
          <w:kern w:val="0"/>
          <w:sz w:val="24"/>
          <w:szCs w:val="24"/>
          <w:highlight w:val="none"/>
        </w:rPr>
        <w:t>15</w:t>
      </w:r>
      <w:r>
        <w:rPr>
          <w:rFonts w:hint="eastAsia" w:ascii="宋体" w:hAnsi="宋体" w:eastAsia="宋体" w:cs="宋体"/>
          <w:color w:val="auto"/>
          <w:kern w:val="0"/>
          <w:sz w:val="24"/>
          <w:szCs w:val="24"/>
          <w:highlight w:val="none"/>
        </w:rPr>
        <w:t>）日常记录须及时备案，以备上级监管部门检查。</w:t>
      </w:r>
    </w:p>
    <w:p w14:paraId="6B982587">
      <w:pPr>
        <w:keepNext w:val="0"/>
        <w:keepLines w:val="0"/>
        <w:pageBreakBefore w:val="0"/>
        <w:widowControl/>
        <w:kinsoku/>
        <w:wordWrap/>
        <w:overflowPunct/>
        <w:topLinePunct w:val="0"/>
        <w:autoSpaceDE/>
        <w:autoSpaceDN/>
        <w:bidi w:val="0"/>
        <w:adjustRightInd w:val="0"/>
        <w:snapToGrid w:val="0"/>
        <w:spacing w:line="360" w:lineRule="auto"/>
        <w:ind w:left="0" w:firstLine="482" w:firstLineChars="200"/>
        <w:contextualSpacing/>
        <w:textAlignment w:val="auto"/>
        <w:rPr>
          <w:rFonts w:hint="eastAsia" w:ascii="宋体" w:hAnsi="宋体" w:eastAsia="宋体" w:cs="宋体"/>
          <w:b/>
          <w:bCs/>
          <w:color w:val="auto"/>
          <w:kern w:val="0"/>
          <w:sz w:val="24"/>
          <w:szCs w:val="24"/>
          <w:highlight w:val="none"/>
        </w:rPr>
      </w:pPr>
      <w:r>
        <w:rPr>
          <w:rFonts w:hint="eastAsia" w:ascii="Times New Roman" w:hAnsi="Times New Roman"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rPr>
        <w:t>.粪便抽运与粪便消纳服务</w:t>
      </w:r>
    </w:p>
    <w:p w14:paraId="5112A3CB">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Times New Roman" w:hAnsi="Times New Roman" w:eastAsia="宋体" w:cs="宋体"/>
          <w:color w:val="auto"/>
          <w:kern w:val="0"/>
          <w:sz w:val="24"/>
          <w:szCs w:val="24"/>
          <w:highlight w:val="none"/>
        </w:rPr>
        <w:t>1</w:t>
      </w:r>
      <w:r>
        <w:rPr>
          <w:rFonts w:hint="eastAsia" w:ascii="宋体" w:hAnsi="宋体" w:eastAsia="宋体" w:cs="宋体"/>
          <w:color w:val="auto"/>
          <w:kern w:val="0"/>
          <w:sz w:val="24"/>
          <w:szCs w:val="24"/>
          <w:highlight w:val="none"/>
        </w:rPr>
        <w:t>）粪便清掏及运输服务</w:t>
      </w:r>
    </w:p>
    <w:p w14:paraId="14DBEFBD">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结合每个公园公厕的使用情况，定期观察粪便池的储存量，一般粪便抽运</w:t>
      </w:r>
      <w:r>
        <w:rPr>
          <w:rFonts w:hint="eastAsia" w:ascii="Times New Roman" w:hAnsi="Times New Roman" w:eastAsia="宋体" w:cs="宋体"/>
          <w:color w:val="auto"/>
          <w:kern w:val="0"/>
          <w:sz w:val="24"/>
          <w:szCs w:val="24"/>
          <w:highlight w:val="none"/>
        </w:rPr>
        <w:t>1</w:t>
      </w:r>
      <w:r>
        <w:rPr>
          <w:rFonts w:hint="eastAsia" w:ascii="宋体" w:hAnsi="宋体" w:eastAsia="宋体" w:cs="宋体"/>
          <w:color w:val="auto"/>
          <w:kern w:val="0"/>
          <w:sz w:val="24"/>
          <w:szCs w:val="24"/>
          <w:highlight w:val="none"/>
        </w:rPr>
        <w:t>次/每周。（根据实际使用情况来定）粪便抽运车辆在收到公厕负责人抽运要求后尽快到达指定地点，及时抽运，保证公厕正常使用。</w:t>
      </w:r>
    </w:p>
    <w:p w14:paraId="3142F13A">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Times New Roman" w:hAnsi="Times New Roman" w:eastAsia="宋体" w:cs="宋体"/>
          <w:color w:val="auto"/>
          <w:kern w:val="0"/>
          <w:sz w:val="24"/>
          <w:szCs w:val="24"/>
          <w:highlight w:val="none"/>
        </w:rPr>
        <w:t>2</w:t>
      </w:r>
      <w:r>
        <w:rPr>
          <w:rFonts w:hint="eastAsia" w:ascii="宋体" w:hAnsi="宋体" w:eastAsia="宋体" w:cs="宋体"/>
          <w:color w:val="auto"/>
          <w:kern w:val="0"/>
          <w:sz w:val="24"/>
          <w:szCs w:val="24"/>
          <w:highlight w:val="none"/>
        </w:rPr>
        <w:t>）粪便消纳服务</w:t>
      </w:r>
    </w:p>
    <w:p w14:paraId="5471DF9F">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粪便规范处理：抽运粪便的车辆需将抽运的粪便运送至由北京市城管委认定合规的粪便消纳场所进行无害化处理。</w:t>
      </w:r>
    </w:p>
    <w:p w14:paraId="162241AF">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粪便抽运后清洁维护：抽运粪便车辆抽运完粪便后，应保持公厕的整洁卫生，做好环卫设施的维护工作。</w:t>
      </w:r>
    </w:p>
    <w:p w14:paraId="27013040">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contextualSpacing/>
        <w:textAlignment w:val="auto"/>
        <w:rPr>
          <w:rFonts w:hint="eastAsia" w:ascii="宋体" w:hAnsi="宋体" w:eastAsia="宋体" w:cs="宋体"/>
          <w:color w:val="auto"/>
          <w:kern w:val="0"/>
          <w:sz w:val="24"/>
          <w:szCs w:val="24"/>
          <w:highlight w:val="none"/>
        </w:rPr>
      </w:pPr>
      <w:r>
        <w:rPr>
          <w:rFonts w:hint="eastAsia" w:ascii="Times New Roman" w:hAnsi="Times New Roman" w:eastAsia="宋体" w:cs="宋体"/>
          <w:color w:val="auto"/>
          <w:kern w:val="0"/>
          <w:sz w:val="24"/>
          <w:szCs w:val="24"/>
          <w:highlight w:val="none"/>
        </w:rPr>
        <w:t>4</w:t>
      </w:r>
      <w:r>
        <w:rPr>
          <w:rFonts w:hint="eastAsia" w:ascii="宋体" w:hAnsi="宋体" w:eastAsia="宋体" w:cs="宋体"/>
          <w:color w:val="auto"/>
          <w:kern w:val="0"/>
          <w:sz w:val="24"/>
          <w:szCs w:val="24"/>
          <w:highlight w:val="none"/>
        </w:rPr>
        <w:t>.公厕租赁与维护时间</w:t>
      </w:r>
    </w:p>
    <w:p w14:paraId="169FB75A">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Times New Roman" w:hAnsi="Times New Roman" w:eastAsia="宋体" w:cs="宋体"/>
          <w:color w:val="auto"/>
          <w:kern w:val="0"/>
          <w:sz w:val="24"/>
          <w:szCs w:val="24"/>
          <w:highlight w:val="none"/>
        </w:rPr>
        <w:t>1</w:t>
      </w:r>
      <w:r>
        <w:rPr>
          <w:rFonts w:hint="eastAsia" w:ascii="宋体" w:hAnsi="宋体" w:eastAsia="宋体" w:cs="宋体"/>
          <w:color w:val="auto"/>
          <w:kern w:val="0"/>
          <w:sz w:val="24"/>
          <w:szCs w:val="24"/>
          <w:highlight w:val="none"/>
        </w:rPr>
        <w:t>）公厕运行时间实施</w:t>
      </w:r>
      <w:r>
        <w:rPr>
          <w:rFonts w:hint="eastAsia" w:ascii="Times New Roman" w:hAnsi="Times New Roman" w:eastAsia="宋体" w:cs="宋体"/>
          <w:color w:val="auto"/>
          <w:kern w:val="0"/>
          <w:sz w:val="24"/>
          <w:szCs w:val="24"/>
          <w:highlight w:val="none"/>
        </w:rPr>
        <w:t>24</w:t>
      </w:r>
      <w:r>
        <w:rPr>
          <w:rFonts w:hint="eastAsia" w:ascii="宋体" w:hAnsi="宋体" w:eastAsia="宋体" w:cs="宋体"/>
          <w:color w:val="auto"/>
          <w:kern w:val="0"/>
          <w:sz w:val="24"/>
          <w:szCs w:val="24"/>
          <w:highlight w:val="none"/>
        </w:rPr>
        <w:t>小时对外开放。</w:t>
      </w:r>
    </w:p>
    <w:p w14:paraId="2304E5B4">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Times New Roman" w:hAnsi="Times New Roman" w:eastAsia="宋体" w:cs="宋体"/>
          <w:color w:val="auto"/>
          <w:kern w:val="0"/>
          <w:sz w:val="24"/>
          <w:szCs w:val="24"/>
          <w:highlight w:val="none"/>
        </w:rPr>
        <w:t>2</w:t>
      </w:r>
      <w:r>
        <w:rPr>
          <w:rFonts w:hint="eastAsia" w:ascii="宋体" w:hAnsi="宋体" w:eastAsia="宋体" w:cs="宋体"/>
          <w:color w:val="auto"/>
          <w:kern w:val="0"/>
          <w:sz w:val="24"/>
          <w:szCs w:val="24"/>
          <w:highlight w:val="none"/>
        </w:rPr>
        <w:t>）清洁与维护每天</w:t>
      </w:r>
      <w:r>
        <w:rPr>
          <w:rFonts w:hint="eastAsia" w:ascii="Times New Roman" w:hAnsi="Times New Roman" w:eastAsia="宋体" w:cs="宋体"/>
          <w:color w:val="auto"/>
          <w:kern w:val="0"/>
          <w:sz w:val="24"/>
          <w:szCs w:val="24"/>
          <w:highlight w:val="none"/>
        </w:rPr>
        <w:t>14</w:t>
      </w:r>
      <w:r>
        <w:rPr>
          <w:rFonts w:hint="eastAsia" w:ascii="宋体" w:hAnsi="宋体" w:eastAsia="宋体" w:cs="宋体"/>
          <w:color w:val="auto"/>
          <w:kern w:val="0"/>
          <w:sz w:val="24"/>
          <w:szCs w:val="24"/>
          <w:highlight w:val="none"/>
        </w:rPr>
        <w:t>.</w:t>
      </w:r>
      <w:r>
        <w:rPr>
          <w:rFonts w:hint="eastAsia" w:ascii="Times New Roman" w:hAnsi="Times New Roman" w:eastAsia="宋体" w:cs="宋体"/>
          <w:color w:val="auto"/>
          <w:kern w:val="0"/>
          <w:sz w:val="24"/>
          <w:szCs w:val="24"/>
          <w:highlight w:val="none"/>
        </w:rPr>
        <w:t>5</w:t>
      </w:r>
      <w:r>
        <w:rPr>
          <w:rFonts w:hint="eastAsia" w:ascii="宋体" w:hAnsi="宋体" w:eastAsia="宋体" w:cs="宋体"/>
          <w:color w:val="auto"/>
          <w:kern w:val="0"/>
          <w:sz w:val="24"/>
          <w:szCs w:val="24"/>
          <w:highlight w:val="none"/>
        </w:rPr>
        <w:t>小时，</w:t>
      </w:r>
      <w:r>
        <w:rPr>
          <w:rFonts w:hint="eastAsia" w:ascii="Times New Roman" w:hAnsi="Times New Roman" w:eastAsia="宋体" w:cs="宋体"/>
          <w:color w:val="auto"/>
          <w:kern w:val="0"/>
          <w:sz w:val="24"/>
          <w:szCs w:val="24"/>
          <w:highlight w:val="none"/>
        </w:rPr>
        <w:t>6</w:t>
      </w:r>
      <w:r>
        <w:rPr>
          <w:rFonts w:hint="eastAsia" w:ascii="宋体" w:hAnsi="宋体" w:eastAsia="宋体" w:cs="宋体"/>
          <w:color w:val="auto"/>
          <w:kern w:val="0"/>
          <w:sz w:val="24"/>
          <w:szCs w:val="24"/>
          <w:highlight w:val="none"/>
        </w:rPr>
        <w:t>：</w:t>
      </w:r>
      <w:r>
        <w:rPr>
          <w:rFonts w:hint="eastAsia" w:ascii="Times New Roman" w:hAnsi="Times New Roman" w:eastAsia="宋体" w:cs="宋体"/>
          <w:color w:val="auto"/>
          <w:kern w:val="0"/>
          <w:sz w:val="24"/>
          <w:szCs w:val="24"/>
          <w:highlight w:val="none"/>
        </w:rPr>
        <w:t>30</w:t>
      </w:r>
      <w:r>
        <w:rPr>
          <w:rFonts w:hint="eastAsia" w:ascii="宋体" w:hAnsi="宋体" w:eastAsia="宋体" w:cs="宋体"/>
          <w:color w:val="auto"/>
          <w:kern w:val="0"/>
          <w:sz w:val="24"/>
          <w:szCs w:val="24"/>
          <w:highlight w:val="none"/>
        </w:rPr>
        <w:t>—</w:t>
      </w:r>
      <w:r>
        <w:rPr>
          <w:rFonts w:hint="eastAsia" w:ascii="Times New Roman" w:hAnsi="Times New Roman" w:eastAsia="宋体" w:cs="宋体"/>
          <w:color w:val="auto"/>
          <w:kern w:val="0"/>
          <w:sz w:val="24"/>
          <w:szCs w:val="24"/>
          <w:highlight w:val="none"/>
        </w:rPr>
        <w:t>21</w:t>
      </w:r>
      <w:r>
        <w:rPr>
          <w:rFonts w:hint="eastAsia" w:ascii="宋体" w:hAnsi="宋体" w:eastAsia="宋体" w:cs="宋体"/>
          <w:color w:val="auto"/>
          <w:kern w:val="0"/>
          <w:sz w:val="24"/>
          <w:szCs w:val="24"/>
          <w:highlight w:val="none"/>
        </w:rPr>
        <w:t>：</w:t>
      </w:r>
      <w:r>
        <w:rPr>
          <w:rFonts w:hint="eastAsia" w:ascii="Times New Roman" w:hAnsi="Times New Roman" w:eastAsia="宋体" w:cs="宋体"/>
          <w:color w:val="auto"/>
          <w:kern w:val="0"/>
          <w:sz w:val="24"/>
          <w:szCs w:val="24"/>
          <w:highlight w:val="none"/>
        </w:rPr>
        <w:t>00</w:t>
      </w:r>
      <w:r>
        <w:rPr>
          <w:rFonts w:hint="eastAsia" w:ascii="宋体" w:hAnsi="宋体" w:eastAsia="宋体" w:cs="宋体"/>
          <w:color w:val="auto"/>
          <w:kern w:val="0"/>
          <w:sz w:val="24"/>
          <w:szCs w:val="24"/>
          <w:highlight w:val="none"/>
        </w:rPr>
        <w:t>（以实际情况调整为准）。</w:t>
      </w:r>
    </w:p>
    <w:p w14:paraId="31AAFF80">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contextualSpacing/>
        <w:textAlignment w:val="auto"/>
        <w:rPr>
          <w:rFonts w:hint="eastAsia" w:ascii="宋体" w:hAnsi="宋体" w:eastAsia="宋体" w:cs="宋体"/>
          <w:color w:val="auto"/>
          <w:kern w:val="0"/>
          <w:sz w:val="24"/>
          <w:szCs w:val="24"/>
          <w:highlight w:val="none"/>
        </w:rPr>
      </w:pPr>
      <w:r>
        <w:rPr>
          <w:rFonts w:hint="eastAsia" w:ascii="Times New Roman" w:hAnsi="Times New Roman" w:eastAsia="宋体" w:cs="宋体"/>
          <w:color w:val="auto"/>
          <w:kern w:val="0"/>
          <w:sz w:val="24"/>
          <w:szCs w:val="24"/>
          <w:highlight w:val="none"/>
        </w:rPr>
        <w:t>5</w:t>
      </w:r>
      <w:r>
        <w:rPr>
          <w:rFonts w:hint="eastAsia" w:ascii="宋体" w:hAnsi="宋体" w:eastAsia="宋体" w:cs="宋体"/>
          <w:color w:val="auto"/>
          <w:kern w:val="0"/>
          <w:sz w:val="24"/>
          <w:szCs w:val="24"/>
          <w:highlight w:val="none"/>
        </w:rPr>
        <w:t>、考核及验收标准</w:t>
      </w:r>
    </w:p>
    <w:p w14:paraId="04969348">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按月考核，采购人自行组织验收。</w:t>
      </w:r>
    </w:p>
    <w:p w14:paraId="0A2CAA37">
      <w:pPr>
        <w:rPr>
          <w:rFonts w:hint="eastAsia"/>
          <w:lang w:val="en-US" w:eastAsia="zh-CN"/>
        </w:rPr>
      </w:pPr>
      <w:r>
        <w:rPr>
          <w:rFonts w:hint="eastAsia"/>
          <w:lang w:val="en-US" w:eastAsia="zh-CN"/>
        </w:rPr>
        <w:t>6 团队人员配置</w:t>
      </w:r>
    </w:p>
    <w:p w14:paraId="1ADE1252">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contextualSpacing/>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服务团队人员充足，满足</w:t>
      </w:r>
      <w:r>
        <w:rPr>
          <w:rFonts w:hint="eastAsia" w:ascii="宋体" w:hAnsi="宋体" w:eastAsia="宋体" w:cs="宋体"/>
          <w:color w:val="auto"/>
          <w:kern w:val="0"/>
          <w:sz w:val="24"/>
          <w:szCs w:val="24"/>
          <w:highlight w:val="none"/>
          <w:lang w:val="en-US" w:eastAsia="zh-CN"/>
        </w:rPr>
        <w:t>公园</w:t>
      </w:r>
      <w:r>
        <w:rPr>
          <w:rFonts w:hint="eastAsia" w:ascii="宋体" w:hAnsi="宋体" w:eastAsia="宋体" w:cs="宋体"/>
          <w:color w:val="auto"/>
          <w:kern w:val="0"/>
          <w:sz w:val="24"/>
          <w:szCs w:val="24"/>
          <w:highlight w:val="none"/>
        </w:rPr>
        <w:t>公厕运行与保洁服务，人员构成稳定性高，供应商的人力资源保障能力强</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每个公园配备保洁人员不少于1人，配备充足的保洁材料，满足日常需求。</w:t>
      </w:r>
    </w:p>
    <w:p w14:paraId="51F75F71">
      <w:pPr>
        <w:spacing w:line="360" w:lineRule="auto"/>
        <w:jc w:val="center"/>
        <w:outlineLvl w:val="0"/>
        <w:rPr>
          <w:b/>
          <w:sz w:val="36"/>
          <w:szCs w:val="36"/>
        </w:rPr>
      </w:pPr>
      <w:r>
        <w:rPr>
          <w:b/>
          <w:sz w:val="36"/>
          <w:szCs w:val="36"/>
        </w:rPr>
        <w:br w:type="page"/>
      </w:r>
      <w:bookmarkStart w:id="826" w:name="_Toc99301425"/>
      <w:r>
        <w:rPr>
          <w:b/>
          <w:sz w:val="36"/>
          <w:szCs w:val="36"/>
        </w:rPr>
        <w:t>第六章   拟签订的合同文本</w:t>
      </w:r>
      <w:bookmarkEnd w:id="826"/>
    </w:p>
    <w:p w14:paraId="1B01B510">
      <w:pPr>
        <w:tabs>
          <w:tab w:val="left" w:pos="900"/>
          <w:tab w:val="left" w:pos="1080"/>
        </w:tabs>
        <w:snapToGrid w:val="0"/>
        <w:spacing w:line="360" w:lineRule="auto"/>
        <w:rPr>
          <w:kern w:val="0"/>
          <w:sz w:val="18"/>
          <w:szCs w:val="18"/>
        </w:rPr>
      </w:pPr>
    </w:p>
    <w:p w14:paraId="6B6B6F5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b/>
          <w:bCs/>
          <w:snapToGrid w:val="0"/>
          <w:color w:val="auto"/>
          <w:kern w:val="0"/>
          <w:sz w:val="32"/>
          <w:szCs w:val="32"/>
          <w:highlight w:val="none"/>
          <w:lang w:val="en-US" w:eastAsia="zh-CN" w:bidi="ar"/>
        </w:rPr>
      </w:pPr>
      <w:r>
        <w:rPr>
          <w:rFonts w:hint="eastAsia" w:ascii="宋体" w:hAnsi="宋体" w:eastAsia="宋体" w:cs="宋体"/>
          <w:b/>
          <w:bCs/>
          <w:snapToGrid w:val="0"/>
          <w:color w:val="auto"/>
          <w:kern w:val="0"/>
          <w:sz w:val="32"/>
          <w:szCs w:val="32"/>
          <w:highlight w:val="none"/>
          <w:lang w:val="en-US" w:eastAsia="zh-CN" w:bidi="ar"/>
        </w:rPr>
        <w:t>合同编号:</w:t>
      </w:r>
    </w:p>
    <w:p w14:paraId="50902EC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snapToGrid w:val="0"/>
          <w:color w:val="auto"/>
          <w:kern w:val="0"/>
          <w:sz w:val="32"/>
          <w:szCs w:val="32"/>
          <w:highlight w:val="none"/>
          <w:lang w:val="en-US" w:eastAsia="zh-CN" w:bidi="ar"/>
        </w:rPr>
      </w:pPr>
    </w:p>
    <w:p w14:paraId="7394F91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snapToGrid w:val="0"/>
          <w:color w:val="auto"/>
          <w:kern w:val="0"/>
          <w:sz w:val="32"/>
          <w:szCs w:val="32"/>
          <w:highlight w:val="none"/>
          <w:lang w:val="en-US" w:eastAsia="zh-CN" w:bidi="ar"/>
        </w:rPr>
      </w:pPr>
      <w:r>
        <w:rPr>
          <w:rFonts w:hint="eastAsia" w:ascii="Times New Roman" w:hAnsi="Times New Roman" w:eastAsia="宋体" w:cs="宋体"/>
          <w:b/>
          <w:bCs/>
          <w:snapToGrid w:val="0"/>
          <w:color w:val="auto"/>
          <w:kern w:val="0"/>
          <w:sz w:val="32"/>
          <w:szCs w:val="32"/>
          <w:highlight w:val="none"/>
          <w:lang w:val="en-US" w:eastAsia="zh-CN" w:bidi="ar"/>
        </w:rPr>
        <w:t>2026</w:t>
      </w:r>
      <w:r>
        <w:rPr>
          <w:rFonts w:hint="eastAsia" w:ascii="宋体" w:hAnsi="宋体" w:eastAsia="宋体" w:cs="宋体"/>
          <w:b/>
          <w:bCs/>
          <w:snapToGrid w:val="0"/>
          <w:color w:val="auto"/>
          <w:kern w:val="0"/>
          <w:sz w:val="32"/>
          <w:szCs w:val="32"/>
          <w:highlight w:val="none"/>
          <w:lang w:val="en-US" w:eastAsia="zh-CN" w:bidi="ar"/>
        </w:rPr>
        <w:t>年公园环保泡沫厕所租赁项目</w:t>
      </w:r>
    </w:p>
    <w:p w14:paraId="404DD59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color w:val="auto"/>
          <w:highlight w:val="none"/>
        </w:rPr>
      </w:pPr>
      <w:r>
        <w:rPr>
          <w:rFonts w:hint="eastAsia" w:ascii="宋体" w:hAnsi="宋体" w:eastAsia="宋体" w:cs="宋体"/>
          <w:b/>
          <w:bCs/>
          <w:snapToGrid w:val="0"/>
          <w:color w:val="auto"/>
          <w:kern w:val="0"/>
          <w:sz w:val="32"/>
          <w:szCs w:val="32"/>
          <w:highlight w:val="none"/>
          <w:lang w:val="en-US" w:eastAsia="zh-CN" w:bidi="ar"/>
        </w:rPr>
        <w:t>服务合同</w:t>
      </w:r>
    </w:p>
    <w:p w14:paraId="7D689D1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lang w:val="en-US" w:eastAsia="zh-CN" w:bidi="ar"/>
        </w:rPr>
      </w:pPr>
    </w:p>
    <w:p w14:paraId="46E67E5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甲方(全称) ： 北京市海淀区公园管理中心 </w:t>
      </w:r>
    </w:p>
    <w:p w14:paraId="210A9C6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乙方(全称）： </w:t>
      </w:r>
    </w:p>
    <w:p w14:paraId="58AE0CF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p>
    <w:p w14:paraId="0C9951D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根据《中华人民共和国民法典》及有关规定，结合项目的具体情况，经甲乙双方协商一致，签订本合同。 </w:t>
      </w:r>
    </w:p>
    <w:p w14:paraId="2B8ED87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default" w:ascii="宋体" w:hAnsi="宋体" w:eastAsia="宋体" w:cs="宋体"/>
          <w:color w:val="auto"/>
          <w:sz w:val="24"/>
          <w:szCs w:val="24"/>
          <w:highlight w:val="none"/>
          <w:lang w:val="en-US"/>
        </w:rPr>
      </w:pPr>
      <w:r>
        <w:rPr>
          <w:rFonts w:hint="eastAsia" w:ascii="宋体" w:hAnsi="宋体" w:eastAsia="宋体" w:cs="宋体"/>
          <w:b/>
          <w:bCs/>
          <w:snapToGrid w:val="0"/>
          <w:color w:val="auto"/>
          <w:kern w:val="0"/>
          <w:sz w:val="24"/>
          <w:szCs w:val="24"/>
          <w:highlight w:val="none"/>
          <w:lang w:val="en-US" w:eastAsia="zh-CN" w:bidi="ar"/>
        </w:rPr>
        <w:t>第一条 项目概况</w:t>
      </w:r>
    </w:p>
    <w:p w14:paraId="546655A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（一）项目名称：</w:t>
      </w:r>
      <w:r>
        <w:rPr>
          <w:rFonts w:hint="eastAsia" w:ascii="Times New Roman" w:hAnsi="Times New Roman" w:eastAsia="宋体" w:cs="宋体"/>
          <w:snapToGrid w:val="0"/>
          <w:color w:val="auto"/>
          <w:kern w:val="0"/>
          <w:sz w:val="24"/>
          <w:szCs w:val="24"/>
          <w:highlight w:val="none"/>
          <w:lang w:val="en-US" w:eastAsia="zh-CN" w:bidi="ar"/>
        </w:rPr>
        <w:t>2026</w:t>
      </w:r>
      <w:r>
        <w:rPr>
          <w:rFonts w:hint="eastAsia" w:ascii="宋体" w:hAnsi="宋体" w:eastAsia="宋体" w:cs="宋体"/>
          <w:snapToGrid w:val="0"/>
          <w:color w:val="auto"/>
          <w:kern w:val="0"/>
          <w:sz w:val="24"/>
          <w:szCs w:val="24"/>
          <w:highlight w:val="none"/>
          <w:lang w:val="en-US" w:eastAsia="zh-CN" w:bidi="ar"/>
        </w:rPr>
        <w:t xml:space="preserve">年公园环保泡沫厕所租赁项目 </w:t>
      </w:r>
    </w:p>
    <w:p w14:paraId="35073AD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（二）项目地点：海淀区 </w:t>
      </w:r>
    </w:p>
    <w:p w14:paraId="3CFFD06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（三）项目服务内容：</w:t>
      </w:r>
      <w:r>
        <w:rPr>
          <w:rFonts w:hint="eastAsia" w:ascii="Times New Roman" w:hAnsi="Times New Roman" w:eastAsia="宋体" w:cs="宋体"/>
          <w:snapToGrid w:val="0"/>
          <w:color w:val="auto"/>
          <w:kern w:val="0"/>
          <w:sz w:val="24"/>
          <w:szCs w:val="24"/>
          <w:highlight w:val="none"/>
          <w:lang w:val="en-US" w:eastAsia="zh-CN" w:bidi="ar"/>
        </w:rPr>
        <w:t>2026</w:t>
      </w:r>
      <w:r>
        <w:rPr>
          <w:rFonts w:hint="eastAsia" w:ascii="宋体" w:hAnsi="宋体" w:eastAsia="宋体" w:cs="宋体"/>
          <w:snapToGrid w:val="0"/>
          <w:color w:val="auto"/>
          <w:kern w:val="0"/>
          <w:sz w:val="24"/>
          <w:szCs w:val="24"/>
          <w:highlight w:val="none"/>
          <w:lang w:val="en-US" w:eastAsia="zh-CN" w:bidi="ar"/>
        </w:rPr>
        <w:t xml:space="preserve">年公园环保泡沫厕所租赁项目服务包含公厕租赁及公厕粪便抽运、粪便消纳、运输、安装调试、公厕内外部清扫保洁、防疫消杀、公厕内易耗品的更换基本保障。 </w:t>
      </w:r>
    </w:p>
    <w:p w14:paraId="3C3A5B3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default" w:ascii="宋体" w:hAnsi="宋体" w:eastAsia="宋体" w:cs="宋体"/>
          <w:color w:val="auto"/>
          <w:sz w:val="24"/>
          <w:szCs w:val="24"/>
          <w:highlight w:val="none"/>
          <w:u w:val="single"/>
          <w:lang w:val="en-US"/>
        </w:rPr>
      </w:pPr>
      <w:r>
        <w:rPr>
          <w:rFonts w:hint="eastAsia" w:ascii="宋体" w:hAnsi="宋体" w:eastAsia="宋体" w:cs="宋体"/>
          <w:b/>
          <w:bCs/>
          <w:snapToGrid w:val="0"/>
          <w:color w:val="auto"/>
          <w:kern w:val="0"/>
          <w:sz w:val="24"/>
          <w:szCs w:val="24"/>
          <w:highlight w:val="none"/>
          <w:lang w:val="en-US" w:eastAsia="zh-CN" w:bidi="ar"/>
        </w:rPr>
        <w:t>第二条 项目合同造价：大写：</w:t>
      </w:r>
      <w:r>
        <w:rPr>
          <w:rFonts w:hint="eastAsia" w:ascii="宋体" w:hAnsi="宋体" w:eastAsia="宋体" w:cs="宋体"/>
          <w:b/>
          <w:bCs/>
          <w:snapToGrid w:val="0"/>
          <w:color w:val="auto"/>
          <w:kern w:val="0"/>
          <w:sz w:val="24"/>
          <w:szCs w:val="24"/>
          <w:highlight w:val="none"/>
          <w:u w:val="single"/>
          <w:lang w:val="en-US" w:eastAsia="zh-CN" w:bidi="ar"/>
        </w:rPr>
        <w:t xml:space="preserve">        </w:t>
      </w:r>
      <w:r>
        <w:rPr>
          <w:rFonts w:hint="eastAsia" w:ascii="宋体" w:hAnsi="宋体" w:eastAsia="宋体" w:cs="宋体"/>
          <w:b/>
          <w:bCs/>
          <w:snapToGrid w:val="0"/>
          <w:color w:val="auto"/>
          <w:kern w:val="0"/>
          <w:sz w:val="24"/>
          <w:szCs w:val="24"/>
          <w:highlight w:val="none"/>
          <w:lang w:val="en-US" w:eastAsia="zh-CN" w:bidi="ar"/>
        </w:rPr>
        <w:t>小写：</w:t>
      </w:r>
      <w:r>
        <w:rPr>
          <w:rFonts w:hint="eastAsia" w:ascii="宋体" w:hAnsi="宋体" w:eastAsia="宋体" w:cs="宋体"/>
          <w:b/>
          <w:bCs/>
          <w:snapToGrid w:val="0"/>
          <w:color w:val="auto"/>
          <w:kern w:val="0"/>
          <w:sz w:val="24"/>
          <w:szCs w:val="24"/>
          <w:highlight w:val="none"/>
          <w:u w:val="single"/>
          <w:lang w:val="en-US" w:eastAsia="zh-CN" w:bidi="ar"/>
        </w:rPr>
        <w:t xml:space="preserve">            </w:t>
      </w:r>
    </w:p>
    <w:p w14:paraId="618072A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lang w:val="en-US" w:eastAsia="zh-CN" w:bidi="ar"/>
        </w:rPr>
        <w:t xml:space="preserve">注：后附报价明细表 </w:t>
      </w:r>
    </w:p>
    <w:p w14:paraId="5CD42DB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（一）</w:t>
      </w:r>
      <w:r>
        <w:rPr>
          <w:rFonts w:hint="eastAsia" w:ascii="宋体" w:hAnsi="宋体" w:eastAsia="宋体" w:cs="宋体"/>
          <w:b/>
          <w:bCs/>
          <w:snapToGrid w:val="0"/>
          <w:color w:val="auto"/>
          <w:kern w:val="0"/>
          <w:sz w:val="24"/>
          <w:szCs w:val="24"/>
          <w:highlight w:val="none"/>
          <w:lang w:val="en-US" w:eastAsia="zh-CN" w:bidi="ar"/>
        </w:rPr>
        <w:t xml:space="preserve">租赁时间 </w:t>
      </w:r>
    </w:p>
    <w:p w14:paraId="44A5797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租赁服务期：   年    月    日至    年    月   日。 </w:t>
      </w:r>
    </w:p>
    <w:p w14:paraId="577809F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lang w:val="en-US" w:eastAsia="zh-CN" w:bidi="ar"/>
        </w:rPr>
        <w:t xml:space="preserve">第三条 设备设施质量标准 </w:t>
      </w:r>
    </w:p>
    <w:p w14:paraId="74B12BE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（一）设备使用质量标准：项目质量标准按甲方要求为准，具体以双方协定。 </w:t>
      </w:r>
    </w:p>
    <w:p w14:paraId="3D28FEC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lang w:val="en-US" w:eastAsia="zh-CN" w:bidi="ar"/>
        </w:rPr>
        <w:t xml:space="preserve">第四条 设备设施供应 </w:t>
      </w:r>
    </w:p>
    <w:p w14:paraId="1E73E4D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（一）项目设备由乙方供应至项目场地并调试至正常使用。 </w:t>
      </w:r>
    </w:p>
    <w:p w14:paraId="52D2F69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lang w:val="en-US" w:eastAsia="zh-CN" w:bidi="ar"/>
        </w:rPr>
        <w:t xml:space="preserve">第五条 租赁款支付和结算 </w:t>
      </w:r>
    </w:p>
    <w:p w14:paraId="1BE5E00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（一）甲方收到该项目财政款项，以 支票、电汇 形式向乙方支付项目款。 </w:t>
      </w:r>
    </w:p>
    <w:p w14:paraId="5E1E27D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（二）租赁款支付方式： </w:t>
      </w:r>
    </w:p>
    <w:p w14:paraId="130EF12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服务费用共计¥</w:t>
      </w:r>
      <w:r>
        <w:rPr>
          <w:rFonts w:hint="eastAsia" w:ascii="宋体" w:hAnsi="宋体" w:eastAsia="宋体" w:cs="宋体"/>
          <w:snapToGrid w:val="0"/>
          <w:color w:val="auto"/>
          <w:kern w:val="0"/>
          <w:sz w:val="24"/>
          <w:szCs w:val="24"/>
          <w:highlight w:val="none"/>
          <w:u w:val="single"/>
          <w:lang w:val="en-US" w:eastAsia="zh-CN" w:bidi="ar"/>
        </w:rPr>
        <w:t xml:space="preserve">      </w:t>
      </w:r>
      <w:r>
        <w:rPr>
          <w:rFonts w:hint="eastAsia" w:ascii="宋体" w:hAnsi="宋体" w:eastAsia="宋体" w:cs="宋体"/>
          <w:snapToGrid w:val="0"/>
          <w:color w:val="auto"/>
          <w:kern w:val="0"/>
          <w:sz w:val="24"/>
          <w:szCs w:val="24"/>
          <w:highlight w:val="none"/>
          <w:lang w:val="en-US" w:eastAsia="zh-CN" w:bidi="ar"/>
        </w:rPr>
        <w:t>元（大写人民币：</w:t>
      </w:r>
      <w:r>
        <w:rPr>
          <w:rFonts w:hint="eastAsia" w:ascii="宋体" w:hAnsi="宋体" w:eastAsia="宋体" w:cs="宋体"/>
          <w:snapToGrid w:val="0"/>
          <w:color w:val="auto"/>
          <w:kern w:val="0"/>
          <w:sz w:val="24"/>
          <w:szCs w:val="24"/>
          <w:highlight w:val="none"/>
          <w:u w:val="single"/>
          <w:lang w:val="en-US" w:eastAsia="zh-CN" w:bidi="ar"/>
        </w:rPr>
        <w:t xml:space="preserve">      </w:t>
      </w:r>
      <w:r>
        <w:rPr>
          <w:rFonts w:hint="eastAsia" w:ascii="宋体" w:hAnsi="宋体" w:eastAsia="宋体" w:cs="宋体"/>
          <w:snapToGrid w:val="0"/>
          <w:color w:val="auto"/>
          <w:kern w:val="0"/>
          <w:sz w:val="24"/>
          <w:szCs w:val="24"/>
          <w:highlight w:val="none"/>
          <w:lang w:val="en-US" w:eastAsia="zh-CN" w:bidi="ar"/>
        </w:rPr>
        <w:t xml:space="preserve">） </w:t>
      </w:r>
    </w:p>
    <w:p w14:paraId="5480130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Times New Roman" w:hAnsi="Times New Roman" w:eastAsia="宋体" w:cs="宋体"/>
          <w:snapToGrid w:val="0"/>
          <w:color w:val="auto"/>
          <w:kern w:val="0"/>
          <w:sz w:val="24"/>
          <w:szCs w:val="24"/>
          <w:highlight w:val="none"/>
          <w:lang w:val="en-US" w:eastAsia="zh-CN" w:bidi="ar"/>
        </w:rPr>
        <w:t>1</w:t>
      </w:r>
      <w:r>
        <w:rPr>
          <w:rFonts w:hint="eastAsia" w:ascii="宋体" w:hAnsi="宋体" w:eastAsia="宋体" w:cs="宋体"/>
          <w:snapToGrid w:val="0"/>
          <w:color w:val="auto"/>
          <w:kern w:val="0"/>
          <w:sz w:val="24"/>
          <w:szCs w:val="24"/>
          <w:highlight w:val="none"/>
          <w:lang w:val="en-US" w:eastAsia="zh-CN" w:bidi="ar"/>
        </w:rPr>
        <w:t xml:space="preserve">、甲方按月支付服务费。 </w:t>
      </w:r>
    </w:p>
    <w:p w14:paraId="7508682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Times New Roman" w:hAnsi="Times New Roman" w:eastAsia="宋体" w:cs="宋体"/>
          <w:snapToGrid w:val="0"/>
          <w:color w:val="auto"/>
          <w:kern w:val="0"/>
          <w:sz w:val="24"/>
          <w:szCs w:val="24"/>
          <w:highlight w:val="none"/>
          <w:lang w:val="en-US" w:eastAsia="zh-CN" w:bidi="ar"/>
        </w:rPr>
        <w:t>2</w:t>
      </w:r>
      <w:r>
        <w:rPr>
          <w:rFonts w:hint="eastAsia" w:ascii="宋体" w:hAnsi="宋体" w:eastAsia="宋体" w:cs="宋体"/>
          <w:snapToGrid w:val="0"/>
          <w:color w:val="auto"/>
          <w:kern w:val="0"/>
          <w:sz w:val="24"/>
          <w:szCs w:val="24"/>
          <w:highlight w:val="none"/>
          <w:lang w:val="en-US" w:eastAsia="zh-CN" w:bidi="ar"/>
        </w:rPr>
        <w:t xml:space="preserve">、甲方对乙方服务进行考核，对考核结果不合格的在下月支付中扣除相应服务费。如遇特殊情况，甲方可根据实际情况调整支付进度。 </w:t>
      </w:r>
    </w:p>
    <w:p w14:paraId="119FE68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Times New Roman" w:hAnsi="Times New Roman" w:eastAsia="宋体" w:cs="宋体"/>
          <w:snapToGrid w:val="0"/>
          <w:color w:val="auto"/>
          <w:kern w:val="0"/>
          <w:sz w:val="24"/>
          <w:szCs w:val="24"/>
          <w:highlight w:val="none"/>
          <w:lang w:val="en-US" w:eastAsia="zh-CN" w:bidi="ar"/>
        </w:rPr>
        <w:t>3</w:t>
      </w:r>
      <w:r>
        <w:rPr>
          <w:rFonts w:hint="eastAsia" w:ascii="宋体" w:hAnsi="宋体" w:eastAsia="宋体" w:cs="宋体"/>
          <w:snapToGrid w:val="0"/>
          <w:color w:val="auto"/>
          <w:kern w:val="0"/>
          <w:sz w:val="24"/>
          <w:szCs w:val="24"/>
          <w:highlight w:val="none"/>
          <w:lang w:val="en-US" w:eastAsia="zh-CN" w:bidi="ar"/>
        </w:rPr>
        <w:t>、乙方根据甲方确认的金额向甲方开具真实有效的增值税普通发票。甲方收到发票后</w:t>
      </w:r>
      <w:r>
        <w:rPr>
          <w:rFonts w:hint="eastAsia" w:ascii="Times New Roman" w:hAnsi="Times New Roman" w:eastAsia="宋体" w:cs="宋体"/>
          <w:snapToGrid w:val="0"/>
          <w:color w:val="auto"/>
          <w:kern w:val="0"/>
          <w:sz w:val="24"/>
          <w:szCs w:val="24"/>
          <w:highlight w:val="none"/>
          <w:lang w:val="en-US" w:eastAsia="zh-CN" w:bidi="ar"/>
        </w:rPr>
        <w:t>10</w:t>
      </w:r>
      <w:r>
        <w:rPr>
          <w:rFonts w:hint="eastAsia" w:ascii="宋体" w:hAnsi="宋体" w:eastAsia="宋体" w:cs="宋体"/>
          <w:snapToGrid w:val="0"/>
          <w:color w:val="auto"/>
          <w:kern w:val="0"/>
          <w:sz w:val="24"/>
          <w:szCs w:val="24"/>
          <w:highlight w:val="none"/>
          <w:lang w:val="en-US" w:eastAsia="zh-CN" w:bidi="ar"/>
        </w:rPr>
        <w:t xml:space="preserve">个工作日内向乙方支付相应服务费用。 </w:t>
      </w:r>
    </w:p>
    <w:p w14:paraId="2BE12D1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Times New Roman" w:hAnsi="Times New Roman" w:eastAsia="宋体" w:cs="宋体"/>
          <w:snapToGrid w:val="0"/>
          <w:color w:val="auto"/>
          <w:kern w:val="0"/>
          <w:sz w:val="24"/>
          <w:szCs w:val="24"/>
          <w:highlight w:val="none"/>
          <w:lang w:val="en-US" w:eastAsia="zh-CN" w:bidi="ar"/>
        </w:rPr>
        <w:t>4</w:t>
      </w:r>
      <w:r>
        <w:rPr>
          <w:rFonts w:hint="eastAsia" w:ascii="宋体" w:hAnsi="宋体" w:eastAsia="宋体" w:cs="宋体"/>
          <w:snapToGrid w:val="0"/>
          <w:color w:val="auto"/>
          <w:kern w:val="0"/>
          <w:sz w:val="24"/>
          <w:szCs w:val="24"/>
          <w:highlight w:val="none"/>
          <w:lang w:val="en-US" w:eastAsia="zh-CN" w:bidi="ar"/>
        </w:rPr>
        <w:t>、因本项目的资金来源于政府财政性资金，甲、乙双方对本合同的付款条件达成共识并做出如下约定：甲方在收到政府专项拨款后应及时按照本合同的约定向乙方支付合同价款，但因政府财政性资金拨付延迟而导致甲方不能按照合同的约定及时向乙方支付合同价款时，不构成甲方的违约行为，乙方不得因此追究甲方的违约责任。</w:t>
      </w:r>
    </w:p>
    <w:p w14:paraId="1438157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lang w:val="en-US" w:eastAsia="zh-CN" w:bidi="ar"/>
        </w:rPr>
        <w:t xml:space="preserve">第六条 双方责任 </w:t>
      </w:r>
    </w:p>
    <w:p w14:paraId="570DBDA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（一）甲方责任： </w:t>
      </w:r>
    </w:p>
    <w:p w14:paraId="0783E91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Times New Roman" w:hAnsi="Times New Roman" w:eastAsia="宋体" w:cs="宋体"/>
          <w:snapToGrid w:val="0"/>
          <w:color w:val="auto"/>
          <w:kern w:val="0"/>
          <w:sz w:val="24"/>
          <w:szCs w:val="24"/>
          <w:highlight w:val="none"/>
          <w:lang w:val="en-US" w:eastAsia="zh-CN" w:bidi="ar"/>
        </w:rPr>
        <w:t>1</w:t>
      </w:r>
      <w:r>
        <w:rPr>
          <w:rFonts w:hint="eastAsia" w:ascii="宋体" w:hAnsi="宋体" w:eastAsia="宋体" w:cs="宋体"/>
          <w:snapToGrid w:val="0"/>
          <w:color w:val="auto"/>
          <w:kern w:val="0"/>
          <w:sz w:val="24"/>
          <w:szCs w:val="24"/>
          <w:highlight w:val="none"/>
          <w:lang w:val="en-US" w:eastAsia="zh-CN" w:bidi="ar"/>
        </w:rPr>
        <w:t xml:space="preserve">、向乙方提供必要的设备场地。 </w:t>
      </w:r>
    </w:p>
    <w:p w14:paraId="183DBE8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Times New Roman" w:hAnsi="Times New Roman" w:eastAsia="宋体" w:cs="宋体"/>
          <w:snapToGrid w:val="0"/>
          <w:color w:val="auto"/>
          <w:kern w:val="0"/>
          <w:sz w:val="24"/>
          <w:szCs w:val="24"/>
          <w:highlight w:val="none"/>
          <w:lang w:val="en-US" w:eastAsia="zh-CN" w:bidi="ar"/>
        </w:rPr>
        <w:t>2</w:t>
      </w:r>
      <w:r>
        <w:rPr>
          <w:rFonts w:hint="eastAsia" w:ascii="宋体" w:hAnsi="宋体" w:eastAsia="宋体" w:cs="宋体"/>
          <w:snapToGrid w:val="0"/>
          <w:color w:val="auto"/>
          <w:kern w:val="0"/>
          <w:sz w:val="24"/>
          <w:szCs w:val="24"/>
          <w:highlight w:val="none"/>
          <w:lang w:val="en-US" w:eastAsia="zh-CN" w:bidi="ar"/>
        </w:rPr>
        <w:t xml:space="preserve">、组织项目验收和办理结算。 </w:t>
      </w:r>
    </w:p>
    <w:p w14:paraId="69A7240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Times New Roman" w:hAnsi="Times New Roman" w:eastAsia="宋体" w:cs="宋体"/>
          <w:snapToGrid w:val="0"/>
          <w:color w:val="auto"/>
          <w:kern w:val="0"/>
          <w:sz w:val="24"/>
          <w:szCs w:val="24"/>
          <w:highlight w:val="none"/>
          <w:lang w:val="en-US" w:eastAsia="zh-CN" w:bidi="ar"/>
        </w:rPr>
        <w:t>3</w:t>
      </w:r>
      <w:r>
        <w:rPr>
          <w:rFonts w:hint="eastAsia" w:ascii="宋体" w:hAnsi="宋体" w:eastAsia="宋体" w:cs="宋体"/>
          <w:snapToGrid w:val="0"/>
          <w:color w:val="auto"/>
          <w:kern w:val="0"/>
          <w:sz w:val="24"/>
          <w:szCs w:val="24"/>
          <w:highlight w:val="none"/>
          <w:lang w:val="en-US" w:eastAsia="zh-CN" w:bidi="ar"/>
        </w:rPr>
        <w:t xml:space="preserve">、按本合同约定向乙方支付项目款。 </w:t>
      </w:r>
    </w:p>
    <w:p w14:paraId="0B1545F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Times New Roman" w:hAnsi="Times New Roman" w:eastAsia="宋体" w:cs="宋体"/>
          <w:snapToGrid w:val="0"/>
          <w:color w:val="auto"/>
          <w:kern w:val="0"/>
          <w:sz w:val="24"/>
          <w:szCs w:val="24"/>
          <w:highlight w:val="none"/>
          <w:lang w:val="en-US" w:eastAsia="zh-CN" w:bidi="ar"/>
        </w:rPr>
        <w:t>4</w:t>
      </w:r>
      <w:r>
        <w:rPr>
          <w:rFonts w:hint="eastAsia" w:ascii="宋体" w:hAnsi="宋体" w:eastAsia="宋体" w:cs="宋体"/>
          <w:snapToGrid w:val="0"/>
          <w:color w:val="auto"/>
          <w:kern w:val="0"/>
          <w:sz w:val="24"/>
          <w:szCs w:val="24"/>
          <w:highlight w:val="none"/>
          <w:lang w:val="en-US" w:eastAsia="zh-CN" w:bidi="ar"/>
        </w:rPr>
        <w:t xml:space="preserve">、负责政府管理单位，如：路政、城管、市政、环保、交通各部门的协商工作。 </w:t>
      </w:r>
    </w:p>
    <w:p w14:paraId="5EDF156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Times New Roman" w:hAnsi="Times New Roman" w:eastAsia="宋体" w:cs="宋体"/>
          <w:snapToGrid w:val="0"/>
          <w:color w:val="auto"/>
          <w:kern w:val="0"/>
          <w:sz w:val="24"/>
          <w:szCs w:val="24"/>
          <w:highlight w:val="none"/>
          <w:lang w:val="en-US" w:eastAsia="zh-CN" w:bidi="ar"/>
        </w:rPr>
        <w:t>5</w:t>
      </w:r>
      <w:r>
        <w:rPr>
          <w:rFonts w:hint="eastAsia" w:ascii="宋体" w:hAnsi="宋体" w:eastAsia="宋体" w:cs="宋体"/>
          <w:snapToGrid w:val="0"/>
          <w:color w:val="auto"/>
          <w:kern w:val="0"/>
          <w:sz w:val="24"/>
          <w:szCs w:val="24"/>
          <w:highlight w:val="none"/>
          <w:lang w:val="en-US" w:eastAsia="zh-CN" w:bidi="ar"/>
        </w:rPr>
        <w:t xml:space="preserve">、甲方需提供：面积不小于公厕占地需求。 </w:t>
      </w:r>
    </w:p>
    <w:p w14:paraId="5F6BF25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（二）乙方责任： </w:t>
      </w:r>
    </w:p>
    <w:p w14:paraId="354B8E1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Times New Roman" w:hAnsi="Times New Roman" w:eastAsia="宋体" w:cs="宋体"/>
          <w:snapToGrid w:val="0"/>
          <w:color w:val="auto"/>
          <w:kern w:val="0"/>
          <w:sz w:val="24"/>
          <w:szCs w:val="24"/>
          <w:highlight w:val="none"/>
          <w:lang w:val="en-US" w:eastAsia="zh-CN" w:bidi="ar"/>
        </w:rPr>
        <w:t>1</w:t>
      </w:r>
      <w:r>
        <w:rPr>
          <w:rFonts w:hint="eastAsia" w:ascii="宋体" w:hAnsi="宋体" w:eastAsia="宋体" w:cs="宋体"/>
          <w:snapToGrid w:val="0"/>
          <w:color w:val="auto"/>
          <w:kern w:val="0"/>
          <w:sz w:val="24"/>
          <w:szCs w:val="24"/>
          <w:highlight w:val="none"/>
          <w:lang w:val="en-US" w:eastAsia="zh-CN" w:bidi="ar"/>
        </w:rPr>
        <w:t xml:space="preserve">、设备现场调试时，按甲方要求及安全管理规范进行，保持工作现场整洁。 </w:t>
      </w:r>
    </w:p>
    <w:p w14:paraId="68884AC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Times New Roman" w:hAnsi="Times New Roman" w:eastAsia="宋体" w:cs="宋体"/>
          <w:snapToGrid w:val="0"/>
          <w:color w:val="auto"/>
          <w:kern w:val="0"/>
          <w:sz w:val="24"/>
          <w:szCs w:val="24"/>
          <w:highlight w:val="none"/>
          <w:lang w:val="en-US" w:eastAsia="zh-CN" w:bidi="ar"/>
        </w:rPr>
        <w:t>2</w:t>
      </w:r>
      <w:r>
        <w:rPr>
          <w:rFonts w:hint="eastAsia" w:ascii="宋体" w:hAnsi="宋体" w:eastAsia="宋体" w:cs="宋体"/>
          <w:snapToGrid w:val="0"/>
          <w:color w:val="auto"/>
          <w:kern w:val="0"/>
          <w:sz w:val="24"/>
          <w:szCs w:val="24"/>
          <w:highlight w:val="none"/>
          <w:lang w:val="en-US" w:eastAsia="zh-CN" w:bidi="ar"/>
        </w:rPr>
        <w:t>、按安全规范做好质量、安全使用管理，指定安全防火责任人，设备及物资堆放整齐，保持道路畅通，凡设备使用期间发生的质量、安全事故，均由乙方负责承担责任并</w:t>
      </w:r>
      <w:r>
        <w:rPr>
          <w:rFonts w:hint="eastAsia" w:ascii="宋体" w:hAnsi="宋体" w:cs="宋体"/>
          <w:snapToGrid w:val="0"/>
          <w:color w:val="auto"/>
          <w:kern w:val="0"/>
          <w:sz w:val="24"/>
          <w:szCs w:val="24"/>
          <w:highlight w:val="none"/>
          <w:lang w:val="en-US" w:eastAsia="zh-CN" w:bidi="ar"/>
        </w:rPr>
        <w:t>及时</w:t>
      </w:r>
      <w:r>
        <w:rPr>
          <w:rFonts w:hint="eastAsia" w:ascii="宋体" w:hAnsi="宋体" w:eastAsia="宋体" w:cs="宋体"/>
          <w:snapToGrid w:val="0"/>
          <w:color w:val="auto"/>
          <w:kern w:val="0"/>
          <w:sz w:val="24"/>
          <w:szCs w:val="24"/>
          <w:highlight w:val="none"/>
          <w:lang w:val="en-US" w:eastAsia="zh-CN" w:bidi="ar"/>
        </w:rPr>
        <w:t xml:space="preserve">报告甲方及有关部门。 </w:t>
      </w:r>
    </w:p>
    <w:p w14:paraId="1D47AE6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Times New Roman" w:hAnsi="Times New Roman" w:eastAsia="宋体" w:cs="宋体"/>
          <w:snapToGrid w:val="0"/>
          <w:color w:val="auto"/>
          <w:kern w:val="0"/>
          <w:sz w:val="24"/>
          <w:szCs w:val="24"/>
          <w:highlight w:val="none"/>
          <w:lang w:val="en-US" w:eastAsia="zh-CN" w:bidi="ar"/>
        </w:rPr>
        <w:t>3</w:t>
      </w:r>
      <w:r>
        <w:rPr>
          <w:rFonts w:hint="eastAsia" w:ascii="宋体" w:hAnsi="宋体" w:eastAsia="宋体" w:cs="宋体"/>
          <w:snapToGrid w:val="0"/>
          <w:color w:val="auto"/>
          <w:kern w:val="0"/>
          <w:sz w:val="24"/>
          <w:szCs w:val="24"/>
          <w:highlight w:val="none"/>
          <w:lang w:val="en-US" w:eastAsia="zh-CN" w:bidi="ar"/>
        </w:rPr>
        <w:t xml:space="preserve">、须委派专人为本项目设备的管理代表，负责组织并解决设备使用期间的设施质量、安全使用、进撤场、维护维修等事宜。 </w:t>
      </w:r>
    </w:p>
    <w:p w14:paraId="714A4CA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Times New Roman" w:hAnsi="Times New Roman" w:eastAsia="宋体" w:cs="宋体"/>
          <w:snapToGrid w:val="0"/>
          <w:color w:val="auto"/>
          <w:kern w:val="0"/>
          <w:sz w:val="24"/>
          <w:szCs w:val="24"/>
          <w:highlight w:val="none"/>
          <w:lang w:val="en-US" w:eastAsia="zh-CN" w:bidi="ar"/>
        </w:rPr>
        <w:t>4</w:t>
      </w:r>
      <w:r>
        <w:rPr>
          <w:rFonts w:hint="eastAsia" w:ascii="宋体" w:hAnsi="宋体" w:eastAsia="宋体" w:cs="宋体"/>
          <w:snapToGrid w:val="0"/>
          <w:color w:val="auto"/>
          <w:kern w:val="0"/>
          <w:sz w:val="24"/>
          <w:szCs w:val="24"/>
          <w:highlight w:val="none"/>
          <w:lang w:val="en-US" w:eastAsia="zh-CN" w:bidi="ar"/>
        </w:rPr>
        <w:t xml:space="preserve">、设备进、撤场及实施过程中乙方如出现碰坏管线、场内围挡剐蹭等事件，责任由乙方负责。 </w:t>
      </w:r>
    </w:p>
    <w:p w14:paraId="6FAF1AD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Times New Roman" w:hAnsi="Times New Roman" w:eastAsia="宋体" w:cs="宋体"/>
          <w:snapToGrid w:val="0"/>
          <w:color w:val="auto"/>
          <w:kern w:val="0"/>
          <w:sz w:val="24"/>
          <w:szCs w:val="24"/>
          <w:highlight w:val="none"/>
          <w:lang w:val="en-US" w:eastAsia="zh-CN" w:bidi="ar"/>
        </w:rPr>
        <w:t>5</w:t>
      </w:r>
      <w:r>
        <w:rPr>
          <w:rFonts w:hint="eastAsia" w:ascii="宋体" w:hAnsi="宋体" w:eastAsia="宋体" w:cs="宋体"/>
          <w:snapToGrid w:val="0"/>
          <w:color w:val="auto"/>
          <w:kern w:val="0"/>
          <w:sz w:val="24"/>
          <w:szCs w:val="24"/>
          <w:highlight w:val="none"/>
          <w:lang w:val="en-US" w:eastAsia="zh-CN" w:bidi="ar"/>
        </w:rPr>
        <w:t xml:space="preserve">、乙方人员、设备调试作业期间如与他人发生纠纷，和/或造成他人人身损害或财产损失的，乙方应负责解决并自行承担全部责任。 </w:t>
      </w:r>
    </w:p>
    <w:p w14:paraId="6E03B77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Times New Roman" w:hAnsi="Times New Roman" w:eastAsia="宋体" w:cs="宋体"/>
          <w:snapToGrid w:val="0"/>
          <w:color w:val="auto"/>
          <w:kern w:val="0"/>
          <w:sz w:val="24"/>
          <w:szCs w:val="24"/>
          <w:highlight w:val="none"/>
          <w:lang w:val="en-US" w:eastAsia="zh-CN" w:bidi="ar"/>
        </w:rPr>
        <w:t>6</w:t>
      </w:r>
      <w:r>
        <w:rPr>
          <w:rFonts w:hint="eastAsia" w:ascii="宋体" w:hAnsi="宋体" w:eastAsia="宋体" w:cs="宋体"/>
          <w:snapToGrid w:val="0"/>
          <w:color w:val="auto"/>
          <w:kern w:val="0"/>
          <w:sz w:val="24"/>
          <w:szCs w:val="24"/>
          <w:highlight w:val="none"/>
          <w:lang w:val="en-US" w:eastAsia="zh-CN" w:bidi="ar"/>
        </w:rPr>
        <w:t>、粪便抽运：由乙方负责，原则</w:t>
      </w:r>
      <w:r>
        <w:rPr>
          <w:rFonts w:hint="eastAsia" w:ascii="Times New Roman" w:hAnsi="Times New Roman" w:eastAsia="宋体" w:cs="宋体"/>
          <w:snapToGrid w:val="0"/>
          <w:color w:val="auto"/>
          <w:kern w:val="0"/>
          <w:sz w:val="24"/>
          <w:szCs w:val="24"/>
          <w:highlight w:val="none"/>
          <w:lang w:val="en-US" w:eastAsia="zh-CN" w:bidi="ar"/>
        </w:rPr>
        <w:t>1</w:t>
      </w:r>
      <w:r>
        <w:rPr>
          <w:rFonts w:hint="eastAsia" w:ascii="宋体" w:hAnsi="宋体" w:eastAsia="宋体" w:cs="宋体"/>
          <w:snapToGrid w:val="0"/>
          <w:color w:val="auto"/>
          <w:kern w:val="0"/>
          <w:sz w:val="24"/>
          <w:szCs w:val="24"/>
          <w:highlight w:val="none"/>
          <w:lang w:val="en-US" w:eastAsia="zh-CN" w:bidi="ar"/>
        </w:rPr>
        <w:t>-</w:t>
      </w:r>
      <w:r>
        <w:rPr>
          <w:rFonts w:hint="eastAsia" w:ascii="Times New Roman" w:hAnsi="Times New Roman" w:eastAsia="宋体" w:cs="宋体"/>
          <w:snapToGrid w:val="0"/>
          <w:color w:val="auto"/>
          <w:kern w:val="0"/>
          <w:sz w:val="24"/>
          <w:szCs w:val="24"/>
          <w:highlight w:val="none"/>
          <w:lang w:val="en-US" w:eastAsia="zh-CN" w:bidi="ar"/>
        </w:rPr>
        <w:t>2</w:t>
      </w:r>
      <w:r>
        <w:rPr>
          <w:rFonts w:hint="eastAsia" w:ascii="宋体" w:hAnsi="宋体" w:eastAsia="宋体" w:cs="宋体"/>
          <w:snapToGrid w:val="0"/>
          <w:color w:val="auto"/>
          <w:kern w:val="0"/>
          <w:sz w:val="24"/>
          <w:szCs w:val="24"/>
          <w:highlight w:val="none"/>
          <w:lang w:val="en-US" w:eastAsia="zh-CN" w:bidi="ar"/>
        </w:rPr>
        <w:t xml:space="preserve">天抽运一次，具体可根据人流量和粪便产生量调整。 </w:t>
      </w:r>
    </w:p>
    <w:p w14:paraId="11251E3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Times New Roman" w:hAnsi="Times New Roman" w:eastAsia="宋体" w:cs="宋体"/>
          <w:snapToGrid w:val="0"/>
          <w:color w:val="auto"/>
          <w:kern w:val="0"/>
          <w:sz w:val="24"/>
          <w:szCs w:val="24"/>
          <w:highlight w:val="none"/>
          <w:lang w:val="en-US" w:eastAsia="zh-CN" w:bidi="ar"/>
        </w:rPr>
        <w:t>7</w:t>
      </w:r>
      <w:r>
        <w:rPr>
          <w:rFonts w:hint="eastAsia" w:ascii="宋体" w:hAnsi="宋体" w:eastAsia="宋体" w:cs="宋体"/>
          <w:snapToGrid w:val="0"/>
          <w:color w:val="auto"/>
          <w:kern w:val="0"/>
          <w:sz w:val="24"/>
          <w:szCs w:val="24"/>
          <w:highlight w:val="none"/>
          <w:lang w:val="en-US" w:eastAsia="zh-CN" w:bidi="ar"/>
        </w:rPr>
        <w:t xml:space="preserve">、根据疫情防控要求，移动公厕基础运行工作乙方单位负责，主要包括公厕的清扫保洁、防疫消杀、公厕内易耗品的更换基本保障。 </w:t>
      </w:r>
    </w:p>
    <w:p w14:paraId="5B77967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lang w:val="en-US" w:eastAsia="zh-CN" w:bidi="ar"/>
        </w:rPr>
        <w:t xml:space="preserve">第七条 违约责任 </w:t>
      </w:r>
    </w:p>
    <w:p w14:paraId="5784E73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（一）甲方未按照合同的规定履行，导致以下情形的调试周期顺延，责任与乙方无关，实际租赁服务周期以甲方确认为准。 </w:t>
      </w:r>
    </w:p>
    <w:p w14:paraId="40DF0EB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Times New Roman" w:hAnsi="Times New Roman" w:eastAsia="宋体" w:cs="宋体"/>
          <w:snapToGrid w:val="0"/>
          <w:color w:val="auto"/>
          <w:kern w:val="0"/>
          <w:sz w:val="24"/>
          <w:szCs w:val="24"/>
          <w:highlight w:val="none"/>
          <w:lang w:val="en-US" w:eastAsia="zh-CN" w:bidi="ar"/>
        </w:rPr>
        <w:t>1</w:t>
      </w:r>
      <w:r>
        <w:rPr>
          <w:rFonts w:hint="eastAsia" w:ascii="宋体" w:hAnsi="宋体" w:eastAsia="宋体" w:cs="宋体"/>
          <w:snapToGrid w:val="0"/>
          <w:color w:val="auto"/>
          <w:kern w:val="0"/>
          <w:sz w:val="24"/>
          <w:szCs w:val="24"/>
          <w:highlight w:val="none"/>
          <w:lang w:val="en-US" w:eastAsia="zh-CN" w:bidi="ar"/>
        </w:rPr>
        <w:t xml:space="preserve">、不按期提供项目场地、接通水、电源； </w:t>
      </w:r>
    </w:p>
    <w:p w14:paraId="175232A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Times New Roman" w:hAnsi="Times New Roman" w:eastAsia="宋体" w:cs="宋体"/>
          <w:snapToGrid w:val="0"/>
          <w:color w:val="auto"/>
          <w:kern w:val="0"/>
          <w:sz w:val="24"/>
          <w:szCs w:val="24"/>
          <w:highlight w:val="none"/>
          <w:lang w:val="en-US" w:eastAsia="zh-CN" w:bidi="ar"/>
        </w:rPr>
        <w:t>2</w:t>
      </w:r>
      <w:r>
        <w:rPr>
          <w:rFonts w:hint="eastAsia" w:ascii="宋体" w:hAnsi="宋体" w:eastAsia="宋体" w:cs="宋体"/>
          <w:snapToGrid w:val="0"/>
          <w:color w:val="auto"/>
          <w:kern w:val="0"/>
          <w:sz w:val="24"/>
          <w:szCs w:val="24"/>
          <w:highlight w:val="none"/>
          <w:lang w:val="en-US" w:eastAsia="zh-CN" w:bidi="ar"/>
        </w:rPr>
        <w:t xml:space="preserve">、因既定位置或使用功能的变更通知未及时送达乙方； </w:t>
      </w:r>
    </w:p>
    <w:p w14:paraId="0012C21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Times New Roman" w:hAnsi="Times New Roman" w:eastAsia="宋体" w:cs="宋体"/>
          <w:snapToGrid w:val="0"/>
          <w:color w:val="auto"/>
          <w:kern w:val="0"/>
          <w:sz w:val="24"/>
          <w:szCs w:val="24"/>
          <w:highlight w:val="none"/>
          <w:lang w:val="en-US" w:eastAsia="zh-CN" w:bidi="ar"/>
        </w:rPr>
        <w:t>3</w:t>
      </w:r>
      <w:r>
        <w:rPr>
          <w:rFonts w:hint="eastAsia" w:ascii="宋体" w:hAnsi="宋体" w:eastAsia="宋体" w:cs="宋体"/>
          <w:snapToGrid w:val="0"/>
          <w:color w:val="auto"/>
          <w:kern w:val="0"/>
          <w:sz w:val="24"/>
          <w:szCs w:val="24"/>
          <w:highlight w:val="none"/>
          <w:lang w:val="en-US" w:eastAsia="zh-CN" w:bidi="ar"/>
        </w:rPr>
        <w:t xml:space="preserve">、逾期组织验收； </w:t>
      </w:r>
    </w:p>
    <w:p w14:paraId="0E19015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Times New Roman" w:hAnsi="Times New Roman" w:eastAsia="宋体" w:cs="宋体"/>
          <w:snapToGrid w:val="0"/>
          <w:color w:val="auto"/>
          <w:kern w:val="0"/>
          <w:sz w:val="24"/>
          <w:szCs w:val="24"/>
          <w:highlight w:val="none"/>
          <w:lang w:val="en-US" w:eastAsia="zh-CN" w:bidi="ar"/>
        </w:rPr>
        <w:t>4</w:t>
      </w:r>
      <w:r>
        <w:rPr>
          <w:rFonts w:hint="eastAsia" w:ascii="宋体" w:hAnsi="宋体" w:eastAsia="宋体" w:cs="宋体"/>
          <w:snapToGrid w:val="0"/>
          <w:color w:val="auto"/>
          <w:kern w:val="0"/>
          <w:sz w:val="24"/>
          <w:szCs w:val="24"/>
          <w:highlight w:val="none"/>
          <w:lang w:val="en-US" w:eastAsia="zh-CN" w:bidi="ar"/>
        </w:rPr>
        <w:t xml:space="preserve">、其他甲方原因造成的。 </w:t>
      </w:r>
    </w:p>
    <w:p w14:paraId="4B3B934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（二）乙方违约责任 </w:t>
      </w:r>
    </w:p>
    <w:p w14:paraId="20D1099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Times New Roman" w:hAnsi="Times New Roman" w:eastAsia="宋体" w:cs="宋体"/>
          <w:snapToGrid w:val="0"/>
          <w:color w:val="auto"/>
          <w:kern w:val="0"/>
          <w:sz w:val="24"/>
          <w:szCs w:val="24"/>
          <w:highlight w:val="none"/>
          <w:lang w:val="en-US" w:eastAsia="zh-CN" w:bidi="ar"/>
        </w:rPr>
        <w:t>1</w:t>
      </w:r>
      <w:r>
        <w:rPr>
          <w:rFonts w:hint="eastAsia" w:ascii="宋体" w:hAnsi="宋体" w:eastAsia="宋体" w:cs="宋体"/>
          <w:snapToGrid w:val="0"/>
          <w:color w:val="auto"/>
          <w:kern w:val="0"/>
          <w:sz w:val="24"/>
          <w:szCs w:val="24"/>
          <w:highlight w:val="none"/>
          <w:lang w:val="en-US" w:eastAsia="zh-CN" w:bidi="ar"/>
        </w:rPr>
        <w:t>、若设备设施与运维服务达不到正常使用要求，经质监部门确认为乙方责任，甲方有权单方解除合同，造成甲方经济损失由乙方负责赔偿。未按时按量完成设备调试工作的，乙方按照合同总额的</w:t>
      </w:r>
      <w:r>
        <w:rPr>
          <w:rFonts w:hint="eastAsia" w:ascii="Times New Roman" w:hAnsi="Times New Roman" w:eastAsia="宋体" w:cs="宋体"/>
          <w:snapToGrid w:val="0"/>
          <w:color w:val="auto"/>
          <w:kern w:val="0"/>
          <w:sz w:val="24"/>
          <w:szCs w:val="24"/>
          <w:highlight w:val="none"/>
          <w:lang w:val="en-US" w:eastAsia="zh-CN" w:bidi="ar"/>
        </w:rPr>
        <w:t>30</w:t>
      </w:r>
      <w:r>
        <w:rPr>
          <w:rFonts w:hint="eastAsia" w:ascii="宋体" w:hAnsi="宋体" w:eastAsia="宋体" w:cs="宋体"/>
          <w:snapToGrid w:val="0"/>
          <w:color w:val="auto"/>
          <w:kern w:val="0"/>
          <w:sz w:val="24"/>
          <w:szCs w:val="24"/>
          <w:highlight w:val="none"/>
          <w:lang w:val="en-US" w:eastAsia="zh-CN" w:bidi="ar"/>
        </w:rPr>
        <w:t>%支付违约金。乙方出现逾期正常服务超过</w:t>
      </w:r>
      <w:r>
        <w:rPr>
          <w:rFonts w:hint="eastAsia" w:ascii="Times New Roman" w:hAnsi="Times New Roman" w:eastAsia="宋体" w:cs="宋体"/>
          <w:snapToGrid w:val="0"/>
          <w:color w:val="auto"/>
          <w:kern w:val="0"/>
          <w:sz w:val="24"/>
          <w:szCs w:val="24"/>
          <w:highlight w:val="none"/>
          <w:lang w:val="en-US" w:eastAsia="zh-CN" w:bidi="ar"/>
        </w:rPr>
        <w:t>3</w:t>
      </w:r>
      <w:r>
        <w:rPr>
          <w:rFonts w:hint="eastAsia" w:ascii="宋体" w:hAnsi="宋体" w:eastAsia="宋体" w:cs="宋体"/>
          <w:snapToGrid w:val="0"/>
          <w:color w:val="auto"/>
          <w:kern w:val="0"/>
          <w:sz w:val="24"/>
          <w:szCs w:val="24"/>
          <w:highlight w:val="none"/>
          <w:lang w:val="en-US" w:eastAsia="zh-CN" w:bidi="ar"/>
        </w:rPr>
        <w:t>天等不按合同约定履行义务的行为，甲方有权单方解除本合同，有权不予向乙方结算合同价款，乙方应按照合同总额的</w:t>
      </w:r>
      <w:r>
        <w:rPr>
          <w:rFonts w:hint="eastAsia" w:ascii="Times New Roman" w:hAnsi="Times New Roman" w:eastAsia="宋体" w:cs="宋体"/>
          <w:snapToGrid w:val="0"/>
          <w:color w:val="auto"/>
          <w:kern w:val="0"/>
          <w:sz w:val="24"/>
          <w:szCs w:val="24"/>
          <w:highlight w:val="none"/>
          <w:lang w:val="en-US" w:eastAsia="zh-CN" w:bidi="ar"/>
        </w:rPr>
        <w:t>30</w:t>
      </w:r>
      <w:r>
        <w:rPr>
          <w:rFonts w:hint="eastAsia" w:ascii="宋体" w:hAnsi="宋体" w:eastAsia="宋体" w:cs="宋体"/>
          <w:snapToGrid w:val="0"/>
          <w:color w:val="auto"/>
          <w:kern w:val="0"/>
          <w:sz w:val="24"/>
          <w:szCs w:val="24"/>
          <w:highlight w:val="none"/>
          <w:lang w:val="en-US" w:eastAsia="zh-CN" w:bidi="ar"/>
        </w:rPr>
        <w:t xml:space="preserve">%支付违约金，甲方有权要求乙方赔偿全部损失。 </w:t>
      </w:r>
    </w:p>
    <w:p w14:paraId="1FBCBF9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Times New Roman" w:hAnsi="Times New Roman" w:eastAsia="宋体" w:cs="宋体"/>
          <w:snapToGrid w:val="0"/>
          <w:color w:val="auto"/>
          <w:kern w:val="0"/>
          <w:sz w:val="24"/>
          <w:szCs w:val="24"/>
          <w:highlight w:val="none"/>
          <w:lang w:val="en-US" w:eastAsia="zh-CN" w:bidi="ar"/>
        </w:rPr>
        <w:t>2</w:t>
      </w:r>
      <w:r>
        <w:rPr>
          <w:rFonts w:hint="eastAsia" w:ascii="宋体" w:hAnsi="宋体" w:eastAsia="宋体" w:cs="宋体"/>
          <w:snapToGrid w:val="0"/>
          <w:color w:val="auto"/>
          <w:kern w:val="0"/>
          <w:sz w:val="24"/>
          <w:szCs w:val="24"/>
          <w:highlight w:val="none"/>
          <w:lang w:val="en-US" w:eastAsia="zh-CN" w:bidi="ar"/>
        </w:rPr>
        <w:t xml:space="preserve">、乙方应对协议范围内场地及设备设施的安全性负责。如因乙方或其提供设备设施原因导致甲方或第三人受到侵害或损失，乙方应承担全部法律和经济责任，包括赔偿甲方和第三人全部损失，支付合同总金额 </w:t>
      </w:r>
      <w:r>
        <w:rPr>
          <w:rFonts w:hint="eastAsia" w:ascii="Times New Roman" w:hAnsi="Times New Roman" w:eastAsia="宋体" w:cs="宋体"/>
          <w:snapToGrid w:val="0"/>
          <w:color w:val="auto"/>
          <w:kern w:val="0"/>
          <w:sz w:val="24"/>
          <w:szCs w:val="24"/>
          <w:highlight w:val="none"/>
          <w:lang w:val="en-US" w:eastAsia="zh-CN" w:bidi="ar"/>
        </w:rPr>
        <w:t>30</w:t>
      </w:r>
      <w:r>
        <w:rPr>
          <w:rFonts w:hint="eastAsia" w:ascii="宋体" w:hAnsi="宋体" w:eastAsia="宋体" w:cs="宋体"/>
          <w:snapToGrid w:val="0"/>
          <w:color w:val="auto"/>
          <w:kern w:val="0"/>
          <w:sz w:val="24"/>
          <w:szCs w:val="24"/>
          <w:highlight w:val="none"/>
          <w:lang w:val="en-US" w:eastAsia="zh-CN" w:bidi="ar"/>
        </w:rPr>
        <w:t>%的违约金。</w:t>
      </w:r>
    </w:p>
    <w:p w14:paraId="55E005D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Times New Roman" w:hAnsi="Times New Roman" w:eastAsia="宋体" w:cs="宋体"/>
          <w:snapToGrid w:val="0"/>
          <w:color w:val="auto"/>
          <w:kern w:val="0"/>
          <w:sz w:val="24"/>
          <w:szCs w:val="24"/>
          <w:highlight w:val="none"/>
          <w:lang w:val="en-US" w:eastAsia="zh-CN" w:bidi="ar"/>
        </w:rPr>
        <w:t>3</w:t>
      </w:r>
      <w:r>
        <w:rPr>
          <w:rFonts w:hint="eastAsia" w:ascii="宋体" w:hAnsi="宋体" w:eastAsia="宋体" w:cs="宋体"/>
          <w:snapToGrid w:val="0"/>
          <w:color w:val="auto"/>
          <w:kern w:val="0"/>
          <w:sz w:val="24"/>
          <w:szCs w:val="24"/>
          <w:highlight w:val="none"/>
          <w:lang w:val="en-US" w:eastAsia="zh-CN" w:bidi="ar"/>
        </w:rPr>
        <w:t>、遇不可抗力的损失，双方协商解决。</w:t>
      </w:r>
    </w:p>
    <w:p w14:paraId="5306329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
        </w:rPr>
      </w:pPr>
      <w:r>
        <w:rPr>
          <w:rFonts w:hint="eastAsia" w:ascii="宋体" w:hAnsi="宋体" w:eastAsia="宋体" w:cs="宋体"/>
          <w:b/>
          <w:bCs/>
          <w:snapToGrid w:val="0"/>
          <w:color w:val="auto"/>
          <w:kern w:val="0"/>
          <w:sz w:val="24"/>
          <w:szCs w:val="24"/>
          <w:highlight w:val="none"/>
          <w:lang w:val="en-US" w:eastAsia="zh-CN" w:bidi="ar"/>
        </w:rPr>
        <w:t xml:space="preserve">第八条 其他 </w:t>
      </w:r>
    </w:p>
    <w:p w14:paraId="583D21E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（一）争议解决 </w:t>
      </w:r>
    </w:p>
    <w:p w14:paraId="7E06F5B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  甲方、乙方双方发生争议时，可以通过协商或者申请项目合同管理机构会同有关部门调解。不愿调解或调解不成的，双方约定按第二种争议解决方式解决： </w:t>
      </w:r>
    </w:p>
    <w:p w14:paraId="7509EBD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  第一种争议解决方式：向</w:t>
      </w:r>
      <w:r>
        <w:rPr>
          <w:rFonts w:hint="eastAsia" w:ascii="宋体" w:hAnsi="宋体" w:eastAsia="宋体" w:cs="宋体"/>
          <w:snapToGrid w:val="0"/>
          <w:color w:val="auto"/>
          <w:kern w:val="0"/>
          <w:sz w:val="24"/>
          <w:szCs w:val="24"/>
          <w:highlight w:val="none"/>
          <w:u w:val="single"/>
          <w:lang w:val="en-US" w:eastAsia="zh-CN" w:bidi="ar"/>
        </w:rPr>
        <w:t xml:space="preserve"> / </w:t>
      </w:r>
      <w:r>
        <w:rPr>
          <w:rFonts w:hint="eastAsia" w:ascii="宋体" w:hAnsi="宋体" w:eastAsia="宋体" w:cs="宋体"/>
          <w:snapToGrid w:val="0"/>
          <w:color w:val="auto"/>
          <w:kern w:val="0"/>
          <w:sz w:val="24"/>
          <w:szCs w:val="24"/>
          <w:highlight w:val="none"/>
          <w:lang w:val="en-US" w:eastAsia="zh-CN" w:bidi="ar"/>
        </w:rPr>
        <w:t xml:space="preserve">仲裁委员会申请仲裁； </w:t>
      </w:r>
    </w:p>
    <w:p w14:paraId="5E63523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  第二种争议解决方式：向北京市海淀区人民法院起诉。 </w:t>
      </w:r>
    </w:p>
    <w:p w14:paraId="3423DF2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（二）合同份数 </w:t>
      </w:r>
    </w:p>
    <w:p w14:paraId="4824B52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本合同一式陆份，甲方肆份，乙方贰份，每份具有同等法律效力。 </w:t>
      </w:r>
    </w:p>
    <w:p w14:paraId="2A5A63A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（三）不可抗力 </w:t>
      </w:r>
    </w:p>
    <w:p w14:paraId="60D1F5A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不可抗力（指战争、动乱、政府命令其它非甲乙双方造成的爆炸、火灾，以及【拾】等级以上的风、雨、雪、震等对项目造成损害的自然灾害）。 </w:t>
      </w:r>
    </w:p>
    <w:p w14:paraId="4E85AF5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乙方在以上情况发生后五天内向甲方提出报告，甲方在收到报告后【</w:t>
      </w:r>
      <w:r>
        <w:rPr>
          <w:rFonts w:hint="eastAsia" w:ascii="Times New Roman" w:hAnsi="Times New Roman" w:eastAsia="宋体" w:cs="宋体"/>
          <w:snapToGrid w:val="0"/>
          <w:color w:val="auto"/>
          <w:kern w:val="0"/>
          <w:sz w:val="24"/>
          <w:szCs w:val="24"/>
          <w:highlight w:val="none"/>
          <w:lang w:val="en-US" w:eastAsia="zh-CN" w:bidi="ar"/>
        </w:rPr>
        <w:t>3</w:t>
      </w:r>
      <w:r>
        <w:rPr>
          <w:rFonts w:hint="eastAsia" w:ascii="宋体" w:hAnsi="宋体" w:eastAsia="宋体" w:cs="宋体"/>
          <w:snapToGrid w:val="0"/>
          <w:color w:val="auto"/>
          <w:kern w:val="0"/>
          <w:sz w:val="24"/>
          <w:szCs w:val="24"/>
          <w:highlight w:val="none"/>
          <w:lang w:val="en-US" w:eastAsia="zh-CN" w:bidi="ar"/>
        </w:rPr>
        <w:t xml:space="preserve">】天内予以确认答复，甲方书面同意的乙方可以延期。非上述原因，项目实施不能按合同工期竣工，乙方承担本合同约定的违约责任。 </w:t>
      </w:r>
    </w:p>
    <w:p w14:paraId="19DCC07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（四）合同生效 </w:t>
      </w:r>
    </w:p>
    <w:p w14:paraId="17FE524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本合同自双方加盖公章、授权代表签字之日起生效。 </w:t>
      </w:r>
    </w:p>
    <w:p w14:paraId="521599F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（五）附件：1、造价明细表</w:t>
      </w:r>
    </w:p>
    <w:p w14:paraId="6FA1535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1920" w:firstLineChars="800"/>
        <w:jc w:val="left"/>
        <w:textAlignment w:val="baseline"/>
        <w:rPr>
          <w:rFonts w:hint="default" w:ascii="宋体" w:hAnsi="宋体" w:cs="宋体"/>
          <w:snapToGrid w:val="0"/>
          <w:color w:val="auto"/>
          <w:kern w:val="0"/>
          <w:sz w:val="24"/>
          <w:szCs w:val="24"/>
          <w:highlight w:val="none"/>
          <w:lang w:val="en-US" w:eastAsia="zh-CN" w:bidi="ar"/>
        </w:rPr>
      </w:pPr>
      <w:r>
        <w:rPr>
          <w:rFonts w:hint="eastAsia" w:ascii="宋体" w:hAnsi="宋体" w:cs="宋体"/>
          <w:snapToGrid w:val="0"/>
          <w:color w:val="auto"/>
          <w:kern w:val="0"/>
          <w:sz w:val="24"/>
          <w:szCs w:val="24"/>
          <w:highlight w:val="none"/>
          <w:lang w:val="en-US" w:eastAsia="zh-CN" w:bidi="ar"/>
        </w:rPr>
        <w:t>2、安全责任书</w:t>
      </w:r>
    </w:p>
    <w:p w14:paraId="67DA174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1920" w:firstLineChars="8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cs="宋体"/>
          <w:snapToGrid w:val="0"/>
          <w:color w:val="auto"/>
          <w:kern w:val="0"/>
          <w:sz w:val="24"/>
          <w:szCs w:val="24"/>
          <w:highlight w:val="none"/>
          <w:lang w:val="en-US" w:eastAsia="zh-CN" w:bidi="ar"/>
        </w:rPr>
        <w:t>3</w:t>
      </w:r>
      <w:r>
        <w:rPr>
          <w:rFonts w:hint="eastAsia" w:ascii="宋体" w:hAnsi="宋体" w:eastAsia="宋体" w:cs="宋体"/>
          <w:snapToGrid w:val="0"/>
          <w:color w:val="auto"/>
          <w:kern w:val="0"/>
          <w:sz w:val="24"/>
          <w:szCs w:val="24"/>
          <w:highlight w:val="none"/>
          <w:lang w:val="en-US" w:eastAsia="zh-CN" w:bidi="ar"/>
        </w:rPr>
        <w:t>、海淀区园林绿化局构建“亲”“清”政商关系告知书</w:t>
      </w:r>
    </w:p>
    <w:p w14:paraId="378EA66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p>
    <w:p w14:paraId="2D96990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（以下无正文） </w:t>
      </w:r>
    </w:p>
    <w:p w14:paraId="34BA355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2"/>
        <w:gridCol w:w="4502"/>
      </w:tblGrid>
      <w:tr w14:paraId="0F5DB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2" w:type="dxa"/>
            <w:tcBorders>
              <w:top w:val="nil"/>
              <w:left w:val="nil"/>
              <w:bottom w:val="nil"/>
              <w:right w:val="nil"/>
            </w:tcBorders>
            <w:vAlign w:val="top"/>
          </w:tcPr>
          <w:p w14:paraId="171B8040">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157" w:afterLines="50" w:afterAutospacing="0"/>
              <w:ind w:left="0" w:right="0"/>
              <w:jc w:val="left"/>
              <w:textAlignment w:val="baseline"/>
              <w:rPr>
                <w:rFonts w:hint="eastAsia" w:ascii="宋体" w:hAnsi="宋体" w:eastAsia="宋体" w:cs="宋体"/>
                <w:snapToGrid w:val="0"/>
                <w:color w:val="auto"/>
                <w:kern w:val="0"/>
                <w:sz w:val="24"/>
                <w:szCs w:val="24"/>
                <w:highlight w:val="none"/>
                <w:vertAlign w:val="baseline"/>
                <w:lang w:val="en-US" w:eastAsia="zh-CN" w:bidi="ar"/>
              </w:rPr>
            </w:pPr>
            <w:r>
              <w:rPr>
                <w:rFonts w:hint="eastAsia" w:ascii="宋体" w:hAnsi="宋体" w:eastAsia="宋体" w:cs="宋体"/>
                <w:snapToGrid w:val="0"/>
                <w:color w:val="auto"/>
                <w:kern w:val="0"/>
                <w:sz w:val="24"/>
                <w:szCs w:val="24"/>
                <w:highlight w:val="none"/>
                <w:lang w:val="en-US" w:eastAsia="zh-CN" w:bidi="ar"/>
              </w:rPr>
              <w:t>甲方（公章）：北京市海淀区公园管理中心</w:t>
            </w:r>
          </w:p>
        </w:tc>
        <w:tc>
          <w:tcPr>
            <w:tcW w:w="4502" w:type="dxa"/>
            <w:tcBorders>
              <w:top w:val="nil"/>
              <w:left w:val="nil"/>
              <w:bottom w:val="nil"/>
              <w:right w:val="nil"/>
            </w:tcBorders>
            <w:vAlign w:val="top"/>
          </w:tcPr>
          <w:p w14:paraId="2538FF85">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157" w:afterLines="50" w:afterAutospacing="0"/>
              <w:ind w:left="0" w:right="0"/>
              <w:jc w:val="left"/>
              <w:textAlignment w:val="baseline"/>
              <w:rPr>
                <w:rFonts w:hint="eastAsia" w:ascii="宋体" w:hAnsi="宋体" w:eastAsia="宋体" w:cs="宋体"/>
                <w:snapToGrid w:val="0"/>
                <w:color w:val="auto"/>
                <w:kern w:val="0"/>
                <w:sz w:val="24"/>
                <w:szCs w:val="24"/>
                <w:highlight w:val="none"/>
                <w:vertAlign w:val="baseline"/>
                <w:lang w:val="en-US" w:eastAsia="zh-CN" w:bidi="ar"/>
              </w:rPr>
            </w:pPr>
            <w:r>
              <w:rPr>
                <w:rFonts w:hint="eastAsia" w:ascii="宋体" w:hAnsi="宋体" w:eastAsia="宋体" w:cs="宋体"/>
                <w:snapToGrid w:val="0"/>
                <w:color w:val="auto"/>
                <w:kern w:val="0"/>
                <w:sz w:val="24"/>
                <w:szCs w:val="24"/>
                <w:highlight w:val="none"/>
                <w:lang w:val="en-US" w:eastAsia="zh-CN" w:bidi="ar"/>
              </w:rPr>
              <w:t>乙方（公章）：</w:t>
            </w:r>
          </w:p>
        </w:tc>
      </w:tr>
      <w:tr w14:paraId="22039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2" w:type="dxa"/>
            <w:tcBorders>
              <w:top w:val="nil"/>
              <w:left w:val="nil"/>
              <w:bottom w:val="nil"/>
              <w:right w:val="nil"/>
            </w:tcBorders>
            <w:vAlign w:val="top"/>
          </w:tcPr>
          <w:p w14:paraId="13EC583F">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157" w:afterLines="50" w:afterAutospacing="0"/>
              <w:ind w:left="0" w:right="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法定代表人：</w:t>
            </w:r>
          </w:p>
          <w:p w14:paraId="3D10AA9B">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157" w:afterLines="50" w:afterAutospacing="0"/>
              <w:ind w:left="0" w:right="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（签字或盖章）</w:t>
            </w:r>
          </w:p>
        </w:tc>
        <w:tc>
          <w:tcPr>
            <w:tcW w:w="4502" w:type="dxa"/>
            <w:tcBorders>
              <w:top w:val="nil"/>
              <w:left w:val="nil"/>
              <w:bottom w:val="nil"/>
              <w:right w:val="nil"/>
            </w:tcBorders>
            <w:vAlign w:val="top"/>
          </w:tcPr>
          <w:p w14:paraId="43BA0ABF">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157" w:afterLines="50" w:afterAutospacing="0"/>
              <w:ind w:left="0" w:right="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法定代表人：</w:t>
            </w:r>
          </w:p>
          <w:p w14:paraId="7630C86D">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157" w:afterLines="50" w:afterAutospacing="0"/>
              <w:ind w:left="0" w:right="0"/>
              <w:jc w:val="left"/>
              <w:textAlignment w:val="baseline"/>
              <w:rPr>
                <w:rFonts w:hint="eastAsia" w:ascii="宋体" w:hAnsi="宋体" w:eastAsia="宋体" w:cs="宋体"/>
                <w:snapToGrid w:val="0"/>
                <w:color w:val="auto"/>
                <w:kern w:val="0"/>
                <w:sz w:val="24"/>
                <w:szCs w:val="24"/>
                <w:highlight w:val="none"/>
                <w:vertAlign w:val="baseline"/>
                <w:lang w:val="en-US" w:eastAsia="zh-CN" w:bidi="ar"/>
              </w:rPr>
            </w:pPr>
            <w:r>
              <w:rPr>
                <w:rFonts w:hint="eastAsia" w:ascii="宋体" w:hAnsi="宋体" w:eastAsia="宋体" w:cs="宋体"/>
                <w:snapToGrid w:val="0"/>
                <w:color w:val="auto"/>
                <w:kern w:val="0"/>
                <w:sz w:val="24"/>
                <w:szCs w:val="24"/>
                <w:highlight w:val="none"/>
                <w:lang w:val="en-US" w:eastAsia="zh-CN" w:bidi="ar"/>
              </w:rPr>
              <w:t>（签字或盖章）</w:t>
            </w:r>
          </w:p>
        </w:tc>
      </w:tr>
      <w:tr w14:paraId="610A5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2" w:type="dxa"/>
            <w:tcBorders>
              <w:top w:val="nil"/>
              <w:left w:val="nil"/>
              <w:bottom w:val="nil"/>
              <w:right w:val="nil"/>
            </w:tcBorders>
            <w:vAlign w:val="top"/>
          </w:tcPr>
          <w:p w14:paraId="6D2D7B6C">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157" w:afterLines="50" w:afterAutospacing="0"/>
              <w:ind w:left="0" w:right="0"/>
              <w:jc w:val="left"/>
              <w:textAlignment w:val="baseline"/>
              <w:rPr>
                <w:rFonts w:hint="eastAsia" w:ascii="宋体" w:hAnsi="宋体" w:eastAsia="宋体" w:cs="宋体"/>
                <w:snapToGrid w:val="0"/>
                <w:color w:val="auto"/>
                <w:kern w:val="0"/>
                <w:sz w:val="24"/>
                <w:szCs w:val="24"/>
                <w:highlight w:val="none"/>
                <w:vertAlign w:val="baseli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账号：/ </w:t>
            </w:r>
          </w:p>
        </w:tc>
        <w:tc>
          <w:tcPr>
            <w:tcW w:w="4502" w:type="dxa"/>
            <w:tcBorders>
              <w:top w:val="nil"/>
              <w:left w:val="nil"/>
              <w:bottom w:val="nil"/>
              <w:right w:val="nil"/>
            </w:tcBorders>
            <w:vAlign w:val="top"/>
          </w:tcPr>
          <w:p w14:paraId="08481A4F">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157" w:afterLines="50" w:afterAutospacing="0"/>
              <w:ind w:left="0" w:right="0"/>
              <w:jc w:val="left"/>
              <w:textAlignment w:val="baseline"/>
              <w:rPr>
                <w:rFonts w:hint="eastAsia" w:ascii="宋体" w:hAnsi="宋体" w:eastAsia="宋体" w:cs="宋体"/>
                <w:snapToGrid w:val="0"/>
                <w:color w:val="auto"/>
                <w:kern w:val="0"/>
                <w:sz w:val="24"/>
                <w:szCs w:val="24"/>
                <w:highlight w:val="none"/>
                <w:vertAlign w:val="baseline"/>
                <w:lang w:val="en-US" w:eastAsia="zh-CN" w:bidi="ar"/>
              </w:rPr>
            </w:pPr>
            <w:r>
              <w:rPr>
                <w:rFonts w:hint="eastAsia" w:ascii="宋体" w:hAnsi="宋体" w:eastAsia="宋体" w:cs="宋体"/>
                <w:snapToGrid w:val="0"/>
                <w:color w:val="auto"/>
                <w:kern w:val="0"/>
                <w:sz w:val="24"/>
                <w:szCs w:val="24"/>
                <w:highlight w:val="none"/>
                <w:lang w:val="en-US" w:eastAsia="zh-CN" w:bidi="ar"/>
              </w:rPr>
              <w:t>账号：</w:t>
            </w:r>
          </w:p>
        </w:tc>
      </w:tr>
      <w:tr w14:paraId="79171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2" w:type="dxa"/>
            <w:tcBorders>
              <w:top w:val="nil"/>
              <w:left w:val="nil"/>
              <w:bottom w:val="nil"/>
              <w:right w:val="nil"/>
            </w:tcBorders>
            <w:vAlign w:val="top"/>
          </w:tcPr>
          <w:p w14:paraId="6B0C76C1">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157" w:afterLines="50" w:afterAutospacing="0"/>
              <w:ind w:left="0" w:right="0"/>
              <w:jc w:val="left"/>
              <w:textAlignment w:val="baseline"/>
              <w:rPr>
                <w:rFonts w:hint="eastAsia" w:ascii="宋体" w:hAnsi="宋体" w:eastAsia="宋体" w:cs="宋体"/>
                <w:snapToGrid w:val="0"/>
                <w:color w:val="auto"/>
                <w:kern w:val="0"/>
                <w:sz w:val="24"/>
                <w:szCs w:val="24"/>
                <w:highlight w:val="none"/>
                <w:vertAlign w:val="baseli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税号：/ </w:t>
            </w:r>
          </w:p>
        </w:tc>
        <w:tc>
          <w:tcPr>
            <w:tcW w:w="4502" w:type="dxa"/>
            <w:tcBorders>
              <w:top w:val="nil"/>
              <w:left w:val="nil"/>
              <w:bottom w:val="nil"/>
              <w:right w:val="nil"/>
            </w:tcBorders>
            <w:vAlign w:val="top"/>
          </w:tcPr>
          <w:p w14:paraId="21678639">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157" w:afterLines="50" w:afterAutospacing="0"/>
              <w:ind w:left="0" w:right="0"/>
              <w:jc w:val="left"/>
              <w:textAlignment w:val="baseline"/>
              <w:rPr>
                <w:rFonts w:hint="eastAsia" w:ascii="宋体" w:hAnsi="宋体" w:eastAsia="宋体" w:cs="宋体"/>
                <w:snapToGrid w:val="0"/>
                <w:color w:val="auto"/>
                <w:kern w:val="0"/>
                <w:sz w:val="24"/>
                <w:szCs w:val="24"/>
                <w:highlight w:val="none"/>
                <w:vertAlign w:val="baseline"/>
                <w:lang w:val="en-US" w:eastAsia="zh-CN" w:bidi="ar"/>
              </w:rPr>
            </w:pPr>
            <w:r>
              <w:rPr>
                <w:rFonts w:hint="eastAsia" w:ascii="宋体" w:hAnsi="宋体" w:eastAsia="宋体" w:cs="宋体"/>
                <w:snapToGrid w:val="0"/>
                <w:color w:val="auto"/>
                <w:kern w:val="0"/>
                <w:sz w:val="24"/>
                <w:szCs w:val="24"/>
                <w:highlight w:val="none"/>
                <w:lang w:val="en-US" w:eastAsia="zh-CN" w:bidi="ar"/>
              </w:rPr>
              <w:t>税号：</w:t>
            </w:r>
          </w:p>
        </w:tc>
      </w:tr>
      <w:tr w14:paraId="08CA4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2" w:type="dxa"/>
            <w:tcBorders>
              <w:top w:val="nil"/>
              <w:left w:val="nil"/>
              <w:bottom w:val="nil"/>
              <w:right w:val="nil"/>
            </w:tcBorders>
            <w:vAlign w:val="top"/>
          </w:tcPr>
          <w:p w14:paraId="0394B613">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157" w:afterLines="50" w:afterAutospacing="0"/>
              <w:ind w:left="0" w:right="0"/>
              <w:jc w:val="left"/>
              <w:textAlignment w:val="baseline"/>
              <w:rPr>
                <w:rFonts w:hint="eastAsia" w:ascii="宋体" w:hAnsi="宋体" w:eastAsia="宋体" w:cs="宋体"/>
                <w:snapToGrid w:val="0"/>
                <w:color w:val="auto"/>
                <w:kern w:val="0"/>
                <w:sz w:val="24"/>
                <w:szCs w:val="24"/>
                <w:highlight w:val="none"/>
                <w:vertAlign w:val="baseli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开户行：/ </w:t>
            </w:r>
          </w:p>
        </w:tc>
        <w:tc>
          <w:tcPr>
            <w:tcW w:w="4502" w:type="dxa"/>
            <w:tcBorders>
              <w:top w:val="nil"/>
              <w:left w:val="nil"/>
              <w:bottom w:val="nil"/>
              <w:right w:val="nil"/>
            </w:tcBorders>
            <w:vAlign w:val="top"/>
          </w:tcPr>
          <w:p w14:paraId="2E3D2507">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157" w:afterLines="50" w:afterAutospacing="0"/>
              <w:ind w:left="0" w:right="0"/>
              <w:jc w:val="left"/>
              <w:textAlignment w:val="baseline"/>
              <w:rPr>
                <w:rFonts w:hint="eastAsia" w:ascii="宋体" w:hAnsi="宋体" w:eastAsia="宋体" w:cs="宋体"/>
                <w:snapToGrid w:val="0"/>
                <w:color w:val="auto"/>
                <w:kern w:val="0"/>
                <w:sz w:val="24"/>
                <w:szCs w:val="24"/>
                <w:highlight w:val="none"/>
                <w:vertAlign w:val="baseline"/>
                <w:lang w:val="en-US" w:eastAsia="zh-CN" w:bidi="ar"/>
              </w:rPr>
            </w:pPr>
            <w:r>
              <w:rPr>
                <w:rFonts w:hint="eastAsia" w:ascii="宋体" w:hAnsi="宋体" w:eastAsia="宋体" w:cs="宋体"/>
                <w:snapToGrid w:val="0"/>
                <w:color w:val="auto"/>
                <w:kern w:val="0"/>
                <w:sz w:val="24"/>
                <w:szCs w:val="24"/>
                <w:highlight w:val="none"/>
                <w:lang w:val="en-US" w:eastAsia="zh-CN" w:bidi="ar"/>
              </w:rPr>
              <w:t>开户行：</w:t>
            </w:r>
          </w:p>
        </w:tc>
      </w:tr>
      <w:tr w14:paraId="7FDB6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2" w:type="dxa"/>
            <w:tcBorders>
              <w:top w:val="nil"/>
              <w:left w:val="nil"/>
              <w:bottom w:val="nil"/>
              <w:right w:val="nil"/>
            </w:tcBorders>
            <w:vAlign w:val="top"/>
          </w:tcPr>
          <w:p w14:paraId="0D66DB3C">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157" w:afterLines="50" w:afterAutospacing="0"/>
              <w:ind w:left="0" w:right="0"/>
              <w:jc w:val="left"/>
              <w:textAlignment w:val="baseline"/>
              <w:rPr>
                <w:rFonts w:hint="eastAsia" w:ascii="宋体" w:hAnsi="宋体" w:eastAsia="宋体" w:cs="宋体"/>
                <w:snapToGrid w:val="0"/>
                <w:color w:val="auto"/>
                <w:kern w:val="0"/>
                <w:sz w:val="24"/>
                <w:szCs w:val="24"/>
                <w:highlight w:val="none"/>
                <w:vertAlign w:val="baseli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电话：/ </w:t>
            </w:r>
          </w:p>
        </w:tc>
        <w:tc>
          <w:tcPr>
            <w:tcW w:w="4502" w:type="dxa"/>
            <w:tcBorders>
              <w:top w:val="nil"/>
              <w:left w:val="nil"/>
              <w:bottom w:val="nil"/>
              <w:right w:val="nil"/>
            </w:tcBorders>
            <w:vAlign w:val="top"/>
          </w:tcPr>
          <w:p w14:paraId="6D6AAAE7">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157" w:afterLines="50" w:afterAutospacing="0"/>
              <w:ind w:left="0" w:right="0"/>
              <w:jc w:val="left"/>
              <w:textAlignment w:val="baseline"/>
              <w:rPr>
                <w:rFonts w:hint="eastAsia" w:ascii="宋体" w:hAnsi="宋体" w:eastAsia="宋体" w:cs="宋体"/>
                <w:snapToGrid w:val="0"/>
                <w:color w:val="auto"/>
                <w:kern w:val="0"/>
                <w:sz w:val="24"/>
                <w:szCs w:val="24"/>
                <w:highlight w:val="none"/>
                <w:vertAlign w:val="baseline"/>
                <w:lang w:val="en-US" w:eastAsia="zh-CN" w:bidi="ar"/>
              </w:rPr>
            </w:pPr>
            <w:r>
              <w:rPr>
                <w:rFonts w:hint="eastAsia" w:ascii="宋体" w:hAnsi="宋体" w:eastAsia="宋体" w:cs="宋体"/>
                <w:snapToGrid w:val="0"/>
                <w:color w:val="auto"/>
                <w:kern w:val="0"/>
                <w:sz w:val="24"/>
                <w:szCs w:val="24"/>
                <w:highlight w:val="none"/>
                <w:lang w:val="en-US" w:eastAsia="zh-CN" w:bidi="ar"/>
              </w:rPr>
              <w:t>电话：</w:t>
            </w:r>
          </w:p>
        </w:tc>
      </w:tr>
    </w:tbl>
    <w:p w14:paraId="650C877D"/>
    <w:p w14:paraId="25CC368A"/>
    <w:p w14:paraId="6B66709D"/>
    <w:p w14:paraId="377AF967"/>
    <w:p w14:paraId="6C517298"/>
    <w:p w14:paraId="616A755D"/>
    <w:p w14:paraId="1F2ADA32"/>
    <w:p w14:paraId="0E8AB2ED"/>
    <w:p w14:paraId="72DB4769"/>
    <w:p w14:paraId="2101E893"/>
    <w:p w14:paraId="788C7D7D"/>
    <w:p w14:paraId="5DEDAEBC"/>
    <w:p w14:paraId="6C6A764C"/>
    <w:p w14:paraId="74F69381"/>
    <w:p w14:paraId="7B9B7077"/>
    <w:p w14:paraId="371BFA53">
      <w:pPr>
        <w:rPr>
          <w:rFonts w:hint="eastAsia" w:ascii="宋体" w:hAnsi="宋体" w:eastAsia="宋体" w:cs="宋体"/>
          <w:sz w:val="28"/>
          <w:szCs w:val="28"/>
          <w:lang w:bidi="ar"/>
        </w:rPr>
      </w:pPr>
      <w:r>
        <w:rPr>
          <w:rFonts w:hint="eastAsia" w:ascii="宋体" w:hAnsi="宋体" w:eastAsia="宋体" w:cs="宋体"/>
          <w:sz w:val="28"/>
          <w:szCs w:val="28"/>
          <w:lang w:bidi="ar"/>
        </w:rPr>
        <w:br w:type="page"/>
      </w:r>
    </w:p>
    <w:p w14:paraId="18D6C6B9">
      <w:pPr>
        <w:rPr>
          <w:rFonts w:hint="eastAsia" w:ascii="宋体" w:hAnsi="宋体" w:eastAsia="宋体" w:cs="宋体"/>
          <w:sz w:val="28"/>
          <w:szCs w:val="28"/>
          <w:lang w:bidi="ar"/>
        </w:rPr>
      </w:pPr>
      <w:r>
        <w:rPr>
          <w:rFonts w:hint="eastAsia" w:ascii="宋体" w:hAnsi="宋体" w:eastAsia="宋体" w:cs="宋体"/>
          <w:sz w:val="28"/>
          <w:szCs w:val="28"/>
          <w:lang w:bidi="ar"/>
        </w:rPr>
        <w:t xml:space="preserve">附件 1                    </w:t>
      </w:r>
      <w:r>
        <w:rPr>
          <w:rFonts w:hint="eastAsia" w:ascii="宋体" w:hAnsi="宋体" w:eastAsia="宋体" w:cs="宋体"/>
          <w:sz w:val="24"/>
          <w:szCs w:val="24"/>
          <w:lang w:bidi="ar"/>
        </w:rPr>
        <w:t>造价明细表</w:t>
      </w:r>
    </w:p>
    <w:p w14:paraId="0BB0AA3C">
      <w:pPr>
        <w:rPr>
          <w:rFonts w:hint="eastAsia" w:ascii="宋体" w:hAnsi="宋体" w:eastAsia="宋体" w:cs="宋体"/>
          <w:sz w:val="28"/>
          <w:szCs w:val="28"/>
          <w:lang w:bidi="ar"/>
        </w:rPr>
      </w:pPr>
    </w:p>
    <w:p w14:paraId="30FAC430">
      <w:pPr>
        <w:rPr>
          <w:rFonts w:hint="eastAsia" w:ascii="宋体" w:hAnsi="宋体" w:eastAsia="宋体" w:cs="宋体"/>
          <w:sz w:val="28"/>
          <w:szCs w:val="28"/>
          <w:lang w:bidi="ar"/>
        </w:rPr>
      </w:pPr>
    </w:p>
    <w:p w14:paraId="37B477E2">
      <w:pPr>
        <w:rPr>
          <w:rFonts w:hint="eastAsia" w:ascii="宋体" w:hAnsi="宋体" w:eastAsia="宋体" w:cs="宋体"/>
          <w:sz w:val="28"/>
          <w:szCs w:val="28"/>
          <w:lang w:bidi="ar"/>
        </w:rPr>
      </w:pPr>
    </w:p>
    <w:p w14:paraId="656DE5E2">
      <w:pPr>
        <w:rPr>
          <w:rFonts w:hint="eastAsia" w:ascii="宋体" w:hAnsi="宋体" w:eastAsia="宋体" w:cs="宋体"/>
          <w:sz w:val="28"/>
          <w:szCs w:val="28"/>
          <w:lang w:bidi="ar"/>
        </w:rPr>
      </w:pPr>
    </w:p>
    <w:p w14:paraId="2CD78536">
      <w:pPr>
        <w:rPr>
          <w:rFonts w:hint="eastAsia" w:ascii="宋体" w:hAnsi="宋体" w:eastAsia="宋体" w:cs="宋体"/>
          <w:sz w:val="28"/>
          <w:szCs w:val="28"/>
          <w:lang w:bidi="ar"/>
        </w:rPr>
      </w:pPr>
    </w:p>
    <w:p w14:paraId="108D3412">
      <w:pPr>
        <w:rPr>
          <w:rFonts w:hint="eastAsia" w:ascii="宋体" w:hAnsi="宋体" w:eastAsia="宋体" w:cs="宋体"/>
          <w:sz w:val="28"/>
          <w:szCs w:val="28"/>
          <w:lang w:bidi="ar"/>
        </w:rPr>
      </w:pPr>
    </w:p>
    <w:p w14:paraId="297EE1CB">
      <w:pPr>
        <w:rPr>
          <w:rFonts w:hint="eastAsia" w:ascii="宋体" w:hAnsi="宋体" w:eastAsia="宋体" w:cs="宋体"/>
          <w:sz w:val="28"/>
          <w:szCs w:val="28"/>
          <w:lang w:bidi="ar"/>
        </w:rPr>
      </w:pPr>
    </w:p>
    <w:p w14:paraId="71706B89">
      <w:pPr>
        <w:rPr>
          <w:rFonts w:hint="eastAsia" w:ascii="宋体" w:hAnsi="宋体" w:eastAsia="宋体" w:cs="宋体"/>
          <w:sz w:val="28"/>
          <w:szCs w:val="28"/>
          <w:lang w:bidi="ar"/>
        </w:rPr>
      </w:pPr>
    </w:p>
    <w:p w14:paraId="26F0B2C9">
      <w:pPr>
        <w:rPr>
          <w:rFonts w:hint="eastAsia" w:ascii="宋体" w:hAnsi="宋体" w:eastAsia="宋体" w:cs="宋体"/>
          <w:sz w:val="28"/>
          <w:szCs w:val="28"/>
          <w:lang w:bidi="ar"/>
        </w:rPr>
      </w:pPr>
    </w:p>
    <w:p w14:paraId="2769CE96">
      <w:pPr>
        <w:rPr>
          <w:rFonts w:hint="eastAsia" w:ascii="宋体" w:hAnsi="宋体" w:eastAsia="宋体" w:cs="宋体"/>
          <w:sz w:val="28"/>
          <w:szCs w:val="28"/>
          <w:lang w:bidi="ar"/>
        </w:rPr>
      </w:pPr>
    </w:p>
    <w:p w14:paraId="00635070">
      <w:pPr>
        <w:rPr>
          <w:rFonts w:hint="eastAsia" w:ascii="宋体" w:hAnsi="宋体" w:eastAsia="宋体" w:cs="宋体"/>
          <w:sz w:val="28"/>
          <w:szCs w:val="28"/>
          <w:lang w:bidi="ar"/>
        </w:rPr>
      </w:pPr>
    </w:p>
    <w:p w14:paraId="5F1147AD">
      <w:pPr>
        <w:rPr>
          <w:rFonts w:hint="eastAsia" w:ascii="宋体" w:hAnsi="宋体" w:eastAsia="宋体" w:cs="宋体"/>
          <w:sz w:val="28"/>
          <w:szCs w:val="28"/>
          <w:lang w:bidi="ar"/>
        </w:rPr>
      </w:pPr>
    </w:p>
    <w:p w14:paraId="3C5B4612">
      <w:pPr>
        <w:rPr>
          <w:rFonts w:hint="eastAsia" w:ascii="宋体" w:hAnsi="宋体" w:eastAsia="宋体" w:cs="宋体"/>
          <w:sz w:val="28"/>
          <w:szCs w:val="28"/>
          <w:lang w:bidi="ar"/>
        </w:rPr>
      </w:pPr>
    </w:p>
    <w:p w14:paraId="6277582A">
      <w:pPr>
        <w:rPr>
          <w:rFonts w:hint="eastAsia" w:ascii="宋体" w:hAnsi="宋体" w:eastAsia="宋体" w:cs="宋体"/>
          <w:sz w:val="28"/>
          <w:szCs w:val="28"/>
          <w:lang w:bidi="ar"/>
        </w:rPr>
      </w:pPr>
    </w:p>
    <w:p w14:paraId="2E0A7E17">
      <w:pPr>
        <w:rPr>
          <w:rFonts w:hint="eastAsia" w:ascii="宋体" w:hAnsi="宋体" w:eastAsia="宋体" w:cs="宋体"/>
          <w:sz w:val="28"/>
          <w:szCs w:val="28"/>
          <w:lang w:bidi="ar"/>
        </w:rPr>
      </w:pPr>
    </w:p>
    <w:p w14:paraId="44D17EF9">
      <w:pPr>
        <w:rPr>
          <w:rFonts w:hint="eastAsia" w:ascii="宋体" w:hAnsi="宋体" w:eastAsia="宋体" w:cs="宋体"/>
          <w:sz w:val="28"/>
          <w:szCs w:val="28"/>
          <w:lang w:bidi="ar"/>
        </w:rPr>
      </w:pPr>
    </w:p>
    <w:p w14:paraId="5EBFA331">
      <w:pPr>
        <w:rPr>
          <w:rFonts w:hint="eastAsia" w:ascii="宋体" w:hAnsi="宋体" w:eastAsia="宋体" w:cs="宋体"/>
          <w:sz w:val="28"/>
          <w:szCs w:val="28"/>
          <w:lang w:bidi="ar"/>
        </w:rPr>
      </w:pPr>
    </w:p>
    <w:p w14:paraId="69571054">
      <w:pPr>
        <w:rPr>
          <w:rFonts w:hint="eastAsia" w:ascii="宋体" w:hAnsi="宋体" w:eastAsia="宋体" w:cs="宋体"/>
          <w:sz w:val="28"/>
          <w:szCs w:val="28"/>
          <w:lang w:bidi="ar"/>
        </w:rPr>
      </w:pPr>
    </w:p>
    <w:p w14:paraId="21124E15">
      <w:pPr>
        <w:rPr>
          <w:rFonts w:hint="eastAsia" w:ascii="宋体" w:hAnsi="宋体" w:eastAsia="宋体" w:cs="宋体"/>
          <w:sz w:val="28"/>
          <w:szCs w:val="28"/>
          <w:lang w:bidi="ar"/>
        </w:rPr>
      </w:pPr>
    </w:p>
    <w:p w14:paraId="77CD0185">
      <w:pPr>
        <w:rPr>
          <w:rFonts w:hint="eastAsia" w:ascii="宋体" w:hAnsi="宋体" w:eastAsia="宋体" w:cs="宋体"/>
          <w:sz w:val="28"/>
          <w:szCs w:val="28"/>
          <w:lang w:bidi="ar"/>
        </w:rPr>
      </w:pPr>
    </w:p>
    <w:p w14:paraId="6987E118">
      <w:pPr>
        <w:rPr>
          <w:rFonts w:hint="eastAsia" w:ascii="宋体" w:hAnsi="宋体" w:eastAsia="宋体" w:cs="宋体"/>
          <w:sz w:val="28"/>
          <w:szCs w:val="28"/>
          <w:lang w:bidi="ar"/>
        </w:rPr>
      </w:pPr>
    </w:p>
    <w:p w14:paraId="010F0C6D">
      <w:pPr>
        <w:rPr>
          <w:rFonts w:hint="eastAsia" w:ascii="宋体" w:hAnsi="宋体" w:eastAsia="宋体" w:cs="宋体"/>
          <w:sz w:val="28"/>
          <w:szCs w:val="28"/>
          <w:lang w:bidi="ar"/>
        </w:rPr>
      </w:pPr>
      <w:r>
        <w:rPr>
          <w:rFonts w:hint="eastAsia" w:ascii="宋体" w:hAnsi="宋体" w:eastAsia="宋体" w:cs="宋体"/>
          <w:sz w:val="28"/>
          <w:szCs w:val="28"/>
          <w:lang w:bidi="ar"/>
        </w:rPr>
        <w:br w:type="page"/>
      </w:r>
    </w:p>
    <w:p w14:paraId="6135D9BD">
      <w:pPr>
        <w:rPr>
          <w:rFonts w:hint="default" w:ascii="宋体" w:hAnsi="宋体" w:eastAsia="宋体" w:cs="宋体"/>
          <w:sz w:val="28"/>
          <w:szCs w:val="28"/>
          <w:lang w:val="en-US" w:eastAsia="zh-CN" w:bidi="ar"/>
        </w:rPr>
      </w:pPr>
      <w:r>
        <w:rPr>
          <w:rFonts w:hint="eastAsia" w:ascii="宋体" w:hAnsi="宋体" w:eastAsia="宋体" w:cs="宋体"/>
          <w:sz w:val="28"/>
          <w:szCs w:val="28"/>
          <w:lang w:val="en-US" w:eastAsia="zh-CN" w:bidi="ar"/>
        </w:rPr>
        <w:t>附件2</w:t>
      </w:r>
    </w:p>
    <w:p w14:paraId="3C3662BF">
      <w:pPr>
        <w:jc w:val="center"/>
        <w:rPr>
          <w:rFonts w:hint="eastAsia" w:asciiTheme="minorEastAsia" w:hAnsiTheme="minorEastAsia" w:eastAsiaTheme="minorEastAsia" w:cstheme="minorEastAsia"/>
          <w:b/>
          <w:color w:val="000000"/>
          <w:sz w:val="32"/>
          <w:szCs w:val="32"/>
          <w:highlight w:val="none"/>
        </w:rPr>
      </w:pPr>
    </w:p>
    <w:p w14:paraId="06EF8ACF">
      <w:pPr>
        <w:jc w:val="center"/>
        <w:rPr>
          <w:rFonts w:hint="eastAsia" w:asciiTheme="minorEastAsia" w:hAnsiTheme="minorEastAsia" w:eastAsiaTheme="minorEastAsia" w:cstheme="minorEastAsia"/>
          <w:b/>
          <w:color w:val="000000"/>
          <w:sz w:val="32"/>
          <w:szCs w:val="32"/>
          <w:highlight w:val="none"/>
        </w:rPr>
      </w:pPr>
      <w:r>
        <w:rPr>
          <w:rFonts w:hint="eastAsia" w:asciiTheme="minorEastAsia" w:hAnsiTheme="minorEastAsia" w:eastAsiaTheme="minorEastAsia" w:cstheme="minorEastAsia"/>
          <w:b/>
          <w:color w:val="000000"/>
          <w:sz w:val="32"/>
          <w:szCs w:val="32"/>
          <w:highlight w:val="none"/>
        </w:rPr>
        <w:t>安全责任书</w:t>
      </w:r>
    </w:p>
    <w:p w14:paraId="306DADFE">
      <w:pPr>
        <w:rPr>
          <w:rFonts w:hint="eastAsia" w:asciiTheme="minorEastAsia" w:hAnsiTheme="minorEastAsia" w:eastAsiaTheme="minorEastAsia" w:cstheme="minorEastAsia"/>
          <w:b/>
          <w:bCs/>
          <w:color w:val="000000"/>
          <w:sz w:val="28"/>
          <w:szCs w:val="28"/>
          <w:highlight w:val="none"/>
        </w:rPr>
      </w:pPr>
    </w:p>
    <w:p w14:paraId="243B1AB9">
      <w:pPr>
        <w:rPr>
          <w:rFonts w:hint="eastAsia"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color w:val="000000"/>
          <w:sz w:val="28"/>
          <w:szCs w:val="28"/>
          <w:highlight w:val="none"/>
        </w:rPr>
        <w:t>甲方：北京市海淀区公园管理中心</w:t>
      </w:r>
    </w:p>
    <w:p w14:paraId="3166039C">
      <w:pPr>
        <w:rPr>
          <w:rFonts w:hint="eastAsia"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color w:val="000000"/>
          <w:sz w:val="28"/>
          <w:szCs w:val="28"/>
          <w:highlight w:val="none"/>
        </w:rPr>
        <w:t>乙方：</w:t>
      </w:r>
    </w:p>
    <w:p w14:paraId="141ED6E3">
      <w:pPr>
        <w:ind w:firstLine="560" w:firstLineChars="200"/>
        <w:rPr>
          <w:rFonts w:hint="eastAsia" w:asciiTheme="minorEastAsia" w:hAnsiTheme="minorEastAsia" w:eastAsiaTheme="minorEastAsia" w:cstheme="minorEastAsia"/>
          <w:color w:val="000000"/>
          <w:sz w:val="28"/>
          <w:szCs w:val="28"/>
          <w:highlight w:val="none"/>
        </w:rPr>
      </w:pPr>
    </w:p>
    <w:p w14:paraId="11E298B5">
      <w:pPr>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为了维护社会治安，保证</w:t>
      </w:r>
      <w:r>
        <w:rPr>
          <w:rFonts w:hint="eastAsia" w:asciiTheme="minorEastAsia" w:hAnsiTheme="minorEastAsia" w:eastAsiaTheme="minorEastAsia" w:cstheme="minorEastAsia"/>
          <w:color w:val="000000"/>
          <w:sz w:val="28"/>
          <w:szCs w:val="28"/>
          <w:highlight w:val="none"/>
          <w:lang w:eastAsia="zh-CN"/>
        </w:rPr>
        <w:t>生产</w:t>
      </w:r>
      <w:r>
        <w:rPr>
          <w:rFonts w:hint="eastAsia" w:asciiTheme="minorEastAsia" w:hAnsiTheme="minorEastAsia" w:eastAsiaTheme="minorEastAsia" w:cstheme="minorEastAsia"/>
          <w:color w:val="000000"/>
          <w:sz w:val="28"/>
          <w:szCs w:val="28"/>
          <w:highlight w:val="none"/>
        </w:rPr>
        <w:t>作业安全,保障公园作业的有序、安全、顺利进行，加强安全生产管理，防止和减少安全生产事故，保障甲乙双方利益，特签订安全责任书如下：</w:t>
      </w:r>
    </w:p>
    <w:p w14:paraId="046B17EC">
      <w:pPr>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一、甲方负责监督和检查生产安全，乙方应配合各项检查。</w:t>
      </w:r>
    </w:p>
    <w:p w14:paraId="722C87A2">
      <w:pPr>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二、乙方严格遵守安全生产的各项规章制度，明确生产、经营操作规章，严格操作程序，不发生违纪、违章、违规问题和事故。</w:t>
      </w:r>
    </w:p>
    <w:p w14:paraId="79CB8F17">
      <w:pPr>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三、乙方对工作人员进行安全教育，并对工作人员的安全负责。对工作人员情况于第一时间及时向甲方备案，要求身体健康无传染性疾病及慢性病。对不符合要求的人员及时劝退。因招有不符合条件的工作人员而出现的问题由乙方自行负责。</w:t>
      </w:r>
    </w:p>
    <w:p w14:paraId="57A563EE">
      <w:pPr>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四、乙方工作人员必须遵守甲方内部各项制度，自觉维护社会治安和社会秩序，确保社会稳定，不参与有损国家和单位社会形象的活动。</w:t>
      </w:r>
    </w:p>
    <w:p w14:paraId="75BE2981">
      <w:pPr>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五、乙方对所有工作人员做好安全教育，贯彻预防为主的方针，不断提高工作人员的安全生产意识。</w:t>
      </w:r>
    </w:p>
    <w:p w14:paraId="1FA4550F">
      <w:pPr>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六、乙方工作人员必须有相关劳动保护设施，作业时应</w:t>
      </w:r>
      <w:r>
        <w:rPr>
          <w:rFonts w:hint="eastAsia" w:asciiTheme="minorEastAsia" w:hAnsiTheme="minorEastAsia" w:eastAsiaTheme="minorEastAsia" w:cstheme="minorEastAsia"/>
          <w:color w:val="000000"/>
          <w:sz w:val="28"/>
          <w:szCs w:val="28"/>
          <w:highlight w:val="none"/>
          <w:lang w:eastAsia="zh-CN"/>
        </w:rPr>
        <w:t>按要求佩带安全装备</w:t>
      </w:r>
      <w:r>
        <w:rPr>
          <w:rFonts w:hint="eastAsia" w:asciiTheme="minorEastAsia" w:hAnsiTheme="minorEastAsia" w:eastAsiaTheme="minorEastAsia" w:cstheme="minorEastAsia"/>
          <w:color w:val="000000"/>
          <w:sz w:val="28"/>
          <w:szCs w:val="28"/>
          <w:highlight w:val="none"/>
        </w:rPr>
        <w:t>。</w:t>
      </w:r>
    </w:p>
    <w:p w14:paraId="264E0304">
      <w:pPr>
        <w:spacing w:line="360" w:lineRule="auto"/>
        <w:ind w:firstLine="506" w:firstLineChars="181"/>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七、乙方认真学习并严格遵守《消防法》及《北京市消防条例》，不在危险要害部门和禁烟区内吸烟，不擅自挪用、拆除、损坏消防灭火设施。乙方严禁使用电炉、电热水器，做好防火和防食物中毒的工作。</w:t>
      </w:r>
    </w:p>
    <w:p w14:paraId="3208C60B">
      <w:pPr>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八、在</w:t>
      </w:r>
      <w:r>
        <w:rPr>
          <w:rFonts w:hint="eastAsia" w:asciiTheme="minorEastAsia" w:hAnsiTheme="minorEastAsia" w:eastAsiaTheme="minorEastAsia" w:cstheme="minorEastAsia"/>
          <w:color w:val="000000"/>
          <w:sz w:val="28"/>
          <w:szCs w:val="28"/>
          <w:highlight w:val="none"/>
          <w:lang w:eastAsia="zh-CN"/>
        </w:rPr>
        <w:t>维护作业</w:t>
      </w:r>
      <w:r>
        <w:rPr>
          <w:rFonts w:hint="eastAsia" w:asciiTheme="minorEastAsia" w:hAnsiTheme="minorEastAsia" w:eastAsiaTheme="minorEastAsia" w:cstheme="minorEastAsia"/>
          <w:color w:val="000000"/>
          <w:sz w:val="28"/>
          <w:szCs w:val="28"/>
          <w:highlight w:val="none"/>
        </w:rPr>
        <w:t>期间，乙方应当严格遵守安全生产作业的有关管理制度，并随时接受安全检查人员依法实施的监督检查，采取必要的安全防护措施，消除事故隐患。因乙方原因造成事故的责任和因此发生的费用，由乙方承担。</w:t>
      </w:r>
    </w:p>
    <w:p w14:paraId="37FA7F27">
      <w:pPr>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九、乙方在</w:t>
      </w:r>
      <w:r>
        <w:rPr>
          <w:rFonts w:hint="eastAsia" w:asciiTheme="minorEastAsia" w:hAnsiTheme="minorEastAsia" w:eastAsiaTheme="minorEastAsia" w:cstheme="minorEastAsia"/>
          <w:color w:val="000000"/>
          <w:sz w:val="28"/>
          <w:szCs w:val="28"/>
          <w:highlight w:val="none"/>
          <w:lang w:eastAsia="zh-CN"/>
        </w:rPr>
        <w:t>执行各项</w:t>
      </w:r>
      <w:r>
        <w:rPr>
          <w:rFonts w:hint="eastAsia" w:asciiTheme="minorEastAsia" w:hAnsiTheme="minorEastAsia" w:eastAsiaTheme="minorEastAsia" w:cstheme="minorEastAsia"/>
          <w:color w:val="000000"/>
          <w:sz w:val="28"/>
          <w:szCs w:val="28"/>
          <w:highlight w:val="none"/>
        </w:rPr>
        <w:t>工作时应自行采取相应的安全防护措施。安全防护费用由乙方自行承担。</w:t>
      </w:r>
    </w:p>
    <w:p w14:paraId="132BCBFC">
      <w:pPr>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十、乙方应保证</w:t>
      </w:r>
      <w:r>
        <w:rPr>
          <w:rFonts w:hint="eastAsia" w:asciiTheme="minorEastAsia" w:hAnsiTheme="minorEastAsia" w:eastAsiaTheme="minorEastAsia" w:cstheme="minorEastAsia"/>
          <w:color w:val="000000"/>
          <w:sz w:val="28"/>
          <w:szCs w:val="28"/>
          <w:highlight w:val="none"/>
          <w:lang w:eastAsia="zh-CN"/>
        </w:rPr>
        <w:t>工作</w:t>
      </w:r>
      <w:r>
        <w:rPr>
          <w:rFonts w:hint="eastAsia" w:asciiTheme="minorEastAsia" w:hAnsiTheme="minorEastAsia" w:eastAsiaTheme="minorEastAsia" w:cstheme="minorEastAsia"/>
          <w:color w:val="000000"/>
          <w:sz w:val="28"/>
          <w:szCs w:val="28"/>
          <w:highlight w:val="none"/>
        </w:rPr>
        <w:t>范围内的各项设施能够安全使用，对于存在安全隐患的设施、物品，应立即予以修理或更换。</w:t>
      </w:r>
    </w:p>
    <w:p w14:paraId="5CEBB6F2">
      <w:pPr>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十一、乙方在日常</w:t>
      </w:r>
      <w:r>
        <w:rPr>
          <w:rFonts w:hint="eastAsia" w:asciiTheme="minorEastAsia" w:hAnsiTheme="minorEastAsia" w:eastAsiaTheme="minorEastAsia" w:cstheme="minorEastAsia"/>
          <w:color w:val="000000"/>
          <w:sz w:val="28"/>
          <w:szCs w:val="28"/>
          <w:highlight w:val="none"/>
          <w:lang w:eastAsia="zh-CN"/>
        </w:rPr>
        <w:t>维护</w:t>
      </w:r>
      <w:r>
        <w:rPr>
          <w:rFonts w:hint="eastAsia" w:asciiTheme="minorEastAsia" w:hAnsiTheme="minorEastAsia" w:eastAsiaTheme="minorEastAsia" w:cstheme="minorEastAsia"/>
          <w:color w:val="000000"/>
          <w:sz w:val="28"/>
          <w:szCs w:val="28"/>
          <w:highlight w:val="none"/>
        </w:rPr>
        <w:t>工作中，应按照</w:t>
      </w:r>
      <w:r>
        <w:rPr>
          <w:rFonts w:hint="eastAsia" w:asciiTheme="minorEastAsia" w:hAnsiTheme="minorEastAsia" w:eastAsiaTheme="minorEastAsia" w:cstheme="minorEastAsia"/>
          <w:color w:val="000000"/>
          <w:sz w:val="28"/>
          <w:szCs w:val="28"/>
          <w:highlight w:val="none"/>
          <w:lang w:eastAsia="zh-CN"/>
        </w:rPr>
        <w:t>行业规范</w:t>
      </w:r>
      <w:r>
        <w:rPr>
          <w:rFonts w:hint="eastAsia" w:asciiTheme="minorEastAsia" w:hAnsiTheme="minorEastAsia" w:eastAsiaTheme="minorEastAsia" w:cstheme="minorEastAsia"/>
          <w:color w:val="000000"/>
          <w:sz w:val="28"/>
          <w:szCs w:val="28"/>
          <w:highlight w:val="none"/>
        </w:rPr>
        <w:t>操作规程进行作业，不能出现</w:t>
      </w:r>
      <w:r>
        <w:rPr>
          <w:rFonts w:hint="eastAsia" w:asciiTheme="minorEastAsia" w:hAnsiTheme="minorEastAsia" w:eastAsiaTheme="minorEastAsia" w:cstheme="minorEastAsia"/>
          <w:color w:val="000000"/>
          <w:sz w:val="28"/>
          <w:szCs w:val="28"/>
          <w:highlight w:val="none"/>
          <w:lang w:eastAsia="zh-CN"/>
        </w:rPr>
        <w:t>有安全隐患</w:t>
      </w:r>
      <w:r>
        <w:rPr>
          <w:rFonts w:hint="eastAsia" w:asciiTheme="minorEastAsia" w:hAnsiTheme="minorEastAsia" w:eastAsiaTheme="minorEastAsia" w:cstheme="minorEastAsia"/>
          <w:color w:val="000000"/>
          <w:sz w:val="28"/>
          <w:szCs w:val="28"/>
          <w:highlight w:val="none"/>
        </w:rPr>
        <w:t>等现象。因不按安全操作规程作业，造成的一切后果，由乙方负责。</w:t>
      </w:r>
    </w:p>
    <w:p w14:paraId="6399727C">
      <w:pPr>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十二、乙方发生食物中毒、治安事件、交通事故及伤亡等情况，由乙方自行承担责任。</w:t>
      </w:r>
    </w:p>
    <w:p w14:paraId="0BD319A7">
      <w:pPr>
        <w:snapToGrid/>
        <w:spacing w:before="180" w:beforeLines="-2147483648"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十三、本安全责任书作为</w:t>
      </w:r>
      <w:r>
        <w:rPr>
          <w:rFonts w:hint="eastAsia" w:asciiTheme="minorEastAsia" w:hAnsiTheme="minorEastAsia" w:eastAsiaTheme="minorEastAsia" w:cstheme="minorEastAsia"/>
          <w:color w:val="000000"/>
          <w:sz w:val="28"/>
          <w:szCs w:val="28"/>
          <w:highlight w:val="none"/>
          <w:lang w:eastAsia="zh-CN"/>
        </w:rPr>
        <w:t>本主体合同</w:t>
      </w:r>
      <w:r>
        <w:rPr>
          <w:rFonts w:hint="eastAsia" w:asciiTheme="minorEastAsia" w:hAnsiTheme="minorEastAsia" w:eastAsiaTheme="minorEastAsia" w:cstheme="minorEastAsia"/>
          <w:color w:val="000000"/>
          <w:sz w:val="28"/>
          <w:szCs w:val="28"/>
          <w:highlight w:val="none"/>
        </w:rPr>
        <w:t>附件，具有同等法律效力。</w:t>
      </w:r>
    </w:p>
    <w:p w14:paraId="57308FA5">
      <w:pPr>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十四、本责任书</w:t>
      </w:r>
      <w:r>
        <w:rPr>
          <w:rFonts w:hint="eastAsia" w:asciiTheme="minorEastAsia" w:hAnsiTheme="minorEastAsia" w:eastAsiaTheme="minorEastAsia" w:cstheme="minorEastAsia"/>
          <w:color w:val="000000"/>
          <w:sz w:val="28"/>
          <w:szCs w:val="28"/>
          <w:highlight w:val="none"/>
          <w:lang w:eastAsia="zh-CN"/>
        </w:rPr>
        <w:t>份数同本主体合同</w:t>
      </w:r>
      <w:r>
        <w:rPr>
          <w:rFonts w:hint="eastAsia" w:asciiTheme="minorEastAsia" w:hAnsiTheme="minorEastAsia" w:eastAsiaTheme="minorEastAsia" w:cstheme="minorEastAsia"/>
          <w:color w:val="000000"/>
          <w:sz w:val="28"/>
          <w:szCs w:val="28"/>
          <w:highlight w:val="none"/>
        </w:rPr>
        <w:t>。经双方签字盖章后生效。</w:t>
      </w:r>
    </w:p>
    <w:p w14:paraId="02D06249">
      <w:pPr>
        <w:snapToGrid w:val="0"/>
        <w:spacing w:line="560" w:lineRule="exact"/>
        <w:ind w:firstLine="560" w:firstLineChars="200"/>
        <w:rPr>
          <w:rFonts w:hint="eastAsia" w:asciiTheme="minorEastAsia" w:hAnsiTheme="minorEastAsia" w:eastAsiaTheme="minorEastAsia" w:cstheme="minorEastAsia"/>
          <w:color w:val="000000"/>
          <w:sz w:val="28"/>
          <w:szCs w:val="28"/>
          <w:highlight w:val="none"/>
        </w:rPr>
      </w:pPr>
    </w:p>
    <w:p w14:paraId="4139818C">
      <w:pPr>
        <w:rPr>
          <w:rFonts w:hint="eastAsia" w:asciiTheme="minorEastAsia" w:hAnsiTheme="minorEastAsia" w:eastAsiaTheme="minorEastAsia" w:cstheme="minorEastAsia"/>
          <w:color w:val="000000"/>
          <w:sz w:val="28"/>
          <w:szCs w:val="28"/>
          <w:highlight w:val="none"/>
        </w:rPr>
      </w:pPr>
    </w:p>
    <w:p w14:paraId="63BA10D9">
      <w:pPr>
        <w:rPr>
          <w:rFonts w:hint="eastAsia" w:asciiTheme="minorEastAsia" w:hAnsiTheme="minorEastAsia" w:eastAsiaTheme="minorEastAsia" w:cstheme="minorEastAsia"/>
          <w:color w:val="000000"/>
          <w:sz w:val="28"/>
          <w:szCs w:val="28"/>
          <w:highlight w:val="none"/>
        </w:rPr>
      </w:pPr>
    </w:p>
    <w:p w14:paraId="6E299F39">
      <w:pPr>
        <w:ind w:firstLine="420" w:firstLineChars="150"/>
        <w:rPr>
          <w:rFonts w:hint="eastAsia" w:asciiTheme="minorEastAsia" w:hAnsiTheme="minorEastAsia" w:eastAsiaTheme="minorEastAsia" w:cstheme="minorEastAsia"/>
          <w:color w:val="000000"/>
          <w:sz w:val="28"/>
          <w:szCs w:val="28"/>
          <w:highlight w:val="none"/>
          <w:u w:val="single"/>
        </w:rPr>
      </w:pPr>
      <w:r>
        <w:rPr>
          <w:rFonts w:hint="eastAsia" w:asciiTheme="minorEastAsia" w:hAnsiTheme="minorEastAsia" w:eastAsiaTheme="minorEastAsia" w:cstheme="minorEastAsia"/>
          <w:color w:val="000000"/>
          <w:sz w:val="28"/>
          <w:szCs w:val="28"/>
          <w:highlight w:val="none"/>
        </w:rPr>
        <w:t>甲方（盖章）：　　　        乙方（盖章）：</w:t>
      </w:r>
    </w:p>
    <w:p w14:paraId="3A4B6C64">
      <w:pPr>
        <w:ind w:firstLine="420" w:firstLineChars="150"/>
        <w:rPr>
          <w:rFonts w:hint="eastAsia" w:asciiTheme="minorEastAsia" w:hAnsiTheme="minorEastAsia" w:eastAsiaTheme="minorEastAsia" w:cstheme="minorEastAsia"/>
          <w:color w:val="000000"/>
          <w:sz w:val="28"/>
          <w:szCs w:val="28"/>
          <w:highlight w:val="none"/>
          <w:u w:val="single"/>
        </w:rPr>
      </w:pPr>
    </w:p>
    <w:p w14:paraId="2FFD27AB">
      <w:pPr>
        <w:spacing w:line="560" w:lineRule="exact"/>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lang w:val="zh-CN"/>
        </w:rPr>
        <w:t>法定代表人</w:t>
      </w:r>
      <w:r>
        <w:rPr>
          <w:rFonts w:hint="eastAsia" w:asciiTheme="minorEastAsia" w:hAnsiTheme="minorEastAsia" w:eastAsiaTheme="minorEastAsia" w:cstheme="minorEastAsia"/>
          <w:color w:val="000000"/>
          <w:sz w:val="28"/>
          <w:szCs w:val="28"/>
          <w:highlight w:val="none"/>
        </w:rPr>
        <w:t xml:space="preserve">：              </w:t>
      </w:r>
      <w:r>
        <w:rPr>
          <w:rFonts w:hint="eastAsia" w:asciiTheme="minorEastAsia" w:hAnsiTheme="minorEastAsia" w:eastAsiaTheme="minorEastAsia" w:cstheme="minorEastAsia"/>
          <w:color w:val="000000"/>
          <w:sz w:val="28"/>
          <w:szCs w:val="28"/>
          <w:highlight w:val="none"/>
          <w:lang w:val="zh-CN"/>
        </w:rPr>
        <w:t>法定代表人</w:t>
      </w:r>
      <w:r>
        <w:rPr>
          <w:rFonts w:hint="eastAsia" w:asciiTheme="minorEastAsia" w:hAnsiTheme="minorEastAsia" w:eastAsiaTheme="minorEastAsia" w:cstheme="minorEastAsia"/>
          <w:color w:val="000000"/>
          <w:sz w:val="28"/>
          <w:szCs w:val="28"/>
          <w:highlight w:val="none"/>
        </w:rPr>
        <w:t xml:space="preserve">: </w:t>
      </w:r>
    </w:p>
    <w:p w14:paraId="2255C259">
      <w:pPr>
        <w:adjustRightInd w:val="0"/>
        <w:snapToGrid w:val="0"/>
        <w:spacing w:line="440" w:lineRule="exact"/>
        <w:ind w:firstLine="280" w:firstLineChars="1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lang w:val="zh-CN"/>
        </w:rPr>
        <w:t>（签字或盖章）</w:t>
      </w:r>
      <w:r>
        <w:rPr>
          <w:rFonts w:hint="eastAsia" w:asciiTheme="minorEastAsia" w:hAnsiTheme="minorEastAsia" w:eastAsiaTheme="minorEastAsia" w:cstheme="minorEastAsia"/>
          <w:color w:val="000000"/>
          <w:sz w:val="28"/>
          <w:szCs w:val="28"/>
          <w:highlight w:val="none"/>
          <w:lang w:val="en-US" w:eastAsia="zh-CN"/>
        </w:rPr>
        <w:t xml:space="preserve">             </w:t>
      </w:r>
      <w:r>
        <w:rPr>
          <w:rFonts w:hint="eastAsia" w:asciiTheme="minorEastAsia" w:hAnsiTheme="minorEastAsia" w:eastAsiaTheme="minorEastAsia" w:cstheme="minorEastAsia"/>
          <w:color w:val="000000"/>
          <w:sz w:val="28"/>
          <w:szCs w:val="28"/>
          <w:highlight w:val="none"/>
          <w:lang w:val="zh-CN"/>
        </w:rPr>
        <w:t>（签字或盖章）</w:t>
      </w:r>
    </w:p>
    <w:p w14:paraId="1E70FEFD">
      <w:pPr>
        <w:adjustRightInd w:val="0"/>
        <w:snapToGrid w:val="0"/>
        <w:spacing w:line="312" w:lineRule="auto"/>
        <w:ind w:firstLine="560" w:firstLineChars="200"/>
        <w:rPr>
          <w:rFonts w:hint="eastAsia" w:asciiTheme="minorEastAsia" w:hAnsiTheme="minorEastAsia" w:eastAsiaTheme="minorEastAsia" w:cstheme="minorEastAsia"/>
          <w:color w:val="000000"/>
          <w:sz w:val="28"/>
          <w:szCs w:val="28"/>
          <w:highlight w:val="none"/>
        </w:rPr>
      </w:pPr>
    </w:p>
    <w:p w14:paraId="15474116">
      <w:pPr>
        <w:adjustRightInd w:val="0"/>
        <w:snapToGrid w:val="0"/>
        <w:spacing w:line="312" w:lineRule="auto"/>
        <w:ind w:firstLine="560" w:firstLineChars="200"/>
        <w:rPr>
          <w:rFonts w:hint="eastAsia"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color w:val="000000"/>
          <w:sz w:val="28"/>
          <w:szCs w:val="28"/>
          <w:highlight w:val="none"/>
          <w:lang w:val="zh-CN"/>
        </w:rPr>
        <w:t>年</w:t>
      </w:r>
      <w:r>
        <w:rPr>
          <w:rFonts w:hint="eastAsia" w:asciiTheme="minorEastAsia" w:hAnsiTheme="minorEastAsia" w:eastAsiaTheme="minorEastAsia" w:cstheme="minorEastAsia"/>
          <w:color w:val="000000"/>
          <w:sz w:val="28"/>
          <w:szCs w:val="28"/>
          <w:highlight w:val="none"/>
        </w:rPr>
        <w:t xml:space="preserve"> </w:t>
      </w:r>
      <w:r>
        <w:rPr>
          <w:rFonts w:hint="eastAsia" w:asciiTheme="minorEastAsia" w:hAnsiTheme="minorEastAsia" w:eastAsiaTheme="minorEastAsia" w:cstheme="minorEastAsia"/>
          <w:color w:val="000000"/>
          <w:sz w:val="28"/>
          <w:szCs w:val="28"/>
          <w:highlight w:val="none"/>
          <w:lang w:val="zh-CN"/>
        </w:rPr>
        <w:t>月</w:t>
      </w:r>
      <w:r>
        <w:rPr>
          <w:rFonts w:hint="eastAsia" w:asciiTheme="minorEastAsia" w:hAnsiTheme="minorEastAsia" w:eastAsiaTheme="minorEastAsia" w:cstheme="minorEastAsia"/>
          <w:color w:val="000000"/>
          <w:sz w:val="28"/>
          <w:szCs w:val="28"/>
          <w:highlight w:val="none"/>
          <w:lang w:val="en-US" w:eastAsia="zh-CN"/>
        </w:rPr>
        <w:t xml:space="preserve">  </w:t>
      </w:r>
      <w:r>
        <w:rPr>
          <w:rFonts w:hint="eastAsia" w:asciiTheme="minorEastAsia" w:hAnsiTheme="minorEastAsia" w:eastAsiaTheme="minorEastAsia" w:cstheme="minorEastAsia"/>
          <w:color w:val="000000"/>
          <w:sz w:val="28"/>
          <w:szCs w:val="28"/>
          <w:highlight w:val="none"/>
          <w:lang w:val="zh-CN"/>
        </w:rPr>
        <w:t>日</w:t>
      </w:r>
      <w:r>
        <w:rPr>
          <w:rFonts w:hint="eastAsia" w:asciiTheme="minorEastAsia" w:hAnsiTheme="minorEastAsia" w:eastAsiaTheme="minorEastAsia" w:cstheme="minorEastAsia"/>
          <w:color w:val="000000"/>
          <w:sz w:val="28"/>
          <w:szCs w:val="28"/>
          <w:highlight w:val="none"/>
        </w:rPr>
        <w:t xml:space="preserve">         </w:t>
      </w:r>
      <w:r>
        <w:rPr>
          <w:rFonts w:hint="eastAsia" w:asciiTheme="minorEastAsia" w:hAnsiTheme="minorEastAsia" w:eastAsiaTheme="minorEastAsia" w:cstheme="minorEastAsia"/>
          <w:color w:val="000000"/>
          <w:sz w:val="28"/>
          <w:szCs w:val="28"/>
          <w:highlight w:val="none"/>
          <w:lang w:val="en-US" w:eastAsia="zh-CN"/>
        </w:rPr>
        <w:t xml:space="preserve">          </w:t>
      </w:r>
      <w:r>
        <w:rPr>
          <w:rFonts w:hint="eastAsia" w:asciiTheme="minorEastAsia" w:hAnsiTheme="minorEastAsia" w:eastAsiaTheme="minorEastAsia" w:cstheme="minorEastAsia"/>
          <w:color w:val="000000"/>
          <w:sz w:val="28"/>
          <w:szCs w:val="28"/>
          <w:highlight w:val="none"/>
          <w:lang w:eastAsia="zh-CN"/>
        </w:rPr>
        <w:t>年</w:t>
      </w:r>
      <w:r>
        <w:rPr>
          <w:rFonts w:hint="eastAsia" w:asciiTheme="minorEastAsia" w:hAnsiTheme="minorEastAsia" w:eastAsiaTheme="minorEastAsia" w:cstheme="minorEastAsia"/>
          <w:color w:val="000000"/>
          <w:sz w:val="28"/>
          <w:szCs w:val="28"/>
          <w:highlight w:val="none"/>
          <w:lang w:val="en-US" w:eastAsia="zh-CN"/>
        </w:rPr>
        <w:t xml:space="preserve">  </w:t>
      </w:r>
      <w:r>
        <w:rPr>
          <w:rFonts w:hint="eastAsia" w:asciiTheme="minorEastAsia" w:hAnsiTheme="minorEastAsia" w:eastAsiaTheme="minorEastAsia" w:cstheme="minorEastAsia"/>
          <w:color w:val="000000"/>
          <w:sz w:val="28"/>
          <w:szCs w:val="28"/>
          <w:highlight w:val="none"/>
          <w:lang w:eastAsia="zh-CN"/>
        </w:rPr>
        <w:t>月</w:t>
      </w:r>
      <w:r>
        <w:rPr>
          <w:rFonts w:hint="eastAsia" w:asciiTheme="minorEastAsia" w:hAnsiTheme="minorEastAsia" w:eastAsiaTheme="minorEastAsia" w:cstheme="minorEastAsia"/>
          <w:color w:val="000000"/>
          <w:sz w:val="28"/>
          <w:szCs w:val="28"/>
          <w:highlight w:val="none"/>
          <w:lang w:val="en-US" w:eastAsia="zh-CN"/>
        </w:rPr>
        <w:t xml:space="preserve">  </w:t>
      </w:r>
      <w:r>
        <w:rPr>
          <w:rFonts w:hint="eastAsia" w:asciiTheme="minorEastAsia" w:hAnsiTheme="minorEastAsia" w:eastAsiaTheme="minorEastAsia" w:cstheme="minorEastAsia"/>
          <w:color w:val="000000"/>
          <w:sz w:val="28"/>
          <w:szCs w:val="28"/>
          <w:highlight w:val="none"/>
          <w:lang w:eastAsia="zh-CN"/>
        </w:rPr>
        <w:t>日</w:t>
      </w:r>
    </w:p>
    <w:p w14:paraId="038C1274">
      <w:pPr>
        <w:rPr>
          <w:rFonts w:hint="eastAsia" w:eastAsiaTheme="minorEastAsia"/>
          <w:lang w:eastAsia="zh-CN"/>
        </w:rPr>
      </w:pPr>
    </w:p>
    <w:p w14:paraId="04BA7DD2">
      <w:pPr>
        <w:rPr>
          <w:rFonts w:hint="eastAsia" w:ascii="宋体" w:hAnsi="宋体" w:eastAsia="宋体" w:cs="宋体"/>
          <w:sz w:val="28"/>
          <w:szCs w:val="28"/>
          <w:lang w:bidi="ar"/>
        </w:rPr>
      </w:pPr>
      <w:r>
        <w:rPr>
          <w:rFonts w:hint="eastAsia" w:ascii="宋体" w:hAnsi="宋体" w:eastAsia="宋体" w:cs="宋体"/>
          <w:sz w:val="28"/>
          <w:szCs w:val="28"/>
          <w:lang w:bidi="ar"/>
        </w:rPr>
        <w:br w:type="page"/>
      </w:r>
    </w:p>
    <w:p w14:paraId="7D1C1A5C">
      <w:pPr>
        <w:rPr>
          <w:rFonts w:hint="eastAsia" w:eastAsia="宋体"/>
          <w:lang w:val="en-US" w:eastAsia="zh-CN"/>
        </w:rPr>
      </w:pPr>
      <w:r>
        <w:rPr>
          <w:rFonts w:hint="eastAsia" w:ascii="宋体" w:hAnsi="宋体" w:eastAsia="宋体" w:cs="宋体"/>
          <w:sz w:val="28"/>
          <w:szCs w:val="28"/>
          <w:lang w:bidi="ar"/>
        </w:rPr>
        <w:t xml:space="preserve">附件 </w:t>
      </w:r>
      <w:r>
        <w:rPr>
          <w:rFonts w:hint="eastAsia" w:ascii="宋体" w:hAnsi="宋体" w:cs="宋体"/>
          <w:sz w:val="28"/>
          <w:szCs w:val="28"/>
          <w:lang w:val="en-US" w:eastAsia="zh-CN" w:bidi="ar"/>
        </w:rPr>
        <w:t>3</w:t>
      </w:r>
    </w:p>
    <w:p w14:paraId="303A2D58">
      <w:pPr>
        <w:spacing w:line="360" w:lineRule="auto"/>
        <w:jc w:val="center"/>
        <w:rPr>
          <w:rFonts w:hint="eastAsia" w:ascii="宋体" w:hAnsi="宋体" w:eastAsia="宋体" w:cs="宋体"/>
          <w:b/>
          <w:bCs/>
          <w:sz w:val="32"/>
          <w:szCs w:val="32"/>
          <w:lang w:bidi="ar"/>
        </w:rPr>
      </w:pPr>
    </w:p>
    <w:p w14:paraId="0F1812AD">
      <w:pPr>
        <w:spacing w:line="360" w:lineRule="auto"/>
        <w:jc w:val="center"/>
        <w:rPr>
          <w:rFonts w:hint="eastAsia" w:ascii="宋体" w:hAnsi="宋体" w:eastAsia="宋体" w:cs="宋体"/>
          <w:b/>
          <w:bCs/>
          <w:sz w:val="32"/>
          <w:szCs w:val="32"/>
          <w:lang w:bidi="ar"/>
        </w:rPr>
      </w:pPr>
      <w:r>
        <w:rPr>
          <w:rFonts w:hint="eastAsia" w:ascii="宋体" w:hAnsi="宋体" w:eastAsia="宋体" w:cs="宋体"/>
          <w:b/>
          <w:bCs/>
          <w:sz w:val="32"/>
          <w:szCs w:val="32"/>
          <w:lang w:bidi="ar"/>
        </w:rPr>
        <w:t xml:space="preserve">海淀区园林绿化局构建“亲”“清”政商关系告知书 </w:t>
      </w:r>
    </w:p>
    <w:p w14:paraId="6FFF4F2B">
      <w:pPr>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 xml:space="preserve">为深入构建亲清新型政商关系，努力打造尊商、亲商、助商、安商良好营商环境，确保园林绿化项目工程质量，更好地预防职务犯罪，根据党风廉政建设相关规定，特制定构建“亲”“清”政商关系告知书，严明公职人员在政商交往中的纪律要求。请各涉园林绿化项目的代理机构、投标方、监理方、建设方、养护方企业及其从业人员知晓，严格遵守并监督我局公职人员落实。 </w:t>
      </w:r>
    </w:p>
    <w:p w14:paraId="2CF7C1AB">
      <w:pPr>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 xml:space="preserve">一、不得向公职人员赠送礼品、礼金、消费卡等财物。 </w:t>
      </w:r>
    </w:p>
    <w:p w14:paraId="1052F56A">
      <w:pPr>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 xml:space="preserve">二、不得向公职人员提供宴请、旅游、健身、娱乐等活动安排。 </w:t>
      </w:r>
    </w:p>
    <w:p w14:paraId="43420438">
      <w:pPr>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 xml:space="preserve">三、不得以任何借口为公职人员住房装修、婚丧嫁娶、亲友出国等提供方便。 </w:t>
      </w:r>
    </w:p>
    <w:p w14:paraId="42591430">
      <w:pPr>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 xml:space="preserve">四、不得为公职人员报销应由其个人支付的费用。 </w:t>
      </w:r>
    </w:p>
    <w:p w14:paraId="0B133ED8">
      <w:pPr>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 xml:space="preserve">五、不得违规向公职人员及其亲友借贷款。 </w:t>
      </w:r>
    </w:p>
    <w:p w14:paraId="62A05285">
      <w:pPr>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 xml:space="preserve">六、不得违规将车辆、住房等借给公职人员使用。 </w:t>
      </w:r>
    </w:p>
    <w:p w14:paraId="1BEFCDB4">
      <w:pPr>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 xml:space="preserve">七、不得在招投标中与公职人员搞暗箱操作、围标串标。 </w:t>
      </w:r>
    </w:p>
    <w:p w14:paraId="382510F0">
      <w:pPr>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 xml:space="preserve">八、不得为利益相关人和公职人员牵线搭桥或者代为传递信息、传递财物。 </w:t>
      </w:r>
    </w:p>
    <w:p w14:paraId="0220B131">
      <w:pPr>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 xml:space="preserve">九、不得让公职人员在企业违规兼职取酬。 </w:t>
      </w:r>
    </w:p>
    <w:p w14:paraId="3A528406">
      <w:pPr>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 xml:space="preserve">十、不得为公职人员亲友违规承揽业务提供便利。 </w:t>
      </w:r>
    </w:p>
    <w:p w14:paraId="2BF90135">
      <w:pPr>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上述“十个不得”，请您严格遵守。同时，在政商交往中，如有发现我局公职人员存在违反“十个不得”的问题，请拨打电话 82672916 向局组织人事科进行反映举报，我们将严格保密，按照相关规定优先处置，严肃查处。</w:t>
      </w:r>
    </w:p>
    <w:p w14:paraId="085E86E9"/>
    <w:p w14:paraId="0AC4264E">
      <w:pPr>
        <w:spacing w:line="360" w:lineRule="auto"/>
        <w:jc w:val="center"/>
        <w:outlineLvl w:val="0"/>
        <w:rPr>
          <w:b/>
          <w:sz w:val="36"/>
          <w:szCs w:val="36"/>
        </w:rPr>
      </w:pPr>
      <w:r>
        <w:rPr>
          <w:b/>
          <w:sz w:val="36"/>
          <w:szCs w:val="36"/>
        </w:rPr>
        <w:br w:type="page"/>
      </w:r>
      <w:bookmarkStart w:id="827" w:name="_Toc99301426"/>
      <w:r>
        <w:rPr>
          <w:b/>
          <w:sz w:val="36"/>
          <w:szCs w:val="36"/>
        </w:rPr>
        <w:t>第七章   投标文件格式</w:t>
      </w:r>
      <w:bookmarkEnd w:id="827"/>
    </w:p>
    <w:p w14:paraId="7EDF7942">
      <w:pPr>
        <w:tabs>
          <w:tab w:val="left" w:pos="900"/>
          <w:tab w:val="left" w:pos="1980"/>
        </w:tabs>
        <w:snapToGrid w:val="0"/>
        <w:spacing w:line="360" w:lineRule="auto"/>
        <w:ind w:left="142"/>
        <w:rPr>
          <w:b/>
          <w:sz w:val="24"/>
        </w:rPr>
      </w:pPr>
    </w:p>
    <w:p w14:paraId="58BECBBE">
      <w:pPr>
        <w:tabs>
          <w:tab w:val="left" w:pos="900"/>
          <w:tab w:val="left" w:pos="1980"/>
        </w:tabs>
        <w:snapToGrid w:val="0"/>
        <w:spacing w:line="360" w:lineRule="auto"/>
        <w:ind w:left="142"/>
        <w:rPr>
          <w:b/>
          <w:sz w:val="24"/>
        </w:rPr>
      </w:pPr>
    </w:p>
    <w:p w14:paraId="1453BF28">
      <w:pPr>
        <w:tabs>
          <w:tab w:val="left" w:pos="900"/>
          <w:tab w:val="left" w:pos="1980"/>
        </w:tabs>
        <w:snapToGrid w:val="0"/>
        <w:spacing w:line="360" w:lineRule="auto"/>
        <w:ind w:left="142"/>
        <w:rPr>
          <w:sz w:val="24"/>
        </w:rPr>
      </w:pPr>
      <w:r>
        <w:rPr>
          <w:b/>
          <w:sz w:val="24"/>
        </w:rPr>
        <w:t>投标人编制文件须知</w:t>
      </w:r>
    </w:p>
    <w:p w14:paraId="4E7AB3B6">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1E4A7657">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2EFDF4F4">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3AFA670F">
      <w:pPr>
        <w:widowControl/>
        <w:jc w:val="left"/>
        <w:rPr>
          <w:sz w:val="24"/>
        </w:rPr>
      </w:pPr>
      <w:r>
        <w:rPr>
          <w:sz w:val="24"/>
        </w:rPr>
        <w:br w:type="page"/>
      </w:r>
    </w:p>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14:paraId="4C6DA14B">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65D73C97">
      <w:pPr>
        <w:rPr>
          <w:b/>
          <w:spacing w:val="20"/>
          <w:szCs w:val="21"/>
        </w:rPr>
      </w:pPr>
    </w:p>
    <w:p w14:paraId="0B11EBD3">
      <w:pPr>
        <w:rPr>
          <w:b/>
          <w:sz w:val="24"/>
        </w:rPr>
      </w:pPr>
      <w:r>
        <w:rPr>
          <w:b/>
          <w:spacing w:val="20"/>
          <w:sz w:val="24"/>
        </w:rPr>
        <w:t>投标文件（资格证明文件）</w:t>
      </w:r>
      <w:r>
        <w:rPr>
          <w:b/>
          <w:sz w:val="24"/>
        </w:rPr>
        <w:t>封面（非实质性格式）</w:t>
      </w:r>
    </w:p>
    <w:p w14:paraId="37DBE1B6">
      <w:pPr>
        <w:jc w:val="center"/>
        <w:rPr>
          <w:szCs w:val="21"/>
        </w:rPr>
      </w:pPr>
    </w:p>
    <w:p w14:paraId="10167BCC">
      <w:pPr>
        <w:jc w:val="center"/>
        <w:rPr>
          <w:b/>
          <w:spacing w:val="60"/>
          <w:sz w:val="84"/>
          <w:szCs w:val="84"/>
        </w:rPr>
      </w:pPr>
      <w:r>
        <w:rPr>
          <w:b/>
          <w:spacing w:val="60"/>
          <w:sz w:val="84"/>
          <w:szCs w:val="84"/>
        </w:rPr>
        <w:t>投 标 文 件</w:t>
      </w:r>
    </w:p>
    <w:p w14:paraId="1F08F4D9">
      <w:pPr>
        <w:jc w:val="center"/>
        <w:rPr>
          <w:b/>
          <w:spacing w:val="60"/>
          <w:sz w:val="52"/>
          <w:szCs w:val="52"/>
        </w:rPr>
      </w:pPr>
      <w:r>
        <w:rPr>
          <w:b/>
          <w:spacing w:val="60"/>
          <w:sz w:val="52"/>
          <w:szCs w:val="52"/>
        </w:rPr>
        <w:t>（资格证明文件）</w:t>
      </w:r>
    </w:p>
    <w:p w14:paraId="0795F078">
      <w:pPr>
        <w:ind w:firstLine="542" w:firstLineChars="150"/>
        <w:rPr>
          <w:b/>
          <w:spacing w:val="20"/>
          <w:sz w:val="32"/>
          <w:szCs w:val="32"/>
        </w:rPr>
      </w:pPr>
    </w:p>
    <w:p w14:paraId="4682B61D">
      <w:pPr>
        <w:ind w:firstLine="542" w:firstLineChars="150"/>
        <w:rPr>
          <w:b/>
          <w:spacing w:val="20"/>
          <w:sz w:val="32"/>
          <w:szCs w:val="32"/>
        </w:rPr>
      </w:pPr>
    </w:p>
    <w:p w14:paraId="62D1DDDE">
      <w:pPr>
        <w:ind w:firstLine="542" w:firstLineChars="150"/>
        <w:rPr>
          <w:b/>
          <w:spacing w:val="20"/>
          <w:sz w:val="32"/>
          <w:szCs w:val="32"/>
        </w:rPr>
      </w:pPr>
      <w:r>
        <w:rPr>
          <w:b/>
          <w:spacing w:val="20"/>
          <w:sz w:val="32"/>
          <w:szCs w:val="32"/>
        </w:rPr>
        <w:t>项目名称:</w:t>
      </w:r>
    </w:p>
    <w:p w14:paraId="1E7847A3">
      <w:pPr>
        <w:ind w:firstLine="542" w:firstLineChars="150"/>
        <w:rPr>
          <w:b/>
          <w:spacing w:val="20"/>
          <w:sz w:val="32"/>
          <w:szCs w:val="32"/>
        </w:rPr>
      </w:pPr>
      <w:r>
        <w:rPr>
          <w:b/>
          <w:spacing w:val="20"/>
          <w:sz w:val="32"/>
          <w:szCs w:val="32"/>
        </w:rPr>
        <w:t>项目编号/包号：</w:t>
      </w:r>
    </w:p>
    <w:p w14:paraId="73DF52DF">
      <w:pPr>
        <w:ind w:firstLine="542" w:firstLineChars="150"/>
        <w:rPr>
          <w:b/>
          <w:spacing w:val="20"/>
          <w:sz w:val="32"/>
          <w:szCs w:val="32"/>
        </w:rPr>
      </w:pPr>
    </w:p>
    <w:p w14:paraId="656BC669">
      <w:pPr>
        <w:ind w:firstLine="542" w:firstLineChars="150"/>
        <w:rPr>
          <w:b/>
          <w:spacing w:val="20"/>
          <w:sz w:val="32"/>
          <w:szCs w:val="32"/>
        </w:rPr>
      </w:pPr>
    </w:p>
    <w:p w14:paraId="35D14D1B">
      <w:pPr>
        <w:jc w:val="center"/>
        <w:rPr>
          <w:b/>
          <w:sz w:val="32"/>
          <w:szCs w:val="32"/>
        </w:rPr>
      </w:pPr>
    </w:p>
    <w:p w14:paraId="6CF1A94A">
      <w:pPr>
        <w:jc w:val="center"/>
        <w:rPr>
          <w:b/>
          <w:sz w:val="32"/>
          <w:szCs w:val="32"/>
        </w:rPr>
      </w:pPr>
    </w:p>
    <w:p w14:paraId="184D0E27">
      <w:pPr>
        <w:jc w:val="center"/>
        <w:rPr>
          <w:b/>
          <w:sz w:val="32"/>
          <w:szCs w:val="32"/>
        </w:rPr>
      </w:pPr>
    </w:p>
    <w:p w14:paraId="03A16866">
      <w:pPr>
        <w:jc w:val="center"/>
        <w:rPr>
          <w:b/>
          <w:spacing w:val="20"/>
          <w:sz w:val="32"/>
          <w:szCs w:val="32"/>
        </w:rPr>
      </w:pPr>
    </w:p>
    <w:p w14:paraId="74F1BF3A">
      <w:pPr>
        <w:jc w:val="center"/>
        <w:rPr>
          <w:b/>
          <w:spacing w:val="20"/>
          <w:sz w:val="32"/>
          <w:szCs w:val="32"/>
        </w:rPr>
      </w:pPr>
    </w:p>
    <w:p w14:paraId="4158E0C5">
      <w:pPr>
        <w:jc w:val="center"/>
        <w:rPr>
          <w:b/>
          <w:spacing w:val="20"/>
          <w:sz w:val="32"/>
          <w:szCs w:val="32"/>
        </w:rPr>
      </w:pPr>
    </w:p>
    <w:p w14:paraId="38472098">
      <w:pPr>
        <w:spacing w:line="360" w:lineRule="auto"/>
        <w:ind w:firstLine="1445" w:firstLineChars="400"/>
        <w:jc w:val="left"/>
        <w:rPr>
          <w:b/>
          <w:spacing w:val="20"/>
          <w:sz w:val="32"/>
          <w:szCs w:val="32"/>
        </w:rPr>
      </w:pPr>
      <w:r>
        <w:rPr>
          <w:b/>
          <w:spacing w:val="20"/>
          <w:sz w:val="32"/>
          <w:szCs w:val="32"/>
        </w:rPr>
        <w:t>投标人名称：</w:t>
      </w:r>
    </w:p>
    <w:p w14:paraId="34C6FD2C">
      <w:pPr>
        <w:jc w:val="center"/>
        <w:rPr>
          <w:b/>
          <w:sz w:val="32"/>
          <w:szCs w:val="32"/>
        </w:rPr>
      </w:pPr>
    </w:p>
    <w:p w14:paraId="4501ED5C">
      <w:pPr>
        <w:rPr>
          <w:b/>
        </w:rPr>
      </w:pPr>
      <w:r>
        <w:rPr>
          <w:b/>
          <w:spacing w:val="20"/>
          <w:sz w:val="32"/>
          <w:szCs w:val="32"/>
        </w:rPr>
        <w:br w:type="page"/>
      </w:r>
    </w:p>
    <w:p w14:paraId="20E66CE2">
      <w:pPr>
        <w:numPr>
          <w:ilvl w:val="0"/>
          <w:numId w:val="15"/>
        </w:numPr>
        <w:tabs>
          <w:tab w:val="left" w:pos="360"/>
        </w:tabs>
        <w:snapToGrid w:val="0"/>
        <w:spacing w:line="360" w:lineRule="auto"/>
        <w:outlineLvl w:val="1"/>
        <w:rPr>
          <w:color w:val="000000"/>
          <w:sz w:val="24"/>
          <w:szCs w:val="20"/>
        </w:rPr>
      </w:pPr>
      <w:r>
        <w:rPr>
          <w:sz w:val="24"/>
        </w:rPr>
        <w:t>满足《中华人民共和国政府采购法》第二十二条规定</w:t>
      </w:r>
    </w:p>
    <w:p w14:paraId="67640EE1">
      <w:pPr>
        <w:spacing w:line="360" w:lineRule="auto"/>
        <w:outlineLvl w:val="2"/>
        <w:rPr>
          <w:color w:val="000000"/>
          <w:sz w:val="24"/>
          <w:szCs w:val="20"/>
        </w:rPr>
      </w:pPr>
      <w:r>
        <w:rPr>
          <w:color w:val="000000"/>
          <w:sz w:val="24"/>
          <w:szCs w:val="20"/>
        </w:rPr>
        <w:t>1-1 营业执照等证明文件</w:t>
      </w:r>
    </w:p>
    <w:p w14:paraId="1401E5BC">
      <w:pPr>
        <w:tabs>
          <w:tab w:val="left" w:pos="1080"/>
        </w:tabs>
        <w:snapToGrid w:val="0"/>
        <w:rPr>
          <w:sz w:val="24"/>
        </w:rPr>
      </w:pPr>
    </w:p>
    <w:p w14:paraId="0564B705">
      <w:pPr>
        <w:widowControl/>
        <w:jc w:val="left"/>
        <w:rPr>
          <w:color w:val="000000"/>
          <w:sz w:val="24"/>
          <w:szCs w:val="20"/>
        </w:rPr>
      </w:pPr>
      <w:r>
        <w:rPr>
          <w:color w:val="000000"/>
          <w:sz w:val="24"/>
        </w:rPr>
        <w:br w:type="page"/>
      </w:r>
    </w:p>
    <w:p w14:paraId="753CF06B">
      <w:pPr>
        <w:pStyle w:val="5"/>
        <w:rPr>
          <w:rFonts w:ascii="Times New Roman"/>
          <w:b w:val="0"/>
          <w:bCs/>
          <w:color w:val="000000"/>
          <w:u w:val="none"/>
        </w:rPr>
      </w:pPr>
      <w:r>
        <w:rPr>
          <w:rFonts w:ascii="Times New Roman"/>
          <w:b w:val="0"/>
          <w:color w:val="000000"/>
          <w:u w:val="none"/>
        </w:rPr>
        <w:t>1-2 投标人资格声明书</w:t>
      </w:r>
    </w:p>
    <w:p w14:paraId="2264C31B">
      <w:pPr>
        <w:jc w:val="center"/>
        <w:rPr>
          <w:b/>
          <w:color w:val="000000"/>
          <w:sz w:val="36"/>
          <w:szCs w:val="36"/>
        </w:rPr>
      </w:pPr>
      <w:r>
        <w:rPr>
          <w:b/>
          <w:color w:val="000000"/>
          <w:sz w:val="36"/>
          <w:szCs w:val="36"/>
        </w:rPr>
        <w:t>投标人资格声明书</w:t>
      </w:r>
    </w:p>
    <w:p w14:paraId="4B1DE917">
      <w:pPr>
        <w:tabs>
          <w:tab w:val="left" w:pos="5580"/>
        </w:tabs>
        <w:spacing w:line="360" w:lineRule="auto"/>
        <w:rPr>
          <w:sz w:val="24"/>
        </w:rPr>
      </w:pPr>
    </w:p>
    <w:p w14:paraId="260D5AE4">
      <w:pPr>
        <w:tabs>
          <w:tab w:val="left" w:pos="5580"/>
        </w:tabs>
        <w:spacing w:line="360" w:lineRule="auto"/>
        <w:rPr>
          <w:sz w:val="24"/>
        </w:rPr>
      </w:pPr>
      <w:r>
        <w:rPr>
          <w:sz w:val="24"/>
        </w:rPr>
        <w:t>致：</w:t>
      </w:r>
      <w:r>
        <w:rPr>
          <w:sz w:val="24"/>
          <w:u w:val="single"/>
        </w:rPr>
        <w:t>采购人或采购代理机构</w:t>
      </w:r>
    </w:p>
    <w:p w14:paraId="74B18D05">
      <w:pPr>
        <w:spacing w:line="360" w:lineRule="auto"/>
        <w:ind w:firstLine="480" w:firstLineChars="200"/>
        <w:rPr>
          <w:sz w:val="24"/>
        </w:rPr>
      </w:pPr>
      <w:r>
        <w:rPr>
          <w:sz w:val="24"/>
        </w:rPr>
        <w:t>在参与本次项目投标中，我单位承诺：</w:t>
      </w:r>
    </w:p>
    <w:p w14:paraId="0D7C867C">
      <w:pPr>
        <w:numPr>
          <w:ilvl w:val="0"/>
          <w:numId w:val="16"/>
        </w:numPr>
        <w:spacing w:line="360" w:lineRule="auto"/>
        <w:ind w:left="1134"/>
        <w:rPr>
          <w:sz w:val="24"/>
          <w:szCs w:val="22"/>
        </w:rPr>
      </w:pPr>
      <w:r>
        <w:rPr>
          <w:sz w:val="24"/>
          <w:szCs w:val="22"/>
        </w:rPr>
        <w:t>具有良好的商业信誉和健全的财务会计制度；</w:t>
      </w:r>
    </w:p>
    <w:p w14:paraId="5ED6D96F">
      <w:pPr>
        <w:numPr>
          <w:ilvl w:val="0"/>
          <w:numId w:val="16"/>
        </w:numPr>
        <w:spacing w:line="360" w:lineRule="auto"/>
        <w:ind w:left="1134"/>
        <w:rPr>
          <w:sz w:val="24"/>
          <w:szCs w:val="22"/>
        </w:rPr>
      </w:pPr>
      <w:r>
        <w:rPr>
          <w:sz w:val="24"/>
          <w:szCs w:val="22"/>
        </w:rPr>
        <w:t>具有履行合同所必需的设备和专业技术能力；</w:t>
      </w:r>
    </w:p>
    <w:p w14:paraId="104EDEF5">
      <w:pPr>
        <w:numPr>
          <w:ilvl w:val="0"/>
          <w:numId w:val="16"/>
        </w:numPr>
        <w:spacing w:line="360" w:lineRule="auto"/>
        <w:ind w:left="1134"/>
        <w:rPr>
          <w:sz w:val="24"/>
          <w:szCs w:val="22"/>
        </w:rPr>
      </w:pPr>
      <w:r>
        <w:rPr>
          <w:sz w:val="24"/>
          <w:szCs w:val="22"/>
        </w:rPr>
        <w:t>有依法缴纳税收和社会保障资金的良好记录；</w:t>
      </w:r>
    </w:p>
    <w:p w14:paraId="3E5FC859">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95FA8D8">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4087BD94">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3C17412A">
      <w:pPr>
        <w:numPr>
          <w:ilvl w:val="0"/>
          <w:numId w:val="16"/>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16A1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3CD0D3A">
            <w:pPr>
              <w:jc w:val="center"/>
              <w:rPr>
                <w:sz w:val="24"/>
              </w:rPr>
            </w:pPr>
            <w:r>
              <w:rPr>
                <w:sz w:val="24"/>
              </w:rPr>
              <w:t>序号</w:t>
            </w:r>
          </w:p>
        </w:tc>
        <w:tc>
          <w:tcPr>
            <w:tcW w:w="4574" w:type="dxa"/>
            <w:vAlign w:val="center"/>
          </w:tcPr>
          <w:p w14:paraId="67161D7A">
            <w:pPr>
              <w:jc w:val="center"/>
              <w:rPr>
                <w:sz w:val="24"/>
              </w:rPr>
            </w:pPr>
            <w:r>
              <w:rPr>
                <w:sz w:val="24"/>
              </w:rPr>
              <w:t>单位名称</w:t>
            </w:r>
          </w:p>
        </w:tc>
        <w:tc>
          <w:tcPr>
            <w:tcW w:w="2976" w:type="dxa"/>
            <w:vAlign w:val="center"/>
          </w:tcPr>
          <w:p w14:paraId="31F1AF4A">
            <w:pPr>
              <w:jc w:val="center"/>
              <w:rPr>
                <w:sz w:val="24"/>
              </w:rPr>
            </w:pPr>
            <w:r>
              <w:rPr>
                <w:sz w:val="24"/>
              </w:rPr>
              <w:t>相互关系</w:t>
            </w:r>
          </w:p>
        </w:tc>
      </w:tr>
      <w:tr w14:paraId="0EEF3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E17CA0C">
            <w:pPr>
              <w:jc w:val="center"/>
              <w:rPr>
                <w:sz w:val="24"/>
              </w:rPr>
            </w:pPr>
            <w:r>
              <w:rPr>
                <w:sz w:val="24"/>
              </w:rPr>
              <w:t>1</w:t>
            </w:r>
          </w:p>
        </w:tc>
        <w:tc>
          <w:tcPr>
            <w:tcW w:w="4574" w:type="dxa"/>
            <w:vAlign w:val="center"/>
          </w:tcPr>
          <w:p w14:paraId="1D7A81A8">
            <w:pPr>
              <w:jc w:val="center"/>
              <w:rPr>
                <w:sz w:val="24"/>
              </w:rPr>
            </w:pPr>
          </w:p>
        </w:tc>
        <w:tc>
          <w:tcPr>
            <w:tcW w:w="2976" w:type="dxa"/>
            <w:vAlign w:val="center"/>
          </w:tcPr>
          <w:p w14:paraId="50B55ADD">
            <w:pPr>
              <w:jc w:val="center"/>
              <w:rPr>
                <w:sz w:val="24"/>
              </w:rPr>
            </w:pPr>
          </w:p>
        </w:tc>
      </w:tr>
      <w:tr w14:paraId="3B370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C4C7167">
            <w:pPr>
              <w:jc w:val="center"/>
              <w:rPr>
                <w:sz w:val="24"/>
              </w:rPr>
            </w:pPr>
            <w:r>
              <w:rPr>
                <w:sz w:val="24"/>
              </w:rPr>
              <w:t>2</w:t>
            </w:r>
          </w:p>
        </w:tc>
        <w:tc>
          <w:tcPr>
            <w:tcW w:w="4574" w:type="dxa"/>
            <w:vAlign w:val="center"/>
          </w:tcPr>
          <w:p w14:paraId="5CD9DE3D">
            <w:pPr>
              <w:jc w:val="center"/>
              <w:rPr>
                <w:sz w:val="24"/>
              </w:rPr>
            </w:pPr>
          </w:p>
        </w:tc>
        <w:tc>
          <w:tcPr>
            <w:tcW w:w="2976" w:type="dxa"/>
            <w:vAlign w:val="center"/>
          </w:tcPr>
          <w:p w14:paraId="33A193E7">
            <w:pPr>
              <w:jc w:val="center"/>
              <w:rPr>
                <w:sz w:val="24"/>
              </w:rPr>
            </w:pPr>
          </w:p>
        </w:tc>
      </w:tr>
      <w:tr w14:paraId="0F19F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77F460D">
            <w:pPr>
              <w:jc w:val="center"/>
              <w:rPr>
                <w:sz w:val="24"/>
              </w:rPr>
            </w:pPr>
            <w:r>
              <w:rPr>
                <w:sz w:val="24"/>
              </w:rPr>
              <w:t>…</w:t>
            </w:r>
          </w:p>
        </w:tc>
        <w:tc>
          <w:tcPr>
            <w:tcW w:w="4574" w:type="dxa"/>
            <w:vAlign w:val="center"/>
          </w:tcPr>
          <w:p w14:paraId="4E7E3ED6">
            <w:pPr>
              <w:jc w:val="center"/>
              <w:rPr>
                <w:sz w:val="24"/>
              </w:rPr>
            </w:pPr>
          </w:p>
        </w:tc>
        <w:tc>
          <w:tcPr>
            <w:tcW w:w="2976" w:type="dxa"/>
            <w:vAlign w:val="center"/>
          </w:tcPr>
          <w:p w14:paraId="68BBB8F0">
            <w:pPr>
              <w:jc w:val="center"/>
              <w:rPr>
                <w:sz w:val="24"/>
              </w:rPr>
            </w:pPr>
          </w:p>
        </w:tc>
      </w:tr>
    </w:tbl>
    <w:p w14:paraId="74F1BFCB"/>
    <w:p w14:paraId="19BE4D53">
      <w:pPr>
        <w:ind w:firstLine="480" w:firstLineChars="200"/>
        <w:rPr>
          <w:sz w:val="24"/>
          <w:szCs w:val="22"/>
        </w:rPr>
      </w:pPr>
      <w:r>
        <w:rPr>
          <w:sz w:val="24"/>
        </w:rPr>
        <w:t>上述声明真实有效，否则我方负全部责任。</w:t>
      </w:r>
    </w:p>
    <w:p w14:paraId="63EF811C">
      <w:pPr>
        <w:spacing w:line="360" w:lineRule="auto"/>
        <w:rPr>
          <w:sz w:val="24"/>
        </w:rPr>
      </w:pPr>
    </w:p>
    <w:p w14:paraId="18F79D97">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431D7734">
      <w:pPr>
        <w:spacing w:line="360" w:lineRule="auto"/>
        <w:ind w:right="360" w:firstLine="480"/>
        <w:jc w:val="right"/>
        <w:rPr>
          <w:sz w:val="24"/>
        </w:rPr>
      </w:pPr>
      <w:r>
        <w:rPr>
          <w:color w:val="000000"/>
          <w:sz w:val="24"/>
          <w:szCs w:val="20"/>
        </w:rPr>
        <w:t xml:space="preserve">日期：_____年______月______日   </w:t>
      </w:r>
    </w:p>
    <w:p w14:paraId="49695399">
      <w:pPr>
        <w:spacing w:line="360" w:lineRule="auto"/>
        <w:rPr>
          <w:sz w:val="24"/>
        </w:rPr>
      </w:pPr>
      <w:r>
        <w:rPr>
          <w:sz w:val="24"/>
        </w:rPr>
        <w:t>说明：供应商承诺不实的，依据《政府采购法》第七十七条“提供虚假材料谋取中标、成交的”有关规定予以处理。</w:t>
      </w:r>
    </w:p>
    <w:p w14:paraId="791D0A1C">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60903029">
      <w:pPr>
        <w:numPr>
          <w:ilvl w:val="0"/>
          <w:numId w:val="15"/>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459F79DC">
      <w:pPr>
        <w:spacing w:line="360" w:lineRule="auto"/>
        <w:outlineLvl w:val="2"/>
        <w:rPr>
          <w:color w:val="000000"/>
          <w:sz w:val="24"/>
          <w:szCs w:val="20"/>
        </w:rPr>
      </w:pPr>
      <w:r>
        <w:rPr>
          <w:color w:val="000000"/>
          <w:sz w:val="24"/>
          <w:szCs w:val="20"/>
        </w:rPr>
        <w:t>2-1 中小企业政策证明文件</w:t>
      </w:r>
    </w:p>
    <w:p w14:paraId="13896657">
      <w:pPr>
        <w:tabs>
          <w:tab w:val="left" w:pos="5580"/>
        </w:tabs>
        <w:spacing w:line="360" w:lineRule="auto"/>
        <w:rPr>
          <w:sz w:val="24"/>
        </w:rPr>
      </w:pPr>
      <w:r>
        <w:rPr>
          <w:sz w:val="24"/>
        </w:rPr>
        <w:t>说明：</w:t>
      </w:r>
    </w:p>
    <w:p w14:paraId="777E8AA4">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6679934A">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474FE9F9">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5AD17668">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28" w:name="_Hlk145526067"/>
      <w:r>
        <w:rPr>
          <w:sz w:val="24"/>
        </w:rPr>
        <w:t>如供应商为联合体的，</w:t>
      </w:r>
      <w:bookmarkEnd w:id="828"/>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44682D25">
      <w:pPr>
        <w:tabs>
          <w:tab w:val="left" w:pos="5580"/>
        </w:tabs>
        <w:spacing w:line="360" w:lineRule="auto"/>
        <w:rPr>
          <w:sz w:val="24"/>
        </w:rPr>
      </w:pPr>
      <w:r>
        <w:rPr>
          <w:sz w:val="24"/>
        </w:rPr>
        <w:t>（5）中小企业声明函填写注意事项</w:t>
      </w:r>
    </w:p>
    <w:p w14:paraId="3F2B5E2A">
      <w:pPr>
        <w:tabs>
          <w:tab w:val="left" w:pos="5580"/>
        </w:tabs>
        <w:spacing w:line="360" w:lineRule="auto"/>
        <w:rPr>
          <w:sz w:val="24"/>
        </w:rPr>
      </w:pPr>
      <w:r>
        <w:rPr>
          <w:sz w:val="24"/>
        </w:rPr>
        <w:t>1）《中小企业声明函》由参加政府采购活动的投标人出具。联合体投标的，《中小企业声明函》可由牵头人出具。</w:t>
      </w:r>
    </w:p>
    <w:p w14:paraId="025B4D5A">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4918D19">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7BEC363A">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2E6AA218">
      <w:pPr>
        <w:tabs>
          <w:tab w:val="left" w:pos="5580"/>
        </w:tabs>
        <w:spacing w:line="360" w:lineRule="auto"/>
        <w:rPr>
          <w:sz w:val="24"/>
        </w:rPr>
      </w:pPr>
    </w:p>
    <w:p w14:paraId="519D1CCD">
      <w:pPr>
        <w:tabs>
          <w:tab w:val="left" w:pos="5580"/>
        </w:tabs>
        <w:spacing w:line="360" w:lineRule="auto"/>
        <w:rPr>
          <w:sz w:val="24"/>
        </w:rPr>
      </w:pPr>
      <w:r>
        <w:rPr>
          <w:sz w:val="24"/>
        </w:rPr>
        <w:br w:type="page"/>
      </w:r>
    </w:p>
    <w:p w14:paraId="2317245A">
      <w:pPr>
        <w:pStyle w:val="6"/>
      </w:pPr>
      <w:r>
        <w:t>2-1-1 中小企业证明文件</w:t>
      </w:r>
    </w:p>
    <w:p w14:paraId="7F166BFF">
      <w:pPr>
        <w:spacing w:before="240" w:beforeLines="100" w:after="240" w:afterLines="100" w:line="360" w:lineRule="auto"/>
        <w:jc w:val="center"/>
        <w:rPr>
          <w:b/>
          <w:bCs/>
          <w:color w:val="000000"/>
          <w:sz w:val="36"/>
          <w:szCs w:val="36"/>
        </w:rPr>
      </w:pPr>
      <w:r>
        <w:rPr>
          <w:b/>
          <w:bCs/>
          <w:color w:val="000000"/>
          <w:sz w:val="36"/>
          <w:szCs w:val="36"/>
        </w:rPr>
        <w:t>中小企业声明函（工程、服务）格式</w:t>
      </w:r>
    </w:p>
    <w:p w14:paraId="3A1DFEFA">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54665B2">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12D244A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5E554144">
      <w:pPr>
        <w:spacing w:line="360" w:lineRule="auto"/>
        <w:ind w:firstLine="504"/>
        <w:rPr>
          <w:spacing w:val="6"/>
          <w:sz w:val="24"/>
        </w:rPr>
      </w:pPr>
    </w:p>
    <w:p w14:paraId="3DEA139D">
      <w:pPr>
        <w:spacing w:line="360" w:lineRule="auto"/>
        <w:ind w:firstLine="504"/>
        <w:rPr>
          <w:spacing w:val="6"/>
          <w:sz w:val="24"/>
        </w:rPr>
      </w:pPr>
      <w:r>
        <w:rPr>
          <w:spacing w:val="6"/>
          <w:sz w:val="24"/>
        </w:rPr>
        <w:t>……</w:t>
      </w:r>
    </w:p>
    <w:p w14:paraId="407B0D18">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1EA1F2E6">
      <w:pPr>
        <w:spacing w:line="360" w:lineRule="auto"/>
        <w:ind w:firstLine="504"/>
        <w:rPr>
          <w:spacing w:val="6"/>
          <w:sz w:val="24"/>
        </w:rPr>
      </w:pPr>
      <w:r>
        <w:rPr>
          <w:spacing w:val="6"/>
          <w:sz w:val="24"/>
        </w:rPr>
        <w:t>本企业对上述声明内容的真实性负责。如有虚假，将依法承担相应责任。</w:t>
      </w:r>
    </w:p>
    <w:p w14:paraId="239563E7">
      <w:pPr>
        <w:spacing w:line="360" w:lineRule="auto"/>
        <w:ind w:right="360" w:firstLine="480"/>
        <w:jc w:val="right"/>
        <w:rPr>
          <w:color w:val="000000"/>
          <w:sz w:val="24"/>
        </w:rPr>
      </w:pPr>
    </w:p>
    <w:p w14:paraId="357F50F0">
      <w:pPr>
        <w:spacing w:line="360" w:lineRule="auto"/>
        <w:ind w:right="360" w:firstLine="480"/>
        <w:jc w:val="right"/>
        <w:rPr>
          <w:color w:val="000000"/>
          <w:sz w:val="24"/>
        </w:rPr>
      </w:pPr>
      <w:r>
        <w:rPr>
          <w:color w:val="000000"/>
          <w:sz w:val="24"/>
        </w:rPr>
        <w:t>企业名称（盖章）：________</w:t>
      </w:r>
    </w:p>
    <w:p w14:paraId="1C5EFD38">
      <w:pPr>
        <w:spacing w:line="360" w:lineRule="auto"/>
        <w:ind w:right="360" w:firstLine="480"/>
        <w:jc w:val="right"/>
        <w:rPr>
          <w:color w:val="000000"/>
          <w:sz w:val="24"/>
        </w:rPr>
      </w:pPr>
      <w:r>
        <w:rPr>
          <w:color w:val="000000"/>
          <w:sz w:val="24"/>
        </w:rPr>
        <w:t>日 期：________</w:t>
      </w:r>
    </w:p>
    <w:p w14:paraId="58CC1FAE">
      <w:pPr>
        <w:adjustRightInd w:val="0"/>
        <w:snapToGrid w:val="0"/>
        <w:jc w:val="left"/>
        <w:rPr>
          <w:color w:val="000000"/>
          <w:sz w:val="24"/>
          <w:szCs w:val="21"/>
        </w:rPr>
      </w:pPr>
    </w:p>
    <w:p w14:paraId="2264CE68">
      <w:pPr>
        <w:adjustRightInd w:val="0"/>
        <w:snapToGrid w:val="0"/>
        <w:jc w:val="left"/>
        <w:rPr>
          <w:color w:val="000000"/>
          <w:sz w:val="24"/>
          <w:szCs w:val="21"/>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182B912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A83F144">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5B633180">
      <w:pPr>
        <w:adjustRightInd w:val="0"/>
        <w:snapToGrid w:val="0"/>
        <w:jc w:val="left"/>
        <w:rPr>
          <w:color w:val="000000"/>
          <w:szCs w:val="21"/>
          <w:vertAlign w:val="superscript"/>
        </w:rPr>
      </w:pPr>
    </w:p>
    <w:p w14:paraId="6E4B76FE">
      <w:pPr>
        <w:spacing w:line="360" w:lineRule="auto"/>
        <w:ind w:right="360" w:firstLine="480"/>
        <w:jc w:val="right"/>
        <w:rPr>
          <w:color w:val="000000"/>
          <w:sz w:val="24"/>
        </w:rPr>
      </w:pPr>
    </w:p>
    <w:p w14:paraId="789F7FB1">
      <w:pPr>
        <w:spacing w:line="360" w:lineRule="auto"/>
        <w:ind w:right="360" w:firstLine="480"/>
        <w:jc w:val="right"/>
        <w:rPr>
          <w:color w:val="000000"/>
          <w:sz w:val="24"/>
        </w:rPr>
      </w:pPr>
    </w:p>
    <w:p w14:paraId="6A68126B">
      <w:pPr>
        <w:spacing w:line="360" w:lineRule="auto"/>
        <w:outlineLvl w:val="2"/>
        <w:rPr>
          <w:b/>
          <w:color w:val="000000"/>
          <w:sz w:val="36"/>
          <w:szCs w:val="36"/>
        </w:rPr>
      </w:pPr>
      <w:r>
        <w:rPr>
          <w:color w:val="000000"/>
          <w:sz w:val="24"/>
          <w:szCs w:val="20"/>
        </w:rPr>
        <w:br w:type="page"/>
      </w:r>
      <w:r>
        <w:rPr>
          <w:rFonts w:hint="eastAsia"/>
          <w:color w:val="000000"/>
          <w:sz w:val="24"/>
          <w:szCs w:val="20"/>
          <w:lang w:val="en-US" w:eastAsia="zh-CN"/>
        </w:rPr>
        <w:t xml:space="preserve">   </w:t>
      </w:r>
      <w:r>
        <w:rPr>
          <w:b/>
          <w:bCs/>
          <w:color w:val="000000"/>
          <w:sz w:val="36"/>
          <w:szCs w:val="36"/>
        </w:rPr>
        <w:t>残疾人福利性单位声明函格式</w:t>
      </w:r>
      <w:r>
        <w:rPr>
          <w:b/>
          <w:color w:val="000000"/>
          <w:sz w:val="36"/>
          <w:szCs w:val="36"/>
        </w:rPr>
        <w:t xml:space="preserve">       </w:t>
      </w:r>
    </w:p>
    <w:p w14:paraId="1D0E85F8">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476C87B3">
      <w:pPr>
        <w:spacing w:line="588" w:lineRule="exact"/>
        <w:ind w:firstLine="482"/>
        <w:rPr>
          <w:b/>
          <w:spacing w:val="6"/>
          <w:sz w:val="24"/>
        </w:rPr>
      </w:pPr>
      <w:r>
        <w:rPr>
          <w:b/>
          <w:sz w:val="24"/>
        </w:rPr>
        <w:t>□</w:t>
      </w:r>
      <w:r>
        <w:rPr>
          <w:b/>
          <w:spacing w:val="6"/>
          <w:sz w:val="24"/>
        </w:rPr>
        <w:t>不属于符合条件的残疾人福利性单位。</w:t>
      </w:r>
    </w:p>
    <w:p w14:paraId="745FB7C3">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0194B5B">
      <w:pPr>
        <w:spacing w:line="588" w:lineRule="exact"/>
        <w:ind w:firstLine="506" w:firstLineChars="200"/>
        <w:rPr>
          <w:spacing w:val="6"/>
          <w:sz w:val="24"/>
        </w:rPr>
      </w:pPr>
      <w:r>
        <w:rPr>
          <w:b/>
          <w:spacing w:val="6"/>
          <w:sz w:val="24"/>
        </w:rPr>
        <w:t>本单位对上述声明的真实性负责。如有虚假，将依法承担相应责任。</w:t>
      </w:r>
    </w:p>
    <w:p w14:paraId="7B30384F">
      <w:pPr>
        <w:spacing w:line="588" w:lineRule="exact"/>
        <w:ind w:firstLine="504" w:firstLineChars="200"/>
        <w:rPr>
          <w:spacing w:val="6"/>
          <w:sz w:val="24"/>
        </w:rPr>
      </w:pPr>
    </w:p>
    <w:p w14:paraId="26F18395">
      <w:pPr>
        <w:spacing w:line="588" w:lineRule="exact"/>
        <w:ind w:firstLine="504" w:firstLineChars="200"/>
        <w:rPr>
          <w:spacing w:val="6"/>
          <w:sz w:val="24"/>
        </w:rPr>
      </w:pPr>
    </w:p>
    <w:p w14:paraId="39A279DE">
      <w:pPr>
        <w:tabs>
          <w:tab w:val="left" w:pos="4860"/>
        </w:tabs>
        <w:spacing w:line="588" w:lineRule="exact"/>
        <w:ind w:right="1560" w:firstLine="504" w:firstLineChars="200"/>
        <w:jc w:val="center"/>
        <w:rPr>
          <w:spacing w:val="6"/>
          <w:sz w:val="24"/>
        </w:rPr>
      </w:pPr>
      <w:r>
        <w:rPr>
          <w:spacing w:val="6"/>
          <w:sz w:val="24"/>
        </w:rPr>
        <w:t xml:space="preserve">               单位名称（盖章）：</w:t>
      </w:r>
    </w:p>
    <w:p w14:paraId="0697CD4B">
      <w:pPr>
        <w:tabs>
          <w:tab w:val="left" w:pos="4860"/>
        </w:tabs>
        <w:spacing w:line="588" w:lineRule="exact"/>
        <w:ind w:right="1560" w:firstLine="504" w:firstLineChars="200"/>
        <w:jc w:val="center"/>
        <w:rPr>
          <w:spacing w:val="6"/>
          <w:sz w:val="24"/>
        </w:rPr>
      </w:pPr>
      <w:r>
        <w:rPr>
          <w:spacing w:val="6"/>
          <w:sz w:val="24"/>
        </w:rPr>
        <w:t xml:space="preserve">       日  期：</w:t>
      </w:r>
    </w:p>
    <w:p w14:paraId="56A4628E">
      <w:pPr>
        <w:widowControl/>
        <w:jc w:val="left"/>
        <w:rPr>
          <w:color w:val="000000"/>
          <w:sz w:val="24"/>
          <w:szCs w:val="20"/>
        </w:rPr>
      </w:pPr>
      <w:r>
        <w:rPr>
          <w:color w:val="000000"/>
          <w:sz w:val="24"/>
          <w:szCs w:val="20"/>
        </w:rPr>
        <w:br w:type="page"/>
      </w:r>
    </w:p>
    <w:p w14:paraId="68AF9D25">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158364C7">
      <w:pPr>
        <w:widowControl/>
        <w:jc w:val="left"/>
        <w:rPr>
          <w:sz w:val="24"/>
        </w:rPr>
      </w:pPr>
    </w:p>
    <w:p w14:paraId="33DAEB58">
      <w:pPr>
        <w:widowControl/>
        <w:jc w:val="left"/>
        <w:rPr>
          <w:sz w:val="24"/>
        </w:rPr>
      </w:pPr>
      <w:r>
        <w:rPr>
          <w:sz w:val="24"/>
        </w:rPr>
        <w:br w:type="page"/>
      </w:r>
    </w:p>
    <w:p w14:paraId="75092580">
      <w:pPr>
        <w:spacing w:line="360" w:lineRule="auto"/>
        <w:ind w:left="719" w:leftChars="228" w:hanging="240" w:hangingChars="100"/>
        <w:rPr>
          <w:sz w:val="24"/>
        </w:rPr>
      </w:pPr>
    </w:p>
    <w:p w14:paraId="58DBB9A6">
      <w:pPr>
        <w:widowControl/>
        <w:jc w:val="left"/>
        <w:rPr>
          <w:sz w:val="24"/>
          <w:szCs w:val="20"/>
        </w:rPr>
      </w:pPr>
    </w:p>
    <w:p w14:paraId="150B712E">
      <w:pPr>
        <w:widowControl/>
        <w:jc w:val="left"/>
        <w:rPr>
          <w:kern w:val="0"/>
          <w:sz w:val="24"/>
          <w:szCs w:val="20"/>
        </w:rPr>
      </w:pPr>
    </w:p>
    <w:p w14:paraId="38A4189C">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3BE9CDE9">
      <w:pPr>
        <w:rPr>
          <w:b/>
          <w:spacing w:val="20"/>
          <w:szCs w:val="21"/>
        </w:rPr>
      </w:pPr>
    </w:p>
    <w:p w14:paraId="41E27EF8">
      <w:pPr>
        <w:rPr>
          <w:b/>
          <w:sz w:val="24"/>
        </w:rPr>
      </w:pPr>
      <w:r>
        <w:rPr>
          <w:b/>
          <w:spacing w:val="20"/>
          <w:sz w:val="24"/>
        </w:rPr>
        <w:t>投标文件（商务技术文件）</w:t>
      </w:r>
      <w:r>
        <w:rPr>
          <w:b/>
          <w:sz w:val="24"/>
        </w:rPr>
        <w:t>封面（非实质性格式）</w:t>
      </w:r>
    </w:p>
    <w:p w14:paraId="50A328C2">
      <w:pPr>
        <w:jc w:val="center"/>
        <w:rPr>
          <w:szCs w:val="21"/>
        </w:rPr>
      </w:pPr>
    </w:p>
    <w:p w14:paraId="59377C41">
      <w:pPr>
        <w:jc w:val="center"/>
        <w:rPr>
          <w:b/>
          <w:spacing w:val="60"/>
          <w:sz w:val="84"/>
          <w:szCs w:val="84"/>
        </w:rPr>
      </w:pPr>
      <w:r>
        <w:rPr>
          <w:b/>
          <w:spacing w:val="60"/>
          <w:sz w:val="84"/>
          <w:szCs w:val="84"/>
        </w:rPr>
        <w:t>投 标 文 件</w:t>
      </w:r>
    </w:p>
    <w:p w14:paraId="726E0953">
      <w:pPr>
        <w:jc w:val="center"/>
        <w:rPr>
          <w:b/>
          <w:spacing w:val="60"/>
          <w:sz w:val="52"/>
          <w:szCs w:val="52"/>
        </w:rPr>
      </w:pPr>
      <w:r>
        <w:rPr>
          <w:b/>
          <w:spacing w:val="60"/>
          <w:sz w:val="52"/>
          <w:szCs w:val="52"/>
        </w:rPr>
        <w:t>（商务技术文件）</w:t>
      </w:r>
    </w:p>
    <w:p w14:paraId="30F855B8">
      <w:pPr>
        <w:ind w:firstLine="542" w:firstLineChars="150"/>
        <w:rPr>
          <w:b/>
          <w:spacing w:val="20"/>
          <w:sz w:val="32"/>
          <w:szCs w:val="32"/>
        </w:rPr>
      </w:pPr>
    </w:p>
    <w:p w14:paraId="1842B805">
      <w:pPr>
        <w:ind w:firstLine="542" w:firstLineChars="150"/>
        <w:rPr>
          <w:b/>
          <w:spacing w:val="20"/>
          <w:sz w:val="32"/>
          <w:szCs w:val="32"/>
        </w:rPr>
      </w:pPr>
    </w:p>
    <w:p w14:paraId="4B9048AB">
      <w:pPr>
        <w:ind w:firstLine="542" w:firstLineChars="150"/>
        <w:rPr>
          <w:b/>
          <w:spacing w:val="20"/>
          <w:sz w:val="32"/>
          <w:szCs w:val="32"/>
        </w:rPr>
      </w:pPr>
      <w:r>
        <w:rPr>
          <w:b/>
          <w:spacing w:val="20"/>
          <w:sz w:val="32"/>
          <w:szCs w:val="32"/>
        </w:rPr>
        <w:t>项目名称:</w:t>
      </w:r>
    </w:p>
    <w:p w14:paraId="5C07B05F">
      <w:pPr>
        <w:ind w:firstLine="542" w:firstLineChars="150"/>
        <w:rPr>
          <w:b/>
          <w:spacing w:val="20"/>
          <w:sz w:val="32"/>
          <w:szCs w:val="32"/>
        </w:rPr>
      </w:pPr>
      <w:r>
        <w:rPr>
          <w:b/>
          <w:spacing w:val="20"/>
          <w:sz w:val="32"/>
          <w:szCs w:val="32"/>
        </w:rPr>
        <w:t>项目编号/包号：</w:t>
      </w:r>
    </w:p>
    <w:p w14:paraId="08664121">
      <w:pPr>
        <w:ind w:firstLine="542" w:firstLineChars="150"/>
        <w:rPr>
          <w:b/>
          <w:spacing w:val="20"/>
          <w:sz w:val="32"/>
          <w:szCs w:val="32"/>
        </w:rPr>
      </w:pPr>
    </w:p>
    <w:p w14:paraId="18817185">
      <w:pPr>
        <w:ind w:firstLine="542" w:firstLineChars="150"/>
        <w:rPr>
          <w:b/>
          <w:spacing w:val="20"/>
          <w:sz w:val="32"/>
          <w:szCs w:val="32"/>
        </w:rPr>
      </w:pPr>
    </w:p>
    <w:p w14:paraId="46A02797">
      <w:pPr>
        <w:jc w:val="center"/>
        <w:rPr>
          <w:b/>
          <w:sz w:val="32"/>
          <w:szCs w:val="32"/>
        </w:rPr>
      </w:pPr>
    </w:p>
    <w:p w14:paraId="389568F2">
      <w:pPr>
        <w:jc w:val="center"/>
        <w:rPr>
          <w:b/>
          <w:sz w:val="32"/>
          <w:szCs w:val="32"/>
        </w:rPr>
      </w:pPr>
    </w:p>
    <w:p w14:paraId="71B9BC57">
      <w:pPr>
        <w:jc w:val="center"/>
        <w:rPr>
          <w:b/>
          <w:sz w:val="32"/>
          <w:szCs w:val="32"/>
        </w:rPr>
      </w:pPr>
    </w:p>
    <w:p w14:paraId="795D6EF1">
      <w:pPr>
        <w:jc w:val="center"/>
        <w:rPr>
          <w:b/>
          <w:spacing w:val="20"/>
          <w:sz w:val="32"/>
          <w:szCs w:val="32"/>
        </w:rPr>
      </w:pPr>
    </w:p>
    <w:p w14:paraId="7FFFD8E6">
      <w:pPr>
        <w:jc w:val="center"/>
        <w:rPr>
          <w:b/>
          <w:spacing w:val="20"/>
          <w:sz w:val="32"/>
          <w:szCs w:val="32"/>
        </w:rPr>
      </w:pPr>
    </w:p>
    <w:p w14:paraId="23752589">
      <w:pPr>
        <w:jc w:val="center"/>
        <w:rPr>
          <w:b/>
          <w:spacing w:val="20"/>
          <w:sz w:val="32"/>
          <w:szCs w:val="32"/>
        </w:rPr>
      </w:pPr>
    </w:p>
    <w:p w14:paraId="53C146AC">
      <w:pPr>
        <w:spacing w:line="360" w:lineRule="auto"/>
        <w:ind w:firstLine="1445" w:firstLineChars="400"/>
        <w:jc w:val="left"/>
        <w:rPr>
          <w:b/>
          <w:spacing w:val="20"/>
          <w:sz w:val="32"/>
          <w:szCs w:val="32"/>
        </w:rPr>
      </w:pPr>
      <w:r>
        <w:rPr>
          <w:b/>
          <w:spacing w:val="20"/>
          <w:sz w:val="32"/>
          <w:szCs w:val="32"/>
        </w:rPr>
        <w:t>投标人名称：</w:t>
      </w:r>
    </w:p>
    <w:p w14:paraId="783BA867">
      <w:pPr>
        <w:jc w:val="center"/>
        <w:rPr>
          <w:b/>
          <w:sz w:val="32"/>
          <w:szCs w:val="32"/>
        </w:rPr>
      </w:pPr>
    </w:p>
    <w:p w14:paraId="56F8B3F2">
      <w:pPr>
        <w:widowControl/>
        <w:jc w:val="left"/>
        <w:rPr>
          <w:b/>
          <w:sz w:val="24"/>
        </w:rPr>
      </w:pPr>
      <w:r>
        <w:rPr>
          <w:b/>
          <w:sz w:val="24"/>
        </w:rPr>
        <w:br w:type="page"/>
      </w:r>
    </w:p>
    <w:p w14:paraId="2E8C74BA">
      <w:pPr>
        <w:numPr>
          <w:ilvl w:val="0"/>
          <w:numId w:val="17"/>
        </w:numPr>
        <w:tabs>
          <w:tab w:val="left" w:pos="360"/>
        </w:tabs>
        <w:snapToGrid w:val="0"/>
        <w:spacing w:line="360" w:lineRule="auto"/>
        <w:outlineLvl w:val="1"/>
        <w:rPr>
          <w:color w:val="000000"/>
          <w:sz w:val="24"/>
          <w:szCs w:val="20"/>
        </w:rPr>
      </w:pPr>
      <w:bookmarkStart w:id="829" w:name="_Hlt520274065"/>
      <w:bookmarkEnd w:id="829"/>
      <w:bookmarkStart w:id="830" w:name="_Hlt520343392"/>
      <w:bookmarkEnd w:id="830"/>
      <w:bookmarkStart w:id="831" w:name="_Hlt520350918"/>
      <w:bookmarkEnd w:id="831"/>
      <w:bookmarkStart w:id="832" w:name="_Hlt520274121"/>
      <w:bookmarkEnd w:id="832"/>
      <w:bookmarkStart w:id="833" w:name="_Hlt520355504"/>
      <w:bookmarkEnd w:id="833"/>
      <w:bookmarkStart w:id="834" w:name="_Hlt520274393"/>
      <w:bookmarkEnd w:id="834"/>
      <w:bookmarkStart w:id="835" w:name="_Hlt520271212"/>
      <w:bookmarkEnd w:id="835"/>
      <w:bookmarkStart w:id="836" w:name="_Hlt520273711"/>
      <w:bookmarkEnd w:id="836"/>
      <w:bookmarkStart w:id="837" w:name="_Hlt520343000"/>
      <w:bookmarkEnd w:id="837"/>
      <w:bookmarkStart w:id="838" w:name="_Hlt520274407"/>
      <w:bookmarkEnd w:id="838"/>
      <w:bookmarkStart w:id="839" w:name="_Toc480942349"/>
      <w:bookmarkStart w:id="840" w:name="_Ref467988698"/>
      <w:bookmarkStart w:id="841" w:name="_Toc127151556"/>
      <w:bookmarkStart w:id="842" w:name="_Toc226337252"/>
      <w:bookmarkStart w:id="843" w:name="_Toc226309800"/>
      <w:bookmarkStart w:id="844" w:name="_Toc226965829"/>
      <w:bookmarkStart w:id="845" w:name="_Toc150480794"/>
      <w:bookmarkStart w:id="846" w:name="_Toc195842921"/>
      <w:bookmarkStart w:id="847" w:name="_Toc520356217"/>
      <w:bookmarkStart w:id="848" w:name="_Toc142311058"/>
      <w:bookmarkStart w:id="849" w:name="_Toc150774761"/>
      <w:bookmarkStart w:id="850" w:name="_Toc226965746"/>
      <w:r>
        <w:rPr>
          <w:color w:val="000000"/>
          <w:sz w:val="24"/>
        </w:rPr>
        <w:t>投标</w:t>
      </w:r>
      <w:bookmarkEnd w:id="839"/>
      <w:bookmarkEnd w:id="840"/>
      <w:r>
        <w:rPr>
          <w:color w:val="000000"/>
          <w:sz w:val="24"/>
        </w:rPr>
        <w:t>书</w:t>
      </w:r>
      <w:bookmarkEnd w:id="841"/>
      <w:bookmarkEnd w:id="842"/>
      <w:bookmarkEnd w:id="843"/>
      <w:bookmarkEnd w:id="844"/>
      <w:bookmarkEnd w:id="845"/>
      <w:bookmarkEnd w:id="846"/>
      <w:bookmarkEnd w:id="847"/>
      <w:bookmarkEnd w:id="848"/>
      <w:bookmarkEnd w:id="849"/>
      <w:bookmarkEnd w:id="850"/>
      <w:r>
        <w:rPr>
          <w:color w:val="000000"/>
          <w:sz w:val="24"/>
          <w:szCs w:val="20"/>
        </w:rPr>
        <w:t>（实质性格式）</w:t>
      </w:r>
    </w:p>
    <w:p w14:paraId="199E9D76">
      <w:pPr>
        <w:tabs>
          <w:tab w:val="left" w:pos="5580"/>
        </w:tabs>
        <w:spacing w:line="360" w:lineRule="auto"/>
        <w:rPr>
          <w:color w:val="000000"/>
          <w:sz w:val="24"/>
        </w:rPr>
      </w:pPr>
    </w:p>
    <w:p w14:paraId="32C16301">
      <w:pPr>
        <w:spacing w:line="360" w:lineRule="auto"/>
        <w:jc w:val="center"/>
        <w:rPr>
          <w:b/>
          <w:color w:val="000000"/>
          <w:sz w:val="36"/>
          <w:szCs w:val="36"/>
        </w:rPr>
      </w:pPr>
      <w:r>
        <w:rPr>
          <w:b/>
          <w:color w:val="000000"/>
          <w:sz w:val="36"/>
          <w:szCs w:val="36"/>
        </w:rPr>
        <w:t>投标书</w:t>
      </w:r>
    </w:p>
    <w:p w14:paraId="3FAFC8E6">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8984EFC">
      <w:pPr>
        <w:tabs>
          <w:tab w:val="left" w:pos="5580"/>
        </w:tabs>
        <w:spacing w:line="360" w:lineRule="auto"/>
        <w:rPr>
          <w:color w:val="000000"/>
          <w:sz w:val="24"/>
          <w:szCs w:val="20"/>
        </w:rPr>
      </w:pPr>
    </w:p>
    <w:p w14:paraId="77805965">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14:paraId="41362D99">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40726B59">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287E2DA3">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084590C1">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3A753876">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18289914">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29CE6845">
      <w:pPr>
        <w:spacing w:line="360" w:lineRule="auto"/>
        <w:ind w:firstLine="480" w:firstLineChars="200"/>
        <w:rPr>
          <w:color w:val="000000"/>
          <w:sz w:val="24"/>
        </w:rPr>
      </w:pPr>
      <w:r>
        <w:rPr>
          <w:color w:val="000000"/>
          <w:sz w:val="24"/>
        </w:rPr>
        <w:t>与本投标有关的一切正式往来信函请寄：</w:t>
      </w:r>
    </w:p>
    <w:p w14:paraId="3E1B95D8">
      <w:pPr>
        <w:tabs>
          <w:tab w:val="left" w:pos="5580"/>
        </w:tabs>
        <w:spacing w:line="360" w:lineRule="auto"/>
        <w:ind w:left="420"/>
        <w:rPr>
          <w:color w:val="000000"/>
          <w:sz w:val="24"/>
          <w:szCs w:val="20"/>
        </w:rPr>
      </w:pPr>
    </w:p>
    <w:p w14:paraId="61054046">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43AAE5FC">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4A675F49">
      <w:pPr>
        <w:tabs>
          <w:tab w:val="left" w:pos="5580"/>
        </w:tabs>
        <w:spacing w:line="360" w:lineRule="auto"/>
        <w:ind w:left="420"/>
        <w:rPr>
          <w:color w:val="000000"/>
          <w:sz w:val="24"/>
          <w:szCs w:val="20"/>
        </w:rPr>
      </w:pPr>
    </w:p>
    <w:p w14:paraId="223046E2">
      <w:pPr>
        <w:tabs>
          <w:tab w:val="left" w:pos="5580"/>
        </w:tabs>
        <w:spacing w:line="360" w:lineRule="auto"/>
        <w:ind w:left="420"/>
        <w:rPr>
          <w:color w:val="000000"/>
          <w:sz w:val="24"/>
          <w:szCs w:val="20"/>
        </w:rPr>
      </w:pPr>
      <w:r>
        <w:rPr>
          <w:color w:val="000000"/>
          <w:sz w:val="24"/>
          <w:szCs w:val="20"/>
        </w:rPr>
        <w:t>投标人名称（加盖公章） ___________</w:t>
      </w:r>
    </w:p>
    <w:p w14:paraId="135F7BBC">
      <w:pPr>
        <w:tabs>
          <w:tab w:val="left" w:pos="5580"/>
        </w:tabs>
        <w:spacing w:line="360" w:lineRule="auto"/>
        <w:ind w:left="420"/>
        <w:rPr>
          <w:color w:val="000000"/>
          <w:sz w:val="24"/>
          <w:szCs w:val="20"/>
        </w:rPr>
      </w:pPr>
      <w:r>
        <w:rPr>
          <w:color w:val="000000"/>
          <w:sz w:val="24"/>
          <w:szCs w:val="20"/>
        </w:rPr>
        <w:t xml:space="preserve">日期：_____年______月______日    </w:t>
      </w:r>
    </w:p>
    <w:p w14:paraId="2AB3B91C">
      <w:pPr>
        <w:tabs>
          <w:tab w:val="left" w:pos="5580"/>
        </w:tabs>
        <w:spacing w:line="360" w:lineRule="auto"/>
        <w:ind w:left="420"/>
        <w:rPr>
          <w:color w:val="000000"/>
          <w:sz w:val="24"/>
          <w:szCs w:val="20"/>
          <w:u w:val="single"/>
        </w:rPr>
      </w:pPr>
    </w:p>
    <w:p w14:paraId="75424C2F">
      <w:pPr>
        <w:widowControl/>
        <w:jc w:val="left"/>
        <w:rPr>
          <w:color w:val="000000"/>
          <w:sz w:val="24"/>
        </w:rPr>
      </w:pPr>
      <w:bookmarkStart w:id="851" w:name="_Hlt520355938"/>
      <w:bookmarkEnd w:id="851"/>
      <w:bookmarkStart w:id="852" w:name="_Hlt520356243"/>
      <w:bookmarkEnd w:id="852"/>
      <w:bookmarkStart w:id="853" w:name="_Toc264969247"/>
      <w:bookmarkStart w:id="854" w:name="_Toc520356218"/>
      <w:bookmarkStart w:id="855" w:name="_Toc226337253"/>
      <w:bookmarkStart w:id="856" w:name="_Toc142311059"/>
      <w:bookmarkStart w:id="857" w:name="_Ref467988705"/>
      <w:bookmarkStart w:id="858" w:name="_Toc305158825"/>
      <w:bookmarkStart w:id="859" w:name="_Toc195842922"/>
      <w:bookmarkStart w:id="860" w:name="_Toc226965830"/>
      <w:bookmarkStart w:id="861" w:name="_Toc305158899"/>
      <w:bookmarkStart w:id="862" w:name="_Toc480942350"/>
      <w:bookmarkStart w:id="863" w:name="_Toc150774762"/>
      <w:bookmarkStart w:id="864" w:name="_Toc265228395"/>
      <w:bookmarkStart w:id="865" w:name="_Toc226309801"/>
      <w:bookmarkStart w:id="866" w:name="_Toc127151557"/>
      <w:bookmarkStart w:id="867" w:name="_Toc150480795"/>
      <w:bookmarkStart w:id="868" w:name="_Toc226965747"/>
      <w:r>
        <w:rPr>
          <w:color w:val="000000"/>
          <w:sz w:val="24"/>
        </w:rPr>
        <w:br w:type="page"/>
      </w:r>
    </w:p>
    <w:p w14:paraId="085E4182">
      <w:pPr>
        <w:numPr>
          <w:ilvl w:val="0"/>
          <w:numId w:val="17"/>
        </w:numPr>
        <w:tabs>
          <w:tab w:val="left" w:pos="360"/>
        </w:tabs>
        <w:snapToGrid w:val="0"/>
        <w:spacing w:line="360" w:lineRule="auto"/>
        <w:outlineLvl w:val="1"/>
        <w:rPr>
          <w:color w:val="000000"/>
          <w:sz w:val="24"/>
        </w:rPr>
      </w:pPr>
      <w:r>
        <w:rPr>
          <w:color w:val="000000"/>
          <w:sz w:val="24"/>
        </w:rPr>
        <w:t>授权委托书（实质性格式）</w:t>
      </w:r>
    </w:p>
    <w:p w14:paraId="088E63E5">
      <w:pPr>
        <w:spacing w:line="360" w:lineRule="exact"/>
        <w:jc w:val="center"/>
        <w:rPr>
          <w:b/>
          <w:color w:val="000000"/>
          <w:sz w:val="36"/>
          <w:szCs w:val="36"/>
        </w:rPr>
      </w:pPr>
      <w:r>
        <w:rPr>
          <w:b/>
          <w:color w:val="000000"/>
          <w:sz w:val="36"/>
          <w:szCs w:val="36"/>
        </w:rPr>
        <w:t>授权委托书</w:t>
      </w:r>
    </w:p>
    <w:p w14:paraId="7B1494A5">
      <w:pPr>
        <w:spacing w:line="360" w:lineRule="auto"/>
        <w:ind w:firstLine="420"/>
        <w:rPr>
          <w:color w:val="000000"/>
          <w:sz w:val="24"/>
          <w:szCs w:val="20"/>
        </w:rPr>
      </w:pPr>
    </w:p>
    <w:p w14:paraId="07C1B550">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1FB95CEC">
      <w:pPr>
        <w:spacing w:line="360" w:lineRule="auto"/>
        <w:ind w:firstLine="420"/>
        <w:rPr>
          <w:color w:val="000000"/>
          <w:sz w:val="24"/>
          <w:szCs w:val="20"/>
        </w:rPr>
      </w:pPr>
      <w:r>
        <w:rPr>
          <w:color w:val="000000"/>
          <w:sz w:val="24"/>
          <w:szCs w:val="20"/>
        </w:rPr>
        <w:t>委托期限：自本授权委托书签署之日起至投标有效期届满之日止。</w:t>
      </w:r>
    </w:p>
    <w:p w14:paraId="7A68FC92">
      <w:pPr>
        <w:spacing w:line="360" w:lineRule="auto"/>
        <w:ind w:firstLine="420"/>
        <w:rPr>
          <w:color w:val="000000"/>
          <w:sz w:val="24"/>
          <w:szCs w:val="20"/>
        </w:rPr>
      </w:pPr>
      <w:r>
        <w:rPr>
          <w:color w:val="000000"/>
          <w:sz w:val="24"/>
          <w:szCs w:val="20"/>
        </w:rPr>
        <w:t>代理人无转委托权。</w:t>
      </w:r>
      <w:r>
        <w:rPr>
          <w:color w:val="000000"/>
          <w:sz w:val="24"/>
          <w:szCs w:val="20"/>
        </w:rPr>
        <w:cr/>
      </w:r>
    </w:p>
    <w:p w14:paraId="02C110A2">
      <w:pPr>
        <w:spacing w:line="360" w:lineRule="auto"/>
        <w:rPr>
          <w:color w:val="000000"/>
          <w:sz w:val="24"/>
          <w:lang w:val="zh-CN"/>
        </w:rPr>
      </w:pPr>
      <w:r>
        <w:rPr>
          <w:color w:val="000000"/>
          <w:sz w:val="24"/>
        </w:rPr>
        <w:t>投标人名称（加盖公章）</w:t>
      </w:r>
      <w:r>
        <w:rPr>
          <w:color w:val="000000"/>
          <w:sz w:val="24"/>
          <w:lang w:val="zh-CN"/>
        </w:rPr>
        <w:t>：________________</w:t>
      </w:r>
    </w:p>
    <w:p w14:paraId="3BE7D914">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42FC0E4C">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56C73AFA">
      <w:pPr>
        <w:autoSpaceDE w:val="0"/>
        <w:autoSpaceDN w:val="0"/>
        <w:adjustRightInd w:val="0"/>
        <w:snapToGrid w:val="0"/>
        <w:spacing w:line="360" w:lineRule="auto"/>
        <w:rPr>
          <w:color w:val="000000"/>
          <w:sz w:val="24"/>
          <w:lang w:val="zh-CN"/>
        </w:rPr>
      </w:pPr>
      <w:r>
        <w:rPr>
          <w:color w:val="000000"/>
          <w:sz w:val="24"/>
        </w:rPr>
        <w:t>日期：_____年______月______日</w:t>
      </w:r>
    </w:p>
    <w:p w14:paraId="0813E8FC">
      <w:pPr>
        <w:tabs>
          <w:tab w:val="left" w:pos="5580"/>
        </w:tabs>
        <w:spacing w:line="360" w:lineRule="auto"/>
        <w:ind w:firstLine="480" w:firstLineChars="200"/>
        <w:rPr>
          <w:color w:val="000000"/>
          <w:sz w:val="24"/>
          <w:szCs w:val="20"/>
        </w:rPr>
      </w:pPr>
    </w:p>
    <w:p w14:paraId="622F99C4">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19D36B05">
      <w:pPr>
        <w:tabs>
          <w:tab w:val="left" w:pos="5580"/>
        </w:tabs>
        <w:spacing w:line="360" w:lineRule="auto"/>
        <w:jc w:val="left"/>
        <w:rPr>
          <w:color w:val="000000"/>
          <w:sz w:val="24"/>
          <w:szCs w:val="20"/>
        </w:rPr>
      </w:pPr>
    </w:p>
    <w:p w14:paraId="2CB62C58">
      <w:pPr>
        <w:tabs>
          <w:tab w:val="left" w:pos="5580"/>
        </w:tabs>
        <w:spacing w:line="360" w:lineRule="auto"/>
        <w:jc w:val="left"/>
        <w:rPr>
          <w:color w:val="000000"/>
          <w:sz w:val="24"/>
          <w:szCs w:val="20"/>
        </w:rPr>
      </w:pPr>
    </w:p>
    <w:p w14:paraId="64CF82BB">
      <w:pPr>
        <w:tabs>
          <w:tab w:val="left" w:pos="5580"/>
        </w:tabs>
        <w:spacing w:line="360" w:lineRule="auto"/>
        <w:jc w:val="left"/>
        <w:rPr>
          <w:color w:val="000000"/>
          <w:sz w:val="24"/>
          <w:szCs w:val="20"/>
        </w:rPr>
      </w:pPr>
    </w:p>
    <w:p w14:paraId="727EA497">
      <w:pPr>
        <w:tabs>
          <w:tab w:val="left" w:pos="5580"/>
        </w:tabs>
        <w:spacing w:line="360" w:lineRule="auto"/>
        <w:jc w:val="left"/>
        <w:rPr>
          <w:color w:val="000000"/>
          <w:sz w:val="24"/>
          <w:szCs w:val="20"/>
        </w:rPr>
      </w:pPr>
    </w:p>
    <w:p w14:paraId="5EC3F80F">
      <w:pPr>
        <w:tabs>
          <w:tab w:val="left" w:pos="5580"/>
        </w:tabs>
        <w:spacing w:line="360" w:lineRule="auto"/>
        <w:jc w:val="left"/>
        <w:rPr>
          <w:color w:val="000000"/>
          <w:sz w:val="24"/>
          <w:szCs w:val="20"/>
        </w:rPr>
      </w:pPr>
    </w:p>
    <w:p w14:paraId="3ACA51C1">
      <w:pPr>
        <w:tabs>
          <w:tab w:val="left" w:pos="5580"/>
        </w:tabs>
        <w:spacing w:line="360" w:lineRule="auto"/>
        <w:jc w:val="left"/>
        <w:rPr>
          <w:color w:val="000000"/>
          <w:sz w:val="24"/>
          <w:szCs w:val="20"/>
        </w:rPr>
      </w:pPr>
      <w:r>
        <w:rPr>
          <w:color w:val="000000"/>
          <w:sz w:val="24"/>
          <w:szCs w:val="20"/>
        </w:rPr>
        <w:t>说明：</w:t>
      </w:r>
    </w:p>
    <w:p w14:paraId="6A209302">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5AC23683">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6651345F">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54EC0356">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3798D619">
      <w:pPr>
        <w:spacing w:line="360" w:lineRule="exact"/>
        <w:jc w:val="center"/>
        <w:rPr>
          <w:b/>
          <w:color w:val="000000"/>
          <w:sz w:val="36"/>
          <w:szCs w:val="36"/>
        </w:rPr>
      </w:pPr>
      <w:r>
        <w:rPr>
          <w:b/>
          <w:color w:val="000000"/>
          <w:sz w:val="36"/>
          <w:szCs w:val="36"/>
        </w:rPr>
        <w:t>法定代表人（单位负责人）身份证明</w:t>
      </w:r>
    </w:p>
    <w:p w14:paraId="637786D5">
      <w:pPr>
        <w:kinsoku w:val="0"/>
        <w:overflowPunct w:val="0"/>
        <w:spacing w:line="200" w:lineRule="exact"/>
        <w:rPr>
          <w:sz w:val="20"/>
          <w:szCs w:val="20"/>
        </w:rPr>
      </w:pPr>
    </w:p>
    <w:p w14:paraId="3ECDC0A2">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37B4EA3">
      <w:pPr>
        <w:pStyle w:val="18"/>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611D9E1B">
      <w:pPr>
        <w:pStyle w:val="18"/>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21456C37">
      <w:pPr>
        <w:pStyle w:val="18"/>
        <w:tabs>
          <w:tab w:val="left" w:pos="2412"/>
          <w:tab w:val="left" w:pos="3883"/>
          <w:tab w:val="left" w:pos="5352"/>
          <w:tab w:val="left" w:pos="6821"/>
        </w:tabs>
        <w:kinsoku w:val="0"/>
        <w:overflowPunct w:val="0"/>
        <w:spacing w:line="335" w:lineRule="exact"/>
        <w:rPr>
          <w:rFonts w:ascii="Times New Roman" w:hAnsi="Times New Roman"/>
        </w:rPr>
      </w:pPr>
    </w:p>
    <w:p w14:paraId="54A3ED86">
      <w:pPr>
        <w:pStyle w:val="18"/>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7077D303">
      <w:pPr>
        <w:pStyle w:val="18"/>
        <w:tabs>
          <w:tab w:val="left" w:pos="2412"/>
          <w:tab w:val="left" w:pos="3883"/>
          <w:tab w:val="left" w:pos="5352"/>
          <w:tab w:val="left" w:pos="6821"/>
        </w:tabs>
        <w:kinsoku w:val="0"/>
        <w:overflowPunct w:val="0"/>
        <w:spacing w:line="335" w:lineRule="exact"/>
        <w:rPr>
          <w:rFonts w:ascii="Times New Roman" w:hAnsi="Times New Roman"/>
        </w:rPr>
      </w:pPr>
    </w:p>
    <w:p w14:paraId="5AEBCE4A">
      <w:pPr>
        <w:pStyle w:val="18"/>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54D6FDE3">
      <w:pPr>
        <w:pStyle w:val="18"/>
        <w:kinsoku w:val="0"/>
        <w:overflowPunct w:val="0"/>
        <w:spacing w:line="583" w:lineRule="auto"/>
        <w:ind w:right="4305"/>
        <w:rPr>
          <w:rFonts w:ascii="Times New Roman" w:hAnsi="Times New Roman"/>
          <w:spacing w:val="-3"/>
        </w:rPr>
      </w:pPr>
    </w:p>
    <w:p w14:paraId="0C6E1634">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3D5952DB">
      <w:pPr>
        <w:pStyle w:val="18"/>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3A5FE87D">
      <w:pPr>
        <w:autoSpaceDE w:val="0"/>
        <w:autoSpaceDN w:val="0"/>
        <w:adjustRightInd w:val="0"/>
        <w:snapToGrid w:val="0"/>
        <w:spacing w:line="360" w:lineRule="auto"/>
        <w:rPr>
          <w:color w:val="000000"/>
          <w:sz w:val="24"/>
        </w:rPr>
      </w:pPr>
    </w:p>
    <w:p w14:paraId="20EF0742">
      <w:pPr>
        <w:autoSpaceDE w:val="0"/>
        <w:autoSpaceDN w:val="0"/>
        <w:adjustRightInd w:val="0"/>
        <w:snapToGrid w:val="0"/>
        <w:spacing w:line="360" w:lineRule="auto"/>
        <w:rPr>
          <w:color w:val="000000"/>
          <w:sz w:val="24"/>
          <w:lang w:val="zh-CN"/>
        </w:rPr>
      </w:pPr>
      <w:r>
        <w:rPr>
          <w:color w:val="000000"/>
          <w:sz w:val="24"/>
        </w:rPr>
        <w:t>日期：_____年______月______日</w:t>
      </w:r>
    </w:p>
    <w:p w14:paraId="4BC585B7">
      <w:pPr>
        <w:widowControl/>
        <w:jc w:val="left"/>
        <w:rPr>
          <w:i/>
          <w:color w:val="000000"/>
          <w:sz w:val="24"/>
          <w:szCs w:val="20"/>
          <w:u w:val="single"/>
        </w:rPr>
      </w:pPr>
    </w:p>
    <w:p w14:paraId="47AE251A">
      <w:pPr>
        <w:widowControl/>
        <w:jc w:val="left"/>
        <w:rPr>
          <w:color w:val="000000"/>
          <w:sz w:val="24"/>
          <w:szCs w:val="20"/>
        </w:rPr>
      </w:pPr>
      <w:r>
        <w:rPr>
          <w:color w:val="000000"/>
          <w:sz w:val="24"/>
          <w:szCs w:val="20"/>
        </w:rPr>
        <w:br w:type="page"/>
      </w:r>
    </w:p>
    <w:p w14:paraId="25BE0FAC">
      <w:pPr>
        <w:numPr>
          <w:ilvl w:val="0"/>
          <w:numId w:val="17"/>
        </w:numPr>
        <w:tabs>
          <w:tab w:val="left" w:pos="360"/>
        </w:tabs>
        <w:snapToGrid w:val="0"/>
        <w:spacing w:line="360" w:lineRule="auto"/>
        <w:outlineLvl w:val="1"/>
        <w:rPr>
          <w:color w:val="000000"/>
          <w:sz w:val="24"/>
          <w:szCs w:val="20"/>
        </w:rPr>
      </w:pPr>
      <w:r>
        <w:rPr>
          <w:color w:val="000000"/>
          <w:sz w:val="24"/>
          <w:szCs w:val="20"/>
        </w:rPr>
        <w:t>开标一览表</w:t>
      </w:r>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r>
        <w:rPr>
          <w:color w:val="000000"/>
          <w:sz w:val="24"/>
          <w:szCs w:val="20"/>
        </w:rPr>
        <w:t>（实质性格式）</w:t>
      </w:r>
    </w:p>
    <w:p w14:paraId="5B2DA7C7">
      <w:pPr>
        <w:spacing w:line="360" w:lineRule="exact"/>
        <w:jc w:val="center"/>
        <w:rPr>
          <w:b/>
          <w:color w:val="000000"/>
          <w:sz w:val="36"/>
          <w:szCs w:val="36"/>
        </w:rPr>
      </w:pPr>
      <w:bookmarkStart w:id="869" w:name="_Toc226965748"/>
      <w:bookmarkStart w:id="870" w:name="_Toc305158826"/>
      <w:bookmarkStart w:id="871" w:name="_Toc164608672"/>
      <w:bookmarkStart w:id="872" w:name="_Toc226309802"/>
      <w:bookmarkStart w:id="873" w:name="_Toc265228396"/>
      <w:bookmarkStart w:id="874" w:name="_Toc164608827"/>
      <w:bookmarkStart w:id="875" w:name="_Toc226337254"/>
      <w:bookmarkStart w:id="876" w:name="_Toc195842923"/>
      <w:bookmarkStart w:id="877" w:name="_Toc226965831"/>
      <w:bookmarkStart w:id="878" w:name="_Toc264969248"/>
      <w:bookmarkStart w:id="879" w:name="_Toc305158900"/>
      <w:r>
        <w:rPr>
          <w:b/>
          <w:color w:val="000000"/>
          <w:sz w:val="36"/>
          <w:szCs w:val="36"/>
        </w:rPr>
        <w:t>开标一览表</w:t>
      </w:r>
      <w:bookmarkEnd w:id="869"/>
      <w:bookmarkEnd w:id="870"/>
      <w:bookmarkEnd w:id="871"/>
      <w:bookmarkEnd w:id="872"/>
      <w:bookmarkEnd w:id="873"/>
      <w:bookmarkEnd w:id="874"/>
      <w:bookmarkEnd w:id="875"/>
      <w:bookmarkEnd w:id="876"/>
      <w:bookmarkEnd w:id="877"/>
      <w:bookmarkEnd w:id="878"/>
      <w:bookmarkEnd w:id="879"/>
    </w:p>
    <w:p w14:paraId="5F9551B3">
      <w:pPr>
        <w:tabs>
          <w:tab w:val="left" w:pos="1800"/>
          <w:tab w:val="left" w:pos="5580"/>
        </w:tabs>
        <w:spacing w:line="360" w:lineRule="auto"/>
        <w:jc w:val="left"/>
        <w:rPr>
          <w:i/>
          <w:color w:val="FF0000"/>
          <w:sz w:val="24"/>
        </w:rPr>
      </w:pPr>
    </w:p>
    <w:p w14:paraId="71D69F5A">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4"/>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3804E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0FB2E3BB">
            <w:pPr>
              <w:tabs>
                <w:tab w:val="left" w:pos="5580"/>
              </w:tabs>
              <w:jc w:val="center"/>
              <w:rPr>
                <w:b/>
                <w:sz w:val="24"/>
              </w:rPr>
            </w:pPr>
            <w:r>
              <w:rPr>
                <w:b/>
                <w:sz w:val="24"/>
              </w:rPr>
              <w:t>包号</w:t>
            </w:r>
          </w:p>
        </w:tc>
        <w:tc>
          <w:tcPr>
            <w:tcW w:w="2215" w:type="pct"/>
            <w:vMerge w:val="restart"/>
            <w:vAlign w:val="center"/>
          </w:tcPr>
          <w:p w14:paraId="3698AD83">
            <w:pPr>
              <w:tabs>
                <w:tab w:val="left" w:pos="5580"/>
              </w:tabs>
              <w:jc w:val="center"/>
              <w:rPr>
                <w:b/>
                <w:sz w:val="24"/>
              </w:rPr>
            </w:pPr>
            <w:r>
              <w:rPr>
                <w:b/>
                <w:sz w:val="24"/>
              </w:rPr>
              <w:t>投标人名称</w:t>
            </w:r>
          </w:p>
        </w:tc>
        <w:tc>
          <w:tcPr>
            <w:tcW w:w="2373" w:type="pct"/>
            <w:gridSpan w:val="2"/>
            <w:vAlign w:val="center"/>
          </w:tcPr>
          <w:p w14:paraId="45ADD511">
            <w:pPr>
              <w:tabs>
                <w:tab w:val="left" w:pos="5580"/>
              </w:tabs>
              <w:jc w:val="center"/>
              <w:rPr>
                <w:b/>
                <w:sz w:val="24"/>
              </w:rPr>
            </w:pPr>
            <w:r>
              <w:rPr>
                <w:b/>
                <w:sz w:val="24"/>
              </w:rPr>
              <w:t>投标报价</w:t>
            </w:r>
          </w:p>
        </w:tc>
      </w:tr>
      <w:tr w14:paraId="1C93E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2EB5007E">
            <w:pPr>
              <w:tabs>
                <w:tab w:val="left" w:pos="5580"/>
              </w:tabs>
              <w:jc w:val="center"/>
              <w:rPr>
                <w:sz w:val="24"/>
              </w:rPr>
            </w:pPr>
          </w:p>
        </w:tc>
        <w:tc>
          <w:tcPr>
            <w:tcW w:w="2215" w:type="pct"/>
            <w:vMerge w:val="continue"/>
            <w:vAlign w:val="center"/>
          </w:tcPr>
          <w:p w14:paraId="1298487F">
            <w:pPr>
              <w:tabs>
                <w:tab w:val="left" w:pos="5580"/>
              </w:tabs>
              <w:jc w:val="center"/>
              <w:rPr>
                <w:sz w:val="24"/>
              </w:rPr>
            </w:pPr>
          </w:p>
        </w:tc>
        <w:tc>
          <w:tcPr>
            <w:tcW w:w="1188" w:type="pct"/>
            <w:vAlign w:val="center"/>
          </w:tcPr>
          <w:p w14:paraId="6E5E150C">
            <w:pPr>
              <w:tabs>
                <w:tab w:val="left" w:pos="5580"/>
              </w:tabs>
              <w:jc w:val="center"/>
              <w:rPr>
                <w:b/>
                <w:sz w:val="24"/>
              </w:rPr>
            </w:pPr>
            <w:r>
              <w:rPr>
                <w:b/>
                <w:sz w:val="24"/>
              </w:rPr>
              <w:t>大写</w:t>
            </w:r>
          </w:p>
        </w:tc>
        <w:tc>
          <w:tcPr>
            <w:tcW w:w="1182" w:type="pct"/>
            <w:vAlign w:val="center"/>
          </w:tcPr>
          <w:p w14:paraId="0D30F599">
            <w:pPr>
              <w:tabs>
                <w:tab w:val="left" w:pos="5580"/>
              </w:tabs>
              <w:jc w:val="center"/>
              <w:rPr>
                <w:b/>
                <w:sz w:val="24"/>
              </w:rPr>
            </w:pPr>
            <w:r>
              <w:rPr>
                <w:b/>
                <w:sz w:val="24"/>
              </w:rPr>
              <w:t>小写</w:t>
            </w:r>
          </w:p>
        </w:tc>
      </w:tr>
      <w:tr w14:paraId="432E3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234A37B0">
            <w:pPr>
              <w:tabs>
                <w:tab w:val="left" w:pos="5580"/>
              </w:tabs>
              <w:jc w:val="center"/>
              <w:rPr>
                <w:sz w:val="24"/>
              </w:rPr>
            </w:pPr>
          </w:p>
        </w:tc>
        <w:tc>
          <w:tcPr>
            <w:tcW w:w="2215" w:type="pct"/>
            <w:vAlign w:val="center"/>
          </w:tcPr>
          <w:p w14:paraId="275B3EC9">
            <w:pPr>
              <w:tabs>
                <w:tab w:val="left" w:pos="5580"/>
              </w:tabs>
              <w:jc w:val="center"/>
              <w:rPr>
                <w:sz w:val="24"/>
              </w:rPr>
            </w:pPr>
          </w:p>
        </w:tc>
        <w:tc>
          <w:tcPr>
            <w:tcW w:w="1188" w:type="pct"/>
            <w:vAlign w:val="center"/>
          </w:tcPr>
          <w:p w14:paraId="6F1E0736">
            <w:pPr>
              <w:tabs>
                <w:tab w:val="left" w:pos="5580"/>
              </w:tabs>
              <w:jc w:val="center"/>
              <w:rPr>
                <w:sz w:val="24"/>
              </w:rPr>
            </w:pPr>
          </w:p>
        </w:tc>
        <w:tc>
          <w:tcPr>
            <w:tcW w:w="1182" w:type="pct"/>
            <w:vAlign w:val="center"/>
          </w:tcPr>
          <w:p w14:paraId="6D74BD7D">
            <w:pPr>
              <w:tabs>
                <w:tab w:val="left" w:pos="5580"/>
              </w:tabs>
              <w:jc w:val="center"/>
              <w:rPr>
                <w:sz w:val="24"/>
              </w:rPr>
            </w:pPr>
          </w:p>
        </w:tc>
      </w:tr>
    </w:tbl>
    <w:p w14:paraId="6DB9D48C">
      <w:pPr>
        <w:autoSpaceDE w:val="0"/>
        <w:autoSpaceDN w:val="0"/>
        <w:adjustRightInd w:val="0"/>
        <w:jc w:val="left"/>
        <w:rPr>
          <w:color w:val="000000"/>
          <w:kern w:val="0"/>
          <w:sz w:val="24"/>
        </w:rPr>
      </w:pPr>
    </w:p>
    <w:p w14:paraId="6771787E">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1A801923">
      <w:pPr>
        <w:tabs>
          <w:tab w:val="left" w:pos="5580"/>
        </w:tabs>
        <w:ind w:firstLine="480" w:firstLineChars="200"/>
        <w:rPr>
          <w:color w:val="000000"/>
          <w:sz w:val="24"/>
          <w:szCs w:val="20"/>
        </w:rPr>
      </w:pPr>
      <w:r>
        <w:rPr>
          <w:color w:val="000000"/>
          <w:sz w:val="24"/>
          <w:szCs w:val="20"/>
        </w:rPr>
        <w:t>2.本表必须按包分别填写。</w:t>
      </w:r>
    </w:p>
    <w:p w14:paraId="15E231A7">
      <w:pPr>
        <w:autoSpaceDE w:val="0"/>
        <w:autoSpaceDN w:val="0"/>
        <w:adjustRightInd w:val="0"/>
        <w:snapToGrid w:val="0"/>
        <w:spacing w:before="25" w:after="25" w:line="360" w:lineRule="auto"/>
        <w:rPr>
          <w:color w:val="000000"/>
          <w:sz w:val="24"/>
          <w:lang w:val="zh-CN"/>
        </w:rPr>
      </w:pPr>
    </w:p>
    <w:p w14:paraId="18CBAECF">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A6F9CB7">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1B722D36">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3BD6D1F1">
      <w:pPr>
        <w:widowControl/>
        <w:jc w:val="left"/>
        <w:rPr>
          <w:color w:val="000000"/>
          <w:sz w:val="24"/>
          <w:szCs w:val="20"/>
        </w:rPr>
      </w:pPr>
      <w:bookmarkStart w:id="880" w:name="_Toc305158827"/>
      <w:bookmarkStart w:id="881" w:name="_Toc226965749"/>
      <w:bookmarkStart w:id="882" w:name="_Toc264969249"/>
      <w:bookmarkStart w:id="883" w:name="_Toc305158901"/>
      <w:bookmarkStart w:id="884" w:name="_Toc142311060"/>
      <w:bookmarkStart w:id="885" w:name="_Toc226337255"/>
      <w:bookmarkStart w:id="886" w:name="_Toc150774763"/>
      <w:bookmarkStart w:id="887" w:name="_Toc226965832"/>
      <w:bookmarkStart w:id="888" w:name="_Toc195842924"/>
      <w:bookmarkStart w:id="889" w:name="_Toc226309803"/>
      <w:bookmarkStart w:id="890" w:name="_Toc127151558"/>
      <w:bookmarkStart w:id="891" w:name="_Toc150480796"/>
      <w:bookmarkStart w:id="892" w:name="_Toc265228397"/>
    </w:p>
    <w:p w14:paraId="0032F1A0">
      <w:pPr>
        <w:widowControl/>
        <w:jc w:val="left"/>
        <w:rPr>
          <w:color w:val="000000"/>
          <w:sz w:val="24"/>
          <w:szCs w:val="20"/>
        </w:rPr>
      </w:pPr>
    </w:p>
    <w:p w14:paraId="2D68B99D">
      <w:pPr>
        <w:numPr>
          <w:ilvl w:val="0"/>
          <w:numId w:val="17"/>
        </w:numPr>
        <w:tabs>
          <w:tab w:val="left" w:pos="360"/>
        </w:tabs>
        <w:snapToGrid w:val="0"/>
        <w:spacing w:line="360" w:lineRule="auto"/>
        <w:outlineLvl w:val="1"/>
        <w:rPr>
          <w:color w:val="000000"/>
          <w:sz w:val="24"/>
          <w:szCs w:val="20"/>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p>
    <w:p w14:paraId="23B9E0D6">
      <w:pPr>
        <w:numPr>
          <w:ilvl w:val="0"/>
          <w:numId w:val="17"/>
        </w:numPr>
        <w:tabs>
          <w:tab w:val="left" w:pos="360"/>
        </w:tabs>
        <w:snapToGrid w:val="0"/>
        <w:spacing w:line="360" w:lineRule="auto"/>
        <w:outlineLvl w:val="1"/>
        <w:rPr>
          <w:color w:val="000000"/>
          <w:sz w:val="24"/>
          <w:szCs w:val="20"/>
        </w:rPr>
      </w:pPr>
      <w:r>
        <w:rPr>
          <w:color w:val="000000"/>
          <w:sz w:val="24"/>
          <w:szCs w:val="20"/>
        </w:rPr>
        <w:t>投标分项报价表</w:t>
      </w:r>
      <w:bookmarkEnd w:id="880"/>
      <w:bookmarkEnd w:id="881"/>
      <w:bookmarkEnd w:id="882"/>
      <w:bookmarkEnd w:id="883"/>
      <w:bookmarkEnd w:id="884"/>
      <w:bookmarkEnd w:id="885"/>
      <w:bookmarkEnd w:id="886"/>
      <w:bookmarkEnd w:id="887"/>
      <w:bookmarkEnd w:id="888"/>
      <w:bookmarkEnd w:id="889"/>
      <w:bookmarkEnd w:id="890"/>
      <w:bookmarkEnd w:id="891"/>
      <w:bookmarkEnd w:id="892"/>
      <w:r>
        <w:rPr>
          <w:color w:val="000000"/>
          <w:sz w:val="24"/>
          <w:szCs w:val="20"/>
        </w:rPr>
        <w:t>（实质性格式）</w:t>
      </w:r>
    </w:p>
    <w:p w14:paraId="6F9F1584">
      <w:pPr>
        <w:spacing w:before="117" w:line="219" w:lineRule="auto"/>
        <w:jc w:val="center"/>
        <w:rPr>
          <w:rFonts w:ascii="宋体" w:hAnsi="宋体" w:eastAsia="宋体" w:cs="宋体"/>
          <w:color w:val="auto"/>
          <w:spacing w:val="-6"/>
          <w:sz w:val="32"/>
          <w:szCs w:val="32"/>
          <w:highlight w:val="none"/>
          <w14:textOutline w14:w="2311" w14:cap="flat" w14:cmpd="sng" w14:algn="ctr">
            <w14:solidFill>
              <w14:srgbClr w14:val="000000"/>
            </w14:solidFill>
            <w14:prstDash w14:val="solid"/>
            <w14:miter w14:val="0"/>
          </w14:textOutline>
        </w:rPr>
      </w:pPr>
      <w:r>
        <w:rPr>
          <w:rFonts w:hint="eastAsia" w:ascii="宋体" w:hAnsi="宋体" w:eastAsia="宋体" w:cs="宋体"/>
          <w:color w:val="auto"/>
          <w:spacing w:val="-6"/>
          <w:sz w:val="32"/>
          <w:szCs w:val="32"/>
          <w:highlight w:val="none"/>
          <w14:textOutline w14:w="2311" w14:cap="flat" w14:cmpd="sng" w14:algn="ctr">
            <w14:solidFill>
              <w14:srgbClr w14:val="000000"/>
            </w14:solidFill>
            <w14:prstDash w14:val="solid"/>
            <w14:miter w14:val="0"/>
          </w14:textOutline>
        </w:rPr>
        <w:t>投标分项报价表</w:t>
      </w:r>
    </w:p>
    <w:p w14:paraId="6C3B1984">
      <w:pPr>
        <w:spacing w:before="172" w:line="387" w:lineRule="exact"/>
        <w:rPr>
          <w:rFonts w:ascii="宋体" w:hAnsi="宋体" w:eastAsia="宋体" w:cs="宋体"/>
          <w:color w:val="auto"/>
          <w:sz w:val="22"/>
          <w:szCs w:val="22"/>
          <w:highlight w:val="none"/>
        </w:rPr>
      </w:pPr>
      <w:r>
        <w:rPr>
          <w:rFonts w:hint="eastAsia" w:ascii="宋体" w:hAnsi="宋体" w:eastAsia="宋体" w:cs="宋体"/>
          <w:color w:val="auto"/>
          <w:spacing w:val="-8"/>
          <w:position w:val="5"/>
          <w:sz w:val="24"/>
          <w:szCs w:val="24"/>
          <w:highlight w:val="none"/>
        </w:rPr>
        <w:t>项目编号</w:t>
      </w:r>
      <w:r>
        <w:rPr>
          <w:rFonts w:ascii="宋体" w:hAnsi="宋体" w:eastAsia="宋体" w:cs="宋体"/>
          <w:color w:val="auto"/>
          <w:spacing w:val="4"/>
          <w:position w:val="4"/>
          <w:sz w:val="22"/>
          <w:szCs w:val="22"/>
          <w:highlight w:val="none"/>
        </w:rPr>
        <w:t>：</w:t>
      </w:r>
      <w:r>
        <w:rPr>
          <w:rFonts w:hint="eastAsia" w:ascii="宋体" w:hAnsi="宋体" w:eastAsia="宋体" w:cs="宋体"/>
          <w:color w:val="auto"/>
          <w:spacing w:val="4"/>
          <w:position w:val="4"/>
          <w:sz w:val="22"/>
          <w:szCs w:val="22"/>
          <w:highlight w:val="none"/>
          <w:u w:val="single"/>
        </w:rPr>
        <w:t xml:space="preserve">           </w:t>
      </w:r>
      <w:r>
        <w:rPr>
          <w:rFonts w:ascii="宋体" w:hAnsi="宋体" w:eastAsia="宋体" w:cs="宋体"/>
          <w:color w:val="auto"/>
          <w:spacing w:val="4"/>
          <w:position w:val="4"/>
          <w:sz w:val="22"/>
          <w:szCs w:val="22"/>
          <w:highlight w:val="none"/>
        </w:rPr>
        <w:t xml:space="preserve">    </w:t>
      </w:r>
      <w:r>
        <w:rPr>
          <w:rFonts w:hint="eastAsia" w:ascii="宋体" w:hAnsi="宋体" w:eastAsia="宋体" w:cs="宋体"/>
          <w:color w:val="auto"/>
          <w:spacing w:val="-8"/>
          <w:position w:val="5"/>
          <w:sz w:val="24"/>
          <w:szCs w:val="24"/>
          <w:highlight w:val="none"/>
        </w:rPr>
        <w:t>项目名称：</w:t>
      </w:r>
      <w:r>
        <w:rPr>
          <w:rFonts w:hint="eastAsia" w:ascii="宋体" w:hAnsi="宋体" w:eastAsia="宋体" w:cs="宋体"/>
          <w:color w:val="auto"/>
          <w:spacing w:val="-8"/>
          <w:position w:val="5"/>
          <w:sz w:val="24"/>
          <w:szCs w:val="24"/>
          <w:highlight w:val="none"/>
          <w:u w:val="single"/>
        </w:rPr>
        <w:t xml:space="preserve">           </w:t>
      </w:r>
      <w:r>
        <w:rPr>
          <w:rFonts w:ascii="宋体" w:hAnsi="宋体" w:eastAsia="宋体" w:cs="宋体"/>
          <w:color w:val="auto"/>
          <w:spacing w:val="4"/>
          <w:position w:val="4"/>
          <w:sz w:val="22"/>
          <w:szCs w:val="22"/>
          <w:highlight w:val="none"/>
        </w:rPr>
        <w:t xml:space="preserve"> </w:t>
      </w:r>
      <w:r>
        <w:rPr>
          <w:rFonts w:hint="eastAsia" w:ascii="宋体" w:hAnsi="宋体" w:eastAsia="宋体" w:cs="宋体"/>
          <w:color w:val="auto"/>
          <w:spacing w:val="4"/>
          <w:position w:val="4"/>
          <w:sz w:val="22"/>
          <w:szCs w:val="22"/>
          <w:highlight w:val="none"/>
        </w:rPr>
        <w:t xml:space="preserve">    </w:t>
      </w:r>
      <w:r>
        <w:rPr>
          <w:rFonts w:hint="eastAsia" w:ascii="宋体" w:hAnsi="宋体" w:eastAsia="宋体" w:cs="宋体"/>
          <w:color w:val="auto"/>
          <w:spacing w:val="-8"/>
          <w:position w:val="5"/>
          <w:sz w:val="24"/>
          <w:szCs w:val="24"/>
          <w:highlight w:val="none"/>
        </w:rPr>
        <w:t>报价单位：人民币元</w:t>
      </w:r>
    </w:p>
    <w:tbl>
      <w:tblPr>
        <w:tblStyle w:val="44"/>
        <w:tblpPr w:leftFromText="180" w:rightFromText="180" w:vertAnchor="text" w:horzAnchor="page" w:tblpX="1721" w:tblpY="17"/>
        <w:tblOverlap w:val="never"/>
        <w:tblW w:w="51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1941"/>
        <w:gridCol w:w="1704"/>
        <w:gridCol w:w="975"/>
        <w:gridCol w:w="751"/>
        <w:gridCol w:w="1309"/>
        <w:gridCol w:w="1332"/>
        <w:gridCol w:w="706"/>
      </w:tblGrid>
      <w:tr w14:paraId="4DACB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 w:type="pct"/>
            <w:vAlign w:val="center"/>
          </w:tcPr>
          <w:p w14:paraId="3514B04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序号</w:t>
            </w:r>
          </w:p>
        </w:tc>
        <w:tc>
          <w:tcPr>
            <w:tcW w:w="1056" w:type="pct"/>
            <w:vAlign w:val="center"/>
          </w:tcPr>
          <w:p w14:paraId="0B5AD7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公园名称</w:t>
            </w:r>
          </w:p>
        </w:tc>
        <w:tc>
          <w:tcPr>
            <w:tcW w:w="927" w:type="pct"/>
            <w:vAlign w:val="center"/>
          </w:tcPr>
          <w:p w14:paraId="0C731C5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rPr>
              <w:t>泡沫公厕规格</w:t>
            </w:r>
          </w:p>
        </w:tc>
        <w:tc>
          <w:tcPr>
            <w:tcW w:w="530" w:type="pct"/>
            <w:vAlign w:val="center"/>
          </w:tcPr>
          <w:p w14:paraId="60F1A5E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数量</w:t>
            </w:r>
          </w:p>
          <w:p w14:paraId="446D535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座</w:t>
            </w:r>
            <w:r>
              <w:rPr>
                <w:rFonts w:hint="eastAsia" w:asciiTheme="minorEastAsia" w:hAnsiTheme="minorEastAsia" w:eastAsiaTheme="minorEastAsia" w:cstheme="minorEastAsia"/>
                <w:b/>
                <w:bCs/>
                <w:color w:val="auto"/>
                <w:sz w:val="24"/>
                <w:szCs w:val="24"/>
                <w:highlight w:val="none"/>
                <w:lang w:eastAsia="zh-CN"/>
              </w:rPr>
              <w:t>）</w:t>
            </w:r>
          </w:p>
        </w:tc>
        <w:tc>
          <w:tcPr>
            <w:tcW w:w="408" w:type="pct"/>
            <w:vAlign w:val="center"/>
          </w:tcPr>
          <w:p w14:paraId="188852A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rPr>
              <w:t>租赁时间</w:t>
            </w:r>
          </w:p>
        </w:tc>
        <w:tc>
          <w:tcPr>
            <w:tcW w:w="712" w:type="pct"/>
            <w:vAlign w:val="center"/>
          </w:tcPr>
          <w:p w14:paraId="35C8D2C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单价</w:t>
            </w:r>
          </w:p>
          <w:p w14:paraId="4235933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（元/每座</w:t>
            </w:r>
          </w:p>
          <w:p w14:paraId="0D6EDFB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/月）</w:t>
            </w:r>
          </w:p>
        </w:tc>
        <w:tc>
          <w:tcPr>
            <w:tcW w:w="724" w:type="pct"/>
            <w:vAlign w:val="center"/>
          </w:tcPr>
          <w:p w14:paraId="48E0274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合价</w:t>
            </w:r>
          </w:p>
          <w:p w14:paraId="689849A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（元/年）</w:t>
            </w:r>
          </w:p>
        </w:tc>
        <w:tc>
          <w:tcPr>
            <w:tcW w:w="384" w:type="pct"/>
            <w:vAlign w:val="center"/>
          </w:tcPr>
          <w:p w14:paraId="69ECCAA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备注</w:t>
            </w:r>
          </w:p>
        </w:tc>
      </w:tr>
      <w:tr w14:paraId="318C0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000" w:type="pct"/>
            <w:gridSpan w:val="8"/>
            <w:vAlign w:val="center"/>
          </w:tcPr>
          <w:p w14:paraId="1F7465C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一、</w:t>
            </w:r>
            <w:r>
              <w:rPr>
                <w:rFonts w:hint="eastAsia" w:asciiTheme="minorEastAsia" w:hAnsiTheme="minorEastAsia" w:eastAsiaTheme="minorEastAsia" w:cstheme="minorEastAsia"/>
                <w:b/>
                <w:bCs/>
                <w:color w:val="auto"/>
                <w:sz w:val="24"/>
                <w:szCs w:val="24"/>
                <w:highlight w:val="none"/>
              </w:rPr>
              <w:t>泡沫公厕租赁</w:t>
            </w:r>
          </w:p>
        </w:tc>
      </w:tr>
      <w:tr w14:paraId="4C06B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55" w:type="pct"/>
            <w:vAlign w:val="center"/>
          </w:tcPr>
          <w:p w14:paraId="6C1EE928">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1056" w:type="pct"/>
            <w:vAlign w:val="center"/>
          </w:tcPr>
          <w:p w14:paraId="33C76F20">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百旺二期</w:t>
            </w:r>
          </w:p>
        </w:tc>
        <w:tc>
          <w:tcPr>
            <w:tcW w:w="1758" w:type="dxa"/>
            <w:vAlign w:val="center"/>
          </w:tcPr>
          <w:p w14:paraId="55A78AEF">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4"/>
                <w:szCs w:val="24"/>
                <w:u w:val="none"/>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3座无性别（含1无障碍）</w:t>
            </w:r>
          </w:p>
        </w:tc>
        <w:tc>
          <w:tcPr>
            <w:tcW w:w="1006" w:type="dxa"/>
            <w:vAlign w:val="center"/>
          </w:tcPr>
          <w:p w14:paraId="5BC7EB1D">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408" w:type="pct"/>
            <w:vAlign w:val="center"/>
          </w:tcPr>
          <w:p w14:paraId="1714E8A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12个月</w:t>
            </w:r>
          </w:p>
        </w:tc>
        <w:tc>
          <w:tcPr>
            <w:tcW w:w="712" w:type="pct"/>
            <w:vAlign w:val="center"/>
          </w:tcPr>
          <w:p w14:paraId="42D2D39F">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rPr>
            </w:pPr>
          </w:p>
        </w:tc>
        <w:tc>
          <w:tcPr>
            <w:tcW w:w="724" w:type="pct"/>
            <w:vAlign w:val="center"/>
          </w:tcPr>
          <w:p w14:paraId="6055FDFC">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rPr>
            </w:pPr>
          </w:p>
        </w:tc>
        <w:tc>
          <w:tcPr>
            <w:tcW w:w="384" w:type="pct"/>
            <w:vAlign w:val="center"/>
          </w:tcPr>
          <w:p w14:paraId="7EFB346D">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rPr>
            </w:pPr>
          </w:p>
        </w:tc>
      </w:tr>
      <w:tr w14:paraId="36AB9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55" w:type="pct"/>
            <w:vAlign w:val="center"/>
          </w:tcPr>
          <w:p w14:paraId="482A5219">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1056" w:type="pct"/>
            <w:vAlign w:val="center"/>
          </w:tcPr>
          <w:p w14:paraId="28CBF182">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南长河公园</w:t>
            </w:r>
          </w:p>
        </w:tc>
        <w:tc>
          <w:tcPr>
            <w:tcW w:w="1758" w:type="dxa"/>
            <w:vAlign w:val="center"/>
          </w:tcPr>
          <w:p w14:paraId="20BB91AC">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4"/>
                <w:szCs w:val="24"/>
                <w:u w:val="none"/>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3座无性别（含1无障碍）</w:t>
            </w:r>
          </w:p>
        </w:tc>
        <w:tc>
          <w:tcPr>
            <w:tcW w:w="1006" w:type="dxa"/>
            <w:vAlign w:val="center"/>
          </w:tcPr>
          <w:p w14:paraId="6A0C9238">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408" w:type="pct"/>
            <w:vAlign w:val="center"/>
          </w:tcPr>
          <w:p w14:paraId="1273F6E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12个月</w:t>
            </w:r>
          </w:p>
        </w:tc>
        <w:tc>
          <w:tcPr>
            <w:tcW w:w="712" w:type="pct"/>
            <w:vAlign w:val="center"/>
          </w:tcPr>
          <w:p w14:paraId="1426ED43">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rPr>
            </w:pPr>
          </w:p>
        </w:tc>
        <w:tc>
          <w:tcPr>
            <w:tcW w:w="724" w:type="pct"/>
            <w:vAlign w:val="center"/>
          </w:tcPr>
          <w:p w14:paraId="33998BA6">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rPr>
            </w:pPr>
          </w:p>
        </w:tc>
        <w:tc>
          <w:tcPr>
            <w:tcW w:w="384" w:type="pct"/>
            <w:vAlign w:val="center"/>
          </w:tcPr>
          <w:p w14:paraId="4CD233C6">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rPr>
            </w:pPr>
          </w:p>
        </w:tc>
      </w:tr>
      <w:tr w14:paraId="1A428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55" w:type="pct"/>
            <w:vAlign w:val="center"/>
          </w:tcPr>
          <w:p w14:paraId="682ABEE6">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p>
        </w:tc>
        <w:tc>
          <w:tcPr>
            <w:tcW w:w="1056" w:type="pct"/>
            <w:vAlign w:val="center"/>
          </w:tcPr>
          <w:p w14:paraId="4E196B53">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小天鹅公园</w:t>
            </w:r>
          </w:p>
        </w:tc>
        <w:tc>
          <w:tcPr>
            <w:tcW w:w="1758" w:type="dxa"/>
            <w:vAlign w:val="center"/>
          </w:tcPr>
          <w:p w14:paraId="09808757">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4"/>
                <w:szCs w:val="24"/>
                <w:u w:val="none"/>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3座无性别（含1无障碍）</w:t>
            </w:r>
          </w:p>
        </w:tc>
        <w:tc>
          <w:tcPr>
            <w:tcW w:w="1006" w:type="dxa"/>
            <w:vAlign w:val="center"/>
          </w:tcPr>
          <w:p w14:paraId="2DCD73ED">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408" w:type="pct"/>
            <w:vAlign w:val="center"/>
          </w:tcPr>
          <w:p w14:paraId="21DACE1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12个月</w:t>
            </w:r>
          </w:p>
        </w:tc>
        <w:tc>
          <w:tcPr>
            <w:tcW w:w="712" w:type="pct"/>
            <w:vAlign w:val="center"/>
          </w:tcPr>
          <w:p w14:paraId="0DCD29B5">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rPr>
            </w:pPr>
          </w:p>
        </w:tc>
        <w:tc>
          <w:tcPr>
            <w:tcW w:w="724" w:type="pct"/>
            <w:vAlign w:val="center"/>
          </w:tcPr>
          <w:p w14:paraId="51D08D5D">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rPr>
            </w:pPr>
          </w:p>
        </w:tc>
        <w:tc>
          <w:tcPr>
            <w:tcW w:w="384" w:type="pct"/>
            <w:vAlign w:val="center"/>
          </w:tcPr>
          <w:p w14:paraId="09C5329A">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rPr>
            </w:pPr>
          </w:p>
        </w:tc>
      </w:tr>
      <w:tr w14:paraId="1EFE9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55" w:type="pct"/>
            <w:vAlign w:val="center"/>
          </w:tcPr>
          <w:p w14:paraId="04E82D3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1056" w:type="pct"/>
            <w:vAlign w:val="center"/>
          </w:tcPr>
          <w:p w14:paraId="3C6B3A54">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丰滢公园</w:t>
            </w:r>
          </w:p>
        </w:tc>
        <w:tc>
          <w:tcPr>
            <w:tcW w:w="1758" w:type="dxa"/>
            <w:vAlign w:val="center"/>
          </w:tcPr>
          <w:p w14:paraId="1A1C85EE">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4"/>
                <w:szCs w:val="24"/>
                <w:u w:val="none"/>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3座无性别（含1无障碍）</w:t>
            </w:r>
          </w:p>
        </w:tc>
        <w:tc>
          <w:tcPr>
            <w:tcW w:w="1006" w:type="dxa"/>
            <w:vAlign w:val="center"/>
          </w:tcPr>
          <w:p w14:paraId="0F76237F">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408" w:type="pct"/>
            <w:vAlign w:val="center"/>
          </w:tcPr>
          <w:p w14:paraId="369893B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12个月</w:t>
            </w:r>
          </w:p>
        </w:tc>
        <w:tc>
          <w:tcPr>
            <w:tcW w:w="712" w:type="pct"/>
            <w:vAlign w:val="center"/>
          </w:tcPr>
          <w:p w14:paraId="2168F026">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rPr>
            </w:pPr>
          </w:p>
        </w:tc>
        <w:tc>
          <w:tcPr>
            <w:tcW w:w="724" w:type="pct"/>
            <w:vAlign w:val="center"/>
          </w:tcPr>
          <w:p w14:paraId="0AA02672">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rPr>
            </w:pPr>
          </w:p>
        </w:tc>
        <w:tc>
          <w:tcPr>
            <w:tcW w:w="384" w:type="pct"/>
            <w:vAlign w:val="center"/>
          </w:tcPr>
          <w:p w14:paraId="0C832FAA">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rPr>
            </w:pPr>
          </w:p>
        </w:tc>
      </w:tr>
      <w:tr w14:paraId="5B426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55" w:type="pct"/>
            <w:vAlign w:val="center"/>
          </w:tcPr>
          <w:p w14:paraId="6F1C89B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1056" w:type="pct"/>
            <w:vAlign w:val="center"/>
          </w:tcPr>
          <w:p w14:paraId="15C7A0A8">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船营公园</w:t>
            </w:r>
          </w:p>
        </w:tc>
        <w:tc>
          <w:tcPr>
            <w:tcW w:w="1758" w:type="dxa"/>
            <w:vAlign w:val="center"/>
          </w:tcPr>
          <w:p w14:paraId="1CE58F92">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4"/>
                <w:szCs w:val="24"/>
                <w:u w:val="none"/>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4座无性别（含1无障碍）</w:t>
            </w:r>
          </w:p>
        </w:tc>
        <w:tc>
          <w:tcPr>
            <w:tcW w:w="1006" w:type="dxa"/>
            <w:vAlign w:val="center"/>
          </w:tcPr>
          <w:p w14:paraId="47735183">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408" w:type="pct"/>
            <w:vAlign w:val="center"/>
          </w:tcPr>
          <w:p w14:paraId="243F41D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12个月</w:t>
            </w:r>
          </w:p>
        </w:tc>
        <w:tc>
          <w:tcPr>
            <w:tcW w:w="712" w:type="pct"/>
            <w:vAlign w:val="center"/>
          </w:tcPr>
          <w:p w14:paraId="0B4F64B8">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rPr>
            </w:pPr>
          </w:p>
        </w:tc>
        <w:tc>
          <w:tcPr>
            <w:tcW w:w="724" w:type="pct"/>
            <w:vAlign w:val="center"/>
          </w:tcPr>
          <w:p w14:paraId="5ADAAE0B">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rPr>
            </w:pPr>
          </w:p>
        </w:tc>
        <w:tc>
          <w:tcPr>
            <w:tcW w:w="384" w:type="pct"/>
            <w:vAlign w:val="center"/>
          </w:tcPr>
          <w:p w14:paraId="5B09AFA8">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rPr>
            </w:pPr>
          </w:p>
        </w:tc>
      </w:tr>
      <w:tr w14:paraId="5F6D8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trPr>
        <w:tc>
          <w:tcPr>
            <w:tcW w:w="255" w:type="pct"/>
            <w:vAlign w:val="center"/>
          </w:tcPr>
          <w:p w14:paraId="0E9CA06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p>
        </w:tc>
        <w:tc>
          <w:tcPr>
            <w:tcW w:w="1056" w:type="pct"/>
            <w:vAlign w:val="center"/>
          </w:tcPr>
          <w:p w14:paraId="5814AA10">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影湖楼北园</w:t>
            </w:r>
          </w:p>
        </w:tc>
        <w:tc>
          <w:tcPr>
            <w:tcW w:w="1758" w:type="dxa"/>
            <w:vAlign w:val="center"/>
          </w:tcPr>
          <w:p w14:paraId="5BECBF58">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4"/>
                <w:szCs w:val="24"/>
                <w:u w:val="none"/>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3座无性别（含1无障碍）</w:t>
            </w:r>
          </w:p>
        </w:tc>
        <w:tc>
          <w:tcPr>
            <w:tcW w:w="1006" w:type="dxa"/>
            <w:vAlign w:val="center"/>
          </w:tcPr>
          <w:p w14:paraId="6D1DD622">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408" w:type="pct"/>
            <w:vAlign w:val="center"/>
          </w:tcPr>
          <w:p w14:paraId="476864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12个月</w:t>
            </w:r>
          </w:p>
        </w:tc>
        <w:tc>
          <w:tcPr>
            <w:tcW w:w="712" w:type="pct"/>
            <w:vAlign w:val="center"/>
          </w:tcPr>
          <w:p w14:paraId="21EF1CC6">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rPr>
            </w:pPr>
          </w:p>
        </w:tc>
        <w:tc>
          <w:tcPr>
            <w:tcW w:w="724" w:type="pct"/>
            <w:vAlign w:val="center"/>
          </w:tcPr>
          <w:p w14:paraId="55F0A3D6">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rPr>
            </w:pPr>
          </w:p>
        </w:tc>
        <w:tc>
          <w:tcPr>
            <w:tcW w:w="384" w:type="pct"/>
            <w:vAlign w:val="center"/>
          </w:tcPr>
          <w:p w14:paraId="01A87977">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rPr>
            </w:pPr>
          </w:p>
        </w:tc>
      </w:tr>
      <w:tr w14:paraId="1F151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55" w:type="pct"/>
            <w:vAlign w:val="center"/>
          </w:tcPr>
          <w:p w14:paraId="0E526C4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w:t>
            </w:r>
          </w:p>
        </w:tc>
        <w:tc>
          <w:tcPr>
            <w:tcW w:w="1056" w:type="pct"/>
            <w:vAlign w:val="center"/>
          </w:tcPr>
          <w:p w14:paraId="32007D95">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影湖楼南园</w:t>
            </w:r>
          </w:p>
        </w:tc>
        <w:tc>
          <w:tcPr>
            <w:tcW w:w="1758" w:type="dxa"/>
            <w:vAlign w:val="center"/>
          </w:tcPr>
          <w:p w14:paraId="4A8D9FA3">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4"/>
                <w:szCs w:val="24"/>
                <w:u w:val="none"/>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4座无性别（含1无障碍）</w:t>
            </w:r>
          </w:p>
        </w:tc>
        <w:tc>
          <w:tcPr>
            <w:tcW w:w="1006" w:type="dxa"/>
            <w:vAlign w:val="center"/>
          </w:tcPr>
          <w:p w14:paraId="48CC4780">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408" w:type="pct"/>
            <w:vAlign w:val="center"/>
          </w:tcPr>
          <w:p w14:paraId="7E5FB99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12个月</w:t>
            </w:r>
          </w:p>
        </w:tc>
        <w:tc>
          <w:tcPr>
            <w:tcW w:w="712" w:type="pct"/>
            <w:vAlign w:val="center"/>
          </w:tcPr>
          <w:p w14:paraId="503935E9">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rPr>
            </w:pPr>
          </w:p>
        </w:tc>
        <w:tc>
          <w:tcPr>
            <w:tcW w:w="724" w:type="pct"/>
            <w:vAlign w:val="center"/>
          </w:tcPr>
          <w:p w14:paraId="4FE2190B">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rPr>
            </w:pPr>
          </w:p>
        </w:tc>
        <w:tc>
          <w:tcPr>
            <w:tcW w:w="384" w:type="pct"/>
            <w:vAlign w:val="center"/>
          </w:tcPr>
          <w:p w14:paraId="09D06BC8">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rPr>
            </w:pPr>
          </w:p>
        </w:tc>
      </w:tr>
      <w:tr w14:paraId="16D23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55" w:type="pct"/>
            <w:vAlign w:val="center"/>
          </w:tcPr>
          <w:p w14:paraId="27798A8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w:t>
            </w:r>
          </w:p>
        </w:tc>
        <w:tc>
          <w:tcPr>
            <w:tcW w:w="1056" w:type="pct"/>
            <w:vAlign w:val="center"/>
          </w:tcPr>
          <w:p w14:paraId="3C286091">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北坞公园</w:t>
            </w:r>
          </w:p>
        </w:tc>
        <w:tc>
          <w:tcPr>
            <w:tcW w:w="1758" w:type="dxa"/>
            <w:vAlign w:val="center"/>
          </w:tcPr>
          <w:p w14:paraId="1374BA4C">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4"/>
                <w:szCs w:val="24"/>
                <w:u w:val="none"/>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4座无性别（含1无障碍）</w:t>
            </w:r>
          </w:p>
        </w:tc>
        <w:tc>
          <w:tcPr>
            <w:tcW w:w="1006" w:type="dxa"/>
            <w:vAlign w:val="center"/>
          </w:tcPr>
          <w:p w14:paraId="321B5839">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408" w:type="pct"/>
            <w:vAlign w:val="center"/>
          </w:tcPr>
          <w:p w14:paraId="230743F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12个月</w:t>
            </w:r>
          </w:p>
        </w:tc>
        <w:tc>
          <w:tcPr>
            <w:tcW w:w="712" w:type="pct"/>
            <w:vAlign w:val="center"/>
          </w:tcPr>
          <w:p w14:paraId="16C71E5D">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rPr>
            </w:pPr>
          </w:p>
        </w:tc>
        <w:tc>
          <w:tcPr>
            <w:tcW w:w="724" w:type="pct"/>
            <w:vAlign w:val="center"/>
          </w:tcPr>
          <w:p w14:paraId="4143499D">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rPr>
            </w:pPr>
          </w:p>
        </w:tc>
        <w:tc>
          <w:tcPr>
            <w:tcW w:w="384" w:type="pct"/>
            <w:vAlign w:val="center"/>
          </w:tcPr>
          <w:p w14:paraId="06E5DDDA">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rPr>
            </w:pPr>
          </w:p>
        </w:tc>
      </w:tr>
      <w:tr w14:paraId="04AE1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trPr>
        <w:tc>
          <w:tcPr>
            <w:tcW w:w="255" w:type="pct"/>
            <w:vAlign w:val="center"/>
          </w:tcPr>
          <w:p w14:paraId="497AC08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w:t>
            </w:r>
          </w:p>
        </w:tc>
        <w:tc>
          <w:tcPr>
            <w:tcW w:w="1056" w:type="pct"/>
            <w:vAlign w:val="center"/>
          </w:tcPr>
          <w:p w14:paraId="468D16C8">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皇后店公园（新永丰景观提升）</w:t>
            </w:r>
          </w:p>
        </w:tc>
        <w:tc>
          <w:tcPr>
            <w:tcW w:w="1758" w:type="dxa"/>
            <w:vAlign w:val="center"/>
          </w:tcPr>
          <w:p w14:paraId="7BE40CFA">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4"/>
                <w:szCs w:val="24"/>
                <w:u w:val="none"/>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4座无性别（含1无障碍）</w:t>
            </w:r>
          </w:p>
        </w:tc>
        <w:tc>
          <w:tcPr>
            <w:tcW w:w="1006" w:type="dxa"/>
            <w:vAlign w:val="center"/>
          </w:tcPr>
          <w:p w14:paraId="5CD1A704">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408" w:type="pct"/>
            <w:vAlign w:val="center"/>
          </w:tcPr>
          <w:p w14:paraId="626B397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12个月</w:t>
            </w:r>
          </w:p>
        </w:tc>
        <w:tc>
          <w:tcPr>
            <w:tcW w:w="712" w:type="pct"/>
            <w:vAlign w:val="center"/>
          </w:tcPr>
          <w:p w14:paraId="1A60D458">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rPr>
            </w:pPr>
          </w:p>
        </w:tc>
        <w:tc>
          <w:tcPr>
            <w:tcW w:w="724" w:type="pct"/>
            <w:vAlign w:val="center"/>
          </w:tcPr>
          <w:p w14:paraId="3CA0B66F">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rPr>
            </w:pPr>
          </w:p>
        </w:tc>
        <w:tc>
          <w:tcPr>
            <w:tcW w:w="384" w:type="pct"/>
            <w:vAlign w:val="center"/>
          </w:tcPr>
          <w:p w14:paraId="7E149A3D">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rPr>
            </w:pPr>
          </w:p>
        </w:tc>
      </w:tr>
      <w:tr w14:paraId="30197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55" w:type="pct"/>
            <w:vAlign w:val="center"/>
          </w:tcPr>
          <w:p w14:paraId="22DF271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lang w:val="en-US" w:eastAsia="zh-CN"/>
              </w:rPr>
            </w:pPr>
          </w:p>
        </w:tc>
        <w:tc>
          <w:tcPr>
            <w:tcW w:w="1983" w:type="pct"/>
            <w:gridSpan w:val="2"/>
            <w:vAlign w:val="center"/>
          </w:tcPr>
          <w:p w14:paraId="0BD3921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一</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合计（元）</w:t>
            </w:r>
          </w:p>
        </w:tc>
        <w:tc>
          <w:tcPr>
            <w:tcW w:w="530" w:type="pct"/>
            <w:vAlign w:val="center"/>
          </w:tcPr>
          <w:p w14:paraId="02AEF8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31</w:t>
            </w:r>
          </w:p>
        </w:tc>
        <w:tc>
          <w:tcPr>
            <w:tcW w:w="408" w:type="pct"/>
            <w:vAlign w:val="center"/>
          </w:tcPr>
          <w:p w14:paraId="6F5854A1">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rPr>
            </w:pPr>
          </w:p>
        </w:tc>
        <w:tc>
          <w:tcPr>
            <w:tcW w:w="712" w:type="pct"/>
            <w:vAlign w:val="center"/>
          </w:tcPr>
          <w:p w14:paraId="6B0CA3B8">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rPr>
            </w:pPr>
          </w:p>
        </w:tc>
        <w:tc>
          <w:tcPr>
            <w:tcW w:w="724" w:type="pct"/>
            <w:vAlign w:val="center"/>
          </w:tcPr>
          <w:p w14:paraId="6BA0DA0A">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rPr>
            </w:pPr>
          </w:p>
        </w:tc>
        <w:tc>
          <w:tcPr>
            <w:tcW w:w="384" w:type="pct"/>
            <w:vAlign w:val="center"/>
          </w:tcPr>
          <w:p w14:paraId="6C6BF74E">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rPr>
            </w:pPr>
          </w:p>
        </w:tc>
      </w:tr>
      <w:tr w14:paraId="117B4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000" w:type="pct"/>
            <w:gridSpan w:val="8"/>
            <w:vAlign w:val="center"/>
          </w:tcPr>
          <w:p w14:paraId="7D01933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二、</w:t>
            </w:r>
            <w:r>
              <w:rPr>
                <w:rFonts w:hint="eastAsia" w:asciiTheme="minorEastAsia" w:hAnsiTheme="minorEastAsia" w:eastAsiaTheme="minorEastAsia" w:cstheme="minorEastAsia"/>
                <w:b/>
                <w:bCs/>
                <w:color w:val="auto"/>
                <w:sz w:val="24"/>
                <w:szCs w:val="24"/>
                <w:highlight w:val="none"/>
              </w:rPr>
              <w:t>其他</w:t>
            </w:r>
            <w:r>
              <w:rPr>
                <w:rFonts w:hint="eastAsia" w:asciiTheme="minorEastAsia" w:hAnsiTheme="minorEastAsia" w:eastAsiaTheme="minorEastAsia" w:cstheme="minorEastAsia"/>
                <w:b/>
                <w:bCs/>
                <w:color w:val="auto"/>
                <w:sz w:val="24"/>
                <w:szCs w:val="24"/>
                <w:highlight w:val="none"/>
                <w:lang w:val="en-US" w:eastAsia="zh-CN"/>
              </w:rPr>
              <w:t>费用</w:t>
            </w:r>
          </w:p>
        </w:tc>
      </w:tr>
      <w:tr w14:paraId="70E50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55" w:type="pct"/>
            <w:vAlign w:val="center"/>
          </w:tcPr>
          <w:p w14:paraId="1C1CD13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序号</w:t>
            </w:r>
          </w:p>
        </w:tc>
        <w:tc>
          <w:tcPr>
            <w:tcW w:w="1056" w:type="pct"/>
            <w:vAlign w:val="center"/>
          </w:tcPr>
          <w:p w14:paraId="55AC996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费用名称</w:t>
            </w:r>
          </w:p>
        </w:tc>
        <w:tc>
          <w:tcPr>
            <w:tcW w:w="927" w:type="pct"/>
            <w:vAlign w:val="center"/>
          </w:tcPr>
          <w:p w14:paraId="7C3E9C7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说明</w:t>
            </w:r>
          </w:p>
        </w:tc>
        <w:tc>
          <w:tcPr>
            <w:tcW w:w="530" w:type="pct"/>
            <w:vAlign w:val="center"/>
          </w:tcPr>
          <w:p w14:paraId="6B889F0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数量</w:t>
            </w:r>
          </w:p>
        </w:tc>
        <w:tc>
          <w:tcPr>
            <w:tcW w:w="408" w:type="pct"/>
            <w:vAlign w:val="center"/>
          </w:tcPr>
          <w:p w14:paraId="3C27D88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月数</w:t>
            </w:r>
          </w:p>
        </w:tc>
        <w:tc>
          <w:tcPr>
            <w:tcW w:w="712" w:type="pct"/>
            <w:vAlign w:val="center"/>
          </w:tcPr>
          <w:p w14:paraId="3318805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单价</w:t>
            </w:r>
          </w:p>
          <w:p w14:paraId="37BDA64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（元/月）</w:t>
            </w:r>
          </w:p>
        </w:tc>
        <w:tc>
          <w:tcPr>
            <w:tcW w:w="724" w:type="pct"/>
            <w:vAlign w:val="center"/>
          </w:tcPr>
          <w:p w14:paraId="6E1307B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合价</w:t>
            </w:r>
          </w:p>
          <w:p w14:paraId="265F82F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（元/年）</w:t>
            </w:r>
          </w:p>
        </w:tc>
        <w:tc>
          <w:tcPr>
            <w:tcW w:w="384" w:type="pct"/>
            <w:vAlign w:val="center"/>
          </w:tcPr>
          <w:p w14:paraId="4E7561D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rPr>
              <w:t>备注</w:t>
            </w:r>
          </w:p>
        </w:tc>
      </w:tr>
      <w:tr w14:paraId="1DDDC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55" w:type="pct"/>
            <w:vAlign w:val="center"/>
          </w:tcPr>
          <w:p w14:paraId="76F5B45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1056" w:type="pct"/>
            <w:vAlign w:val="center"/>
          </w:tcPr>
          <w:p w14:paraId="3D2E77E0">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保洁人员费</w:t>
            </w:r>
          </w:p>
        </w:tc>
        <w:tc>
          <w:tcPr>
            <w:tcW w:w="927" w:type="pct"/>
            <w:vAlign w:val="center"/>
          </w:tcPr>
          <w:p w14:paraId="30754631">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rPr>
            </w:pPr>
          </w:p>
        </w:tc>
        <w:tc>
          <w:tcPr>
            <w:tcW w:w="530" w:type="pct"/>
            <w:vAlign w:val="center"/>
          </w:tcPr>
          <w:p w14:paraId="7E234DA3">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w:t>
            </w:r>
          </w:p>
        </w:tc>
        <w:tc>
          <w:tcPr>
            <w:tcW w:w="408" w:type="pct"/>
            <w:vAlign w:val="center"/>
          </w:tcPr>
          <w:p w14:paraId="52744BA2">
            <w:pPr>
              <w:keepNext w:val="0"/>
              <w:keepLines w:val="0"/>
              <w:widowControl/>
              <w:suppressLineNumbers w:val="0"/>
              <w:spacing w:before="0" w:beforeAutospacing="0" w:after="0" w:afterAutospacing="0"/>
              <w:ind w:left="0" w:right="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w:t>
            </w:r>
          </w:p>
        </w:tc>
        <w:tc>
          <w:tcPr>
            <w:tcW w:w="712" w:type="pct"/>
            <w:vAlign w:val="center"/>
          </w:tcPr>
          <w:p w14:paraId="1CA11332">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rPr>
            </w:pPr>
          </w:p>
        </w:tc>
        <w:tc>
          <w:tcPr>
            <w:tcW w:w="724" w:type="pct"/>
            <w:vAlign w:val="center"/>
          </w:tcPr>
          <w:p w14:paraId="5262E23B">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rPr>
            </w:pPr>
          </w:p>
        </w:tc>
        <w:tc>
          <w:tcPr>
            <w:tcW w:w="384" w:type="pct"/>
            <w:vAlign w:val="center"/>
          </w:tcPr>
          <w:p w14:paraId="4ED965D9">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rPr>
            </w:pPr>
          </w:p>
        </w:tc>
      </w:tr>
      <w:tr w14:paraId="5708E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55" w:type="pct"/>
            <w:vAlign w:val="center"/>
          </w:tcPr>
          <w:p w14:paraId="019D70F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1056" w:type="pct"/>
            <w:vAlign w:val="center"/>
          </w:tcPr>
          <w:p w14:paraId="2AB06072">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保洁材料费</w:t>
            </w:r>
          </w:p>
        </w:tc>
        <w:tc>
          <w:tcPr>
            <w:tcW w:w="927" w:type="pct"/>
            <w:vAlign w:val="center"/>
          </w:tcPr>
          <w:p w14:paraId="2DBB7E68">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rPr>
            </w:pPr>
          </w:p>
        </w:tc>
        <w:tc>
          <w:tcPr>
            <w:tcW w:w="530" w:type="pct"/>
            <w:vAlign w:val="center"/>
          </w:tcPr>
          <w:p w14:paraId="0ECC206C">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rPr>
            </w:pPr>
          </w:p>
        </w:tc>
        <w:tc>
          <w:tcPr>
            <w:tcW w:w="408" w:type="pct"/>
            <w:vAlign w:val="center"/>
          </w:tcPr>
          <w:p w14:paraId="0B1C6C66">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rPr>
            </w:pPr>
          </w:p>
        </w:tc>
        <w:tc>
          <w:tcPr>
            <w:tcW w:w="712" w:type="pct"/>
            <w:vAlign w:val="center"/>
          </w:tcPr>
          <w:p w14:paraId="42C422A6">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rPr>
            </w:pPr>
          </w:p>
        </w:tc>
        <w:tc>
          <w:tcPr>
            <w:tcW w:w="724" w:type="pct"/>
            <w:vAlign w:val="center"/>
          </w:tcPr>
          <w:p w14:paraId="34643EB4">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rPr>
            </w:pPr>
          </w:p>
        </w:tc>
        <w:tc>
          <w:tcPr>
            <w:tcW w:w="384" w:type="pct"/>
            <w:vAlign w:val="center"/>
          </w:tcPr>
          <w:p w14:paraId="4AD67106">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rPr>
            </w:pPr>
          </w:p>
        </w:tc>
      </w:tr>
      <w:tr w14:paraId="11395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55" w:type="pct"/>
            <w:vAlign w:val="center"/>
          </w:tcPr>
          <w:p w14:paraId="2BAD0C8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p>
        </w:tc>
        <w:tc>
          <w:tcPr>
            <w:tcW w:w="1983" w:type="pct"/>
            <w:gridSpan w:val="2"/>
            <w:vAlign w:val="center"/>
          </w:tcPr>
          <w:p w14:paraId="4EA2C7D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二</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合计（元）</w:t>
            </w:r>
          </w:p>
        </w:tc>
        <w:tc>
          <w:tcPr>
            <w:tcW w:w="530" w:type="pct"/>
            <w:vAlign w:val="center"/>
          </w:tcPr>
          <w:p w14:paraId="1B8D6DC3">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rPr>
            </w:pPr>
          </w:p>
        </w:tc>
        <w:tc>
          <w:tcPr>
            <w:tcW w:w="408" w:type="pct"/>
            <w:vAlign w:val="center"/>
          </w:tcPr>
          <w:p w14:paraId="4A1D3A20">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rPr>
            </w:pPr>
          </w:p>
        </w:tc>
        <w:tc>
          <w:tcPr>
            <w:tcW w:w="712" w:type="pct"/>
            <w:vAlign w:val="center"/>
          </w:tcPr>
          <w:p w14:paraId="7CAE1723">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rPr>
            </w:pPr>
          </w:p>
        </w:tc>
        <w:tc>
          <w:tcPr>
            <w:tcW w:w="724" w:type="pct"/>
            <w:vAlign w:val="center"/>
          </w:tcPr>
          <w:p w14:paraId="4B9C38C0">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rPr>
            </w:pPr>
          </w:p>
        </w:tc>
        <w:tc>
          <w:tcPr>
            <w:tcW w:w="384" w:type="pct"/>
            <w:vAlign w:val="center"/>
          </w:tcPr>
          <w:p w14:paraId="0458FFA9">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rPr>
            </w:pPr>
          </w:p>
        </w:tc>
      </w:tr>
      <w:tr w14:paraId="74724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55" w:type="pct"/>
            <w:vAlign w:val="center"/>
          </w:tcPr>
          <w:p w14:paraId="56D7A75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p>
        </w:tc>
        <w:tc>
          <w:tcPr>
            <w:tcW w:w="3635" w:type="pct"/>
            <w:gridSpan w:val="5"/>
            <w:vAlign w:val="center"/>
          </w:tcPr>
          <w:p w14:paraId="1EE33DA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一+二总计（元）</w:t>
            </w:r>
          </w:p>
        </w:tc>
        <w:tc>
          <w:tcPr>
            <w:tcW w:w="724" w:type="pct"/>
            <w:vAlign w:val="center"/>
          </w:tcPr>
          <w:p w14:paraId="5C01726C">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rPr>
            </w:pPr>
          </w:p>
        </w:tc>
        <w:tc>
          <w:tcPr>
            <w:tcW w:w="384" w:type="pct"/>
            <w:vAlign w:val="center"/>
          </w:tcPr>
          <w:p w14:paraId="6E411557">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rPr>
            </w:pPr>
          </w:p>
        </w:tc>
      </w:tr>
    </w:tbl>
    <w:p w14:paraId="727064DD">
      <w:pPr>
        <w:tabs>
          <w:tab w:val="left" w:pos="1800"/>
          <w:tab w:val="left" w:pos="5580"/>
        </w:tabs>
        <w:jc w:val="left"/>
        <w:rPr>
          <w:color w:val="000000"/>
          <w:sz w:val="24"/>
        </w:rPr>
      </w:pPr>
    </w:p>
    <w:p w14:paraId="023DAFD0">
      <w:pPr>
        <w:spacing w:before="78" w:line="219" w:lineRule="auto"/>
        <w:ind w:left="122"/>
        <w:rPr>
          <w:rFonts w:ascii="宋体" w:hAnsi="宋体" w:eastAsia="宋体" w:cs="宋体"/>
          <w:color w:val="auto"/>
          <w:spacing w:val="-11"/>
          <w:sz w:val="24"/>
          <w:szCs w:val="24"/>
          <w:highlight w:val="none"/>
        </w:rPr>
      </w:pPr>
      <w:r>
        <w:rPr>
          <w:rFonts w:hint="eastAsia" w:ascii="宋体" w:hAnsi="宋体" w:eastAsia="宋体" w:cs="宋体"/>
          <w:color w:val="auto"/>
          <w:spacing w:val="-20"/>
          <w:sz w:val="24"/>
          <w:szCs w:val="24"/>
          <w:highlight w:val="none"/>
        </w:rPr>
        <w:t>注</w:t>
      </w:r>
      <w:r>
        <w:rPr>
          <w:rFonts w:hint="eastAsia" w:ascii="宋体" w:hAnsi="宋体" w:eastAsia="宋体" w:cs="宋体"/>
          <w:color w:val="auto"/>
          <w:spacing w:val="-11"/>
          <w:sz w:val="24"/>
          <w:szCs w:val="24"/>
          <w:highlight w:val="none"/>
        </w:rPr>
        <w:t>：</w:t>
      </w:r>
    </w:p>
    <w:p w14:paraId="5317AC00">
      <w:pPr>
        <w:spacing w:line="360" w:lineRule="auto"/>
        <w:ind w:firstLine="480" w:firstLineChars="200"/>
        <w:rPr>
          <w:rFonts w:ascii="宋体" w:hAnsi="宋体" w:eastAsia="宋体" w:cs="宋体"/>
          <w:color w:val="auto"/>
          <w:sz w:val="24"/>
          <w:szCs w:val="24"/>
          <w:highlight w:val="none"/>
        </w:rPr>
      </w:pPr>
      <w:r>
        <w:rPr>
          <w:rFonts w:hint="eastAsia" w:ascii="Times New Roman" w:hAnsi="Times New Roman" w:eastAsia="宋体" w:cs="宋体"/>
          <w:color w:val="auto"/>
          <w:sz w:val="24"/>
          <w:szCs w:val="24"/>
          <w:highlight w:val="none"/>
        </w:rPr>
        <w:t>1</w:t>
      </w:r>
      <w:r>
        <w:rPr>
          <w:rFonts w:hint="eastAsia" w:ascii="宋体" w:hAnsi="宋体" w:eastAsia="宋体" w:cs="宋体"/>
          <w:color w:val="auto"/>
          <w:sz w:val="24"/>
          <w:szCs w:val="24"/>
          <w:highlight w:val="none"/>
        </w:rPr>
        <w:t>.本表应按包分别填写。</w:t>
      </w:r>
    </w:p>
    <w:p w14:paraId="4BED03C4">
      <w:pPr>
        <w:spacing w:line="360" w:lineRule="auto"/>
        <w:ind w:firstLine="480" w:firstLineChars="200"/>
        <w:rPr>
          <w:rFonts w:ascii="宋体" w:hAnsi="宋体" w:eastAsia="宋体" w:cs="宋体"/>
          <w:color w:val="auto"/>
          <w:sz w:val="24"/>
          <w:szCs w:val="24"/>
          <w:highlight w:val="none"/>
        </w:rPr>
      </w:pPr>
      <w:r>
        <w:rPr>
          <w:rFonts w:hint="eastAsia" w:ascii="Times New Roman" w:hAnsi="Times New Roman" w:eastAsia="宋体" w:cs="宋体"/>
          <w:color w:val="auto"/>
          <w:sz w:val="24"/>
          <w:szCs w:val="24"/>
          <w:highlight w:val="none"/>
        </w:rPr>
        <w:t>2</w:t>
      </w:r>
      <w:r>
        <w:rPr>
          <w:rFonts w:hint="eastAsia" w:ascii="宋体" w:hAnsi="宋体" w:eastAsia="宋体" w:cs="宋体"/>
          <w:color w:val="auto"/>
          <w:sz w:val="24"/>
          <w:szCs w:val="24"/>
          <w:highlight w:val="none"/>
        </w:rPr>
        <w:t>.如果不提供分项报价将视为没有实质性响应招标文件。</w:t>
      </w:r>
    </w:p>
    <w:p w14:paraId="29EDA369">
      <w:pPr>
        <w:spacing w:line="360" w:lineRule="auto"/>
        <w:ind w:firstLine="480" w:firstLineChars="200"/>
        <w:rPr>
          <w:rFonts w:ascii="宋体" w:hAnsi="宋体" w:eastAsia="宋体" w:cs="宋体"/>
          <w:color w:val="auto"/>
          <w:sz w:val="24"/>
          <w:szCs w:val="24"/>
          <w:highlight w:val="none"/>
        </w:rPr>
      </w:pPr>
      <w:r>
        <w:rPr>
          <w:rFonts w:hint="eastAsia" w:ascii="Times New Roman" w:hAnsi="Times New Roman" w:eastAsia="宋体" w:cs="宋体"/>
          <w:color w:val="auto"/>
          <w:sz w:val="24"/>
          <w:szCs w:val="24"/>
          <w:highlight w:val="none"/>
        </w:rPr>
        <w:t>3</w:t>
      </w:r>
      <w:r>
        <w:rPr>
          <w:rFonts w:hint="eastAsia" w:ascii="宋体" w:hAnsi="宋体" w:eastAsia="宋体" w:cs="宋体"/>
          <w:color w:val="auto"/>
          <w:sz w:val="24"/>
          <w:szCs w:val="24"/>
          <w:highlight w:val="none"/>
        </w:rPr>
        <w:t>.上述各项的详细规格（如有），可另页描述。</w:t>
      </w:r>
    </w:p>
    <w:p w14:paraId="3B5D2317">
      <w:pPr>
        <w:spacing w:line="352" w:lineRule="auto"/>
        <w:rPr>
          <w:color w:val="auto"/>
          <w:highlight w:val="none"/>
        </w:rPr>
      </w:pPr>
    </w:p>
    <w:p w14:paraId="7E90C6A3">
      <w:pPr>
        <w:spacing w:before="78" w:line="492" w:lineRule="exact"/>
        <w:ind w:left="125"/>
        <w:rPr>
          <w:rFonts w:ascii="宋体" w:hAnsi="宋体" w:eastAsia="宋体" w:cs="宋体"/>
          <w:color w:val="auto"/>
          <w:sz w:val="24"/>
          <w:szCs w:val="24"/>
          <w:highlight w:val="none"/>
        </w:rPr>
      </w:pPr>
      <w:r>
        <w:rPr>
          <w:rFonts w:hint="eastAsia" w:ascii="宋体" w:hAnsi="宋体" w:eastAsia="宋体" w:cs="宋体"/>
          <w:color w:val="auto"/>
          <w:spacing w:val="8"/>
          <w:position w:val="19"/>
          <w:sz w:val="24"/>
          <w:szCs w:val="24"/>
          <w:highlight w:val="none"/>
        </w:rPr>
        <w:t>投标人</w:t>
      </w:r>
      <w:r>
        <w:rPr>
          <w:rFonts w:hint="eastAsia" w:ascii="宋体" w:hAnsi="宋体" w:eastAsia="宋体" w:cs="宋体"/>
          <w:color w:val="auto"/>
          <w:spacing w:val="4"/>
          <w:position w:val="19"/>
          <w:sz w:val="24"/>
          <w:szCs w:val="24"/>
          <w:highlight w:val="none"/>
        </w:rPr>
        <w:t>名称</w:t>
      </w:r>
      <w:r>
        <w:rPr>
          <w:rFonts w:hint="eastAsia" w:ascii="宋体" w:hAnsi="宋体" w:eastAsia="宋体" w:cs="宋体"/>
          <w:color w:val="auto"/>
          <w:spacing w:val="4"/>
          <w:position w:val="19"/>
          <w:sz w:val="24"/>
          <w:szCs w:val="24"/>
          <w:highlight w:val="none"/>
          <w:lang w:eastAsia="zh-CN"/>
        </w:rPr>
        <w:t>（</w:t>
      </w:r>
      <w:r>
        <w:rPr>
          <w:rFonts w:hint="eastAsia" w:ascii="宋体" w:hAnsi="宋体" w:eastAsia="宋体" w:cs="宋体"/>
          <w:color w:val="auto"/>
          <w:spacing w:val="4"/>
          <w:position w:val="19"/>
          <w:sz w:val="24"/>
          <w:szCs w:val="24"/>
          <w:highlight w:val="none"/>
        </w:rPr>
        <w:t>加盖公章</w:t>
      </w:r>
      <w:r>
        <w:rPr>
          <w:rFonts w:hint="eastAsia" w:ascii="宋体" w:hAnsi="宋体" w:eastAsia="宋体" w:cs="宋体"/>
          <w:color w:val="auto"/>
          <w:spacing w:val="4"/>
          <w:position w:val="19"/>
          <w:sz w:val="24"/>
          <w:szCs w:val="24"/>
          <w:highlight w:val="none"/>
          <w:lang w:eastAsia="zh-CN"/>
        </w:rPr>
        <w:t>）</w:t>
      </w:r>
      <w:r>
        <w:rPr>
          <w:rFonts w:hint="eastAsia" w:ascii="宋体" w:hAnsi="宋体" w:eastAsia="宋体" w:cs="宋体"/>
          <w:color w:val="auto"/>
          <w:spacing w:val="4"/>
          <w:position w:val="19"/>
          <w:sz w:val="24"/>
          <w:szCs w:val="24"/>
          <w:highlight w:val="none"/>
        </w:rPr>
        <w:t>：____________</w:t>
      </w:r>
    </w:p>
    <w:p w14:paraId="7FEF1C35">
      <w:pPr>
        <w:spacing w:before="1" w:line="212" w:lineRule="auto"/>
        <w:ind w:left="164"/>
        <w:rPr>
          <w:rFonts w:ascii="宋体" w:hAnsi="宋体" w:eastAsia="宋体" w:cs="宋体"/>
          <w:color w:val="auto"/>
          <w:spacing w:val="-5"/>
          <w:sz w:val="24"/>
          <w:szCs w:val="24"/>
          <w:highlight w:val="none"/>
        </w:rPr>
        <w:sectPr>
          <w:headerReference r:id="rId15" w:type="default"/>
          <w:pgSz w:w="11907" w:h="16840"/>
          <w:pgMar w:top="1400" w:right="1417" w:bottom="1400" w:left="1701" w:header="878" w:footer="794" w:gutter="0"/>
          <w:pgBorders>
            <w:top w:val="none" w:sz="0" w:space="0"/>
            <w:left w:val="none" w:sz="0" w:space="0"/>
            <w:bottom w:val="none" w:sz="0" w:space="0"/>
            <w:right w:val="none" w:sz="0" w:space="0"/>
          </w:pgBorders>
          <w:cols w:space="0" w:num="1"/>
        </w:sectPr>
      </w:pPr>
      <w:r>
        <w:rPr>
          <w:rFonts w:hint="eastAsia" w:ascii="宋体" w:hAnsi="宋体" w:eastAsia="宋体" w:cs="宋体"/>
          <w:color w:val="auto"/>
          <w:spacing w:val="-8"/>
          <w:sz w:val="24"/>
          <w:szCs w:val="24"/>
          <w:highlight w:val="none"/>
        </w:rPr>
        <w:t>日期：_____年____月____</w:t>
      </w:r>
      <w:r>
        <w:rPr>
          <w:rFonts w:hint="eastAsia" w:ascii="宋体" w:hAnsi="宋体" w:eastAsia="宋体" w:cs="宋体"/>
          <w:color w:val="auto"/>
          <w:spacing w:val="-5"/>
          <w:sz w:val="24"/>
          <w:szCs w:val="24"/>
          <w:highlight w:val="none"/>
        </w:rPr>
        <w:t>日</w:t>
      </w:r>
    </w:p>
    <w:p w14:paraId="36D820E8">
      <w:pPr>
        <w:numPr>
          <w:ilvl w:val="0"/>
          <w:numId w:val="17"/>
        </w:numPr>
        <w:tabs>
          <w:tab w:val="left" w:pos="360"/>
        </w:tabs>
        <w:snapToGrid w:val="0"/>
        <w:spacing w:line="360" w:lineRule="auto"/>
        <w:outlineLvl w:val="1"/>
        <w:rPr>
          <w:color w:val="000000"/>
          <w:sz w:val="24"/>
          <w:szCs w:val="20"/>
        </w:rPr>
      </w:pPr>
      <w:bookmarkStart w:id="893" w:name="_Toc195842927"/>
      <w:bookmarkStart w:id="894" w:name="_Toc264969252"/>
      <w:bookmarkStart w:id="895" w:name="_Toc226337258"/>
      <w:bookmarkStart w:id="896" w:name="_Toc226965752"/>
      <w:bookmarkStart w:id="897" w:name="_Toc142311062"/>
      <w:bookmarkStart w:id="898" w:name="_Toc150774765"/>
      <w:bookmarkStart w:id="899" w:name="_Toc305158904"/>
      <w:bookmarkStart w:id="900" w:name="_Toc305158830"/>
      <w:bookmarkStart w:id="901" w:name="_Toc265228400"/>
      <w:bookmarkStart w:id="902" w:name="_Toc226309806"/>
      <w:bookmarkStart w:id="903" w:name="_Toc226965835"/>
      <w:bookmarkStart w:id="904" w:name="_Toc150480798"/>
      <w:bookmarkStart w:id="905" w:name="_Toc127151562"/>
      <w:bookmarkStart w:id="906" w:name="_Toc264969251"/>
      <w:bookmarkStart w:id="907" w:name="_Toc226337257"/>
      <w:bookmarkStart w:id="908" w:name="_Toc127151561"/>
      <w:bookmarkStart w:id="909" w:name="_Toc305158829"/>
      <w:bookmarkStart w:id="910" w:name="_Toc150774764"/>
      <w:bookmarkStart w:id="911" w:name="_Toc305158903"/>
      <w:bookmarkStart w:id="912" w:name="_Toc226965751"/>
      <w:bookmarkStart w:id="913" w:name="_Toc150480797"/>
      <w:bookmarkStart w:id="914" w:name="_Toc265228399"/>
      <w:bookmarkStart w:id="915" w:name="_Toc195842926"/>
      <w:bookmarkStart w:id="916" w:name="_Toc226309805"/>
      <w:bookmarkStart w:id="917" w:name="_Toc142311061"/>
      <w:bookmarkStart w:id="918" w:name="_Toc226965834"/>
      <w:r>
        <w:rPr>
          <w:color w:val="000000"/>
          <w:sz w:val="24"/>
          <w:szCs w:val="20"/>
        </w:rPr>
        <w:t>合同条款偏离表</w:t>
      </w:r>
      <w:bookmarkEnd w:id="893"/>
      <w:bookmarkEnd w:id="894"/>
      <w:bookmarkEnd w:id="895"/>
      <w:bookmarkEnd w:id="896"/>
      <w:bookmarkEnd w:id="897"/>
      <w:bookmarkEnd w:id="898"/>
      <w:bookmarkEnd w:id="899"/>
      <w:bookmarkEnd w:id="900"/>
      <w:bookmarkEnd w:id="901"/>
      <w:bookmarkEnd w:id="902"/>
      <w:bookmarkEnd w:id="903"/>
      <w:bookmarkEnd w:id="904"/>
      <w:bookmarkEnd w:id="905"/>
      <w:r>
        <w:rPr>
          <w:color w:val="000000"/>
          <w:sz w:val="24"/>
          <w:szCs w:val="20"/>
        </w:rPr>
        <w:t>（实质性格式）</w:t>
      </w:r>
    </w:p>
    <w:p w14:paraId="694B8AD8">
      <w:pPr>
        <w:spacing w:line="360" w:lineRule="auto"/>
        <w:rPr>
          <w:color w:val="000000"/>
          <w:sz w:val="24"/>
          <w:szCs w:val="20"/>
        </w:rPr>
      </w:pPr>
    </w:p>
    <w:p w14:paraId="48913ABF">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2EB717EA">
      <w:pPr>
        <w:spacing w:line="360" w:lineRule="auto"/>
        <w:rPr>
          <w:color w:val="000000"/>
          <w:sz w:val="24"/>
          <w:szCs w:val="20"/>
        </w:rPr>
      </w:pPr>
    </w:p>
    <w:p w14:paraId="46D23386">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5B402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D448FFD">
            <w:pPr>
              <w:adjustRightInd w:val="0"/>
              <w:snapToGrid w:val="0"/>
              <w:jc w:val="center"/>
              <w:rPr>
                <w:color w:val="000000"/>
                <w:sz w:val="24"/>
              </w:rPr>
            </w:pPr>
            <w:bookmarkStart w:id="919" w:name="_Hlk144279231"/>
            <w:r>
              <w:rPr>
                <w:color w:val="000000"/>
                <w:sz w:val="24"/>
              </w:rPr>
              <w:t>序号</w:t>
            </w:r>
          </w:p>
        </w:tc>
        <w:tc>
          <w:tcPr>
            <w:tcW w:w="1646" w:type="dxa"/>
            <w:vAlign w:val="center"/>
          </w:tcPr>
          <w:p w14:paraId="3C41EFE2">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2CF2425A">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68A18AF2">
            <w:pPr>
              <w:adjustRightInd w:val="0"/>
              <w:snapToGrid w:val="0"/>
              <w:jc w:val="center"/>
              <w:rPr>
                <w:color w:val="000000"/>
                <w:sz w:val="24"/>
              </w:rPr>
            </w:pPr>
            <w:r>
              <w:rPr>
                <w:color w:val="000000"/>
                <w:sz w:val="24"/>
              </w:rPr>
              <w:t>投标文件内容</w:t>
            </w:r>
          </w:p>
        </w:tc>
        <w:tc>
          <w:tcPr>
            <w:tcW w:w="1925" w:type="dxa"/>
            <w:vAlign w:val="center"/>
          </w:tcPr>
          <w:p w14:paraId="4CEBDEC8">
            <w:pPr>
              <w:adjustRightInd w:val="0"/>
              <w:snapToGrid w:val="0"/>
              <w:jc w:val="center"/>
              <w:rPr>
                <w:color w:val="000000"/>
                <w:sz w:val="24"/>
              </w:rPr>
            </w:pPr>
            <w:r>
              <w:rPr>
                <w:color w:val="000000"/>
                <w:sz w:val="24"/>
              </w:rPr>
              <w:t>偏离情况</w:t>
            </w:r>
          </w:p>
        </w:tc>
        <w:tc>
          <w:tcPr>
            <w:tcW w:w="1045" w:type="dxa"/>
            <w:vAlign w:val="center"/>
          </w:tcPr>
          <w:p w14:paraId="631FB572">
            <w:pPr>
              <w:adjustRightInd w:val="0"/>
              <w:snapToGrid w:val="0"/>
              <w:jc w:val="center"/>
              <w:rPr>
                <w:color w:val="000000"/>
                <w:sz w:val="24"/>
              </w:rPr>
            </w:pPr>
            <w:r>
              <w:rPr>
                <w:color w:val="000000"/>
                <w:sz w:val="24"/>
              </w:rPr>
              <w:t>说明</w:t>
            </w:r>
          </w:p>
        </w:tc>
      </w:tr>
      <w:tr w14:paraId="6E101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0988DA14">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6005C8D1">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31AFB5F2">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71CD7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670703BF">
            <w:pPr>
              <w:adjustRightInd w:val="0"/>
              <w:snapToGrid w:val="0"/>
              <w:jc w:val="center"/>
              <w:rPr>
                <w:color w:val="000000"/>
                <w:sz w:val="24"/>
              </w:rPr>
            </w:pPr>
          </w:p>
        </w:tc>
        <w:tc>
          <w:tcPr>
            <w:tcW w:w="1646" w:type="dxa"/>
            <w:vAlign w:val="center"/>
          </w:tcPr>
          <w:p w14:paraId="2CD9A586">
            <w:pPr>
              <w:adjustRightInd w:val="0"/>
              <w:snapToGrid w:val="0"/>
              <w:jc w:val="center"/>
              <w:rPr>
                <w:color w:val="000000"/>
                <w:sz w:val="24"/>
              </w:rPr>
            </w:pPr>
          </w:p>
        </w:tc>
        <w:tc>
          <w:tcPr>
            <w:tcW w:w="1688" w:type="dxa"/>
            <w:vAlign w:val="center"/>
          </w:tcPr>
          <w:p w14:paraId="40E605E6">
            <w:pPr>
              <w:adjustRightInd w:val="0"/>
              <w:snapToGrid w:val="0"/>
              <w:jc w:val="center"/>
              <w:rPr>
                <w:color w:val="000000"/>
                <w:sz w:val="24"/>
              </w:rPr>
            </w:pPr>
          </w:p>
        </w:tc>
        <w:tc>
          <w:tcPr>
            <w:tcW w:w="1688" w:type="dxa"/>
            <w:vAlign w:val="center"/>
          </w:tcPr>
          <w:p w14:paraId="33C36E97">
            <w:pPr>
              <w:adjustRightInd w:val="0"/>
              <w:snapToGrid w:val="0"/>
              <w:jc w:val="center"/>
              <w:rPr>
                <w:color w:val="000000"/>
                <w:sz w:val="24"/>
              </w:rPr>
            </w:pPr>
          </w:p>
        </w:tc>
        <w:tc>
          <w:tcPr>
            <w:tcW w:w="1925" w:type="dxa"/>
            <w:vAlign w:val="center"/>
          </w:tcPr>
          <w:p w14:paraId="6F82DDC0">
            <w:pPr>
              <w:adjustRightInd w:val="0"/>
              <w:snapToGrid w:val="0"/>
              <w:jc w:val="center"/>
              <w:rPr>
                <w:color w:val="000000"/>
                <w:sz w:val="24"/>
              </w:rPr>
            </w:pPr>
          </w:p>
        </w:tc>
        <w:tc>
          <w:tcPr>
            <w:tcW w:w="1045" w:type="dxa"/>
            <w:vAlign w:val="center"/>
          </w:tcPr>
          <w:p w14:paraId="31553D1B">
            <w:pPr>
              <w:adjustRightInd w:val="0"/>
              <w:snapToGrid w:val="0"/>
              <w:jc w:val="center"/>
              <w:rPr>
                <w:color w:val="000000"/>
                <w:sz w:val="24"/>
              </w:rPr>
            </w:pPr>
          </w:p>
        </w:tc>
      </w:tr>
      <w:tr w14:paraId="5494F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7F73D6C">
            <w:pPr>
              <w:adjustRightInd w:val="0"/>
              <w:snapToGrid w:val="0"/>
              <w:jc w:val="center"/>
              <w:rPr>
                <w:color w:val="000000"/>
                <w:sz w:val="24"/>
              </w:rPr>
            </w:pPr>
          </w:p>
        </w:tc>
        <w:tc>
          <w:tcPr>
            <w:tcW w:w="1646" w:type="dxa"/>
            <w:vAlign w:val="center"/>
          </w:tcPr>
          <w:p w14:paraId="5752A753">
            <w:pPr>
              <w:adjustRightInd w:val="0"/>
              <w:snapToGrid w:val="0"/>
              <w:jc w:val="center"/>
              <w:rPr>
                <w:color w:val="000000"/>
                <w:sz w:val="24"/>
              </w:rPr>
            </w:pPr>
          </w:p>
        </w:tc>
        <w:tc>
          <w:tcPr>
            <w:tcW w:w="1688" w:type="dxa"/>
            <w:vAlign w:val="center"/>
          </w:tcPr>
          <w:p w14:paraId="0D582592">
            <w:pPr>
              <w:adjustRightInd w:val="0"/>
              <w:snapToGrid w:val="0"/>
              <w:jc w:val="center"/>
              <w:rPr>
                <w:color w:val="000000"/>
                <w:sz w:val="24"/>
              </w:rPr>
            </w:pPr>
          </w:p>
        </w:tc>
        <w:tc>
          <w:tcPr>
            <w:tcW w:w="1688" w:type="dxa"/>
            <w:vAlign w:val="center"/>
          </w:tcPr>
          <w:p w14:paraId="6A136A48">
            <w:pPr>
              <w:adjustRightInd w:val="0"/>
              <w:snapToGrid w:val="0"/>
              <w:jc w:val="center"/>
              <w:rPr>
                <w:color w:val="000000"/>
                <w:sz w:val="24"/>
              </w:rPr>
            </w:pPr>
          </w:p>
        </w:tc>
        <w:tc>
          <w:tcPr>
            <w:tcW w:w="1925" w:type="dxa"/>
            <w:vAlign w:val="center"/>
          </w:tcPr>
          <w:p w14:paraId="65BB0A07">
            <w:pPr>
              <w:adjustRightInd w:val="0"/>
              <w:snapToGrid w:val="0"/>
              <w:jc w:val="center"/>
              <w:rPr>
                <w:color w:val="000000"/>
                <w:sz w:val="24"/>
              </w:rPr>
            </w:pPr>
          </w:p>
        </w:tc>
        <w:tc>
          <w:tcPr>
            <w:tcW w:w="1045" w:type="dxa"/>
            <w:vAlign w:val="center"/>
          </w:tcPr>
          <w:p w14:paraId="223ADE85">
            <w:pPr>
              <w:adjustRightInd w:val="0"/>
              <w:snapToGrid w:val="0"/>
              <w:jc w:val="center"/>
              <w:rPr>
                <w:color w:val="000000"/>
                <w:sz w:val="24"/>
              </w:rPr>
            </w:pPr>
          </w:p>
        </w:tc>
      </w:tr>
      <w:tr w14:paraId="3A6AC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66B69F2A">
            <w:pPr>
              <w:adjustRightInd w:val="0"/>
              <w:snapToGrid w:val="0"/>
              <w:jc w:val="center"/>
              <w:rPr>
                <w:color w:val="000000"/>
                <w:sz w:val="24"/>
              </w:rPr>
            </w:pPr>
          </w:p>
        </w:tc>
        <w:tc>
          <w:tcPr>
            <w:tcW w:w="1646" w:type="dxa"/>
            <w:vAlign w:val="center"/>
          </w:tcPr>
          <w:p w14:paraId="54F45E4D">
            <w:pPr>
              <w:adjustRightInd w:val="0"/>
              <w:snapToGrid w:val="0"/>
              <w:jc w:val="center"/>
              <w:rPr>
                <w:color w:val="000000"/>
                <w:sz w:val="24"/>
              </w:rPr>
            </w:pPr>
          </w:p>
        </w:tc>
        <w:tc>
          <w:tcPr>
            <w:tcW w:w="1688" w:type="dxa"/>
            <w:vAlign w:val="center"/>
          </w:tcPr>
          <w:p w14:paraId="073F18B5">
            <w:pPr>
              <w:adjustRightInd w:val="0"/>
              <w:snapToGrid w:val="0"/>
              <w:jc w:val="center"/>
              <w:rPr>
                <w:color w:val="000000"/>
                <w:sz w:val="24"/>
              </w:rPr>
            </w:pPr>
          </w:p>
        </w:tc>
        <w:tc>
          <w:tcPr>
            <w:tcW w:w="1688" w:type="dxa"/>
            <w:vAlign w:val="center"/>
          </w:tcPr>
          <w:p w14:paraId="186EAEA3">
            <w:pPr>
              <w:adjustRightInd w:val="0"/>
              <w:snapToGrid w:val="0"/>
              <w:jc w:val="center"/>
              <w:rPr>
                <w:color w:val="000000"/>
                <w:sz w:val="24"/>
              </w:rPr>
            </w:pPr>
          </w:p>
        </w:tc>
        <w:tc>
          <w:tcPr>
            <w:tcW w:w="1925" w:type="dxa"/>
            <w:vAlign w:val="center"/>
          </w:tcPr>
          <w:p w14:paraId="500A3A65">
            <w:pPr>
              <w:adjustRightInd w:val="0"/>
              <w:snapToGrid w:val="0"/>
              <w:jc w:val="center"/>
              <w:rPr>
                <w:color w:val="000000"/>
                <w:sz w:val="24"/>
              </w:rPr>
            </w:pPr>
          </w:p>
        </w:tc>
        <w:tc>
          <w:tcPr>
            <w:tcW w:w="1045" w:type="dxa"/>
            <w:vAlign w:val="center"/>
          </w:tcPr>
          <w:p w14:paraId="27F967BB">
            <w:pPr>
              <w:adjustRightInd w:val="0"/>
              <w:snapToGrid w:val="0"/>
              <w:jc w:val="center"/>
              <w:rPr>
                <w:color w:val="000000"/>
                <w:sz w:val="24"/>
              </w:rPr>
            </w:pPr>
          </w:p>
        </w:tc>
      </w:tr>
      <w:tr w14:paraId="6FE07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EF0572F">
            <w:pPr>
              <w:adjustRightInd w:val="0"/>
              <w:snapToGrid w:val="0"/>
              <w:jc w:val="center"/>
              <w:rPr>
                <w:color w:val="000000"/>
                <w:sz w:val="24"/>
              </w:rPr>
            </w:pPr>
          </w:p>
        </w:tc>
        <w:tc>
          <w:tcPr>
            <w:tcW w:w="1646" w:type="dxa"/>
            <w:vAlign w:val="center"/>
          </w:tcPr>
          <w:p w14:paraId="4D963819">
            <w:pPr>
              <w:adjustRightInd w:val="0"/>
              <w:snapToGrid w:val="0"/>
              <w:jc w:val="center"/>
              <w:rPr>
                <w:color w:val="000000"/>
                <w:sz w:val="24"/>
              </w:rPr>
            </w:pPr>
          </w:p>
        </w:tc>
        <w:tc>
          <w:tcPr>
            <w:tcW w:w="1688" w:type="dxa"/>
            <w:vAlign w:val="center"/>
          </w:tcPr>
          <w:p w14:paraId="51D05C9B">
            <w:pPr>
              <w:adjustRightInd w:val="0"/>
              <w:snapToGrid w:val="0"/>
              <w:jc w:val="center"/>
              <w:rPr>
                <w:color w:val="000000"/>
                <w:sz w:val="24"/>
              </w:rPr>
            </w:pPr>
          </w:p>
        </w:tc>
        <w:tc>
          <w:tcPr>
            <w:tcW w:w="1688" w:type="dxa"/>
            <w:vAlign w:val="center"/>
          </w:tcPr>
          <w:p w14:paraId="5B760871">
            <w:pPr>
              <w:adjustRightInd w:val="0"/>
              <w:snapToGrid w:val="0"/>
              <w:jc w:val="center"/>
              <w:rPr>
                <w:color w:val="000000"/>
                <w:sz w:val="24"/>
              </w:rPr>
            </w:pPr>
          </w:p>
        </w:tc>
        <w:tc>
          <w:tcPr>
            <w:tcW w:w="1925" w:type="dxa"/>
            <w:vAlign w:val="center"/>
          </w:tcPr>
          <w:p w14:paraId="19C51DCE">
            <w:pPr>
              <w:adjustRightInd w:val="0"/>
              <w:snapToGrid w:val="0"/>
              <w:jc w:val="center"/>
              <w:rPr>
                <w:color w:val="000000"/>
                <w:sz w:val="24"/>
              </w:rPr>
            </w:pPr>
          </w:p>
        </w:tc>
        <w:tc>
          <w:tcPr>
            <w:tcW w:w="1045" w:type="dxa"/>
            <w:vAlign w:val="center"/>
          </w:tcPr>
          <w:p w14:paraId="222907D7">
            <w:pPr>
              <w:adjustRightInd w:val="0"/>
              <w:snapToGrid w:val="0"/>
              <w:jc w:val="center"/>
              <w:rPr>
                <w:color w:val="000000"/>
                <w:sz w:val="24"/>
              </w:rPr>
            </w:pPr>
          </w:p>
        </w:tc>
      </w:tr>
      <w:bookmarkEnd w:id="919"/>
    </w:tbl>
    <w:p w14:paraId="7AA4F4F6">
      <w:pPr>
        <w:tabs>
          <w:tab w:val="left" w:pos="1800"/>
          <w:tab w:val="left" w:pos="5580"/>
        </w:tabs>
        <w:jc w:val="left"/>
        <w:rPr>
          <w:color w:val="000000"/>
          <w:sz w:val="24"/>
        </w:rPr>
      </w:pPr>
    </w:p>
    <w:p w14:paraId="002FB40F">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7D2F386B">
      <w:pPr>
        <w:spacing w:line="360" w:lineRule="auto"/>
        <w:rPr>
          <w:color w:val="000000"/>
          <w:sz w:val="24"/>
          <w:szCs w:val="20"/>
        </w:rPr>
      </w:pPr>
    </w:p>
    <w:p w14:paraId="25C333BE">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C1C607A">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4C24AE0D">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0A4BA66E">
      <w:pPr>
        <w:numPr>
          <w:ilvl w:val="0"/>
          <w:numId w:val="17"/>
        </w:numPr>
        <w:tabs>
          <w:tab w:val="left" w:pos="360"/>
        </w:tabs>
        <w:snapToGrid w:val="0"/>
        <w:spacing w:line="360" w:lineRule="auto"/>
        <w:outlineLvl w:val="1"/>
        <w:rPr>
          <w:color w:val="000000"/>
          <w:sz w:val="24"/>
          <w:szCs w:val="20"/>
        </w:rPr>
      </w:pPr>
      <w:r>
        <w:rPr>
          <w:color w:val="000000"/>
          <w:sz w:val="24"/>
          <w:szCs w:val="20"/>
        </w:rPr>
        <w:br w:type="page"/>
      </w:r>
      <w:bookmarkEnd w:id="906"/>
      <w:bookmarkEnd w:id="907"/>
      <w:bookmarkEnd w:id="908"/>
      <w:bookmarkEnd w:id="909"/>
      <w:bookmarkEnd w:id="910"/>
      <w:bookmarkEnd w:id="911"/>
      <w:bookmarkEnd w:id="912"/>
      <w:bookmarkEnd w:id="913"/>
      <w:bookmarkEnd w:id="914"/>
      <w:bookmarkEnd w:id="915"/>
      <w:bookmarkEnd w:id="916"/>
      <w:bookmarkEnd w:id="917"/>
      <w:bookmarkEnd w:id="918"/>
      <w:r>
        <w:rPr>
          <w:color w:val="000000"/>
          <w:sz w:val="24"/>
          <w:szCs w:val="20"/>
        </w:rPr>
        <w:t>采购需求偏离表（实质性格式）</w:t>
      </w:r>
    </w:p>
    <w:p w14:paraId="55301B34">
      <w:pPr>
        <w:autoSpaceDE w:val="0"/>
        <w:autoSpaceDN w:val="0"/>
        <w:adjustRightInd w:val="0"/>
        <w:spacing w:line="360" w:lineRule="auto"/>
        <w:jc w:val="center"/>
        <w:rPr>
          <w:b/>
          <w:color w:val="000000"/>
          <w:sz w:val="36"/>
          <w:szCs w:val="36"/>
        </w:rPr>
      </w:pPr>
      <w:r>
        <w:rPr>
          <w:b/>
          <w:color w:val="000000"/>
          <w:sz w:val="36"/>
          <w:szCs w:val="36"/>
        </w:rPr>
        <w:t>采购需求偏离表</w:t>
      </w:r>
    </w:p>
    <w:p w14:paraId="327CEE22">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3B69D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52C8E4DE">
            <w:pPr>
              <w:adjustRightInd w:val="0"/>
              <w:snapToGrid w:val="0"/>
              <w:jc w:val="center"/>
              <w:rPr>
                <w:color w:val="000000"/>
                <w:sz w:val="24"/>
              </w:rPr>
            </w:pPr>
            <w:r>
              <w:rPr>
                <w:color w:val="000000"/>
                <w:sz w:val="24"/>
              </w:rPr>
              <w:t>序号</w:t>
            </w:r>
          </w:p>
        </w:tc>
        <w:tc>
          <w:tcPr>
            <w:tcW w:w="1482" w:type="dxa"/>
            <w:vAlign w:val="center"/>
          </w:tcPr>
          <w:p w14:paraId="3ADD19E7">
            <w:pPr>
              <w:adjustRightInd w:val="0"/>
              <w:snapToGrid w:val="0"/>
              <w:jc w:val="center"/>
              <w:rPr>
                <w:color w:val="000000"/>
                <w:sz w:val="24"/>
              </w:rPr>
            </w:pPr>
            <w:r>
              <w:rPr>
                <w:color w:val="000000"/>
                <w:sz w:val="24"/>
              </w:rPr>
              <w:t>招标文件条目号(页码)</w:t>
            </w:r>
          </w:p>
        </w:tc>
        <w:tc>
          <w:tcPr>
            <w:tcW w:w="2384" w:type="dxa"/>
            <w:vAlign w:val="center"/>
          </w:tcPr>
          <w:p w14:paraId="773D4120">
            <w:pPr>
              <w:adjustRightInd w:val="0"/>
              <w:snapToGrid w:val="0"/>
              <w:jc w:val="center"/>
              <w:rPr>
                <w:color w:val="000000"/>
                <w:sz w:val="24"/>
              </w:rPr>
            </w:pPr>
            <w:r>
              <w:rPr>
                <w:color w:val="000000"/>
                <w:sz w:val="24"/>
              </w:rPr>
              <w:t>招标文件要求</w:t>
            </w:r>
          </w:p>
        </w:tc>
        <w:tc>
          <w:tcPr>
            <w:tcW w:w="2126" w:type="dxa"/>
            <w:vAlign w:val="center"/>
          </w:tcPr>
          <w:p w14:paraId="2A7A3AB6">
            <w:pPr>
              <w:adjustRightInd w:val="0"/>
              <w:snapToGrid w:val="0"/>
              <w:jc w:val="center"/>
              <w:rPr>
                <w:color w:val="000000"/>
                <w:sz w:val="24"/>
              </w:rPr>
            </w:pPr>
            <w:r>
              <w:rPr>
                <w:color w:val="000000"/>
                <w:sz w:val="24"/>
              </w:rPr>
              <w:t>投标响应内容</w:t>
            </w:r>
          </w:p>
        </w:tc>
        <w:tc>
          <w:tcPr>
            <w:tcW w:w="1875" w:type="dxa"/>
            <w:vAlign w:val="center"/>
          </w:tcPr>
          <w:p w14:paraId="0AD521C1">
            <w:pPr>
              <w:adjustRightInd w:val="0"/>
              <w:snapToGrid w:val="0"/>
              <w:jc w:val="center"/>
              <w:rPr>
                <w:color w:val="000000"/>
                <w:sz w:val="24"/>
              </w:rPr>
            </w:pPr>
            <w:r>
              <w:rPr>
                <w:color w:val="000000"/>
                <w:sz w:val="24"/>
              </w:rPr>
              <w:t>偏离情况</w:t>
            </w:r>
          </w:p>
        </w:tc>
        <w:tc>
          <w:tcPr>
            <w:tcW w:w="1009" w:type="dxa"/>
            <w:vAlign w:val="center"/>
          </w:tcPr>
          <w:p w14:paraId="68F4009C">
            <w:pPr>
              <w:adjustRightInd w:val="0"/>
              <w:snapToGrid w:val="0"/>
              <w:jc w:val="center"/>
              <w:rPr>
                <w:color w:val="000000"/>
                <w:sz w:val="24"/>
              </w:rPr>
            </w:pPr>
            <w:r>
              <w:rPr>
                <w:color w:val="000000"/>
                <w:sz w:val="24"/>
              </w:rPr>
              <w:t>说明</w:t>
            </w:r>
          </w:p>
        </w:tc>
      </w:tr>
      <w:tr w14:paraId="6489F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244007E">
            <w:pPr>
              <w:adjustRightInd w:val="0"/>
              <w:snapToGrid w:val="0"/>
              <w:jc w:val="center"/>
              <w:rPr>
                <w:color w:val="000000"/>
                <w:sz w:val="24"/>
              </w:rPr>
            </w:pPr>
          </w:p>
        </w:tc>
        <w:tc>
          <w:tcPr>
            <w:tcW w:w="1482" w:type="dxa"/>
            <w:vAlign w:val="center"/>
          </w:tcPr>
          <w:p w14:paraId="6B654897">
            <w:pPr>
              <w:adjustRightInd w:val="0"/>
              <w:snapToGrid w:val="0"/>
              <w:jc w:val="center"/>
              <w:rPr>
                <w:color w:val="000000"/>
                <w:sz w:val="24"/>
              </w:rPr>
            </w:pPr>
          </w:p>
        </w:tc>
        <w:tc>
          <w:tcPr>
            <w:tcW w:w="2384" w:type="dxa"/>
            <w:vAlign w:val="center"/>
          </w:tcPr>
          <w:p w14:paraId="33FD6254">
            <w:pPr>
              <w:adjustRightInd w:val="0"/>
              <w:snapToGrid w:val="0"/>
              <w:jc w:val="center"/>
              <w:rPr>
                <w:color w:val="000000"/>
                <w:sz w:val="24"/>
              </w:rPr>
            </w:pPr>
          </w:p>
        </w:tc>
        <w:tc>
          <w:tcPr>
            <w:tcW w:w="2126" w:type="dxa"/>
            <w:vAlign w:val="center"/>
          </w:tcPr>
          <w:p w14:paraId="2D0B2E50">
            <w:pPr>
              <w:adjustRightInd w:val="0"/>
              <w:snapToGrid w:val="0"/>
              <w:jc w:val="center"/>
              <w:rPr>
                <w:color w:val="000000"/>
                <w:sz w:val="24"/>
              </w:rPr>
            </w:pPr>
          </w:p>
        </w:tc>
        <w:tc>
          <w:tcPr>
            <w:tcW w:w="1875" w:type="dxa"/>
            <w:vAlign w:val="center"/>
          </w:tcPr>
          <w:p w14:paraId="338D7C87">
            <w:pPr>
              <w:adjustRightInd w:val="0"/>
              <w:snapToGrid w:val="0"/>
              <w:jc w:val="center"/>
              <w:rPr>
                <w:color w:val="000000"/>
                <w:sz w:val="24"/>
              </w:rPr>
            </w:pPr>
          </w:p>
        </w:tc>
        <w:tc>
          <w:tcPr>
            <w:tcW w:w="1009" w:type="dxa"/>
            <w:vAlign w:val="center"/>
          </w:tcPr>
          <w:p w14:paraId="4B98A06D">
            <w:pPr>
              <w:adjustRightInd w:val="0"/>
              <w:snapToGrid w:val="0"/>
              <w:jc w:val="center"/>
              <w:rPr>
                <w:color w:val="000000"/>
                <w:sz w:val="24"/>
              </w:rPr>
            </w:pPr>
          </w:p>
        </w:tc>
      </w:tr>
      <w:tr w14:paraId="234B8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161897A">
            <w:pPr>
              <w:adjustRightInd w:val="0"/>
              <w:snapToGrid w:val="0"/>
              <w:jc w:val="center"/>
              <w:rPr>
                <w:color w:val="000000"/>
                <w:sz w:val="24"/>
              </w:rPr>
            </w:pPr>
          </w:p>
        </w:tc>
        <w:tc>
          <w:tcPr>
            <w:tcW w:w="1482" w:type="dxa"/>
            <w:vAlign w:val="center"/>
          </w:tcPr>
          <w:p w14:paraId="79C4F492">
            <w:pPr>
              <w:adjustRightInd w:val="0"/>
              <w:snapToGrid w:val="0"/>
              <w:jc w:val="center"/>
              <w:rPr>
                <w:color w:val="000000"/>
                <w:sz w:val="24"/>
              </w:rPr>
            </w:pPr>
          </w:p>
        </w:tc>
        <w:tc>
          <w:tcPr>
            <w:tcW w:w="2384" w:type="dxa"/>
            <w:vAlign w:val="center"/>
          </w:tcPr>
          <w:p w14:paraId="1257AAC4">
            <w:pPr>
              <w:adjustRightInd w:val="0"/>
              <w:snapToGrid w:val="0"/>
              <w:jc w:val="center"/>
              <w:rPr>
                <w:color w:val="000000"/>
                <w:sz w:val="24"/>
              </w:rPr>
            </w:pPr>
          </w:p>
        </w:tc>
        <w:tc>
          <w:tcPr>
            <w:tcW w:w="2126" w:type="dxa"/>
            <w:vAlign w:val="center"/>
          </w:tcPr>
          <w:p w14:paraId="0455C958">
            <w:pPr>
              <w:adjustRightInd w:val="0"/>
              <w:snapToGrid w:val="0"/>
              <w:jc w:val="center"/>
              <w:rPr>
                <w:color w:val="000000"/>
                <w:sz w:val="24"/>
              </w:rPr>
            </w:pPr>
          </w:p>
        </w:tc>
        <w:tc>
          <w:tcPr>
            <w:tcW w:w="1875" w:type="dxa"/>
            <w:vAlign w:val="center"/>
          </w:tcPr>
          <w:p w14:paraId="17BA053C">
            <w:pPr>
              <w:adjustRightInd w:val="0"/>
              <w:snapToGrid w:val="0"/>
              <w:jc w:val="center"/>
              <w:rPr>
                <w:color w:val="000000"/>
                <w:sz w:val="24"/>
              </w:rPr>
            </w:pPr>
          </w:p>
        </w:tc>
        <w:tc>
          <w:tcPr>
            <w:tcW w:w="1009" w:type="dxa"/>
            <w:vAlign w:val="center"/>
          </w:tcPr>
          <w:p w14:paraId="608FA45A">
            <w:pPr>
              <w:adjustRightInd w:val="0"/>
              <w:snapToGrid w:val="0"/>
              <w:jc w:val="center"/>
              <w:rPr>
                <w:color w:val="000000"/>
                <w:sz w:val="24"/>
              </w:rPr>
            </w:pPr>
          </w:p>
        </w:tc>
      </w:tr>
      <w:tr w14:paraId="6458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2C23ABC">
            <w:pPr>
              <w:adjustRightInd w:val="0"/>
              <w:snapToGrid w:val="0"/>
              <w:jc w:val="center"/>
              <w:rPr>
                <w:color w:val="000000"/>
                <w:sz w:val="24"/>
              </w:rPr>
            </w:pPr>
          </w:p>
        </w:tc>
        <w:tc>
          <w:tcPr>
            <w:tcW w:w="1482" w:type="dxa"/>
            <w:vAlign w:val="center"/>
          </w:tcPr>
          <w:p w14:paraId="0749E9C3">
            <w:pPr>
              <w:adjustRightInd w:val="0"/>
              <w:snapToGrid w:val="0"/>
              <w:jc w:val="center"/>
              <w:rPr>
                <w:color w:val="000000"/>
                <w:sz w:val="24"/>
              </w:rPr>
            </w:pPr>
          </w:p>
        </w:tc>
        <w:tc>
          <w:tcPr>
            <w:tcW w:w="2384" w:type="dxa"/>
            <w:vAlign w:val="center"/>
          </w:tcPr>
          <w:p w14:paraId="35398B24">
            <w:pPr>
              <w:adjustRightInd w:val="0"/>
              <w:snapToGrid w:val="0"/>
              <w:jc w:val="center"/>
              <w:rPr>
                <w:color w:val="000000"/>
                <w:sz w:val="24"/>
              </w:rPr>
            </w:pPr>
          </w:p>
        </w:tc>
        <w:tc>
          <w:tcPr>
            <w:tcW w:w="2126" w:type="dxa"/>
            <w:vAlign w:val="center"/>
          </w:tcPr>
          <w:p w14:paraId="383BE337">
            <w:pPr>
              <w:adjustRightInd w:val="0"/>
              <w:snapToGrid w:val="0"/>
              <w:jc w:val="center"/>
              <w:rPr>
                <w:color w:val="000000"/>
                <w:sz w:val="24"/>
              </w:rPr>
            </w:pPr>
          </w:p>
        </w:tc>
        <w:tc>
          <w:tcPr>
            <w:tcW w:w="1875" w:type="dxa"/>
            <w:vAlign w:val="center"/>
          </w:tcPr>
          <w:p w14:paraId="16FAAF67">
            <w:pPr>
              <w:adjustRightInd w:val="0"/>
              <w:snapToGrid w:val="0"/>
              <w:jc w:val="center"/>
              <w:rPr>
                <w:color w:val="000000"/>
                <w:sz w:val="24"/>
              </w:rPr>
            </w:pPr>
          </w:p>
        </w:tc>
        <w:tc>
          <w:tcPr>
            <w:tcW w:w="1009" w:type="dxa"/>
            <w:vAlign w:val="center"/>
          </w:tcPr>
          <w:p w14:paraId="5816A2CF">
            <w:pPr>
              <w:adjustRightInd w:val="0"/>
              <w:snapToGrid w:val="0"/>
              <w:jc w:val="center"/>
              <w:rPr>
                <w:color w:val="000000"/>
                <w:sz w:val="24"/>
              </w:rPr>
            </w:pPr>
          </w:p>
        </w:tc>
      </w:tr>
      <w:tr w14:paraId="20C49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4E6A64F">
            <w:pPr>
              <w:adjustRightInd w:val="0"/>
              <w:snapToGrid w:val="0"/>
              <w:jc w:val="center"/>
              <w:rPr>
                <w:color w:val="000000"/>
                <w:sz w:val="24"/>
              </w:rPr>
            </w:pPr>
          </w:p>
        </w:tc>
        <w:tc>
          <w:tcPr>
            <w:tcW w:w="1482" w:type="dxa"/>
            <w:vAlign w:val="center"/>
          </w:tcPr>
          <w:p w14:paraId="7D7A4D8E">
            <w:pPr>
              <w:adjustRightInd w:val="0"/>
              <w:snapToGrid w:val="0"/>
              <w:jc w:val="center"/>
              <w:rPr>
                <w:color w:val="000000"/>
                <w:sz w:val="24"/>
              </w:rPr>
            </w:pPr>
          </w:p>
        </w:tc>
        <w:tc>
          <w:tcPr>
            <w:tcW w:w="2384" w:type="dxa"/>
            <w:vAlign w:val="center"/>
          </w:tcPr>
          <w:p w14:paraId="5F95D411">
            <w:pPr>
              <w:adjustRightInd w:val="0"/>
              <w:snapToGrid w:val="0"/>
              <w:jc w:val="center"/>
              <w:rPr>
                <w:color w:val="000000"/>
                <w:sz w:val="24"/>
              </w:rPr>
            </w:pPr>
          </w:p>
        </w:tc>
        <w:tc>
          <w:tcPr>
            <w:tcW w:w="2126" w:type="dxa"/>
            <w:vAlign w:val="center"/>
          </w:tcPr>
          <w:p w14:paraId="448B57BD">
            <w:pPr>
              <w:adjustRightInd w:val="0"/>
              <w:snapToGrid w:val="0"/>
              <w:jc w:val="center"/>
              <w:rPr>
                <w:color w:val="000000"/>
                <w:sz w:val="24"/>
              </w:rPr>
            </w:pPr>
          </w:p>
        </w:tc>
        <w:tc>
          <w:tcPr>
            <w:tcW w:w="1875" w:type="dxa"/>
            <w:vAlign w:val="center"/>
          </w:tcPr>
          <w:p w14:paraId="7A7A2870">
            <w:pPr>
              <w:adjustRightInd w:val="0"/>
              <w:snapToGrid w:val="0"/>
              <w:jc w:val="center"/>
              <w:rPr>
                <w:color w:val="000000"/>
                <w:sz w:val="24"/>
              </w:rPr>
            </w:pPr>
          </w:p>
        </w:tc>
        <w:tc>
          <w:tcPr>
            <w:tcW w:w="1009" w:type="dxa"/>
            <w:vAlign w:val="center"/>
          </w:tcPr>
          <w:p w14:paraId="1DA2EF45">
            <w:pPr>
              <w:adjustRightInd w:val="0"/>
              <w:snapToGrid w:val="0"/>
              <w:jc w:val="center"/>
              <w:rPr>
                <w:color w:val="000000"/>
                <w:sz w:val="24"/>
              </w:rPr>
            </w:pPr>
          </w:p>
        </w:tc>
      </w:tr>
      <w:tr w14:paraId="22800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A51291C">
            <w:pPr>
              <w:adjustRightInd w:val="0"/>
              <w:snapToGrid w:val="0"/>
              <w:jc w:val="center"/>
              <w:rPr>
                <w:color w:val="000000"/>
                <w:sz w:val="24"/>
              </w:rPr>
            </w:pPr>
          </w:p>
        </w:tc>
        <w:tc>
          <w:tcPr>
            <w:tcW w:w="1482" w:type="dxa"/>
            <w:vAlign w:val="center"/>
          </w:tcPr>
          <w:p w14:paraId="792C81FF">
            <w:pPr>
              <w:adjustRightInd w:val="0"/>
              <w:snapToGrid w:val="0"/>
              <w:jc w:val="center"/>
              <w:rPr>
                <w:color w:val="000000"/>
                <w:sz w:val="24"/>
              </w:rPr>
            </w:pPr>
          </w:p>
        </w:tc>
        <w:tc>
          <w:tcPr>
            <w:tcW w:w="2384" w:type="dxa"/>
            <w:vAlign w:val="center"/>
          </w:tcPr>
          <w:p w14:paraId="2D36C53E">
            <w:pPr>
              <w:adjustRightInd w:val="0"/>
              <w:snapToGrid w:val="0"/>
              <w:jc w:val="center"/>
              <w:rPr>
                <w:color w:val="000000"/>
                <w:sz w:val="24"/>
              </w:rPr>
            </w:pPr>
          </w:p>
        </w:tc>
        <w:tc>
          <w:tcPr>
            <w:tcW w:w="2126" w:type="dxa"/>
            <w:vAlign w:val="center"/>
          </w:tcPr>
          <w:p w14:paraId="7B5F9D46">
            <w:pPr>
              <w:adjustRightInd w:val="0"/>
              <w:snapToGrid w:val="0"/>
              <w:jc w:val="center"/>
              <w:rPr>
                <w:color w:val="000000"/>
                <w:sz w:val="24"/>
              </w:rPr>
            </w:pPr>
          </w:p>
        </w:tc>
        <w:tc>
          <w:tcPr>
            <w:tcW w:w="1875" w:type="dxa"/>
            <w:vAlign w:val="center"/>
          </w:tcPr>
          <w:p w14:paraId="5A36E049">
            <w:pPr>
              <w:adjustRightInd w:val="0"/>
              <w:snapToGrid w:val="0"/>
              <w:jc w:val="center"/>
              <w:rPr>
                <w:color w:val="000000"/>
                <w:sz w:val="24"/>
              </w:rPr>
            </w:pPr>
          </w:p>
        </w:tc>
        <w:tc>
          <w:tcPr>
            <w:tcW w:w="1009" w:type="dxa"/>
            <w:vAlign w:val="center"/>
          </w:tcPr>
          <w:p w14:paraId="31ACB26D">
            <w:pPr>
              <w:adjustRightInd w:val="0"/>
              <w:snapToGrid w:val="0"/>
              <w:jc w:val="center"/>
              <w:rPr>
                <w:color w:val="000000"/>
                <w:sz w:val="24"/>
              </w:rPr>
            </w:pPr>
          </w:p>
        </w:tc>
      </w:tr>
      <w:tr w14:paraId="3022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C337265">
            <w:pPr>
              <w:adjustRightInd w:val="0"/>
              <w:snapToGrid w:val="0"/>
              <w:jc w:val="center"/>
              <w:rPr>
                <w:color w:val="000000"/>
                <w:sz w:val="24"/>
              </w:rPr>
            </w:pPr>
          </w:p>
        </w:tc>
        <w:tc>
          <w:tcPr>
            <w:tcW w:w="1482" w:type="dxa"/>
            <w:vAlign w:val="center"/>
          </w:tcPr>
          <w:p w14:paraId="696D6C7F">
            <w:pPr>
              <w:adjustRightInd w:val="0"/>
              <w:snapToGrid w:val="0"/>
              <w:jc w:val="center"/>
              <w:rPr>
                <w:color w:val="000000"/>
                <w:sz w:val="24"/>
              </w:rPr>
            </w:pPr>
          </w:p>
        </w:tc>
        <w:tc>
          <w:tcPr>
            <w:tcW w:w="2384" w:type="dxa"/>
            <w:vAlign w:val="center"/>
          </w:tcPr>
          <w:p w14:paraId="178E90C6">
            <w:pPr>
              <w:adjustRightInd w:val="0"/>
              <w:snapToGrid w:val="0"/>
              <w:jc w:val="center"/>
              <w:rPr>
                <w:color w:val="000000"/>
                <w:sz w:val="24"/>
              </w:rPr>
            </w:pPr>
          </w:p>
        </w:tc>
        <w:tc>
          <w:tcPr>
            <w:tcW w:w="2126" w:type="dxa"/>
            <w:vAlign w:val="center"/>
          </w:tcPr>
          <w:p w14:paraId="14719B2C">
            <w:pPr>
              <w:adjustRightInd w:val="0"/>
              <w:snapToGrid w:val="0"/>
              <w:jc w:val="center"/>
              <w:rPr>
                <w:color w:val="000000"/>
                <w:sz w:val="24"/>
              </w:rPr>
            </w:pPr>
          </w:p>
        </w:tc>
        <w:tc>
          <w:tcPr>
            <w:tcW w:w="1875" w:type="dxa"/>
            <w:vAlign w:val="center"/>
          </w:tcPr>
          <w:p w14:paraId="5E9546D9">
            <w:pPr>
              <w:adjustRightInd w:val="0"/>
              <w:snapToGrid w:val="0"/>
              <w:jc w:val="center"/>
              <w:rPr>
                <w:color w:val="000000"/>
                <w:sz w:val="24"/>
              </w:rPr>
            </w:pPr>
          </w:p>
        </w:tc>
        <w:tc>
          <w:tcPr>
            <w:tcW w:w="1009" w:type="dxa"/>
            <w:vAlign w:val="center"/>
          </w:tcPr>
          <w:p w14:paraId="4DCEF80D">
            <w:pPr>
              <w:adjustRightInd w:val="0"/>
              <w:snapToGrid w:val="0"/>
              <w:jc w:val="center"/>
              <w:rPr>
                <w:color w:val="000000"/>
                <w:sz w:val="24"/>
              </w:rPr>
            </w:pPr>
          </w:p>
        </w:tc>
      </w:tr>
    </w:tbl>
    <w:p w14:paraId="328C2058">
      <w:pPr>
        <w:tabs>
          <w:tab w:val="left" w:pos="1800"/>
          <w:tab w:val="left" w:pos="5580"/>
        </w:tabs>
        <w:spacing w:line="360" w:lineRule="auto"/>
        <w:ind w:firstLine="360" w:firstLineChars="150"/>
        <w:jc w:val="left"/>
        <w:rPr>
          <w:color w:val="000000"/>
          <w:sz w:val="24"/>
          <w:u w:val="single"/>
        </w:rPr>
      </w:pPr>
    </w:p>
    <w:p w14:paraId="77419EF4">
      <w:pPr>
        <w:tabs>
          <w:tab w:val="left" w:pos="1800"/>
          <w:tab w:val="left" w:pos="5580"/>
        </w:tabs>
        <w:spacing w:line="360" w:lineRule="auto"/>
        <w:ind w:firstLine="360" w:firstLineChars="150"/>
        <w:jc w:val="left"/>
        <w:rPr>
          <w:color w:val="000000"/>
          <w:sz w:val="24"/>
          <w:u w:val="single"/>
        </w:rPr>
      </w:pPr>
    </w:p>
    <w:p w14:paraId="46F5F6F1">
      <w:pPr>
        <w:tabs>
          <w:tab w:val="left" w:pos="1800"/>
          <w:tab w:val="left" w:pos="5580"/>
        </w:tabs>
        <w:jc w:val="left"/>
        <w:rPr>
          <w:color w:val="000000"/>
          <w:sz w:val="24"/>
        </w:rPr>
      </w:pPr>
      <w:r>
        <w:rPr>
          <w:color w:val="000000"/>
          <w:sz w:val="24"/>
        </w:rPr>
        <w:t>注：</w:t>
      </w:r>
    </w:p>
    <w:p w14:paraId="5032D4D1">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5050EBB0">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5C1F760E">
      <w:pPr>
        <w:tabs>
          <w:tab w:val="left" w:pos="1800"/>
          <w:tab w:val="left" w:pos="5580"/>
        </w:tabs>
        <w:jc w:val="left"/>
        <w:rPr>
          <w:sz w:val="24"/>
        </w:rPr>
      </w:pPr>
    </w:p>
    <w:p w14:paraId="55C04088">
      <w:pPr>
        <w:tabs>
          <w:tab w:val="left" w:pos="1800"/>
          <w:tab w:val="left" w:pos="5580"/>
        </w:tabs>
        <w:jc w:val="left"/>
        <w:rPr>
          <w:color w:val="000000"/>
          <w:sz w:val="24"/>
        </w:rPr>
      </w:pPr>
    </w:p>
    <w:p w14:paraId="6506254F">
      <w:pPr>
        <w:rPr>
          <w:color w:val="000000"/>
          <w:sz w:val="24"/>
          <w:szCs w:val="20"/>
        </w:rPr>
      </w:pPr>
    </w:p>
    <w:p w14:paraId="4B4679C9">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50DF748">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42DBD915">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769A86C4">
      <w:pPr>
        <w:numPr>
          <w:ilvl w:val="0"/>
          <w:numId w:val="18"/>
        </w:numPr>
        <w:tabs>
          <w:tab w:val="left" w:pos="360"/>
        </w:tabs>
        <w:snapToGrid w:val="0"/>
        <w:spacing w:line="360" w:lineRule="auto"/>
        <w:outlineLvl w:val="1"/>
        <w:rPr>
          <w:color w:val="000000"/>
          <w:sz w:val="24"/>
          <w:szCs w:val="20"/>
          <w:highlight w:val="none"/>
        </w:rPr>
      </w:pPr>
      <w:r>
        <w:rPr>
          <w:color w:val="000000"/>
          <w:sz w:val="24"/>
          <w:szCs w:val="20"/>
        </w:rPr>
        <w:br w:type="page"/>
      </w:r>
      <w:r>
        <w:rPr>
          <w:rFonts w:hint="eastAsia"/>
          <w:color w:val="000000"/>
          <w:sz w:val="24"/>
          <w:szCs w:val="20"/>
          <w:highlight w:val="none"/>
        </w:rPr>
        <w:t>本国产品标准证明文件</w:t>
      </w:r>
    </w:p>
    <w:p w14:paraId="16502C42">
      <w:pPr>
        <w:pStyle w:val="38"/>
        <w:shd w:val="clear" w:color="auto" w:fill="FFFFFF"/>
        <w:spacing w:before="30" w:beforeAutospacing="0" w:after="30" w:afterAutospacing="0"/>
        <w:jc w:val="center"/>
        <w:rPr>
          <w:color w:val="333333"/>
          <w:sz w:val="36"/>
          <w:szCs w:val="36"/>
          <w:highlight w:val="none"/>
        </w:rPr>
      </w:pPr>
      <w:r>
        <w:rPr>
          <w:rStyle w:val="48"/>
          <w:rFonts w:hint="eastAsia"/>
          <w:color w:val="333333"/>
          <w:sz w:val="36"/>
          <w:szCs w:val="36"/>
          <w:highlight w:val="none"/>
          <w:shd w:val="clear" w:color="auto" w:fill="FFFFFF"/>
        </w:rPr>
        <w:t>关于符合本国产品标准的声明函</w:t>
      </w:r>
    </w:p>
    <w:p w14:paraId="51579667">
      <w:pPr>
        <w:pStyle w:val="38"/>
        <w:shd w:val="clear" w:color="auto" w:fill="FFFFFF"/>
        <w:spacing w:before="30" w:beforeAutospacing="0" w:after="30" w:afterAutospacing="0"/>
        <w:ind w:firstLine="420"/>
        <w:rPr>
          <w:color w:val="333333"/>
          <w:highlight w:val="none"/>
        </w:rPr>
      </w:pPr>
    </w:p>
    <w:p w14:paraId="3502E5F1">
      <w:pPr>
        <w:pStyle w:val="38"/>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3E5DA286">
      <w:pPr>
        <w:pStyle w:val="38"/>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1.</w:t>
      </w:r>
      <w:r>
        <w:rPr>
          <w:rStyle w:val="51"/>
          <w:rFonts w:hint="eastAsia"/>
          <w:color w:val="333333"/>
          <w:highlight w:val="none"/>
          <w:u w:val="single"/>
          <w:shd w:val="clear" w:color="auto" w:fill="FFFFFF"/>
        </w:rPr>
        <w:t>（产品名称1）</w:t>
      </w:r>
      <w:r>
        <w:rPr>
          <w:rStyle w:val="51"/>
          <w:rFonts w:hint="eastAsia"/>
          <w:color w:val="333333"/>
          <w:highlight w:val="none"/>
          <w:shd w:val="clear" w:color="auto" w:fill="FFFFFF"/>
          <w:vertAlign w:val="superscript"/>
        </w:rPr>
        <w:t>1</w:t>
      </w:r>
      <w:r>
        <w:rPr>
          <w:rFonts w:hint="eastAsia"/>
          <w:color w:val="333333"/>
          <w:highlight w:val="none"/>
          <w:shd w:val="clear" w:color="auto" w:fill="FFFFFF"/>
        </w:rPr>
        <w:t>，生产厂为</w:t>
      </w:r>
      <w:r>
        <w:rPr>
          <w:rStyle w:val="51"/>
          <w:rFonts w:hint="eastAsia"/>
          <w:color w:val="333333"/>
          <w:highlight w:val="none"/>
          <w:u w:val="single"/>
          <w:shd w:val="clear" w:color="auto" w:fill="FFFFFF"/>
        </w:rPr>
        <w:t>（厂名）</w:t>
      </w:r>
      <w:r>
        <w:rPr>
          <w:rStyle w:val="51"/>
          <w:rFonts w:hint="eastAsia"/>
          <w:color w:val="333333"/>
          <w:highlight w:val="none"/>
          <w:shd w:val="clear" w:color="auto" w:fill="FFFFFF"/>
          <w:vertAlign w:val="superscript"/>
        </w:rPr>
        <w:t>2</w:t>
      </w:r>
      <w:r>
        <w:rPr>
          <w:rFonts w:hint="eastAsia"/>
          <w:color w:val="333333"/>
          <w:highlight w:val="none"/>
          <w:shd w:val="clear" w:color="auto" w:fill="FFFFFF"/>
        </w:rPr>
        <w:t>，厂址为</w:t>
      </w:r>
      <w:r>
        <w:rPr>
          <w:rStyle w:val="51"/>
          <w:rFonts w:hint="eastAsia"/>
          <w:color w:val="333333"/>
          <w:highlight w:val="none"/>
          <w:u w:val="single"/>
          <w:shd w:val="clear" w:color="auto" w:fill="FFFFFF"/>
        </w:rPr>
        <w:t>（生产厂址）</w:t>
      </w:r>
      <w:r>
        <w:rPr>
          <w:rFonts w:hint="eastAsia"/>
          <w:color w:val="333333"/>
          <w:highlight w:val="none"/>
          <w:shd w:val="clear" w:color="auto" w:fill="FFFFFF"/>
        </w:rPr>
        <w:t>。</w:t>
      </w:r>
      <w:r>
        <w:rPr>
          <w:rStyle w:val="51"/>
          <w:rFonts w:hint="eastAsia"/>
          <w:color w:val="333333"/>
          <w:highlight w:val="none"/>
          <w:u w:val="single"/>
          <w:shd w:val="clear" w:color="auto" w:fill="FFFFFF"/>
        </w:rPr>
        <w:t>（产品名称1）</w:t>
      </w:r>
      <w:r>
        <w:rPr>
          <w:rFonts w:hint="eastAsia"/>
          <w:color w:val="333333"/>
          <w:highlight w:val="none"/>
          <w:shd w:val="clear" w:color="auto" w:fill="FFFFFF"/>
        </w:rPr>
        <w:t>的中国境内生产的组件成本占比≥</w:t>
      </w:r>
      <w:r>
        <w:rPr>
          <w:rStyle w:val="51"/>
          <w:rFonts w:hint="eastAsia"/>
          <w:color w:val="333333"/>
          <w:highlight w:val="none"/>
          <w:u w:val="single"/>
          <w:shd w:val="clear" w:color="auto" w:fill="FFFFFF"/>
        </w:rPr>
        <w:t>（规定比例）</w:t>
      </w:r>
      <w:r>
        <w:rPr>
          <w:rStyle w:val="51"/>
          <w:rFonts w:hint="eastAsia"/>
          <w:color w:val="333333"/>
          <w:highlight w:val="none"/>
          <w:shd w:val="clear" w:color="auto" w:fill="FFFFFF"/>
          <w:vertAlign w:val="superscript"/>
        </w:rPr>
        <w:t>3</w:t>
      </w:r>
      <w:r>
        <w:rPr>
          <w:rFonts w:hint="eastAsia"/>
          <w:color w:val="333333"/>
          <w:highlight w:val="none"/>
          <w:shd w:val="clear" w:color="auto" w:fill="FFFFFF"/>
        </w:rPr>
        <w:t>。</w:t>
      </w:r>
      <w:r>
        <w:rPr>
          <w:rStyle w:val="51"/>
          <w:rFonts w:hint="eastAsia"/>
          <w:color w:val="333333"/>
          <w:highlight w:val="none"/>
          <w:u w:val="single"/>
          <w:shd w:val="clear" w:color="auto" w:fill="FFFFFF"/>
        </w:rPr>
        <w:t>（产品名称1）</w:t>
      </w:r>
      <w:r>
        <w:rPr>
          <w:rFonts w:hint="eastAsia"/>
          <w:color w:val="333333"/>
          <w:highlight w:val="none"/>
          <w:shd w:val="clear" w:color="auto" w:fill="FFFFFF"/>
        </w:rPr>
        <w:t>的</w:t>
      </w:r>
      <w:r>
        <w:rPr>
          <w:rStyle w:val="51"/>
          <w:rFonts w:hint="eastAsia"/>
          <w:color w:val="333333"/>
          <w:highlight w:val="none"/>
          <w:u w:val="single"/>
          <w:shd w:val="clear" w:color="auto" w:fill="FFFFFF"/>
        </w:rPr>
        <w:t>（关键组件）</w:t>
      </w:r>
      <w:r>
        <w:rPr>
          <w:rStyle w:val="51"/>
          <w:rFonts w:hint="eastAsia"/>
          <w:color w:val="333333"/>
          <w:highlight w:val="none"/>
          <w:shd w:val="clear" w:color="auto" w:fill="FFFFFF"/>
          <w:vertAlign w:val="superscript"/>
        </w:rPr>
        <w:t>4</w:t>
      </w:r>
      <w:r>
        <w:rPr>
          <w:rFonts w:hint="eastAsia"/>
          <w:color w:val="333333"/>
          <w:highlight w:val="none"/>
          <w:shd w:val="clear" w:color="auto" w:fill="FFFFFF"/>
        </w:rPr>
        <w:t>在中国境内生产。</w:t>
      </w:r>
      <w:r>
        <w:rPr>
          <w:rStyle w:val="51"/>
          <w:rFonts w:hint="eastAsia"/>
          <w:color w:val="333333"/>
          <w:highlight w:val="none"/>
          <w:u w:val="single"/>
          <w:shd w:val="clear" w:color="auto" w:fill="FFFFFF"/>
        </w:rPr>
        <w:t>（产品名称1）</w:t>
      </w:r>
      <w:r>
        <w:rPr>
          <w:rFonts w:hint="eastAsia"/>
          <w:color w:val="333333"/>
          <w:highlight w:val="none"/>
          <w:shd w:val="clear" w:color="auto" w:fill="FFFFFF"/>
        </w:rPr>
        <w:t>的</w:t>
      </w:r>
      <w:r>
        <w:rPr>
          <w:rStyle w:val="51"/>
          <w:rFonts w:hint="eastAsia"/>
          <w:color w:val="333333"/>
          <w:highlight w:val="none"/>
          <w:u w:val="single"/>
          <w:shd w:val="clear" w:color="auto" w:fill="FFFFFF"/>
        </w:rPr>
        <w:t>（关键工序）</w:t>
      </w:r>
      <w:r>
        <w:rPr>
          <w:rStyle w:val="51"/>
          <w:rFonts w:hint="eastAsia"/>
          <w:color w:val="333333"/>
          <w:highlight w:val="none"/>
          <w:shd w:val="clear" w:color="auto" w:fill="FFFFFF"/>
          <w:vertAlign w:val="superscript"/>
        </w:rPr>
        <w:t>5</w:t>
      </w:r>
      <w:r>
        <w:rPr>
          <w:rFonts w:hint="eastAsia"/>
          <w:color w:val="333333"/>
          <w:highlight w:val="none"/>
          <w:shd w:val="clear" w:color="auto" w:fill="FFFFFF"/>
        </w:rPr>
        <w:t>在中国境内完成。</w:t>
      </w:r>
    </w:p>
    <w:p w14:paraId="750B01B3">
      <w:pPr>
        <w:pStyle w:val="38"/>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2.</w:t>
      </w:r>
      <w:r>
        <w:rPr>
          <w:rStyle w:val="51"/>
          <w:rFonts w:hint="eastAsia"/>
          <w:color w:val="333333"/>
          <w:highlight w:val="none"/>
          <w:u w:val="single"/>
          <w:shd w:val="clear" w:color="auto" w:fill="FFFFFF"/>
        </w:rPr>
        <w:t>（产品名称2）</w:t>
      </w:r>
      <w:r>
        <w:rPr>
          <w:rFonts w:hint="eastAsia"/>
          <w:color w:val="333333"/>
          <w:highlight w:val="none"/>
          <w:shd w:val="clear" w:color="auto" w:fill="FFFFFF"/>
        </w:rPr>
        <w:t>，生产厂为</w:t>
      </w:r>
      <w:r>
        <w:rPr>
          <w:rStyle w:val="51"/>
          <w:rFonts w:hint="eastAsia"/>
          <w:color w:val="333333"/>
          <w:highlight w:val="none"/>
          <w:u w:val="single"/>
          <w:shd w:val="clear" w:color="auto" w:fill="FFFFFF"/>
        </w:rPr>
        <w:t>（厂名）</w:t>
      </w:r>
      <w:r>
        <w:rPr>
          <w:rFonts w:hint="eastAsia"/>
          <w:color w:val="333333"/>
          <w:highlight w:val="none"/>
          <w:shd w:val="clear" w:color="auto" w:fill="FFFFFF"/>
        </w:rPr>
        <w:t>，厂址为</w:t>
      </w:r>
      <w:r>
        <w:rPr>
          <w:rStyle w:val="51"/>
          <w:rFonts w:hint="eastAsia"/>
          <w:color w:val="333333"/>
          <w:highlight w:val="none"/>
          <w:u w:val="single"/>
          <w:shd w:val="clear" w:color="auto" w:fill="FFFFFF"/>
        </w:rPr>
        <w:t>（生产厂址）</w:t>
      </w:r>
      <w:r>
        <w:rPr>
          <w:rFonts w:hint="eastAsia"/>
          <w:color w:val="333333"/>
          <w:highlight w:val="none"/>
          <w:shd w:val="clear" w:color="auto" w:fill="FFFFFF"/>
        </w:rPr>
        <w:t>。</w:t>
      </w:r>
      <w:r>
        <w:rPr>
          <w:rStyle w:val="51"/>
          <w:rFonts w:hint="eastAsia"/>
          <w:color w:val="333333"/>
          <w:highlight w:val="none"/>
          <w:u w:val="single"/>
          <w:shd w:val="clear" w:color="auto" w:fill="FFFFFF"/>
        </w:rPr>
        <w:t>（产品名称2）</w:t>
      </w:r>
      <w:r>
        <w:rPr>
          <w:rFonts w:hint="eastAsia"/>
          <w:color w:val="333333"/>
          <w:highlight w:val="none"/>
          <w:shd w:val="clear" w:color="auto" w:fill="FFFFFF"/>
        </w:rPr>
        <w:t>的中国境内生产的组件成本占比≥</w:t>
      </w:r>
      <w:r>
        <w:rPr>
          <w:rStyle w:val="51"/>
          <w:rFonts w:hint="eastAsia"/>
          <w:color w:val="333333"/>
          <w:highlight w:val="none"/>
          <w:u w:val="single"/>
          <w:shd w:val="clear" w:color="auto" w:fill="FFFFFF"/>
        </w:rPr>
        <w:t>（规定比例）</w:t>
      </w:r>
      <w:r>
        <w:rPr>
          <w:rFonts w:hint="eastAsia"/>
          <w:color w:val="333333"/>
          <w:highlight w:val="none"/>
          <w:shd w:val="clear" w:color="auto" w:fill="FFFFFF"/>
        </w:rPr>
        <w:t>。</w:t>
      </w:r>
      <w:r>
        <w:rPr>
          <w:rStyle w:val="51"/>
          <w:rFonts w:hint="eastAsia"/>
          <w:color w:val="333333"/>
          <w:highlight w:val="none"/>
          <w:u w:val="single"/>
          <w:shd w:val="clear" w:color="auto" w:fill="FFFFFF"/>
        </w:rPr>
        <w:t>（产品名称2）</w:t>
      </w:r>
      <w:r>
        <w:rPr>
          <w:rFonts w:hint="eastAsia"/>
          <w:color w:val="333333"/>
          <w:highlight w:val="none"/>
          <w:shd w:val="clear" w:color="auto" w:fill="FFFFFF"/>
        </w:rPr>
        <w:t>的</w:t>
      </w:r>
      <w:r>
        <w:rPr>
          <w:rStyle w:val="51"/>
          <w:rFonts w:hint="eastAsia"/>
          <w:color w:val="333333"/>
          <w:highlight w:val="none"/>
          <w:u w:val="single"/>
          <w:shd w:val="clear" w:color="auto" w:fill="FFFFFF"/>
        </w:rPr>
        <w:t>（关键组件）</w:t>
      </w:r>
      <w:r>
        <w:rPr>
          <w:rFonts w:hint="eastAsia"/>
          <w:color w:val="333333"/>
          <w:highlight w:val="none"/>
          <w:shd w:val="clear" w:color="auto" w:fill="FFFFFF"/>
        </w:rPr>
        <w:t>在中国境内生产。</w:t>
      </w:r>
      <w:r>
        <w:rPr>
          <w:rStyle w:val="51"/>
          <w:rFonts w:hint="eastAsia"/>
          <w:color w:val="333333"/>
          <w:highlight w:val="none"/>
          <w:u w:val="single"/>
          <w:shd w:val="clear" w:color="auto" w:fill="FFFFFF"/>
        </w:rPr>
        <w:t>（产品名称2）</w:t>
      </w:r>
      <w:r>
        <w:rPr>
          <w:rFonts w:hint="eastAsia"/>
          <w:color w:val="333333"/>
          <w:highlight w:val="none"/>
          <w:shd w:val="clear" w:color="auto" w:fill="FFFFFF"/>
        </w:rPr>
        <w:t>的</w:t>
      </w:r>
      <w:r>
        <w:rPr>
          <w:rStyle w:val="51"/>
          <w:rFonts w:hint="eastAsia"/>
          <w:color w:val="333333"/>
          <w:highlight w:val="none"/>
          <w:u w:val="single"/>
          <w:shd w:val="clear" w:color="auto" w:fill="FFFFFF"/>
        </w:rPr>
        <w:t>（关键工序）</w:t>
      </w:r>
      <w:r>
        <w:rPr>
          <w:rFonts w:hint="eastAsia"/>
          <w:color w:val="333333"/>
          <w:highlight w:val="none"/>
          <w:shd w:val="clear" w:color="auto" w:fill="FFFFFF"/>
        </w:rPr>
        <w:t>在中国境内完成。</w:t>
      </w:r>
    </w:p>
    <w:p w14:paraId="7F3639CB">
      <w:pPr>
        <w:pStyle w:val="38"/>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w:t>
      </w:r>
    </w:p>
    <w:p w14:paraId="61468C0D">
      <w:pPr>
        <w:pStyle w:val="38"/>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本公司（单位）对上述声明内容的真实性负责。如有虚假，愿承担相应法律责任。</w:t>
      </w:r>
    </w:p>
    <w:p w14:paraId="3B5CA5A9">
      <w:pPr>
        <w:pStyle w:val="38"/>
        <w:shd w:val="clear" w:color="auto" w:fill="FFFFFF"/>
        <w:spacing w:before="0" w:beforeAutospacing="0" w:after="0" w:afterAutospacing="0" w:line="360" w:lineRule="auto"/>
        <w:rPr>
          <w:color w:val="333333"/>
          <w:highlight w:val="none"/>
        </w:rPr>
      </w:pPr>
    </w:p>
    <w:p w14:paraId="06948B87">
      <w:pPr>
        <w:pStyle w:val="38"/>
        <w:shd w:val="clear" w:color="auto" w:fill="FFFFFF"/>
        <w:spacing w:before="0" w:beforeAutospacing="0" w:after="0" w:afterAutospacing="0" w:line="360" w:lineRule="auto"/>
        <w:jc w:val="right"/>
        <w:rPr>
          <w:color w:val="333333"/>
          <w:highlight w:val="none"/>
          <w:shd w:val="clear" w:color="auto" w:fill="FFFFFF"/>
        </w:rPr>
      </w:pPr>
    </w:p>
    <w:p w14:paraId="14369821">
      <w:pPr>
        <w:pStyle w:val="38"/>
        <w:shd w:val="clear" w:color="auto" w:fill="FFFFFF"/>
        <w:spacing w:before="0" w:beforeAutospacing="0" w:after="0" w:afterAutospacing="0" w:line="360" w:lineRule="auto"/>
        <w:jc w:val="right"/>
        <w:rPr>
          <w:color w:val="333333"/>
          <w:highlight w:val="none"/>
        </w:rPr>
      </w:pPr>
      <w:r>
        <w:rPr>
          <w:rFonts w:hint="eastAsia"/>
          <w:color w:val="333333"/>
          <w:highlight w:val="none"/>
          <w:shd w:val="clear" w:color="auto" w:fill="FFFFFF"/>
        </w:rPr>
        <w:t>公司（单位）名称（盖章）：　        </w:t>
      </w:r>
    </w:p>
    <w:p w14:paraId="29834F28">
      <w:pPr>
        <w:pStyle w:val="38"/>
        <w:shd w:val="clear" w:color="auto" w:fill="FFFFFF"/>
        <w:spacing w:before="0" w:beforeAutospacing="0" w:after="0" w:afterAutospacing="0" w:line="360" w:lineRule="auto"/>
        <w:jc w:val="right"/>
        <w:rPr>
          <w:color w:val="333333"/>
          <w:highlight w:val="none"/>
        </w:rPr>
      </w:pPr>
      <w:r>
        <w:rPr>
          <w:rFonts w:hint="eastAsia"/>
          <w:color w:val="333333"/>
          <w:highlight w:val="none"/>
          <w:shd w:val="clear" w:color="auto" w:fill="FFFFFF"/>
        </w:rPr>
        <w:t>日期：　     年　  月　  日         </w:t>
      </w:r>
    </w:p>
    <w:p w14:paraId="3B17D6A9">
      <w:pPr>
        <w:pStyle w:val="38"/>
        <w:shd w:val="clear" w:color="auto" w:fill="FFFFFF"/>
        <w:spacing w:before="0" w:beforeAutospacing="0" w:after="0" w:afterAutospacing="0" w:line="360" w:lineRule="auto"/>
        <w:rPr>
          <w:color w:val="333333"/>
          <w:highlight w:val="none"/>
          <w:shd w:val="clear" w:color="auto" w:fill="FFFFFF"/>
        </w:rPr>
      </w:pPr>
    </w:p>
    <w:p w14:paraId="007F73C2">
      <w:pPr>
        <w:pStyle w:val="38"/>
        <w:shd w:val="clear" w:color="auto" w:fill="FFFFFF"/>
        <w:spacing w:before="0" w:beforeAutospacing="0" w:after="0" w:afterAutospacing="0" w:line="360" w:lineRule="auto"/>
        <w:rPr>
          <w:color w:val="333333"/>
          <w:highlight w:val="none"/>
          <w:shd w:val="clear" w:color="auto" w:fill="FFFFFF"/>
        </w:rPr>
      </w:pPr>
    </w:p>
    <w:p w14:paraId="18B59744">
      <w:pPr>
        <w:spacing w:line="360" w:lineRule="auto"/>
        <w:ind w:left="424" w:leftChars="1" w:hanging="422" w:hangingChars="201"/>
        <w:rPr>
          <w:color w:val="333333"/>
          <w:szCs w:val="21"/>
          <w:highlight w:val="none"/>
          <w:shd w:val="clear" w:color="auto" w:fill="FFFFFF"/>
        </w:rPr>
      </w:pPr>
      <w:r>
        <w:rPr>
          <w:color w:val="333333"/>
          <w:szCs w:val="21"/>
          <w:highlight w:val="none"/>
          <w:shd w:val="clear" w:color="auto" w:fill="FFFFFF"/>
        </w:rPr>
        <w:t>注：1.产品如有型号，请在“产品名称”栏一并填写。</w:t>
      </w:r>
    </w:p>
    <w:p w14:paraId="6069D8AB">
      <w:pPr>
        <w:spacing w:line="360" w:lineRule="auto"/>
        <w:ind w:left="420" w:leftChars="200"/>
        <w:rPr>
          <w:color w:val="333333"/>
          <w:szCs w:val="21"/>
          <w:highlight w:val="none"/>
          <w:shd w:val="clear" w:color="auto" w:fill="FFFFFF"/>
        </w:rPr>
      </w:pPr>
      <w:r>
        <w:rPr>
          <w:color w:val="333333"/>
          <w:szCs w:val="21"/>
          <w:highlight w:val="none"/>
          <w:shd w:val="clear" w:color="auto" w:fill="FFFFFF"/>
        </w:rPr>
        <w:t>2.生产厂名与厂址应与生产厂营业执照载明的相关信息保持一致。</w:t>
      </w:r>
    </w:p>
    <w:p w14:paraId="30E8FCD1">
      <w:pPr>
        <w:spacing w:line="360" w:lineRule="auto"/>
        <w:ind w:left="420" w:leftChars="200"/>
        <w:rPr>
          <w:color w:val="333333"/>
          <w:szCs w:val="21"/>
          <w:highlight w:val="none"/>
          <w:shd w:val="clear" w:color="auto" w:fill="FFFFFF"/>
        </w:rPr>
      </w:pPr>
      <w:r>
        <w:rPr>
          <w:color w:val="333333"/>
          <w:szCs w:val="21"/>
          <w:highlight w:val="none"/>
          <w:shd w:val="clear" w:color="auto" w:fill="FFFFFF"/>
        </w:rPr>
        <w:t>3.该产品的中国境内生产的组件成本占比相关要求实施前，“规定比例”栏可不填。</w:t>
      </w:r>
    </w:p>
    <w:p w14:paraId="7250EAB7">
      <w:pPr>
        <w:spacing w:line="360" w:lineRule="auto"/>
        <w:ind w:left="420" w:leftChars="200"/>
        <w:rPr>
          <w:color w:val="333333"/>
          <w:szCs w:val="21"/>
          <w:highlight w:val="none"/>
          <w:shd w:val="clear" w:color="auto" w:fill="FFFFFF"/>
        </w:rPr>
      </w:pPr>
      <w:r>
        <w:rPr>
          <w:color w:val="333333"/>
          <w:szCs w:val="21"/>
          <w:highlight w:val="none"/>
          <w:shd w:val="clear" w:color="auto" w:fill="FFFFFF"/>
        </w:rPr>
        <w:t>4.该产品的关键组件要求实施前，“关键组件”栏可不填。</w:t>
      </w:r>
    </w:p>
    <w:p w14:paraId="5067DBF1">
      <w:pPr>
        <w:spacing w:line="360" w:lineRule="auto"/>
        <w:ind w:left="420" w:leftChars="200"/>
        <w:rPr>
          <w:color w:val="333333"/>
          <w:szCs w:val="21"/>
          <w:highlight w:val="none"/>
          <w:shd w:val="clear" w:color="auto" w:fill="FFFFFF"/>
        </w:rPr>
      </w:pPr>
      <w:r>
        <w:rPr>
          <w:color w:val="333333"/>
          <w:szCs w:val="21"/>
          <w:highlight w:val="none"/>
          <w:shd w:val="clear" w:color="auto" w:fill="FFFFFF"/>
        </w:rPr>
        <w:t>5.该产品的关键工序要求实施前，“关键工序”栏可不填。</w:t>
      </w:r>
    </w:p>
    <w:p w14:paraId="65F76E8D">
      <w:pPr>
        <w:widowControl/>
        <w:jc w:val="left"/>
        <w:rPr>
          <w:color w:val="333333"/>
          <w:szCs w:val="21"/>
          <w:shd w:val="clear" w:color="auto" w:fill="FFFFFF"/>
        </w:rPr>
      </w:pPr>
      <w:r>
        <w:rPr>
          <w:color w:val="333333"/>
          <w:szCs w:val="21"/>
          <w:shd w:val="clear" w:color="auto" w:fill="FFFFFF"/>
        </w:rPr>
        <w:br w:type="page"/>
      </w:r>
    </w:p>
    <w:p w14:paraId="237B178B">
      <w:pPr>
        <w:pStyle w:val="38"/>
        <w:shd w:val="clear" w:color="auto" w:fill="FFFFFF"/>
        <w:spacing w:before="30" w:beforeAutospacing="0" w:after="30" w:afterAutospacing="0"/>
        <w:jc w:val="center"/>
        <w:rPr>
          <w:rStyle w:val="48"/>
          <w:sz w:val="36"/>
          <w:szCs w:val="36"/>
          <w:highlight w:val="none"/>
        </w:rPr>
      </w:pPr>
      <w:r>
        <w:rPr>
          <w:rStyle w:val="48"/>
          <w:rFonts w:hint="eastAsia"/>
          <w:sz w:val="36"/>
          <w:szCs w:val="36"/>
          <w:highlight w:val="none"/>
        </w:rPr>
        <w:t>产品成本占比承诺函</w:t>
      </w:r>
    </w:p>
    <w:p w14:paraId="64943A18">
      <w:pPr>
        <w:pStyle w:val="38"/>
        <w:shd w:val="clear" w:color="auto" w:fill="FFFFFF"/>
        <w:spacing w:before="30" w:beforeAutospacing="0" w:after="30" w:afterAutospacing="0"/>
        <w:rPr>
          <w:rStyle w:val="48"/>
          <w:sz w:val="36"/>
          <w:szCs w:val="36"/>
          <w:highlight w:val="none"/>
        </w:rPr>
      </w:pPr>
    </w:p>
    <w:p w14:paraId="49E22B51">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556D0679">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7CDF5E3D">
      <w:pPr>
        <w:widowControl/>
        <w:spacing w:line="360" w:lineRule="auto"/>
        <w:ind w:firstLine="480" w:firstLineChars="200"/>
        <w:jc w:val="left"/>
        <w:rPr>
          <w:color w:val="000000"/>
          <w:sz w:val="24"/>
        </w:rPr>
      </w:pPr>
    </w:p>
    <w:p w14:paraId="0DC89F51">
      <w:pPr>
        <w:pStyle w:val="38"/>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5A74D2E2">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2DF14CAA">
      <w:pPr>
        <w:widowControl/>
        <w:spacing w:line="360" w:lineRule="auto"/>
        <w:jc w:val="left"/>
        <w:rPr>
          <w:color w:val="000000"/>
          <w:sz w:val="24"/>
        </w:rPr>
      </w:pPr>
    </w:p>
    <w:p w14:paraId="271D2621">
      <w:pPr>
        <w:widowControl/>
        <w:spacing w:line="360" w:lineRule="auto"/>
        <w:jc w:val="left"/>
        <w:rPr>
          <w:color w:val="000000"/>
          <w:sz w:val="24"/>
        </w:rPr>
      </w:pPr>
    </w:p>
    <w:p w14:paraId="58C98F23">
      <w:pPr>
        <w:spacing w:line="360" w:lineRule="auto"/>
        <w:rPr>
          <w:color w:val="000000"/>
          <w:sz w:val="22"/>
          <w:szCs w:val="22"/>
        </w:rPr>
      </w:pPr>
      <w:r>
        <w:rPr>
          <w:rFonts w:hint="eastAsia"/>
          <w:color w:val="000000"/>
          <w:sz w:val="22"/>
          <w:szCs w:val="22"/>
        </w:rPr>
        <w:t>注：</w:t>
      </w:r>
    </w:p>
    <w:p w14:paraId="7F98E3B1">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58F8DF93">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7972F4E9">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7182F616">
      <w:pPr>
        <w:widowControl/>
        <w:jc w:val="left"/>
        <w:rPr>
          <w:color w:val="000000"/>
          <w:sz w:val="24"/>
          <w:szCs w:val="20"/>
        </w:rPr>
      </w:pPr>
      <w:r>
        <w:rPr>
          <w:color w:val="000000"/>
          <w:sz w:val="24"/>
          <w:szCs w:val="20"/>
        </w:rPr>
        <w:br w:type="page"/>
      </w:r>
    </w:p>
    <w:p w14:paraId="21AED4BB">
      <w:pPr>
        <w:numPr>
          <w:ilvl w:val="0"/>
          <w:numId w:val="19"/>
        </w:numPr>
        <w:tabs>
          <w:tab w:val="left" w:pos="360"/>
        </w:tabs>
        <w:snapToGrid w:val="0"/>
        <w:spacing w:line="360" w:lineRule="auto"/>
        <w:outlineLvl w:val="1"/>
        <w:rPr>
          <w:color w:val="000000"/>
          <w:sz w:val="24"/>
          <w:szCs w:val="20"/>
        </w:rPr>
      </w:pPr>
      <w:r>
        <w:rPr>
          <w:color w:val="000000"/>
          <w:sz w:val="24"/>
          <w:szCs w:val="20"/>
        </w:rPr>
        <w:t>中小企业证明文件</w:t>
      </w:r>
    </w:p>
    <w:p w14:paraId="6E128145">
      <w:pPr>
        <w:tabs>
          <w:tab w:val="left" w:pos="5580"/>
        </w:tabs>
        <w:spacing w:line="360" w:lineRule="auto"/>
        <w:rPr>
          <w:sz w:val="24"/>
        </w:rPr>
      </w:pPr>
      <w:r>
        <w:rPr>
          <w:sz w:val="24"/>
        </w:rPr>
        <w:t>说明：</w:t>
      </w:r>
    </w:p>
    <w:p w14:paraId="6119D8AA">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13F9ED11">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E95B9D9">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35AF7F76">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52A4A20A">
      <w:pPr>
        <w:widowControl/>
        <w:jc w:val="left"/>
        <w:rPr>
          <w:b/>
          <w:bCs/>
          <w:color w:val="000000"/>
          <w:sz w:val="24"/>
        </w:rPr>
      </w:pPr>
      <w:r>
        <w:rPr>
          <w:b/>
          <w:bCs/>
          <w:color w:val="000000"/>
          <w:sz w:val="24"/>
        </w:rPr>
        <w:br w:type="page"/>
      </w:r>
    </w:p>
    <w:p w14:paraId="19B20D2E">
      <w:pPr>
        <w:spacing w:before="240" w:beforeLines="100" w:after="240" w:afterLines="100" w:line="360" w:lineRule="auto"/>
        <w:jc w:val="center"/>
        <w:rPr>
          <w:b/>
          <w:bCs/>
          <w:color w:val="000000"/>
          <w:sz w:val="36"/>
          <w:szCs w:val="36"/>
        </w:rPr>
      </w:pPr>
      <w:r>
        <w:rPr>
          <w:b/>
          <w:bCs/>
          <w:color w:val="000000"/>
          <w:sz w:val="36"/>
          <w:szCs w:val="36"/>
        </w:rPr>
        <w:t>中小企业声明函（工程、服务）格式</w:t>
      </w:r>
    </w:p>
    <w:p w14:paraId="6E82428C">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155962EA">
      <w:pPr>
        <w:numPr>
          <w:ilvl w:val="0"/>
          <w:numId w:val="20"/>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730F15D5">
      <w:pPr>
        <w:numPr>
          <w:ilvl w:val="0"/>
          <w:numId w:val="20"/>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3AD1214A">
      <w:pPr>
        <w:autoSpaceDE w:val="0"/>
        <w:autoSpaceDN w:val="0"/>
        <w:spacing w:line="360" w:lineRule="auto"/>
        <w:ind w:left="860"/>
        <w:jc w:val="left"/>
        <w:rPr>
          <w:kern w:val="0"/>
          <w:sz w:val="24"/>
        </w:rPr>
      </w:pPr>
      <w:r>
        <w:rPr>
          <w:kern w:val="0"/>
          <w:sz w:val="24"/>
        </w:rPr>
        <w:t>……</w:t>
      </w:r>
    </w:p>
    <w:p w14:paraId="710ADF93">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73810050">
      <w:pPr>
        <w:spacing w:line="360" w:lineRule="auto"/>
        <w:ind w:firstLine="504"/>
        <w:rPr>
          <w:spacing w:val="6"/>
          <w:sz w:val="24"/>
        </w:rPr>
      </w:pPr>
      <w:r>
        <w:rPr>
          <w:kern w:val="0"/>
          <w:sz w:val="24"/>
        </w:rPr>
        <w:t>本企业对上述声明内容的真实性负责。如有虚假，将依法承担相应责任。</w:t>
      </w:r>
    </w:p>
    <w:p w14:paraId="2501E92E">
      <w:pPr>
        <w:spacing w:line="360" w:lineRule="auto"/>
        <w:ind w:firstLine="504"/>
        <w:rPr>
          <w:spacing w:val="6"/>
          <w:sz w:val="24"/>
        </w:rPr>
      </w:pPr>
    </w:p>
    <w:p w14:paraId="374DE32A">
      <w:pPr>
        <w:spacing w:line="360" w:lineRule="auto"/>
        <w:ind w:right="360" w:firstLine="480"/>
        <w:jc w:val="right"/>
        <w:rPr>
          <w:color w:val="000000"/>
          <w:sz w:val="24"/>
        </w:rPr>
      </w:pPr>
    </w:p>
    <w:p w14:paraId="41905C8A">
      <w:pPr>
        <w:spacing w:line="360" w:lineRule="auto"/>
        <w:ind w:right="360" w:firstLine="480"/>
        <w:jc w:val="right"/>
        <w:rPr>
          <w:color w:val="000000"/>
          <w:sz w:val="24"/>
        </w:rPr>
      </w:pPr>
      <w:r>
        <w:rPr>
          <w:color w:val="000000"/>
          <w:sz w:val="24"/>
        </w:rPr>
        <w:t>企业名称（盖章）：________</w:t>
      </w:r>
    </w:p>
    <w:p w14:paraId="6F11E647">
      <w:pPr>
        <w:spacing w:line="360" w:lineRule="auto"/>
        <w:ind w:right="360" w:firstLine="480"/>
        <w:jc w:val="right"/>
        <w:rPr>
          <w:color w:val="000000"/>
          <w:sz w:val="24"/>
        </w:rPr>
      </w:pPr>
      <w:r>
        <w:rPr>
          <w:color w:val="000000"/>
          <w:sz w:val="24"/>
        </w:rPr>
        <w:t>日 期：________</w:t>
      </w:r>
    </w:p>
    <w:p w14:paraId="0BFD5ECA">
      <w:pPr>
        <w:spacing w:line="360" w:lineRule="auto"/>
        <w:ind w:right="360" w:firstLine="480"/>
        <w:jc w:val="right"/>
        <w:rPr>
          <w:color w:val="000000"/>
          <w:sz w:val="24"/>
        </w:rPr>
      </w:pPr>
    </w:p>
    <w:p w14:paraId="75F10678">
      <w:pPr>
        <w:adjustRightInd w:val="0"/>
        <w:snapToGrid w:val="0"/>
        <w:jc w:val="left"/>
        <w:rPr>
          <w:color w:val="000000"/>
          <w:sz w:val="24"/>
          <w:szCs w:val="21"/>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A1A28D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53100791">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A7CDA2C">
      <w:pPr>
        <w:adjustRightInd w:val="0"/>
        <w:snapToGrid w:val="0"/>
        <w:jc w:val="left"/>
        <w:rPr>
          <w:color w:val="000000"/>
          <w:szCs w:val="21"/>
          <w:vertAlign w:val="superscript"/>
        </w:rPr>
      </w:pPr>
    </w:p>
    <w:p w14:paraId="0A8D845C">
      <w:pPr>
        <w:spacing w:line="360" w:lineRule="auto"/>
        <w:ind w:right="360" w:firstLine="480"/>
        <w:jc w:val="right"/>
        <w:rPr>
          <w:color w:val="000000"/>
          <w:sz w:val="24"/>
        </w:rPr>
      </w:pPr>
    </w:p>
    <w:p w14:paraId="3C4F5E32">
      <w:pPr>
        <w:spacing w:line="360" w:lineRule="auto"/>
        <w:ind w:right="360" w:firstLine="480"/>
        <w:jc w:val="right"/>
        <w:rPr>
          <w:color w:val="000000"/>
          <w:sz w:val="24"/>
        </w:rPr>
      </w:pPr>
    </w:p>
    <w:p w14:paraId="34A17A71">
      <w:pPr>
        <w:spacing w:line="360" w:lineRule="auto"/>
        <w:outlineLvl w:val="2"/>
        <w:rPr>
          <w:color w:val="000000"/>
          <w:sz w:val="24"/>
          <w:szCs w:val="20"/>
        </w:rPr>
      </w:pPr>
      <w:r>
        <w:rPr>
          <w:color w:val="000000"/>
          <w:sz w:val="24"/>
          <w:szCs w:val="20"/>
        </w:rPr>
        <w:br w:type="page"/>
      </w:r>
    </w:p>
    <w:p w14:paraId="71725BBF">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203C3815">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5C1CA31E">
      <w:pPr>
        <w:spacing w:line="588" w:lineRule="exact"/>
        <w:ind w:firstLine="482"/>
        <w:rPr>
          <w:b/>
          <w:spacing w:val="6"/>
          <w:sz w:val="24"/>
        </w:rPr>
      </w:pPr>
      <w:r>
        <w:rPr>
          <w:b/>
          <w:sz w:val="24"/>
        </w:rPr>
        <w:t>□</w:t>
      </w:r>
      <w:r>
        <w:rPr>
          <w:b/>
          <w:spacing w:val="6"/>
          <w:sz w:val="24"/>
        </w:rPr>
        <w:t>不属于符合条件的残疾人福利性单位。</w:t>
      </w:r>
    </w:p>
    <w:p w14:paraId="2406A5E6">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5582504B">
      <w:pPr>
        <w:spacing w:line="588" w:lineRule="exact"/>
        <w:ind w:firstLine="506" w:firstLineChars="200"/>
        <w:rPr>
          <w:spacing w:val="6"/>
          <w:sz w:val="24"/>
        </w:rPr>
      </w:pPr>
      <w:r>
        <w:rPr>
          <w:b/>
          <w:spacing w:val="6"/>
          <w:sz w:val="24"/>
        </w:rPr>
        <w:t>本单位对上述声明的真实性负责。如有虚假，将依法承担相应责任。</w:t>
      </w:r>
    </w:p>
    <w:p w14:paraId="7E966D68">
      <w:pPr>
        <w:spacing w:line="588" w:lineRule="exact"/>
        <w:ind w:firstLine="504" w:firstLineChars="200"/>
        <w:rPr>
          <w:spacing w:val="6"/>
          <w:sz w:val="24"/>
        </w:rPr>
      </w:pPr>
    </w:p>
    <w:p w14:paraId="1DC2CBE7">
      <w:pPr>
        <w:spacing w:line="588" w:lineRule="exact"/>
        <w:ind w:firstLine="504" w:firstLineChars="200"/>
        <w:rPr>
          <w:spacing w:val="6"/>
          <w:sz w:val="24"/>
        </w:rPr>
      </w:pPr>
    </w:p>
    <w:p w14:paraId="200AA80A">
      <w:pPr>
        <w:tabs>
          <w:tab w:val="left" w:pos="4860"/>
        </w:tabs>
        <w:spacing w:line="588" w:lineRule="exact"/>
        <w:ind w:right="1560" w:firstLine="504" w:firstLineChars="200"/>
        <w:jc w:val="center"/>
        <w:rPr>
          <w:spacing w:val="6"/>
          <w:sz w:val="24"/>
        </w:rPr>
      </w:pPr>
      <w:r>
        <w:rPr>
          <w:spacing w:val="6"/>
          <w:sz w:val="24"/>
        </w:rPr>
        <w:t xml:space="preserve">               单位名称（盖章）：</w:t>
      </w:r>
    </w:p>
    <w:p w14:paraId="1630CB9B">
      <w:pPr>
        <w:tabs>
          <w:tab w:val="left" w:pos="4860"/>
        </w:tabs>
        <w:spacing w:line="588" w:lineRule="exact"/>
        <w:ind w:right="1560" w:firstLine="504" w:firstLineChars="200"/>
        <w:jc w:val="center"/>
        <w:rPr>
          <w:spacing w:val="6"/>
          <w:sz w:val="24"/>
        </w:rPr>
      </w:pPr>
      <w:r>
        <w:rPr>
          <w:spacing w:val="6"/>
          <w:sz w:val="24"/>
        </w:rPr>
        <w:t xml:space="preserve">       日  期：</w:t>
      </w:r>
    </w:p>
    <w:p w14:paraId="3A58290B">
      <w:pPr>
        <w:numPr>
          <w:ilvl w:val="0"/>
          <w:numId w:val="19"/>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57F52314">
      <w:pPr>
        <w:autoSpaceDE w:val="0"/>
        <w:autoSpaceDN w:val="0"/>
        <w:adjustRightInd w:val="0"/>
        <w:spacing w:line="360" w:lineRule="auto"/>
        <w:jc w:val="center"/>
        <w:rPr>
          <w:b/>
          <w:color w:val="000000"/>
          <w:sz w:val="36"/>
          <w:szCs w:val="36"/>
        </w:rPr>
      </w:pPr>
      <w:r>
        <w:rPr>
          <w:b/>
          <w:color w:val="000000"/>
          <w:sz w:val="36"/>
          <w:szCs w:val="36"/>
        </w:rPr>
        <w:t>拟分包情况说明</w:t>
      </w:r>
    </w:p>
    <w:p w14:paraId="750D446F">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1614FEB">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4F154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5911A0ED">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500B096D">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5CAC197B">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767B08F1">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68C624E2">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69813A43">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5DEB1F21">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74EB56BA">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702EE014">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1C69B96B">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195AD43E">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0B273FC7">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0C098F64">
            <w:pPr>
              <w:pStyle w:val="249"/>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7CCFF474">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04455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D11A278">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2CCF06B7">
            <w:pPr>
              <w:pStyle w:val="249"/>
              <w:jc w:val="center"/>
              <w:rPr>
                <w:rFonts w:ascii="Times New Roman" w:hAnsi="Times New Roman" w:cs="Times New Roman" w:eastAsiaTheme="minorEastAsia"/>
                <w:sz w:val="30"/>
              </w:rPr>
            </w:pPr>
          </w:p>
        </w:tc>
        <w:tc>
          <w:tcPr>
            <w:tcW w:w="1513" w:type="dxa"/>
            <w:vAlign w:val="center"/>
          </w:tcPr>
          <w:p w14:paraId="5E89F49A">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3450BABA">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4DE98AB6">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439EC36D">
            <w:pPr>
              <w:pStyle w:val="249"/>
              <w:jc w:val="center"/>
              <w:rPr>
                <w:rFonts w:ascii="Times New Roman" w:hAnsi="Times New Roman" w:cs="Times New Roman" w:eastAsiaTheme="minorEastAsia"/>
                <w:sz w:val="30"/>
                <w:lang w:eastAsia="zh-CN"/>
              </w:rPr>
            </w:pPr>
          </w:p>
        </w:tc>
        <w:tc>
          <w:tcPr>
            <w:tcW w:w="1558" w:type="dxa"/>
            <w:vAlign w:val="center"/>
          </w:tcPr>
          <w:p w14:paraId="430D7E3D">
            <w:pPr>
              <w:pStyle w:val="249"/>
              <w:jc w:val="center"/>
              <w:rPr>
                <w:rFonts w:ascii="Times New Roman" w:hAnsi="Times New Roman" w:cs="Times New Roman" w:eastAsiaTheme="minorEastAsia"/>
                <w:sz w:val="30"/>
                <w:lang w:eastAsia="zh-CN"/>
              </w:rPr>
            </w:pPr>
          </w:p>
        </w:tc>
        <w:tc>
          <w:tcPr>
            <w:tcW w:w="1498" w:type="dxa"/>
            <w:vAlign w:val="center"/>
          </w:tcPr>
          <w:p w14:paraId="708462D0">
            <w:pPr>
              <w:pStyle w:val="249"/>
              <w:jc w:val="center"/>
              <w:rPr>
                <w:rFonts w:ascii="Times New Roman" w:hAnsi="Times New Roman" w:cs="Times New Roman" w:eastAsiaTheme="minorEastAsia"/>
                <w:sz w:val="30"/>
                <w:lang w:eastAsia="zh-CN"/>
              </w:rPr>
            </w:pPr>
          </w:p>
        </w:tc>
        <w:tc>
          <w:tcPr>
            <w:tcW w:w="1564" w:type="dxa"/>
            <w:vAlign w:val="center"/>
          </w:tcPr>
          <w:p w14:paraId="7C5E4111">
            <w:pPr>
              <w:pStyle w:val="249"/>
              <w:jc w:val="center"/>
              <w:rPr>
                <w:rFonts w:ascii="Times New Roman" w:hAnsi="Times New Roman" w:cs="Times New Roman" w:eastAsiaTheme="minorEastAsia"/>
                <w:sz w:val="30"/>
                <w:lang w:eastAsia="zh-CN"/>
              </w:rPr>
            </w:pPr>
          </w:p>
        </w:tc>
      </w:tr>
      <w:tr w14:paraId="23DEA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686777A">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7E50A76D">
            <w:pPr>
              <w:pStyle w:val="249"/>
              <w:jc w:val="center"/>
              <w:rPr>
                <w:rFonts w:ascii="Times New Roman" w:hAnsi="Times New Roman" w:cs="Times New Roman" w:eastAsiaTheme="minorEastAsia"/>
                <w:sz w:val="30"/>
              </w:rPr>
            </w:pPr>
          </w:p>
        </w:tc>
        <w:tc>
          <w:tcPr>
            <w:tcW w:w="1513" w:type="dxa"/>
            <w:vAlign w:val="center"/>
          </w:tcPr>
          <w:p w14:paraId="1478BED1">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3F95B0BA">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4A2F8896">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15B9A0B8">
            <w:pPr>
              <w:pStyle w:val="249"/>
              <w:jc w:val="center"/>
              <w:rPr>
                <w:rFonts w:ascii="Times New Roman" w:hAnsi="Times New Roman" w:cs="Times New Roman" w:eastAsiaTheme="minorEastAsia"/>
                <w:sz w:val="30"/>
                <w:lang w:eastAsia="zh-CN"/>
              </w:rPr>
            </w:pPr>
          </w:p>
        </w:tc>
        <w:tc>
          <w:tcPr>
            <w:tcW w:w="1558" w:type="dxa"/>
            <w:vAlign w:val="center"/>
          </w:tcPr>
          <w:p w14:paraId="67F6EA7D">
            <w:pPr>
              <w:pStyle w:val="249"/>
              <w:jc w:val="center"/>
              <w:rPr>
                <w:rFonts w:ascii="Times New Roman" w:hAnsi="Times New Roman" w:cs="Times New Roman" w:eastAsiaTheme="minorEastAsia"/>
                <w:sz w:val="30"/>
                <w:lang w:eastAsia="zh-CN"/>
              </w:rPr>
            </w:pPr>
          </w:p>
        </w:tc>
        <w:tc>
          <w:tcPr>
            <w:tcW w:w="1498" w:type="dxa"/>
            <w:vAlign w:val="center"/>
          </w:tcPr>
          <w:p w14:paraId="7355B032">
            <w:pPr>
              <w:pStyle w:val="249"/>
              <w:jc w:val="center"/>
              <w:rPr>
                <w:rFonts w:ascii="Times New Roman" w:hAnsi="Times New Roman" w:cs="Times New Roman" w:eastAsiaTheme="minorEastAsia"/>
                <w:sz w:val="30"/>
                <w:lang w:eastAsia="zh-CN"/>
              </w:rPr>
            </w:pPr>
          </w:p>
        </w:tc>
        <w:tc>
          <w:tcPr>
            <w:tcW w:w="1564" w:type="dxa"/>
            <w:vAlign w:val="center"/>
          </w:tcPr>
          <w:p w14:paraId="5DDFDFBA">
            <w:pPr>
              <w:pStyle w:val="249"/>
              <w:jc w:val="center"/>
              <w:rPr>
                <w:rFonts w:ascii="Times New Roman" w:hAnsi="Times New Roman" w:cs="Times New Roman" w:eastAsiaTheme="minorEastAsia"/>
                <w:sz w:val="30"/>
                <w:lang w:eastAsia="zh-CN"/>
              </w:rPr>
            </w:pPr>
          </w:p>
        </w:tc>
      </w:tr>
      <w:tr w14:paraId="60B93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AA1C251">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43FB1427">
            <w:pPr>
              <w:pStyle w:val="249"/>
              <w:jc w:val="center"/>
              <w:rPr>
                <w:rFonts w:ascii="Times New Roman" w:hAnsi="Times New Roman" w:cs="Times New Roman" w:eastAsiaTheme="minorEastAsia"/>
                <w:sz w:val="30"/>
              </w:rPr>
            </w:pPr>
          </w:p>
        </w:tc>
        <w:tc>
          <w:tcPr>
            <w:tcW w:w="1513" w:type="dxa"/>
            <w:vAlign w:val="center"/>
          </w:tcPr>
          <w:p w14:paraId="4A32B4FF">
            <w:pPr>
              <w:pStyle w:val="249"/>
              <w:tabs>
                <w:tab w:val="left" w:pos="235"/>
              </w:tabs>
              <w:jc w:val="center"/>
              <w:rPr>
                <w:rFonts w:ascii="Times New Roman" w:hAnsi="Times New Roman" w:cs="Times New Roman" w:eastAsiaTheme="minorEastAsia"/>
                <w:sz w:val="24"/>
              </w:rPr>
            </w:pPr>
          </w:p>
        </w:tc>
        <w:tc>
          <w:tcPr>
            <w:tcW w:w="1125" w:type="dxa"/>
            <w:vAlign w:val="center"/>
          </w:tcPr>
          <w:p w14:paraId="3C0B3750">
            <w:pPr>
              <w:pStyle w:val="249"/>
              <w:jc w:val="center"/>
              <w:rPr>
                <w:rFonts w:ascii="Times New Roman" w:hAnsi="Times New Roman" w:cs="Times New Roman" w:eastAsiaTheme="minorEastAsia"/>
                <w:sz w:val="30"/>
              </w:rPr>
            </w:pPr>
          </w:p>
        </w:tc>
        <w:tc>
          <w:tcPr>
            <w:tcW w:w="1558" w:type="dxa"/>
            <w:vAlign w:val="center"/>
          </w:tcPr>
          <w:p w14:paraId="23C86E4E">
            <w:pPr>
              <w:pStyle w:val="249"/>
              <w:jc w:val="center"/>
              <w:rPr>
                <w:rFonts w:ascii="Times New Roman" w:hAnsi="Times New Roman" w:cs="Times New Roman" w:eastAsiaTheme="minorEastAsia"/>
                <w:sz w:val="30"/>
              </w:rPr>
            </w:pPr>
          </w:p>
        </w:tc>
        <w:tc>
          <w:tcPr>
            <w:tcW w:w="1498" w:type="dxa"/>
            <w:vAlign w:val="center"/>
          </w:tcPr>
          <w:p w14:paraId="096C1538">
            <w:pPr>
              <w:pStyle w:val="249"/>
              <w:jc w:val="center"/>
              <w:rPr>
                <w:rFonts w:ascii="Times New Roman" w:hAnsi="Times New Roman" w:cs="Times New Roman" w:eastAsiaTheme="minorEastAsia"/>
                <w:sz w:val="30"/>
              </w:rPr>
            </w:pPr>
          </w:p>
        </w:tc>
        <w:tc>
          <w:tcPr>
            <w:tcW w:w="1564" w:type="dxa"/>
            <w:vAlign w:val="center"/>
          </w:tcPr>
          <w:p w14:paraId="3C40F4D4">
            <w:pPr>
              <w:pStyle w:val="249"/>
              <w:jc w:val="center"/>
              <w:rPr>
                <w:rFonts w:ascii="Times New Roman" w:hAnsi="Times New Roman" w:cs="Times New Roman" w:eastAsiaTheme="minorEastAsia"/>
                <w:sz w:val="30"/>
              </w:rPr>
            </w:pPr>
          </w:p>
        </w:tc>
      </w:tr>
      <w:tr w14:paraId="1E5C2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2B2E4B94">
            <w:pPr>
              <w:pStyle w:val="249"/>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0C1423B2">
            <w:pPr>
              <w:pStyle w:val="249"/>
              <w:jc w:val="center"/>
              <w:rPr>
                <w:rFonts w:ascii="Times New Roman" w:hAnsi="Times New Roman" w:cs="Times New Roman" w:eastAsiaTheme="minorEastAsia"/>
                <w:sz w:val="30"/>
              </w:rPr>
            </w:pPr>
          </w:p>
        </w:tc>
        <w:tc>
          <w:tcPr>
            <w:tcW w:w="1564" w:type="dxa"/>
            <w:vAlign w:val="center"/>
          </w:tcPr>
          <w:p w14:paraId="28C3798B">
            <w:pPr>
              <w:pStyle w:val="249"/>
              <w:jc w:val="center"/>
              <w:rPr>
                <w:rFonts w:ascii="Times New Roman" w:hAnsi="Times New Roman" w:cs="Times New Roman" w:eastAsiaTheme="minorEastAsia"/>
                <w:sz w:val="30"/>
              </w:rPr>
            </w:pPr>
          </w:p>
        </w:tc>
      </w:tr>
    </w:tbl>
    <w:p w14:paraId="34540EE1">
      <w:pPr>
        <w:adjustRightInd w:val="0"/>
        <w:snapToGrid w:val="0"/>
        <w:spacing w:line="360" w:lineRule="auto"/>
        <w:ind w:firstLine="480" w:firstLineChars="200"/>
        <w:jc w:val="left"/>
        <w:rPr>
          <w:sz w:val="24"/>
        </w:rPr>
      </w:pPr>
    </w:p>
    <w:p w14:paraId="351A1A45">
      <w:pPr>
        <w:adjustRightInd w:val="0"/>
        <w:snapToGrid w:val="0"/>
        <w:spacing w:line="360" w:lineRule="auto"/>
        <w:jc w:val="left"/>
        <w:rPr>
          <w:sz w:val="24"/>
        </w:rPr>
      </w:pPr>
      <w:r>
        <w:rPr>
          <w:sz w:val="24"/>
        </w:rPr>
        <w:t>注：</w:t>
      </w:r>
      <w:r>
        <w:rPr>
          <w:color w:val="FF0000"/>
          <w:sz w:val="24"/>
        </w:rPr>
        <w:t xml:space="preserve"> </w:t>
      </w:r>
    </w:p>
    <w:p w14:paraId="234D84D4">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4C146F50">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4C3B339F">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5C01461F">
      <w:pPr>
        <w:adjustRightInd w:val="0"/>
        <w:snapToGrid w:val="0"/>
        <w:spacing w:line="360" w:lineRule="auto"/>
        <w:jc w:val="left"/>
        <w:rPr>
          <w:sz w:val="24"/>
        </w:rPr>
      </w:pPr>
    </w:p>
    <w:p w14:paraId="0A82DF27">
      <w:pPr>
        <w:adjustRightInd w:val="0"/>
        <w:snapToGrid w:val="0"/>
        <w:spacing w:line="360" w:lineRule="auto"/>
        <w:ind w:firstLine="480" w:firstLineChars="200"/>
        <w:jc w:val="right"/>
        <w:rPr>
          <w:sz w:val="24"/>
        </w:rPr>
      </w:pPr>
      <w:r>
        <w:rPr>
          <w:sz w:val="24"/>
        </w:rPr>
        <w:t>投标人名称（盖章）：______</w:t>
      </w:r>
    </w:p>
    <w:p w14:paraId="0F8743A3">
      <w:pPr>
        <w:adjustRightInd w:val="0"/>
        <w:snapToGrid w:val="0"/>
        <w:spacing w:line="360" w:lineRule="auto"/>
        <w:ind w:firstLine="480" w:firstLineChars="200"/>
        <w:jc w:val="right"/>
        <w:rPr>
          <w:color w:val="000000"/>
          <w:sz w:val="24"/>
        </w:rPr>
      </w:pPr>
      <w:r>
        <w:rPr>
          <w:color w:val="000000"/>
          <w:sz w:val="24"/>
        </w:rPr>
        <w:t>日期：_____年______月______日</w:t>
      </w:r>
    </w:p>
    <w:p w14:paraId="078AAC0A">
      <w:pPr>
        <w:widowControl/>
        <w:jc w:val="left"/>
        <w:rPr>
          <w:color w:val="000000"/>
          <w:sz w:val="24"/>
        </w:rPr>
      </w:pPr>
      <w:r>
        <w:rPr>
          <w:color w:val="000000"/>
          <w:sz w:val="24"/>
        </w:rPr>
        <w:br w:type="page"/>
      </w:r>
    </w:p>
    <w:p w14:paraId="4B1E9394">
      <w:pPr>
        <w:autoSpaceDE w:val="0"/>
        <w:autoSpaceDN w:val="0"/>
        <w:adjustRightInd w:val="0"/>
        <w:spacing w:line="360" w:lineRule="auto"/>
        <w:jc w:val="center"/>
        <w:rPr>
          <w:b/>
          <w:color w:val="000000"/>
          <w:sz w:val="36"/>
          <w:szCs w:val="36"/>
        </w:rPr>
      </w:pPr>
      <w:bookmarkStart w:id="920" w:name="_Hlk176956326"/>
      <w:r>
        <w:rPr>
          <w:b/>
          <w:color w:val="000000"/>
          <w:sz w:val="36"/>
          <w:szCs w:val="36"/>
        </w:rPr>
        <w:t>分包意向协议</w:t>
      </w:r>
    </w:p>
    <w:p w14:paraId="2FCB1434">
      <w:pPr>
        <w:adjustRightInd w:val="0"/>
        <w:snapToGrid w:val="0"/>
        <w:spacing w:line="360" w:lineRule="auto"/>
        <w:ind w:firstLine="480" w:firstLineChars="200"/>
        <w:jc w:val="left"/>
        <w:rPr>
          <w:sz w:val="24"/>
        </w:rPr>
      </w:pPr>
      <w:r>
        <w:rPr>
          <w:sz w:val="24"/>
        </w:rPr>
        <w:t>甲方（投标人）：________</w:t>
      </w:r>
    </w:p>
    <w:p w14:paraId="2E293737">
      <w:pPr>
        <w:adjustRightInd w:val="0"/>
        <w:snapToGrid w:val="0"/>
        <w:spacing w:line="360" w:lineRule="auto"/>
        <w:ind w:firstLine="480" w:firstLineChars="200"/>
        <w:jc w:val="left"/>
        <w:rPr>
          <w:sz w:val="24"/>
        </w:rPr>
      </w:pPr>
      <w:r>
        <w:rPr>
          <w:sz w:val="24"/>
        </w:rPr>
        <w:t>乙方（拟分包单位）：________</w:t>
      </w:r>
    </w:p>
    <w:p w14:paraId="143402FB">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6535DA4B">
      <w:pPr>
        <w:adjustRightInd w:val="0"/>
        <w:snapToGrid w:val="0"/>
        <w:spacing w:line="360" w:lineRule="auto"/>
        <w:ind w:firstLine="480" w:firstLineChars="200"/>
        <w:jc w:val="left"/>
        <w:rPr>
          <w:sz w:val="24"/>
        </w:rPr>
      </w:pPr>
      <w:r>
        <w:rPr>
          <w:sz w:val="24"/>
        </w:rPr>
        <w:t>1.分包内容：_____。</w:t>
      </w:r>
    </w:p>
    <w:p w14:paraId="71839711">
      <w:pPr>
        <w:adjustRightInd w:val="0"/>
        <w:snapToGrid w:val="0"/>
        <w:spacing w:line="360" w:lineRule="auto"/>
        <w:ind w:firstLine="480" w:firstLineChars="200"/>
        <w:jc w:val="left"/>
        <w:rPr>
          <w:sz w:val="24"/>
        </w:rPr>
      </w:pPr>
      <w:r>
        <w:rPr>
          <w:sz w:val="24"/>
        </w:rPr>
        <w:t>2.分包金额：_____，该金额占该采购包合同金额的比例为___%。</w:t>
      </w:r>
    </w:p>
    <w:p w14:paraId="41550676">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4B31C761">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2EDDD122">
      <w:pPr>
        <w:spacing w:line="360" w:lineRule="auto"/>
        <w:ind w:firstLine="471"/>
        <w:rPr>
          <w:b/>
          <w:color w:val="000000"/>
          <w:sz w:val="24"/>
        </w:rPr>
      </w:pPr>
    </w:p>
    <w:p w14:paraId="18322BF8">
      <w:pPr>
        <w:spacing w:line="360" w:lineRule="auto"/>
        <w:ind w:firstLine="471"/>
        <w:rPr>
          <w:b/>
          <w:color w:val="000000"/>
          <w:sz w:val="24"/>
        </w:rPr>
      </w:pPr>
      <w:r>
        <w:rPr>
          <w:color w:val="000000"/>
          <w:sz w:val="24"/>
        </w:rPr>
        <w:t>甲方（盖章）：_________                 乙方（盖章）：_________</w:t>
      </w:r>
    </w:p>
    <w:p w14:paraId="36DF4C40">
      <w:pPr>
        <w:spacing w:line="360" w:lineRule="auto"/>
        <w:ind w:left="480"/>
        <w:jc w:val="right"/>
        <w:rPr>
          <w:color w:val="000000"/>
          <w:sz w:val="24"/>
        </w:rPr>
      </w:pPr>
    </w:p>
    <w:p w14:paraId="2471F1BD">
      <w:pPr>
        <w:wordWrap w:val="0"/>
        <w:spacing w:line="360" w:lineRule="auto"/>
        <w:ind w:left="480"/>
        <w:jc w:val="right"/>
        <w:rPr>
          <w:b/>
          <w:color w:val="000000"/>
          <w:sz w:val="24"/>
        </w:rPr>
      </w:pPr>
      <w:r>
        <w:rPr>
          <w:color w:val="000000"/>
          <w:sz w:val="24"/>
          <w:szCs w:val="20"/>
        </w:rPr>
        <w:t xml:space="preserve">日期：_____年______月______日   </w:t>
      </w:r>
    </w:p>
    <w:p w14:paraId="164CC698">
      <w:pPr>
        <w:tabs>
          <w:tab w:val="left" w:pos="8280"/>
        </w:tabs>
        <w:spacing w:line="360" w:lineRule="auto"/>
        <w:ind w:firstLine="480"/>
        <w:rPr>
          <w:color w:val="000000"/>
          <w:sz w:val="24"/>
        </w:rPr>
      </w:pPr>
    </w:p>
    <w:p w14:paraId="410127C3">
      <w:pPr>
        <w:tabs>
          <w:tab w:val="left" w:pos="8280"/>
        </w:tabs>
        <w:spacing w:line="360" w:lineRule="auto"/>
        <w:rPr>
          <w:color w:val="000000"/>
          <w:sz w:val="24"/>
        </w:rPr>
      </w:pPr>
      <w:bookmarkStart w:id="921" w:name="_Hlk176956306"/>
      <w:r>
        <w:rPr>
          <w:color w:val="000000"/>
          <w:sz w:val="24"/>
        </w:rPr>
        <w:t>注：</w:t>
      </w:r>
    </w:p>
    <w:p w14:paraId="59F8B459">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63C847CA">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573E5713">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21"/>
    </w:p>
    <w:bookmarkEnd w:id="920"/>
    <w:p w14:paraId="412D0446">
      <w:pPr>
        <w:numPr>
          <w:ilvl w:val="0"/>
          <w:numId w:val="19"/>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2D4634D4">
      <w:pPr>
        <w:widowControl/>
        <w:jc w:val="left"/>
        <w:rPr>
          <w:color w:val="000000"/>
          <w:sz w:val="24"/>
          <w:szCs w:val="20"/>
        </w:rPr>
      </w:pPr>
      <w:r>
        <w:rPr>
          <w:color w:val="000000"/>
          <w:sz w:val="24"/>
          <w:szCs w:val="20"/>
        </w:rPr>
        <w:t>10-1</w:t>
      </w:r>
      <w:r>
        <w:rPr>
          <w:rFonts w:hint="eastAsia"/>
          <w:color w:val="000000"/>
          <w:sz w:val="24"/>
          <w:szCs w:val="20"/>
        </w:rPr>
        <w:t>供应商信息采集表</w:t>
      </w:r>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0CEE6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34F973A3">
            <w:pPr>
              <w:rPr>
                <w:sz w:val="24"/>
              </w:rPr>
            </w:pPr>
            <w:r>
              <w:rPr>
                <w:rFonts w:hint="eastAsia"/>
                <w:sz w:val="24"/>
              </w:rPr>
              <w:t>供应商名称</w:t>
            </w:r>
          </w:p>
        </w:tc>
        <w:tc>
          <w:tcPr>
            <w:tcW w:w="1667" w:type="pct"/>
          </w:tcPr>
          <w:p w14:paraId="0D4CEEF9">
            <w:pPr>
              <w:rPr>
                <w:sz w:val="24"/>
              </w:rPr>
            </w:pPr>
            <w:r>
              <w:rPr>
                <w:rFonts w:hint="eastAsia"/>
                <w:sz w:val="24"/>
              </w:rPr>
              <w:t>供应商所属性别</w:t>
            </w:r>
          </w:p>
        </w:tc>
        <w:tc>
          <w:tcPr>
            <w:tcW w:w="1667" w:type="pct"/>
          </w:tcPr>
          <w:p w14:paraId="48D443CD">
            <w:pPr>
              <w:rPr>
                <w:sz w:val="24"/>
              </w:rPr>
            </w:pPr>
            <w:r>
              <w:rPr>
                <w:rFonts w:hint="eastAsia"/>
                <w:sz w:val="24"/>
              </w:rPr>
              <w:t>外商投资类型</w:t>
            </w:r>
          </w:p>
        </w:tc>
      </w:tr>
      <w:tr w14:paraId="35729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36899AD0">
            <w:pPr>
              <w:rPr>
                <w:sz w:val="24"/>
              </w:rPr>
            </w:pPr>
          </w:p>
        </w:tc>
        <w:tc>
          <w:tcPr>
            <w:tcW w:w="1667" w:type="pct"/>
          </w:tcPr>
          <w:p w14:paraId="144798F3">
            <w:pPr>
              <w:rPr>
                <w:sz w:val="24"/>
              </w:rPr>
            </w:pPr>
          </w:p>
        </w:tc>
        <w:tc>
          <w:tcPr>
            <w:tcW w:w="1667" w:type="pct"/>
          </w:tcPr>
          <w:p w14:paraId="396CC4A6">
            <w:pPr>
              <w:rPr>
                <w:sz w:val="24"/>
              </w:rPr>
            </w:pPr>
          </w:p>
        </w:tc>
      </w:tr>
      <w:tr w14:paraId="4F82A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04033ED4">
            <w:pPr>
              <w:rPr>
                <w:sz w:val="24"/>
              </w:rPr>
            </w:pPr>
          </w:p>
        </w:tc>
        <w:tc>
          <w:tcPr>
            <w:tcW w:w="1667" w:type="pct"/>
          </w:tcPr>
          <w:p w14:paraId="7416857B">
            <w:pPr>
              <w:rPr>
                <w:sz w:val="24"/>
              </w:rPr>
            </w:pPr>
          </w:p>
        </w:tc>
        <w:tc>
          <w:tcPr>
            <w:tcW w:w="1667" w:type="pct"/>
          </w:tcPr>
          <w:p w14:paraId="70B466EF">
            <w:pPr>
              <w:rPr>
                <w:sz w:val="24"/>
              </w:rPr>
            </w:pPr>
          </w:p>
        </w:tc>
      </w:tr>
      <w:tr w14:paraId="027DE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5C4E0597">
            <w:pPr>
              <w:rPr>
                <w:sz w:val="24"/>
              </w:rPr>
            </w:pPr>
          </w:p>
        </w:tc>
        <w:tc>
          <w:tcPr>
            <w:tcW w:w="1667" w:type="pct"/>
          </w:tcPr>
          <w:p w14:paraId="66590174">
            <w:pPr>
              <w:rPr>
                <w:sz w:val="24"/>
              </w:rPr>
            </w:pPr>
          </w:p>
        </w:tc>
        <w:tc>
          <w:tcPr>
            <w:tcW w:w="1667" w:type="pct"/>
          </w:tcPr>
          <w:p w14:paraId="6CC34622">
            <w:pPr>
              <w:rPr>
                <w:sz w:val="24"/>
              </w:rPr>
            </w:pPr>
          </w:p>
        </w:tc>
      </w:tr>
      <w:tr w14:paraId="47569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65F2C51B">
            <w:pPr>
              <w:rPr>
                <w:sz w:val="24"/>
              </w:rPr>
            </w:pPr>
          </w:p>
        </w:tc>
        <w:tc>
          <w:tcPr>
            <w:tcW w:w="1667" w:type="pct"/>
          </w:tcPr>
          <w:p w14:paraId="2DB565BA">
            <w:pPr>
              <w:rPr>
                <w:sz w:val="24"/>
              </w:rPr>
            </w:pPr>
          </w:p>
        </w:tc>
        <w:tc>
          <w:tcPr>
            <w:tcW w:w="1667" w:type="pct"/>
          </w:tcPr>
          <w:p w14:paraId="30BFC517">
            <w:pPr>
              <w:rPr>
                <w:sz w:val="24"/>
              </w:rPr>
            </w:pPr>
          </w:p>
        </w:tc>
      </w:tr>
    </w:tbl>
    <w:p w14:paraId="7277663F">
      <w:pPr>
        <w:tabs>
          <w:tab w:val="left" w:pos="1800"/>
          <w:tab w:val="left" w:pos="5580"/>
        </w:tabs>
        <w:jc w:val="left"/>
        <w:rPr>
          <w:color w:val="000000"/>
          <w:sz w:val="24"/>
        </w:rPr>
      </w:pPr>
      <w:r>
        <w:rPr>
          <w:color w:val="000000"/>
          <w:sz w:val="24"/>
        </w:rPr>
        <w:t>注：1.供应商如为联合体，则应填写联合体各成员信息。</w:t>
      </w:r>
    </w:p>
    <w:p w14:paraId="1EC2A369">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61C33D5F">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14:paraId="68487AFF">
      <w:pPr>
        <w:widowControl/>
        <w:jc w:val="left"/>
        <w:rPr>
          <w:b/>
          <w:sz w:val="36"/>
          <w:szCs w:val="36"/>
        </w:rPr>
      </w:pPr>
    </w:p>
    <w:p w14:paraId="335D31A0"/>
    <w:p w14:paraId="30E4EB37"/>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Noto Serif SC"/>
    <w:panose1 w:val="00000000000000000000"/>
    <w:charset w:val="00"/>
    <w:family w:val="roman"/>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中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docPartObj>
        <w:docPartGallery w:val="autotext"/>
      </w:docPartObj>
    </w:sdtPr>
    <w:sdtContent>
      <w:p w14:paraId="416FB4D0">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14DF8">
    <w:pPr>
      <w:pStyle w:val="29"/>
      <w:framePr w:wrap="around" w:vAnchor="text" w:hAnchor="margin" w:xAlign="right" w:y="1"/>
      <w:rPr>
        <w:rStyle w:val="49"/>
      </w:rPr>
    </w:pPr>
  </w:p>
  <w:p w14:paraId="049AAF9D">
    <w:pPr>
      <w:pStyle w:val="29"/>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565F5">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04D6C857">
    <w:pPr>
      <w:pStyle w:val="2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1EC40">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CE567">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322317E4">
    <w:pPr>
      <w:pStyle w:val="29"/>
      <w:ind w:right="360"/>
    </w:pPr>
  </w:p>
  <w:p w14:paraId="311AE5A8"/>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9B492">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5F525">
    <w:pPr>
      <w:pStyle w:val="30"/>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4BA80">
    <w:pPr>
      <w:pStyle w:val="30"/>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A36B0">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64D96">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BAB33">
    <w:pPr>
      <w:pStyle w:val="30"/>
    </w:pPr>
  </w:p>
  <w:p w14:paraId="190F654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3CE65">
    <w:pPr>
      <w:pStyle w:val="3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7821A">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4"/>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E230849"/>
    <w:multiLevelType w:val="multilevel"/>
    <w:tmpl w:val="0E230849"/>
    <w:lvl w:ilvl="0" w:tentative="0">
      <w:start w:val="1"/>
      <w:numFmt w:val="decimal"/>
      <w:pStyle w:val="192"/>
      <w:lvlText w:val="%1"/>
      <w:lvlJc w:val="left"/>
      <w:pPr>
        <w:ind w:left="680" w:hanging="680"/>
      </w:pPr>
      <w:rPr>
        <w:rFonts w:hint="eastAsia" w:ascii="宋体" w:hAnsi="宋体" w:eastAsia="宋体"/>
      </w:rPr>
    </w:lvl>
    <w:lvl w:ilvl="1" w:tentative="0">
      <w:start w:val="1"/>
      <w:numFmt w:val="decimal"/>
      <w:pStyle w:val="193"/>
      <w:lvlText w:val="%1.%2"/>
      <w:lvlJc w:val="left"/>
      <w:pPr>
        <w:ind w:left="851" w:hanging="851"/>
      </w:pPr>
      <w:rPr>
        <w:rFonts w:hint="eastAsia" w:ascii="宋体" w:hAnsi="宋体" w:eastAsia="宋体"/>
        <w:color w:val="auto"/>
      </w:rPr>
    </w:lvl>
    <w:lvl w:ilvl="2" w:tentative="0">
      <w:start w:val="1"/>
      <w:numFmt w:val="decimal"/>
      <w:pStyle w:val="19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2"/>
  </w:num>
  <w:num w:numId="10">
    <w:abstractNumId w:val="0"/>
  </w:num>
  <w:num w:numId="11">
    <w:abstractNumId w:val="16"/>
  </w:num>
  <w:num w:numId="12">
    <w:abstractNumId w:val="10"/>
  </w:num>
  <w:num w:numId="13">
    <w:abstractNumId w:val="18"/>
  </w:num>
  <w:num w:numId="14">
    <w:abstractNumId w:val="11"/>
  </w:num>
  <w:num w:numId="15">
    <w:abstractNumId w:val="17"/>
  </w:num>
  <w:num w:numId="16">
    <w:abstractNumId w:val="14"/>
  </w:num>
  <w:num w:numId="17">
    <w:abstractNumId w:val="15"/>
  </w:num>
  <w:num w:numId="18">
    <w:abstractNumId w:val="13"/>
  </w:num>
  <w:num w:numId="19">
    <w:abstractNumId w:val="1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6652C0D"/>
    <w:rsid w:val="0B660C1A"/>
    <w:rsid w:val="0C385EC2"/>
    <w:rsid w:val="11EE7F81"/>
    <w:rsid w:val="17F93E0B"/>
    <w:rsid w:val="19151BF5"/>
    <w:rsid w:val="1C455CA5"/>
    <w:rsid w:val="1D2C69D2"/>
    <w:rsid w:val="1F952A89"/>
    <w:rsid w:val="2189112B"/>
    <w:rsid w:val="239E00B4"/>
    <w:rsid w:val="23A53F95"/>
    <w:rsid w:val="23E73A1D"/>
    <w:rsid w:val="251E74A4"/>
    <w:rsid w:val="27843CE5"/>
    <w:rsid w:val="2B924320"/>
    <w:rsid w:val="32EB653A"/>
    <w:rsid w:val="3A164CA0"/>
    <w:rsid w:val="3BCB6780"/>
    <w:rsid w:val="3CE44A16"/>
    <w:rsid w:val="40ED6EF6"/>
    <w:rsid w:val="42CD0A98"/>
    <w:rsid w:val="431A0C09"/>
    <w:rsid w:val="4510311B"/>
    <w:rsid w:val="480E2158"/>
    <w:rsid w:val="48C540B7"/>
    <w:rsid w:val="4B6140BE"/>
    <w:rsid w:val="4B65373A"/>
    <w:rsid w:val="4B970A69"/>
    <w:rsid w:val="4D00163A"/>
    <w:rsid w:val="4D9A42D6"/>
    <w:rsid w:val="4F0F5BE3"/>
    <w:rsid w:val="52422029"/>
    <w:rsid w:val="52E74B3A"/>
    <w:rsid w:val="540F1BD1"/>
    <w:rsid w:val="55040901"/>
    <w:rsid w:val="562D6084"/>
    <w:rsid w:val="56DF05DE"/>
    <w:rsid w:val="57572313"/>
    <w:rsid w:val="57FC6189"/>
    <w:rsid w:val="5AC73AFC"/>
    <w:rsid w:val="5B422082"/>
    <w:rsid w:val="5C9C5F10"/>
    <w:rsid w:val="5D48337F"/>
    <w:rsid w:val="5F073306"/>
    <w:rsid w:val="5F521620"/>
    <w:rsid w:val="5F5F73B9"/>
    <w:rsid w:val="6838144E"/>
    <w:rsid w:val="68AA7398"/>
    <w:rsid w:val="702F609D"/>
    <w:rsid w:val="742C597A"/>
    <w:rsid w:val="747C0077"/>
    <w:rsid w:val="7C755703"/>
    <w:rsid w:val="7DD35168"/>
    <w:rsid w:val="7F3E2ED5"/>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1"/>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2"/>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4"/>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3"/>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7"/>
    <w:qFormat/>
    <w:uiPriority w:val="0"/>
    <w:pPr>
      <w:shd w:val="clear" w:color="auto" w:fill="000080"/>
    </w:pPr>
  </w:style>
  <w:style w:type="paragraph" w:styleId="15">
    <w:name w:val="annotation text"/>
    <w:basedOn w:val="1"/>
    <w:link w:val="183"/>
    <w:qFormat/>
    <w:uiPriority w:val="99"/>
    <w:pPr>
      <w:jc w:val="left"/>
    </w:pPr>
  </w:style>
  <w:style w:type="paragraph" w:styleId="16">
    <w:name w:val="Salutation"/>
    <w:basedOn w:val="1"/>
    <w:next w:val="1"/>
    <w:qFormat/>
    <w:uiPriority w:val="0"/>
    <w:rPr>
      <w:rFonts w:ascii="宋体" w:eastAsia="仿宋_GB2312"/>
    </w:rPr>
  </w:style>
  <w:style w:type="paragraph" w:styleId="17">
    <w:name w:val="Body Text 3"/>
    <w:basedOn w:val="1"/>
    <w:link w:val="238"/>
    <w:qFormat/>
    <w:uiPriority w:val="0"/>
    <w:pPr>
      <w:spacing w:after="120"/>
    </w:pPr>
    <w:rPr>
      <w:sz w:val="16"/>
      <w:szCs w:val="16"/>
    </w:rPr>
  </w:style>
  <w:style w:type="paragraph" w:styleId="18">
    <w:name w:val="Body Text"/>
    <w:basedOn w:val="1"/>
    <w:link w:val="239"/>
    <w:qFormat/>
    <w:uiPriority w:val="0"/>
    <w:pPr>
      <w:tabs>
        <w:tab w:val="left" w:pos="567"/>
      </w:tabs>
      <w:spacing w:before="120" w:line="22" w:lineRule="atLeast"/>
    </w:pPr>
    <w:rPr>
      <w:rFonts w:ascii="宋体" w:hAnsi="宋体"/>
      <w:sz w:val="24"/>
    </w:rPr>
  </w:style>
  <w:style w:type="paragraph" w:styleId="19">
    <w:name w:val="Body Text Indent"/>
    <w:basedOn w:val="1"/>
    <w:link w:val="68"/>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3"/>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40"/>
    <w:qFormat/>
    <w:uiPriority w:val="0"/>
    <w:pPr>
      <w:ind w:left="100" w:leftChars="2500"/>
    </w:pPr>
    <w:rPr>
      <w:rFonts w:ascii="仿宋_GB2312" w:hAnsi="宋体" w:eastAsia="仿宋_GB2312"/>
      <w:color w:val="000000"/>
      <w:sz w:val="24"/>
    </w:rPr>
  </w:style>
  <w:style w:type="paragraph" w:styleId="27">
    <w:name w:val="Body Text Indent 2"/>
    <w:basedOn w:val="1"/>
    <w:link w:val="241"/>
    <w:qFormat/>
    <w:uiPriority w:val="0"/>
    <w:pPr>
      <w:ind w:firstLine="480" w:firstLineChars="200"/>
    </w:pPr>
    <w:rPr>
      <w:rFonts w:ascii="仿宋_GB2312" w:eastAsia="仿宋_GB2312"/>
      <w:sz w:val="24"/>
    </w:rPr>
  </w:style>
  <w:style w:type="paragraph" w:styleId="28">
    <w:name w:val="Balloon Text"/>
    <w:basedOn w:val="1"/>
    <w:link w:val="242"/>
    <w:qFormat/>
    <w:uiPriority w:val="0"/>
    <w:rPr>
      <w:sz w:val="18"/>
      <w:szCs w:val="18"/>
    </w:rPr>
  </w:style>
  <w:style w:type="paragraph" w:styleId="29">
    <w:name w:val="footer"/>
    <w:basedOn w:val="1"/>
    <w:link w:val="170"/>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89"/>
    <w:qFormat/>
    <w:uiPriority w:val="0"/>
    <w:pPr>
      <w:jc w:val="center"/>
      <w:outlineLvl w:val="0"/>
    </w:pPr>
    <w:rPr>
      <w:b/>
      <w:sz w:val="32"/>
      <w:szCs w:val="20"/>
    </w:rPr>
  </w:style>
  <w:style w:type="paragraph" w:styleId="41">
    <w:name w:val="annotation subject"/>
    <w:basedOn w:val="15"/>
    <w:next w:val="15"/>
    <w:link w:val="245"/>
    <w:qFormat/>
    <w:uiPriority w:val="0"/>
    <w:rPr>
      <w:b/>
      <w:bCs/>
    </w:rPr>
  </w:style>
  <w:style w:type="paragraph" w:styleId="42">
    <w:name w:val="Body Text First Indent"/>
    <w:basedOn w:val="1"/>
    <w:qFormat/>
    <w:uiPriority w:val="0"/>
    <w:pPr>
      <w:tabs>
        <w:tab w:val="left" w:pos="567"/>
      </w:tabs>
      <w:spacing w:after="120"/>
      <w:ind w:firstLine="420"/>
    </w:pPr>
  </w:style>
  <w:style w:type="paragraph" w:styleId="43">
    <w:name w:val="Body Text First Indent 2"/>
    <w:basedOn w:val="19"/>
    <w:link w:val="246"/>
    <w:qFormat/>
    <w:uiPriority w:val="0"/>
    <w:pPr>
      <w:spacing w:after="120" w:line="480" w:lineRule="exact"/>
      <w:ind w:left="420" w:leftChars="200" w:firstLine="420" w:firstLineChars="200"/>
    </w:pPr>
    <w:rPr>
      <w:szCs w:val="20"/>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character" w:customStyle="1" w:styleId="55">
    <w:name w:val="标题 2 字符"/>
    <w:link w:val="3"/>
    <w:qFormat/>
    <w:uiPriority w:val="0"/>
    <w:rPr>
      <w:rFonts w:ascii="Arial" w:hAnsi="Arial" w:eastAsia="黑体"/>
      <w:b/>
      <w:sz w:val="30"/>
      <w:lang w:val="en-US" w:eastAsia="zh-CN" w:bidi="ar-SA"/>
    </w:rPr>
  </w:style>
  <w:style w:type="character" w:customStyle="1" w:styleId="56">
    <w:name w:val="标题 3 字符"/>
    <w:link w:val="5"/>
    <w:qFormat/>
    <w:uiPriority w:val="0"/>
    <w:rPr>
      <w:rFonts w:ascii="宋体" w:eastAsia="宋体"/>
      <w:b/>
      <w:sz w:val="24"/>
      <w:u w:val="single"/>
      <w:lang w:val="en-US" w:eastAsia="zh-CN" w:bidi="ar-SA"/>
    </w:rPr>
  </w:style>
  <w:style w:type="character" w:customStyle="1" w:styleId="57">
    <w:name w:val="c21"/>
    <w:qFormat/>
    <w:uiPriority w:val="0"/>
    <w:rPr>
      <w:rFonts w:hint="default" w:ascii="ˎ̥" w:hAnsi="ˎ̥"/>
      <w:color w:val="000000"/>
      <w:sz w:val="20"/>
      <w:szCs w:val="20"/>
      <w:u w:val="none"/>
    </w:rPr>
  </w:style>
  <w:style w:type="character" w:customStyle="1" w:styleId="58">
    <w:name w:val="title4"/>
    <w:qFormat/>
    <w:uiPriority w:val="0"/>
    <w:rPr>
      <w:b/>
      <w:bCs/>
      <w:color w:val="1D87B3"/>
      <w:sz w:val="15"/>
      <w:szCs w:val="15"/>
    </w:rPr>
  </w:style>
  <w:style w:type="character" w:customStyle="1" w:styleId="59">
    <w:name w:val="标题 2 Char Char"/>
    <w:qFormat/>
    <w:uiPriority w:val="0"/>
    <w:rPr>
      <w:rFonts w:ascii="Arial" w:hAnsi="Arial" w:eastAsia="黑体"/>
      <w:b/>
      <w:bCs/>
      <w:kern w:val="2"/>
      <w:sz w:val="32"/>
      <w:szCs w:val="32"/>
      <w:lang w:val="en-US" w:eastAsia="zh-CN" w:bidi="ar-SA"/>
    </w:rPr>
  </w:style>
  <w:style w:type="character" w:customStyle="1" w:styleId="60">
    <w:name w:val="black1"/>
    <w:qFormat/>
    <w:uiPriority w:val="0"/>
    <w:rPr>
      <w:color w:val="000000"/>
    </w:rPr>
  </w:style>
  <w:style w:type="character" w:customStyle="1" w:styleId="61">
    <w:name w:val="street-address"/>
    <w:basedOn w:val="47"/>
    <w:qFormat/>
    <w:uiPriority w:val="0"/>
  </w:style>
  <w:style w:type="character" w:customStyle="1" w:styleId="62">
    <w:name w:val="locality"/>
    <w:basedOn w:val="47"/>
    <w:qFormat/>
    <w:uiPriority w:val="0"/>
  </w:style>
  <w:style w:type="character" w:customStyle="1" w:styleId="63">
    <w:name w:val="正文缩进 字符"/>
    <w:link w:val="4"/>
    <w:qFormat/>
    <w:uiPriority w:val="0"/>
    <w:rPr>
      <w:rFonts w:ascii="宋体" w:eastAsia="宋体"/>
      <w:kern w:val="2"/>
      <w:sz w:val="24"/>
      <w:szCs w:val="24"/>
      <w:lang w:val="en-US" w:eastAsia="zh-CN" w:bidi="ar-SA"/>
    </w:rPr>
  </w:style>
  <w:style w:type="character" w:customStyle="1" w:styleId="64">
    <w:name w:val="正文文本缩进 Char1"/>
    <w:link w:val="65"/>
    <w:qFormat/>
    <w:uiPriority w:val="0"/>
    <w:rPr>
      <w:rFonts w:ascii="宋体" w:hAnsi="宋体" w:eastAsia="宋体"/>
      <w:sz w:val="24"/>
      <w:szCs w:val="24"/>
      <w:lang w:bidi="ar-SA"/>
    </w:rPr>
  </w:style>
  <w:style w:type="paragraph" w:customStyle="1" w:styleId="65">
    <w:name w:val="正文文本缩进1"/>
    <w:basedOn w:val="1"/>
    <w:link w:val="64"/>
    <w:qFormat/>
    <w:uiPriority w:val="0"/>
    <w:pPr>
      <w:spacing w:line="480" w:lineRule="exact"/>
      <w:ind w:firstLine="480" w:firstLineChars="200"/>
    </w:pPr>
    <w:rPr>
      <w:rFonts w:ascii="宋体" w:hAnsi="宋体"/>
      <w:kern w:val="0"/>
      <w:sz w:val="24"/>
    </w:rPr>
  </w:style>
  <w:style w:type="character" w:customStyle="1" w:styleId="66">
    <w:name w:val="Char Char11"/>
    <w:qFormat/>
    <w:uiPriority w:val="0"/>
    <w:rPr>
      <w:rFonts w:ascii="宋体" w:eastAsia="宋体"/>
      <w:b/>
      <w:sz w:val="24"/>
      <w:u w:val="single"/>
      <w:lang w:val="en-US" w:eastAsia="zh-CN" w:bidi="ar-SA"/>
    </w:rPr>
  </w:style>
  <w:style w:type="character" w:customStyle="1" w:styleId="67">
    <w:name w:val="txt"/>
    <w:basedOn w:val="47"/>
    <w:qFormat/>
    <w:uiPriority w:val="0"/>
  </w:style>
  <w:style w:type="character" w:customStyle="1" w:styleId="68">
    <w:name w:val="正文文本缩进 字符"/>
    <w:link w:val="19"/>
    <w:qFormat/>
    <w:uiPriority w:val="0"/>
    <w:rPr>
      <w:rFonts w:eastAsia="宋体"/>
      <w:kern w:val="2"/>
      <w:sz w:val="24"/>
      <w:szCs w:val="24"/>
      <w:lang w:val="en-US" w:eastAsia="zh-CN" w:bidi="ar-SA"/>
    </w:rPr>
  </w:style>
  <w:style w:type="character" w:customStyle="1" w:styleId="69">
    <w:name w:val="正文缩进 Char Char"/>
    <w:link w:val="70"/>
    <w:qFormat/>
    <w:uiPriority w:val="0"/>
    <w:rPr>
      <w:rFonts w:ascii="宋体" w:eastAsia="宋体"/>
      <w:snapToGrid w:val="0"/>
      <w:color w:val="000000"/>
      <w:kern w:val="28"/>
      <w:sz w:val="28"/>
      <w:lang w:bidi="ar-SA"/>
    </w:rPr>
  </w:style>
  <w:style w:type="paragraph" w:customStyle="1" w:styleId="70">
    <w:name w:val="正文缩进1"/>
    <w:basedOn w:val="1"/>
    <w:link w:val="6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1">
    <w:name w:val="普通文字1 Char1"/>
    <w:qFormat/>
    <w:uiPriority w:val="0"/>
    <w:rPr>
      <w:rFonts w:ascii="宋体" w:hAnsi="Courier New" w:eastAsia="宋体"/>
      <w:kern w:val="2"/>
      <w:sz w:val="21"/>
      <w:lang w:val="en-US" w:eastAsia="zh-CN" w:bidi="ar-SA"/>
    </w:rPr>
  </w:style>
  <w:style w:type="character" w:customStyle="1" w:styleId="72">
    <w:name w:val="chanpin1"/>
    <w:qFormat/>
    <w:uiPriority w:val="0"/>
    <w:rPr>
      <w:rFonts w:hint="default" w:ascii="ˎ̥" w:hAnsi="ˎ̥"/>
      <w:color w:val="000000"/>
      <w:sz w:val="20"/>
      <w:szCs w:val="20"/>
      <w:u w:val="none"/>
    </w:rPr>
  </w:style>
  <w:style w:type="character" w:customStyle="1" w:styleId="73">
    <w:name w:val="列表段落 字符"/>
    <w:link w:val="74"/>
    <w:qFormat/>
    <w:uiPriority w:val="34"/>
    <w:rPr>
      <w:rFonts w:ascii="Calibri" w:hAnsi="Calibri" w:eastAsia="宋体"/>
      <w:kern w:val="2"/>
      <w:sz w:val="21"/>
      <w:szCs w:val="22"/>
      <w:lang w:val="en-US" w:eastAsia="zh-CN" w:bidi="ar-SA"/>
    </w:rPr>
  </w:style>
  <w:style w:type="paragraph" w:styleId="74">
    <w:name w:val="List Paragraph"/>
    <w:basedOn w:val="1"/>
    <w:link w:val="73"/>
    <w:qFormat/>
    <w:uiPriority w:val="34"/>
    <w:pPr>
      <w:ind w:firstLine="420" w:firstLineChars="200"/>
    </w:pPr>
    <w:rPr>
      <w:rFonts w:ascii="Calibri" w:hAnsi="Calibri"/>
      <w:szCs w:val="22"/>
    </w:rPr>
  </w:style>
  <w:style w:type="character" w:customStyle="1" w:styleId="75">
    <w:name w:val="标题 3 Char Char"/>
    <w:qFormat/>
    <w:uiPriority w:val="0"/>
    <w:rPr>
      <w:rFonts w:eastAsia="宋体"/>
      <w:b/>
      <w:bCs/>
      <w:kern w:val="2"/>
      <w:sz w:val="32"/>
      <w:szCs w:val="32"/>
      <w:lang w:val="en-US" w:eastAsia="zh-CN" w:bidi="ar-SA"/>
    </w:rPr>
  </w:style>
  <w:style w:type="character" w:customStyle="1" w:styleId="76">
    <w:name w:val="段1 Char"/>
    <w:qFormat/>
    <w:uiPriority w:val="0"/>
    <w:rPr>
      <w:rFonts w:ascii="宋体" w:eastAsia="宋体"/>
      <w:sz w:val="24"/>
      <w:lang w:val="en-US" w:eastAsia="zh-CN" w:bidi="ar-SA"/>
    </w:rPr>
  </w:style>
  <w:style w:type="character" w:customStyle="1" w:styleId="77">
    <w:name w:val="页眉 字符"/>
    <w:link w:val="30"/>
    <w:qFormat/>
    <w:uiPriority w:val="0"/>
    <w:rPr>
      <w:rFonts w:eastAsia="宋体"/>
      <w:kern w:val="2"/>
      <w:sz w:val="18"/>
      <w:szCs w:val="18"/>
      <w:lang w:val="en-US" w:eastAsia="zh-CN" w:bidi="ar-SA"/>
    </w:rPr>
  </w:style>
  <w:style w:type="character" w:customStyle="1" w:styleId="78">
    <w:name w:val="chanpin拷贝"/>
    <w:basedOn w:val="47"/>
    <w:qFormat/>
    <w:uiPriority w:val="0"/>
  </w:style>
  <w:style w:type="character" w:customStyle="1" w:styleId="79">
    <w:name w:val="纯文本 Char1"/>
    <w:qFormat/>
    <w:uiPriority w:val="0"/>
    <w:rPr>
      <w:rFonts w:ascii="宋体" w:hAnsi="Courier New" w:eastAsia="宋体"/>
      <w:kern w:val="2"/>
      <w:sz w:val="21"/>
      <w:lang w:val="en-US" w:eastAsia="zh-CN" w:bidi="ar-SA"/>
    </w:rPr>
  </w:style>
  <w:style w:type="character" w:customStyle="1" w:styleId="80">
    <w:name w:val="apple-style-span"/>
    <w:qFormat/>
    <w:uiPriority w:val="0"/>
    <w:rPr>
      <w:rFonts w:cs="Times New Roman"/>
    </w:rPr>
  </w:style>
  <w:style w:type="paragraph" w:customStyle="1" w:styleId="81">
    <w:name w:val="二级条标题"/>
    <w:basedOn w:val="82"/>
    <w:next w:val="1"/>
    <w:qFormat/>
    <w:uiPriority w:val="0"/>
    <w:pPr>
      <w:numPr>
        <w:numId w:val="0"/>
      </w:numPr>
      <w:tabs>
        <w:tab w:val="left" w:pos="360"/>
        <w:tab w:val="left" w:pos="840"/>
      </w:tabs>
      <w:ind w:hanging="840"/>
      <w:outlineLvl w:val="2"/>
    </w:pPr>
    <w:rPr>
      <w:rFonts w:ascii="宋体" w:eastAsia="宋体"/>
      <w:b w:val="0"/>
    </w:rPr>
  </w:style>
  <w:style w:type="paragraph" w:customStyle="1" w:styleId="82">
    <w:name w:val="一级条标题"/>
    <w:basedOn w:val="83"/>
    <w:next w:val="1"/>
    <w:qFormat/>
    <w:uiPriority w:val="0"/>
    <w:pPr>
      <w:numPr>
        <w:ilvl w:val="1"/>
      </w:numPr>
      <w:tabs>
        <w:tab w:val="left" w:pos="360"/>
        <w:tab w:val="left" w:pos="840"/>
      </w:tabs>
      <w:ind w:left="0" w:hanging="840"/>
      <w:outlineLvl w:val="1"/>
    </w:pPr>
  </w:style>
  <w:style w:type="paragraph" w:customStyle="1" w:styleId="8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5">
    <w:name w:val="字元 字元"/>
    <w:basedOn w:val="1"/>
    <w:qFormat/>
    <w:uiPriority w:val="0"/>
    <w:rPr>
      <w:rFonts w:ascii="Tahoma" w:hAnsi="Tahoma"/>
      <w:sz w:val="24"/>
      <w:szCs w:val="20"/>
    </w:rPr>
  </w:style>
  <w:style w:type="paragraph" w:customStyle="1" w:styleId="86">
    <w:name w:val="Char3 Char Char Char"/>
    <w:basedOn w:val="1"/>
    <w:qFormat/>
    <w:uiPriority w:val="0"/>
    <w:rPr>
      <w:rFonts w:ascii="Tahoma" w:hAnsi="Tahoma"/>
      <w:sz w:val="24"/>
      <w:szCs w:val="20"/>
    </w:rPr>
  </w:style>
  <w:style w:type="paragraph" w:customStyle="1" w:styleId="8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8">
    <w:name w:val="项目编号2"/>
    <w:basedOn w:val="89"/>
    <w:qFormat/>
    <w:uiPriority w:val="0"/>
    <w:pPr>
      <w:numPr>
        <w:numId w:val="2"/>
      </w:numPr>
    </w:pPr>
  </w:style>
  <w:style w:type="paragraph" w:customStyle="1" w:styleId="8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0">
    <w:name w:val="图中文字"/>
    <w:basedOn w:val="1"/>
    <w:qFormat/>
    <w:uiPriority w:val="0"/>
    <w:pPr>
      <w:adjustRightInd w:val="0"/>
      <w:snapToGrid w:val="0"/>
      <w:spacing w:line="0" w:lineRule="atLeast"/>
      <w:jc w:val="center"/>
    </w:pPr>
    <w:rPr>
      <w:sz w:val="24"/>
      <w:szCs w:val="20"/>
    </w:rPr>
  </w:style>
  <w:style w:type="paragraph" w:customStyle="1" w:styleId="9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3">
    <w:name w:val="Char2"/>
    <w:basedOn w:val="1"/>
    <w:qFormat/>
    <w:uiPriority w:val="0"/>
    <w:rPr>
      <w:rFonts w:ascii="Tahoma" w:hAnsi="Tahoma"/>
      <w:sz w:val="24"/>
      <w:szCs w:val="20"/>
    </w:rPr>
  </w:style>
  <w:style w:type="paragraph" w:customStyle="1" w:styleId="9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3">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5">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7">
    <w:name w:val="font8"/>
    <w:basedOn w:val="1"/>
    <w:qFormat/>
    <w:uiPriority w:val="0"/>
    <w:pPr>
      <w:widowControl/>
      <w:spacing w:before="100" w:beforeAutospacing="1" w:after="100" w:afterAutospacing="1"/>
      <w:jc w:val="left"/>
    </w:pPr>
    <w:rPr>
      <w:kern w:val="0"/>
      <w:sz w:val="36"/>
      <w:szCs w:val="36"/>
    </w:rPr>
  </w:style>
  <w:style w:type="paragraph" w:customStyle="1" w:styleId="108">
    <w:name w:val="Char"/>
    <w:basedOn w:val="1"/>
    <w:qFormat/>
    <w:uiPriority w:val="0"/>
    <w:pPr>
      <w:tabs>
        <w:tab w:val="left" w:pos="360"/>
      </w:tabs>
    </w:pPr>
    <w:rPr>
      <w:sz w:val="24"/>
    </w:rPr>
  </w:style>
  <w:style w:type="paragraph" w:customStyle="1" w:styleId="10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2">
    <w:name w:val="Char Char1"/>
    <w:basedOn w:val="14"/>
    <w:qFormat/>
    <w:uiPriority w:val="0"/>
    <w:rPr>
      <w:rFonts w:ascii="Tahoma" w:hAnsi="Tahoma"/>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7">
    <w:name w:val="Char1 Char Char Char1"/>
    <w:basedOn w:val="1"/>
    <w:qFormat/>
    <w:uiPriority w:val="0"/>
    <w:rPr>
      <w:rFonts w:ascii="Tahoma" w:hAnsi="Tahoma" w:cs="仿宋_GB2312"/>
      <w:sz w:val="24"/>
      <w:szCs w:val="28"/>
    </w:rPr>
  </w:style>
  <w:style w:type="paragraph" w:customStyle="1" w:styleId="118">
    <w:name w:val="四级条标题"/>
    <w:basedOn w:val="119"/>
    <w:next w:val="1"/>
    <w:qFormat/>
    <w:uiPriority w:val="0"/>
    <w:pPr>
      <w:numPr>
        <w:ilvl w:val="4"/>
      </w:numPr>
      <w:tabs>
        <w:tab w:val="left" w:pos="360"/>
        <w:tab w:val="left" w:pos="840"/>
      </w:tabs>
      <w:ind w:left="0" w:hanging="840"/>
      <w:outlineLvl w:val="4"/>
    </w:pPr>
  </w:style>
  <w:style w:type="paragraph" w:customStyle="1" w:styleId="119">
    <w:name w:val="三级条标题"/>
    <w:basedOn w:val="81"/>
    <w:next w:val="1"/>
    <w:qFormat/>
    <w:uiPriority w:val="0"/>
    <w:pPr>
      <w:numPr>
        <w:ilvl w:val="3"/>
        <w:numId w:val="1"/>
      </w:numPr>
      <w:ind w:left="0" w:hanging="840"/>
      <w:outlineLvl w:val="3"/>
    </w:pPr>
  </w:style>
  <w:style w:type="paragraph" w:customStyle="1" w:styleId="12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1">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2">
    <w:name w:val="List Paragraph1"/>
    <w:basedOn w:val="1"/>
    <w:qFormat/>
    <w:uiPriority w:val="0"/>
    <w:pPr>
      <w:ind w:firstLine="420" w:firstLineChars="200"/>
    </w:pPr>
    <w:rPr>
      <w:rFonts w:ascii="Calibri" w:hAnsi="Calibri"/>
      <w:szCs w:val="22"/>
    </w:rPr>
  </w:style>
  <w:style w:type="paragraph" w:customStyle="1" w:styleId="123">
    <w:name w:val="项目符号1"/>
    <w:basedOn w:val="124"/>
    <w:qFormat/>
    <w:uiPriority w:val="0"/>
    <w:pPr>
      <w:ind w:left="-25" w:firstLine="0"/>
    </w:pPr>
  </w:style>
  <w:style w:type="paragraph" w:customStyle="1" w:styleId="124">
    <w:name w:val="正文文本样式"/>
    <w:basedOn w:val="1"/>
    <w:qFormat/>
    <w:uiPriority w:val="0"/>
    <w:pPr>
      <w:spacing w:line="360" w:lineRule="auto"/>
      <w:ind w:firstLine="482"/>
    </w:pPr>
    <w:rPr>
      <w:rFonts w:cs="宋体"/>
      <w:sz w:val="24"/>
      <w:szCs w:val="20"/>
    </w:rPr>
  </w:style>
  <w:style w:type="paragraph" w:customStyle="1" w:styleId="12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7">
    <w:name w:val="五级条标题"/>
    <w:basedOn w:val="118"/>
    <w:next w:val="1"/>
    <w:qFormat/>
    <w:uiPriority w:val="0"/>
    <w:pPr>
      <w:numPr>
        <w:ilvl w:val="5"/>
      </w:numPr>
      <w:ind w:left="0" w:hanging="840"/>
      <w:outlineLvl w:val="5"/>
    </w:pPr>
  </w:style>
  <w:style w:type="paragraph" w:customStyle="1" w:styleId="12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9">
    <w:name w:val="文档正文"/>
    <w:basedOn w:val="1"/>
    <w:qFormat/>
    <w:uiPriority w:val="0"/>
    <w:pPr>
      <w:snapToGrid w:val="0"/>
      <w:spacing w:before="120" w:after="120" w:line="180" w:lineRule="auto"/>
    </w:pPr>
    <w:rPr>
      <w:rFonts w:ascii="Arial" w:hAnsi="Arial"/>
      <w:szCs w:val="20"/>
    </w:rPr>
  </w:style>
  <w:style w:type="paragraph" w:customStyle="1" w:styleId="13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2">
    <w:name w:val="Char Char Char1 Char"/>
    <w:basedOn w:val="1"/>
    <w:qFormat/>
    <w:uiPriority w:val="0"/>
    <w:rPr>
      <w:rFonts w:ascii="Tahoma" w:hAnsi="Tahoma"/>
      <w:sz w:val="24"/>
      <w:szCs w:val="20"/>
    </w:rPr>
  </w:style>
  <w:style w:type="paragraph" w:customStyle="1" w:styleId="13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4">
    <w:name w:val="1名"/>
    <w:basedOn w:val="1"/>
    <w:qFormat/>
    <w:uiPriority w:val="0"/>
    <w:pPr>
      <w:numPr>
        <w:ilvl w:val="0"/>
        <w:numId w:val="5"/>
      </w:numPr>
      <w:spacing w:before="120"/>
    </w:pPr>
    <w:rPr>
      <w:rFonts w:ascii="宋体"/>
      <w:sz w:val="28"/>
      <w:szCs w:val="20"/>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6">
    <w:name w:val="Char Char Char1 Char1"/>
    <w:basedOn w:val="1"/>
    <w:qFormat/>
    <w:uiPriority w:val="0"/>
    <w:rPr>
      <w:rFonts w:ascii="Tahoma" w:hAnsi="Tahoma"/>
      <w:sz w:val="24"/>
      <w:szCs w:val="20"/>
    </w:rPr>
  </w:style>
  <w:style w:type="paragraph" w:customStyle="1" w:styleId="137">
    <w:name w:val="Char Char Char Char Char Char Char Char Char Char"/>
    <w:basedOn w:val="1"/>
    <w:qFormat/>
    <w:uiPriority w:val="0"/>
  </w:style>
  <w:style w:type="paragraph" w:customStyle="1" w:styleId="13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9">
    <w:name w:val="Char1"/>
    <w:basedOn w:val="1"/>
    <w:qFormat/>
    <w:uiPriority w:val="0"/>
    <w:pPr>
      <w:tabs>
        <w:tab w:val="left" w:pos="360"/>
      </w:tabs>
    </w:pPr>
    <w:rPr>
      <w:sz w:val="24"/>
    </w:rPr>
  </w:style>
  <w:style w:type="paragraph" w:customStyle="1" w:styleId="140">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3">
    <w:name w:val="默认段落字体 Para Char Char Char Char"/>
    <w:basedOn w:val="1"/>
    <w:qFormat/>
    <w:uiPriority w:val="0"/>
    <w:rPr>
      <w:rFonts w:ascii="Arial" w:hAnsi="Arial" w:cs="Arial"/>
      <w:szCs w:val="21"/>
    </w:rPr>
  </w:style>
  <w:style w:type="paragraph" w:customStyle="1" w:styleId="14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7">
    <w:name w:val="Char Char Char"/>
    <w:basedOn w:val="1"/>
    <w:qFormat/>
    <w:uiPriority w:val="0"/>
    <w:rPr>
      <w:rFonts w:ascii="Tahoma" w:hAnsi="Tahoma"/>
      <w:sz w:val="24"/>
      <w:szCs w:val="20"/>
    </w:rPr>
  </w:style>
  <w:style w:type="paragraph" w:customStyle="1" w:styleId="14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Char Char Char1"/>
    <w:basedOn w:val="1"/>
    <w:qFormat/>
    <w:uiPriority w:val="0"/>
    <w:rPr>
      <w:rFonts w:ascii="Tahoma" w:hAnsi="Tahoma"/>
      <w:sz w:val="24"/>
      <w:szCs w:val="20"/>
    </w:rPr>
  </w:style>
  <w:style w:type="paragraph" w:customStyle="1" w:styleId="15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3">
    <w:name w:val="样式2"/>
    <w:basedOn w:val="39"/>
    <w:qFormat/>
    <w:uiPriority w:val="0"/>
    <w:pPr>
      <w:spacing w:line="360" w:lineRule="auto"/>
      <w:jc w:val="center"/>
    </w:pPr>
    <w:rPr>
      <w:sz w:val="24"/>
    </w:rPr>
  </w:style>
  <w:style w:type="paragraph" w:customStyle="1" w:styleId="15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6">
    <w:name w:val="正文 + 楷体_GB2312"/>
    <w:basedOn w:val="1"/>
    <w:qFormat/>
    <w:uiPriority w:val="0"/>
    <w:pPr>
      <w:widowControl/>
      <w:jc w:val="left"/>
    </w:pPr>
    <w:rPr>
      <w:rFonts w:ascii="楷体_GB2312" w:eastAsia="楷体_GB2312" w:cs="Arial"/>
      <w:kern w:val="0"/>
      <w:sz w:val="24"/>
    </w:rPr>
  </w:style>
  <w:style w:type="paragraph" w:customStyle="1" w:styleId="15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8">
    <w:name w:val="1 Char Char Char Char"/>
    <w:basedOn w:val="1"/>
    <w:qFormat/>
    <w:uiPriority w:val="0"/>
    <w:rPr>
      <w:rFonts w:ascii="Tahoma" w:hAnsi="Tahoma"/>
      <w:sz w:val="24"/>
      <w:szCs w:val="20"/>
    </w:rPr>
  </w:style>
  <w:style w:type="paragraph" w:customStyle="1" w:styleId="15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0">
    <w:name w:val="列出段落1"/>
    <w:basedOn w:val="1"/>
    <w:qFormat/>
    <w:uiPriority w:val="0"/>
    <w:pPr>
      <w:ind w:firstLine="420" w:firstLineChars="200"/>
    </w:pPr>
    <w:rPr>
      <w:rFonts w:ascii="Calibri" w:hAnsi="Calibri"/>
      <w:szCs w:val="22"/>
    </w:rPr>
  </w:style>
  <w:style w:type="paragraph" w:customStyle="1" w:styleId="16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字元 字元1"/>
    <w:basedOn w:val="1"/>
    <w:qFormat/>
    <w:uiPriority w:val="0"/>
    <w:rPr>
      <w:rFonts w:ascii="Tahoma" w:hAnsi="Tahoma"/>
      <w:sz w:val="24"/>
      <w:szCs w:val="20"/>
    </w:rPr>
  </w:style>
  <w:style w:type="paragraph" w:customStyle="1" w:styleId="163">
    <w:name w:val="_Style 160"/>
    <w:qFormat/>
    <w:uiPriority w:val="0"/>
    <w:rPr>
      <w:rFonts w:ascii="Times New Roman" w:hAnsi="Times New Roman" w:eastAsia="宋体" w:cs="Times New Roman"/>
      <w:kern w:val="2"/>
      <w:sz w:val="21"/>
      <w:szCs w:val="24"/>
      <w:lang w:val="en-US" w:eastAsia="zh-CN" w:bidi="ar-SA"/>
    </w:rPr>
  </w:style>
  <w:style w:type="paragraph" w:customStyle="1" w:styleId="164">
    <w:name w:val="项目编号3"/>
    <w:basedOn w:val="124"/>
    <w:qFormat/>
    <w:uiPriority w:val="0"/>
    <w:pPr>
      <w:numPr>
        <w:ilvl w:val="0"/>
        <w:numId w:val="6"/>
      </w:numPr>
    </w:pPr>
  </w:style>
  <w:style w:type="paragraph" w:customStyle="1" w:styleId="165">
    <w:name w:val="Char21"/>
    <w:basedOn w:val="1"/>
    <w:qFormat/>
    <w:uiPriority w:val="0"/>
    <w:rPr>
      <w:rFonts w:ascii="Tahoma" w:hAnsi="Tahoma"/>
      <w:sz w:val="24"/>
      <w:szCs w:val="20"/>
    </w:rPr>
  </w:style>
  <w:style w:type="paragraph" w:customStyle="1" w:styleId="166">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7">
    <w:name w:val="Char Char Char Char Char Char Char Char Char Char1"/>
    <w:basedOn w:val="1"/>
    <w:qFormat/>
    <w:uiPriority w:val="0"/>
    <w:rPr>
      <w:rFonts w:ascii="宋体" w:hAnsi="宋体" w:cs="Courier New"/>
      <w:sz w:val="32"/>
      <w:szCs w:val="32"/>
    </w:rPr>
  </w:style>
  <w:style w:type="paragraph" w:customStyle="1" w:styleId="168">
    <w:name w:val="正文文本样式 加粗"/>
    <w:basedOn w:val="124"/>
    <w:qFormat/>
    <w:uiPriority w:val="0"/>
    <w:rPr>
      <w:b/>
    </w:rPr>
  </w:style>
  <w:style w:type="paragraph" w:customStyle="1" w:styleId="169">
    <w:name w:val="Char2 Char Char Char Char Char Char"/>
    <w:basedOn w:val="1"/>
    <w:qFormat/>
    <w:uiPriority w:val="0"/>
    <w:pPr>
      <w:widowControl/>
      <w:spacing w:line="400" w:lineRule="exact"/>
      <w:jc w:val="center"/>
    </w:pPr>
  </w:style>
  <w:style w:type="character" w:customStyle="1" w:styleId="170">
    <w:name w:val="页脚 字符"/>
    <w:link w:val="29"/>
    <w:qFormat/>
    <w:uiPriority w:val="99"/>
    <w:rPr>
      <w:rFonts w:ascii="宋体" w:eastAsia="宋体"/>
      <w:sz w:val="18"/>
      <w:lang w:val="en-US" w:eastAsia="zh-CN" w:bidi="ar-SA"/>
    </w:rPr>
  </w:style>
  <w:style w:type="paragraph" w:customStyle="1" w:styleId="171">
    <w:name w:val="Char Char4"/>
    <w:basedOn w:val="1"/>
    <w:qFormat/>
    <w:uiPriority w:val="0"/>
    <w:pPr>
      <w:widowControl/>
      <w:spacing w:line="400" w:lineRule="exact"/>
      <w:jc w:val="center"/>
    </w:pPr>
  </w:style>
  <w:style w:type="paragraph" w:customStyle="1" w:styleId="172">
    <w:name w:val="Char3 Char Char Char1"/>
    <w:basedOn w:val="1"/>
    <w:qFormat/>
    <w:uiPriority w:val="0"/>
    <w:rPr>
      <w:rFonts w:ascii="Tahoma" w:hAnsi="Tahoma"/>
      <w:sz w:val="24"/>
      <w:szCs w:val="20"/>
    </w:rPr>
  </w:style>
  <w:style w:type="paragraph" w:styleId="17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5">
    <w:name w:val="中等深浅网格 1 - 强调文字颜色 2 Char"/>
    <w:link w:val="176"/>
    <w:qFormat/>
    <w:uiPriority w:val="0"/>
    <w:rPr>
      <w:kern w:val="2"/>
      <w:sz w:val="21"/>
      <w:szCs w:val="24"/>
      <w:lang w:val="zh-CN" w:eastAsia="zh-CN"/>
    </w:rPr>
  </w:style>
  <w:style w:type="paragraph" w:customStyle="1" w:styleId="176">
    <w:name w:val="1"/>
    <w:link w:val="175"/>
    <w:qFormat/>
    <w:uiPriority w:val="0"/>
    <w:rPr>
      <w:rFonts w:ascii="Times New Roman" w:hAnsi="Times New Roman" w:eastAsia="宋体" w:cs="Times New Roman"/>
      <w:kern w:val="2"/>
      <w:sz w:val="21"/>
      <w:szCs w:val="24"/>
      <w:lang w:val="zh-CN" w:eastAsia="zh-CN" w:bidi="ar-SA"/>
    </w:rPr>
  </w:style>
  <w:style w:type="paragraph" w:customStyle="1" w:styleId="177">
    <w:name w:val="图文"/>
    <w:basedOn w:val="1"/>
    <w:qFormat/>
    <w:uiPriority w:val="0"/>
    <w:pPr>
      <w:adjustRightInd w:val="0"/>
      <w:snapToGrid w:val="0"/>
      <w:spacing w:after="50" w:line="360" w:lineRule="auto"/>
    </w:pPr>
    <w:rPr>
      <w:sz w:val="24"/>
    </w:rPr>
  </w:style>
  <w:style w:type="paragraph" w:customStyle="1" w:styleId="17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9">
    <w:name w:val="正文表格"/>
    <w:basedOn w:val="1"/>
    <w:link w:val="180"/>
    <w:qFormat/>
    <w:uiPriority w:val="0"/>
    <w:pPr>
      <w:adjustRightInd w:val="0"/>
      <w:snapToGrid w:val="0"/>
      <w:jc w:val="left"/>
    </w:pPr>
    <w:rPr>
      <w:rFonts w:ascii="宋体" w:hAnsi="宋体"/>
      <w:color w:val="000000"/>
      <w:szCs w:val="21"/>
    </w:rPr>
  </w:style>
  <w:style w:type="character" w:customStyle="1" w:styleId="180">
    <w:name w:val="正文表格 Char"/>
    <w:link w:val="179"/>
    <w:qFormat/>
    <w:uiPriority w:val="0"/>
    <w:rPr>
      <w:rFonts w:ascii="宋体" w:hAnsi="宋体"/>
      <w:color w:val="000000"/>
      <w:kern w:val="2"/>
      <w:sz w:val="21"/>
      <w:szCs w:val="21"/>
    </w:rPr>
  </w:style>
  <w:style w:type="paragraph" w:customStyle="1" w:styleId="181">
    <w:name w:val="正文重点"/>
    <w:basedOn w:val="1"/>
    <w:link w:val="182"/>
    <w:qFormat/>
    <w:uiPriority w:val="0"/>
    <w:pPr>
      <w:adjustRightInd w:val="0"/>
      <w:spacing w:line="360" w:lineRule="auto"/>
      <w:ind w:firstLine="482" w:firstLineChars="200"/>
      <w:jc w:val="left"/>
      <w:textAlignment w:val="baseline"/>
    </w:pPr>
    <w:rPr>
      <w:b/>
      <w:kern w:val="0"/>
      <w:sz w:val="24"/>
      <w:szCs w:val="20"/>
    </w:rPr>
  </w:style>
  <w:style w:type="character" w:customStyle="1" w:styleId="182">
    <w:name w:val="正文重点 Char"/>
    <w:link w:val="181"/>
    <w:qFormat/>
    <w:uiPriority w:val="0"/>
    <w:rPr>
      <w:b/>
      <w:sz w:val="24"/>
    </w:rPr>
  </w:style>
  <w:style w:type="character" w:customStyle="1" w:styleId="183">
    <w:name w:val="批注文字 字符1"/>
    <w:link w:val="15"/>
    <w:qFormat/>
    <w:uiPriority w:val="99"/>
    <w:rPr>
      <w:kern w:val="2"/>
      <w:sz w:val="21"/>
      <w:szCs w:val="24"/>
    </w:rPr>
  </w:style>
  <w:style w:type="paragraph" w:customStyle="1" w:styleId="184">
    <w:name w:val="标题1-附件"/>
    <w:basedOn w:val="2"/>
    <w:qFormat/>
    <w:uiPriority w:val="0"/>
    <w:pPr>
      <w:jc w:val="left"/>
    </w:pPr>
    <w:rPr>
      <w:sz w:val="24"/>
      <w:szCs w:val="24"/>
    </w:rPr>
  </w:style>
  <w:style w:type="paragraph" w:customStyle="1" w:styleId="185">
    <w:name w:val="正文小标题"/>
    <w:basedOn w:val="1"/>
    <w:next w:val="4"/>
    <w:link w:val="186"/>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6">
    <w:name w:val="正文小标题 Char"/>
    <w:link w:val="185"/>
    <w:qFormat/>
    <w:uiPriority w:val="0"/>
    <w:rPr>
      <w:rFonts w:ascii="宋体" w:hAnsi="宋体"/>
      <w:b/>
      <w:i/>
      <w:color w:val="FF0000"/>
      <w:kern w:val="2"/>
      <w:sz w:val="24"/>
    </w:rPr>
  </w:style>
  <w:style w:type="paragraph" w:customStyle="1" w:styleId="187">
    <w:name w:val="正文大标题"/>
    <w:basedOn w:val="185"/>
    <w:next w:val="4"/>
    <w:link w:val="188"/>
    <w:qFormat/>
    <w:uiPriority w:val="0"/>
    <w:pPr>
      <w:jc w:val="center"/>
    </w:pPr>
    <w:rPr>
      <w:i w:val="0"/>
      <w:color w:val="000000"/>
      <w:sz w:val="28"/>
      <w:szCs w:val="21"/>
    </w:rPr>
  </w:style>
  <w:style w:type="character" w:customStyle="1" w:styleId="188">
    <w:name w:val="正文大标题 Char"/>
    <w:link w:val="187"/>
    <w:qFormat/>
    <w:uiPriority w:val="0"/>
    <w:rPr>
      <w:rFonts w:ascii="宋体" w:hAnsi="宋体"/>
      <w:b/>
      <w:color w:val="000000"/>
      <w:kern w:val="2"/>
      <w:sz w:val="28"/>
      <w:szCs w:val="21"/>
    </w:rPr>
  </w:style>
  <w:style w:type="character" w:customStyle="1" w:styleId="189">
    <w:name w:val="标题 字符"/>
    <w:link w:val="40"/>
    <w:qFormat/>
    <w:uiPriority w:val="0"/>
    <w:rPr>
      <w:b/>
      <w:kern w:val="2"/>
      <w:sz w:val="32"/>
    </w:rPr>
  </w:style>
  <w:style w:type="paragraph" w:customStyle="1" w:styleId="190">
    <w:name w:val="注释"/>
    <w:basedOn w:val="1"/>
    <w:link w:val="191"/>
    <w:qFormat/>
    <w:uiPriority w:val="0"/>
    <w:pPr>
      <w:adjustRightInd w:val="0"/>
      <w:snapToGrid w:val="0"/>
      <w:ind w:left="420" w:hanging="420" w:hangingChars="200"/>
      <w:jc w:val="left"/>
    </w:pPr>
    <w:rPr>
      <w:rFonts w:ascii="宋体" w:hAnsi="宋体"/>
      <w:szCs w:val="21"/>
    </w:rPr>
  </w:style>
  <w:style w:type="character" w:customStyle="1" w:styleId="191">
    <w:name w:val="注释 Char"/>
    <w:link w:val="190"/>
    <w:qFormat/>
    <w:uiPriority w:val="0"/>
    <w:rPr>
      <w:rFonts w:ascii="宋体" w:hAnsi="宋体"/>
      <w:kern w:val="2"/>
      <w:sz w:val="21"/>
      <w:szCs w:val="21"/>
    </w:rPr>
  </w:style>
  <w:style w:type="paragraph" w:customStyle="1" w:styleId="192">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4">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5">
    <w:name w:val="批注文字 字符"/>
    <w:qFormat/>
    <w:uiPriority w:val="99"/>
    <w:rPr>
      <w:rFonts w:ascii="Times New Roman" w:hAnsi="Times New Roman" w:eastAsia="宋体" w:cs="Times New Roman"/>
      <w:sz w:val="24"/>
      <w:lang w:val="en-US" w:eastAsia="zh-CN" w:bidi="ar-SA"/>
    </w:rPr>
  </w:style>
  <w:style w:type="character" w:customStyle="1" w:styleId="196">
    <w:name w:val="纯文本 字符"/>
    <w:qFormat/>
    <w:uiPriority w:val="99"/>
    <w:rPr>
      <w:rFonts w:ascii="宋体" w:hAnsi="Courier New" w:eastAsia="宋体" w:cs="Times New Roman"/>
      <w:kern w:val="2"/>
      <w:sz w:val="21"/>
      <w:szCs w:val="21"/>
      <w:lang w:val="en-US" w:eastAsia="zh-CN" w:bidi="ar-SA"/>
    </w:rPr>
  </w:style>
  <w:style w:type="paragraph" w:customStyle="1" w:styleId="197">
    <w:name w:val="表格1"/>
    <w:basedOn w:val="1"/>
    <w:qFormat/>
    <w:uiPriority w:val="0"/>
    <w:pPr>
      <w:ind w:firstLine="480" w:firstLineChars="200"/>
      <w:jc w:val="center"/>
    </w:pPr>
    <w:rPr>
      <w:sz w:val="24"/>
      <w:szCs w:val="20"/>
    </w:rPr>
  </w:style>
  <w:style w:type="character" w:customStyle="1" w:styleId="198">
    <w:name w:val="纯文本 字符1"/>
    <w:qFormat/>
    <w:uiPriority w:val="0"/>
    <w:rPr>
      <w:rFonts w:ascii="宋体" w:hAnsi="Courier New"/>
    </w:rPr>
  </w:style>
  <w:style w:type="character" w:customStyle="1" w:styleId="199">
    <w:name w:val="bjh-p"/>
    <w:qFormat/>
    <w:uiPriority w:val="0"/>
  </w:style>
  <w:style w:type="paragraph" w:customStyle="1" w:styleId="20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1">
    <w:name w:val="正文格式 Char"/>
    <w:link w:val="202"/>
    <w:qFormat/>
    <w:locked/>
    <w:uiPriority w:val="0"/>
    <w:rPr>
      <w:rFonts w:ascii="宋体" w:hAnsi="宋体"/>
      <w:sz w:val="24"/>
      <w:szCs w:val="24"/>
      <w:lang w:val="en-GB"/>
    </w:rPr>
  </w:style>
  <w:style w:type="paragraph" w:customStyle="1" w:styleId="202">
    <w:name w:val="正文格式"/>
    <w:basedOn w:val="1"/>
    <w:link w:val="201"/>
    <w:qFormat/>
    <w:uiPriority w:val="0"/>
    <w:pPr>
      <w:spacing w:beforeLines="50" w:line="360" w:lineRule="auto"/>
      <w:ind w:firstLine="480" w:firstLineChars="200"/>
    </w:pPr>
    <w:rPr>
      <w:rFonts w:ascii="宋体" w:hAnsi="宋体"/>
      <w:kern w:val="0"/>
      <w:sz w:val="24"/>
      <w:lang w:val="en-GB"/>
    </w:rPr>
  </w:style>
  <w:style w:type="character" w:customStyle="1" w:styleId="203">
    <w:name w:val="纯文本 字符2"/>
    <w:basedOn w:val="47"/>
    <w:link w:val="24"/>
    <w:qFormat/>
    <w:uiPriority w:val="0"/>
    <w:rPr>
      <w:rFonts w:hint="eastAsia" w:ascii="宋体" w:hAnsi="Courier New" w:eastAsia="宋体" w:cs="宋体"/>
      <w:kern w:val="2"/>
      <w:sz w:val="21"/>
    </w:rPr>
  </w:style>
  <w:style w:type="character" w:customStyle="1" w:styleId="204">
    <w:name w:val="标题 3 Char"/>
    <w:qFormat/>
    <w:uiPriority w:val="0"/>
    <w:rPr>
      <w:rFonts w:ascii="宋体" w:eastAsia="宋体"/>
      <w:b/>
      <w:sz w:val="24"/>
      <w:u w:val="single"/>
      <w:lang w:val="en-US" w:eastAsia="zh-CN" w:bidi="ar-SA"/>
    </w:rPr>
  </w:style>
  <w:style w:type="character" w:customStyle="1" w:styleId="205">
    <w:name w:val="正文缩进 Char"/>
    <w:qFormat/>
    <w:uiPriority w:val="0"/>
    <w:rPr>
      <w:rFonts w:ascii="宋体" w:eastAsia="宋体"/>
      <w:kern w:val="2"/>
      <w:sz w:val="24"/>
      <w:szCs w:val="24"/>
      <w:lang w:val="en-US" w:eastAsia="zh-CN" w:bidi="ar-SA"/>
    </w:rPr>
  </w:style>
  <w:style w:type="character" w:customStyle="1" w:styleId="206">
    <w:name w:val="Char Char111"/>
    <w:qFormat/>
    <w:uiPriority w:val="0"/>
    <w:rPr>
      <w:rFonts w:ascii="宋体" w:eastAsia="宋体"/>
      <w:b/>
      <w:sz w:val="24"/>
      <w:u w:val="single"/>
      <w:lang w:val="en-US" w:eastAsia="zh-CN" w:bidi="ar-SA"/>
    </w:rPr>
  </w:style>
  <w:style w:type="character" w:customStyle="1" w:styleId="207">
    <w:name w:val="正文文本缩进 Char"/>
    <w:qFormat/>
    <w:uiPriority w:val="0"/>
    <w:rPr>
      <w:rFonts w:eastAsia="宋体"/>
      <w:kern w:val="2"/>
      <w:sz w:val="24"/>
      <w:szCs w:val="24"/>
      <w:lang w:val="en-US" w:eastAsia="zh-CN" w:bidi="ar-SA"/>
    </w:rPr>
  </w:style>
  <w:style w:type="character" w:customStyle="1" w:styleId="208">
    <w:name w:val="列出段落 Char"/>
    <w:qFormat/>
    <w:uiPriority w:val="0"/>
    <w:rPr>
      <w:rFonts w:ascii="Calibri" w:hAnsi="Calibri" w:eastAsia="宋体"/>
      <w:kern w:val="2"/>
      <w:sz w:val="21"/>
      <w:szCs w:val="22"/>
      <w:lang w:val="en-US" w:eastAsia="zh-CN" w:bidi="ar-SA"/>
    </w:rPr>
  </w:style>
  <w:style w:type="character" w:customStyle="1" w:styleId="209">
    <w:name w:val="页眉 Char"/>
    <w:qFormat/>
    <w:uiPriority w:val="0"/>
    <w:rPr>
      <w:rFonts w:eastAsia="宋体"/>
      <w:kern w:val="2"/>
      <w:sz w:val="18"/>
      <w:szCs w:val="18"/>
      <w:lang w:val="en-US" w:eastAsia="zh-CN" w:bidi="ar-SA"/>
    </w:rPr>
  </w:style>
  <w:style w:type="character" w:customStyle="1" w:styleId="210">
    <w:name w:val="标题 2 Char"/>
    <w:qFormat/>
    <w:uiPriority w:val="0"/>
    <w:rPr>
      <w:rFonts w:ascii="Arial" w:hAnsi="Arial" w:eastAsia="黑体"/>
      <w:b/>
      <w:sz w:val="30"/>
      <w:lang w:val="en-US" w:eastAsia="zh-CN" w:bidi="ar-SA"/>
    </w:rPr>
  </w:style>
  <w:style w:type="paragraph" w:customStyle="1" w:styleId="211">
    <w:name w:val="字元 字元2"/>
    <w:basedOn w:val="1"/>
    <w:qFormat/>
    <w:uiPriority w:val="0"/>
    <w:rPr>
      <w:rFonts w:ascii="Tahoma" w:hAnsi="Tahoma"/>
      <w:sz w:val="24"/>
      <w:szCs w:val="20"/>
    </w:rPr>
  </w:style>
  <w:style w:type="paragraph" w:customStyle="1" w:styleId="212">
    <w:name w:val="Char3 Char Char Char2"/>
    <w:basedOn w:val="1"/>
    <w:qFormat/>
    <w:uiPriority w:val="0"/>
    <w:rPr>
      <w:rFonts w:ascii="Tahoma" w:hAnsi="Tahoma"/>
      <w:sz w:val="24"/>
      <w:szCs w:val="20"/>
    </w:rPr>
  </w:style>
  <w:style w:type="paragraph" w:customStyle="1" w:styleId="213">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4">
    <w:name w:val="Char3"/>
    <w:basedOn w:val="1"/>
    <w:qFormat/>
    <w:uiPriority w:val="0"/>
    <w:pPr>
      <w:tabs>
        <w:tab w:val="left" w:pos="360"/>
      </w:tabs>
    </w:pPr>
    <w:rPr>
      <w:sz w:val="24"/>
    </w:rPr>
  </w:style>
  <w:style w:type="paragraph" w:customStyle="1" w:styleId="21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7">
    <w:name w:val="列出段落2"/>
    <w:basedOn w:val="1"/>
    <w:qFormat/>
    <w:uiPriority w:val="0"/>
    <w:pPr>
      <w:ind w:firstLine="420" w:firstLineChars="200"/>
    </w:pPr>
    <w:rPr>
      <w:rFonts w:ascii="Calibri" w:hAnsi="Calibri"/>
      <w:szCs w:val="22"/>
    </w:rPr>
  </w:style>
  <w:style w:type="paragraph" w:customStyle="1" w:styleId="218">
    <w:name w:val="Char Char Char1 Char2"/>
    <w:basedOn w:val="1"/>
    <w:qFormat/>
    <w:uiPriority w:val="0"/>
    <w:rPr>
      <w:rFonts w:ascii="Tahoma" w:hAnsi="Tahoma"/>
      <w:sz w:val="24"/>
      <w:szCs w:val="20"/>
    </w:rPr>
  </w:style>
  <w:style w:type="paragraph" w:customStyle="1" w:styleId="219">
    <w:name w:val="Char Char Char2"/>
    <w:basedOn w:val="1"/>
    <w:qFormat/>
    <w:uiPriority w:val="0"/>
    <w:rPr>
      <w:rFonts w:ascii="Tahoma" w:hAnsi="Tahoma"/>
      <w:sz w:val="24"/>
      <w:szCs w:val="20"/>
    </w:rPr>
  </w:style>
  <w:style w:type="paragraph" w:customStyle="1" w:styleId="220">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2">
    <w:name w:val="Revision"/>
    <w:qFormat/>
    <w:uiPriority w:val="0"/>
    <w:rPr>
      <w:rFonts w:ascii="Times New Roman" w:hAnsi="Times New Roman" w:eastAsia="宋体" w:cs="Times New Roman"/>
      <w:kern w:val="2"/>
      <w:sz w:val="21"/>
      <w:szCs w:val="24"/>
      <w:lang w:val="en-US" w:eastAsia="zh-CN" w:bidi="ar-SA"/>
    </w:rPr>
  </w:style>
  <w:style w:type="paragraph" w:customStyle="1" w:styleId="223">
    <w:name w:val="Char22"/>
    <w:basedOn w:val="1"/>
    <w:qFormat/>
    <w:uiPriority w:val="0"/>
    <w:rPr>
      <w:rFonts w:ascii="Tahoma" w:hAnsi="Tahoma"/>
      <w:sz w:val="24"/>
      <w:szCs w:val="20"/>
    </w:rPr>
  </w:style>
  <w:style w:type="paragraph" w:customStyle="1" w:styleId="224">
    <w:name w:val="Char Char Char Char Char Char Char Char Char Char2"/>
    <w:basedOn w:val="1"/>
    <w:qFormat/>
    <w:uiPriority w:val="0"/>
    <w:rPr>
      <w:rFonts w:ascii="宋体" w:hAnsi="宋体" w:cs="Courier New"/>
      <w:sz w:val="32"/>
      <w:szCs w:val="32"/>
    </w:rPr>
  </w:style>
  <w:style w:type="paragraph" w:customStyle="1" w:styleId="225">
    <w:name w:val="Char2 Char Char Char Char Char Char1"/>
    <w:basedOn w:val="1"/>
    <w:qFormat/>
    <w:uiPriority w:val="0"/>
    <w:pPr>
      <w:widowControl/>
      <w:spacing w:line="400" w:lineRule="exact"/>
      <w:jc w:val="center"/>
    </w:pPr>
  </w:style>
  <w:style w:type="character" w:customStyle="1" w:styleId="226">
    <w:name w:val="页脚 Char"/>
    <w:qFormat/>
    <w:uiPriority w:val="0"/>
    <w:rPr>
      <w:rFonts w:ascii="宋体" w:eastAsia="宋体"/>
      <w:sz w:val="18"/>
      <w:lang w:val="en-US" w:eastAsia="zh-CN" w:bidi="ar-SA"/>
    </w:rPr>
  </w:style>
  <w:style w:type="paragraph" w:customStyle="1" w:styleId="227">
    <w:name w:val="Char Char41"/>
    <w:basedOn w:val="1"/>
    <w:qFormat/>
    <w:uiPriority w:val="0"/>
    <w:pPr>
      <w:widowControl/>
      <w:spacing w:line="400" w:lineRule="exact"/>
      <w:jc w:val="center"/>
    </w:pPr>
  </w:style>
  <w:style w:type="character" w:customStyle="1" w:styleId="228">
    <w:name w:val="批注文字 Char"/>
    <w:qFormat/>
    <w:uiPriority w:val="99"/>
    <w:rPr>
      <w:kern w:val="2"/>
      <w:sz w:val="21"/>
      <w:szCs w:val="24"/>
    </w:rPr>
  </w:style>
  <w:style w:type="character" w:customStyle="1" w:styleId="229">
    <w:name w:val="标题 Char"/>
    <w:qFormat/>
    <w:uiPriority w:val="0"/>
    <w:rPr>
      <w:b/>
      <w:kern w:val="2"/>
      <w:sz w:val="32"/>
    </w:rPr>
  </w:style>
  <w:style w:type="character" w:customStyle="1" w:styleId="230">
    <w:name w:val="标题 1 字符"/>
    <w:basedOn w:val="47"/>
    <w:link w:val="2"/>
    <w:qFormat/>
    <w:uiPriority w:val="0"/>
    <w:rPr>
      <w:rFonts w:ascii="宋体"/>
      <w:b/>
      <w:kern w:val="44"/>
      <w:sz w:val="32"/>
    </w:rPr>
  </w:style>
  <w:style w:type="character" w:customStyle="1" w:styleId="231">
    <w:name w:val="标题 4 字符"/>
    <w:basedOn w:val="47"/>
    <w:link w:val="6"/>
    <w:qFormat/>
    <w:uiPriority w:val="0"/>
    <w:rPr>
      <w:sz w:val="24"/>
    </w:rPr>
  </w:style>
  <w:style w:type="character" w:customStyle="1" w:styleId="232">
    <w:name w:val="标题 5 字符"/>
    <w:basedOn w:val="47"/>
    <w:link w:val="7"/>
    <w:qFormat/>
    <w:uiPriority w:val="0"/>
    <w:rPr>
      <w:b/>
      <w:sz w:val="28"/>
    </w:rPr>
  </w:style>
  <w:style w:type="character" w:customStyle="1" w:styleId="233">
    <w:name w:val="标题 6 字符"/>
    <w:basedOn w:val="47"/>
    <w:link w:val="8"/>
    <w:qFormat/>
    <w:uiPriority w:val="0"/>
    <w:rPr>
      <w:rFonts w:ascii="Arial" w:hAnsi="Arial" w:eastAsia="黑体"/>
      <w:b/>
      <w:sz w:val="24"/>
    </w:rPr>
  </w:style>
  <w:style w:type="character" w:customStyle="1" w:styleId="234">
    <w:name w:val="标题 7 字符"/>
    <w:basedOn w:val="47"/>
    <w:link w:val="9"/>
    <w:qFormat/>
    <w:uiPriority w:val="0"/>
    <w:rPr>
      <w:b/>
      <w:sz w:val="24"/>
    </w:rPr>
  </w:style>
  <w:style w:type="character" w:customStyle="1" w:styleId="235">
    <w:name w:val="标题 8 字符"/>
    <w:basedOn w:val="47"/>
    <w:link w:val="10"/>
    <w:qFormat/>
    <w:uiPriority w:val="0"/>
    <w:rPr>
      <w:rFonts w:ascii="Arial" w:hAnsi="Arial" w:eastAsia="黑体"/>
      <w:sz w:val="24"/>
    </w:rPr>
  </w:style>
  <w:style w:type="character" w:customStyle="1" w:styleId="236">
    <w:name w:val="标题 9 字符"/>
    <w:basedOn w:val="47"/>
    <w:link w:val="11"/>
    <w:qFormat/>
    <w:uiPriority w:val="0"/>
    <w:rPr>
      <w:rFonts w:ascii="Arial" w:hAnsi="Arial" w:eastAsia="黑体"/>
      <w:sz w:val="21"/>
    </w:rPr>
  </w:style>
  <w:style w:type="character" w:customStyle="1" w:styleId="237">
    <w:name w:val="文档结构图 字符"/>
    <w:basedOn w:val="47"/>
    <w:link w:val="14"/>
    <w:qFormat/>
    <w:uiPriority w:val="0"/>
    <w:rPr>
      <w:kern w:val="2"/>
      <w:sz w:val="21"/>
      <w:szCs w:val="24"/>
      <w:shd w:val="clear" w:color="auto" w:fill="000080"/>
    </w:rPr>
  </w:style>
  <w:style w:type="character" w:customStyle="1" w:styleId="238">
    <w:name w:val="正文文本 3 字符"/>
    <w:basedOn w:val="47"/>
    <w:link w:val="17"/>
    <w:qFormat/>
    <w:uiPriority w:val="0"/>
    <w:rPr>
      <w:kern w:val="2"/>
      <w:sz w:val="16"/>
      <w:szCs w:val="16"/>
    </w:rPr>
  </w:style>
  <w:style w:type="character" w:customStyle="1" w:styleId="239">
    <w:name w:val="正文文本 字符"/>
    <w:basedOn w:val="47"/>
    <w:link w:val="18"/>
    <w:qFormat/>
    <w:uiPriority w:val="0"/>
    <w:rPr>
      <w:rFonts w:ascii="宋体" w:hAnsi="宋体"/>
      <w:kern w:val="2"/>
      <w:sz w:val="24"/>
      <w:szCs w:val="24"/>
    </w:rPr>
  </w:style>
  <w:style w:type="character" w:customStyle="1" w:styleId="240">
    <w:name w:val="日期 字符"/>
    <w:basedOn w:val="47"/>
    <w:link w:val="26"/>
    <w:qFormat/>
    <w:uiPriority w:val="0"/>
    <w:rPr>
      <w:rFonts w:ascii="仿宋_GB2312" w:hAnsi="宋体" w:eastAsia="仿宋_GB2312"/>
      <w:color w:val="000000"/>
      <w:kern w:val="2"/>
      <w:sz w:val="24"/>
      <w:szCs w:val="24"/>
    </w:rPr>
  </w:style>
  <w:style w:type="character" w:customStyle="1" w:styleId="241">
    <w:name w:val="正文文本缩进 2 字符"/>
    <w:basedOn w:val="47"/>
    <w:link w:val="27"/>
    <w:qFormat/>
    <w:uiPriority w:val="0"/>
    <w:rPr>
      <w:rFonts w:ascii="仿宋_GB2312" w:eastAsia="仿宋_GB2312"/>
      <w:kern w:val="2"/>
      <w:sz w:val="24"/>
      <w:szCs w:val="24"/>
    </w:rPr>
  </w:style>
  <w:style w:type="character" w:customStyle="1" w:styleId="242">
    <w:name w:val="批注框文本 字符"/>
    <w:basedOn w:val="47"/>
    <w:link w:val="28"/>
    <w:qFormat/>
    <w:uiPriority w:val="0"/>
    <w:rPr>
      <w:kern w:val="2"/>
      <w:sz w:val="18"/>
      <w:szCs w:val="18"/>
    </w:rPr>
  </w:style>
  <w:style w:type="character" w:customStyle="1" w:styleId="243">
    <w:name w:val="正文文本缩进 3 字符"/>
    <w:basedOn w:val="47"/>
    <w:link w:val="34"/>
    <w:qFormat/>
    <w:uiPriority w:val="0"/>
    <w:rPr>
      <w:rFonts w:ascii="宋体"/>
      <w:sz w:val="24"/>
    </w:rPr>
  </w:style>
  <w:style w:type="character" w:customStyle="1" w:styleId="244">
    <w:name w:val="HTML 预设格式 字符"/>
    <w:basedOn w:val="47"/>
    <w:link w:val="37"/>
    <w:qFormat/>
    <w:uiPriority w:val="0"/>
    <w:rPr>
      <w:rFonts w:ascii="宋体" w:hAnsi="宋体" w:cs="宋体"/>
      <w:sz w:val="24"/>
      <w:szCs w:val="24"/>
    </w:rPr>
  </w:style>
  <w:style w:type="character" w:customStyle="1" w:styleId="245">
    <w:name w:val="批注主题 字符"/>
    <w:basedOn w:val="195"/>
    <w:link w:val="41"/>
    <w:qFormat/>
    <w:uiPriority w:val="0"/>
    <w:rPr>
      <w:rFonts w:ascii="Times New Roman" w:hAnsi="Times New Roman" w:eastAsia="宋体" w:cs="Times New Roman"/>
      <w:b/>
      <w:bCs/>
      <w:kern w:val="2"/>
      <w:sz w:val="21"/>
      <w:szCs w:val="24"/>
      <w:lang w:val="en-US" w:eastAsia="zh-CN" w:bidi="ar-SA"/>
    </w:rPr>
  </w:style>
  <w:style w:type="character" w:customStyle="1" w:styleId="246">
    <w:name w:val="正文文本首行缩进 2 字符"/>
    <w:basedOn w:val="68"/>
    <w:link w:val="43"/>
    <w:qFormat/>
    <w:uiPriority w:val="0"/>
    <w:rPr>
      <w:rFonts w:eastAsia="宋体"/>
      <w:kern w:val="2"/>
      <w:sz w:val="24"/>
      <w:szCs w:val="24"/>
      <w:lang w:val="en-US" w:eastAsia="zh-CN" w:bidi="ar-SA"/>
    </w:rPr>
  </w:style>
  <w:style w:type="paragraph" w:customStyle="1" w:styleId="247">
    <w:name w:val="图例"/>
    <w:basedOn w:val="1"/>
    <w:qFormat/>
    <w:uiPriority w:val="0"/>
    <w:pPr>
      <w:spacing w:before="120" w:after="120" w:line="360" w:lineRule="auto"/>
      <w:jc w:val="center"/>
    </w:pPr>
    <w:rPr>
      <w:rFonts w:eastAsia="仿宋_GB2312"/>
      <w:b/>
      <w:sz w:val="24"/>
      <w:szCs w:val="20"/>
    </w:rPr>
  </w:style>
  <w:style w:type="table" w:customStyle="1" w:styleId="248">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9">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0">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1">
    <w:name w:val="cf01"/>
    <w:basedOn w:val="47"/>
    <w:qFormat/>
    <w:uiPriority w:val="0"/>
    <w:rPr>
      <w:rFonts w:hint="eastAsia" w:ascii="Microsoft YaHei UI" w:hAnsi="Microsoft YaHei UI" w:eastAsia="Microsoft YaHei UI"/>
      <w:sz w:val="18"/>
      <w:szCs w:val="18"/>
    </w:rPr>
  </w:style>
  <w:style w:type="character" w:customStyle="1" w:styleId="252">
    <w:name w:val="cf21"/>
    <w:basedOn w:val="47"/>
    <w:qFormat/>
    <w:uiPriority w:val="0"/>
    <w:rPr>
      <w:rFonts w:hint="eastAsia" w:ascii="Microsoft YaHei UI" w:hAnsi="Microsoft YaHei UI" w:eastAsia="Microsoft YaHei UI"/>
      <w:sz w:val="18"/>
      <w:szCs w:val="18"/>
      <w:shd w:val="clear" w:color="auto" w:fill="FFFFFF"/>
    </w:rPr>
  </w:style>
  <w:style w:type="character" w:customStyle="1" w:styleId="253">
    <w:name w:val="cf11"/>
    <w:basedOn w:val="47"/>
    <w:qFormat/>
    <w:uiPriority w:val="0"/>
    <w:rPr>
      <w:rFonts w:hint="eastAsia" w:ascii="Microsoft YaHei UI" w:hAnsi="Microsoft YaHei UI" w:eastAsia="Microsoft YaHei UI"/>
      <w:sz w:val="18"/>
      <w:szCs w:val="18"/>
    </w:rPr>
  </w:style>
  <w:style w:type="paragraph" w:customStyle="1" w:styleId="254">
    <w:name w:val="Table Text"/>
    <w:basedOn w:val="1"/>
    <w:qFormat/>
    <w:uiPriority w:val="0"/>
    <w:rPr>
      <w:rFonts w:ascii="宋体" w:hAnsi="宋体" w:cs="宋体"/>
      <w:sz w:val="24"/>
    </w:rPr>
  </w:style>
  <w:style w:type="paragraph" w:customStyle="1" w:styleId="255">
    <w:name w:val="正文+缩进"/>
    <w:basedOn w:val="1"/>
    <w:qFormat/>
    <w:uiPriority w:val="0"/>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72</Pages>
  <Words>13642</Words>
  <Characters>14360</Characters>
  <Lines>1296</Lines>
  <Paragraphs>1101</Paragraphs>
  <TotalTime>37</TotalTime>
  <ScaleCrop>false</ScaleCrop>
  <LinksUpToDate>false</LinksUpToDate>
  <CharactersWithSpaces>14510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17301271205</cp:lastModifiedBy>
  <cp:lastPrinted>2020-04-02T03:13:00Z</cp:lastPrinted>
  <dcterms:modified xsi:type="dcterms:W3CDTF">2026-05-21T07:32:14Z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ED18DF625E2B4B5692DC410C81EB95CA_13</vt:lpwstr>
  </property>
  <property fmtid="{D5CDD505-2E9C-101B-9397-08002B2CF9AE}" pid="4" name="KSOTemplateDocerSaveRecord">
    <vt:lpwstr>eyJoZGlkIjoiMzVmY2Y4NGQ5NTRmZTE5ZjM5ZTljZGYxZjNkYmQwOWEiLCJ1c2VySWQiOiIzNzY0NDQwMTEifQ==</vt:lpwstr>
  </property>
</Properties>
</file>