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75C5A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</w:rPr>
      </w:pPr>
      <w:bookmarkStart w:id="0" w:name="_Toc35393809"/>
      <w:bookmarkStart w:id="1" w:name="_Toc28359022"/>
      <w:r>
        <w:rPr>
          <w:rFonts w:hint="eastAsia" w:ascii="宋体" w:hAnsi="宋体" w:cs="宋体"/>
          <w:sz w:val="36"/>
          <w:szCs w:val="36"/>
          <w:lang w:eastAsia="zh-CN"/>
        </w:rPr>
        <w:t>怀柔镇社区卫生服务中心迁址开办费项目-设备购置</w:t>
      </w:r>
      <w:r>
        <w:rPr>
          <w:rFonts w:hint="eastAsia" w:ascii="宋体" w:hAnsi="宋体" w:cs="宋体"/>
          <w:sz w:val="36"/>
          <w:szCs w:val="36"/>
          <w:lang w:val="en-US" w:eastAsia="zh-CN"/>
        </w:rPr>
        <w:t>中标</w:t>
      </w:r>
      <w:r>
        <w:rPr>
          <w:rFonts w:hint="eastAsia" w:ascii="宋体" w:hAnsi="宋体" w:eastAsia="宋体" w:cs="宋体"/>
          <w:sz w:val="36"/>
          <w:szCs w:val="36"/>
        </w:rPr>
        <w:t>结果公告</w:t>
      </w:r>
      <w:bookmarkEnd w:id="0"/>
      <w:bookmarkEnd w:id="1"/>
    </w:p>
    <w:p w14:paraId="6C4F00A2">
      <w:pP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一、项目编号：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11011626210200017821-XM001</w:t>
      </w:r>
    </w:p>
    <w:p w14:paraId="6F727098">
      <w:pPr>
        <w:rPr>
          <w:rFonts w:hint="eastAsia" w:ascii="宋体" w:hAnsi="宋体" w:eastAsia="宋体" w:cs="宋体"/>
          <w:sz w:val="28"/>
          <w:szCs w:val="28"/>
          <w:u w:val="singl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二、项目名称：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怀柔镇社区卫生服务中心迁址开办费项目-设备购置</w:t>
      </w:r>
    </w:p>
    <w:p w14:paraId="0278753B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三、中标（成交）信息</w:t>
      </w:r>
    </w:p>
    <w:p w14:paraId="7405280E">
      <w:pPr>
        <w:ind w:firstLine="560" w:firstLineChars="200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总中标成交金额：173.8765万元</w:t>
      </w:r>
    </w:p>
    <w:p w14:paraId="4A40221E"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中标成交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供应商名称：北京九州通医疗器械有限公司</w:t>
      </w:r>
    </w:p>
    <w:p w14:paraId="2A505F33">
      <w:pPr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中标成交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供应商地址：北京市大兴区广平大街9号8幢2层229室—233室</w:t>
      </w:r>
    </w:p>
    <w:p w14:paraId="5416DBAF">
      <w:pPr>
        <w:ind w:firstLine="560" w:firstLineChars="200"/>
        <w:rPr>
          <w:rFonts w:hint="eastAsia" w:ascii="宋体" w:hAnsi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中标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金额：173.8765</w:t>
      </w:r>
      <w:r>
        <w:rPr>
          <w:rFonts w:hint="eastAsia" w:ascii="宋体" w:hAnsi="宋体" w:cs="宋体"/>
          <w:sz w:val="28"/>
          <w:szCs w:val="28"/>
          <w:highlight w:val="none"/>
          <w:u w:val="none"/>
          <w:lang w:eastAsia="zh-CN"/>
        </w:rPr>
        <w:t>万</w:t>
      </w:r>
      <w:r>
        <w:rPr>
          <w:rFonts w:hint="eastAsia" w:ascii="宋体" w:hAnsi="宋体" w:cs="宋体"/>
          <w:sz w:val="28"/>
          <w:szCs w:val="28"/>
          <w:highlight w:val="none"/>
          <w:u w:val="none"/>
          <w:lang w:val="en-US" w:eastAsia="zh-CN"/>
        </w:rPr>
        <w:t>元（大写：壹佰柒拾叁万捌仟柒佰陆拾伍元整）</w:t>
      </w:r>
    </w:p>
    <w:p w14:paraId="7E271AF6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主要标的信息</w:t>
      </w:r>
    </w:p>
    <w:tbl>
      <w:tblPr>
        <w:tblStyle w:val="17"/>
        <w:tblW w:w="88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1"/>
      </w:tblGrid>
      <w:tr w14:paraId="3D9B4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1" w:type="dxa"/>
          </w:tcPr>
          <w:p w14:paraId="3010C14D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货物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类</w:t>
            </w:r>
          </w:p>
        </w:tc>
      </w:tr>
      <w:tr w14:paraId="1AB90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1" w:type="dxa"/>
          </w:tcPr>
          <w:p w14:paraId="22ACE079">
            <w:pPr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详见附件</w:t>
            </w:r>
          </w:p>
        </w:tc>
      </w:tr>
    </w:tbl>
    <w:p w14:paraId="1A644CF2">
      <w:pPr>
        <w:numPr>
          <w:ilvl w:val="0"/>
          <w:numId w:val="0"/>
        </w:numPr>
        <w:bidi w:val="0"/>
        <w:ind w:firstLine="420" w:firstLineChars="200"/>
        <w:rPr>
          <w:rFonts w:hint="eastAsia"/>
        </w:rPr>
      </w:pPr>
    </w:p>
    <w:p w14:paraId="7D41055A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五、评审专家（单一来源采购人员）名单：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王继升</w:t>
      </w:r>
      <w:r>
        <w:rPr>
          <w:rFonts w:hint="eastAsia" w:ascii="宋体" w:hAnsi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、陈彩霞、韩春生、高路、徐月萍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。</w:t>
      </w:r>
    </w:p>
    <w:p w14:paraId="175B0730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六、代理服务收费标准及金额：</w:t>
      </w:r>
    </w:p>
    <w:p w14:paraId="130279E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代理服务费收取标准：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参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照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招标文件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规定执行。</w:t>
      </w:r>
    </w:p>
    <w:p w14:paraId="3BF4BC9E">
      <w:pPr>
        <w:ind w:firstLine="560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代理服务费收费金额：2.2663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万元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；</w:t>
      </w:r>
    </w:p>
    <w:p w14:paraId="51A0F87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七、公告期限</w:t>
      </w:r>
    </w:p>
    <w:p w14:paraId="093C420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10187DEB">
      <w:pPr>
        <w:numPr>
          <w:ilvl w:val="0"/>
          <w:numId w:val="2"/>
        </w:num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其他补充事宜</w:t>
      </w:r>
    </w:p>
    <w:p w14:paraId="288EFE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本项目采用综合评分法，北京九州通医疗器械有限公司评审总得分98.60</w:t>
      </w:r>
      <w:bookmarkStart w:id="14" w:name="_GoBack"/>
      <w:bookmarkEnd w:id="14"/>
      <w:r>
        <w:rPr>
          <w:rFonts w:hint="eastAsia"/>
          <w:sz w:val="28"/>
          <w:szCs w:val="28"/>
          <w:lang w:val="en-US" w:eastAsia="zh-CN"/>
        </w:rPr>
        <w:t>分，综合排名第一。</w:t>
      </w:r>
    </w:p>
    <w:p w14:paraId="0F0B5BDD">
      <w:pPr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九、凡对本次公告内容提出询问，请按以下方式联系。</w:t>
      </w:r>
    </w:p>
    <w:p w14:paraId="7BACFB4D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35393641"/>
      <w:bookmarkStart w:id="3" w:name="_Toc28359100"/>
      <w:bookmarkStart w:id="4" w:name="_Toc28359023"/>
      <w:bookmarkStart w:id="5" w:name="_Toc35393810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E186CA6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  <w:u w:val="none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t>名    称：北京市怀柔区怀柔镇社区卫生服务中心</w:t>
      </w:r>
    </w:p>
    <w:p w14:paraId="7CB51CF1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  <w:u w:val="none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t>地    址：北京市怀柔区后横街1号</w:t>
      </w:r>
    </w:p>
    <w:p w14:paraId="256E7C1F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t>联系方式：王老师，010-69698022</w:t>
      </w:r>
    </w:p>
    <w:p w14:paraId="44C08B4E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28359101"/>
      <w:bookmarkStart w:id="7" w:name="_Toc35393811"/>
      <w:bookmarkStart w:id="8" w:name="_Toc28359024"/>
      <w:bookmarkStart w:id="9" w:name="_Toc35393642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51F8A9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none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t>名    称：中源联盛咨询(北京)有限公司</w:t>
      </w:r>
    </w:p>
    <w:p w14:paraId="07FBD9D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none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t>地    址：北京市通州区贡院街1号院1号楼2层206-458室</w:t>
      </w:r>
    </w:p>
    <w:p w14:paraId="28C2B18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t>联系方式：谷乐，010-67803241-8023</w:t>
      </w:r>
    </w:p>
    <w:p w14:paraId="70C508E5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28359102"/>
      <w:bookmarkStart w:id="11" w:name="_Toc35393643"/>
      <w:bookmarkStart w:id="12" w:name="_Toc35393812"/>
      <w:bookmarkStart w:id="13" w:name="_Toc28359025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26E2FD4B">
      <w:pPr>
        <w:pStyle w:val="6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项目联系人：谷乐</w:t>
      </w:r>
    </w:p>
    <w:p w14:paraId="5D9BD3B3">
      <w:pPr>
        <w:spacing w:line="360" w:lineRule="auto"/>
        <w:ind w:firstLine="840" w:firstLineChars="3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</w:rPr>
        <w:t>电　  话：010-67803241-8023</w:t>
      </w:r>
    </w:p>
    <w:sectPr>
      <w:footerReference r:id="rId3" w:type="default"/>
      <w:pgSz w:w="11906" w:h="16838"/>
      <w:pgMar w:top="1440" w:right="1519" w:bottom="1440" w:left="157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19FB771D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A50943C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B8D737"/>
    <w:multiLevelType w:val="singleLevel"/>
    <w:tmpl w:val="1FB8D737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CE36AF4"/>
    <w:multiLevelType w:val="singleLevel"/>
    <w:tmpl w:val="7CE36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3A03184"/>
    <w:rsid w:val="072916E2"/>
    <w:rsid w:val="0D411534"/>
    <w:rsid w:val="12C537F8"/>
    <w:rsid w:val="15841A71"/>
    <w:rsid w:val="210E5779"/>
    <w:rsid w:val="217C6D52"/>
    <w:rsid w:val="21E06620"/>
    <w:rsid w:val="222621F5"/>
    <w:rsid w:val="22336E43"/>
    <w:rsid w:val="25D54AB7"/>
    <w:rsid w:val="29192566"/>
    <w:rsid w:val="2A4A400C"/>
    <w:rsid w:val="329655CE"/>
    <w:rsid w:val="34F763B1"/>
    <w:rsid w:val="41A42F34"/>
    <w:rsid w:val="449A0F4E"/>
    <w:rsid w:val="465B470D"/>
    <w:rsid w:val="46956C5A"/>
    <w:rsid w:val="47F941DE"/>
    <w:rsid w:val="4A12696A"/>
    <w:rsid w:val="4BD61B2A"/>
    <w:rsid w:val="53D56A6C"/>
    <w:rsid w:val="54044CC4"/>
    <w:rsid w:val="568108C5"/>
    <w:rsid w:val="59CE2AC3"/>
    <w:rsid w:val="5A201EFB"/>
    <w:rsid w:val="63715118"/>
    <w:rsid w:val="647E7897"/>
    <w:rsid w:val="64FD4EB5"/>
    <w:rsid w:val="68394457"/>
    <w:rsid w:val="6ABE69A6"/>
    <w:rsid w:val="6C1E5AEC"/>
    <w:rsid w:val="6CA36342"/>
    <w:rsid w:val="6D7745A5"/>
    <w:rsid w:val="6EB02F99"/>
    <w:rsid w:val="701971E9"/>
    <w:rsid w:val="719269C4"/>
    <w:rsid w:val="7DAD60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autoRedefine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autoRedefine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autoRedefine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autoRedefine/>
    <w:qFormat/>
    <w:uiPriority w:val="0"/>
    <w:pPr>
      <w:spacing w:after="120" w:line="480" w:lineRule="auto"/>
    </w:pPr>
  </w:style>
  <w:style w:type="paragraph" w:styleId="1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autoRedefine/>
    <w:semiHidden/>
    <w:unhideWhenUsed/>
    <w:qFormat/>
    <w:uiPriority w:val="99"/>
    <w:rPr>
      <w:b/>
      <w:bCs/>
    </w:rPr>
  </w:style>
  <w:style w:type="table" w:styleId="17">
    <w:name w:val="Table Grid"/>
    <w:basedOn w:val="16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autoRedefine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0"/>
    <w:autoRedefine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autoRedefine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3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4"/>
    <w:autoRedefine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6"/>
    <w:autoRedefine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7"/>
    <w:autoRedefine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8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13"/>
    <w:autoRedefine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autoRedefine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autoRedefine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2"/>
    <w:next w:val="1"/>
    <w:autoRedefine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526</Words>
  <Characters>627</Characters>
  <Lines>57</Lines>
  <Paragraphs>16</Paragraphs>
  <TotalTime>0</TotalTime>
  <ScaleCrop>false</ScaleCrop>
  <LinksUpToDate>false</LinksUpToDate>
  <CharactersWithSpaces>646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沅</cp:lastModifiedBy>
  <cp:lastPrinted>2020-03-23T07:37:00Z</cp:lastPrinted>
  <dcterms:modified xsi:type="dcterms:W3CDTF">2026-07-30T05:48:38Z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8B3D7CFF38284B6EA470C3B727F8059E_13</vt:lpwstr>
  </property>
  <property fmtid="{D5CDD505-2E9C-101B-9397-08002B2CF9AE}" pid="4" name="KSOTemplateDocerSaveRecord">
    <vt:lpwstr>eyJoZGlkIjoiZjljNDkzNTEwNzhjOWI5NTE4YWFjMzA1ZGIyNjZiOGIiLCJ1c2VySWQiOiIyMTcxMDYxNzYifQ==</vt:lpwstr>
  </property>
</Properties>
</file>