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A22F9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bookmarkStart w:id="14" w:name="_GoBack"/>
      <w:r>
        <w:rPr>
          <w:rFonts w:hint="eastAsia" w:ascii="华文中宋" w:hAnsi="华文中宋" w:eastAsia="华文中宋"/>
          <w:lang w:val="en-US" w:eastAsia="zh-CN"/>
        </w:rPr>
        <w:t>北京京北职业技术学院供暖服务中标</w:t>
      </w:r>
      <w:r>
        <w:rPr>
          <w:rFonts w:hint="eastAsia" w:ascii="华文中宋" w:hAnsi="华文中宋" w:eastAsia="华文中宋"/>
        </w:rPr>
        <w:t>结果公告</w:t>
      </w:r>
      <w:bookmarkEnd w:id="0"/>
      <w:bookmarkEnd w:id="1"/>
      <w:bookmarkEnd w:id="14"/>
    </w:p>
    <w:p w14:paraId="4FBA64F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一、项目编号：11011626210200017956-XM001</w:t>
      </w:r>
    </w:p>
    <w:p w14:paraId="3D9FFF4C">
      <w:pPr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二、项目名称：北京京北职业技术学院供暖服务</w:t>
      </w:r>
    </w:p>
    <w:p w14:paraId="21936DF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三、中标（成交）信息</w:t>
      </w:r>
    </w:p>
    <w:p w14:paraId="15AAC535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供应商名称：北京嘉诚热力有限公司</w:t>
      </w:r>
    </w:p>
    <w:p w14:paraId="54867F9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供应商地址：北京市怀柔区兴怀大街15号</w:t>
      </w:r>
    </w:p>
    <w:p w14:paraId="5CAAB11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6,896,211.00元（大写：陆佰捌拾玖万陆仟贰佰壹拾壹元整）</w:t>
      </w:r>
    </w:p>
    <w:p w14:paraId="509E7F8C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主要标的信息</w:t>
      </w:r>
    </w:p>
    <w:tbl>
      <w:tblPr>
        <w:tblStyle w:val="17"/>
        <w:tblW w:w="9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5"/>
      </w:tblGrid>
      <w:tr w14:paraId="7B74D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5" w:type="dxa"/>
          </w:tcPr>
          <w:p w14:paraId="2F57332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类</w:t>
            </w:r>
          </w:p>
        </w:tc>
      </w:tr>
      <w:tr w14:paraId="38E0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5" w:type="dxa"/>
          </w:tcPr>
          <w:p w14:paraId="45A551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名称：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北京京北职业技术学院供暖服务</w:t>
            </w:r>
          </w:p>
          <w:p w14:paraId="65C561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服务范围：详见招标文件</w:t>
            </w:r>
          </w:p>
          <w:p w14:paraId="166942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服务要求：详见招标文件</w:t>
            </w:r>
          </w:p>
          <w:p w14:paraId="32D546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时间：三年（自2026-2027供暖季起至2028-2029供暖季结束），一年一签供暖合同。如第一年未能达到服务标准、未履行双方供暖合同约定义务的，学院有权单方解除协议，不再签订第二、三年供暖协议，并有权就供暖方因此给学院造成的损失予以追偿，包括但不限于降低价款、追索赔偿金。</w:t>
            </w:r>
          </w:p>
          <w:p w14:paraId="782A92D1">
            <w:pPr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服务标准：详见招标文件</w:t>
            </w:r>
          </w:p>
        </w:tc>
      </w:tr>
    </w:tbl>
    <w:p w14:paraId="3EA571E9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五、评审专家名单：</w:t>
      </w:r>
      <w:r>
        <w:rPr>
          <w:rFonts w:hint="eastAsia" w:ascii="宋体" w:hAnsi="宋体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王有珩、刘可、郝学军、张永康、赵秀英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2D6E7FE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六、代理服务收费标准及金额：</w:t>
      </w:r>
    </w:p>
    <w:p w14:paraId="43D945F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代理服务收费标准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：参照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文件规定执行。</w:t>
      </w:r>
    </w:p>
    <w:p w14:paraId="4390A8AB"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代理服务费金额：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5.5533万元</w:t>
      </w:r>
    </w:p>
    <w:p w14:paraId="528AE11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七、公告期限</w:t>
      </w:r>
    </w:p>
    <w:p w14:paraId="65050A16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450A3EA3">
      <w:pPr>
        <w:numPr>
          <w:ilvl w:val="0"/>
          <w:numId w:val="2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其他补充事宜</w:t>
      </w:r>
    </w:p>
    <w:p w14:paraId="6D46E0E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本项目采用综合评分法，北京嘉诚热力有限公司评审总得分87.50分，综合排名第一。</w:t>
      </w:r>
    </w:p>
    <w:p w14:paraId="60769025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九、凡对本次公告内容提出询问，请按以下方式联系。</w:t>
      </w:r>
    </w:p>
    <w:p w14:paraId="46F19044">
      <w:pPr>
        <w:pStyle w:val="3"/>
        <w:spacing w:line="360" w:lineRule="auto"/>
        <w:ind w:firstLine="700" w:firstLineChars="250"/>
        <w:rPr>
          <w:rFonts w:hint="eastAsia" w:ascii="宋体" w:hAnsi="宋体" w:eastAsia="宋体" w:cs="宋体"/>
          <w:b w:val="0"/>
          <w:sz w:val="28"/>
          <w:szCs w:val="28"/>
        </w:rPr>
      </w:pPr>
      <w:bookmarkStart w:id="2" w:name="_Toc35393641"/>
      <w:bookmarkStart w:id="3" w:name="_Toc28359100"/>
      <w:bookmarkStart w:id="4" w:name="_Toc35393810"/>
      <w:bookmarkStart w:id="5" w:name="_Toc28359023"/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54FCF33D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北京京北职业技术学院</w:t>
      </w:r>
    </w:p>
    <w:p w14:paraId="6BCF4A8A">
      <w:pPr>
        <w:spacing w:line="360" w:lineRule="auto"/>
        <w:ind w:left="2249" w:leftChars="371" w:hanging="1470" w:hangingChars="5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北京市怀柔区小中富乐一区188号</w:t>
      </w:r>
    </w:p>
    <w:p w14:paraId="7B72743D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郭老师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010-89681486</w:t>
      </w:r>
    </w:p>
    <w:p w14:paraId="0C1CC787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6" w:name="_Toc35393642"/>
      <w:bookmarkStart w:id="7" w:name="_Toc35393811"/>
      <w:bookmarkStart w:id="8" w:name="_Toc28359024"/>
      <w:bookmarkStart w:id="9" w:name="_Toc28359101"/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6ACB50F7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汇信（北京）工程管理有限公司</w:t>
      </w:r>
    </w:p>
    <w:p w14:paraId="474FCA5D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　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北京市经济开发区亦庄云时代B2座-18层</w:t>
      </w:r>
    </w:p>
    <w:p w14:paraId="3AD5F3EE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赵晓明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>010-53387002</w:t>
      </w:r>
    </w:p>
    <w:p w14:paraId="3F89B657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10" w:name="_Toc28359102"/>
      <w:bookmarkStart w:id="11" w:name="_Toc35393812"/>
      <w:bookmarkStart w:id="12" w:name="_Toc35393643"/>
      <w:bookmarkStart w:id="13" w:name="_Toc28359025"/>
      <w:r>
        <w:rPr>
          <w:rFonts w:hint="eastAsia" w:ascii="宋体" w:hAnsi="宋体" w:eastAsia="宋体" w:cs="宋体"/>
          <w:b w:val="0"/>
          <w:sz w:val="28"/>
          <w:szCs w:val="28"/>
        </w:rPr>
        <w:t>3.项目联系方式</w:t>
      </w:r>
      <w:bookmarkEnd w:id="10"/>
      <w:bookmarkEnd w:id="11"/>
      <w:bookmarkEnd w:id="12"/>
      <w:bookmarkEnd w:id="13"/>
    </w:p>
    <w:p w14:paraId="70323434">
      <w:pPr>
        <w:pStyle w:val="6"/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项目联系人：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赵晓明</w:t>
      </w:r>
    </w:p>
    <w:p w14:paraId="32879B7E">
      <w:pPr>
        <w:spacing w:line="360" w:lineRule="auto"/>
        <w:ind w:firstLine="840" w:firstLineChars="300"/>
      </w:pPr>
      <w:r>
        <w:rPr>
          <w:rFonts w:hint="eastAsia" w:ascii="宋体" w:hAnsi="宋体" w:eastAsia="宋体" w:cs="宋体"/>
          <w:sz w:val="28"/>
          <w:szCs w:val="28"/>
        </w:rPr>
        <w:t>电　  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010-53387002</w:t>
      </w:r>
    </w:p>
    <w:sectPr>
      <w:footerReference r:id="rId3" w:type="default"/>
      <w:pgSz w:w="11906" w:h="16838"/>
      <w:pgMar w:top="1440" w:right="1293" w:bottom="1440" w:left="1406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01327AD1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FE456CA"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467E99"/>
    <w:multiLevelType w:val="singleLevel"/>
    <w:tmpl w:val="D6467E9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9172D19"/>
    <w:multiLevelType w:val="singleLevel"/>
    <w:tmpl w:val="49172D19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YjRhOWE3MzYyNmY2NmYzYmY1ZDNjMmRiNGQ5OWIifQ=="/>
  </w:docVars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1A87AFF"/>
    <w:rsid w:val="025832D3"/>
    <w:rsid w:val="03353615"/>
    <w:rsid w:val="03DD1ACA"/>
    <w:rsid w:val="064E28E9"/>
    <w:rsid w:val="08201736"/>
    <w:rsid w:val="08FA1564"/>
    <w:rsid w:val="091E7D5D"/>
    <w:rsid w:val="09ED69F7"/>
    <w:rsid w:val="0B003162"/>
    <w:rsid w:val="0C6A2581"/>
    <w:rsid w:val="0DC839CB"/>
    <w:rsid w:val="0E082052"/>
    <w:rsid w:val="0EA24254"/>
    <w:rsid w:val="0EBE4E06"/>
    <w:rsid w:val="0ECC307F"/>
    <w:rsid w:val="0F0942D3"/>
    <w:rsid w:val="0FE91A0F"/>
    <w:rsid w:val="102F7D69"/>
    <w:rsid w:val="10702130"/>
    <w:rsid w:val="10CF32FA"/>
    <w:rsid w:val="10D34B99"/>
    <w:rsid w:val="11C97D4A"/>
    <w:rsid w:val="130A273D"/>
    <w:rsid w:val="165027E8"/>
    <w:rsid w:val="19856C4C"/>
    <w:rsid w:val="1B3225F3"/>
    <w:rsid w:val="1B826631"/>
    <w:rsid w:val="1C654B13"/>
    <w:rsid w:val="1C876837"/>
    <w:rsid w:val="1CF206C6"/>
    <w:rsid w:val="1DAA4ED3"/>
    <w:rsid w:val="1DE71C83"/>
    <w:rsid w:val="1F3A2287"/>
    <w:rsid w:val="1F42113B"/>
    <w:rsid w:val="202D76F6"/>
    <w:rsid w:val="217C6D52"/>
    <w:rsid w:val="22BD7457"/>
    <w:rsid w:val="23B26890"/>
    <w:rsid w:val="273D0B66"/>
    <w:rsid w:val="273D46C2"/>
    <w:rsid w:val="275266B8"/>
    <w:rsid w:val="2907142C"/>
    <w:rsid w:val="29B03871"/>
    <w:rsid w:val="2A6B59EA"/>
    <w:rsid w:val="2C954FA0"/>
    <w:rsid w:val="2C9A25B7"/>
    <w:rsid w:val="2CE51A84"/>
    <w:rsid w:val="2E1B65DD"/>
    <w:rsid w:val="2F210D6D"/>
    <w:rsid w:val="2F882B9B"/>
    <w:rsid w:val="30185CCC"/>
    <w:rsid w:val="303E1E2C"/>
    <w:rsid w:val="33DB598F"/>
    <w:rsid w:val="34BF2BBB"/>
    <w:rsid w:val="34C957E7"/>
    <w:rsid w:val="34D32B0A"/>
    <w:rsid w:val="35223149"/>
    <w:rsid w:val="356048E1"/>
    <w:rsid w:val="3D2A5291"/>
    <w:rsid w:val="3FB47094"/>
    <w:rsid w:val="40EB2F89"/>
    <w:rsid w:val="438A0837"/>
    <w:rsid w:val="438D657A"/>
    <w:rsid w:val="438F40A0"/>
    <w:rsid w:val="44384737"/>
    <w:rsid w:val="443D2175"/>
    <w:rsid w:val="44793330"/>
    <w:rsid w:val="44FF0DB1"/>
    <w:rsid w:val="47B82347"/>
    <w:rsid w:val="47FD3CCE"/>
    <w:rsid w:val="4C1C493F"/>
    <w:rsid w:val="4CF83D18"/>
    <w:rsid w:val="4EAC66E5"/>
    <w:rsid w:val="4ECD1F20"/>
    <w:rsid w:val="4F697E9B"/>
    <w:rsid w:val="4F7725B8"/>
    <w:rsid w:val="4FA90179"/>
    <w:rsid w:val="5095081C"/>
    <w:rsid w:val="51874608"/>
    <w:rsid w:val="52BA27BB"/>
    <w:rsid w:val="54324889"/>
    <w:rsid w:val="58816255"/>
    <w:rsid w:val="598558D1"/>
    <w:rsid w:val="5A201EFB"/>
    <w:rsid w:val="5B8341C8"/>
    <w:rsid w:val="5C563555"/>
    <w:rsid w:val="5C602626"/>
    <w:rsid w:val="5C940BCF"/>
    <w:rsid w:val="5EF82948"/>
    <w:rsid w:val="602F47E9"/>
    <w:rsid w:val="605E6E7C"/>
    <w:rsid w:val="6263077A"/>
    <w:rsid w:val="677156E7"/>
    <w:rsid w:val="68ED3493"/>
    <w:rsid w:val="68EE27B7"/>
    <w:rsid w:val="6922313D"/>
    <w:rsid w:val="6DBD740C"/>
    <w:rsid w:val="6DDE1D45"/>
    <w:rsid w:val="70CA3E58"/>
    <w:rsid w:val="71486723"/>
    <w:rsid w:val="7185070D"/>
    <w:rsid w:val="71EA0570"/>
    <w:rsid w:val="7241090B"/>
    <w:rsid w:val="75410DEE"/>
    <w:rsid w:val="75ED6880"/>
    <w:rsid w:val="761B33ED"/>
    <w:rsid w:val="76595CC4"/>
    <w:rsid w:val="7C3A0345"/>
    <w:rsid w:val="7D6A07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Plain Text"/>
    <w:basedOn w:val="1"/>
    <w:link w:val="26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Date"/>
    <w:basedOn w:val="1"/>
    <w:next w:val="1"/>
    <w:link w:val="27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Body Text 2"/>
    <w:basedOn w:val="1"/>
    <w:link w:val="29"/>
    <w:qFormat/>
    <w:uiPriority w:val="0"/>
    <w:pPr>
      <w:spacing w:after="120" w:line="480" w:lineRule="auto"/>
    </w:p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4"/>
    <w:next w:val="4"/>
    <w:link w:val="30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1">
    <w:name w:val="页眉 Char"/>
    <w:basedOn w:val="18"/>
    <w:link w:val="10"/>
    <w:qFormat/>
    <w:uiPriority w:val="99"/>
    <w:rPr>
      <w:sz w:val="18"/>
      <w:szCs w:val="18"/>
    </w:rPr>
  </w:style>
  <w:style w:type="character" w:customStyle="1" w:styleId="22">
    <w:name w:val="页脚 Char"/>
    <w:basedOn w:val="18"/>
    <w:link w:val="9"/>
    <w:qFormat/>
    <w:uiPriority w:val="99"/>
    <w:rPr>
      <w:sz w:val="18"/>
      <w:szCs w:val="18"/>
    </w:rPr>
  </w:style>
  <w:style w:type="character" w:customStyle="1" w:styleId="23">
    <w:name w:val="标题 1 Char"/>
    <w:basedOn w:val="18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8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批注文字 Char"/>
    <w:basedOn w:val="18"/>
    <w:link w:val="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8"/>
    <w:link w:val="6"/>
    <w:qFormat/>
    <w:uiPriority w:val="0"/>
    <w:rPr>
      <w:rFonts w:ascii="宋体" w:hAnsi="Courier New"/>
    </w:rPr>
  </w:style>
  <w:style w:type="character" w:customStyle="1" w:styleId="27">
    <w:name w:val="日期 Char"/>
    <w:basedOn w:val="18"/>
    <w:link w:val="7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8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8"/>
    <w:link w:val="13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15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35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493</Words>
  <Characters>580</Characters>
  <Lines>57</Lines>
  <Paragraphs>16</Paragraphs>
  <TotalTime>4</TotalTime>
  <ScaleCrop>false</ScaleCrop>
  <LinksUpToDate>false</LinksUpToDate>
  <CharactersWithSpaces>600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物来顺应</cp:lastModifiedBy>
  <cp:lastPrinted>2020-03-23T07:37:00Z</cp:lastPrinted>
  <dcterms:modified xsi:type="dcterms:W3CDTF">2026-08-25T05:29:25Z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CC96158CBB1F4C96A77511434953E8A2_13</vt:lpwstr>
  </property>
  <property fmtid="{D5CDD505-2E9C-101B-9397-08002B2CF9AE}" pid="4" name="KSOTemplateDocerSaveRecord">
    <vt:lpwstr>eyJoZGlkIjoiNzIzZTlmMWJkMzZhMTY5OGM5NWU1ZDcxZDI5MjJmMzIiLCJ1c2VySWQiOiI1MzgwNzk1NzkifQ==</vt:lpwstr>
  </property>
</Properties>
</file>