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2F9779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Theme="majorEastAsia" w:hAnsiTheme="majorEastAsia" w:eastAsiaTheme="majorEastAsia"/>
          <w:sz w:val="32"/>
          <w:szCs w:val="24"/>
        </w:rPr>
      </w:pPr>
      <w:bookmarkStart w:id="0" w:name="_Toc28359022"/>
      <w:bookmarkStart w:id="1" w:name="_Toc35393809"/>
      <w:r>
        <w:rPr>
          <w:rFonts w:hint="eastAsia" w:asciiTheme="majorEastAsia" w:hAnsiTheme="majorEastAsia" w:eastAsiaTheme="majorEastAsia"/>
          <w:sz w:val="32"/>
          <w:szCs w:val="24"/>
        </w:rPr>
        <w:t>2026年石景山区第四十一届金秋体育盛会系列活动</w:t>
      </w:r>
    </w:p>
    <w:p w14:paraId="3CC654C5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sz w:val="32"/>
          <w:szCs w:val="24"/>
        </w:rPr>
        <w:t>中标公告</w:t>
      </w:r>
      <w:bookmarkEnd w:id="0"/>
      <w:bookmarkEnd w:id="1"/>
    </w:p>
    <w:p w14:paraId="0EE16BF1">
      <w:pPr>
        <w:spacing w:line="360" w:lineRule="auto"/>
        <w:rPr>
          <w:rFonts w:asciiTheme="majorEastAsia" w:hAnsiTheme="majorEastAsia"/>
          <w:sz w:val="24"/>
          <w:szCs w:val="28"/>
        </w:rPr>
      </w:pPr>
      <w:r>
        <w:rPr>
          <w:rFonts w:hint="eastAsia" w:asciiTheme="majorEastAsia" w:hAnsiTheme="majorEastAsia" w:eastAsiaTheme="majorEastAsia"/>
          <w:b/>
          <w:sz w:val="24"/>
          <w:szCs w:val="28"/>
        </w:rPr>
        <w:t>一</w:t>
      </w:r>
      <w:r>
        <w:rPr>
          <w:rFonts w:asciiTheme="majorEastAsia" w:hAnsiTheme="majorEastAsia" w:eastAsiaTheme="majorEastAsia"/>
          <w:b/>
          <w:sz w:val="24"/>
          <w:szCs w:val="28"/>
        </w:rPr>
        <w:t>、</w:t>
      </w:r>
      <w:r>
        <w:rPr>
          <w:rFonts w:hint="eastAsia" w:asciiTheme="majorEastAsia" w:hAnsiTheme="majorEastAsia" w:eastAsiaTheme="majorEastAsia"/>
          <w:b/>
          <w:sz w:val="24"/>
          <w:szCs w:val="28"/>
        </w:rPr>
        <w:t>项目编号：</w:t>
      </w:r>
      <w:r>
        <w:rPr>
          <w:rFonts w:hint="eastAsia" w:ascii="宋体" w:hAnsi="宋体" w:cs="宋体"/>
          <w:color w:val="000000"/>
          <w:sz w:val="24"/>
        </w:rPr>
        <w:t>11010726210200020085-XM001</w:t>
      </w:r>
    </w:p>
    <w:p w14:paraId="06862EA6">
      <w:pPr>
        <w:spacing w:line="360" w:lineRule="auto"/>
        <w:rPr>
          <w:rFonts w:hint="eastAsia" w:ascii="宋体" w:hAnsi="宋体"/>
          <w:color w:val="000000"/>
          <w:sz w:val="24"/>
        </w:rPr>
      </w:pPr>
      <w:r>
        <w:rPr>
          <w:rFonts w:hint="eastAsia" w:asciiTheme="majorEastAsia" w:hAnsiTheme="majorEastAsia" w:eastAsiaTheme="majorEastAsia"/>
          <w:b/>
          <w:sz w:val="24"/>
          <w:szCs w:val="28"/>
        </w:rPr>
        <w:t>二</w:t>
      </w:r>
      <w:r>
        <w:rPr>
          <w:rFonts w:asciiTheme="majorEastAsia" w:hAnsiTheme="majorEastAsia" w:eastAsiaTheme="majorEastAsia"/>
          <w:b/>
          <w:sz w:val="24"/>
          <w:szCs w:val="28"/>
        </w:rPr>
        <w:t>、</w:t>
      </w:r>
      <w:r>
        <w:rPr>
          <w:rFonts w:hint="eastAsia" w:asciiTheme="majorEastAsia" w:hAnsiTheme="majorEastAsia" w:eastAsiaTheme="majorEastAsia"/>
          <w:b/>
          <w:sz w:val="24"/>
          <w:szCs w:val="28"/>
        </w:rPr>
        <w:t>项目名称：</w:t>
      </w:r>
      <w:r>
        <w:rPr>
          <w:rFonts w:hint="eastAsia" w:ascii="宋体" w:hAnsi="宋体"/>
          <w:color w:val="000000"/>
          <w:sz w:val="24"/>
        </w:rPr>
        <w:t>2026年石景山区第四十一届金秋体育盛会系列活动</w:t>
      </w:r>
    </w:p>
    <w:p w14:paraId="7AADD567">
      <w:pPr>
        <w:spacing w:line="360" w:lineRule="auto"/>
        <w:rPr>
          <w:rFonts w:asciiTheme="majorEastAsia" w:hAnsiTheme="majorEastAsia" w:eastAsia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sz w:val="24"/>
          <w:szCs w:val="24"/>
        </w:rPr>
        <w:t>三、中标（成交）信息</w:t>
      </w:r>
    </w:p>
    <w:p w14:paraId="38E53424">
      <w:pPr>
        <w:spacing w:line="360" w:lineRule="auto"/>
        <w:ind w:firstLine="480" w:firstLineChars="200"/>
        <w:rPr>
          <w:rFonts w:hint="eastAsia"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>供应商名称：新京体赛事运营(北京)体育有限公司</w:t>
      </w:r>
    </w:p>
    <w:p w14:paraId="50249F93">
      <w:pPr>
        <w:spacing w:line="360" w:lineRule="auto"/>
        <w:ind w:left="1919" w:leftChars="228" w:hanging="1440" w:hangingChars="600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>供应商地址：北京市石景山区古城南街9号院6号楼11层1122</w:t>
      </w:r>
    </w:p>
    <w:p w14:paraId="5935194E">
      <w:pPr>
        <w:spacing w:line="360" w:lineRule="auto"/>
        <w:ind w:firstLine="480" w:firstLineChars="200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>中标（成交）金额：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1991500.00</w:t>
      </w:r>
      <w:r>
        <w:rPr>
          <w:rFonts w:hint="eastAsia" w:asciiTheme="majorEastAsia" w:hAnsiTheme="majorEastAsia" w:eastAsiaTheme="majorEastAsia"/>
          <w:sz w:val="24"/>
          <w:szCs w:val="24"/>
        </w:rPr>
        <w:t>元</w:t>
      </w:r>
    </w:p>
    <w:p w14:paraId="7B7898C3">
      <w:pPr>
        <w:numPr>
          <w:ilvl w:val="0"/>
          <w:numId w:val="2"/>
        </w:numPr>
        <w:spacing w:line="360" w:lineRule="auto"/>
        <w:rPr>
          <w:rFonts w:asciiTheme="majorEastAsia" w:hAnsiTheme="majorEastAsia" w:eastAsia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sz w:val="24"/>
          <w:szCs w:val="24"/>
        </w:rPr>
        <w:t>主要标的信息</w:t>
      </w:r>
    </w:p>
    <w:tbl>
      <w:tblPr>
        <w:tblStyle w:val="22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3"/>
      </w:tblGrid>
      <w:tr w14:paraId="7F270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3" w:type="dxa"/>
            <w:shd w:val="clear" w:color="auto" w:fill="auto"/>
          </w:tcPr>
          <w:p w14:paraId="36BACFB3">
            <w:pPr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服务类</w:t>
            </w:r>
          </w:p>
        </w:tc>
      </w:tr>
      <w:tr w14:paraId="7C5DF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3" w:type="dxa"/>
            <w:shd w:val="clear" w:color="auto" w:fill="auto"/>
          </w:tcPr>
          <w:p w14:paraId="331FB1BE">
            <w:pPr>
              <w:spacing w:line="360" w:lineRule="auto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名称：</w:t>
            </w:r>
            <w:r>
              <w:rPr>
                <w:rFonts w:hint="eastAsia" w:ascii="宋体" w:hAnsi="宋体"/>
                <w:color w:val="000000"/>
                <w:sz w:val="24"/>
              </w:rPr>
              <w:t>2026年石景山区第四十一届金秋体育盛会系列活动</w:t>
            </w:r>
          </w:p>
          <w:p w14:paraId="0BF94528">
            <w:pPr>
              <w:spacing w:line="360" w:lineRule="auto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服务范围：详见招标文件采购需求</w:t>
            </w:r>
          </w:p>
          <w:p w14:paraId="6AEDAC49">
            <w:pPr>
              <w:spacing w:line="360" w:lineRule="auto"/>
              <w:rPr>
                <w:rFonts w:ascii="宋体" w:hAnsi="宋体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服务要求：详见招标文件采购需求</w:t>
            </w:r>
          </w:p>
          <w:p w14:paraId="35C537E5">
            <w:pPr>
              <w:spacing w:line="360" w:lineRule="auto"/>
              <w:rPr>
                <w:rFonts w:ascii="宋体" w:hAnsi="宋体"/>
                <w:kern w:val="0"/>
                <w:sz w:val="24"/>
                <w:szCs w:val="24"/>
                <w:u w:val="single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服务时间：自合同签订之日起至2026年12月31日止</w:t>
            </w:r>
          </w:p>
          <w:p w14:paraId="03792D6F">
            <w:pPr>
              <w:spacing w:line="360" w:lineRule="auto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服务标准：满足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采购人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需求</w:t>
            </w:r>
          </w:p>
        </w:tc>
      </w:tr>
    </w:tbl>
    <w:p w14:paraId="6411583E"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hint="eastAsia" w:asciiTheme="majorEastAsia" w:hAnsiTheme="majorEastAsia" w:eastAsiaTheme="majorEastAsia"/>
          <w:bCs/>
          <w:sz w:val="24"/>
          <w:szCs w:val="24"/>
          <w:lang w:eastAsia="zh-CN"/>
        </w:rPr>
      </w:pPr>
      <w:r>
        <w:rPr>
          <w:rFonts w:hint="eastAsia" w:asciiTheme="majorEastAsia" w:hAnsiTheme="majorEastAsia" w:eastAsiaTheme="majorEastAsia"/>
          <w:b/>
          <w:sz w:val="24"/>
          <w:szCs w:val="24"/>
        </w:rPr>
        <w:t>评审专家名单：</w:t>
      </w:r>
      <w:r>
        <w:rPr>
          <w:rFonts w:hint="eastAsia" w:asciiTheme="majorEastAsia" w:hAnsiTheme="majorEastAsia" w:eastAsiaTheme="majorEastAsia"/>
          <w:bCs/>
          <w:sz w:val="24"/>
          <w:szCs w:val="24"/>
        </w:rPr>
        <w:t>侯冰洁</w:t>
      </w:r>
      <w:r>
        <w:rPr>
          <w:rFonts w:hint="eastAsia" w:asciiTheme="majorEastAsia" w:hAnsiTheme="majorEastAsia" w:eastAsiaTheme="majorEastAsia"/>
          <w:bCs/>
          <w:sz w:val="24"/>
          <w:szCs w:val="24"/>
          <w:lang w:eastAsia="zh-CN"/>
        </w:rPr>
        <w:t>、陈晓敏、杨小军、闫梅、</w:t>
      </w:r>
      <w:r>
        <w:rPr>
          <w:rFonts w:hint="eastAsia" w:asciiTheme="majorEastAsia" w:hAnsiTheme="majorEastAsia" w:eastAsiaTheme="majorEastAsia"/>
          <w:bCs/>
          <w:sz w:val="24"/>
          <w:szCs w:val="24"/>
          <w:lang w:val="en-US" w:eastAsia="zh-CN"/>
        </w:rPr>
        <w:t>闫福林</w:t>
      </w:r>
    </w:p>
    <w:p w14:paraId="69E43063">
      <w:pPr>
        <w:numPr>
          <w:ilvl w:val="0"/>
          <w:numId w:val="2"/>
        </w:numPr>
        <w:spacing w:line="360" w:lineRule="auto"/>
        <w:ind w:left="0" w:leftChars="0" w:firstLine="0" w:firstLineChars="0"/>
        <w:rPr>
          <w:rFonts w:asciiTheme="majorEastAsia" w:hAnsiTheme="majorEastAsia" w:eastAsia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sz w:val="24"/>
          <w:szCs w:val="24"/>
        </w:rPr>
        <w:t>代理服务收费标准及金额：</w:t>
      </w:r>
    </w:p>
    <w:p w14:paraId="7E9F0344">
      <w:pPr>
        <w:spacing w:line="360" w:lineRule="auto"/>
        <w:ind w:firstLine="480" w:firstLineChars="200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="宋体" w:hAnsi="宋体" w:eastAsiaTheme="majorEastAsia"/>
          <w:sz w:val="24"/>
          <w:szCs w:val="24"/>
          <w:lang w:val="en-US" w:eastAsia="zh-CN"/>
        </w:rPr>
        <w:t>详见招标文件</w:t>
      </w:r>
      <w:r>
        <w:rPr>
          <w:rFonts w:asciiTheme="majorEastAsia" w:hAnsiTheme="majorEastAsia" w:eastAsiaTheme="majorEastAsia"/>
          <w:sz w:val="24"/>
          <w:szCs w:val="24"/>
        </w:rPr>
        <w:t xml:space="preserve"> </w:t>
      </w:r>
    </w:p>
    <w:p w14:paraId="6A13AEA4">
      <w:pPr>
        <w:spacing w:line="360" w:lineRule="auto"/>
        <w:ind w:firstLine="480" w:firstLineChars="200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>收费金额：</w:t>
      </w:r>
      <w:r>
        <w:rPr>
          <w:rFonts w:hint="eastAsia" w:asciiTheme="majorEastAsia" w:hAnsiTheme="majorEastAsia" w:eastAsiaTheme="majorEastAsia"/>
          <w:sz w:val="24"/>
          <w:szCs w:val="24"/>
          <w:lang w:val="en-US" w:eastAsia="zh-CN"/>
        </w:rPr>
        <w:t>2.2932</w:t>
      </w:r>
      <w:r>
        <w:rPr>
          <w:rFonts w:hint="eastAsia" w:asciiTheme="majorEastAsia" w:hAnsiTheme="majorEastAsia" w:eastAsiaTheme="majorEastAsia"/>
          <w:sz w:val="24"/>
          <w:szCs w:val="24"/>
        </w:rPr>
        <w:t>万元</w:t>
      </w:r>
    </w:p>
    <w:p w14:paraId="301E7BCB">
      <w:pPr>
        <w:spacing w:line="360" w:lineRule="auto"/>
        <w:rPr>
          <w:rFonts w:asciiTheme="majorEastAsia" w:hAnsiTheme="majorEastAsia" w:eastAsiaTheme="majorEastAsia"/>
          <w:b/>
          <w:sz w:val="24"/>
          <w:szCs w:val="24"/>
        </w:rPr>
      </w:pPr>
      <w:r>
        <w:rPr>
          <w:rFonts w:hint="eastAsia" w:asciiTheme="majorEastAsia" w:hAnsiTheme="majorEastAsia" w:eastAsiaTheme="majorEastAsia"/>
          <w:b/>
          <w:sz w:val="24"/>
          <w:szCs w:val="24"/>
        </w:rPr>
        <w:t>七、公告期限</w:t>
      </w:r>
    </w:p>
    <w:p w14:paraId="2AEC61DD">
      <w:pPr>
        <w:spacing w:line="360" w:lineRule="auto"/>
        <w:ind w:firstLine="480" w:firstLineChars="200"/>
        <w:rPr>
          <w:rFonts w:cs="宋体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自本公告发布之日起</w:t>
      </w:r>
      <w:r>
        <w:rPr>
          <w:rFonts w:cs="宋体" w:asciiTheme="majorEastAsia" w:hAnsiTheme="majorEastAsia" w:eastAsiaTheme="majorEastAsia"/>
          <w:kern w:val="0"/>
          <w:sz w:val="24"/>
          <w:szCs w:val="24"/>
        </w:rPr>
        <w:t>1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个工作日。</w:t>
      </w:r>
    </w:p>
    <w:p w14:paraId="5676D669">
      <w:pPr>
        <w:spacing w:line="360" w:lineRule="auto"/>
        <w:rPr>
          <w:rFonts w:cs="仿宋" w:asciiTheme="majorEastAsia" w:hAnsiTheme="majorEastAsia" w:eastAsiaTheme="majorEastAsia"/>
          <w:b/>
          <w:sz w:val="24"/>
          <w:szCs w:val="24"/>
        </w:rPr>
      </w:pPr>
      <w:r>
        <w:rPr>
          <w:rFonts w:hint="eastAsia" w:cs="仿宋" w:asciiTheme="majorEastAsia" w:hAnsiTheme="majorEastAsia" w:eastAsiaTheme="majorEastAsia"/>
          <w:b/>
          <w:sz w:val="24"/>
          <w:szCs w:val="24"/>
        </w:rPr>
        <w:t>八、其他补充事宜</w:t>
      </w:r>
    </w:p>
    <w:p w14:paraId="45E73F57">
      <w:pPr>
        <w:spacing w:line="360" w:lineRule="auto"/>
        <w:ind w:firstLine="600" w:firstLineChars="250"/>
        <w:rPr>
          <w:rFonts w:hint="default" w:cs="仿宋" w:asciiTheme="majorEastAsia" w:hAnsiTheme="majorEastAsia" w:eastAsiaTheme="majorEastAsia"/>
          <w:sz w:val="24"/>
          <w:szCs w:val="24"/>
          <w:lang w:val="en-US" w:eastAsia="zh-CN"/>
        </w:rPr>
      </w:pPr>
      <w:r>
        <w:rPr>
          <w:rFonts w:hint="eastAsia" w:cs="仿宋" w:asciiTheme="majorEastAsia" w:hAnsiTheme="majorEastAsia" w:eastAsiaTheme="majorEastAsia"/>
          <w:sz w:val="24"/>
          <w:szCs w:val="24"/>
        </w:rPr>
        <w:t>新京体赛事运营(北京)体育有限公司</w:t>
      </w:r>
      <w:r>
        <w:rPr>
          <w:rFonts w:hint="eastAsia" w:cs="仿宋" w:asciiTheme="majorEastAsia" w:hAnsiTheme="majorEastAsia" w:eastAsiaTheme="majorEastAsia"/>
          <w:sz w:val="24"/>
          <w:szCs w:val="24"/>
          <w:lang w:val="en-US" w:eastAsia="zh-CN"/>
        </w:rPr>
        <w:t>评审总得分：91.23分。</w:t>
      </w:r>
    </w:p>
    <w:p w14:paraId="1FD5C7B7">
      <w:pPr>
        <w:spacing w:line="360" w:lineRule="auto"/>
        <w:rPr>
          <w:rFonts w:cs="宋体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b/>
          <w:kern w:val="0"/>
          <w:sz w:val="24"/>
          <w:szCs w:val="24"/>
        </w:rPr>
        <w:t>九、凡对本次公告内容提出询问，请按以下方式联系</w:t>
      </w: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。</w:t>
      </w:r>
    </w:p>
    <w:p w14:paraId="1CDD9905">
      <w:pPr>
        <w:widowControl/>
        <w:spacing w:line="360" w:lineRule="auto"/>
        <w:jc w:val="left"/>
        <w:rPr>
          <w:rFonts w:ascii="宋体" w:hAnsi="宋体" w:cs="宋体"/>
          <w:b/>
          <w:color w:val="000000"/>
          <w:sz w:val="24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 xml:space="preserve">    </w:t>
      </w:r>
      <w:r>
        <w:rPr>
          <w:rFonts w:hint="eastAsia" w:ascii="宋体" w:hAnsi="宋体" w:cs="宋体"/>
          <w:b/>
          <w:color w:val="000000"/>
          <w:sz w:val="24"/>
        </w:rPr>
        <w:t>1.采购人信息</w:t>
      </w:r>
    </w:p>
    <w:p w14:paraId="7D43B358">
      <w:pPr>
        <w:spacing w:line="360" w:lineRule="auto"/>
        <w:ind w:left="1079" w:leftChars="371" w:hanging="300" w:hangingChars="125"/>
        <w:jc w:val="left"/>
        <w:rPr>
          <w:rFonts w:ascii="宋体" w:hAnsi="宋体" w:cs="宋体"/>
          <w:color w:val="000000"/>
          <w:sz w:val="24"/>
        </w:rPr>
      </w:pPr>
      <w:bookmarkStart w:id="2" w:name="_Toc28359086"/>
      <w:bookmarkStart w:id="3" w:name="_Toc28359009"/>
      <w:r>
        <w:rPr>
          <w:rFonts w:hint="eastAsia" w:ascii="宋体" w:hAnsi="宋体" w:cs="宋体"/>
          <w:color w:val="000000"/>
          <w:sz w:val="24"/>
        </w:rPr>
        <w:t>名    称：</w:t>
      </w:r>
      <w:r>
        <w:rPr>
          <w:rFonts w:hint="eastAsia" w:ascii="宋体" w:hAnsi="宋体" w:cs="宋体"/>
          <w:color w:val="000000"/>
          <w:sz w:val="24"/>
          <w:u w:val="single"/>
        </w:rPr>
        <w:t>北京市石景山区体育局</w:t>
      </w:r>
    </w:p>
    <w:p w14:paraId="4CEBB90F">
      <w:pPr>
        <w:spacing w:line="360" w:lineRule="auto"/>
        <w:ind w:left="1079" w:leftChars="371" w:hanging="300" w:hangingChars="125"/>
        <w:jc w:val="left"/>
        <w:rPr>
          <w:rFonts w:hint="eastAsia" w:ascii="宋体" w:hAnsi="宋体" w:cs="宋体"/>
          <w:color w:val="000000"/>
          <w:sz w:val="24"/>
          <w:u w:val="single"/>
        </w:rPr>
      </w:pPr>
      <w:r>
        <w:rPr>
          <w:rFonts w:hint="eastAsia" w:ascii="宋体" w:hAnsi="宋体" w:cs="宋体"/>
          <w:color w:val="000000"/>
          <w:sz w:val="24"/>
        </w:rPr>
        <w:t>地    址：</w:t>
      </w:r>
      <w:r>
        <w:rPr>
          <w:rFonts w:hint="eastAsia" w:ascii="宋体" w:hAnsi="宋体" w:cs="宋体"/>
          <w:color w:val="000000"/>
          <w:sz w:val="24"/>
          <w:u w:val="single"/>
        </w:rPr>
        <w:t>北京市石景山区石景山路32号</w:t>
      </w:r>
    </w:p>
    <w:p w14:paraId="0B512C9C">
      <w:pPr>
        <w:spacing w:line="360" w:lineRule="auto"/>
        <w:ind w:left="1079" w:leftChars="371" w:hanging="300" w:hangingChars="125"/>
        <w:jc w:val="left"/>
        <w:rPr>
          <w:rFonts w:ascii="宋体" w:hAnsi="宋体" w:cs="宋体"/>
          <w:color w:val="000000"/>
          <w:sz w:val="24"/>
          <w:u w:val="single"/>
        </w:rPr>
      </w:pPr>
      <w:r>
        <w:rPr>
          <w:rFonts w:hint="eastAsia" w:ascii="宋体" w:hAnsi="宋体" w:cs="宋体"/>
          <w:color w:val="000000"/>
          <w:sz w:val="24"/>
        </w:rPr>
        <w:t>联系方式：</w:t>
      </w:r>
      <w:r>
        <w:rPr>
          <w:rFonts w:hint="eastAsia" w:ascii="宋体" w:hAnsi="宋体" w:cs="宋体"/>
          <w:color w:val="000000" w:themeColor="text1"/>
          <w:sz w:val="24"/>
          <w:u w:val="single"/>
        </w:rPr>
        <w:t>闫老师，010-68875246</w:t>
      </w:r>
    </w:p>
    <w:p w14:paraId="7599B491">
      <w:pPr>
        <w:spacing w:line="360" w:lineRule="auto"/>
        <w:ind w:left="1080" w:leftChars="371" w:hanging="301" w:hangingChars="125"/>
        <w:jc w:val="left"/>
        <w:rPr>
          <w:rFonts w:ascii="宋体" w:hAnsi="宋体" w:cs="宋体"/>
          <w:b/>
          <w:color w:val="000000"/>
          <w:sz w:val="24"/>
        </w:rPr>
      </w:pPr>
      <w:r>
        <w:rPr>
          <w:rFonts w:hint="eastAsia" w:ascii="宋体" w:hAnsi="宋体" w:cs="宋体"/>
          <w:b/>
          <w:color w:val="000000"/>
          <w:sz w:val="24"/>
        </w:rPr>
        <w:t>2.采购代理机构信息</w:t>
      </w:r>
      <w:bookmarkEnd w:id="2"/>
      <w:bookmarkEnd w:id="3"/>
    </w:p>
    <w:p w14:paraId="7D0935A9">
      <w:pPr>
        <w:spacing w:line="360" w:lineRule="auto"/>
        <w:ind w:firstLine="720" w:firstLineChars="30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  <w:lang w:bidi="ar"/>
        </w:rPr>
        <w:t>名    称：</w:t>
      </w:r>
      <w:r>
        <w:rPr>
          <w:rFonts w:hint="eastAsia" w:ascii="宋体" w:hAnsi="宋体" w:cs="宋体"/>
          <w:color w:val="000000"/>
          <w:sz w:val="24"/>
          <w:u w:val="single"/>
          <w:lang w:bidi="ar"/>
        </w:rPr>
        <w:t>北京乾元盛工程管理有限公司</w:t>
      </w:r>
    </w:p>
    <w:p w14:paraId="21C35EFE">
      <w:pPr>
        <w:spacing w:line="360" w:lineRule="auto"/>
        <w:ind w:firstLine="720" w:firstLineChars="30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  <w:lang w:bidi="ar"/>
        </w:rPr>
        <w:t>地　　址：</w:t>
      </w:r>
      <w:r>
        <w:rPr>
          <w:rFonts w:hint="eastAsia" w:ascii="宋体" w:hAnsi="宋体" w:cs="宋体"/>
          <w:color w:val="000000" w:themeColor="text1"/>
          <w:sz w:val="24"/>
          <w:u w:val="single"/>
          <w:lang w:bidi="ar"/>
        </w:rPr>
        <w:t>北京市昌平区流村镇北流村甲6号-1174</w:t>
      </w:r>
    </w:p>
    <w:p w14:paraId="4BEC1436">
      <w:pPr>
        <w:spacing w:line="360" w:lineRule="auto"/>
        <w:ind w:firstLine="720" w:firstLineChars="300"/>
        <w:rPr>
          <w:rFonts w:ascii="宋体" w:hAnsi="宋体" w:cs="宋体"/>
          <w:color w:val="000000"/>
          <w:sz w:val="24"/>
          <w:u w:val="single"/>
        </w:rPr>
      </w:pPr>
      <w:r>
        <w:rPr>
          <w:rFonts w:hint="eastAsia" w:ascii="宋体" w:hAnsi="宋体" w:cs="宋体"/>
          <w:color w:val="000000"/>
          <w:sz w:val="24"/>
          <w:lang w:bidi="ar"/>
        </w:rPr>
        <w:t>联系方式：</w:t>
      </w:r>
      <w:r>
        <w:rPr>
          <w:rFonts w:hint="eastAsia" w:ascii="宋体" w:hAnsi="宋体" w:cs="宋体"/>
          <w:color w:val="000000" w:themeColor="text1"/>
          <w:sz w:val="24"/>
          <w:u w:val="single"/>
          <w:lang w:bidi="ar"/>
        </w:rPr>
        <w:t>刘欢，010-56820287/13522711495</w:t>
      </w:r>
    </w:p>
    <w:p w14:paraId="42C5A4DD">
      <w:pPr>
        <w:spacing w:line="360" w:lineRule="auto"/>
        <w:ind w:firstLine="723" w:firstLineChars="300"/>
        <w:rPr>
          <w:rFonts w:ascii="宋体" w:hAnsi="宋体" w:cs="宋体"/>
          <w:b/>
          <w:color w:val="000000"/>
          <w:sz w:val="24"/>
          <w:u w:val="single"/>
        </w:rPr>
      </w:pPr>
      <w:r>
        <w:rPr>
          <w:rFonts w:hint="eastAsia" w:ascii="宋体" w:hAnsi="宋体" w:cs="宋体"/>
          <w:b/>
          <w:color w:val="000000"/>
          <w:sz w:val="24"/>
        </w:rPr>
        <w:t>3.项目联系方式</w:t>
      </w:r>
      <w:bookmarkStart w:id="4" w:name="_GoBack"/>
      <w:bookmarkEnd w:id="4"/>
    </w:p>
    <w:p w14:paraId="08D674AE">
      <w:pPr>
        <w:pStyle w:val="15"/>
        <w:spacing w:line="360" w:lineRule="auto"/>
        <w:ind w:firstLine="720" w:firstLineChars="300"/>
        <w:rPr>
          <w:rFonts w:hAnsi="宋体" w:eastAsia="宋体" w:cs="宋体"/>
          <w:color w:val="000000"/>
          <w:sz w:val="24"/>
          <w:szCs w:val="24"/>
        </w:rPr>
      </w:pPr>
      <w:r>
        <w:rPr>
          <w:rFonts w:hint="eastAsia" w:hAnsi="宋体" w:eastAsia="宋体" w:cs="宋体"/>
          <w:color w:val="000000"/>
          <w:sz w:val="24"/>
          <w:szCs w:val="24"/>
        </w:rPr>
        <w:t>项目联系人：</w:t>
      </w:r>
      <w:r>
        <w:rPr>
          <w:rFonts w:hint="eastAsia" w:ascii="宋体" w:hAnsi="宋体" w:cs="宋体"/>
          <w:color w:val="000000" w:themeColor="text1"/>
          <w:sz w:val="24"/>
          <w:u w:val="single"/>
          <w:lang w:bidi="ar"/>
        </w:rPr>
        <w:t>刘欢</w:t>
      </w:r>
    </w:p>
    <w:p w14:paraId="2E3F60D0">
      <w:pPr>
        <w:ind w:firstLine="720" w:firstLineChars="3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z w:val="24"/>
        </w:rPr>
        <w:t>电　　 话：</w:t>
      </w:r>
      <w:r>
        <w:rPr>
          <w:rFonts w:hint="eastAsia" w:ascii="宋体" w:hAnsi="宋体" w:cs="宋体"/>
          <w:color w:val="000000" w:themeColor="text1"/>
          <w:sz w:val="24"/>
          <w:u w:val="single"/>
          <w:lang w:bidi="ar"/>
        </w:rPr>
        <w:t>010-56820287/13522711495</w:t>
      </w:r>
    </w:p>
    <w:p w14:paraId="53C7B29A">
      <w:pPr>
        <w:spacing w:line="360" w:lineRule="auto"/>
        <w:ind w:firstLine="720" w:firstLineChars="300"/>
        <w:rPr>
          <w:rFonts w:cs="宋体" w:asciiTheme="majorEastAsia" w:hAnsiTheme="majorEastAsia" w:eastAsiaTheme="majorEastAsia"/>
          <w:kern w:val="0"/>
          <w:sz w:val="24"/>
          <w:szCs w:val="24"/>
        </w:rPr>
      </w:pPr>
    </w:p>
    <w:p w14:paraId="1860F98B">
      <w:pPr>
        <w:spacing w:line="360" w:lineRule="auto"/>
        <w:rPr>
          <w:rFonts w:cs="宋体" w:asciiTheme="majorEastAsia" w:hAnsiTheme="majorEastAsia" w:eastAsiaTheme="majorEastAsia"/>
          <w:b/>
          <w:kern w:val="0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b/>
          <w:kern w:val="0"/>
          <w:sz w:val="24"/>
          <w:szCs w:val="24"/>
        </w:rPr>
        <w:t>十、附件</w:t>
      </w:r>
    </w:p>
    <w:p w14:paraId="1B49013B">
      <w:pPr>
        <w:spacing w:line="360" w:lineRule="auto"/>
        <w:ind w:firstLine="480" w:firstLineChars="200"/>
        <w:rPr>
          <w:rFonts w:hint="eastAsia" w:cs="宋体" w:asciiTheme="majorEastAsia" w:hAnsiTheme="majorEastAsia" w:eastAsiaTheme="majorEastAsia"/>
          <w:kern w:val="0"/>
          <w:sz w:val="24"/>
          <w:szCs w:val="24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</w:rPr>
        <w:t>1.招标文件</w:t>
      </w:r>
    </w:p>
    <w:p w14:paraId="67BF4278">
      <w:pPr>
        <w:spacing w:line="360" w:lineRule="auto"/>
        <w:ind w:firstLine="480" w:firstLineChars="200"/>
        <w:rPr>
          <w:rFonts w:hint="default" w:cs="宋体" w:asciiTheme="majorEastAsia" w:hAnsiTheme="majorEastAsia" w:eastAsiaTheme="majorEastAsia"/>
          <w:kern w:val="0"/>
          <w:sz w:val="24"/>
          <w:szCs w:val="24"/>
          <w:lang w:val="en-US" w:eastAsia="zh-CN"/>
        </w:rPr>
      </w:pPr>
      <w:r>
        <w:rPr>
          <w:rFonts w:hint="eastAsia" w:cs="宋体" w:asciiTheme="majorEastAsia" w:hAnsiTheme="majorEastAsia" w:eastAsiaTheme="majorEastAsia"/>
          <w:kern w:val="0"/>
          <w:sz w:val="24"/>
          <w:szCs w:val="24"/>
          <w:lang w:val="en-US" w:eastAsia="zh-CN"/>
        </w:rPr>
        <w:t>2.小微企业声明函</w:t>
      </w:r>
    </w:p>
    <w:p w14:paraId="59DD5520">
      <w:pPr>
        <w:spacing w:line="360" w:lineRule="auto"/>
        <w:ind w:firstLine="480" w:firstLineChars="200"/>
        <w:rPr>
          <w:rFonts w:cs="宋体" w:asciiTheme="majorEastAsia" w:hAnsiTheme="majorEastAsia" w:eastAsiaTheme="majorEastAsia"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8C64D2"/>
    <w:multiLevelType w:val="singleLevel"/>
    <w:tmpl w:val="328C64D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37926AB"/>
    <w:multiLevelType w:val="multilevel"/>
    <w:tmpl w:val="737926AB"/>
    <w:lvl w:ilvl="0" w:tentative="0">
      <w:start w:val="1"/>
      <w:numFmt w:val="japaneseCounting"/>
      <w:lvlText w:val="第%1节"/>
      <w:lvlJc w:val="left"/>
      <w:pPr>
        <w:tabs>
          <w:tab w:val="left" w:pos="1314"/>
        </w:tabs>
        <w:ind w:left="1314" w:hanging="9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194"/>
        </w:tabs>
        <w:ind w:left="1194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14"/>
        </w:tabs>
        <w:ind w:left="1614" w:hanging="420"/>
      </w:pPr>
    </w:lvl>
    <w:lvl w:ilvl="3" w:tentative="0">
      <w:start w:val="1"/>
      <w:numFmt w:val="decimal"/>
      <w:pStyle w:val="5"/>
      <w:lvlText w:val="%4."/>
      <w:lvlJc w:val="left"/>
      <w:pPr>
        <w:tabs>
          <w:tab w:val="left" w:pos="2034"/>
        </w:tabs>
        <w:ind w:left="2034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454"/>
        </w:tabs>
        <w:ind w:left="2454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874"/>
        </w:tabs>
        <w:ind w:left="2874" w:hanging="420"/>
      </w:pPr>
    </w:lvl>
    <w:lvl w:ilvl="6" w:tentative="0">
      <w:start w:val="1"/>
      <w:numFmt w:val="decimal"/>
      <w:lvlText w:val="%7."/>
      <w:lvlJc w:val="left"/>
      <w:pPr>
        <w:tabs>
          <w:tab w:val="left" w:pos="3294"/>
        </w:tabs>
        <w:ind w:left="3294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14"/>
        </w:tabs>
        <w:ind w:left="3714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134"/>
        </w:tabs>
        <w:ind w:left="4134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U4MWVjYTQ2Zjk1ZjQ1MzE0NmFhMTlhMTExODhjZGMifQ=="/>
  </w:docVars>
  <w:rsids>
    <w:rsidRoot w:val="004824B2"/>
    <w:rsid w:val="000424BF"/>
    <w:rsid w:val="000A5EDC"/>
    <w:rsid w:val="000D7AC9"/>
    <w:rsid w:val="00192FFD"/>
    <w:rsid w:val="001F1782"/>
    <w:rsid w:val="0026474D"/>
    <w:rsid w:val="00264D68"/>
    <w:rsid w:val="00270BDC"/>
    <w:rsid w:val="00363DC8"/>
    <w:rsid w:val="00386D8C"/>
    <w:rsid w:val="003978DF"/>
    <w:rsid w:val="003C5159"/>
    <w:rsid w:val="00400AE2"/>
    <w:rsid w:val="00424098"/>
    <w:rsid w:val="004812B9"/>
    <w:rsid w:val="004824B2"/>
    <w:rsid w:val="0050557C"/>
    <w:rsid w:val="00543931"/>
    <w:rsid w:val="00557B74"/>
    <w:rsid w:val="00564564"/>
    <w:rsid w:val="00597F84"/>
    <w:rsid w:val="006114CE"/>
    <w:rsid w:val="0062082A"/>
    <w:rsid w:val="006432C6"/>
    <w:rsid w:val="00647B12"/>
    <w:rsid w:val="006526F4"/>
    <w:rsid w:val="006640A4"/>
    <w:rsid w:val="00671517"/>
    <w:rsid w:val="00673E83"/>
    <w:rsid w:val="006C7DA9"/>
    <w:rsid w:val="006D472B"/>
    <w:rsid w:val="006F5CE0"/>
    <w:rsid w:val="00755A4C"/>
    <w:rsid w:val="00775C2A"/>
    <w:rsid w:val="00777C6E"/>
    <w:rsid w:val="007B3D18"/>
    <w:rsid w:val="008135F2"/>
    <w:rsid w:val="00820C6F"/>
    <w:rsid w:val="0084671A"/>
    <w:rsid w:val="008A650B"/>
    <w:rsid w:val="008D0F6A"/>
    <w:rsid w:val="009207D8"/>
    <w:rsid w:val="00977868"/>
    <w:rsid w:val="009B16E7"/>
    <w:rsid w:val="00A53E0D"/>
    <w:rsid w:val="00A676A0"/>
    <w:rsid w:val="00A7769B"/>
    <w:rsid w:val="00AA12C1"/>
    <w:rsid w:val="00AB1790"/>
    <w:rsid w:val="00AB1A26"/>
    <w:rsid w:val="00AC662E"/>
    <w:rsid w:val="00AD27DF"/>
    <w:rsid w:val="00B323FD"/>
    <w:rsid w:val="00B66F9E"/>
    <w:rsid w:val="00C06A2B"/>
    <w:rsid w:val="00C46CBE"/>
    <w:rsid w:val="00CC2224"/>
    <w:rsid w:val="00CC656B"/>
    <w:rsid w:val="00D173E8"/>
    <w:rsid w:val="00D22BAC"/>
    <w:rsid w:val="00D40440"/>
    <w:rsid w:val="00D52EE9"/>
    <w:rsid w:val="00DB492C"/>
    <w:rsid w:val="00DB67C1"/>
    <w:rsid w:val="00E674F1"/>
    <w:rsid w:val="00EF3E22"/>
    <w:rsid w:val="00F14980"/>
    <w:rsid w:val="00F65CE7"/>
    <w:rsid w:val="00FC1909"/>
    <w:rsid w:val="06D64204"/>
    <w:rsid w:val="0AC45FB6"/>
    <w:rsid w:val="0B48482D"/>
    <w:rsid w:val="0B914A5F"/>
    <w:rsid w:val="0BFF4F18"/>
    <w:rsid w:val="0E166579"/>
    <w:rsid w:val="18C60299"/>
    <w:rsid w:val="1F925735"/>
    <w:rsid w:val="20256F07"/>
    <w:rsid w:val="2120725A"/>
    <w:rsid w:val="246758CC"/>
    <w:rsid w:val="24DD26D9"/>
    <w:rsid w:val="26057660"/>
    <w:rsid w:val="3AB1371F"/>
    <w:rsid w:val="42A3227A"/>
    <w:rsid w:val="47BC5C49"/>
    <w:rsid w:val="4C5D1DCB"/>
    <w:rsid w:val="509E5BD6"/>
    <w:rsid w:val="59DD18E9"/>
    <w:rsid w:val="60673CE4"/>
    <w:rsid w:val="67932F29"/>
    <w:rsid w:val="6DC9608A"/>
    <w:rsid w:val="6EC95E08"/>
    <w:rsid w:val="73910198"/>
    <w:rsid w:val="74A950F1"/>
    <w:rsid w:val="74F5478A"/>
    <w:rsid w:val="7CD4756A"/>
    <w:rsid w:val="7D6E7AC4"/>
    <w:rsid w:val="7E21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7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paragraph" w:styleId="4">
    <w:name w:val="heading 3"/>
    <w:basedOn w:val="1"/>
    <w:next w:val="1"/>
    <w:link w:val="28"/>
    <w:qFormat/>
    <w:uiPriority w:val="9"/>
    <w:pPr>
      <w:keepNext/>
      <w:keepLines/>
      <w:spacing w:before="260" w:after="260" w:line="415" w:lineRule="auto"/>
      <w:outlineLvl w:val="2"/>
    </w:pPr>
    <w:rPr>
      <w:b/>
      <w:bCs/>
      <w:kern w:val="0"/>
      <w:sz w:val="32"/>
      <w:szCs w:val="32"/>
    </w:rPr>
  </w:style>
  <w:style w:type="paragraph" w:styleId="5">
    <w:name w:val="heading 4"/>
    <w:basedOn w:val="1"/>
    <w:next w:val="1"/>
    <w:link w:val="29"/>
    <w:qFormat/>
    <w:uiPriority w:val="0"/>
    <w:pPr>
      <w:keepNext/>
      <w:keepLines/>
      <w:numPr>
        <w:ilvl w:val="3"/>
        <w:numId w:val="1"/>
      </w:numPr>
      <w:tabs>
        <w:tab w:val="left" w:pos="864"/>
      </w:tabs>
      <w:spacing w:before="60" w:after="60"/>
      <w:outlineLvl w:val="3"/>
    </w:pPr>
    <w:rPr>
      <w:rFonts w:ascii="Arial" w:hAnsi="Arial" w:eastAsia="黑体"/>
      <w:b/>
      <w:sz w:val="28"/>
      <w:szCs w:val="20"/>
    </w:rPr>
  </w:style>
  <w:style w:type="paragraph" w:styleId="6">
    <w:name w:val="heading 5"/>
    <w:basedOn w:val="5"/>
    <w:next w:val="1"/>
    <w:link w:val="30"/>
    <w:qFormat/>
    <w:uiPriority w:val="0"/>
    <w:pPr>
      <w:numPr>
        <w:ilvl w:val="0"/>
        <w:numId w:val="0"/>
      </w:numPr>
      <w:tabs>
        <w:tab w:val="left" w:pos="1008"/>
        <w:tab w:val="clear" w:pos="864"/>
      </w:tabs>
      <w:adjustRightInd w:val="0"/>
      <w:snapToGrid w:val="0"/>
      <w:spacing w:before="280" w:after="290" w:line="360" w:lineRule="auto"/>
      <w:ind w:left="1008" w:hanging="1008"/>
      <w:jc w:val="left"/>
      <w:textAlignment w:val="bottom"/>
      <w:outlineLvl w:val="4"/>
    </w:pPr>
    <w:rPr>
      <w:rFonts w:eastAsia="宋体"/>
      <w:bCs/>
      <w:kern w:val="44"/>
      <w:sz w:val="24"/>
      <w:szCs w:val="28"/>
    </w:rPr>
  </w:style>
  <w:style w:type="paragraph" w:styleId="7">
    <w:name w:val="heading 6"/>
    <w:basedOn w:val="6"/>
    <w:next w:val="1"/>
    <w:link w:val="31"/>
    <w:qFormat/>
    <w:uiPriority w:val="0"/>
    <w:pPr>
      <w:tabs>
        <w:tab w:val="left" w:pos="1152"/>
        <w:tab w:val="clear" w:pos="1008"/>
      </w:tabs>
      <w:spacing w:before="240" w:after="64"/>
      <w:ind w:left="1152" w:hanging="1152"/>
      <w:outlineLvl w:val="5"/>
    </w:pPr>
    <w:rPr>
      <w:bCs w:val="0"/>
    </w:rPr>
  </w:style>
  <w:style w:type="paragraph" w:styleId="8">
    <w:name w:val="heading 7"/>
    <w:basedOn w:val="1"/>
    <w:next w:val="1"/>
    <w:link w:val="32"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8"/>
    <w:next w:val="1"/>
    <w:link w:val="33"/>
    <w:qFormat/>
    <w:uiPriority w:val="0"/>
    <w:pPr>
      <w:tabs>
        <w:tab w:val="left" w:pos="1440"/>
      </w:tabs>
      <w:adjustRightInd w:val="0"/>
      <w:snapToGrid w:val="0"/>
      <w:spacing w:line="360" w:lineRule="auto"/>
      <w:ind w:left="1440" w:hanging="1440"/>
      <w:jc w:val="left"/>
      <w:textAlignment w:val="bottom"/>
      <w:outlineLvl w:val="7"/>
    </w:pPr>
    <w:rPr>
      <w:rFonts w:ascii="Arial" w:hAnsi="Arial"/>
      <w:kern w:val="44"/>
      <w:sz w:val="36"/>
      <w:szCs w:val="28"/>
    </w:rPr>
  </w:style>
  <w:style w:type="paragraph" w:styleId="10">
    <w:name w:val="heading 9"/>
    <w:basedOn w:val="1"/>
    <w:next w:val="1"/>
    <w:link w:val="34"/>
    <w:qFormat/>
    <w:uiPriority w:val="0"/>
    <w:pPr>
      <w:keepNext/>
      <w:keepLines/>
      <w:tabs>
        <w:tab w:val="left" w:pos="1584"/>
      </w:tabs>
      <w:spacing w:before="240" w:after="64" w:line="360" w:lineRule="auto"/>
      <w:ind w:left="1584" w:hanging="1584"/>
      <w:outlineLvl w:val="8"/>
    </w:pPr>
    <w:rPr>
      <w:rFonts w:ascii="Arial" w:hAnsi="Arial"/>
      <w:b/>
      <w:sz w:val="24"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link w:val="35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kern w:val="0"/>
      <w:sz w:val="24"/>
      <w:szCs w:val="20"/>
    </w:rPr>
  </w:style>
  <w:style w:type="paragraph" w:styleId="12">
    <w:name w:val="caption"/>
    <w:basedOn w:val="1"/>
    <w:next w:val="1"/>
    <w:qFormat/>
    <w:uiPriority w:val="0"/>
    <w:pPr>
      <w:spacing w:line="360" w:lineRule="auto"/>
    </w:pPr>
    <w:rPr>
      <w:rFonts w:ascii="Arial" w:hAnsi="Arial" w:eastAsia="黑体" w:cs="Arial"/>
      <w:sz w:val="20"/>
      <w:szCs w:val="20"/>
    </w:rPr>
  </w:style>
  <w:style w:type="paragraph" w:styleId="13">
    <w:name w:val="Body Text"/>
    <w:basedOn w:val="1"/>
    <w:link w:val="38"/>
    <w:unhideWhenUsed/>
    <w:qFormat/>
    <w:uiPriority w:val="0"/>
    <w:pPr>
      <w:spacing w:after="120"/>
    </w:pPr>
  </w:style>
  <w:style w:type="paragraph" w:styleId="14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5">
    <w:name w:val="Plain Text"/>
    <w:basedOn w:val="1"/>
    <w:link w:val="45"/>
    <w:qFormat/>
    <w:uiPriority w:val="0"/>
    <w:rPr>
      <w:rFonts w:ascii="宋体" w:hAnsi="Courier New" w:eastAsiaTheme="minorEastAsia" w:cstheme="minorBidi"/>
      <w:szCs w:val="22"/>
    </w:rPr>
  </w:style>
  <w:style w:type="paragraph" w:styleId="16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7">
    <w:name w:val="header"/>
    <w:basedOn w:val="1"/>
    <w:link w:val="4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unhideWhenUsed/>
    <w:qFormat/>
    <w:uiPriority w:val="39"/>
    <w:pPr>
      <w:tabs>
        <w:tab w:val="right" w:leader="dot" w:pos="8987"/>
      </w:tabs>
    </w:pPr>
    <w:rPr>
      <w:b/>
    </w:rPr>
  </w:style>
  <w:style w:type="paragraph" w:styleId="19">
    <w:name w:val="toc 2"/>
    <w:basedOn w:val="1"/>
    <w:next w:val="1"/>
    <w:unhideWhenUsed/>
    <w:qFormat/>
    <w:uiPriority w:val="39"/>
    <w:pPr>
      <w:ind w:left="420" w:leftChars="200"/>
    </w:pPr>
  </w:style>
  <w:style w:type="paragraph" w:styleId="2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21">
    <w:name w:val="Title"/>
    <w:basedOn w:val="1"/>
    <w:next w:val="1"/>
    <w:link w:val="37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23">
    <w:name w:val="Table Grid"/>
    <w:basedOn w:val="22"/>
    <w:qFormat/>
    <w:uiPriority w:val="0"/>
    <w:rPr>
      <w:rFonts w:asciiTheme="minorHAnsi" w:hAnsiTheme="minorHAnsi" w:eastAsiaTheme="minorEastAsia" w:cstheme="minorBidi"/>
      <w:lang w:bidi="mn-Mong-C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Strong"/>
    <w:qFormat/>
    <w:uiPriority w:val="22"/>
    <w:rPr>
      <w:b/>
      <w:bCs/>
    </w:rPr>
  </w:style>
  <w:style w:type="character" w:customStyle="1" w:styleId="26">
    <w:name w:val="标题 1 Char"/>
    <w:basedOn w:val="24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7">
    <w:name w:val="标题 2 Char"/>
    <w:basedOn w:val="24"/>
    <w:link w:val="3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28">
    <w:name w:val="标题 3 Char"/>
    <w:basedOn w:val="24"/>
    <w:link w:val="4"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29">
    <w:name w:val="标题 4 Char"/>
    <w:basedOn w:val="24"/>
    <w:link w:val="5"/>
    <w:qFormat/>
    <w:uiPriority w:val="0"/>
    <w:rPr>
      <w:rFonts w:ascii="Arial" w:hAnsi="Arial" w:eastAsia="黑体"/>
      <w:b/>
      <w:kern w:val="2"/>
      <w:sz w:val="28"/>
    </w:rPr>
  </w:style>
  <w:style w:type="character" w:customStyle="1" w:styleId="30">
    <w:name w:val="标题 5 Char"/>
    <w:basedOn w:val="24"/>
    <w:link w:val="6"/>
    <w:qFormat/>
    <w:uiPriority w:val="0"/>
    <w:rPr>
      <w:rFonts w:ascii="Arial" w:hAnsi="Arial"/>
      <w:b/>
      <w:bCs/>
      <w:kern w:val="44"/>
      <w:sz w:val="24"/>
      <w:szCs w:val="28"/>
    </w:rPr>
  </w:style>
  <w:style w:type="character" w:customStyle="1" w:styleId="31">
    <w:name w:val="标题 6 Char"/>
    <w:basedOn w:val="24"/>
    <w:link w:val="7"/>
    <w:qFormat/>
    <w:uiPriority w:val="0"/>
    <w:rPr>
      <w:rFonts w:ascii="Arial" w:hAnsi="Arial"/>
      <w:b/>
      <w:kern w:val="44"/>
      <w:sz w:val="24"/>
      <w:szCs w:val="28"/>
    </w:rPr>
  </w:style>
  <w:style w:type="character" w:customStyle="1" w:styleId="32">
    <w:name w:val="标题 7 Char"/>
    <w:basedOn w:val="24"/>
    <w:link w:val="8"/>
    <w:qFormat/>
    <w:uiPriority w:val="9"/>
    <w:rPr>
      <w:b/>
      <w:bCs/>
      <w:kern w:val="2"/>
      <w:sz w:val="24"/>
      <w:szCs w:val="24"/>
    </w:rPr>
  </w:style>
  <w:style w:type="character" w:customStyle="1" w:styleId="33">
    <w:name w:val="标题 8 Char"/>
    <w:basedOn w:val="24"/>
    <w:link w:val="9"/>
    <w:qFormat/>
    <w:uiPriority w:val="0"/>
    <w:rPr>
      <w:rFonts w:ascii="Arial" w:hAnsi="Arial"/>
      <w:b/>
      <w:bCs/>
      <w:kern w:val="44"/>
      <w:sz w:val="36"/>
      <w:szCs w:val="28"/>
    </w:rPr>
  </w:style>
  <w:style w:type="character" w:customStyle="1" w:styleId="34">
    <w:name w:val="标题 9 Char"/>
    <w:basedOn w:val="24"/>
    <w:link w:val="10"/>
    <w:qFormat/>
    <w:uiPriority w:val="0"/>
    <w:rPr>
      <w:rFonts w:ascii="Arial" w:hAnsi="Arial"/>
      <w:b/>
      <w:kern w:val="2"/>
      <w:sz w:val="24"/>
      <w:szCs w:val="21"/>
    </w:rPr>
  </w:style>
  <w:style w:type="character" w:customStyle="1" w:styleId="35">
    <w:name w:val="正文缩进 Char"/>
    <w:link w:val="11"/>
    <w:qFormat/>
    <w:uiPriority w:val="0"/>
    <w:rPr>
      <w:rFonts w:ascii="宋体" w:hAnsi="Times New Roman"/>
      <w:sz w:val="24"/>
    </w:rPr>
  </w:style>
  <w:style w:type="character" w:customStyle="1" w:styleId="36">
    <w:name w:val="页脚 Char"/>
    <w:basedOn w:val="24"/>
    <w:link w:val="16"/>
    <w:qFormat/>
    <w:uiPriority w:val="99"/>
    <w:rPr>
      <w:sz w:val="18"/>
      <w:szCs w:val="18"/>
    </w:rPr>
  </w:style>
  <w:style w:type="character" w:customStyle="1" w:styleId="37">
    <w:name w:val="标题 Char"/>
    <w:basedOn w:val="24"/>
    <w:link w:val="21"/>
    <w:qFormat/>
    <w:uiPriority w:val="0"/>
    <w:rPr>
      <w:rFonts w:ascii="Cambria" w:hAnsi="Cambria"/>
      <w:b/>
      <w:bCs/>
      <w:kern w:val="2"/>
      <w:sz w:val="32"/>
      <w:szCs w:val="32"/>
    </w:rPr>
  </w:style>
  <w:style w:type="character" w:customStyle="1" w:styleId="38">
    <w:name w:val="正文文本 Char"/>
    <w:basedOn w:val="24"/>
    <w:link w:val="13"/>
    <w:qFormat/>
    <w:uiPriority w:val="0"/>
  </w:style>
  <w:style w:type="paragraph" w:styleId="39">
    <w:name w:val="No Spacing"/>
    <w:link w:val="40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0">
    <w:name w:val="无间隔 Char"/>
    <w:basedOn w:val="24"/>
    <w:link w:val="39"/>
    <w:qFormat/>
    <w:uiPriority w:val="1"/>
    <w:rPr>
      <w:kern w:val="2"/>
      <w:sz w:val="21"/>
      <w:szCs w:val="22"/>
      <w:lang w:val="en-US" w:eastAsia="zh-CN" w:bidi="ar-SA"/>
    </w:rPr>
  </w:style>
  <w:style w:type="paragraph" w:styleId="41">
    <w:name w:val="List Paragraph"/>
    <w:basedOn w:val="1"/>
    <w:qFormat/>
    <w:uiPriority w:val="0"/>
    <w:pPr>
      <w:ind w:firstLine="420" w:firstLineChars="200"/>
    </w:pPr>
  </w:style>
  <w:style w:type="paragraph" w:customStyle="1" w:styleId="42">
    <w:name w:val="TOC 标题1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43">
    <w:name w:val="列出段落1"/>
    <w:basedOn w:val="1"/>
    <w:qFormat/>
    <w:uiPriority w:val="34"/>
    <w:pPr>
      <w:ind w:firstLine="420" w:firstLineChars="200"/>
    </w:pPr>
    <w:rPr>
      <w:szCs w:val="24"/>
    </w:rPr>
  </w:style>
  <w:style w:type="paragraph" w:customStyle="1" w:styleId="44">
    <w:name w:val="纯文本1"/>
    <w:basedOn w:val="1"/>
    <w:qFormat/>
    <w:uiPriority w:val="0"/>
    <w:pPr>
      <w:suppressAutoHyphens/>
      <w:jc w:val="left"/>
    </w:pPr>
    <w:rPr>
      <w:rFonts w:ascii="宋体" w:hAnsi="宋体"/>
      <w:kern w:val="1"/>
      <w:szCs w:val="20"/>
      <w:lang w:eastAsia="ar-SA"/>
    </w:rPr>
  </w:style>
  <w:style w:type="character" w:customStyle="1" w:styleId="45">
    <w:name w:val="纯文本 Char"/>
    <w:basedOn w:val="24"/>
    <w:link w:val="15"/>
    <w:qFormat/>
    <w:uiPriority w:val="0"/>
    <w:rPr>
      <w:rFonts w:ascii="宋体" w:hAnsi="Courier New" w:eastAsiaTheme="minorEastAsia" w:cstheme="minorBidi"/>
      <w:kern w:val="2"/>
      <w:sz w:val="21"/>
      <w:szCs w:val="22"/>
    </w:rPr>
  </w:style>
  <w:style w:type="character" w:customStyle="1" w:styleId="46">
    <w:name w:val="页眉 Char"/>
    <w:basedOn w:val="24"/>
    <w:link w:val="17"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488</Words>
  <Characters>571</Characters>
  <Lines>5</Lines>
  <Paragraphs>1</Paragraphs>
  <TotalTime>0</TotalTime>
  <ScaleCrop>false</ScaleCrop>
  <LinksUpToDate>false</LinksUpToDate>
  <CharactersWithSpaces>603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2020-05-14T02:07:00Z</dcterms:created>
  <dc:creator>123</dc:creator>
  <cp:lastModifiedBy>小迷糊</cp:lastModifiedBy>
  <dcterms:modified xsi:type="dcterms:W3CDTF">2026-08-28T01:22:40Z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D59F8E69F9CD49BB972231E199D4DC06</vt:lpwstr>
  </property>
  <property fmtid="{D5CDD505-2E9C-101B-9397-08002B2CF9AE}" pid="4" name="KSOTemplateDocerSaveRecord">
    <vt:lpwstr>eyJoZGlkIjoiZTIzMDg1ZGVlYWQwM2QyMDlkNjUzMzJjNDk5OTY5YzYiLCJ1c2VySWQiOiI1ODU0ODc5NDAifQ==</vt:lpwstr>
  </property>
</Properties>
</file>