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4CDA01">
      <w:pPr>
        <w:pStyle w:val="4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hint="eastAsia" w:ascii="华文中宋" w:hAnsi="华文中宋" w:eastAsia="华文中宋" w:cs="Times New Roman"/>
          <w:sz w:val="40"/>
          <w:szCs w:val="40"/>
          <w:lang w:eastAsia="zh-CN"/>
        </w:rPr>
      </w:pPr>
      <w:bookmarkStart w:id="0" w:name="_Toc35393809"/>
      <w:bookmarkStart w:id="1" w:name="_Toc28359022"/>
      <w:r>
        <w:rPr>
          <w:rFonts w:hint="eastAsia" w:ascii="华文中宋" w:hAnsi="华文中宋" w:eastAsia="华文中宋" w:cs="Times New Roman"/>
          <w:sz w:val="40"/>
          <w:szCs w:val="40"/>
          <w:lang w:eastAsia="zh-CN"/>
        </w:rPr>
        <w:t>丁线沟污水处理站新增污水处理设备</w:t>
      </w:r>
    </w:p>
    <w:p w14:paraId="5FF24811">
      <w:pPr>
        <w:pStyle w:val="4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hint="eastAsia" w:ascii="华文中宋" w:hAnsi="华文中宋" w:eastAsia="华文中宋" w:cs="Times New Roman"/>
          <w:sz w:val="40"/>
          <w:szCs w:val="40"/>
          <w:lang w:eastAsia="zh-CN"/>
        </w:rPr>
      </w:pPr>
      <w:r>
        <w:rPr>
          <w:rFonts w:hint="eastAsia" w:ascii="华文中宋" w:hAnsi="华文中宋" w:eastAsia="华文中宋" w:cs="Times New Roman"/>
          <w:sz w:val="40"/>
          <w:szCs w:val="40"/>
          <w:lang w:eastAsia="zh-CN"/>
        </w:rPr>
        <w:t>中标结果公告</w:t>
      </w:r>
      <w:bookmarkEnd w:id="0"/>
      <w:bookmarkEnd w:id="1"/>
    </w:p>
    <w:p w14:paraId="737F5020"/>
    <w:p w14:paraId="670EF33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黑体" w:hAnsi="黑体" w:eastAsia="黑体" w:cs="黑体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sz w:val="28"/>
          <w:szCs w:val="28"/>
        </w:rPr>
        <w:t>一、项目编号：11011326210200026624-XM001</w:t>
      </w:r>
    </w:p>
    <w:p w14:paraId="2353038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黑体" w:hAnsi="黑体" w:eastAsia="黑体" w:cs="黑体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sz w:val="28"/>
          <w:szCs w:val="28"/>
        </w:rPr>
        <w:t>二、项目名称：</w:t>
      </w:r>
      <w:r>
        <w:rPr>
          <w:rFonts w:hint="eastAsia" w:ascii="黑体" w:hAnsi="黑体" w:eastAsia="黑体" w:cs="黑体"/>
          <w:sz w:val="28"/>
          <w:szCs w:val="28"/>
          <w:lang w:eastAsia="zh-CN"/>
        </w:rPr>
        <w:t>丁线沟污水处理站新增污水处理设备</w:t>
      </w:r>
    </w:p>
    <w:p w14:paraId="614FE9A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三、中标（成交）信息</w:t>
      </w:r>
    </w:p>
    <w:p w14:paraId="118DC4A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/>
          <w:sz w:val="28"/>
          <w:szCs w:val="28"/>
          <w:highlight w:val="none"/>
        </w:rPr>
        <w:t>供应商名称：北京河沐生态科技有限公司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 xml:space="preserve">  </w:t>
      </w:r>
    </w:p>
    <w:p w14:paraId="66030A2F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/>
          <w:sz w:val="28"/>
          <w:szCs w:val="28"/>
          <w:highlight w:val="none"/>
        </w:rPr>
        <w:t>供应商地址：北京市怀柔区京加路460号1379室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 xml:space="preserve"> </w:t>
      </w:r>
    </w:p>
    <w:p w14:paraId="69334E6F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highlight w:val="none"/>
        </w:rPr>
        <w:t>中标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金额</w:t>
      </w:r>
      <w:r>
        <w:rPr>
          <w:rFonts w:hint="eastAsia" w:ascii="仿宋" w:hAnsi="仿宋" w:eastAsia="仿宋"/>
          <w:sz w:val="28"/>
          <w:szCs w:val="28"/>
          <w:highlight w:val="none"/>
        </w:rPr>
        <w:t>：159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.</w:t>
      </w:r>
      <w:r>
        <w:rPr>
          <w:rFonts w:hint="eastAsia" w:ascii="仿宋" w:hAnsi="仿宋" w:eastAsia="仿宋"/>
          <w:sz w:val="28"/>
          <w:szCs w:val="28"/>
          <w:highlight w:val="none"/>
        </w:rPr>
        <w:t>300008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万元</w:t>
      </w:r>
    </w:p>
    <w:p w14:paraId="03FB5867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 w:cs="Times New Roman"/>
          <w:kern w:val="2"/>
          <w:sz w:val="28"/>
          <w:szCs w:val="28"/>
          <w:lang w:val="en-US" w:eastAsia="zh-CN" w:bidi="ar-SA"/>
        </w:rPr>
        <w:t>四、</w:t>
      </w:r>
      <w:r>
        <w:rPr>
          <w:rFonts w:hint="eastAsia" w:ascii="黑体" w:hAnsi="黑体" w:eastAsia="黑体"/>
          <w:sz w:val="28"/>
          <w:szCs w:val="28"/>
        </w:rPr>
        <w:t>主要标的信息</w:t>
      </w:r>
    </w:p>
    <w:p w14:paraId="58CC8A5F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="仿宋" w:hAnsi="仿宋" w:eastAsia="仿宋"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/>
          <w:kern w:val="0"/>
          <w:sz w:val="28"/>
          <w:szCs w:val="28"/>
          <w:lang w:val="en-US" w:eastAsia="zh-CN"/>
        </w:rPr>
        <w:t>标的</w:t>
      </w:r>
      <w:r>
        <w:rPr>
          <w:rFonts w:hint="eastAsia" w:ascii="仿宋" w:hAnsi="仿宋" w:eastAsia="仿宋"/>
          <w:kern w:val="0"/>
          <w:sz w:val="28"/>
          <w:szCs w:val="28"/>
        </w:rPr>
        <w:t>名称：</w:t>
      </w:r>
      <w:r>
        <w:rPr>
          <w:rFonts w:hint="eastAsia" w:ascii="仿宋" w:hAnsi="仿宋" w:eastAsia="仿宋"/>
          <w:kern w:val="0"/>
          <w:sz w:val="28"/>
          <w:szCs w:val="28"/>
          <w:lang w:val="en-US" w:eastAsia="zh-CN"/>
        </w:rPr>
        <w:t xml:space="preserve"> 水污染防治设备</w:t>
      </w:r>
    </w:p>
    <w:p w14:paraId="5183BC0F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ascii="仿宋" w:hAnsi="仿宋" w:eastAsia="仿宋"/>
          <w:kern w:val="0"/>
          <w:sz w:val="28"/>
          <w:szCs w:val="28"/>
        </w:rPr>
      </w:pPr>
      <w:r>
        <w:rPr>
          <w:rFonts w:hint="eastAsia" w:ascii="仿宋" w:hAnsi="仿宋" w:eastAsia="仿宋"/>
          <w:kern w:val="0"/>
          <w:sz w:val="28"/>
          <w:szCs w:val="28"/>
        </w:rPr>
        <w:t>服务范围：优选一家供应商为采购人新建一座规模日处理污水480m³/d生活污水站，完成污水处理工程的全部工艺包括但不限于设备采购、供货、安装、调试及配套辅助设施建设等所有内容。</w:t>
      </w:r>
    </w:p>
    <w:p w14:paraId="70FDC8AC">
      <w:pPr>
        <w:pStyle w:val="6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ascii="仿宋" w:hAnsi="仿宋" w:eastAsia="仿宋"/>
          <w:kern w:val="0"/>
          <w:sz w:val="28"/>
          <w:szCs w:val="28"/>
        </w:rPr>
      </w:pPr>
      <w:r>
        <w:rPr>
          <w:rFonts w:hint="eastAsia" w:ascii="仿宋" w:hAnsi="仿宋" w:eastAsia="仿宋"/>
          <w:kern w:val="0"/>
          <w:sz w:val="28"/>
          <w:szCs w:val="28"/>
        </w:rPr>
        <w:t>服务要求：详见采购文件。</w:t>
      </w:r>
    </w:p>
    <w:p w14:paraId="49C7C00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="仿宋" w:hAnsi="仿宋" w:eastAsia="仿宋"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/>
          <w:kern w:val="0"/>
          <w:sz w:val="28"/>
          <w:szCs w:val="28"/>
        </w:rPr>
        <w:t>合同履行期限：合同签订后60日历天内，完成全部设备采购、供货、安装、调试，出水达标并通过验收。</w:t>
      </w:r>
    </w:p>
    <w:p w14:paraId="214833C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ascii="黑体" w:hAnsi="黑体" w:eastAsia="黑体"/>
          <w:sz w:val="28"/>
          <w:szCs w:val="28"/>
        </w:rPr>
      </w:pPr>
      <w:r>
        <w:rPr>
          <w:rFonts w:hint="eastAsia" w:ascii="仿宋" w:hAnsi="仿宋" w:eastAsia="仿宋"/>
          <w:kern w:val="0"/>
          <w:sz w:val="28"/>
          <w:szCs w:val="28"/>
        </w:rPr>
        <w:t>服务标准：详见采购文件。</w:t>
      </w:r>
    </w:p>
    <w:p w14:paraId="305F952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五、评审专家（单一来源采购人员）名单：</w:t>
      </w:r>
    </w:p>
    <w:p w14:paraId="4AF2530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default" w:ascii="黑体" w:hAnsi="黑体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kern w:val="0"/>
          <w:sz w:val="28"/>
          <w:szCs w:val="28"/>
          <w:lang w:val="en-US" w:eastAsia="zh-CN"/>
        </w:rPr>
        <w:t xml:space="preserve">  张岩、李雪贞、李京莲、李春梅、马跃华</w:t>
      </w:r>
    </w:p>
    <w:p w14:paraId="7AF9B706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华文仿宋" w:hAnsi="华文仿宋" w:eastAsia="华文仿宋" w:cs="宋体"/>
          <w:kern w:val="0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  <w:lang w:val="en-US" w:eastAsia="zh-CN"/>
        </w:rPr>
        <w:t>六、</w:t>
      </w:r>
      <w:r>
        <w:rPr>
          <w:rFonts w:hint="eastAsia" w:ascii="黑体" w:hAnsi="黑体" w:eastAsia="黑体"/>
          <w:sz w:val="28"/>
          <w:szCs w:val="28"/>
        </w:rPr>
        <w:t>代理服务收费标准及金额：</w:t>
      </w:r>
    </w:p>
    <w:p w14:paraId="01B63F06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="华文仿宋" w:hAnsi="华文仿宋" w:eastAsia="华文仿宋" w:cs="宋体"/>
          <w:kern w:val="0"/>
          <w:sz w:val="28"/>
          <w:szCs w:val="28"/>
        </w:rPr>
      </w:pPr>
      <w:r>
        <w:rPr>
          <w:rFonts w:hint="eastAsia" w:ascii="华文仿宋" w:hAnsi="华文仿宋" w:eastAsia="华文仿宋" w:cs="宋体"/>
          <w:kern w:val="0"/>
          <w:sz w:val="28"/>
          <w:szCs w:val="28"/>
        </w:rPr>
        <w:t>收费标准：详见《天竺镇采购代理及造价咨询服务框架协议》</w:t>
      </w:r>
    </w:p>
    <w:p w14:paraId="55D10CC7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default" w:ascii="华文仿宋" w:hAnsi="华文仿宋" w:eastAsia="华文仿宋" w:cs="宋体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华文仿宋" w:hAnsi="华文仿宋" w:eastAsia="华文仿宋" w:cs="宋体"/>
          <w:kern w:val="0"/>
          <w:sz w:val="28"/>
          <w:szCs w:val="28"/>
          <w:highlight w:val="none"/>
        </w:rPr>
        <w:t>代理服务费总额：1.721840万元</w:t>
      </w:r>
    </w:p>
    <w:p w14:paraId="0A8FCB6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黑体" w:hAnsi="黑体" w:eastAsia="黑体" w:cs="仿宋"/>
          <w:sz w:val="28"/>
          <w:szCs w:val="28"/>
        </w:rPr>
      </w:pPr>
      <w:r>
        <w:rPr>
          <w:rFonts w:hint="eastAsia" w:ascii="黑体" w:hAnsi="黑体" w:eastAsia="黑体" w:cs="仿宋"/>
          <w:sz w:val="28"/>
          <w:szCs w:val="28"/>
        </w:rPr>
        <w:t>七、公告期限</w:t>
      </w:r>
    </w:p>
    <w:p w14:paraId="164A67F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自本公告发布之日起</w:t>
      </w:r>
      <w:r>
        <w:rPr>
          <w:rFonts w:ascii="仿宋" w:hAnsi="仿宋" w:eastAsia="仿宋" w:cs="宋体"/>
          <w:kern w:val="0"/>
          <w:sz w:val="28"/>
          <w:szCs w:val="28"/>
        </w:rPr>
        <w:t>1</w:t>
      </w:r>
      <w:r>
        <w:rPr>
          <w:rFonts w:hint="eastAsia" w:ascii="仿宋" w:hAnsi="仿宋" w:eastAsia="仿宋" w:cs="宋体"/>
          <w:kern w:val="0"/>
          <w:sz w:val="28"/>
          <w:szCs w:val="28"/>
        </w:rPr>
        <w:t>个工作日。</w:t>
      </w:r>
    </w:p>
    <w:p w14:paraId="3AAD899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黑体" w:hAnsi="黑体" w:eastAsia="黑体" w:cs="仿宋"/>
          <w:sz w:val="28"/>
          <w:szCs w:val="28"/>
        </w:rPr>
      </w:pPr>
      <w:r>
        <w:rPr>
          <w:rFonts w:hint="eastAsia" w:ascii="黑体" w:hAnsi="黑体" w:eastAsia="黑体" w:cs="仿宋"/>
          <w:sz w:val="28"/>
          <w:szCs w:val="28"/>
        </w:rPr>
        <w:t>八、其他补充事宜</w:t>
      </w:r>
    </w:p>
    <w:p w14:paraId="351A666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default" w:ascii="仿宋" w:hAnsi="仿宋" w:eastAsia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1.中标供应商评审总得分：</w:t>
      </w:r>
      <w:r>
        <w:rPr>
          <w:rFonts w:hint="eastAsia" w:ascii="仿宋" w:hAnsi="仿宋" w:eastAsia="仿宋"/>
          <w:sz w:val="28"/>
          <w:szCs w:val="28"/>
          <w:highlight w:val="none"/>
          <w:u w:val="single"/>
          <w:lang w:val="en-US" w:eastAsia="zh-CN"/>
        </w:rPr>
        <w:t xml:space="preserve"> 94.8  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分。</w:t>
      </w:r>
    </w:p>
    <w:p w14:paraId="009E1FF4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2.</w:t>
      </w:r>
      <w:r>
        <w:rPr>
          <w:rFonts w:hint="eastAsia" w:ascii="仿宋" w:hAnsi="仿宋" w:eastAsia="仿宋"/>
          <w:sz w:val="28"/>
          <w:szCs w:val="28"/>
        </w:rPr>
        <w:t>本次公告信息在中国政府采购网、北京市政府采购网发布。</w:t>
      </w:r>
    </w:p>
    <w:p w14:paraId="25CB57E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黑体" w:hAnsi="黑体" w:eastAsia="黑体" w:cs="宋体"/>
          <w:kern w:val="0"/>
          <w:sz w:val="28"/>
          <w:szCs w:val="28"/>
        </w:rPr>
      </w:pPr>
      <w:r>
        <w:rPr>
          <w:rFonts w:hint="eastAsia" w:ascii="黑体" w:hAnsi="黑体" w:eastAsia="黑体" w:cs="宋体"/>
          <w:kern w:val="0"/>
          <w:sz w:val="28"/>
          <w:szCs w:val="28"/>
        </w:rPr>
        <w:t>九、凡对本次公告内容提出询问，请按以下方式联系。</w:t>
      </w:r>
    </w:p>
    <w:p w14:paraId="4AE88472">
      <w:pPr>
        <w:pStyle w:val="5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700" w:firstLineChars="250"/>
        <w:textAlignment w:val="auto"/>
        <w:rPr>
          <w:rFonts w:ascii="仿宋" w:hAnsi="仿宋" w:eastAsia="仿宋" w:cs="宋体"/>
          <w:b w:val="0"/>
          <w:sz w:val="28"/>
          <w:szCs w:val="28"/>
        </w:rPr>
      </w:pPr>
      <w:bookmarkStart w:id="2" w:name="_Toc35393641"/>
      <w:bookmarkStart w:id="3" w:name="_Toc35393810"/>
      <w:bookmarkStart w:id="4" w:name="_Toc28359100"/>
      <w:bookmarkStart w:id="5" w:name="_Toc28359023"/>
      <w:r>
        <w:rPr>
          <w:rFonts w:hint="eastAsia" w:ascii="仿宋" w:hAnsi="仿宋" w:eastAsia="仿宋" w:cs="宋体"/>
          <w:b w:val="0"/>
          <w:sz w:val="28"/>
          <w:szCs w:val="28"/>
        </w:rPr>
        <w:t>1.采购人信息</w:t>
      </w:r>
      <w:bookmarkEnd w:id="2"/>
      <w:bookmarkEnd w:id="3"/>
      <w:bookmarkEnd w:id="4"/>
      <w:bookmarkEnd w:id="5"/>
    </w:p>
    <w:p w14:paraId="4250DFC9">
      <w:pPr>
        <w:pStyle w:val="5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840" w:firstLineChars="300"/>
        <w:textAlignment w:val="auto"/>
        <w:rPr>
          <w:rFonts w:hint="eastAsia" w:ascii="仿宋" w:hAnsi="仿宋" w:eastAsia="仿宋" w:cs="宋体"/>
          <w:b w:val="0"/>
          <w:sz w:val="28"/>
          <w:szCs w:val="28"/>
        </w:rPr>
      </w:pPr>
      <w:bookmarkStart w:id="6" w:name="_Toc28359101"/>
      <w:bookmarkStart w:id="7" w:name="_Toc35393811"/>
      <w:bookmarkStart w:id="8" w:name="_Toc28359024"/>
      <w:bookmarkStart w:id="9" w:name="_Toc35393642"/>
      <w:r>
        <w:rPr>
          <w:rFonts w:hint="eastAsia" w:ascii="仿宋" w:hAnsi="仿宋" w:eastAsia="仿宋" w:cs="宋体"/>
          <w:b w:val="0"/>
          <w:sz w:val="28"/>
          <w:szCs w:val="28"/>
        </w:rPr>
        <w:t>名    称：</w:t>
      </w:r>
      <w:r>
        <w:rPr>
          <w:rFonts w:hint="eastAsia" w:ascii="仿宋" w:hAnsi="仿宋" w:eastAsia="仿宋" w:cs="宋体"/>
          <w:b w:val="0"/>
          <w:sz w:val="28"/>
          <w:szCs w:val="28"/>
          <w:u w:val="single"/>
        </w:rPr>
        <w:t>北京市顺义区天竺镇人民政府</w:t>
      </w:r>
    </w:p>
    <w:p w14:paraId="775C12C4">
      <w:pPr>
        <w:pStyle w:val="5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840" w:firstLineChars="300"/>
        <w:textAlignment w:val="auto"/>
        <w:rPr>
          <w:rFonts w:hint="eastAsia" w:ascii="仿宋" w:hAnsi="仿宋" w:eastAsia="仿宋" w:cs="宋体"/>
          <w:b w:val="0"/>
          <w:sz w:val="28"/>
          <w:szCs w:val="28"/>
        </w:rPr>
      </w:pPr>
      <w:r>
        <w:rPr>
          <w:rFonts w:hint="eastAsia" w:ascii="仿宋" w:hAnsi="仿宋" w:eastAsia="仿宋" w:cs="宋体"/>
          <w:b w:val="0"/>
          <w:sz w:val="28"/>
          <w:szCs w:val="28"/>
        </w:rPr>
        <w:t>地    址：</w:t>
      </w:r>
      <w:r>
        <w:rPr>
          <w:rFonts w:hint="eastAsia" w:ascii="仿宋" w:hAnsi="仿宋" w:eastAsia="仿宋" w:cs="宋体"/>
          <w:b w:val="0"/>
          <w:sz w:val="28"/>
          <w:szCs w:val="28"/>
          <w:u w:val="single"/>
        </w:rPr>
        <w:t>北京市顺义区天竺镇府右街6号</w:t>
      </w:r>
    </w:p>
    <w:p w14:paraId="4E682819">
      <w:pPr>
        <w:pStyle w:val="5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840" w:firstLineChars="300"/>
        <w:textAlignment w:val="auto"/>
        <w:rPr>
          <w:rFonts w:hint="eastAsia" w:ascii="仿宋" w:hAnsi="仿宋" w:eastAsia="仿宋" w:cs="宋体"/>
          <w:b w:val="0"/>
          <w:sz w:val="28"/>
          <w:szCs w:val="28"/>
          <w:u w:val="single"/>
        </w:rPr>
      </w:pPr>
      <w:r>
        <w:rPr>
          <w:rFonts w:hint="eastAsia" w:ascii="仿宋" w:hAnsi="仿宋" w:eastAsia="仿宋" w:cs="宋体"/>
          <w:b w:val="0"/>
          <w:sz w:val="28"/>
          <w:szCs w:val="28"/>
        </w:rPr>
        <w:t>联系方式：</w:t>
      </w:r>
      <w:r>
        <w:rPr>
          <w:rFonts w:hint="eastAsia" w:ascii="仿宋" w:hAnsi="仿宋" w:eastAsia="仿宋" w:cs="宋体"/>
          <w:b w:val="0"/>
          <w:sz w:val="28"/>
          <w:szCs w:val="28"/>
          <w:u w:val="single"/>
        </w:rPr>
        <w:t>刘博，010-80463066</w:t>
      </w:r>
    </w:p>
    <w:p w14:paraId="5FC6868A">
      <w:pPr>
        <w:pStyle w:val="5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40" w:firstLineChars="300"/>
        <w:textAlignment w:val="auto"/>
        <w:rPr>
          <w:rFonts w:ascii="仿宋" w:hAnsi="仿宋" w:eastAsia="仿宋" w:cs="宋体"/>
          <w:b w:val="0"/>
          <w:sz w:val="28"/>
          <w:szCs w:val="28"/>
        </w:rPr>
      </w:pPr>
      <w:r>
        <w:rPr>
          <w:rFonts w:hint="eastAsia" w:ascii="仿宋" w:hAnsi="仿宋" w:eastAsia="仿宋" w:cs="宋体"/>
          <w:b w:val="0"/>
          <w:sz w:val="28"/>
          <w:szCs w:val="28"/>
        </w:rPr>
        <w:t>2.采购代理机构信息</w:t>
      </w:r>
      <w:bookmarkEnd w:id="6"/>
      <w:bookmarkEnd w:id="7"/>
      <w:bookmarkEnd w:id="8"/>
      <w:bookmarkEnd w:id="9"/>
    </w:p>
    <w:p w14:paraId="7E12CAFA">
      <w:pPr>
        <w:pStyle w:val="5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840" w:firstLineChars="300"/>
        <w:textAlignment w:val="auto"/>
        <w:rPr>
          <w:rFonts w:hint="eastAsia" w:ascii="仿宋" w:hAnsi="仿宋" w:eastAsia="仿宋" w:cs="宋体"/>
          <w:b w:val="0"/>
          <w:sz w:val="28"/>
          <w:szCs w:val="28"/>
        </w:rPr>
      </w:pPr>
      <w:bookmarkStart w:id="10" w:name="_Toc35393812"/>
      <w:bookmarkStart w:id="11" w:name="_Toc28359025"/>
      <w:bookmarkStart w:id="12" w:name="_Toc28359102"/>
      <w:bookmarkStart w:id="13" w:name="_Toc35393643"/>
      <w:r>
        <w:rPr>
          <w:rFonts w:hint="eastAsia" w:ascii="仿宋" w:hAnsi="仿宋" w:eastAsia="仿宋" w:cs="宋体"/>
          <w:b w:val="0"/>
          <w:sz w:val="28"/>
          <w:szCs w:val="28"/>
        </w:rPr>
        <w:t>名    称：</w:t>
      </w:r>
      <w:r>
        <w:rPr>
          <w:rFonts w:hint="eastAsia" w:ascii="仿宋" w:hAnsi="仿宋" w:eastAsia="仿宋" w:cs="宋体"/>
          <w:b w:val="0"/>
          <w:sz w:val="28"/>
          <w:szCs w:val="28"/>
          <w:u w:val="single"/>
        </w:rPr>
        <w:t>北京博睿丰工程咨询有限公司</w:t>
      </w:r>
    </w:p>
    <w:p w14:paraId="4A35BE9B">
      <w:pPr>
        <w:pStyle w:val="5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840" w:firstLineChars="300"/>
        <w:textAlignment w:val="auto"/>
        <w:rPr>
          <w:rFonts w:hint="eastAsia" w:ascii="仿宋" w:hAnsi="仿宋" w:eastAsia="仿宋" w:cs="宋体"/>
          <w:b w:val="0"/>
          <w:sz w:val="28"/>
          <w:szCs w:val="28"/>
        </w:rPr>
      </w:pPr>
      <w:r>
        <w:rPr>
          <w:rFonts w:hint="eastAsia" w:ascii="仿宋" w:hAnsi="仿宋" w:eastAsia="仿宋" w:cs="宋体"/>
          <w:b w:val="0"/>
          <w:sz w:val="28"/>
          <w:szCs w:val="28"/>
        </w:rPr>
        <w:t>地    址：</w:t>
      </w:r>
      <w:r>
        <w:rPr>
          <w:rFonts w:hint="eastAsia" w:ascii="仿宋" w:hAnsi="仿宋" w:eastAsia="仿宋" w:cs="宋体"/>
          <w:b w:val="0"/>
          <w:sz w:val="28"/>
          <w:szCs w:val="28"/>
          <w:u w:val="single"/>
        </w:rPr>
        <w:t>北京市顺义区林河南大街9号院9号楼2层262室</w:t>
      </w:r>
    </w:p>
    <w:p w14:paraId="49959ACD">
      <w:pPr>
        <w:pStyle w:val="5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840" w:firstLineChars="300"/>
        <w:textAlignment w:val="auto"/>
        <w:rPr>
          <w:rFonts w:hint="eastAsia" w:ascii="仿宋" w:hAnsi="仿宋" w:eastAsia="仿宋" w:cs="宋体"/>
          <w:b w:val="0"/>
          <w:sz w:val="28"/>
          <w:szCs w:val="28"/>
          <w:u w:val="single"/>
        </w:rPr>
      </w:pPr>
      <w:r>
        <w:rPr>
          <w:rFonts w:hint="eastAsia" w:ascii="仿宋" w:hAnsi="仿宋" w:eastAsia="仿宋" w:cs="宋体"/>
          <w:b w:val="0"/>
          <w:sz w:val="28"/>
          <w:szCs w:val="28"/>
        </w:rPr>
        <w:t>联系方式：</w:t>
      </w:r>
      <w:r>
        <w:rPr>
          <w:rFonts w:hint="eastAsia" w:ascii="仿宋" w:hAnsi="仿宋" w:eastAsia="仿宋" w:cs="宋体"/>
          <w:b w:val="0"/>
          <w:sz w:val="28"/>
          <w:szCs w:val="28"/>
          <w:u w:val="single"/>
        </w:rPr>
        <w:t>王鑫磊、孙萌、赵毛鹅、路璐、郭大龙、金文玲、王海霞、梅春霞、赵星梅，010-61409078、13161994734</w:t>
      </w:r>
    </w:p>
    <w:p w14:paraId="783B668D">
      <w:pPr>
        <w:pStyle w:val="5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40" w:firstLineChars="300"/>
        <w:textAlignment w:val="auto"/>
        <w:rPr>
          <w:rFonts w:ascii="仿宋" w:hAnsi="仿宋" w:eastAsia="仿宋" w:cs="宋体"/>
          <w:b w:val="0"/>
          <w:sz w:val="28"/>
          <w:szCs w:val="28"/>
        </w:rPr>
      </w:pPr>
      <w:r>
        <w:rPr>
          <w:rFonts w:hint="eastAsia" w:ascii="仿宋" w:hAnsi="仿宋" w:eastAsia="仿宋" w:cs="宋体"/>
          <w:b w:val="0"/>
          <w:sz w:val="28"/>
          <w:szCs w:val="28"/>
        </w:rPr>
        <w:t>3.项目</w:t>
      </w:r>
      <w:r>
        <w:rPr>
          <w:rFonts w:ascii="仿宋" w:hAnsi="仿宋" w:eastAsia="仿宋" w:cs="宋体"/>
          <w:b w:val="0"/>
          <w:sz w:val="28"/>
          <w:szCs w:val="28"/>
        </w:rPr>
        <w:t>联系方式</w:t>
      </w:r>
      <w:bookmarkEnd w:id="10"/>
      <w:bookmarkEnd w:id="11"/>
      <w:bookmarkEnd w:id="12"/>
      <w:bookmarkEnd w:id="13"/>
    </w:p>
    <w:p w14:paraId="2C34FB4E">
      <w:pPr>
        <w:pStyle w:val="7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40" w:firstLineChars="300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项目联系人：</w:t>
      </w:r>
      <w:r>
        <w:rPr>
          <w:rFonts w:hint="eastAsia" w:ascii="仿宋" w:hAnsi="仿宋" w:eastAsia="仿宋"/>
          <w:sz w:val="28"/>
          <w:szCs w:val="28"/>
          <w:u w:val="single"/>
        </w:rPr>
        <w:t>王鑫磊、孙萌、赵毛鹅、路璐、郭大龙、金文玲、王海霞、梅春霞、赵星梅</w:t>
      </w:r>
    </w:p>
    <w:p w14:paraId="5CA6818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40" w:firstLineChars="300"/>
        <w:textAlignment w:val="auto"/>
        <w:rPr>
          <w:rFonts w:hint="eastAsia"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电   话：</w:t>
      </w:r>
      <w:r>
        <w:rPr>
          <w:rFonts w:hint="eastAsia" w:ascii="仿宋" w:hAnsi="仿宋" w:eastAsia="仿宋"/>
          <w:sz w:val="28"/>
          <w:szCs w:val="28"/>
          <w:u w:val="single"/>
        </w:rPr>
        <w:t>010-61409078、13161994734</w:t>
      </w:r>
    </w:p>
    <w:p w14:paraId="65E701C4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黑体" w:hAnsi="黑体" w:eastAsia="黑体" w:cs="宋体"/>
          <w:kern w:val="0"/>
          <w:sz w:val="28"/>
          <w:szCs w:val="28"/>
        </w:rPr>
      </w:pPr>
      <w:r>
        <w:rPr>
          <w:rFonts w:hint="eastAsia" w:ascii="黑体" w:hAnsi="黑体" w:eastAsia="黑体" w:cs="宋体"/>
          <w:kern w:val="0"/>
          <w:sz w:val="28"/>
          <w:szCs w:val="28"/>
        </w:rPr>
        <w:t>十、附件</w:t>
      </w:r>
    </w:p>
    <w:p w14:paraId="08220D1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1.采购文件；</w:t>
      </w:r>
    </w:p>
    <w:p w14:paraId="32530E3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="仿宋" w:hAnsi="仿宋" w:eastAsia="仿宋" w:cs="宋体"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2.代理服务费收费标准表</w:t>
      </w:r>
      <w:r>
        <w:rPr>
          <w:rFonts w:hint="eastAsia" w:ascii="仿宋" w:hAnsi="仿宋" w:eastAsia="仿宋" w:cs="宋体"/>
          <w:kern w:val="0"/>
          <w:sz w:val="28"/>
          <w:szCs w:val="28"/>
          <w:lang w:eastAsia="zh-CN"/>
        </w:rPr>
        <w:t>：</w:t>
      </w:r>
    </w:p>
    <w:p w14:paraId="32BCE342">
      <w:pPr>
        <w:ind w:firstLine="560" w:firstLineChars="200"/>
        <w:rPr>
          <w:rFonts w:hint="eastAsia" w:ascii="仿宋" w:hAnsi="仿宋" w:eastAsia="仿宋" w:cs="宋体"/>
          <w:kern w:val="0"/>
          <w:sz w:val="28"/>
          <w:szCs w:val="28"/>
        </w:rPr>
      </w:pPr>
    </w:p>
    <w:tbl>
      <w:tblPr>
        <w:tblStyle w:val="12"/>
        <w:tblW w:w="0" w:type="auto"/>
        <w:jc w:val="center"/>
        <w:tblCellSpacing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34"/>
        <w:gridCol w:w="1620"/>
        <w:gridCol w:w="1980"/>
        <w:gridCol w:w="1980"/>
      </w:tblGrid>
      <w:tr w14:paraId="6DB22C0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1" w:hRule="atLeast"/>
          <w:tblHeader/>
          <w:tblCellSpacing w:w="0" w:type="dxa"/>
          <w:jc w:val="center"/>
        </w:trPr>
        <w:tc>
          <w:tcPr>
            <w:tcW w:w="343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  <w:tl2br w:val="outset" w:color="auto" w:sz="6" w:space="0"/>
            </w:tcBorders>
            <w:vAlign w:val="center"/>
          </w:tcPr>
          <w:p w14:paraId="2479993D">
            <w:pPr>
              <w:autoSpaceDE w:val="0"/>
              <w:autoSpaceDN w:val="0"/>
              <w:adjustRightInd w:val="0"/>
              <w:spacing w:line="380" w:lineRule="exact"/>
              <w:ind w:firstLine="1897" w:firstLineChars="900"/>
              <w:jc w:val="both"/>
              <w:rPr>
                <w:rFonts w:hint="eastAsia" w:ascii="仿宋" w:hAnsi="仿宋" w:eastAsia="仿宋" w:cs="仿宋"/>
                <w:b/>
                <w:spacing w:val="0"/>
                <w:sz w:val="21"/>
                <w:szCs w:val="30"/>
                <w:lang w:val="zh-CN"/>
              </w:rPr>
            </w:pPr>
            <w:r>
              <w:rPr>
                <w:rFonts w:hint="eastAsia" w:ascii="仿宋" w:hAnsi="仿宋" w:eastAsia="仿宋" w:cs="仿宋"/>
                <w:b/>
                <w:spacing w:val="0"/>
                <w:sz w:val="21"/>
                <w:szCs w:val="30"/>
                <w:lang w:val="zh-CN"/>
              </w:rPr>
              <w:t xml:space="preserve">  服务类型</w:t>
            </w:r>
          </w:p>
          <w:p w14:paraId="287EAAAF">
            <w:pPr>
              <w:autoSpaceDE w:val="0"/>
              <w:autoSpaceDN w:val="0"/>
              <w:adjustRightInd w:val="0"/>
              <w:spacing w:line="380" w:lineRule="exact"/>
              <w:ind w:firstLine="211" w:firstLineChars="100"/>
              <w:rPr>
                <w:rFonts w:hint="eastAsia" w:ascii="仿宋" w:hAnsi="仿宋" w:eastAsia="仿宋" w:cs="仿宋"/>
                <w:b/>
                <w:spacing w:val="0"/>
                <w:sz w:val="21"/>
                <w:szCs w:val="30"/>
                <w:lang w:val="zh-CN"/>
              </w:rPr>
            </w:pPr>
            <w:r>
              <w:rPr>
                <w:rFonts w:hint="eastAsia" w:ascii="仿宋" w:hAnsi="仿宋" w:eastAsia="仿宋" w:cs="仿宋"/>
                <w:b/>
                <w:spacing w:val="0"/>
                <w:sz w:val="21"/>
                <w:szCs w:val="30"/>
                <w:lang w:val="zh-CN"/>
              </w:rPr>
              <w:t>中标金额</w:t>
            </w:r>
          </w:p>
          <w:p w14:paraId="2CE5C338">
            <w:pPr>
              <w:autoSpaceDE w:val="0"/>
              <w:autoSpaceDN w:val="0"/>
              <w:adjustRightInd w:val="0"/>
              <w:spacing w:line="380" w:lineRule="exact"/>
              <w:ind w:firstLine="315" w:firstLineChars="150"/>
              <w:rPr>
                <w:rFonts w:hint="eastAsia" w:ascii="仿宋" w:hAnsi="仿宋" w:eastAsia="仿宋" w:cs="仿宋"/>
                <w:spacing w:val="0"/>
                <w:sz w:val="21"/>
                <w:szCs w:val="30"/>
                <w:lang w:val="zh-CN"/>
              </w:rPr>
            </w:pPr>
            <w:r>
              <w:rPr>
                <w:rFonts w:hint="eastAsia" w:ascii="仿宋" w:hAnsi="仿宋" w:eastAsia="仿宋" w:cs="仿宋"/>
                <w:spacing w:val="0"/>
                <w:sz w:val="21"/>
                <w:szCs w:val="30"/>
                <w:lang w:val="zh-CN"/>
              </w:rPr>
              <w:t>（万元）</w:t>
            </w:r>
          </w:p>
        </w:tc>
        <w:tc>
          <w:tcPr>
            <w:tcW w:w="16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1DFD023D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hint="eastAsia" w:ascii="仿宋" w:hAnsi="仿宋" w:eastAsia="仿宋" w:cs="仿宋"/>
                <w:b/>
                <w:spacing w:val="0"/>
                <w:sz w:val="21"/>
                <w:szCs w:val="30"/>
                <w:lang w:val="zh-CN"/>
              </w:rPr>
            </w:pPr>
            <w:r>
              <w:rPr>
                <w:rFonts w:hint="eastAsia" w:ascii="仿宋" w:hAnsi="仿宋" w:eastAsia="仿宋" w:cs="仿宋"/>
                <w:b/>
                <w:spacing w:val="0"/>
                <w:sz w:val="21"/>
                <w:szCs w:val="30"/>
                <w:lang w:val="zh-CN"/>
              </w:rPr>
              <w:t>货物招标</w:t>
            </w:r>
          </w:p>
        </w:tc>
        <w:tc>
          <w:tcPr>
            <w:tcW w:w="19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1C9ACA36">
            <w:pPr>
              <w:autoSpaceDE w:val="0"/>
              <w:autoSpaceDN w:val="0"/>
              <w:adjustRightInd w:val="0"/>
              <w:spacing w:line="380" w:lineRule="exact"/>
              <w:ind w:firstLine="422" w:firstLineChars="200"/>
              <w:rPr>
                <w:rFonts w:hint="eastAsia" w:ascii="仿宋" w:hAnsi="仿宋" w:eastAsia="仿宋" w:cs="仿宋"/>
                <w:b/>
                <w:spacing w:val="0"/>
                <w:sz w:val="21"/>
                <w:szCs w:val="30"/>
                <w:lang w:val="zh-CN"/>
              </w:rPr>
            </w:pPr>
            <w:r>
              <w:rPr>
                <w:rFonts w:hint="eastAsia" w:ascii="仿宋" w:hAnsi="仿宋" w:eastAsia="仿宋" w:cs="仿宋"/>
                <w:b/>
                <w:spacing w:val="0"/>
                <w:sz w:val="21"/>
                <w:szCs w:val="30"/>
                <w:lang w:val="zh-CN"/>
              </w:rPr>
              <w:t>服务招标</w:t>
            </w:r>
          </w:p>
        </w:tc>
        <w:tc>
          <w:tcPr>
            <w:tcW w:w="19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1DFC4662">
            <w:pPr>
              <w:autoSpaceDE w:val="0"/>
              <w:autoSpaceDN w:val="0"/>
              <w:adjustRightInd w:val="0"/>
              <w:spacing w:line="380" w:lineRule="exact"/>
              <w:ind w:firstLine="422" w:firstLineChars="200"/>
              <w:rPr>
                <w:rFonts w:hint="eastAsia" w:ascii="仿宋" w:hAnsi="仿宋" w:eastAsia="仿宋" w:cs="仿宋"/>
                <w:b/>
                <w:spacing w:val="0"/>
                <w:sz w:val="21"/>
                <w:szCs w:val="30"/>
                <w:lang w:val="zh-CN"/>
              </w:rPr>
            </w:pPr>
            <w:r>
              <w:rPr>
                <w:rFonts w:hint="eastAsia" w:ascii="仿宋" w:hAnsi="仿宋" w:eastAsia="仿宋" w:cs="仿宋"/>
                <w:b/>
                <w:spacing w:val="0"/>
                <w:sz w:val="21"/>
                <w:szCs w:val="30"/>
                <w:lang w:val="zh-CN"/>
              </w:rPr>
              <w:t>工程招标</w:t>
            </w:r>
          </w:p>
        </w:tc>
      </w:tr>
      <w:tr w14:paraId="6F8BB7F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tblCellSpacing w:w="0" w:type="dxa"/>
          <w:jc w:val="center"/>
        </w:trPr>
        <w:tc>
          <w:tcPr>
            <w:tcW w:w="343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456B9DC6">
            <w:pPr>
              <w:autoSpaceDE w:val="0"/>
              <w:autoSpaceDN w:val="0"/>
              <w:adjustRightInd w:val="0"/>
              <w:spacing w:line="380" w:lineRule="exact"/>
              <w:ind w:firstLine="420" w:firstLineChars="200"/>
              <w:rPr>
                <w:rFonts w:hint="eastAsia" w:ascii="仿宋" w:hAnsi="仿宋" w:eastAsia="仿宋" w:cs="仿宋"/>
                <w:spacing w:val="0"/>
                <w:sz w:val="21"/>
                <w:szCs w:val="30"/>
                <w:lang w:val="zh-CN"/>
              </w:rPr>
            </w:pPr>
            <w:r>
              <w:rPr>
                <w:rFonts w:hint="eastAsia" w:ascii="仿宋" w:hAnsi="仿宋" w:eastAsia="仿宋" w:cs="仿宋"/>
                <w:spacing w:val="0"/>
                <w:sz w:val="21"/>
                <w:szCs w:val="30"/>
                <w:lang w:val="zh-CN"/>
              </w:rPr>
              <w:t>100以下</w:t>
            </w:r>
          </w:p>
        </w:tc>
        <w:tc>
          <w:tcPr>
            <w:tcW w:w="16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5C0CE68D">
            <w:pPr>
              <w:autoSpaceDE w:val="0"/>
              <w:autoSpaceDN w:val="0"/>
              <w:adjustRightInd w:val="0"/>
              <w:spacing w:line="380" w:lineRule="exact"/>
              <w:ind w:firstLine="420" w:firstLineChars="200"/>
              <w:rPr>
                <w:rFonts w:hint="eastAsia" w:ascii="仿宋" w:hAnsi="仿宋" w:eastAsia="仿宋" w:cs="仿宋"/>
                <w:spacing w:val="0"/>
                <w:sz w:val="21"/>
                <w:szCs w:val="30"/>
                <w:lang w:val="zh-CN"/>
              </w:rPr>
            </w:pPr>
            <w:r>
              <w:rPr>
                <w:rFonts w:hint="eastAsia" w:ascii="仿宋" w:hAnsi="仿宋" w:eastAsia="仿宋" w:cs="仿宋"/>
                <w:spacing w:val="0"/>
                <w:sz w:val="21"/>
                <w:szCs w:val="30"/>
                <w:lang w:val="zh-CN"/>
              </w:rPr>
              <w:t>1.5％</w:t>
            </w:r>
          </w:p>
        </w:tc>
        <w:tc>
          <w:tcPr>
            <w:tcW w:w="19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329A0F86">
            <w:pPr>
              <w:autoSpaceDE w:val="0"/>
              <w:autoSpaceDN w:val="0"/>
              <w:adjustRightInd w:val="0"/>
              <w:spacing w:line="380" w:lineRule="exact"/>
              <w:ind w:firstLine="420" w:firstLineChars="200"/>
              <w:rPr>
                <w:rFonts w:hint="eastAsia" w:ascii="仿宋" w:hAnsi="仿宋" w:eastAsia="仿宋" w:cs="仿宋"/>
                <w:spacing w:val="0"/>
                <w:sz w:val="21"/>
                <w:szCs w:val="30"/>
                <w:lang w:val="zh-CN"/>
              </w:rPr>
            </w:pPr>
            <w:r>
              <w:rPr>
                <w:rFonts w:hint="eastAsia" w:ascii="仿宋" w:hAnsi="仿宋" w:eastAsia="仿宋" w:cs="仿宋"/>
                <w:spacing w:val="0"/>
                <w:sz w:val="21"/>
                <w:szCs w:val="30"/>
                <w:lang w:val="zh-CN"/>
              </w:rPr>
              <w:t>1.5％</w:t>
            </w:r>
          </w:p>
        </w:tc>
        <w:tc>
          <w:tcPr>
            <w:tcW w:w="19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4D9CF6E4">
            <w:pPr>
              <w:autoSpaceDE w:val="0"/>
              <w:autoSpaceDN w:val="0"/>
              <w:adjustRightInd w:val="0"/>
              <w:spacing w:line="380" w:lineRule="exact"/>
              <w:ind w:firstLine="420" w:firstLineChars="200"/>
              <w:rPr>
                <w:rFonts w:hint="eastAsia" w:ascii="仿宋" w:hAnsi="仿宋" w:eastAsia="仿宋" w:cs="仿宋"/>
                <w:spacing w:val="0"/>
                <w:sz w:val="21"/>
                <w:szCs w:val="30"/>
                <w:lang w:val="zh-CN"/>
              </w:rPr>
            </w:pPr>
            <w:r>
              <w:rPr>
                <w:rFonts w:hint="eastAsia" w:ascii="仿宋" w:hAnsi="仿宋" w:eastAsia="仿宋" w:cs="仿宋"/>
                <w:spacing w:val="0"/>
                <w:sz w:val="21"/>
                <w:szCs w:val="30"/>
                <w:lang w:val="zh-CN"/>
              </w:rPr>
              <w:t>1.0％</w:t>
            </w:r>
          </w:p>
        </w:tc>
      </w:tr>
      <w:tr w14:paraId="26D66F8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tblCellSpacing w:w="0" w:type="dxa"/>
          <w:jc w:val="center"/>
        </w:trPr>
        <w:tc>
          <w:tcPr>
            <w:tcW w:w="343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61921A29">
            <w:pPr>
              <w:autoSpaceDE w:val="0"/>
              <w:autoSpaceDN w:val="0"/>
              <w:adjustRightInd w:val="0"/>
              <w:spacing w:line="380" w:lineRule="exact"/>
              <w:ind w:firstLine="420" w:firstLineChars="200"/>
              <w:rPr>
                <w:rFonts w:hint="eastAsia" w:ascii="仿宋" w:hAnsi="仿宋" w:eastAsia="仿宋" w:cs="仿宋"/>
                <w:spacing w:val="0"/>
                <w:sz w:val="21"/>
                <w:szCs w:val="30"/>
                <w:lang w:val="zh-CN"/>
              </w:rPr>
            </w:pPr>
            <w:r>
              <w:rPr>
                <w:rFonts w:hint="eastAsia" w:ascii="仿宋" w:hAnsi="仿宋" w:eastAsia="仿宋" w:cs="仿宋"/>
                <w:spacing w:val="0"/>
                <w:sz w:val="21"/>
                <w:szCs w:val="30"/>
                <w:lang w:val="zh-CN"/>
              </w:rPr>
              <w:t>100—500</w:t>
            </w:r>
          </w:p>
        </w:tc>
        <w:tc>
          <w:tcPr>
            <w:tcW w:w="16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61551E3F">
            <w:pPr>
              <w:autoSpaceDE w:val="0"/>
              <w:autoSpaceDN w:val="0"/>
              <w:adjustRightInd w:val="0"/>
              <w:spacing w:line="380" w:lineRule="exact"/>
              <w:ind w:firstLine="420" w:firstLineChars="200"/>
              <w:rPr>
                <w:rFonts w:hint="eastAsia" w:ascii="仿宋" w:hAnsi="仿宋" w:eastAsia="仿宋" w:cs="仿宋"/>
                <w:spacing w:val="0"/>
                <w:sz w:val="21"/>
                <w:szCs w:val="30"/>
                <w:lang w:val="zh-CN"/>
              </w:rPr>
            </w:pPr>
            <w:r>
              <w:rPr>
                <w:rFonts w:hint="eastAsia" w:ascii="仿宋" w:hAnsi="仿宋" w:eastAsia="仿宋" w:cs="仿宋"/>
                <w:spacing w:val="0"/>
                <w:sz w:val="21"/>
                <w:szCs w:val="30"/>
                <w:lang w:val="zh-CN"/>
              </w:rPr>
              <w:t>1.1％</w:t>
            </w:r>
          </w:p>
        </w:tc>
        <w:tc>
          <w:tcPr>
            <w:tcW w:w="19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76999BB6">
            <w:pPr>
              <w:autoSpaceDE w:val="0"/>
              <w:autoSpaceDN w:val="0"/>
              <w:adjustRightInd w:val="0"/>
              <w:spacing w:line="380" w:lineRule="exact"/>
              <w:ind w:firstLine="420" w:firstLineChars="200"/>
              <w:rPr>
                <w:rFonts w:hint="eastAsia" w:ascii="仿宋" w:hAnsi="仿宋" w:eastAsia="仿宋" w:cs="仿宋"/>
                <w:spacing w:val="0"/>
                <w:sz w:val="21"/>
                <w:szCs w:val="30"/>
                <w:lang w:val="zh-CN"/>
              </w:rPr>
            </w:pPr>
            <w:r>
              <w:rPr>
                <w:rFonts w:hint="eastAsia" w:ascii="仿宋" w:hAnsi="仿宋" w:eastAsia="仿宋" w:cs="仿宋"/>
                <w:spacing w:val="0"/>
                <w:sz w:val="21"/>
                <w:szCs w:val="30"/>
                <w:lang w:val="zh-CN"/>
              </w:rPr>
              <w:t>0.8％</w:t>
            </w:r>
          </w:p>
        </w:tc>
        <w:tc>
          <w:tcPr>
            <w:tcW w:w="19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6A35A207">
            <w:pPr>
              <w:autoSpaceDE w:val="0"/>
              <w:autoSpaceDN w:val="0"/>
              <w:adjustRightInd w:val="0"/>
              <w:spacing w:line="380" w:lineRule="exact"/>
              <w:ind w:firstLine="420" w:firstLineChars="200"/>
              <w:rPr>
                <w:rFonts w:hint="eastAsia" w:ascii="仿宋" w:hAnsi="仿宋" w:eastAsia="仿宋" w:cs="仿宋"/>
                <w:spacing w:val="0"/>
                <w:sz w:val="21"/>
                <w:szCs w:val="30"/>
                <w:lang w:val="zh-CN"/>
              </w:rPr>
            </w:pPr>
            <w:r>
              <w:rPr>
                <w:rFonts w:hint="eastAsia" w:ascii="仿宋" w:hAnsi="仿宋" w:eastAsia="仿宋" w:cs="仿宋"/>
                <w:spacing w:val="0"/>
                <w:sz w:val="21"/>
                <w:szCs w:val="30"/>
                <w:lang w:val="zh-CN"/>
              </w:rPr>
              <w:t>0.7％</w:t>
            </w:r>
          </w:p>
        </w:tc>
      </w:tr>
      <w:tr w14:paraId="78510ED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tblCellSpacing w:w="0" w:type="dxa"/>
          <w:jc w:val="center"/>
        </w:trPr>
        <w:tc>
          <w:tcPr>
            <w:tcW w:w="343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3C2764A4">
            <w:pPr>
              <w:autoSpaceDE w:val="0"/>
              <w:autoSpaceDN w:val="0"/>
              <w:adjustRightInd w:val="0"/>
              <w:spacing w:line="380" w:lineRule="exact"/>
              <w:ind w:firstLine="420" w:firstLineChars="200"/>
              <w:rPr>
                <w:rFonts w:hint="eastAsia" w:ascii="仿宋" w:hAnsi="仿宋" w:eastAsia="仿宋" w:cs="仿宋"/>
                <w:spacing w:val="0"/>
                <w:sz w:val="21"/>
                <w:szCs w:val="30"/>
                <w:lang w:val="zh-CN"/>
              </w:rPr>
            </w:pPr>
            <w:r>
              <w:rPr>
                <w:rFonts w:hint="eastAsia" w:ascii="仿宋" w:hAnsi="仿宋" w:eastAsia="仿宋" w:cs="仿宋"/>
                <w:spacing w:val="0"/>
                <w:sz w:val="21"/>
                <w:szCs w:val="30"/>
                <w:lang w:val="zh-CN"/>
              </w:rPr>
              <w:t>500—1000</w:t>
            </w:r>
          </w:p>
        </w:tc>
        <w:tc>
          <w:tcPr>
            <w:tcW w:w="16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78FDAF9D">
            <w:pPr>
              <w:autoSpaceDE w:val="0"/>
              <w:autoSpaceDN w:val="0"/>
              <w:adjustRightInd w:val="0"/>
              <w:spacing w:line="380" w:lineRule="exact"/>
              <w:ind w:firstLine="420" w:firstLineChars="200"/>
              <w:rPr>
                <w:rFonts w:hint="eastAsia" w:ascii="仿宋" w:hAnsi="仿宋" w:eastAsia="仿宋" w:cs="仿宋"/>
                <w:spacing w:val="0"/>
                <w:sz w:val="21"/>
                <w:szCs w:val="30"/>
                <w:lang w:val="zh-CN"/>
              </w:rPr>
            </w:pPr>
            <w:r>
              <w:rPr>
                <w:rFonts w:hint="eastAsia" w:ascii="仿宋" w:hAnsi="仿宋" w:eastAsia="仿宋" w:cs="仿宋"/>
                <w:spacing w:val="0"/>
                <w:sz w:val="21"/>
                <w:szCs w:val="30"/>
                <w:lang w:val="zh-CN"/>
              </w:rPr>
              <w:t>0.8％</w:t>
            </w:r>
          </w:p>
        </w:tc>
        <w:tc>
          <w:tcPr>
            <w:tcW w:w="19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3615FC5E">
            <w:pPr>
              <w:autoSpaceDE w:val="0"/>
              <w:autoSpaceDN w:val="0"/>
              <w:adjustRightInd w:val="0"/>
              <w:spacing w:line="380" w:lineRule="exact"/>
              <w:ind w:firstLine="420" w:firstLineChars="200"/>
              <w:rPr>
                <w:rFonts w:hint="eastAsia" w:ascii="仿宋" w:hAnsi="仿宋" w:eastAsia="仿宋" w:cs="仿宋"/>
                <w:spacing w:val="0"/>
                <w:sz w:val="21"/>
                <w:szCs w:val="30"/>
                <w:lang w:val="zh-CN"/>
              </w:rPr>
            </w:pPr>
            <w:r>
              <w:rPr>
                <w:rFonts w:hint="eastAsia" w:ascii="仿宋" w:hAnsi="仿宋" w:eastAsia="仿宋" w:cs="仿宋"/>
                <w:spacing w:val="0"/>
                <w:sz w:val="21"/>
                <w:szCs w:val="30"/>
                <w:lang w:val="zh-CN"/>
              </w:rPr>
              <w:t>0.45％</w:t>
            </w:r>
          </w:p>
        </w:tc>
        <w:tc>
          <w:tcPr>
            <w:tcW w:w="19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268D9641">
            <w:pPr>
              <w:autoSpaceDE w:val="0"/>
              <w:autoSpaceDN w:val="0"/>
              <w:adjustRightInd w:val="0"/>
              <w:spacing w:line="380" w:lineRule="exact"/>
              <w:ind w:firstLine="420" w:firstLineChars="200"/>
              <w:rPr>
                <w:rFonts w:hint="eastAsia" w:ascii="仿宋" w:hAnsi="仿宋" w:eastAsia="仿宋" w:cs="仿宋"/>
                <w:spacing w:val="0"/>
                <w:sz w:val="21"/>
                <w:szCs w:val="30"/>
                <w:lang w:val="zh-CN"/>
              </w:rPr>
            </w:pPr>
            <w:r>
              <w:rPr>
                <w:rFonts w:hint="eastAsia" w:ascii="仿宋" w:hAnsi="仿宋" w:eastAsia="仿宋" w:cs="仿宋"/>
                <w:spacing w:val="0"/>
                <w:sz w:val="21"/>
                <w:szCs w:val="30"/>
                <w:lang w:val="zh-CN"/>
              </w:rPr>
              <w:t>0.55％</w:t>
            </w:r>
          </w:p>
        </w:tc>
      </w:tr>
      <w:tr w14:paraId="0FC1183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tblCellSpacing w:w="0" w:type="dxa"/>
          <w:jc w:val="center"/>
        </w:trPr>
        <w:tc>
          <w:tcPr>
            <w:tcW w:w="343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074D21FA">
            <w:pPr>
              <w:autoSpaceDE w:val="0"/>
              <w:autoSpaceDN w:val="0"/>
              <w:adjustRightInd w:val="0"/>
              <w:spacing w:line="380" w:lineRule="exact"/>
              <w:ind w:firstLine="420" w:firstLineChars="200"/>
              <w:rPr>
                <w:rFonts w:hint="eastAsia" w:ascii="仿宋" w:hAnsi="仿宋" w:eastAsia="仿宋" w:cs="仿宋"/>
                <w:spacing w:val="0"/>
                <w:sz w:val="21"/>
                <w:szCs w:val="30"/>
                <w:lang w:val="zh-CN"/>
              </w:rPr>
            </w:pPr>
            <w:r>
              <w:rPr>
                <w:rFonts w:hint="eastAsia" w:ascii="仿宋" w:hAnsi="仿宋" w:eastAsia="仿宋" w:cs="仿宋"/>
                <w:spacing w:val="0"/>
                <w:sz w:val="21"/>
                <w:szCs w:val="30"/>
                <w:lang w:val="zh-CN"/>
              </w:rPr>
              <w:t>1000—5000</w:t>
            </w:r>
          </w:p>
        </w:tc>
        <w:tc>
          <w:tcPr>
            <w:tcW w:w="16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1EC2925E">
            <w:pPr>
              <w:autoSpaceDE w:val="0"/>
              <w:autoSpaceDN w:val="0"/>
              <w:adjustRightInd w:val="0"/>
              <w:spacing w:line="380" w:lineRule="exact"/>
              <w:ind w:firstLine="420" w:firstLineChars="200"/>
              <w:rPr>
                <w:rFonts w:hint="eastAsia" w:ascii="仿宋" w:hAnsi="仿宋" w:eastAsia="仿宋" w:cs="仿宋"/>
                <w:spacing w:val="0"/>
                <w:sz w:val="21"/>
                <w:szCs w:val="30"/>
                <w:lang w:val="zh-CN"/>
              </w:rPr>
            </w:pPr>
            <w:r>
              <w:rPr>
                <w:rFonts w:hint="eastAsia" w:ascii="仿宋" w:hAnsi="仿宋" w:eastAsia="仿宋" w:cs="仿宋"/>
                <w:spacing w:val="0"/>
                <w:sz w:val="21"/>
                <w:szCs w:val="30"/>
                <w:lang w:val="zh-CN"/>
              </w:rPr>
              <w:t>0.5％</w:t>
            </w:r>
          </w:p>
        </w:tc>
        <w:tc>
          <w:tcPr>
            <w:tcW w:w="19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223A6933">
            <w:pPr>
              <w:autoSpaceDE w:val="0"/>
              <w:autoSpaceDN w:val="0"/>
              <w:adjustRightInd w:val="0"/>
              <w:spacing w:line="380" w:lineRule="exact"/>
              <w:ind w:firstLine="420" w:firstLineChars="200"/>
              <w:rPr>
                <w:rFonts w:hint="eastAsia" w:ascii="仿宋" w:hAnsi="仿宋" w:eastAsia="仿宋" w:cs="仿宋"/>
                <w:spacing w:val="0"/>
                <w:sz w:val="21"/>
                <w:szCs w:val="30"/>
                <w:lang w:val="zh-CN"/>
              </w:rPr>
            </w:pPr>
            <w:r>
              <w:rPr>
                <w:rFonts w:hint="eastAsia" w:ascii="仿宋" w:hAnsi="仿宋" w:eastAsia="仿宋" w:cs="仿宋"/>
                <w:spacing w:val="0"/>
                <w:sz w:val="21"/>
                <w:szCs w:val="30"/>
                <w:lang w:val="zh-CN"/>
              </w:rPr>
              <w:t>0.25％</w:t>
            </w:r>
          </w:p>
        </w:tc>
        <w:tc>
          <w:tcPr>
            <w:tcW w:w="19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6CED1E1F">
            <w:pPr>
              <w:autoSpaceDE w:val="0"/>
              <w:autoSpaceDN w:val="0"/>
              <w:adjustRightInd w:val="0"/>
              <w:spacing w:line="380" w:lineRule="exact"/>
              <w:ind w:firstLine="420" w:firstLineChars="200"/>
              <w:rPr>
                <w:rFonts w:hint="eastAsia" w:ascii="仿宋" w:hAnsi="仿宋" w:eastAsia="仿宋" w:cs="仿宋"/>
                <w:spacing w:val="0"/>
                <w:sz w:val="21"/>
                <w:szCs w:val="30"/>
                <w:lang w:val="zh-CN"/>
              </w:rPr>
            </w:pPr>
            <w:r>
              <w:rPr>
                <w:rFonts w:hint="eastAsia" w:ascii="仿宋" w:hAnsi="仿宋" w:eastAsia="仿宋" w:cs="仿宋"/>
                <w:spacing w:val="0"/>
                <w:sz w:val="21"/>
                <w:szCs w:val="30"/>
                <w:lang w:val="zh-CN"/>
              </w:rPr>
              <w:t>0.35％</w:t>
            </w:r>
          </w:p>
        </w:tc>
      </w:tr>
      <w:tr w14:paraId="0ECDB17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tblCellSpacing w:w="0" w:type="dxa"/>
          <w:jc w:val="center"/>
        </w:trPr>
        <w:tc>
          <w:tcPr>
            <w:tcW w:w="343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303E0AD9">
            <w:pPr>
              <w:autoSpaceDE w:val="0"/>
              <w:autoSpaceDN w:val="0"/>
              <w:adjustRightInd w:val="0"/>
              <w:spacing w:line="380" w:lineRule="exact"/>
              <w:ind w:firstLine="420" w:firstLineChars="200"/>
              <w:rPr>
                <w:rFonts w:hint="eastAsia" w:ascii="仿宋" w:hAnsi="仿宋" w:eastAsia="仿宋" w:cs="仿宋"/>
                <w:spacing w:val="0"/>
                <w:sz w:val="21"/>
                <w:szCs w:val="30"/>
                <w:lang w:val="zh-CN"/>
              </w:rPr>
            </w:pPr>
            <w:r>
              <w:rPr>
                <w:rFonts w:hint="eastAsia" w:ascii="仿宋" w:hAnsi="仿宋" w:eastAsia="仿宋" w:cs="仿宋"/>
                <w:spacing w:val="0"/>
                <w:sz w:val="21"/>
                <w:szCs w:val="30"/>
                <w:lang w:val="zh-CN"/>
              </w:rPr>
              <w:t>5000—10000</w:t>
            </w:r>
          </w:p>
        </w:tc>
        <w:tc>
          <w:tcPr>
            <w:tcW w:w="16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333F2233">
            <w:pPr>
              <w:autoSpaceDE w:val="0"/>
              <w:autoSpaceDN w:val="0"/>
              <w:adjustRightInd w:val="0"/>
              <w:spacing w:line="380" w:lineRule="exact"/>
              <w:ind w:firstLine="420" w:firstLineChars="200"/>
              <w:rPr>
                <w:rFonts w:hint="eastAsia" w:ascii="仿宋" w:hAnsi="仿宋" w:eastAsia="仿宋" w:cs="仿宋"/>
                <w:spacing w:val="0"/>
                <w:sz w:val="21"/>
                <w:szCs w:val="30"/>
                <w:lang w:val="zh-CN"/>
              </w:rPr>
            </w:pPr>
            <w:r>
              <w:rPr>
                <w:rFonts w:hint="eastAsia" w:ascii="仿宋" w:hAnsi="仿宋" w:eastAsia="仿宋" w:cs="仿宋"/>
                <w:spacing w:val="0"/>
                <w:sz w:val="21"/>
                <w:szCs w:val="30"/>
                <w:lang w:val="zh-CN"/>
              </w:rPr>
              <w:t>0.25％</w:t>
            </w:r>
          </w:p>
        </w:tc>
        <w:tc>
          <w:tcPr>
            <w:tcW w:w="19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69B700C5">
            <w:pPr>
              <w:autoSpaceDE w:val="0"/>
              <w:autoSpaceDN w:val="0"/>
              <w:adjustRightInd w:val="0"/>
              <w:spacing w:line="380" w:lineRule="exact"/>
              <w:ind w:firstLine="420" w:firstLineChars="200"/>
              <w:rPr>
                <w:rFonts w:hint="eastAsia" w:ascii="仿宋" w:hAnsi="仿宋" w:eastAsia="仿宋" w:cs="仿宋"/>
                <w:spacing w:val="0"/>
                <w:sz w:val="21"/>
                <w:szCs w:val="30"/>
                <w:lang w:val="zh-CN"/>
              </w:rPr>
            </w:pPr>
            <w:r>
              <w:rPr>
                <w:rFonts w:hint="eastAsia" w:ascii="仿宋" w:hAnsi="仿宋" w:eastAsia="仿宋" w:cs="仿宋"/>
                <w:spacing w:val="0"/>
                <w:sz w:val="21"/>
                <w:szCs w:val="30"/>
                <w:lang w:val="zh-CN"/>
              </w:rPr>
              <w:t>0.1％</w:t>
            </w:r>
          </w:p>
        </w:tc>
        <w:tc>
          <w:tcPr>
            <w:tcW w:w="19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7D6B3A2F">
            <w:pPr>
              <w:autoSpaceDE w:val="0"/>
              <w:autoSpaceDN w:val="0"/>
              <w:adjustRightInd w:val="0"/>
              <w:spacing w:line="380" w:lineRule="exact"/>
              <w:ind w:firstLine="420" w:firstLineChars="200"/>
              <w:rPr>
                <w:rFonts w:hint="eastAsia" w:ascii="仿宋" w:hAnsi="仿宋" w:eastAsia="仿宋" w:cs="仿宋"/>
                <w:spacing w:val="0"/>
                <w:sz w:val="21"/>
                <w:szCs w:val="30"/>
                <w:lang w:val="zh-CN"/>
              </w:rPr>
            </w:pPr>
            <w:r>
              <w:rPr>
                <w:rFonts w:hint="eastAsia" w:ascii="仿宋" w:hAnsi="仿宋" w:eastAsia="仿宋" w:cs="仿宋"/>
                <w:spacing w:val="0"/>
                <w:sz w:val="21"/>
                <w:szCs w:val="30"/>
                <w:lang w:val="zh-CN"/>
              </w:rPr>
              <w:t>0.2％</w:t>
            </w:r>
          </w:p>
        </w:tc>
      </w:tr>
      <w:tr w14:paraId="5EB683E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tblCellSpacing w:w="0" w:type="dxa"/>
          <w:jc w:val="center"/>
        </w:trPr>
        <w:tc>
          <w:tcPr>
            <w:tcW w:w="343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4253124B">
            <w:pPr>
              <w:autoSpaceDE w:val="0"/>
              <w:autoSpaceDN w:val="0"/>
              <w:adjustRightInd w:val="0"/>
              <w:spacing w:line="380" w:lineRule="exact"/>
              <w:ind w:firstLine="420" w:firstLineChars="200"/>
              <w:rPr>
                <w:rFonts w:hint="eastAsia" w:ascii="仿宋" w:hAnsi="仿宋" w:eastAsia="仿宋" w:cs="仿宋"/>
                <w:spacing w:val="0"/>
                <w:sz w:val="21"/>
                <w:szCs w:val="30"/>
                <w:lang w:val="zh-CN"/>
              </w:rPr>
            </w:pPr>
            <w:r>
              <w:rPr>
                <w:rFonts w:hint="eastAsia" w:ascii="仿宋" w:hAnsi="仿宋" w:eastAsia="仿宋" w:cs="仿宋"/>
                <w:spacing w:val="0"/>
                <w:sz w:val="21"/>
                <w:szCs w:val="30"/>
                <w:lang w:val="zh-CN"/>
              </w:rPr>
              <w:t>10000——50000</w:t>
            </w:r>
          </w:p>
        </w:tc>
        <w:tc>
          <w:tcPr>
            <w:tcW w:w="16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165DE862">
            <w:pPr>
              <w:autoSpaceDE w:val="0"/>
              <w:autoSpaceDN w:val="0"/>
              <w:adjustRightInd w:val="0"/>
              <w:spacing w:line="380" w:lineRule="exact"/>
              <w:ind w:firstLine="420" w:firstLineChars="200"/>
              <w:rPr>
                <w:rFonts w:hint="eastAsia" w:ascii="仿宋" w:hAnsi="仿宋" w:eastAsia="仿宋" w:cs="仿宋"/>
                <w:spacing w:val="0"/>
                <w:sz w:val="21"/>
                <w:szCs w:val="30"/>
                <w:lang w:val="zh-CN"/>
              </w:rPr>
            </w:pPr>
            <w:r>
              <w:rPr>
                <w:rFonts w:hint="eastAsia" w:ascii="仿宋" w:hAnsi="仿宋" w:eastAsia="仿宋" w:cs="仿宋"/>
                <w:spacing w:val="0"/>
                <w:sz w:val="21"/>
                <w:szCs w:val="30"/>
                <w:lang w:val="zh-CN"/>
              </w:rPr>
              <w:t>0.05％</w:t>
            </w:r>
          </w:p>
        </w:tc>
        <w:tc>
          <w:tcPr>
            <w:tcW w:w="19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16F12821">
            <w:pPr>
              <w:autoSpaceDE w:val="0"/>
              <w:autoSpaceDN w:val="0"/>
              <w:adjustRightInd w:val="0"/>
              <w:spacing w:line="380" w:lineRule="exact"/>
              <w:ind w:firstLine="420" w:firstLineChars="200"/>
              <w:rPr>
                <w:rFonts w:hint="eastAsia" w:ascii="仿宋" w:hAnsi="仿宋" w:eastAsia="仿宋" w:cs="仿宋"/>
                <w:spacing w:val="0"/>
                <w:sz w:val="21"/>
                <w:szCs w:val="30"/>
                <w:lang w:val="zh-CN"/>
              </w:rPr>
            </w:pPr>
            <w:r>
              <w:rPr>
                <w:rFonts w:hint="eastAsia" w:ascii="仿宋" w:hAnsi="仿宋" w:eastAsia="仿宋" w:cs="仿宋"/>
                <w:spacing w:val="0"/>
                <w:sz w:val="21"/>
                <w:szCs w:val="30"/>
                <w:lang w:val="zh-CN"/>
              </w:rPr>
              <w:t>0.05％</w:t>
            </w:r>
          </w:p>
        </w:tc>
        <w:tc>
          <w:tcPr>
            <w:tcW w:w="19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52BABABF">
            <w:pPr>
              <w:autoSpaceDE w:val="0"/>
              <w:autoSpaceDN w:val="0"/>
              <w:adjustRightInd w:val="0"/>
              <w:spacing w:line="380" w:lineRule="exact"/>
              <w:ind w:firstLine="420" w:firstLineChars="200"/>
              <w:rPr>
                <w:rFonts w:hint="eastAsia" w:ascii="仿宋" w:hAnsi="仿宋" w:eastAsia="仿宋" w:cs="仿宋"/>
                <w:spacing w:val="0"/>
                <w:sz w:val="21"/>
                <w:szCs w:val="30"/>
                <w:lang w:val="zh-CN"/>
              </w:rPr>
            </w:pPr>
            <w:r>
              <w:rPr>
                <w:rFonts w:hint="eastAsia" w:ascii="仿宋" w:hAnsi="仿宋" w:eastAsia="仿宋" w:cs="仿宋"/>
                <w:spacing w:val="0"/>
                <w:sz w:val="21"/>
                <w:szCs w:val="30"/>
                <w:lang w:val="zh-CN"/>
              </w:rPr>
              <w:t>0.05％</w:t>
            </w:r>
          </w:p>
        </w:tc>
      </w:tr>
      <w:tr w14:paraId="3E0E8CD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tblCellSpacing w:w="0" w:type="dxa"/>
          <w:jc w:val="center"/>
        </w:trPr>
        <w:tc>
          <w:tcPr>
            <w:tcW w:w="343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4CD809F8">
            <w:pPr>
              <w:autoSpaceDE w:val="0"/>
              <w:autoSpaceDN w:val="0"/>
              <w:adjustRightInd w:val="0"/>
              <w:spacing w:line="380" w:lineRule="exact"/>
              <w:ind w:firstLine="420" w:firstLineChars="200"/>
              <w:rPr>
                <w:rFonts w:hint="eastAsia" w:ascii="仿宋" w:hAnsi="仿宋" w:eastAsia="仿宋" w:cs="仿宋"/>
                <w:spacing w:val="0"/>
                <w:sz w:val="21"/>
                <w:szCs w:val="30"/>
                <w:lang w:val="zh-CN"/>
              </w:rPr>
            </w:pPr>
            <w:r>
              <w:rPr>
                <w:rFonts w:hint="eastAsia" w:ascii="仿宋" w:hAnsi="仿宋" w:eastAsia="仿宋" w:cs="仿宋"/>
                <w:spacing w:val="0"/>
                <w:sz w:val="21"/>
                <w:szCs w:val="30"/>
                <w:lang w:val="zh-CN"/>
              </w:rPr>
              <w:t>50000——100000</w:t>
            </w:r>
          </w:p>
        </w:tc>
        <w:tc>
          <w:tcPr>
            <w:tcW w:w="16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793FE7DC">
            <w:pPr>
              <w:autoSpaceDE w:val="0"/>
              <w:autoSpaceDN w:val="0"/>
              <w:adjustRightInd w:val="0"/>
              <w:spacing w:line="380" w:lineRule="exact"/>
              <w:ind w:firstLine="420" w:firstLineChars="200"/>
              <w:rPr>
                <w:rFonts w:hint="eastAsia" w:ascii="仿宋" w:hAnsi="仿宋" w:eastAsia="仿宋" w:cs="仿宋"/>
                <w:spacing w:val="0"/>
                <w:sz w:val="21"/>
                <w:szCs w:val="30"/>
                <w:lang w:val="zh-CN"/>
              </w:rPr>
            </w:pPr>
            <w:r>
              <w:rPr>
                <w:rFonts w:hint="eastAsia" w:ascii="仿宋" w:hAnsi="仿宋" w:eastAsia="仿宋" w:cs="仿宋"/>
                <w:spacing w:val="0"/>
                <w:sz w:val="21"/>
                <w:szCs w:val="30"/>
                <w:lang w:val="zh-CN"/>
              </w:rPr>
              <w:t>0.035％</w:t>
            </w:r>
          </w:p>
        </w:tc>
        <w:tc>
          <w:tcPr>
            <w:tcW w:w="19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0EFD48DB">
            <w:pPr>
              <w:autoSpaceDE w:val="0"/>
              <w:autoSpaceDN w:val="0"/>
              <w:adjustRightInd w:val="0"/>
              <w:spacing w:line="380" w:lineRule="exact"/>
              <w:ind w:firstLine="420" w:firstLineChars="200"/>
              <w:rPr>
                <w:rFonts w:hint="eastAsia" w:ascii="仿宋" w:hAnsi="仿宋" w:eastAsia="仿宋" w:cs="仿宋"/>
                <w:spacing w:val="0"/>
                <w:sz w:val="21"/>
                <w:szCs w:val="30"/>
                <w:lang w:val="zh-CN"/>
              </w:rPr>
            </w:pPr>
            <w:r>
              <w:rPr>
                <w:rFonts w:hint="eastAsia" w:ascii="仿宋" w:hAnsi="仿宋" w:eastAsia="仿宋" w:cs="仿宋"/>
                <w:spacing w:val="0"/>
                <w:sz w:val="21"/>
                <w:szCs w:val="30"/>
                <w:lang w:val="zh-CN"/>
              </w:rPr>
              <w:t>0.035％</w:t>
            </w:r>
          </w:p>
        </w:tc>
        <w:tc>
          <w:tcPr>
            <w:tcW w:w="19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7256EA32">
            <w:pPr>
              <w:autoSpaceDE w:val="0"/>
              <w:autoSpaceDN w:val="0"/>
              <w:adjustRightInd w:val="0"/>
              <w:spacing w:line="380" w:lineRule="exact"/>
              <w:ind w:firstLine="420" w:firstLineChars="200"/>
              <w:rPr>
                <w:rFonts w:hint="eastAsia" w:ascii="仿宋" w:hAnsi="仿宋" w:eastAsia="仿宋" w:cs="仿宋"/>
                <w:spacing w:val="0"/>
                <w:sz w:val="21"/>
                <w:szCs w:val="30"/>
                <w:lang w:val="zh-CN"/>
              </w:rPr>
            </w:pPr>
            <w:r>
              <w:rPr>
                <w:rFonts w:hint="eastAsia" w:ascii="仿宋" w:hAnsi="仿宋" w:eastAsia="仿宋" w:cs="仿宋"/>
                <w:spacing w:val="0"/>
                <w:sz w:val="21"/>
                <w:szCs w:val="30"/>
                <w:lang w:val="zh-CN"/>
              </w:rPr>
              <w:t>0.035％</w:t>
            </w:r>
          </w:p>
        </w:tc>
      </w:tr>
      <w:tr w14:paraId="0B37654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tblCellSpacing w:w="0" w:type="dxa"/>
          <w:jc w:val="center"/>
        </w:trPr>
        <w:tc>
          <w:tcPr>
            <w:tcW w:w="343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59EF74B0">
            <w:pPr>
              <w:autoSpaceDE w:val="0"/>
              <w:autoSpaceDN w:val="0"/>
              <w:adjustRightInd w:val="0"/>
              <w:spacing w:line="380" w:lineRule="exact"/>
              <w:ind w:firstLine="420" w:firstLineChars="200"/>
              <w:rPr>
                <w:rFonts w:hint="eastAsia" w:ascii="仿宋" w:hAnsi="仿宋" w:eastAsia="仿宋" w:cs="仿宋"/>
                <w:spacing w:val="0"/>
                <w:sz w:val="21"/>
                <w:szCs w:val="30"/>
                <w:lang w:val="zh-CN"/>
              </w:rPr>
            </w:pPr>
            <w:r>
              <w:rPr>
                <w:rFonts w:hint="eastAsia" w:ascii="仿宋" w:hAnsi="仿宋" w:eastAsia="仿宋" w:cs="仿宋"/>
                <w:spacing w:val="0"/>
                <w:sz w:val="21"/>
                <w:szCs w:val="30"/>
                <w:lang w:val="zh-CN"/>
              </w:rPr>
              <w:t>100000——500000</w:t>
            </w:r>
          </w:p>
        </w:tc>
        <w:tc>
          <w:tcPr>
            <w:tcW w:w="16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586AC04A">
            <w:pPr>
              <w:autoSpaceDE w:val="0"/>
              <w:autoSpaceDN w:val="0"/>
              <w:adjustRightInd w:val="0"/>
              <w:spacing w:line="380" w:lineRule="exact"/>
              <w:ind w:firstLine="420" w:firstLineChars="200"/>
              <w:rPr>
                <w:rFonts w:hint="eastAsia" w:ascii="仿宋" w:hAnsi="仿宋" w:eastAsia="仿宋" w:cs="仿宋"/>
                <w:spacing w:val="0"/>
                <w:sz w:val="21"/>
                <w:szCs w:val="30"/>
                <w:lang w:val="zh-CN"/>
              </w:rPr>
            </w:pPr>
            <w:r>
              <w:rPr>
                <w:rFonts w:hint="eastAsia" w:ascii="仿宋" w:hAnsi="仿宋" w:eastAsia="仿宋" w:cs="仿宋"/>
                <w:spacing w:val="0"/>
                <w:sz w:val="21"/>
                <w:szCs w:val="30"/>
                <w:lang w:val="zh-CN"/>
              </w:rPr>
              <w:t>0.008％</w:t>
            </w:r>
          </w:p>
        </w:tc>
        <w:tc>
          <w:tcPr>
            <w:tcW w:w="19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12B52FF9">
            <w:pPr>
              <w:autoSpaceDE w:val="0"/>
              <w:autoSpaceDN w:val="0"/>
              <w:adjustRightInd w:val="0"/>
              <w:spacing w:line="380" w:lineRule="exact"/>
              <w:ind w:firstLine="420" w:firstLineChars="200"/>
              <w:rPr>
                <w:rFonts w:hint="eastAsia" w:ascii="仿宋" w:hAnsi="仿宋" w:eastAsia="仿宋" w:cs="仿宋"/>
                <w:spacing w:val="0"/>
                <w:sz w:val="21"/>
                <w:szCs w:val="30"/>
                <w:lang w:val="zh-CN"/>
              </w:rPr>
            </w:pPr>
            <w:r>
              <w:rPr>
                <w:rFonts w:hint="eastAsia" w:ascii="仿宋" w:hAnsi="仿宋" w:eastAsia="仿宋" w:cs="仿宋"/>
                <w:spacing w:val="0"/>
                <w:sz w:val="21"/>
                <w:szCs w:val="30"/>
                <w:lang w:val="zh-CN"/>
              </w:rPr>
              <w:t>0.008％</w:t>
            </w:r>
          </w:p>
        </w:tc>
        <w:tc>
          <w:tcPr>
            <w:tcW w:w="19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21C8DD71">
            <w:pPr>
              <w:autoSpaceDE w:val="0"/>
              <w:autoSpaceDN w:val="0"/>
              <w:adjustRightInd w:val="0"/>
              <w:spacing w:line="380" w:lineRule="exact"/>
              <w:ind w:firstLine="420" w:firstLineChars="200"/>
              <w:rPr>
                <w:rFonts w:hint="eastAsia" w:ascii="仿宋" w:hAnsi="仿宋" w:eastAsia="仿宋" w:cs="仿宋"/>
                <w:spacing w:val="0"/>
                <w:sz w:val="21"/>
                <w:szCs w:val="30"/>
                <w:lang w:val="zh-CN"/>
              </w:rPr>
            </w:pPr>
            <w:r>
              <w:rPr>
                <w:rFonts w:hint="eastAsia" w:ascii="仿宋" w:hAnsi="仿宋" w:eastAsia="仿宋" w:cs="仿宋"/>
                <w:spacing w:val="0"/>
                <w:sz w:val="21"/>
                <w:szCs w:val="30"/>
                <w:lang w:val="zh-CN"/>
              </w:rPr>
              <w:t>0.008％</w:t>
            </w:r>
          </w:p>
        </w:tc>
      </w:tr>
      <w:tr w14:paraId="36AF246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tblCellSpacing w:w="0" w:type="dxa"/>
          <w:jc w:val="center"/>
        </w:trPr>
        <w:tc>
          <w:tcPr>
            <w:tcW w:w="343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299EBBE8">
            <w:pPr>
              <w:autoSpaceDE w:val="0"/>
              <w:autoSpaceDN w:val="0"/>
              <w:adjustRightInd w:val="0"/>
              <w:spacing w:line="380" w:lineRule="exact"/>
              <w:ind w:firstLine="420" w:firstLineChars="200"/>
              <w:rPr>
                <w:rFonts w:hint="eastAsia" w:ascii="仿宋" w:hAnsi="仿宋" w:eastAsia="仿宋" w:cs="仿宋"/>
                <w:spacing w:val="0"/>
                <w:sz w:val="21"/>
                <w:szCs w:val="30"/>
                <w:lang w:val="zh-CN"/>
              </w:rPr>
            </w:pPr>
            <w:r>
              <w:rPr>
                <w:rFonts w:hint="eastAsia" w:ascii="仿宋" w:hAnsi="仿宋" w:eastAsia="仿宋" w:cs="仿宋"/>
                <w:spacing w:val="0"/>
                <w:sz w:val="21"/>
                <w:szCs w:val="30"/>
                <w:lang w:val="zh-CN"/>
              </w:rPr>
              <w:t>500000——1000000</w:t>
            </w:r>
          </w:p>
        </w:tc>
        <w:tc>
          <w:tcPr>
            <w:tcW w:w="16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2B48F4E7">
            <w:pPr>
              <w:autoSpaceDE w:val="0"/>
              <w:autoSpaceDN w:val="0"/>
              <w:adjustRightInd w:val="0"/>
              <w:spacing w:line="380" w:lineRule="exact"/>
              <w:ind w:firstLine="420" w:firstLineChars="200"/>
              <w:rPr>
                <w:rFonts w:hint="eastAsia" w:ascii="仿宋" w:hAnsi="仿宋" w:eastAsia="仿宋" w:cs="仿宋"/>
                <w:spacing w:val="0"/>
                <w:sz w:val="21"/>
                <w:szCs w:val="30"/>
                <w:lang w:val="zh-CN"/>
              </w:rPr>
            </w:pPr>
            <w:r>
              <w:rPr>
                <w:rFonts w:hint="eastAsia" w:ascii="仿宋" w:hAnsi="仿宋" w:eastAsia="仿宋" w:cs="仿宋"/>
                <w:spacing w:val="0"/>
                <w:sz w:val="21"/>
                <w:szCs w:val="30"/>
                <w:lang w:val="zh-CN"/>
              </w:rPr>
              <w:t>0.006％</w:t>
            </w:r>
          </w:p>
        </w:tc>
        <w:tc>
          <w:tcPr>
            <w:tcW w:w="19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4E518014">
            <w:pPr>
              <w:autoSpaceDE w:val="0"/>
              <w:autoSpaceDN w:val="0"/>
              <w:adjustRightInd w:val="0"/>
              <w:spacing w:line="380" w:lineRule="exact"/>
              <w:ind w:firstLine="420" w:firstLineChars="200"/>
              <w:rPr>
                <w:rFonts w:hint="eastAsia" w:ascii="仿宋" w:hAnsi="仿宋" w:eastAsia="仿宋" w:cs="仿宋"/>
                <w:spacing w:val="0"/>
                <w:sz w:val="21"/>
                <w:szCs w:val="30"/>
                <w:lang w:val="zh-CN"/>
              </w:rPr>
            </w:pPr>
            <w:r>
              <w:rPr>
                <w:rFonts w:hint="eastAsia" w:ascii="仿宋" w:hAnsi="仿宋" w:eastAsia="仿宋" w:cs="仿宋"/>
                <w:spacing w:val="0"/>
                <w:sz w:val="21"/>
                <w:szCs w:val="30"/>
                <w:lang w:val="zh-CN"/>
              </w:rPr>
              <w:t>0.006％</w:t>
            </w:r>
          </w:p>
        </w:tc>
        <w:tc>
          <w:tcPr>
            <w:tcW w:w="19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47E29448">
            <w:pPr>
              <w:autoSpaceDE w:val="0"/>
              <w:autoSpaceDN w:val="0"/>
              <w:adjustRightInd w:val="0"/>
              <w:spacing w:line="380" w:lineRule="exact"/>
              <w:ind w:firstLine="420" w:firstLineChars="200"/>
              <w:rPr>
                <w:rFonts w:hint="eastAsia" w:ascii="仿宋" w:hAnsi="仿宋" w:eastAsia="仿宋" w:cs="仿宋"/>
                <w:spacing w:val="0"/>
                <w:sz w:val="21"/>
                <w:szCs w:val="30"/>
                <w:lang w:val="zh-CN"/>
              </w:rPr>
            </w:pPr>
            <w:r>
              <w:rPr>
                <w:rFonts w:hint="eastAsia" w:ascii="仿宋" w:hAnsi="仿宋" w:eastAsia="仿宋" w:cs="仿宋"/>
                <w:spacing w:val="0"/>
                <w:sz w:val="21"/>
                <w:szCs w:val="30"/>
                <w:lang w:val="zh-CN"/>
              </w:rPr>
              <w:t>0.006％</w:t>
            </w:r>
          </w:p>
        </w:tc>
      </w:tr>
      <w:tr w14:paraId="6C23D99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tblCellSpacing w:w="0" w:type="dxa"/>
          <w:jc w:val="center"/>
        </w:trPr>
        <w:tc>
          <w:tcPr>
            <w:tcW w:w="343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6FFD3CF8">
            <w:pPr>
              <w:autoSpaceDE w:val="0"/>
              <w:autoSpaceDN w:val="0"/>
              <w:adjustRightInd w:val="0"/>
              <w:spacing w:line="380" w:lineRule="exact"/>
              <w:ind w:firstLine="420" w:firstLineChars="200"/>
              <w:rPr>
                <w:rFonts w:hint="eastAsia" w:ascii="仿宋" w:hAnsi="仿宋" w:eastAsia="仿宋" w:cs="仿宋"/>
                <w:spacing w:val="0"/>
                <w:sz w:val="21"/>
                <w:szCs w:val="30"/>
                <w:lang w:val="zh-CN"/>
              </w:rPr>
            </w:pPr>
            <w:r>
              <w:rPr>
                <w:rFonts w:hint="eastAsia" w:ascii="仿宋" w:hAnsi="仿宋" w:eastAsia="仿宋" w:cs="仿宋"/>
                <w:spacing w:val="0"/>
                <w:sz w:val="21"/>
                <w:szCs w:val="30"/>
                <w:lang w:val="zh-CN"/>
              </w:rPr>
              <w:t>1000000以上</w:t>
            </w:r>
          </w:p>
        </w:tc>
        <w:tc>
          <w:tcPr>
            <w:tcW w:w="16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00C452F3">
            <w:pPr>
              <w:autoSpaceDE w:val="0"/>
              <w:autoSpaceDN w:val="0"/>
              <w:adjustRightInd w:val="0"/>
              <w:spacing w:line="380" w:lineRule="exact"/>
              <w:ind w:firstLine="420" w:firstLineChars="200"/>
              <w:rPr>
                <w:rFonts w:hint="eastAsia" w:ascii="仿宋" w:hAnsi="仿宋" w:eastAsia="仿宋" w:cs="仿宋"/>
                <w:spacing w:val="0"/>
                <w:sz w:val="21"/>
                <w:szCs w:val="30"/>
                <w:lang w:val="zh-CN"/>
              </w:rPr>
            </w:pPr>
            <w:r>
              <w:rPr>
                <w:rFonts w:hint="eastAsia" w:ascii="仿宋" w:hAnsi="仿宋" w:eastAsia="仿宋" w:cs="仿宋"/>
                <w:spacing w:val="0"/>
                <w:sz w:val="21"/>
                <w:szCs w:val="30"/>
                <w:lang w:val="zh-CN"/>
              </w:rPr>
              <w:t>0.004％</w:t>
            </w:r>
          </w:p>
        </w:tc>
        <w:tc>
          <w:tcPr>
            <w:tcW w:w="19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13362949">
            <w:pPr>
              <w:autoSpaceDE w:val="0"/>
              <w:autoSpaceDN w:val="0"/>
              <w:adjustRightInd w:val="0"/>
              <w:spacing w:line="380" w:lineRule="exact"/>
              <w:ind w:firstLine="420" w:firstLineChars="200"/>
              <w:rPr>
                <w:rFonts w:hint="eastAsia" w:ascii="仿宋" w:hAnsi="仿宋" w:eastAsia="仿宋" w:cs="仿宋"/>
                <w:spacing w:val="0"/>
                <w:sz w:val="21"/>
                <w:szCs w:val="30"/>
                <w:lang w:val="zh-CN"/>
              </w:rPr>
            </w:pPr>
            <w:r>
              <w:rPr>
                <w:rFonts w:hint="eastAsia" w:ascii="仿宋" w:hAnsi="仿宋" w:eastAsia="仿宋" w:cs="仿宋"/>
                <w:spacing w:val="0"/>
                <w:sz w:val="21"/>
                <w:szCs w:val="30"/>
                <w:lang w:val="zh-CN"/>
              </w:rPr>
              <w:t>0.004％</w:t>
            </w:r>
          </w:p>
        </w:tc>
        <w:tc>
          <w:tcPr>
            <w:tcW w:w="19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210A1D9B">
            <w:pPr>
              <w:autoSpaceDE w:val="0"/>
              <w:autoSpaceDN w:val="0"/>
              <w:adjustRightInd w:val="0"/>
              <w:spacing w:line="380" w:lineRule="exact"/>
              <w:ind w:firstLine="420" w:firstLineChars="200"/>
              <w:rPr>
                <w:rFonts w:hint="eastAsia" w:ascii="仿宋" w:hAnsi="仿宋" w:eastAsia="仿宋" w:cs="仿宋"/>
                <w:spacing w:val="0"/>
                <w:sz w:val="21"/>
                <w:szCs w:val="30"/>
                <w:lang w:val="zh-CN"/>
              </w:rPr>
            </w:pPr>
            <w:r>
              <w:rPr>
                <w:rFonts w:hint="eastAsia" w:ascii="仿宋" w:hAnsi="仿宋" w:eastAsia="仿宋" w:cs="仿宋"/>
                <w:spacing w:val="0"/>
                <w:sz w:val="21"/>
                <w:szCs w:val="30"/>
                <w:lang w:val="zh-CN"/>
              </w:rPr>
              <w:t>0.004％</w:t>
            </w:r>
          </w:p>
        </w:tc>
      </w:tr>
    </w:tbl>
    <w:p w14:paraId="7BCE7E28">
      <w:pPr>
        <w:rPr>
          <w:rFonts w:hint="default" w:ascii="华文仿宋" w:hAnsi="华文仿宋" w:eastAsia="华文仿宋" w:cs="宋体"/>
          <w:kern w:val="0"/>
          <w:sz w:val="28"/>
          <w:szCs w:val="28"/>
          <w:lang w:val="en-US" w:eastAsia="zh-CN"/>
        </w:rPr>
      </w:pPr>
      <w:bookmarkStart w:id="14" w:name="_GoBack"/>
      <w:bookmarkEnd w:id="14"/>
    </w:p>
    <w:sectPr>
      <w:pgSz w:w="11906" w:h="16838"/>
      <w:pgMar w:top="1610" w:right="1689" w:bottom="1610" w:left="168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789FAB6-EEFE-41DE-96EB-57FB5F287D6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2" w:fontKey="{75C9E967-7ED2-46B1-A018-70FBDC81C134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EC770427-BC75-4DD1-ACDC-E3A87A4B3302}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271F5E70-85B2-4F1F-A710-AD5A0558D88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FmZWIzNDg2MmIzZjExOTIzMmViNTBmYTMwYTk0ZWYifQ=="/>
  </w:docVars>
  <w:rsids>
    <w:rsidRoot w:val="005C6E4A"/>
    <w:rsid w:val="001A1BD2"/>
    <w:rsid w:val="0031310C"/>
    <w:rsid w:val="003E5486"/>
    <w:rsid w:val="00573302"/>
    <w:rsid w:val="00596425"/>
    <w:rsid w:val="005C6E4A"/>
    <w:rsid w:val="00715322"/>
    <w:rsid w:val="009D4C50"/>
    <w:rsid w:val="00A1563B"/>
    <w:rsid w:val="00AA51AD"/>
    <w:rsid w:val="00AB42AC"/>
    <w:rsid w:val="00B1126F"/>
    <w:rsid w:val="00CB3AF6"/>
    <w:rsid w:val="00DE0EE3"/>
    <w:rsid w:val="00E00B59"/>
    <w:rsid w:val="00E152A3"/>
    <w:rsid w:val="05754908"/>
    <w:rsid w:val="06FC2DC7"/>
    <w:rsid w:val="08016E40"/>
    <w:rsid w:val="08244886"/>
    <w:rsid w:val="09725483"/>
    <w:rsid w:val="0D4C456F"/>
    <w:rsid w:val="0D9F6B17"/>
    <w:rsid w:val="0DBA12BF"/>
    <w:rsid w:val="0EC71402"/>
    <w:rsid w:val="12614094"/>
    <w:rsid w:val="12DB10B0"/>
    <w:rsid w:val="169E79F7"/>
    <w:rsid w:val="1D79525A"/>
    <w:rsid w:val="207811BD"/>
    <w:rsid w:val="216607BE"/>
    <w:rsid w:val="24317BBD"/>
    <w:rsid w:val="24625BDC"/>
    <w:rsid w:val="2593679E"/>
    <w:rsid w:val="277502CF"/>
    <w:rsid w:val="2D0A3299"/>
    <w:rsid w:val="2DD65912"/>
    <w:rsid w:val="2E6771B0"/>
    <w:rsid w:val="304F79B3"/>
    <w:rsid w:val="319605C6"/>
    <w:rsid w:val="35C73A5F"/>
    <w:rsid w:val="3765262E"/>
    <w:rsid w:val="3A145DD2"/>
    <w:rsid w:val="3AC5774B"/>
    <w:rsid w:val="3D370922"/>
    <w:rsid w:val="42324D95"/>
    <w:rsid w:val="444544EF"/>
    <w:rsid w:val="49415E3C"/>
    <w:rsid w:val="4ACC7BE6"/>
    <w:rsid w:val="4CFC064A"/>
    <w:rsid w:val="4D8D25BD"/>
    <w:rsid w:val="4F7505EE"/>
    <w:rsid w:val="51590067"/>
    <w:rsid w:val="51B41646"/>
    <w:rsid w:val="524B1ADA"/>
    <w:rsid w:val="55B160F8"/>
    <w:rsid w:val="565F7902"/>
    <w:rsid w:val="5D591C96"/>
    <w:rsid w:val="5DDC5CDC"/>
    <w:rsid w:val="5EB70CA3"/>
    <w:rsid w:val="60FD0443"/>
    <w:rsid w:val="67423369"/>
    <w:rsid w:val="6C574392"/>
    <w:rsid w:val="6F417995"/>
    <w:rsid w:val="73946961"/>
    <w:rsid w:val="769207A2"/>
    <w:rsid w:val="77335DE9"/>
    <w:rsid w:val="7A875DDD"/>
    <w:rsid w:val="7D480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4">
    <w:name w:val="heading 1"/>
    <w:basedOn w:val="1"/>
    <w:next w:val="1"/>
    <w:link w:val="16"/>
    <w:autoRedefine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5">
    <w:name w:val="heading 2"/>
    <w:basedOn w:val="1"/>
    <w:next w:val="1"/>
    <w:link w:val="17"/>
    <w:autoRedefine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tabs>
        <w:tab w:val="left" w:pos="567"/>
      </w:tabs>
      <w:spacing w:after="120"/>
      <w:ind w:firstLine="420" w:firstLineChars="100"/>
    </w:pPr>
    <w:rPr>
      <w:sz w:val="21"/>
    </w:rPr>
  </w:style>
  <w:style w:type="paragraph" w:styleId="3">
    <w:name w:val="Body Text"/>
    <w:basedOn w:val="1"/>
    <w:next w:val="1"/>
    <w:qFormat/>
    <w:uiPriority w:val="0"/>
    <w:pPr>
      <w:tabs>
        <w:tab w:val="left" w:pos="567"/>
      </w:tabs>
      <w:spacing w:before="120" w:line="22" w:lineRule="atLeast"/>
    </w:pPr>
    <w:rPr>
      <w:rFonts w:ascii="宋体" w:hAnsi="宋体"/>
      <w:sz w:val="24"/>
    </w:rPr>
  </w:style>
  <w:style w:type="paragraph" w:styleId="6">
    <w:name w:val="annotation text"/>
    <w:basedOn w:val="1"/>
    <w:link w:val="22"/>
    <w:autoRedefine/>
    <w:semiHidden/>
    <w:unhideWhenUsed/>
    <w:qFormat/>
    <w:uiPriority w:val="99"/>
    <w:pPr>
      <w:jc w:val="left"/>
    </w:pPr>
  </w:style>
  <w:style w:type="paragraph" w:styleId="7">
    <w:name w:val="Plain Text"/>
    <w:basedOn w:val="1"/>
    <w:link w:val="19"/>
    <w:autoRedefine/>
    <w:qFormat/>
    <w:uiPriority w:val="99"/>
    <w:rPr>
      <w:rFonts w:ascii="宋体" w:hAnsi="Courier New" w:eastAsiaTheme="minorEastAsia" w:cstheme="minorBidi"/>
      <w:szCs w:val="22"/>
    </w:rPr>
  </w:style>
  <w:style w:type="paragraph" w:styleId="8">
    <w:name w:val="Balloon Text"/>
    <w:basedOn w:val="1"/>
    <w:link w:val="24"/>
    <w:autoRedefine/>
    <w:semiHidden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2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0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annotation subject"/>
    <w:basedOn w:val="6"/>
    <w:next w:val="6"/>
    <w:link w:val="23"/>
    <w:autoRedefine/>
    <w:semiHidden/>
    <w:unhideWhenUsed/>
    <w:qFormat/>
    <w:uiPriority w:val="99"/>
    <w:rPr>
      <w:b/>
      <w:bCs/>
    </w:rPr>
  </w:style>
  <w:style w:type="table" w:styleId="13">
    <w:name w:val="Table Grid"/>
    <w:basedOn w:val="12"/>
    <w:autoRedefine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annotation reference"/>
    <w:basedOn w:val="14"/>
    <w:autoRedefine/>
    <w:semiHidden/>
    <w:unhideWhenUsed/>
    <w:qFormat/>
    <w:uiPriority w:val="99"/>
    <w:rPr>
      <w:sz w:val="21"/>
      <w:szCs w:val="21"/>
    </w:rPr>
  </w:style>
  <w:style w:type="character" w:customStyle="1" w:styleId="16">
    <w:name w:val="标题 1 Char"/>
    <w:basedOn w:val="14"/>
    <w:link w:val="4"/>
    <w:autoRedefine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17">
    <w:name w:val="标题 2 Char"/>
    <w:basedOn w:val="14"/>
    <w:link w:val="5"/>
    <w:autoRedefine/>
    <w:qFormat/>
    <w:uiPriority w:val="0"/>
    <w:rPr>
      <w:rFonts w:ascii="Arial" w:hAnsi="Arial" w:eastAsia="黑体" w:cs="Arial"/>
      <w:b/>
      <w:bCs/>
      <w:sz w:val="32"/>
      <w:szCs w:val="32"/>
    </w:rPr>
  </w:style>
  <w:style w:type="character" w:customStyle="1" w:styleId="18">
    <w:name w:val="纯文本 字符"/>
    <w:basedOn w:val="14"/>
    <w:autoRedefine/>
    <w:semiHidden/>
    <w:qFormat/>
    <w:uiPriority w:val="99"/>
    <w:rPr>
      <w:rFonts w:hAnsi="Courier New" w:cs="Courier New" w:asciiTheme="minorEastAsia"/>
      <w:szCs w:val="21"/>
    </w:rPr>
  </w:style>
  <w:style w:type="character" w:customStyle="1" w:styleId="19">
    <w:name w:val="纯文本 Char"/>
    <w:basedOn w:val="14"/>
    <w:link w:val="7"/>
    <w:autoRedefine/>
    <w:qFormat/>
    <w:uiPriority w:val="0"/>
    <w:rPr>
      <w:rFonts w:ascii="宋体" w:hAnsi="Courier New"/>
    </w:rPr>
  </w:style>
  <w:style w:type="character" w:customStyle="1" w:styleId="20">
    <w:name w:val="页眉 Char"/>
    <w:basedOn w:val="14"/>
    <w:link w:val="10"/>
    <w:autoRedefine/>
    <w:qFormat/>
    <w:uiPriority w:val="99"/>
    <w:rPr>
      <w:kern w:val="2"/>
      <w:sz w:val="18"/>
      <w:szCs w:val="18"/>
    </w:rPr>
  </w:style>
  <w:style w:type="character" w:customStyle="1" w:styleId="21">
    <w:name w:val="页脚 Char"/>
    <w:basedOn w:val="14"/>
    <w:link w:val="9"/>
    <w:autoRedefine/>
    <w:qFormat/>
    <w:uiPriority w:val="99"/>
    <w:rPr>
      <w:kern w:val="2"/>
      <w:sz w:val="18"/>
      <w:szCs w:val="18"/>
    </w:rPr>
  </w:style>
  <w:style w:type="character" w:customStyle="1" w:styleId="22">
    <w:name w:val="批注文字 Char"/>
    <w:basedOn w:val="14"/>
    <w:link w:val="6"/>
    <w:autoRedefine/>
    <w:semiHidden/>
    <w:qFormat/>
    <w:uiPriority w:val="99"/>
    <w:rPr>
      <w:kern w:val="2"/>
      <w:sz w:val="21"/>
      <w:szCs w:val="21"/>
    </w:rPr>
  </w:style>
  <w:style w:type="character" w:customStyle="1" w:styleId="23">
    <w:name w:val="批注主题 Char"/>
    <w:basedOn w:val="22"/>
    <w:link w:val="11"/>
    <w:autoRedefine/>
    <w:semiHidden/>
    <w:qFormat/>
    <w:uiPriority w:val="99"/>
    <w:rPr>
      <w:b/>
      <w:bCs/>
      <w:kern w:val="2"/>
      <w:sz w:val="21"/>
      <w:szCs w:val="21"/>
    </w:rPr>
  </w:style>
  <w:style w:type="character" w:customStyle="1" w:styleId="24">
    <w:name w:val="批注框文本 Char"/>
    <w:basedOn w:val="14"/>
    <w:link w:val="8"/>
    <w:autoRedefine/>
    <w:semiHidden/>
    <w:qFormat/>
    <w:uiPriority w:val="99"/>
    <w:rPr>
      <w:kern w:val="2"/>
      <w:sz w:val="18"/>
      <w:szCs w:val="18"/>
    </w:rPr>
  </w:style>
  <w:style w:type="character" w:customStyle="1" w:styleId="25">
    <w:name w:val="ng-star-inserted"/>
    <w:basedOn w:val="14"/>
    <w:autoRedefine/>
    <w:qFormat/>
    <w:uiPriority w:val="0"/>
  </w:style>
  <w:style w:type="paragraph" w:customStyle="1" w:styleId="26">
    <w:name w:val="_Style 41"/>
    <w:basedOn w:val="1"/>
    <w:next w:val="1"/>
    <w:autoRedefine/>
    <w:qFormat/>
    <w:uiPriority w:val="0"/>
    <w:pPr>
      <w:ind w:firstLine="420" w:firstLineChars="200"/>
    </w:pPr>
    <w:rPr>
      <w:rFonts w:ascii="Times New Roman" w:hAnsi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802</Words>
  <Characters>1081</Characters>
  <Lines>7</Lines>
  <Paragraphs>2</Paragraphs>
  <TotalTime>0</TotalTime>
  <ScaleCrop>false</ScaleCrop>
  <LinksUpToDate>false</LinksUpToDate>
  <CharactersWithSpaces>1111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2023-08-10T02:10:00Z</dcterms:created>
  <dc:creator>萌 孙</dc:creator>
  <cp:lastModifiedBy>看有小鸟</cp:lastModifiedBy>
  <dcterms:modified xsi:type="dcterms:W3CDTF">2026-08-07T05:25:50Z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D63A0D8545E24427806538668561F884_13</vt:lpwstr>
  </property>
  <property fmtid="{D5CDD505-2E9C-101B-9397-08002B2CF9AE}" pid="4" name="KSOTemplateDocerSaveRecord">
    <vt:lpwstr>eyJoZGlkIjoiYzM5MTY2YTlmNjBjODg0MmJiODRjNmRiYmRmNTgwYWIiLCJ1c2VySWQiOiIxMTM5NzkwMjM4In0=</vt:lpwstr>
  </property>
</Properties>
</file>