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A22F9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lang w:val="en-US" w:eastAsia="zh-CN"/>
        </w:rPr>
        <w:t>中国影都智能影像算力服务项目中标</w:t>
      </w:r>
      <w:r>
        <w:rPr>
          <w:rFonts w:hint="eastAsia" w:ascii="华文中宋" w:hAnsi="华文中宋" w:eastAsia="华文中宋"/>
        </w:rPr>
        <w:t>结果公告</w:t>
      </w:r>
      <w:bookmarkEnd w:id="0"/>
      <w:bookmarkEnd w:id="1"/>
    </w:p>
    <w:p w14:paraId="4FBA64F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一、项目编号：11011626210200018180-XM001</w:t>
      </w:r>
    </w:p>
    <w:p w14:paraId="3D9FFF4C">
      <w:pPr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二、项目名称：中国影都智能影像算力服务项目</w:t>
      </w:r>
    </w:p>
    <w:p w14:paraId="21936DF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三、中标（成交）信息</w:t>
      </w:r>
    </w:p>
    <w:p w14:paraId="15AAC535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供应商名称：北京瞬镜科技有限公司</w:t>
      </w:r>
    </w:p>
    <w:p w14:paraId="54867F9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供应商地址：北京市怀柔区杨宋镇凤翔东大街12号058室</w:t>
      </w:r>
    </w:p>
    <w:p w14:paraId="5CAAB11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3,695,200.00元（大写：叁佰陆拾玖万伍仟贰佰元整）</w:t>
      </w:r>
    </w:p>
    <w:p w14:paraId="509E7F8C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主要标的信息</w:t>
      </w:r>
    </w:p>
    <w:tbl>
      <w:tblPr>
        <w:tblStyle w:val="17"/>
        <w:tblW w:w="9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5"/>
      </w:tblGrid>
      <w:tr w14:paraId="7B74D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75" w:type="dxa"/>
          </w:tcPr>
          <w:p w14:paraId="2F573327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类</w:t>
            </w:r>
          </w:p>
        </w:tc>
      </w:tr>
      <w:tr w14:paraId="38E0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5" w:type="dxa"/>
          </w:tcPr>
          <w:p w14:paraId="45A551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名称：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中国影都智能影像算力服务项目</w:t>
            </w:r>
          </w:p>
          <w:p w14:paraId="65C561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服务范围：详见招标文件</w:t>
            </w:r>
          </w:p>
          <w:p w14:paraId="166942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服务要求：详见招标文件</w:t>
            </w:r>
          </w:p>
          <w:p w14:paraId="32D546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服务时间：自合同签订之日起1年。</w:t>
            </w:r>
          </w:p>
          <w:p w14:paraId="782A92D1">
            <w:pPr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服务标准：详见招标文件</w:t>
            </w:r>
          </w:p>
        </w:tc>
      </w:tr>
    </w:tbl>
    <w:p w14:paraId="3EA571E9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五、评审专家名单：</w:t>
      </w:r>
      <w:r>
        <w:rPr>
          <w:rFonts w:hint="eastAsia" w:ascii="宋体" w:hAnsi="宋体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徐慧、郑广顺、杨民峰、王建琴、尹晓晖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2D6E7FE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六、代理服务收费标准及金额：</w:t>
      </w:r>
    </w:p>
    <w:p w14:paraId="43D945F4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代理服务收费标准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：参照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招标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文件规定执行。</w:t>
      </w:r>
    </w:p>
    <w:p w14:paraId="4390A8AB"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代理服务费金额：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3.6562万元</w:t>
      </w:r>
    </w:p>
    <w:p w14:paraId="528AE11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七、公告期限</w:t>
      </w:r>
    </w:p>
    <w:p w14:paraId="65050A16"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自本公告发布之日起1个工作日。</w:t>
      </w:r>
    </w:p>
    <w:p w14:paraId="450A3EA3">
      <w:pPr>
        <w:numPr>
          <w:ilvl w:val="0"/>
          <w:numId w:val="2"/>
        </w:num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其他补充事宜</w:t>
      </w:r>
    </w:p>
    <w:p w14:paraId="6D46E0E5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本项目采用综合评分法，北京瞬镜科技有限公司评审总得分95.60分，综合排名第一。</w:t>
      </w:r>
    </w:p>
    <w:p w14:paraId="60769025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九、凡对本次公告内容提出询问，请按以下方式联系。</w:t>
      </w:r>
    </w:p>
    <w:p w14:paraId="46F19044">
      <w:pPr>
        <w:pStyle w:val="3"/>
        <w:spacing w:line="360" w:lineRule="auto"/>
        <w:ind w:firstLine="700" w:firstLineChars="250"/>
        <w:rPr>
          <w:rFonts w:hint="eastAsia" w:ascii="宋体" w:hAnsi="宋体" w:eastAsia="宋体" w:cs="宋体"/>
          <w:b w:val="0"/>
          <w:sz w:val="28"/>
          <w:szCs w:val="28"/>
        </w:rPr>
      </w:pPr>
      <w:bookmarkStart w:id="2" w:name="_Toc35393810"/>
      <w:bookmarkStart w:id="3" w:name="_Toc28359100"/>
      <w:bookmarkStart w:id="4" w:name="_Toc35393641"/>
      <w:bookmarkStart w:id="5" w:name="_Toc28359023"/>
      <w:r>
        <w:rPr>
          <w:rFonts w:hint="eastAsia" w:ascii="宋体" w:hAnsi="宋体" w:eastAsia="宋体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54FCF33D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名    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北京市怀柔区文化产业发展促进中心</w:t>
      </w:r>
    </w:p>
    <w:p w14:paraId="6BCF4A8A">
      <w:pPr>
        <w:spacing w:line="360" w:lineRule="auto"/>
        <w:ind w:left="2249" w:leftChars="371" w:hanging="1470" w:hangingChars="5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    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北京市怀柔区杨宋镇凤瑞一园3号院甲5号楼一层</w:t>
      </w:r>
    </w:p>
    <w:p w14:paraId="7B72743D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李老师，010-69680072</w:t>
      </w:r>
    </w:p>
    <w:p w14:paraId="0C1CC787">
      <w:pPr>
        <w:pStyle w:val="3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6" w:name="_Toc28359024"/>
      <w:bookmarkStart w:id="7" w:name="_Toc28359101"/>
      <w:bookmarkStart w:id="8" w:name="_Toc35393642"/>
      <w:bookmarkStart w:id="9" w:name="_Toc35393811"/>
      <w:r>
        <w:rPr>
          <w:rFonts w:hint="eastAsia" w:ascii="宋体" w:hAnsi="宋体" w:eastAsia="宋体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6ACB50F7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名    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汇信（北京）工程管理有限公司</w:t>
      </w:r>
    </w:p>
    <w:p w14:paraId="474FCA5D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　  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北京市经济开发区亦庄云时代B2座-18层</w:t>
      </w:r>
    </w:p>
    <w:p w14:paraId="3AD5F3EE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赵晓明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>010-</w:t>
      </w:r>
      <w:bookmarkStart w:id="14" w:name="_GoBack"/>
      <w:bookmarkEnd w:id="14"/>
      <w:r>
        <w:rPr>
          <w:rFonts w:hint="eastAsia" w:ascii="宋体" w:hAnsi="宋体" w:eastAsia="宋体" w:cs="宋体"/>
          <w:sz w:val="28"/>
          <w:szCs w:val="28"/>
          <w:u w:val="single"/>
        </w:rPr>
        <w:t>53387002</w:t>
      </w:r>
    </w:p>
    <w:p w14:paraId="3F89B657">
      <w:pPr>
        <w:pStyle w:val="3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10" w:name="_Toc28359102"/>
      <w:bookmarkStart w:id="11" w:name="_Toc35393643"/>
      <w:bookmarkStart w:id="12" w:name="_Toc28359025"/>
      <w:bookmarkStart w:id="13" w:name="_Toc35393812"/>
      <w:r>
        <w:rPr>
          <w:rFonts w:hint="eastAsia" w:ascii="宋体" w:hAnsi="宋体" w:eastAsia="宋体" w:cs="宋体"/>
          <w:b w:val="0"/>
          <w:sz w:val="28"/>
          <w:szCs w:val="28"/>
        </w:rPr>
        <w:t>3.项目联系方式</w:t>
      </w:r>
      <w:bookmarkEnd w:id="10"/>
      <w:bookmarkEnd w:id="11"/>
      <w:bookmarkEnd w:id="12"/>
      <w:bookmarkEnd w:id="13"/>
    </w:p>
    <w:p w14:paraId="70323434">
      <w:pPr>
        <w:pStyle w:val="6"/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项目联系人：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赵晓明</w:t>
      </w:r>
    </w:p>
    <w:p w14:paraId="32879B7E">
      <w:pPr>
        <w:spacing w:line="360" w:lineRule="auto"/>
        <w:ind w:firstLine="840" w:firstLineChars="300"/>
      </w:pPr>
      <w:r>
        <w:rPr>
          <w:rFonts w:hint="eastAsia" w:ascii="宋体" w:hAnsi="宋体" w:eastAsia="宋体" w:cs="宋体"/>
          <w:sz w:val="28"/>
          <w:szCs w:val="28"/>
        </w:rPr>
        <w:t>电　  话：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010-53387002</w:t>
      </w:r>
    </w:p>
    <w:sectPr>
      <w:footerReference r:id="rId3" w:type="default"/>
      <w:pgSz w:w="11906" w:h="16838"/>
      <w:pgMar w:top="1440" w:right="1406" w:bottom="1440" w:left="1406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 w14:paraId="01327AD1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FE456CA"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467E99"/>
    <w:multiLevelType w:val="singleLevel"/>
    <w:tmpl w:val="D6467E9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9172D19"/>
    <w:multiLevelType w:val="singleLevel"/>
    <w:tmpl w:val="49172D19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YjRhOWE3MzYyNmY2NmYzYmY1ZDNjMmRiNGQ5OWIifQ=="/>
  </w:docVars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A7067"/>
    <w:rsid w:val="00DC09FA"/>
    <w:rsid w:val="00E457B7"/>
    <w:rsid w:val="00E702D6"/>
    <w:rsid w:val="00E75E92"/>
    <w:rsid w:val="00ED7C2A"/>
    <w:rsid w:val="00EE3266"/>
    <w:rsid w:val="00F53A4B"/>
    <w:rsid w:val="01A87AFF"/>
    <w:rsid w:val="025832D3"/>
    <w:rsid w:val="03353615"/>
    <w:rsid w:val="03DD1ACA"/>
    <w:rsid w:val="064E28E9"/>
    <w:rsid w:val="08201736"/>
    <w:rsid w:val="08FA1564"/>
    <w:rsid w:val="091E7D5D"/>
    <w:rsid w:val="09ED69F7"/>
    <w:rsid w:val="0B003162"/>
    <w:rsid w:val="0C6A2581"/>
    <w:rsid w:val="0DC839CB"/>
    <w:rsid w:val="0E082052"/>
    <w:rsid w:val="0EA24254"/>
    <w:rsid w:val="0EBE4E06"/>
    <w:rsid w:val="0ECC307F"/>
    <w:rsid w:val="0F0942D3"/>
    <w:rsid w:val="0FE91A0F"/>
    <w:rsid w:val="102F7D69"/>
    <w:rsid w:val="10702130"/>
    <w:rsid w:val="10CF32FA"/>
    <w:rsid w:val="10D34B99"/>
    <w:rsid w:val="11C97D4A"/>
    <w:rsid w:val="130A273D"/>
    <w:rsid w:val="165027E8"/>
    <w:rsid w:val="19856C4C"/>
    <w:rsid w:val="1B3225F3"/>
    <w:rsid w:val="1B826631"/>
    <w:rsid w:val="1C654B13"/>
    <w:rsid w:val="1C876837"/>
    <w:rsid w:val="1CF206C6"/>
    <w:rsid w:val="1DAA4ED3"/>
    <w:rsid w:val="1DE71C83"/>
    <w:rsid w:val="1F3A2287"/>
    <w:rsid w:val="1F42113B"/>
    <w:rsid w:val="202D76F6"/>
    <w:rsid w:val="217C6D52"/>
    <w:rsid w:val="22BD7457"/>
    <w:rsid w:val="23B26890"/>
    <w:rsid w:val="273D0B66"/>
    <w:rsid w:val="273D46C2"/>
    <w:rsid w:val="275266B8"/>
    <w:rsid w:val="2907142C"/>
    <w:rsid w:val="29B03871"/>
    <w:rsid w:val="2A6B59EA"/>
    <w:rsid w:val="2C954FA0"/>
    <w:rsid w:val="2C9A25B7"/>
    <w:rsid w:val="2CE51A84"/>
    <w:rsid w:val="2E1B65DD"/>
    <w:rsid w:val="2F210D6D"/>
    <w:rsid w:val="2F882B9B"/>
    <w:rsid w:val="30185CCC"/>
    <w:rsid w:val="303E1E2C"/>
    <w:rsid w:val="33DB598F"/>
    <w:rsid w:val="34BF2BBB"/>
    <w:rsid w:val="34C957E7"/>
    <w:rsid w:val="34D32B0A"/>
    <w:rsid w:val="35223149"/>
    <w:rsid w:val="356048E1"/>
    <w:rsid w:val="3D2A5291"/>
    <w:rsid w:val="3FB47094"/>
    <w:rsid w:val="40EB2F89"/>
    <w:rsid w:val="438A0837"/>
    <w:rsid w:val="438D657A"/>
    <w:rsid w:val="438F40A0"/>
    <w:rsid w:val="44384737"/>
    <w:rsid w:val="443D2175"/>
    <w:rsid w:val="44793330"/>
    <w:rsid w:val="44FF0DB1"/>
    <w:rsid w:val="47B82347"/>
    <w:rsid w:val="47FD3CCE"/>
    <w:rsid w:val="4C1C493F"/>
    <w:rsid w:val="4EAC66E5"/>
    <w:rsid w:val="4ECD1F20"/>
    <w:rsid w:val="4F697E9B"/>
    <w:rsid w:val="4F7725B8"/>
    <w:rsid w:val="4FA90179"/>
    <w:rsid w:val="5095081C"/>
    <w:rsid w:val="51874608"/>
    <w:rsid w:val="52BA27BB"/>
    <w:rsid w:val="54324889"/>
    <w:rsid w:val="58816255"/>
    <w:rsid w:val="598558D1"/>
    <w:rsid w:val="5A201EFB"/>
    <w:rsid w:val="5B8341C8"/>
    <w:rsid w:val="5C563555"/>
    <w:rsid w:val="5C602626"/>
    <w:rsid w:val="5C940BCF"/>
    <w:rsid w:val="5EF82948"/>
    <w:rsid w:val="602F47E9"/>
    <w:rsid w:val="605E6E7C"/>
    <w:rsid w:val="6263077A"/>
    <w:rsid w:val="677156E7"/>
    <w:rsid w:val="68ED3493"/>
    <w:rsid w:val="68EE27B7"/>
    <w:rsid w:val="6922313D"/>
    <w:rsid w:val="6DBD740C"/>
    <w:rsid w:val="6DDE1D45"/>
    <w:rsid w:val="70CA3E58"/>
    <w:rsid w:val="71486723"/>
    <w:rsid w:val="7185070D"/>
    <w:rsid w:val="71EA0570"/>
    <w:rsid w:val="7241090B"/>
    <w:rsid w:val="75410DEE"/>
    <w:rsid w:val="75ED6880"/>
    <w:rsid w:val="761B33ED"/>
    <w:rsid w:val="76595CC4"/>
    <w:rsid w:val="7C3A0345"/>
    <w:rsid w:val="7D6A07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6">
    <w:name w:val="Plain Text"/>
    <w:basedOn w:val="1"/>
    <w:link w:val="26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Date"/>
    <w:basedOn w:val="1"/>
    <w:next w:val="1"/>
    <w:link w:val="27"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8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Body Text 2"/>
    <w:basedOn w:val="1"/>
    <w:link w:val="29"/>
    <w:qFormat/>
    <w:uiPriority w:val="0"/>
    <w:pPr>
      <w:spacing w:after="120" w:line="480" w:lineRule="auto"/>
    </w:p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annotation subject"/>
    <w:basedOn w:val="4"/>
    <w:next w:val="4"/>
    <w:link w:val="30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1">
    <w:name w:val="页眉 Char"/>
    <w:basedOn w:val="18"/>
    <w:link w:val="10"/>
    <w:qFormat/>
    <w:uiPriority w:val="99"/>
    <w:rPr>
      <w:sz w:val="18"/>
      <w:szCs w:val="18"/>
    </w:rPr>
  </w:style>
  <w:style w:type="character" w:customStyle="1" w:styleId="22">
    <w:name w:val="页脚 Char"/>
    <w:basedOn w:val="18"/>
    <w:link w:val="9"/>
    <w:qFormat/>
    <w:uiPriority w:val="99"/>
    <w:rPr>
      <w:sz w:val="18"/>
      <w:szCs w:val="18"/>
    </w:rPr>
  </w:style>
  <w:style w:type="character" w:customStyle="1" w:styleId="23">
    <w:name w:val="标题 1 Char"/>
    <w:basedOn w:val="18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8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5">
    <w:name w:val="批注文字 Char"/>
    <w:basedOn w:val="18"/>
    <w:link w:val="4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纯文本 Char"/>
    <w:basedOn w:val="18"/>
    <w:link w:val="6"/>
    <w:qFormat/>
    <w:uiPriority w:val="0"/>
    <w:rPr>
      <w:rFonts w:ascii="宋体" w:hAnsi="Courier New"/>
    </w:rPr>
  </w:style>
  <w:style w:type="character" w:customStyle="1" w:styleId="27">
    <w:name w:val="日期 Char"/>
    <w:basedOn w:val="18"/>
    <w:link w:val="7"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28">
    <w:name w:val="批注框文本 Char"/>
    <w:basedOn w:val="18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正文文本 2 Char"/>
    <w:basedOn w:val="18"/>
    <w:link w:val="13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0">
    <w:name w:val="批注主题 Char"/>
    <w:basedOn w:val="25"/>
    <w:link w:val="15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1">
    <w:name w:val="纯文本 字符"/>
    <w:basedOn w:val="18"/>
    <w:semiHidden/>
    <w:qFormat/>
    <w:uiPriority w:val="99"/>
    <w:rPr>
      <w:rFonts w:hAnsi="Courier New" w:cs="Courier New" w:asciiTheme="minorEastAsia"/>
      <w:szCs w:val="21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35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6">
    <w:name w:val="qowt-font10-gbk"/>
    <w:basedOn w:val="1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555</Words>
  <Characters>651</Characters>
  <Lines>57</Lines>
  <Paragraphs>16</Paragraphs>
  <TotalTime>7</TotalTime>
  <ScaleCrop>false</ScaleCrop>
  <LinksUpToDate>false</LinksUpToDate>
  <CharactersWithSpaces>671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物来顺应</cp:lastModifiedBy>
  <cp:lastPrinted>2020-03-23T07:37:00Z</cp:lastPrinted>
  <dcterms:modified xsi:type="dcterms:W3CDTF">2026-08-21T02:40:01Z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4E1BE12EC28741898774D5F2C4E1A9EF_13</vt:lpwstr>
  </property>
  <property fmtid="{D5CDD505-2E9C-101B-9397-08002B2CF9AE}" pid="4" name="KSOTemplateDocerSaveRecord">
    <vt:lpwstr>eyJoZGlkIjoiNzIzZTlmMWJkMzZhMTY5OGM5NWU1ZDcxZDI5MjJmMzIiLCJ1c2VySWQiOiI1MzgwNzk1NzkifQ==</vt:lpwstr>
  </property>
</Properties>
</file>