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DD7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sz w:val="52"/>
          <w:szCs w:val="52"/>
        </w:rPr>
        <w:t>中标结果公告</w:t>
      </w:r>
      <w:bookmarkEnd w:id="0"/>
      <w:bookmarkEnd w:id="1"/>
    </w:p>
    <w:p w14:paraId="65270D3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HYPERLINK "http://219.232.204.193:8080/frontend/plan/project_detail.html?projectUuid=766d59a1-4b84-4e50-a2fe-a527bd653ef7&amp;viewMode=accept"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9"/>
          <w:rFonts w:hint="eastAsia" w:ascii="宋体" w:hAnsi="宋体" w:cs="宋体"/>
          <w:bCs/>
          <w:color w:val="auto"/>
          <w:sz w:val="28"/>
          <w:szCs w:val="28"/>
          <w:lang w:eastAsia="zh-CN"/>
        </w:rPr>
        <w:t>11011526210200034297-XM001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 w14:paraId="4CC832D0">
      <w:pPr>
        <w:spacing w:line="360" w:lineRule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2026扩增学位-设备购置项目-大兴五小</w:t>
      </w:r>
    </w:p>
    <w:p w14:paraId="166928A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5F7B95FA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北京鑫浩宇科技发展有限公司</w:t>
      </w:r>
    </w:p>
    <w:p w14:paraId="291E5996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供应商地址：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北京市大兴区黄村东大街38号院3号楼9层913</w:t>
      </w:r>
    </w:p>
    <w:p w14:paraId="31FF176C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中标金额：56.974万元</w:t>
      </w:r>
    </w:p>
    <w:p w14:paraId="1380D0A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四、主要标的信息</w:t>
      </w:r>
    </w:p>
    <w:tbl>
      <w:tblPr>
        <w:tblStyle w:val="7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219A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360" w:type="dxa"/>
          </w:tcPr>
          <w:p w14:paraId="330D88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22432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8360" w:type="dxa"/>
          </w:tcPr>
          <w:p w14:paraId="46DE6F2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称：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2026扩增学位-设备购置项目-大兴五小</w:t>
            </w:r>
          </w:p>
          <w:p w14:paraId="00732C78">
            <w:pPr>
              <w:spacing w:line="36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牌：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8C1E6F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规格型号：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6FFAFF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量：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51654EFE">
            <w:pPr>
              <w:spacing w:line="360" w:lineRule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</w:tc>
      </w:tr>
    </w:tbl>
    <w:p w14:paraId="7B472675"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刘丽珍、崔二维、康超亚、</w:t>
      </w:r>
      <w:r>
        <w:rPr>
          <w:rFonts w:hint="eastAsia" w:ascii="宋体" w:hAnsi="宋体" w:eastAsia="宋体" w:cs="宋体"/>
          <w:sz w:val="28"/>
          <w:szCs w:val="28"/>
        </w:rPr>
        <w:t>张博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孙宇欣</w:t>
      </w:r>
    </w:p>
    <w:p w14:paraId="05B33F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B4533B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825500</wp:posOffset>
                </wp:positionV>
                <wp:extent cx="2057400" cy="762000"/>
                <wp:effectExtent l="1905" t="4445" r="17145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762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.05pt;margin-top:65pt;height:60pt;width:162pt;z-index:251659264;mso-width-relative:page;mso-height-relative:page;" filled="f" stroked="t" coordsize="21600,21600" o:gfxdata="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mLeS9YAAAAKAQAADwAAAAAAAAABACAAAAAiAAAAZHJz&#10;L2Rvd25yZXYueG1sUEsBAhQAFAAAAAgAh07iQE1bCrYGAgAA+wMAAA4AAAAAAAAAAQAgAAAAJQEA&#10;AGRycy9lMm9Eb2MueG1sUEsFBgAAAAAGAAYAWQEAAJ0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收费标准：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以中标价为基数,按差额定率累进法计算；</w:t>
      </w:r>
      <w:r>
        <w:rPr>
          <w:rFonts w:hint="eastAsia" w:ascii="宋体" w:hAnsi="宋体" w:eastAsia="宋体" w:cs="宋体"/>
          <w:sz w:val="28"/>
          <w:szCs w:val="28"/>
        </w:rPr>
        <w:t>按（■货物类□服务类□工程类）收取。</w:t>
      </w:r>
    </w:p>
    <w:tbl>
      <w:tblPr>
        <w:tblStyle w:val="6"/>
        <w:tblW w:w="8337" w:type="dxa"/>
        <w:tblCellSpacing w:w="0" w:type="dxa"/>
        <w:tblInd w:w="8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9"/>
        <w:gridCol w:w="1889"/>
        <w:gridCol w:w="1514"/>
        <w:gridCol w:w="1545"/>
      </w:tblGrid>
      <w:tr w14:paraId="3F054E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D40ED9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服务类型</w:t>
            </w:r>
          </w:p>
          <w:p w14:paraId="68F66B3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中标金额（万元）</w:t>
            </w:r>
          </w:p>
        </w:tc>
        <w:tc>
          <w:tcPr>
            <w:tcW w:w="1889" w:type="dxa"/>
            <w:noWrap w:val="0"/>
            <w:vAlign w:val="center"/>
          </w:tcPr>
          <w:p w14:paraId="258BC48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货物招标</w:t>
            </w:r>
          </w:p>
        </w:tc>
        <w:tc>
          <w:tcPr>
            <w:tcW w:w="1514" w:type="dxa"/>
            <w:noWrap w:val="0"/>
            <w:vAlign w:val="center"/>
          </w:tcPr>
          <w:p w14:paraId="1BFBC7D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服务招标</w:t>
            </w:r>
          </w:p>
        </w:tc>
        <w:tc>
          <w:tcPr>
            <w:tcW w:w="1545" w:type="dxa"/>
            <w:noWrap w:val="0"/>
            <w:vAlign w:val="center"/>
          </w:tcPr>
          <w:p w14:paraId="595FA42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工程招标</w:t>
            </w:r>
          </w:p>
        </w:tc>
      </w:tr>
      <w:tr w14:paraId="7E85A4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19285D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100以下</w:t>
            </w:r>
          </w:p>
        </w:tc>
        <w:tc>
          <w:tcPr>
            <w:tcW w:w="1889" w:type="dxa"/>
            <w:noWrap w:val="0"/>
            <w:vAlign w:val="center"/>
          </w:tcPr>
          <w:p w14:paraId="7D17EA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14" w:type="dxa"/>
            <w:noWrap w:val="0"/>
            <w:vAlign w:val="center"/>
          </w:tcPr>
          <w:p w14:paraId="13748B5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45" w:type="dxa"/>
            <w:noWrap w:val="0"/>
            <w:vAlign w:val="center"/>
          </w:tcPr>
          <w:p w14:paraId="491693B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1.0％</w:t>
            </w:r>
          </w:p>
        </w:tc>
      </w:tr>
      <w:tr w14:paraId="3FC8DF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5D95D4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100—500</w:t>
            </w:r>
          </w:p>
        </w:tc>
        <w:tc>
          <w:tcPr>
            <w:tcW w:w="1889" w:type="dxa"/>
            <w:noWrap w:val="0"/>
            <w:vAlign w:val="center"/>
          </w:tcPr>
          <w:p w14:paraId="1ADBE49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1.1％</w:t>
            </w:r>
          </w:p>
        </w:tc>
        <w:tc>
          <w:tcPr>
            <w:tcW w:w="1514" w:type="dxa"/>
            <w:noWrap w:val="0"/>
            <w:vAlign w:val="center"/>
          </w:tcPr>
          <w:p w14:paraId="4D3D3AD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45" w:type="dxa"/>
            <w:noWrap w:val="0"/>
            <w:vAlign w:val="center"/>
          </w:tcPr>
          <w:p w14:paraId="362D058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0.7％</w:t>
            </w:r>
          </w:p>
        </w:tc>
      </w:tr>
      <w:tr w14:paraId="32CA35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8A4515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500—1000</w:t>
            </w:r>
          </w:p>
        </w:tc>
        <w:tc>
          <w:tcPr>
            <w:tcW w:w="1889" w:type="dxa"/>
            <w:noWrap w:val="0"/>
            <w:vAlign w:val="center"/>
          </w:tcPr>
          <w:p w14:paraId="670A818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14" w:type="dxa"/>
            <w:noWrap w:val="0"/>
            <w:vAlign w:val="center"/>
          </w:tcPr>
          <w:p w14:paraId="36AD6D8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0.45％</w:t>
            </w:r>
          </w:p>
        </w:tc>
        <w:tc>
          <w:tcPr>
            <w:tcW w:w="1545" w:type="dxa"/>
            <w:noWrap w:val="0"/>
            <w:vAlign w:val="center"/>
          </w:tcPr>
          <w:p w14:paraId="4F9499F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0.55％</w:t>
            </w:r>
          </w:p>
        </w:tc>
      </w:tr>
      <w:tr w14:paraId="0E294C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C1E039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1000—5000</w:t>
            </w:r>
          </w:p>
        </w:tc>
        <w:tc>
          <w:tcPr>
            <w:tcW w:w="1889" w:type="dxa"/>
            <w:noWrap w:val="0"/>
            <w:vAlign w:val="center"/>
          </w:tcPr>
          <w:p w14:paraId="59A367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0.5％</w:t>
            </w:r>
          </w:p>
        </w:tc>
        <w:tc>
          <w:tcPr>
            <w:tcW w:w="1514" w:type="dxa"/>
            <w:noWrap w:val="0"/>
            <w:vAlign w:val="center"/>
          </w:tcPr>
          <w:p w14:paraId="03AB4713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45" w:type="dxa"/>
            <w:noWrap w:val="0"/>
            <w:vAlign w:val="center"/>
          </w:tcPr>
          <w:p w14:paraId="19A47E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0.35％</w:t>
            </w:r>
          </w:p>
        </w:tc>
      </w:tr>
      <w:tr w14:paraId="3F2DC0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58E18AD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5000—10000</w:t>
            </w:r>
          </w:p>
        </w:tc>
        <w:tc>
          <w:tcPr>
            <w:tcW w:w="1889" w:type="dxa"/>
            <w:noWrap w:val="0"/>
            <w:vAlign w:val="center"/>
          </w:tcPr>
          <w:p w14:paraId="133BBF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14" w:type="dxa"/>
            <w:noWrap w:val="0"/>
            <w:vAlign w:val="center"/>
          </w:tcPr>
          <w:p w14:paraId="7303D3F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0.1％</w:t>
            </w:r>
          </w:p>
        </w:tc>
        <w:tc>
          <w:tcPr>
            <w:tcW w:w="1545" w:type="dxa"/>
            <w:noWrap w:val="0"/>
            <w:vAlign w:val="center"/>
          </w:tcPr>
          <w:p w14:paraId="7B6C425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0.2％</w:t>
            </w:r>
          </w:p>
        </w:tc>
      </w:tr>
      <w:tr w14:paraId="2CA229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1290D6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10000—100000</w:t>
            </w:r>
          </w:p>
        </w:tc>
        <w:tc>
          <w:tcPr>
            <w:tcW w:w="1889" w:type="dxa"/>
            <w:noWrap w:val="0"/>
            <w:vAlign w:val="center"/>
          </w:tcPr>
          <w:p w14:paraId="35F15A3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14" w:type="dxa"/>
            <w:noWrap w:val="0"/>
            <w:vAlign w:val="center"/>
          </w:tcPr>
          <w:p w14:paraId="3A5F92D2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45" w:type="dxa"/>
            <w:noWrap w:val="0"/>
            <w:vAlign w:val="center"/>
          </w:tcPr>
          <w:p w14:paraId="02A9665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</w:tr>
      <w:tr w14:paraId="469AD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F83ABB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1000000以上</w:t>
            </w:r>
          </w:p>
        </w:tc>
        <w:tc>
          <w:tcPr>
            <w:tcW w:w="1889" w:type="dxa"/>
            <w:noWrap w:val="0"/>
            <w:vAlign w:val="center"/>
          </w:tcPr>
          <w:p w14:paraId="6B8332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14" w:type="dxa"/>
            <w:noWrap w:val="0"/>
            <w:vAlign w:val="center"/>
          </w:tcPr>
          <w:p w14:paraId="3FEFB67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45" w:type="dxa"/>
            <w:noWrap w:val="0"/>
            <w:vAlign w:val="center"/>
          </w:tcPr>
          <w:p w14:paraId="11992D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</w:tr>
    </w:tbl>
    <w:p w14:paraId="57321A2E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收费金额：0.85461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</w:p>
    <w:p w14:paraId="735047D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16149D3">
      <w:pPr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8875D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八、其他补充事宜</w:t>
      </w:r>
    </w:p>
    <w:p w14:paraId="101D1D8A">
      <w:pPr>
        <w:spacing w:line="360" w:lineRule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无</w:t>
      </w:r>
    </w:p>
    <w:p w14:paraId="6F247997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35D57EF0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641"/>
      <w:bookmarkStart w:id="3" w:name="_Toc28359100"/>
      <w:bookmarkStart w:id="4" w:name="_Toc35393810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69A707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北京市大兴区第五小学</w:t>
      </w:r>
    </w:p>
    <w:p w14:paraId="32289588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大兴区兴丰大街商场南巷</w:t>
      </w:r>
    </w:p>
    <w:p w14:paraId="76D02B1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老师 010-69241423</w:t>
      </w:r>
    </w:p>
    <w:p w14:paraId="2C39B480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101"/>
      <w:bookmarkStart w:id="7" w:name="_Toc35393642"/>
      <w:bookmarkStart w:id="8" w:name="_Toc35393811"/>
      <w:bookmarkStart w:id="9" w:name="_Toc28359024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3FA7237A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bookmarkStart w:id="10" w:name="_Toc28359087"/>
      <w:bookmarkStart w:id="11" w:name="_Toc28359010"/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名    称：北京驰度项目管理咨询有限公司</w:t>
      </w:r>
    </w:p>
    <w:p w14:paraId="5BF477D2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地    址：北京市大兴区兴华大街三段67号院4号楼1层103</w:t>
      </w:r>
    </w:p>
    <w:p w14:paraId="114D35F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联系方式：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孟莉莉、010-61250550</w:t>
      </w:r>
    </w:p>
    <w:p w14:paraId="1DBF03AF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3.项目联系方式</w:t>
      </w:r>
      <w:bookmarkEnd w:id="10"/>
      <w:bookmarkEnd w:id="11"/>
    </w:p>
    <w:p w14:paraId="1C722EC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项目联系人：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</w:t>
      </w:r>
    </w:p>
    <w:p w14:paraId="4611ED75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电      话：010-61250550</w:t>
      </w:r>
    </w:p>
    <w:p w14:paraId="30F9B161">
      <w:pPr>
        <w:rPr>
          <w:rFonts w:hint="eastAsia" w:ascii="宋体" w:hAnsi="宋体" w:eastAsia="宋体" w:cs="宋体"/>
          <w:sz w:val="28"/>
          <w:szCs w:val="28"/>
        </w:rPr>
      </w:pP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3BD"/>
    <w:rsid w:val="01987FE8"/>
    <w:rsid w:val="03035935"/>
    <w:rsid w:val="04013EC8"/>
    <w:rsid w:val="04082AD7"/>
    <w:rsid w:val="063F4ED6"/>
    <w:rsid w:val="079528D4"/>
    <w:rsid w:val="08597DA5"/>
    <w:rsid w:val="0A283ED3"/>
    <w:rsid w:val="0B3142C6"/>
    <w:rsid w:val="0C4A6383"/>
    <w:rsid w:val="0C7B02EA"/>
    <w:rsid w:val="0F321795"/>
    <w:rsid w:val="0F7554C5"/>
    <w:rsid w:val="10276A88"/>
    <w:rsid w:val="13144FF5"/>
    <w:rsid w:val="132C233E"/>
    <w:rsid w:val="13976895"/>
    <w:rsid w:val="13F07810"/>
    <w:rsid w:val="13F6294C"/>
    <w:rsid w:val="180B4CC4"/>
    <w:rsid w:val="196659AB"/>
    <w:rsid w:val="19792055"/>
    <w:rsid w:val="1A8733A0"/>
    <w:rsid w:val="1D1E20C6"/>
    <w:rsid w:val="1E1B36DB"/>
    <w:rsid w:val="20D71D6E"/>
    <w:rsid w:val="228850B7"/>
    <w:rsid w:val="24E1652B"/>
    <w:rsid w:val="271B474C"/>
    <w:rsid w:val="27CB63C1"/>
    <w:rsid w:val="2DEA4E78"/>
    <w:rsid w:val="2E045F3A"/>
    <w:rsid w:val="2E2B796A"/>
    <w:rsid w:val="2FBD689C"/>
    <w:rsid w:val="351078BA"/>
    <w:rsid w:val="351A6043"/>
    <w:rsid w:val="359D0A22"/>
    <w:rsid w:val="36C070BE"/>
    <w:rsid w:val="3A992100"/>
    <w:rsid w:val="3BD827B4"/>
    <w:rsid w:val="3D4C49BC"/>
    <w:rsid w:val="3F214472"/>
    <w:rsid w:val="411528F3"/>
    <w:rsid w:val="425D7EB7"/>
    <w:rsid w:val="426923B8"/>
    <w:rsid w:val="42E61C5A"/>
    <w:rsid w:val="4392593E"/>
    <w:rsid w:val="449B0822"/>
    <w:rsid w:val="460D74FE"/>
    <w:rsid w:val="47411B55"/>
    <w:rsid w:val="476E221E"/>
    <w:rsid w:val="479223B1"/>
    <w:rsid w:val="490B241B"/>
    <w:rsid w:val="4A985F30"/>
    <w:rsid w:val="4C991AEB"/>
    <w:rsid w:val="4DED20EF"/>
    <w:rsid w:val="500D4CCA"/>
    <w:rsid w:val="506F328F"/>
    <w:rsid w:val="50A56CB1"/>
    <w:rsid w:val="525C15A0"/>
    <w:rsid w:val="52A36228"/>
    <w:rsid w:val="55B654BC"/>
    <w:rsid w:val="566B3F7E"/>
    <w:rsid w:val="58733B38"/>
    <w:rsid w:val="59A56B6D"/>
    <w:rsid w:val="59B655D2"/>
    <w:rsid w:val="5A250E62"/>
    <w:rsid w:val="5A455061"/>
    <w:rsid w:val="5B01542B"/>
    <w:rsid w:val="5C163158"/>
    <w:rsid w:val="5D99194B"/>
    <w:rsid w:val="5F0C439F"/>
    <w:rsid w:val="60B42F40"/>
    <w:rsid w:val="61E909C7"/>
    <w:rsid w:val="637C5F97"/>
    <w:rsid w:val="65336B29"/>
    <w:rsid w:val="658302B0"/>
    <w:rsid w:val="671939D8"/>
    <w:rsid w:val="67D85E18"/>
    <w:rsid w:val="680A728D"/>
    <w:rsid w:val="689709C7"/>
    <w:rsid w:val="6CF070AE"/>
    <w:rsid w:val="6D6D6950"/>
    <w:rsid w:val="6E861A9F"/>
    <w:rsid w:val="6FC84312"/>
    <w:rsid w:val="718F50E7"/>
    <w:rsid w:val="71A52B5D"/>
    <w:rsid w:val="7267462D"/>
    <w:rsid w:val="73334198"/>
    <w:rsid w:val="75A924F0"/>
    <w:rsid w:val="75B415C0"/>
    <w:rsid w:val="761B4886"/>
    <w:rsid w:val="782C253B"/>
    <w:rsid w:val="79F20909"/>
    <w:rsid w:val="7A884DCA"/>
    <w:rsid w:val="7B9003DA"/>
    <w:rsid w:val="7CC65694"/>
    <w:rsid w:val="7CDD27F1"/>
    <w:rsid w:val="7E0E55E6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428BC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710</Characters>
  <Lines>0</Lines>
  <Paragraphs>0</Paragraphs>
  <TotalTime>8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2026-07-01T00:59:00Z</dcterms:created>
  <dc:creator>Administrator</dc:creator>
  <cp:lastModifiedBy>111</cp:lastModifiedBy>
  <dcterms:modified xsi:type="dcterms:W3CDTF">2026-08-19T09:54:37Z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eyJoZGlkIjoiM2ZiZjVjYzkzZGFkMjViMWJjMDQ3YmNlZWYyNzRmMGUiLCJ1c2VySWQiOiIzOTY0MjA2MDAifQ==</vt:lpwstr>
  </property>
  <property fmtid="{D5CDD505-2E9C-101B-9397-08002B2CF9AE}" pid="4" name="ICV">
    <vt:lpwstr>A533DB62E2134B83AAA89B7D96AE1F95_12</vt:lpwstr>
  </property>
</Properties>
</file>