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35B35D">
      <w:pPr>
        <w:pStyle w:val="2"/>
        <w:rPr>
          <w:rFonts w:hint="eastAsia" w:eastAsia="宋体"/>
          <w:lang w:eastAsia="zh-CN"/>
        </w:rPr>
      </w:pPr>
      <w:bookmarkStart w:id="0" w:name="_Toc35393809"/>
      <w:bookmarkStart w:id="1" w:name="_Toc28359022"/>
      <w:r>
        <w:t>2026年房山区中小学校园食堂质量提升预算项目（设备购置2）</w:t>
      </w:r>
      <w:r>
        <w:rPr>
          <w:rFonts w:hint="eastAsia"/>
        </w:rPr>
        <w:t>中标公告</w:t>
      </w:r>
      <w:bookmarkEnd w:id="0"/>
      <w:bookmarkEnd w:id="1"/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01包-03包</w:t>
      </w:r>
      <w:r>
        <w:rPr>
          <w:rFonts w:hint="eastAsia"/>
          <w:lang w:eastAsia="zh-CN"/>
        </w:rPr>
        <w:t>）</w:t>
      </w:r>
    </w:p>
    <w:p w14:paraId="3AA4887A">
      <w:pPr>
        <w:rPr>
          <w:rFonts w:hint="eastAsia"/>
        </w:rPr>
      </w:pPr>
      <w:r>
        <w:rPr>
          <w:rFonts w:hint="eastAsia"/>
        </w:rPr>
        <w:t>一、</w:t>
      </w:r>
      <w:r>
        <w:t>项目编</w:t>
      </w:r>
      <w:r>
        <w:rPr>
          <w:rFonts w:hint="eastAsia"/>
        </w:rPr>
        <w:t>号：</w:t>
      </w:r>
      <w:r>
        <w:t>ZJXCZB-260029</w:t>
      </w:r>
    </w:p>
    <w:p w14:paraId="7D8FAA77">
      <w:pPr>
        <w:ind w:firstLine="480" w:firstLineChars="200"/>
      </w:pPr>
      <w:r>
        <w:rPr>
          <w:rFonts w:hint="eastAsia"/>
        </w:rPr>
        <w:t>立项编号（CA）：</w:t>
      </w:r>
      <w:r>
        <w:t>11011126210200031395-XM002</w:t>
      </w:r>
    </w:p>
    <w:p w14:paraId="32EB7878">
      <w:pPr>
        <w:ind w:firstLine="480" w:firstLineChars="200"/>
        <w:rPr>
          <w:rFonts w:hint="eastAsia"/>
        </w:rPr>
      </w:pPr>
      <w:r>
        <w:rPr>
          <w:rFonts w:hint="eastAsia"/>
        </w:rPr>
        <w:t>项目批复编号：房财采购核[2026]132号</w:t>
      </w:r>
    </w:p>
    <w:p w14:paraId="4AB06A07">
      <w:pPr>
        <w:rPr>
          <w:rFonts w:hint="eastAsia"/>
          <w:u w:val="single"/>
        </w:rPr>
      </w:pPr>
      <w:r>
        <w:rPr>
          <w:rFonts w:hint="eastAsia"/>
        </w:rPr>
        <w:t>二</w:t>
      </w:r>
      <w:r>
        <w:t>、</w:t>
      </w:r>
      <w:r>
        <w:rPr>
          <w:rFonts w:hint="eastAsia"/>
        </w:rPr>
        <w:t>项目名称：</w:t>
      </w:r>
      <w:r>
        <w:t>2026年房山区中小学校园食堂质量提升预算项目（设备购置2）</w:t>
      </w:r>
    </w:p>
    <w:p w14:paraId="2B943FDB">
      <w:pPr>
        <w:rPr>
          <w:rFonts w:hint="eastAsia"/>
        </w:rPr>
      </w:pPr>
      <w:r>
        <w:rPr>
          <w:rFonts w:hint="eastAsia"/>
        </w:rPr>
        <w:t>三、中标（成交）信息</w:t>
      </w:r>
    </w:p>
    <w:p w14:paraId="625D1721">
      <w:r>
        <w:rPr>
          <w:rFonts w:hint="eastAsia"/>
        </w:rPr>
        <w:t>01包</w:t>
      </w:r>
    </w:p>
    <w:p w14:paraId="0E1BA38A">
      <w:pPr>
        <w:ind w:firstLine="480" w:firstLineChars="200"/>
        <w:rPr>
          <w:rFonts w:hint="eastAsia"/>
        </w:rPr>
      </w:pPr>
      <w:r>
        <w:rPr>
          <w:rFonts w:hint="eastAsia"/>
        </w:rPr>
        <w:t>供应商名称：</w:t>
      </w:r>
      <w:r>
        <w:t>北京今京西科技有限公司</w:t>
      </w:r>
    </w:p>
    <w:p w14:paraId="0FF5A735">
      <w:pPr>
        <w:ind w:firstLine="480" w:firstLineChars="200"/>
        <w:rPr>
          <w:rFonts w:hint="eastAsia"/>
        </w:rPr>
      </w:pPr>
      <w:r>
        <w:rPr>
          <w:rFonts w:hint="eastAsia"/>
        </w:rPr>
        <w:t>供应商地址：</w:t>
      </w:r>
      <w:r>
        <w:t>北京市海淀区半壁店甲1号院5号楼4层417室</w:t>
      </w:r>
    </w:p>
    <w:p w14:paraId="13099CEA">
      <w:pPr>
        <w:ind w:firstLine="480" w:firstLineChars="200"/>
      </w:pPr>
      <w:r>
        <w:rPr>
          <w:rFonts w:hint="eastAsia"/>
        </w:rPr>
        <w:t>中标（成交）金额：人民币</w:t>
      </w:r>
      <w:r>
        <w:t>5</w:t>
      </w:r>
      <w:r>
        <w:rPr>
          <w:rFonts w:hint="eastAsia"/>
        </w:rPr>
        <w:t>,</w:t>
      </w:r>
      <w:r>
        <w:t>148</w:t>
      </w:r>
      <w:r>
        <w:rPr>
          <w:rFonts w:hint="eastAsia"/>
        </w:rPr>
        <w:t>,</w:t>
      </w:r>
      <w:r>
        <w:t>500</w:t>
      </w:r>
      <w:r>
        <w:rPr>
          <w:rFonts w:hint="eastAsia"/>
        </w:rPr>
        <w:t>.00元</w:t>
      </w:r>
    </w:p>
    <w:p w14:paraId="3563E755">
      <w:r>
        <w:rPr>
          <w:rFonts w:hint="eastAsia"/>
        </w:rPr>
        <w:t>02包</w:t>
      </w:r>
    </w:p>
    <w:p w14:paraId="69D491A3">
      <w:pPr>
        <w:ind w:firstLine="480" w:firstLineChars="200"/>
        <w:rPr>
          <w:rFonts w:hint="eastAsia"/>
        </w:rPr>
      </w:pPr>
      <w:r>
        <w:rPr>
          <w:rFonts w:hint="eastAsia"/>
        </w:rPr>
        <w:t>供应商名称：</w:t>
      </w:r>
      <w:r>
        <w:t>北京天牧宸酒店设备有限公司</w:t>
      </w:r>
    </w:p>
    <w:p w14:paraId="1AE3FBD9">
      <w:pPr>
        <w:ind w:firstLine="480" w:firstLineChars="200"/>
        <w:rPr>
          <w:rFonts w:hint="eastAsia"/>
        </w:rPr>
      </w:pPr>
      <w:r>
        <w:rPr>
          <w:rFonts w:hint="eastAsia"/>
        </w:rPr>
        <w:t>供应商地址：</w:t>
      </w:r>
      <w:r>
        <w:t>北京市北京经济技术开发区（通州）经海六路1号院9号楼10层1002</w:t>
      </w:r>
    </w:p>
    <w:p w14:paraId="3741814F">
      <w:pPr>
        <w:ind w:firstLine="480" w:firstLineChars="200"/>
      </w:pPr>
      <w:r>
        <w:rPr>
          <w:rFonts w:hint="eastAsia"/>
        </w:rPr>
        <w:t>中标（成交）金额：人民币</w:t>
      </w:r>
      <w:r>
        <w:t>6</w:t>
      </w:r>
      <w:r>
        <w:rPr>
          <w:rFonts w:hint="eastAsia"/>
        </w:rPr>
        <w:t>,</w:t>
      </w:r>
      <w:r>
        <w:t>060</w:t>
      </w:r>
      <w:r>
        <w:rPr>
          <w:rFonts w:hint="eastAsia"/>
        </w:rPr>
        <w:t>,</w:t>
      </w:r>
      <w:r>
        <w:t>010</w:t>
      </w:r>
      <w:r>
        <w:rPr>
          <w:rFonts w:hint="eastAsia"/>
        </w:rPr>
        <w:t>.00元</w:t>
      </w:r>
    </w:p>
    <w:p w14:paraId="1DEE8349">
      <w:r>
        <w:rPr>
          <w:rFonts w:hint="eastAsia"/>
        </w:rPr>
        <w:t>0</w:t>
      </w:r>
      <w:r>
        <w:rPr>
          <w:rFonts w:hint="eastAsia"/>
          <w:lang w:val="en-US" w:eastAsia="zh-CN"/>
        </w:rPr>
        <w:t>3</w:t>
      </w:r>
      <w:r>
        <w:rPr>
          <w:rFonts w:hint="eastAsia"/>
        </w:rPr>
        <w:t>包</w:t>
      </w:r>
    </w:p>
    <w:p w14:paraId="622F391F">
      <w:pPr>
        <w:ind w:firstLine="480" w:firstLineChars="200"/>
        <w:rPr>
          <w:rFonts w:hint="eastAsia"/>
        </w:rPr>
      </w:pPr>
      <w:r>
        <w:rPr>
          <w:rFonts w:hint="eastAsia"/>
        </w:rPr>
        <w:t>供应商名称：</w:t>
      </w:r>
      <w:r>
        <w:t>北京珠江白云酒店设备有限公司</w:t>
      </w:r>
    </w:p>
    <w:p w14:paraId="48AF3D8B">
      <w:pPr>
        <w:ind w:firstLine="480" w:firstLineChars="200"/>
        <w:rPr>
          <w:rFonts w:hint="eastAsia"/>
        </w:rPr>
      </w:pPr>
      <w:r>
        <w:rPr>
          <w:rFonts w:hint="eastAsia"/>
        </w:rPr>
        <w:t>供应商地址：</w:t>
      </w:r>
      <w:r>
        <w:t>北京市通州区永顺西街89号1号楼甲4</w:t>
      </w:r>
    </w:p>
    <w:p w14:paraId="78AB9734">
      <w:pPr>
        <w:ind w:firstLine="480" w:firstLineChars="200"/>
        <w:rPr>
          <w:rFonts w:hint="eastAsia"/>
        </w:rPr>
      </w:pPr>
      <w:r>
        <w:rPr>
          <w:rFonts w:hint="eastAsia"/>
        </w:rPr>
        <w:t>中标（成交）金额：人民币</w:t>
      </w:r>
      <w:r>
        <w:t>6</w:t>
      </w:r>
      <w:r>
        <w:rPr>
          <w:rFonts w:hint="eastAsia"/>
        </w:rPr>
        <w:t>,</w:t>
      </w:r>
      <w:r>
        <w:t>995</w:t>
      </w:r>
      <w:r>
        <w:rPr>
          <w:rFonts w:hint="eastAsia"/>
        </w:rPr>
        <w:t>,</w:t>
      </w:r>
      <w:r>
        <w:t>828</w:t>
      </w:r>
      <w:r>
        <w:rPr>
          <w:rFonts w:hint="eastAsia"/>
        </w:rPr>
        <w:t>.00元</w:t>
      </w:r>
    </w:p>
    <w:p w14:paraId="0C89DCE7">
      <w:pPr>
        <w:pStyle w:val="23"/>
        <w:numPr>
          <w:ilvl w:val="0"/>
          <w:numId w:val="1"/>
        </w:numPr>
        <w:ind w:firstLineChars="0"/>
      </w:pPr>
      <w:r>
        <w:rPr>
          <w:rFonts w:hint="eastAsia"/>
        </w:rPr>
        <w:t>主要标的信息</w:t>
      </w:r>
    </w:p>
    <w:p w14:paraId="602EE8DF">
      <w:pPr>
        <w:pStyle w:val="23"/>
        <w:ind w:firstLine="480"/>
        <w:rPr>
          <w:rFonts w:hint="eastAsia"/>
        </w:rPr>
      </w:pPr>
      <w:r>
        <w:rPr>
          <w:rFonts w:hint="eastAsia"/>
        </w:rPr>
        <w:t>01包</w:t>
      </w:r>
    </w:p>
    <w:tbl>
      <w:tblPr>
        <w:tblStyle w:val="12"/>
        <w:tblW w:w="90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1"/>
        <w:gridCol w:w="2412"/>
        <w:gridCol w:w="1213"/>
        <w:gridCol w:w="2349"/>
        <w:gridCol w:w="743"/>
        <w:gridCol w:w="1554"/>
      </w:tblGrid>
      <w:tr w14:paraId="75DD3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771" w:type="dxa"/>
            <w:vAlign w:val="center"/>
          </w:tcPr>
          <w:p w14:paraId="1B23317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2412" w:type="dxa"/>
            <w:vAlign w:val="center"/>
          </w:tcPr>
          <w:p w14:paraId="302C9B4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名称</w:t>
            </w:r>
          </w:p>
        </w:tc>
        <w:tc>
          <w:tcPr>
            <w:tcW w:w="1213" w:type="dxa"/>
            <w:vAlign w:val="center"/>
          </w:tcPr>
          <w:p w14:paraId="6069590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品牌</w:t>
            </w:r>
          </w:p>
        </w:tc>
        <w:tc>
          <w:tcPr>
            <w:tcW w:w="2349" w:type="dxa"/>
            <w:vAlign w:val="center"/>
          </w:tcPr>
          <w:p w14:paraId="50C5FC6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规格、型号</w:t>
            </w:r>
          </w:p>
        </w:tc>
        <w:tc>
          <w:tcPr>
            <w:tcW w:w="743" w:type="dxa"/>
            <w:vAlign w:val="center"/>
          </w:tcPr>
          <w:p w14:paraId="5670FA5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数量</w:t>
            </w:r>
          </w:p>
        </w:tc>
        <w:tc>
          <w:tcPr>
            <w:tcW w:w="1554" w:type="dxa"/>
            <w:vAlign w:val="center"/>
          </w:tcPr>
          <w:p w14:paraId="291F22A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单价（元）</w:t>
            </w:r>
          </w:p>
        </w:tc>
      </w:tr>
      <w:tr w14:paraId="7808C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vAlign w:val="center"/>
          </w:tcPr>
          <w:p w14:paraId="3F317D0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2412" w:type="dxa"/>
            <w:vAlign w:val="center"/>
          </w:tcPr>
          <w:p w14:paraId="169F841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智能留样雪柜</w:t>
            </w:r>
          </w:p>
        </w:tc>
        <w:tc>
          <w:tcPr>
            <w:tcW w:w="1213" w:type="dxa"/>
            <w:vAlign w:val="center"/>
          </w:tcPr>
          <w:p w14:paraId="633D7BA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艾泰金斯</w:t>
            </w:r>
          </w:p>
        </w:tc>
        <w:tc>
          <w:tcPr>
            <w:tcW w:w="2349" w:type="dxa"/>
            <w:vAlign w:val="center"/>
          </w:tcPr>
          <w:p w14:paraId="385A689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FLY2C</w:t>
            </w:r>
          </w:p>
        </w:tc>
        <w:tc>
          <w:tcPr>
            <w:tcW w:w="743" w:type="dxa"/>
            <w:vAlign w:val="center"/>
          </w:tcPr>
          <w:p w14:paraId="7F6B280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1台</w:t>
            </w:r>
          </w:p>
        </w:tc>
        <w:tc>
          <w:tcPr>
            <w:tcW w:w="1554" w:type="dxa"/>
            <w:vAlign w:val="center"/>
          </w:tcPr>
          <w:p w14:paraId="18F2F66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23500</w:t>
            </w:r>
          </w:p>
        </w:tc>
      </w:tr>
      <w:tr w14:paraId="1EB59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vAlign w:val="center"/>
          </w:tcPr>
          <w:p w14:paraId="4A181C24">
            <w:pPr>
              <w:jc w:val="center"/>
              <w:rPr>
                <w:rFonts w:hint="eastAsia"/>
              </w:rPr>
            </w:pPr>
          </w:p>
        </w:tc>
        <w:tc>
          <w:tcPr>
            <w:tcW w:w="2412" w:type="dxa"/>
            <w:vAlign w:val="center"/>
          </w:tcPr>
          <w:p w14:paraId="7E692A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……</w:t>
            </w:r>
          </w:p>
        </w:tc>
        <w:tc>
          <w:tcPr>
            <w:tcW w:w="1213" w:type="dxa"/>
            <w:vAlign w:val="center"/>
          </w:tcPr>
          <w:p w14:paraId="26AC07DC">
            <w:pPr>
              <w:jc w:val="center"/>
              <w:rPr>
                <w:rFonts w:hint="eastAsia"/>
              </w:rPr>
            </w:pPr>
          </w:p>
        </w:tc>
        <w:tc>
          <w:tcPr>
            <w:tcW w:w="2349" w:type="dxa"/>
            <w:vAlign w:val="center"/>
          </w:tcPr>
          <w:p w14:paraId="674213A6">
            <w:pPr>
              <w:jc w:val="center"/>
              <w:rPr>
                <w:rFonts w:hint="eastAsia"/>
              </w:rPr>
            </w:pPr>
          </w:p>
        </w:tc>
        <w:tc>
          <w:tcPr>
            <w:tcW w:w="743" w:type="dxa"/>
            <w:vAlign w:val="center"/>
          </w:tcPr>
          <w:p w14:paraId="573BE112">
            <w:pPr>
              <w:jc w:val="center"/>
              <w:rPr>
                <w:rFonts w:hint="eastAsia"/>
              </w:rPr>
            </w:pPr>
          </w:p>
        </w:tc>
        <w:tc>
          <w:tcPr>
            <w:tcW w:w="1554" w:type="dxa"/>
            <w:vAlign w:val="center"/>
          </w:tcPr>
          <w:p w14:paraId="5E225F72">
            <w:pPr>
              <w:jc w:val="center"/>
              <w:rPr>
                <w:rFonts w:hint="eastAsia"/>
              </w:rPr>
            </w:pPr>
          </w:p>
        </w:tc>
      </w:tr>
    </w:tbl>
    <w:p w14:paraId="5C3B930B">
      <w:pPr>
        <w:pStyle w:val="23"/>
        <w:ind w:firstLine="480"/>
        <w:rPr>
          <w:rFonts w:hint="eastAsia"/>
        </w:rPr>
      </w:pPr>
    </w:p>
    <w:p w14:paraId="4788A2EB">
      <w:pPr>
        <w:pStyle w:val="23"/>
        <w:ind w:firstLine="480"/>
        <w:rPr>
          <w:rFonts w:hint="eastAsia"/>
        </w:rPr>
      </w:pPr>
      <w:r>
        <w:rPr>
          <w:rFonts w:hint="eastAsia"/>
        </w:rPr>
        <w:t>02包</w:t>
      </w:r>
    </w:p>
    <w:tbl>
      <w:tblPr>
        <w:tblStyle w:val="12"/>
        <w:tblW w:w="90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1"/>
        <w:gridCol w:w="2400"/>
        <w:gridCol w:w="1237"/>
        <w:gridCol w:w="2337"/>
        <w:gridCol w:w="743"/>
        <w:gridCol w:w="1554"/>
      </w:tblGrid>
      <w:tr w14:paraId="4559E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771" w:type="dxa"/>
            <w:vAlign w:val="center"/>
          </w:tcPr>
          <w:p w14:paraId="5FDEED9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2400" w:type="dxa"/>
            <w:vAlign w:val="center"/>
          </w:tcPr>
          <w:p w14:paraId="064E442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名称</w:t>
            </w:r>
          </w:p>
        </w:tc>
        <w:tc>
          <w:tcPr>
            <w:tcW w:w="1237" w:type="dxa"/>
            <w:vAlign w:val="center"/>
          </w:tcPr>
          <w:p w14:paraId="039954C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品牌</w:t>
            </w:r>
          </w:p>
        </w:tc>
        <w:tc>
          <w:tcPr>
            <w:tcW w:w="2337" w:type="dxa"/>
            <w:vAlign w:val="center"/>
          </w:tcPr>
          <w:p w14:paraId="2C560A2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规格、型号</w:t>
            </w:r>
          </w:p>
        </w:tc>
        <w:tc>
          <w:tcPr>
            <w:tcW w:w="743" w:type="dxa"/>
            <w:vAlign w:val="center"/>
          </w:tcPr>
          <w:p w14:paraId="7BCFFB9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数量</w:t>
            </w:r>
          </w:p>
        </w:tc>
        <w:tc>
          <w:tcPr>
            <w:tcW w:w="1554" w:type="dxa"/>
            <w:vAlign w:val="center"/>
          </w:tcPr>
          <w:p w14:paraId="74F3BB0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单价（元）</w:t>
            </w:r>
          </w:p>
        </w:tc>
      </w:tr>
      <w:tr w14:paraId="2C602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vAlign w:val="center"/>
          </w:tcPr>
          <w:p w14:paraId="24CA803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2400" w:type="dxa"/>
            <w:vAlign w:val="center"/>
          </w:tcPr>
          <w:p w14:paraId="07A4AE92">
            <w:pPr>
              <w:jc w:val="center"/>
              <w:rPr>
                <w:rFonts w:hint="eastAsia"/>
                <w:color w:val="5B9BD5" w:themeColor="accent1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/>
              </w:rPr>
              <w:t>长龙式洗碗机</w:t>
            </w:r>
          </w:p>
        </w:tc>
        <w:tc>
          <w:tcPr>
            <w:tcW w:w="1237" w:type="dxa"/>
            <w:vAlign w:val="center"/>
          </w:tcPr>
          <w:p w14:paraId="53C9D78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超胜</w:t>
            </w:r>
          </w:p>
        </w:tc>
        <w:tc>
          <w:tcPr>
            <w:tcW w:w="2337" w:type="dxa"/>
            <w:vAlign w:val="center"/>
          </w:tcPr>
          <w:p w14:paraId="015F252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CSA1H3000</w:t>
            </w:r>
          </w:p>
        </w:tc>
        <w:tc>
          <w:tcPr>
            <w:tcW w:w="743" w:type="dxa"/>
            <w:vAlign w:val="center"/>
          </w:tcPr>
          <w:p w14:paraId="3A1FFB7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1台</w:t>
            </w:r>
          </w:p>
        </w:tc>
        <w:tc>
          <w:tcPr>
            <w:tcW w:w="1554" w:type="dxa"/>
            <w:vAlign w:val="center"/>
          </w:tcPr>
          <w:p w14:paraId="77FFD37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74615</w:t>
            </w:r>
          </w:p>
        </w:tc>
      </w:tr>
      <w:tr w14:paraId="6FD89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vAlign w:val="center"/>
          </w:tcPr>
          <w:p w14:paraId="6ACC80DF">
            <w:pPr>
              <w:jc w:val="center"/>
              <w:rPr>
                <w:rFonts w:hint="eastAsia"/>
              </w:rPr>
            </w:pPr>
          </w:p>
        </w:tc>
        <w:tc>
          <w:tcPr>
            <w:tcW w:w="2400" w:type="dxa"/>
            <w:vAlign w:val="center"/>
          </w:tcPr>
          <w:p w14:paraId="7BF4DE83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……</w:t>
            </w:r>
          </w:p>
        </w:tc>
        <w:tc>
          <w:tcPr>
            <w:tcW w:w="1237" w:type="dxa"/>
            <w:vAlign w:val="center"/>
          </w:tcPr>
          <w:p w14:paraId="015FC9F0">
            <w:pPr>
              <w:jc w:val="center"/>
              <w:rPr>
                <w:rFonts w:hint="eastAsia"/>
              </w:rPr>
            </w:pPr>
          </w:p>
        </w:tc>
        <w:tc>
          <w:tcPr>
            <w:tcW w:w="2337" w:type="dxa"/>
            <w:vAlign w:val="center"/>
          </w:tcPr>
          <w:p w14:paraId="27C3E15F">
            <w:pPr>
              <w:jc w:val="center"/>
              <w:rPr>
                <w:rFonts w:hint="eastAsia"/>
              </w:rPr>
            </w:pPr>
          </w:p>
        </w:tc>
        <w:tc>
          <w:tcPr>
            <w:tcW w:w="743" w:type="dxa"/>
            <w:vAlign w:val="center"/>
          </w:tcPr>
          <w:p w14:paraId="502847E7">
            <w:pPr>
              <w:jc w:val="center"/>
              <w:rPr>
                <w:rFonts w:hint="eastAsia"/>
              </w:rPr>
            </w:pPr>
          </w:p>
        </w:tc>
        <w:tc>
          <w:tcPr>
            <w:tcW w:w="1554" w:type="dxa"/>
            <w:vAlign w:val="center"/>
          </w:tcPr>
          <w:p w14:paraId="4BB32730">
            <w:pPr>
              <w:jc w:val="center"/>
              <w:rPr>
                <w:rFonts w:hint="eastAsia"/>
              </w:rPr>
            </w:pPr>
          </w:p>
        </w:tc>
      </w:tr>
    </w:tbl>
    <w:p w14:paraId="33BFCE88">
      <w:pPr>
        <w:pStyle w:val="23"/>
        <w:ind w:firstLine="480"/>
        <w:rPr>
          <w:rFonts w:hint="eastAsia"/>
        </w:rPr>
      </w:pPr>
      <w:r>
        <w:rPr>
          <w:rFonts w:hint="eastAsia"/>
        </w:rPr>
        <w:t>03包</w:t>
      </w:r>
    </w:p>
    <w:tbl>
      <w:tblPr>
        <w:tblStyle w:val="12"/>
        <w:tblW w:w="90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1"/>
        <w:gridCol w:w="2425"/>
        <w:gridCol w:w="1212"/>
        <w:gridCol w:w="2337"/>
        <w:gridCol w:w="743"/>
        <w:gridCol w:w="1554"/>
      </w:tblGrid>
      <w:tr w14:paraId="71F3F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771" w:type="dxa"/>
            <w:vAlign w:val="center"/>
          </w:tcPr>
          <w:p w14:paraId="6062F71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2425" w:type="dxa"/>
            <w:vAlign w:val="center"/>
          </w:tcPr>
          <w:p w14:paraId="4FAE3CB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名称</w:t>
            </w:r>
          </w:p>
        </w:tc>
        <w:tc>
          <w:tcPr>
            <w:tcW w:w="1212" w:type="dxa"/>
            <w:vAlign w:val="center"/>
          </w:tcPr>
          <w:p w14:paraId="6A5B3E7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品牌</w:t>
            </w:r>
          </w:p>
        </w:tc>
        <w:tc>
          <w:tcPr>
            <w:tcW w:w="2337" w:type="dxa"/>
            <w:vAlign w:val="center"/>
          </w:tcPr>
          <w:p w14:paraId="4979731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规格、型号</w:t>
            </w:r>
          </w:p>
        </w:tc>
        <w:tc>
          <w:tcPr>
            <w:tcW w:w="743" w:type="dxa"/>
            <w:vAlign w:val="center"/>
          </w:tcPr>
          <w:p w14:paraId="5340205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数量</w:t>
            </w:r>
          </w:p>
        </w:tc>
        <w:tc>
          <w:tcPr>
            <w:tcW w:w="1554" w:type="dxa"/>
            <w:vAlign w:val="center"/>
          </w:tcPr>
          <w:p w14:paraId="5E25F9F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单价（元）</w:t>
            </w:r>
          </w:p>
        </w:tc>
      </w:tr>
      <w:tr w14:paraId="21A6F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771" w:type="dxa"/>
            <w:vAlign w:val="center"/>
          </w:tcPr>
          <w:p w14:paraId="36844A6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2425" w:type="dxa"/>
            <w:vAlign w:val="center"/>
          </w:tcPr>
          <w:p w14:paraId="0C277DA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长龙洗碗机连烘干</w:t>
            </w:r>
          </w:p>
        </w:tc>
        <w:tc>
          <w:tcPr>
            <w:tcW w:w="1212" w:type="dxa"/>
            <w:vAlign w:val="center"/>
          </w:tcPr>
          <w:p w14:paraId="620D466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超胜</w:t>
            </w:r>
          </w:p>
        </w:tc>
        <w:tc>
          <w:tcPr>
            <w:tcW w:w="2337" w:type="dxa"/>
            <w:vAlign w:val="center"/>
          </w:tcPr>
          <w:p w14:paraId="32523D6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CSA1H3000</w:t>
            </w:r>
          </w:p>
        </w:tc>
        <w:tc>
          <w:tcPr>
            <w:tcW w:w="743" w:type="dxa"/>
            <w:vAlign w:val="center"/>
          </w:tcPr>
          <w:p w14:paraId="180B42E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1台</w:t>
            </w:r>
          </w:p>
        </w:tc>
        <w:tc>
          <w:tcPr>
            <w:tcW w:w="1554" w:type="dxa"/>
            <w:vAlign w:val="center"/>
          </w:tcPr>
          <w:p w14:paraId="03139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138500</w:t>
            </w:r>
          </w:p>
        </w:tc>
      </w:tr>
      <w:tr w14:paraId="4D9B4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771" w:type="dxa"/>
            <w:vAlign w:val="center"/>
          </w:tcPr>
          <w:p w14:paraId="3AE1911E">
            <w:pPr>
              <w:jc w:val="center"/>
              <w:rPr>
                <w:rFonts w:hint="eastAsia"/>
              </w:rPr>
            </w:pPr>
          </w:p>
        </w:tc>
        <w:tc>
          <w:tcPr>
            <w:tcW w:w="2425" w:type="dxa"/>
            <w:vAlign w:val="center"/>
          </w:tcPr>
          <w:p w14:paraId="5D740124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……</w:t>
            </w:r>
          </w:p>
        </w:tc>
        <w:tc>
          <w:tcPr>
            <w:tcW w:w="1212" w:type="dxa"/>
            <w:vAlign w:val="center"/>
          </w:tcPr>
          <w:p w14:paraId="6A9CC01C">
            <w:pPr>
              <w:jc w:val="center"/>
              <w:rPr>
                <w:rFonts w:hint="eastAsia"/>
              </w:rPr>
            </w:pPr>
          </w:p>
        </w:tc>
        <w:tc>
          <w:tcPr>
            <w:tcW w:w="2337" w:type="dxa"/>
            <w:vAlign w:val="center"/>
          </w:tcPr>
          <w:p w14:paraId="1A02CDC9">
            <w:pPr>
              <w:jc w:val="center"/>
              <w:rPr>
                <w:rFonts w:hint="eastAsia"/>
              </w:rPr>
            </w:pPr>
          </w:p>
        </w:tc>
        <w:tc>
          <w:tcPr>
            <w:tcW w:w="743" w:type="dxa"/>
            <w:vAlign w:val="center"/>
          </w:tcPr>
          <w:p w14:paraId="5B34C6DF">
            <w:pPr>
              <w:jc w:val="center"/>
              <w:rPr>
                <w:rFonts w:hint="eastAsia"/>
              </w:rPr>
            </w:pPr>
          </w:p>
        </w:tc>
        <w:tc>
          <w:tcPr>
            <w:tcW w:w="1554" w:type="dxa"/>
            <w:vAlign w:val="center"/>
          </w:tcPr>
          <w:p w14:paraId="7ACD8C18">
            <w:pPr>
              <w:jc w:val="center"/>
              <w:rPr>
                <w:rFonts w:hint="eastAsia"/>
              </w:rPr>
            </w:pPr>
          </w:p>
        </w:tc>
      </w:tr>
    </w:tbl>
    <w:p w14:paraId="1CA7E573">
      <w:pPr>
        <w:rPr>
          <w:rFonts w:hint="eastAsia"/>
        </w:rPr>
      </w:pPr>
      <w:r>
        <w:rPr>
          <w:rFonts w:hint="eastAsia"/>
        </w:rPr>
        <w:t>五、评审专家名单：</w:t>
      </w:r>
      <w:r>
        <w:t>秦艳萍、刘文静、张洪亮、吴迪、史天文、郝艳君、温新婴</w:t>
      </w:r>
    </w:p>
    <w:p w14:paraId="29C05C18">
      <w:pPr>
        <w:rPr>
          <w:rFonts w:hint="eastAsia"/>
        </w:rPr>
      </w:pPr>
      <w:r>
        <w:rPr>
          <w:rFonts w:hint="eastAsia"/>
        </w:rPr>
        <w:t>六、代理服务收费标准及金额：</w:t>
      </w:r>
      <w:r>
        <w:rPr>
          <w:rFonts w:hint="eastAsia"/>
          <w:lang w:val="en-US" w:eastAsia="zh-CN"/>
        </w:rPr>
        <w:t>0</w:t>
      </w:r>
      <w:r>
        <w:rPr>
          <w:rFonts w:hint="eastAsia"/>
        </w:rPr>
        <w:t>1包：</w:t>
      </w:r>
      <w:r>
        <w:t xml:space="preserve">6.0188 </w:t>
      </w:r>
      <w:r>
        <w:rPr>
          <w:rFonts w:hint="eastAsia"/>
        </w:rPr>
        <w:t>万；</w:t>
      </w:r>
      <w:r>
        <w:rPr>
          <w:rFonts w:hint="eastAsia"/>
          <w:lang w:val="en-US" w:eastAsia="zh-CN"/>
        </w:rPr>
        <w:t>0</w:t>
      </w:r>
      <w:r>
        <w:rPr>
          <w:rFonts w:hint="eastAsia"/>
        </w:rPr>
        <w:t>2包：</w:t>
      </w:r>
      <w:r>
        <w:t xml:space="preserve">6.748008 </w:t>
      </w:r>
      <w:r>
        <w:rPr>
          <w:rFonts w:hint="eastAsia"/>
        </w:rPr>
        <w:t>万；</w:t>
      </w:r>
      <w:r>
        <w:rPr>
          <w:rFonts w:hint="eastAsia"/>
          <w:lang w:val="en-US" w:eastAsia="zh-CN"/>
        </w:rPr>
        <w:t>0</w:t>
      </w:r>
      <w:r>
        <w:rPr>
          <w:rFonts w:hint="eastAsia"/>
        </w:rPr>
        <w:t>3包：</w:t>
      </w:r>
      <w:r>
        <w:t>7.496663</w:t>
      </w:r>
      <w:r>
        <w:rPr>
          <w:rFonts w:hint="eastAsia"/>
        </w:rPr>
        <w:t>万；共</w:t>
      </w:r>
      <w:r>
        <w:t>20.263471</w:t>
      </w:r>
      <w:r>
        <w:rPr>
          <w:rFonts w:hint="eastAsia"/>
        </w:rPr>
        <w:t>万元</w:t>
      </w:r>
    </w:p>
    <w:p w14:paraId="3D49D57E">
      <w:pPr>
        <w:rPr>
          <w:rFonts w:hint="eastAsia"/>
        </w:rPr>
      </w:pPr>
      <w:r>
        <w:rPr>
          <w:rFonts w:hint="eastAsia"/>
        </w:rPr>
        <w:t xml:space="preserve"> </w:t>
      </w:r>
      <w:r>
        <w:t xml:space="preserve">   </w:t>
      </w:r>
      <w:r>
        <w:rPr>
          <w:rFonts w:hint="eastAsia"/>
        </w:rPr>
        <w:t>招标代理服务费收取标准：详见采购文件</w:t>
      </w:r>
    </w:p>
    <w:p w14:paraId="0A4B4127">
      <w:pPr>
        <w:rPr>
          <w:rFonts w:hint="eastAsia"/>
        </w:rPr>
      </w:pPr>
      <w:r>
        <w:rPr>
          <w:rFonts w:hint="eastAsia"/>
        </w:rPr>
        <w:t>七、公告期限</w:t>
      </w:r>
    </w:p>
    <w:p w14:paraId="3B1A09A9">
      <w:pPr>
        <w:ind w:firstLine="480" w:firstLineChars="200"/>
        <w:rPr>
          <w:rFonts w:hint="eastAsia"/>
          <w:szCs w:val="21"/>
        </w:rPr>
      </w:pPr>
      <w:r>
        <w:rPr>
          <w:rFonts w:hint="eastAsia"/>
          <w:szCs w:val="21"/>
        </w:rPr>
        <w:t>自本公告发布之日起</w:t>
      </w:r>
      <w:r>
        <w:rPr>
          <w:szCs w:val="21"/>
        </w:rPr>
        <w:t>1</w:t>
      </w:r>
      <w:r>
        <w:rPr>
          <w:rFonts w:hint="eastAsia"/>
          <w:szCs w:val="21"/>
        </w:rPr>
        <w:t>个工作日。</w:t>
      </w:r>
      <w:bookmarkStart w:id="18" w:name="_GoBack"/>
      <w:bookmarkEnd w:id="18"/>
    </w:p>
    <w:p w14:paraId="5357CAE1">
      <w:pPr>
        <w:rPr>
          <w:rFonts w:hint="eastAsia"/>
        </w:rPr>
      </w:pPr>
      <w:r>
        <w:rPr>
          <w:rFonts w:hint="eastAsia"/>
          <w:lang w:val="en-US" w:eastAsia="zh-CN"/>
        </w:rPr>
        <w:t>八、</w:t>
      </w:r>
      <w:r>
        <w:rPr>
          <w:rFonts w:hint="eastAsia"/>
        </w:rPr>
        <w:t>其他补充事宜</w:t>
      </w:r>
    </w:p>
    <w:p w14:paraId="2B3C7AAB">
      <w:pPr>
        <w:ind w:firstLine="48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招标公告日期：2026年7月24日</w:t>
      </w:r>
    </w:p>
    <w:p w14:paraId="7DD5782D">
      <w:pPr>
        <w:ind w:firstLine="480" w:firstLineChars="200"/>
        <w:rPr>
          <w:rFonts w:hint="eastAsia"/>
        </w:rPr>
      </w:pPr>
      <w:r>
        <w:rPr>
          <w:rFonts w:hint="eastAsia"/>
        </w:rPr>
        <w:t>开标日期：2026年08月</w:t>
      </w:r>
      <w:r>
        <w:rPr>
          <w:rFonts w:hint="eastAsia"/>
          <w:lang w:val="en-US" w:eastAsia="zh-CN"/>
        </w:rPr>
        <w:t>14</w:t>
      </w:r>
      <w:r>
        <w:rPr>
          <w:rFonts w:hint="eastAsia"/>
        </w:rPr>
        <w:t>日</w:t>
      </w:r>
    </w:p>
    <w:p w14:paraId="375DF640">
      <w:pPr>
        <w:ind w:firstLine="480" w:firstLineChars="200"/>
        <w:rPr>
          <w:rFonts w:hint="eastAsia" w:eastAsia="宋体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</w:rPr>
        <w:t>中标人评审总得分（总平均分）</w:t>
      </w:r>
      <w:r>
        <w:rPr>
          <w:rFonts w:hint="eastAsia"/>
          <w:lang w:val="en-US" w:eastAsia="zh-CN"/>
        </w:rPr>
        <w:t>0</w:t>
      </w:r>
      <w:r>
        <w:rPr>
          <w:rFonts w:hint="eastAsia"/>
        </w:rPr>
        <w:t>1包：85.6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7</w:t>
      </w: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/>
        </w:rPr>
        <w:t>2包：85.24</w:t>
      </w:r>
      <w:r>
        <w:rPr>
          <w:rFonts w:hint="eastAsia"/>
          <w:lang w:eastAsia="zh-CN"/>
        </w:rPr>
        <w:t>；</w:t>
      </w:r>
      <w:r>
        <w:rPr>
          <w:rFonts w:hint="eastAsia"/>
          <w:lang w:val="en-US" w:eastAsia="zh-CN"/>
        </w:rPr>
        <w:t>0</w:t>
      </w:r>
      <w:r>
        <w:rPr>
          <w:rFonts w:hint="eastAsia"/>
        </w:rPr>
        <w:t>3包：86.92</w:t>
      </w:r>
    </w:p>
    <w:p w14:paraId="57CD4E03">
      <w:pPr>
        <w:rPr>
          <w:rFonts w:hint="eastAsia"/>
        </w:rPr>
      </w:pPr>
      <w:r>
        <w:rPr>
          <w:rFonts w:hint="eastAsia"/>
        </w:rPr>
        <w:t>九、凡对本次公告内容提出询问，请按以下方式联系。</w:t>
      </w:r>
    </w:p>
    <w:p w14:paraId="6F491BEF">
      <w:pPr>
        <w:rPr>
          <w:rFonts w:hint="eastAsia"/>
        </w:rPr>
      </w:pPr>
      <w:bookmarkStart w:id="2" w:name="_Toc35393641"/>
      <w:bookmarkStart w:id="3" w:name="_Toc35393810"/>
      <w:bookmarkStart w:id="4" w:name="_Toc28359100"/>
      <w:bookmarkStart w:id="5" w:name="_Toc28359023"/>
      <w:r>
        <w:rPr>
          <w:rFonts w:hint="eastAsia"/>
        </w:rPr>
        <w:t>1.采购人信息</w:t>
      </w:r>
      <w:bookmarkEnd w:id="2"/>
      <w:bookmarkEnd w:id="3"/>
      <w:bookmarkEnd w:id="4"/>
      <w:bookmarkEnd w:id="5"/>
    </w:p>
    <w:p w14:paraId="61918A9E">
      <w:pPr>
        <w:rPr>
          <w:rFonts w:hint="eastAsia"/>
        </w:rPr>
      </w:pPr>
      <w:bookmarkStart w:id="6" w:name="_Toc35393811"/>
      <w:bookmarkStart w:id="7" w:name="_Toc35393642"/>
      <w:bookmarkStart w:id="8" w:name="_Toc28359024"/>
      <w:bookmarkStart w:id="9" w:name="_Toc28359101"/>
      <w:r>
        <w:rPr>
          <w:rFonts w:hint="eastAsia"/>
        </w:rPr>
        <w:t>名    称：北京市房山区教育委员会</w:t>
      </w:r>
    </w:p>
    <w:p w14:paraId="277FA9BA">
      <w:pPr>
        <w:rPr>
          <w:rFonts w:hint="eastAsia"/>
        </w:rPr>
      </w:pPr>
      <w:r>
        <w:rPr>
          <w:rFonts w:hint="eastAsia"/>
        </w:rPr>
        <w:t>地    址：</w:t>
      </w:r>
      <w:bookmarkStart w:id="10" w:name="OLE_LINK63"/>
      <w:r>
        <w:rPr>
          <w:rFonts w:hint="eastAsia"/>
        </w:rPr>
        <w:t>北京市房山区良乡西路9号</w:t>
      </w:r>
      <w:bookmarkEnd w:id="10"/>
    </w:p>
    <w:p w14:paraId="679F09F4">
      <w:pPr>
        <w:rPr>
          <w:rFonts w:hint="eastAsia"/>
        </w:rPr>
      </w:pPr>
      <w:r>
        <w:rPr>
          <w:rFonts w:hint="eastAsia"/>
        </w:rPr>
        <w:t>联系方式：白老师，010-69315920</w:t>
      </w:r>
    </w:p>
    <w:p w14:paraId="7B2CC3E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2.采购代理机构信息</w:t>
      </w:r>
      <w:bookmarkEnd w:id="6"/>
      <w:bookmarkEnd w:id="7"/>
      <w:bookmarkEnd w:id="8"/>
      <w:bookmarkEnd w:id="9"/>
    </w:p>
    <w:p w14:paraId="1FF358E0">
      <w:pPr>
        <w:rPr>
          <w:rFonts w:hint="eastAsia"/>
        </w:rPr>
      </w:pPr>
      <w:bookmarkStart w:id="11" w:name="_Toc28359102"/>
      <w:bookmarkStart w:id="12" w:name="_Toc35393643"/>
      <w:bookmarkStart w:id="13" w:name="_Toc28359025"/>
      <w:bookmarkStart w:id="14" w:name="_Toc35393812"/>
      <w:r>
        <w:rPr>
          <w:rFonts w:hint="eastAsia"/>
        </w:rPr>
        <w:t>名    称：北京中璟信诚咨询有限公司</w:t>
      </w:r>
    </w:p>
    <w:p w14:paraId="55A55E32">
      <w:pPr>
        <w:rPr>
          <w:rFonts w:hint="eastAsia"/>
        </w:rPr>
      </w:pPr>
      <w:r>
        <w:rPr>
          <w:rFonts w:hint="eastAsia"/>
        </w:rPr>
        <w:t>地    址：北京市海淀区学清路9号汇智大厦B座710室</w:t>
      </w:r>
    </w:p>
    <w:p w14:paraId="441B8652">
      <w:pPr>
        <w:rPr>
          <w:rFonts w:hint="eastAsia"/>
        </w:rPr>
      </w:pPr>
      <w:r>
        <w:rPr>
          <w:rFonts w:hint="eastAsia"/>
        </w:rPr>
        <w:t>联系方式：13001389759</w:t>
      </w:r>
    </w:p>
    <w:p w14:paraId="6C06FEC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3.项目联系方式</w:t>
      </w:r>
      <w:bookmarkEnd w:id="11"/>
      <w:bookmarkEnd w:id="12"/>
      <w:bookmarkEnd w:id="13"/>
      <w:bookmarkEnd w:id="14"/>
    </w:p>
    <w:p w14:paraId="6A3ACD68">
      <w:pPr>
        <w:rPr>
          <w:rFonts w:hint="eastAsia"/>
        </w:rPr>
      </w:pPr>
      <w:r>
        <w:rPr>
          <w:rFonts w:hint="eastAsia"/>
        </w:rPr>
        <w:t>项目联系人：朱思菲</w:t>
      </w:r>
    </w:p>
    <w:p w14:paraId="6CE70D55">
      <w:pPr>
        <w:rPr>
          <w:rFonts w:hint="eastAsia"/>
        </w:rPr>
      </w:pPr>
      <w:r>
        <w:rPr>
          <w:rFonts w:hint="eastAsia"/>
        </w:rPr>
        <w:t>电      话：</w:t>
      </w:r>
      <w:bookmarkStart w:id="15" w:name="OLE_LINK6"/>
      <w:r>
        <w:rPr>
          <w:rFonts w:hint="eastAsia"/>
        </w:rPr>
        <w:t>13001389759</w:t>
      </w:r>
      <w:bookmarkEnd w:id="15"/>
    </w:p>
    <w:p w14:paraId="76F76E10">
      <w:pPr>
        <w:rPr>
          <w:rFonts w:hint="eastAsia"/>
        </w:rPr>
      </w:pPr>
      <w:r>
        <w:rPr>
          <w:rFonts w:hint="eastAsia"/>
        </w:rPr>
        <w:t>邮      箱：</w:t>
      </w:r>
      <w:bookmarkStart w:id="16" w:name="OLE_LINK24"/>
      <w:bookmarkStart w:id="17" w:name="OLE_LINK23"/>
      <w:r>
        <w:rPr>
          <w:rFonts w:hint="eastAsia"/>
        </w:rPr>
        <w:t>zbzhongjing@163.com</w:t>
      </w:r>
      <w:bookmarkEnd w:id="16"/>
    </w:p>
    <w:bookmarkEnd w:id="17"/>
    <w:p w14:paraId="157222B8">
      <w:pPr>
        <w:rPr>
          <w:rFonts w:hint="eastAsia"/>
        </w:rPr>
      </w:pPr>
      <w:r>
        <w:rPr>
          <w:rFonts w:hint="eastAsia"/>
        </w:rPr>
        <w:t>十、附件</w:t>
      </w:r>
    </w:p>
    <w:p w14:paraId="5CFBB0B3">
      <w:pPr>
        <w:rPr>
          <w:rFonts w:hint="eastAsia"/>
        </w:rPr>
      </w:pPr>
      <w:r>
        <w:rPr>
          <w:rFonts w:hint="eastAsia"/>
        </w:rPr>
        <w:t>1.采购文件</w:t>
      </w:r>
    </w:p>
    <w:p w14:paraId="7DE513A9">
      <w:pPr>
        <w:rPr>
          <w:rFonts w:hint="eastAsia"/>
        </w:rPr>
      </w:pPr>
      <w:r>
        <w:rPr>
          <w:rFonts w:hint="eastAsia"/>
        </w:rPr>
        <w:t>2.</w:t>
      </w:r>
      <w:r>
        <w:rPr>
          <w:rFonts w:hint="eastAsia"/>
          <w:lang w:val="en-US" w:eastAsia="zh-CN"/>
        </w:rPr>
        <w:t>01-03包</w:t>
      </w:r>
      <w:r>
        <w:rPr>
          <w:rFonts w:hint="eastAsia"/>
        </w:rPr>
        <w:t>《中小企业声明函》</w:t>
      </w:r>
    </w:p>
    <w:p w14:paraId="27409D99">
      <w:pPr>
        <w:rPr>
          <w:rFonts w:hint="eastAsia"/>
        </w:rPr>
      </w:pPr>
      <w:r>
        <w:rPr>
          <w:rFonts w:hint="eastAsia"/>
        </w:rPr>
        <w:t>3.</w:t>
      </w:r>
      <w:r>
        <w:rPr>
          <w:rFonts w:hint="eastAsia"/>
          <w:lang w:val="en-US" w:eastAsia="zh-CN"/>
        </w:rPr>
        <w:t>01-03包</w:t>
      </w:r>
      <w:r>
        <w:rPr>
          <w:rFonts w:hint="eastAsia"/>
        </w:rPr>
        <w:t>《</w:t>
      </w:r>
      <w:r>
        <w:t>关于符合本国产品标准的声明函</w:t>
      </w:r>
      <w:r>
        <w:rPr>
          <w:rFonts w:hint="eastAsia"/>
        </w:rPr>
        <w:t>》</w:t>
      </w:r>
    </w:p>
    <w:p w14:paraId="2987038A">
      <w:pPr>
        <w:rPr>
          <w:rFonts w:hint="eastAsia"/>
        </w:rPr>
      </w:pPr>
    </w:p>
    <w:sectPr>
      <w:pgSz w:w="11906" w:h="16838"/>
      <w:pgMar w:top="1440" w:right="1644" w:bottom="1440" w:left="1644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70679E"/>
    <w:multiLevelType w:val="singleLevel"/>
    <w:tmpl w:val="0170679E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Y0YmY4ODM1ZDZiOTRmNzM2NWU2ZWExZTY3YTcxMjEifQ=="/>
  </w:docVars>
  <w:rsids>
    <w:rsidRoot w:val="00881FEA"/>
    <w:rsid w:val="00004DBC"/>
    <w:rsid w:val="00014DEA"/>
    <w:rsid w:val="0001733C"/>
    <w:rsid w:val="00022A60"/>
    <w:rsid w:val="00027044"/>
    <w:rsid w:val="00063775"/>
    <w:rsid w:val="00077D95"/>
    <w:rsid w:val="00097715"/>
    <w:rsid w:val="000F130D"/>
    <w:rsid w:val="001014C0"/>
    <w:rsid w:val="00142EE4"/>
    <w:rsid w:val="00157ACE"/>
    <w:rsid w:val="00163D9A"/>
    <w:rsid w:val="001755E0"/>
    <w:rsid w:val="00182025"/>
    <w:rsid w:val="00187457"/>
    <w:rsid w:val="001A66CD"/>
    <w:rsid w:val="001B7E47"/>
    <w:rsid w:val="001C3896"/>
    <w:rsid w:val="001D0176"/>
    <w:rsid w:val="001D226E"/>
    <w:rsid w:val="001E4A4F"/>
    <w:rsid w:val="001F21F1"/>
    <w:rsid w:val="002201DA"/>
    <w:rsid w:val="002235C9"/>
    <w:rsid w:val="00223C86"/>
    <w:rsid w:val="0023141D"/>
    <w:rsid w:val="00232F92"/>
    <w:rsid w:val="002339AD"/>
    <w:rsid w:val="002420F0"/>
    <w:rsid w:val="00243FF2"/>
    <w:rsid w:val="00295391"/>
    <w:rsid w:val="002A641D"/>
    <w:rsid w:val="002C098D"/>
    <w:rsid w:val="002D7CA8"/>
    <w:rsid w:val="002E1C09"/>
    <w:rsid w:val="003061BF"/>
    <w:rsid w:val="00312866"/>
    <w:rsid w:val="0031444D"/>
    <w:rsid w:val="00341DC9"/>
    <w:rsid w:val="00387080"/>
    <w:rsid w:val="003945CC"/>
    <w:rsid w:val="003B6F9B"/>
    <w:rsid w:val="0040239E"/>
    <w:rsid w:val="0040756E"/>
    <w:rsid w:val="00420CF6"/>
    <w:rsid w:val="00421415"/>
    <w:rsid w:val="004359F1"/>
    <w:rsid w:val="00460280"/>
    <w:rsid w:val="00472A18"/>
    <w:rsid w:val="00493A08"/>
    <w:rsid w:val="004B560E"/>
    <w:rsid w:val="004D33A8"/>
    <w:rsid w:val="00535339"/>
    <w:rsid w:val="00544DAB"/>
    <w:rsid w:val="00556DD6"/>
    <w:rsid w:val="005618BA"/>
    <w:rsid w:val="00565313"/>
    <w:rsid w:val="00577265"/>
    <w:rsid w:val="005A22FC"/>
    <w:rsid w:val="005A3F6C"/>
    <w:rsid w:val="005B0DCB"/>
    <w:rsid w:val="00602934"/>
    <w:rsid w:val="0062546C"/>
    <w:rsid w:val="0063211C"/>
    <w:rsid w:val="0064111F"/>
    <w:rsid w:val="006439B5"/>
    <w:rsid w:val="00646404"/>
    <w:rsid w:val="006552A8"/>
    <w:rsid w:val="0066326E"/>
    <w:rsid w:val="00665EF7"/>
    <w:rsid w:val="0068051F"/>
    <w:rsid w:val="00691123"/>
    <w:rsid w:val="00691991"/>
    <w:rsid w:val="006C3A74"/>
    <w:rsid w:val="006C612B"/>
    <w:rsid w:val="006D7D26"/>
    <w:rsid w:val="006F3D79"/>
    <w:rsid w:val="006F7842"/>
    <w:rsid w:val="00707A49"/>
    <w:rsid w:val="00713C72"/>
    <w:rsid w:val="00722BF3"/>
    <w:rsid w:val="007251B8"/>
    <w:rsid w:val="007712DF"/>
    <w:rsid w:val="00791EA6"/>
    <w:rsid w:val="0079306C"/>
    <w:rsid w:val="007E017D"/>
    <w:rsid w:val="00802B72"/>
    <w:rsid w:val="008051C8"/>
    <w:rsid w:val="008111B0"/>
    <w:rsid w:val="00825C24"/>
    <w:rsid w:val="00854016"/>
    <w:rsid w:val="0086309A"/>
    <w:rsid w:val="00866673"/>
    <w:rsid w:val="00871C61"/>
    <w:rsid w:val="00873C59"/>
    <w:rsid w:val="00881FEA"/>
    <w:rsid w:val="00891B76"/>
    <w:rsid w:val="008A6CD8"/>
    <w:rsid w:val="008D0131"/>
    <w:rsid w:val="008F25C7"/>
    <w:rsid w:val="008F6D79"/>
    <w:rsid w:val="008F772A"/>
    <w:rsid w:val="00902CCE"/>
    <w:rsid w:val="0094153B"/>
    <w:rsid w:val="00951AF0"/>
    <w:rsid w:val="009618B2"/>
    <w:rsid w:val="0096266D"/>
    <w:rsid w:val="009858D9"/>
    <w:rsid w:val="009A2451"/>
    <w:rsid w:val="009C0128"/>
    <w:rsid w:val="009D3165"/>
    <w:rsid w:val="009F74A8"/>
    <w:rsid w:val="00A270E3"/>
    <w:rsid w:val="00AA146F"/>
    <w:rsid w:val="00AA685D"/>
    <w:rsid w:val="00AD14E3"/>
    <w:rsid w:val="00B17A71"/>
    <w:rsid w:val="00B5209C"/>
    <w:rsid w:val="00B639BC"/>
    <w:rsid w:val="00B83856"/>
    <w:rsid w:val="00B90A65"/>
    <w:rsid w:val="00BB1EDD"/>
    <w:rsid w:val="00BD3A7D"/>
    <w:rsid w:val="00BE2CFE"/>
    <w:rsid w:val="00BF76A7"/>
    <w:rsid w:val="00C05C25"/>
    <w:rsid w:val="00C35B1C"/>
    <w:rsid w:val="00C36449"/>
    <w:rsid w:val="00C455FF"/>
    <w:rsid w:val="00C72684"/>
    <w:rsid w:val="00C82F9B"/>
    <w:rsid w:val="00CA6059"/>
    <w:rsid w:val="00CD1116"/>
    <w:rsid w:val="00CD1618"/>
    <w:rsid w:val="00D35159"/>
    <w:rsid w:val="00D65DBD"/>
    <w:rsid w:val="00D73E6C"/>
    <w:rsid w:val="00D7788B"/>
    <w:rsid w:val="00D80A3A"/>
    <w:rsid w:val="00E00472"/>
    <w:rsid w:val="00E12B63"/>
    <w:rsid w:val="00E35EEC"/>
    <w:rsid w:val="00E4165E"/>
    <w:rsid w:val="00EA12E9"/>
    <w:rsid w:val="00EB1F70"/>
    <w:rsid w:val="00EE7E36"/>
    <w:rsid w:val="00F0471C"/>
    <w:rsid w:val="00F27CF3"/>
    <w:rsid w:val="00F30728"/>
    <w:rsid w:val="00F33580"/>
    <w:rsid w:val="00F3524D"/>
    <w:rsid w:val="00F841AE"/>
    <w:rsid w:val="00F94B63"/>
    <w:rsid w:val="00FE06DE"/>
    <w:rsid w:val="00FF2BA1"/>
    <w:rsid w:val="034B4BE6"/>
    <w:rsid w:val="059960DD"/>
    <w:rsid w:val="07BB67DE"/>
    <w:rsid w:val="08674270"/>
    <w:rsid w:val="0AC77248"/>
    <w:rsid w:val="0B5A32A3"/>
    <w:rsid w:val="0BE300B2"/>
    <w:rsid w:val="0CCC26FD"/>
    <w:rsid w:val="0E2055ED"/>
    <w:rsid w:val="0E2826F4"/>
    <w:rsid w:val="0EEA5EBA"/>
    <w:rsid w:val="10DE52EC"/>
    <w:rsid w:val="116C5C0C"/>
    <w:rsid w:val="12F14F73"/>
    <w:rsid w:val="16D1661C"/>
    <w:rsid w:val="16F3781D"/>
    <w:rsid w:val="19E030B4"/>
    <w:rsid w:val="1BD07F77"/>
    <w:rsid w:val="1CCD2092"/>
    <w:rsid w:val="1E8444FE"/>
    <w:rsid w:val="21313216"/>
    <w:rsid w:val="21B55BF5"/>
    <w:rsid w:val="25DF1492"/>
    <w:rsid w:val="26107488"/>
    <w:rsid w:val="26AB3EB5"/>
    <w:rsid w:val="27051EB2"/>
    <w:rsid w:val="273677D8"/>
    <w:rsid w:val="27475541"/>
    <w:rsid w:val="28090A48"/>
    <w:rsid w:val="2B0F281A"/>
    <w:rsid w:val="2B797C93"/>
    <w:rsid w:val="2B8B1C90"/>
    <w:rsid w:val="2D8748E9"/>
    <w:rsid w:val="2ECD5311"/>
    <w:rsid w:val="2F5D19C6"/>
    <w:rsid w:val="30404000"/>
    <w:rsid w:val="3069477A"/>
    <w:rsid w:val="31611FAF"/>
    <w:rsid w:val="31E81171"/>
    <w:rsid w:val="3212499D"/>
    <w:rsid w:val="324C4510"/>
    <w:rsid w:val="3275638E"/>
    <w:rsid w:val="32FC0438"/>
    <w:rsid w:val="34BB0E42"/>
    <w:rsid w:val="34BB131C"/>
    <w:rsid w:val="35DA3A24"/>
    <w:rsid w:val="361E32B5"/>
    <w:rsid w:val="3768578B"/>
    <w:rsid w:val="38DD0ADC"/>
    <w:rsid w:val="3AC0373B"/>
    <w:rsid w:val="3AEF3ACE"/>
    <w:rsid w:val="3C48190C"/>
    <w:rsid w:val="3E7861D0"/>
    <w:rsid w:val="3EB2553E"/>
    <w:rsid w:val="3F9C1BDA"/>
    <w:rsid w:val="3FCE42FF"/>
    <w:rsid w:val="3FFA719D"/>
    <w:rsid w:val="417E41D4"/>
    <w:rsid w:val="41E314FB"/>
    <w:rsid w:val="42DA4F8B"/>
    <w:rsid w:val="43713C1A"/>
    <w:rsid w:val="43C5143A"/>
    <w:rsid w:val="43FC087C"/>
    <w:rsid w:val="45370AE9"/>
    <w:rsid w:val="45950302"/>
    <w:rsid w:val="47F406A0"/>
    <w:rsid w:val="48BC77F9"/>
    <w:rsid w:val="49422BF8"/>
    <w:rsid w:val="49A642F4"/>
    <w:rsid w:val="4B4F492F"/>
    <w:rsid w:val="4BBE522E"/>
    <w:rsid w:val="4BC32B39"/>
    <w:rsid w:val="4BD05255"/>
    <w:rsid w:val="4C991AEB"/>
    <w:rsid w:val="4D6C7AA7"/>
    <w:rsid w:val="4DE81AFB"/>
    <w:rsid w:val="4FB25440"/>
    <w:rsid w:val="5084594E"/>
    <w:rsid w:val="51F451D3"/>
    <w:rsid w:val="520619D1"/>
    <w:rsid w:val="53310CD0"/>
    <w:rsid w:val="5523289A"/>
    <w:rsid w:val="55604C5A"/>
    <w:rsid w:val="55C72A05"/>
    <w:rsid w:val="5664316A"/>
    <w:rsid w:val="567B1001"/>
    <w:rsid w:val="57E741D0"/>
    <w:rsid w:val="58137D36"/>
    <w:rsid w:val="5A8B4C9B"/>
    <w:rsid w:val="5C341831"/>
    <w:rsid w:val="5CA2679A"/>
    <w:rsid w:val="5F391F09"/>
    <w:rsid w:val="60A658E8"/>
    <w:rsid w:val="614E0C9F"/>
    <w:rsid w:val="63322FE8"/>
    <w:rsid w:val="64A37553"/>
    <w:rsid w:val="65096AE3"/>
    <w:rsid w:val="674548F2"/>
    <w:rsid w:val="69E00EEC"/>
    <w:rsid w:val="6B4B10E6"/>
    <w:rsid w:val="6EDC5B3C"/>
    <w:rsid w:val="7019691C"/>
    <w:rsid w:val="73A5191D"/>
    <w:rsid w:val="76AC7099"/>
    <w:rsid w:val="772269FE"/>
    <w:rsid w:val="77444BC6"/>
    <w:rsid w:val="77756B2D"/>
    <w:rsid w:val="787C3EEC"/>
    <w:rsid w:val="788A42CD"/>
    <w:rsid w:val="7C3F770A"/>
    <w:rsid w:val="7CAA464A"/>
    <w:rsid w:val="7E924469"/>
    <w:rsid w:val="7F3A0D48"/>
    <w:rsid w:val="7F3E6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qFormat="1" w:uiPriority="1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360" w:lineRule="auto"/>
      <w:jc w:val="both"/>
    </w:pPr>
    <w:rPr>
      <w:rFonts w:ascii="宋体" w:hAnsi="宋体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8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4">
    <w:name w:val="Default Paragraph Font"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ocument Map"/>
    <w:basedOn w:val="1"/>
    <w:link w:val="22"/>
    <w:semiHidden/>
    <w:unhideWhenUsed/>
    <w:qFormat/>
    <w:uiPriority w:val="99"/>
    <w:rPr>
      <w:sz w:val="18"/>
      <w:szCs w:val="18"/>
    </w:rPr>
  </w:style>
  <w:style w:type="paragraph" w:styleId="5">
    <w:name w:val="Body Text"/>
    <w:basedOn w:val="1"/>
    <w:unhideWhenUsed/>
    <w:qFormat/>
    <w:uiPriority w:val="1"/>
    <w:pPr>
      <w:spacing w:after="120"/>
      <w:ind w:firstLine="800" w:firstLineChars="200"/>
    </w:pPr>
  </w:style>
  <w:style w:type="paragraph" w:styleId="6">
    <w:name w:val="Body Text Indent"/>
    <w:basedOn w:val="1"/>
    <w:qFormat/>
    <w:uiPriority w:val="0"/>
    <w:pPr>
      <w:spacing w:after="120"/>
      <w:ind w:left="420" w:leftChars="200"/>
    </w:pPr>
  </w:style>
  <w:style w:type="paragraph" w:styleId="7">
    <w:name w:val="Plain Text"/>
    <w:basedOn w:val="1"/>
    <w:next w:val="1"/>
    <w:link w:val="20"/>
    <w:qFormat/>
    <w:uiPriority w:val="0"/>
    <w:rPr>
      <w:rFonts w:hAnsi="Courier New" w:eastAsiaTheme="minorEastAsia" w:cstheme="minorBidi"/>
      <w:szCs w:val="22"/>
    </w:rPr>
  </w:style>
  <w:style w:type="paragraph" w:styleId="8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Body Text First Indent"/>
    <w:basedOn w:val="5"/>
    <w:qFormat/>
    <w:uiPriority w:val="0"/>
    <w:pPr>
      <w:tabs>
        <w:tab w:val="left" w:pos="567"/>
      </w:tabs>
      <w:spacing w:line="240" w:lineRule="auto"/>
      <w:ind w:firstLine="420"/>
      <w:jc w:val="left"/>
    </w:pPr>
    <w:rPr>
      <w:color w:val="000000" w:themeColor="text1"/>
      <w14:textFill>
        <w14:solidFill>
          <w14:schemeClr w14:val="tx1"/>
        </w14:solidFill>
      </w14:textFill>
    </w:rPr>
  </w:style>
  <w:style w:type="paragraph" w:styleId="11">
    <w:name w:val="Body Text First Indent 2"/>
    <w:basedOn w:val="6"/>
    <w:next w:val="1"/>
    <w:qFormat/>
    <w:uiPriority w:val="0"/>
    <w:pPr>
      <w:ind w:firstLine="420" w:firstLineChars="200"/>
    </w:pPr>
  </w:style>
  <w:style w:type="table" w:styleId="13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5">
    <w:name w:val="页眉 字符"/>
    <w:basedOn w:val="14"/>
    <w:link w:val="9"/>
    <w:qFormat/>
    <w:uiPriority w:val="99"/>
    <w:rPr>
      <w:sz w:val="18"/>
      <w:szCs w:val="18"/>
    </w:rPr>
  </w:style>
  <w:style w:type="character" w:customStyle="1" w:styleId="16">
    <w:name w:val="页脚 字符"/>
    <w:basedOn w:val="14"/>
    <w:link w:val="8"/>
    <w:qFormat/>
    <w:uiPriority w:val="99"/>
    <w:rPr>
      <w:sz w:val="18"/>
      <w:szCs w:val="18"/>
    </w:rPr>
  </w:style>
  <w:style w:type="character" w:customStyle="1" w:styleId="17">
    <w:name w:val="标题 1 字符"/>
    <w:basedOn w:val="14"/>
    <w:link w:val="2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8">
    <w:name w:val="标题 2 字符"/>
    <w:basedOn w:val="14"/>
    <w:link w:val="3"/>
    <w:qFormat/>
    <w:uiPriority w:val="0"/>
    <w:rPr>
      <w:rFonts w:ascii="Arial" w:hAnsi="Arial" w:eastAsia="黑体" w:cs="Arial"/>
      <w:b/>
      <w:bCs/>
      <w:sz w:val="32"/>
      <w:szCs w:val="32"/>
    </w:rPr>
  </w:style>
  <w:style w:type="character" w:customStyle="1" w:styleId="19">
    <w:name w:val="纯文本 字符"/>
    <w:basedOn w:val="14"/>
    <w:semiHidden/>
    <w:qFormat/>
    <w:uiPriority w:val="99"/>
    <w:rPr>
      <w:rFonts w:hAnsi="Courier New" w:cs="Courier New" w:asciiTheme="minorEastAsia"/>
      <w:szCs w:val="21"/>
    </w:rPr>
  </w:style>
  <w:style w:type="character" w:customStyle="1" w:styleId="20">
    <w:name w:val="纯文本 字符1"/>
    <w:basedOn w:val="14"/>
    <w:link w:val="7"/>
    <w:qFormat/>
    <w:uiPriority w:val="0"/>
    <w:rPr>
      <w:rFonts w:ascii="宋体" w:hAnsi="Courier New"/>
    </w:rPr>
  </w:style>
  <w:style w:type="paragraph" w:customStyle="1" w:styleId="21">
    <w:name w:val="Char Char Char Char Char Char1 Char Char Char Char"/>
    <w:basedOn w:val="4"/>
    <w:qFormat/>
    <w:uiPriority w:val="0"/>
    <w:pPr>
      <w:shd w:val="clear" w:color="auto" w:fill="000080"/>
    </w:pPr>
    <w:rPr>
      <w:rFonts w:ascii="Tahoma" w:hAnsi="Tahoma"/>
      <w:sz w:val="24"/>
      <w:szCs w:val="24"/>
    </w:rPr>
  </w:style>
  <w:style w:type="character" w:customStyle="1" w:styleId="22">
    <w:name w:val="文档结构图 字符"/>
    <w:basedOn w:val="14"/>
    <w:link w:val="4"/>
    <w:semiHidden/>
    <w:qFormat/>
    <w:uiPriority w:val="99"/>
    <w:rPr>
      <w:rFonts w:ascii="宋体" w:hAnsi="Times New Roman" w:eastAsia="宋体" w:cs="Times New Roman"/>
      <w:sz w:val="18"/>
      <w:szCs w:val="18"/>
    </w:rPr>
  </w:style>
  <w:style w:type="paragraph" w:styleId="23">
    <w:name w:val="List Paragraph"/>
    <w:basedOn w:val="1"/>
    <w:link w:val="24"/>
    <w:qFormat/>
    <w:uiPriority w:val="34"/>
    <w:pPr>
      <w:ind w:firstLine="420" w:firstLineChars="200"/>
    </w:pPr>
  </w:style>
  <w:style w:type="character" w:customStyle="1" w:styleId="24">
    <w:name w:val="列表段落 字符"/>
    <w:link w:val="23"/>
    <w:qFormat/>
    <w:uiPriority w:val="34"/>
    <w:rPr>
      <w:rFonts w:ascii="Calibri" w:hAnsi="Calibri"/>
      <w:kern w:val="2"/>
      <w:sz w:val="21"/>
      <w:szCs w:val="22"/>
    </w:rPr>
  </w:style>
  <w:style w:type="character" w:customStyle="1" w:styleId="25">
    <w:name w:val="列表段落 字符1"/>
    <w:link w:val="26"/>
    <w:qFormat/>
    <w:uiPriority w:val="34"/>
    <w:rPr>
      <w:kern w:val="2"/>
      <w:sz w:val="24"/>
      <w:szCs w:val="24"/>
    </w:rPr>
  </w:style>
  <w:style w:type="paragraph" w:customStyle="1" w:styleId="26">
    <w:name w:val="_Style 21"/>
    <w:basedOn w:val="1"/>
    <w:next w:val="23"/>
    <w:link w:val="25"/>
    <w:qFormat/>
    <w:uiPriority w:val="34"/>
    <w:pPr>
      <w:ind w:firstLine="420" w:firstLineChars="200"/>
    </w:pPr>
    <w:rPr>
      <w:rFonts w:asciiTheme="minorHAnsi" w:hAnsiTheme="minorHAnsi" w:eastAsiaTheme="minorEastAsia" w:cstheme="minorBidi"/>
    </w:rPr>
  </w:style>
  <w:style w:type="paragraph" w:customStyle="1" w:styleId="27">
    <w:name w:val="_Style 142"/>
    <w:basedOn w:val="1"/>
    <w:next w:val="23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28">
    <w:name w:val="Table Paragraph"/>
    <w:basedOn w:val="1"/>
    <w:qFormat/>
    <w:uiPriority w:val="1"/>
    <w:rPr>
      <w:rFonts w:cs="宋体"/>
      <w:szCs w:val="20"/>
      <w:lang w:val="zh-CN" w:bidi="zh-CN"/>
    </w:rPr>
  </w:style>
  <w:style w:type="character" w:customStyle="1" w:styleId="29">
    <w:name w:val="font21"/>
    <w:basedOn w:val="14"/>
    <w:autoRedefine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30">
    <w:name w:val="font41"/>
    <w:basedOn w:val="14"/>
    <w:autoRedefine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31">
    <w:name w:val="font5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2">
    <w:name w:val="font71"/>
    <w:basedOn w:val="14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33">
    <w:name w:val="彩色列表 - 强调文字颜色 11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34">
    <w:name w:val="_正文段落"/>
    <w:basedOn w:val="1"/>
    <w:qFormat/>
    <w:uiPriority w:val="0"/>
    <w:pPr>
      <w:adjustRightInd w:val="0"/>
      <w:ind w:firstLine="480" w:firstLineChars="200"/>
    </w:pPr>
    <w:rPr>
      <w:color w:val="000000"/>
      <w:kern w:val="0"/>
    </w:rPr>
  </w:style>
  <w:style w:type="character" w:customStyle="1" w:styleId="35">
    <w:name w:val="纯文本 字符2"/>
    <w:basedOn w:val="14"/>
    <w:qFormat/>
    <w:uiPriority w:val="99"/>
    <w:rPr>
      <w:rFonts w:hint="eastAsia" w:ascii="宋体" w:hAnsi="Courier New" w:eastAsia="宋体" w:cs="宋体"/>
      <w:kern w:val="2"/>
      <w:sz w:val="21"/>
    </w:rPr>
  </w:style>
  <w:style w:type="character" w:customStyle="1" w:styleId="36">
    <w:name w:val="纯文本 字符3"/>
    <w:autoRedefine/>
    <w:qFormat/>
    <w:uiPriority w:val="99"/>
    <w:rPr>
      <w:rFonts w:hint="eastAsia" w:ascii="宋体" w:hAnsi="Courier New" w:eastAsia="宋体" w:cs="宋体"/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3</Pages>
  <Words>730</Words>
  <Characters>973</Characters>
  <Lines>77</Lines>
  <Paragraphs>52</Paragraphs>
  <TotalTime>70</TotalTime>
  <ScaleCrop>false</ScaleCrop>
  <LinksUpToDate>false</LinksUpToDate>
  <CharactersWithSpaces>1007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2023-12-28T05:58:00Z</dcterms:created>
  <dc:creator>Windows 用户</dc:creator>
  <cp:lastModifiedBy>魏蕾</cp:lastModifiedBy>
  <dcterms:modified xsi:type="dcterms:W3CDTF">2026-08-17T07:25:44Z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AF86F8656FB2428993C398164C70C70D_12</vt:lpwstr>
  </property>
  <property fmtid="{D5CDD505-2E9C-101B-9397-08002B2CF9AE}" pid="4" name="KSOTemplateDocerSaveRecord">
    <vt:lpwstr>eyJoZGlkIjoiNDg4YzJjMjcyMTE2NmI1YmM5ZTdiNDUzMzczMjNhM2UiLCJ1c2VySWQiOiIzNzAzMTY4NTcifQ==</vt:lpwstr>
  </property>
</Properties>
</file>