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1291F">
      <w:pPr>
        <w:pStyle w:val="22"/>
        <w:numPr>
          <w:ilvl w:val="0"/>
          <w:numId w:val="0"/>
        </w:numPr>
        <w:spacing w:line="360" w:lineRule="auto"/>
        <w:ind w:leftChars="0"/>
        <w:rPr>
          <w:rFonts w:hint="eastAsia" w:ascii="楷体" w:hAnsi="楷体" w:eastAsia="楷体" w:cs="楷体"/>
          <w:sz w:val="24"/>
        </w:rPr>
      </w:pPr>
      <w:r>
        <w:rPr>
          <w:rFonts w:hint="eastAsia" w:ascii="楷体" w:hAnsi="楷体" w:eastAsia="楷体" w:cs="楷体"/>
          <w:sz w:val="24"/>
          <w:lang w:eastAsia="zh-CN"/>
        </w:rPr>
        <w:t>一、</w:t>
      </w:r>
      <w:r>
        <w:rPr>
          <w:rFonts w:hint="eastAsia" w:ascii="楷体" w:hAnsi="楷体" w:eastAsia="楷体" w:cs="楷体"/>
          <w:sz w:val="24"/>
        </w:rPr>
        <w:t>中标（成交）信息</w:t>
      </w:r>
    </w:p>
    <w:p w14:paraId="60CDF886">
      <w:pPr>
        <w:spacing w:line="360" w:lineRule="auto"/>
        <w:ind w:firstLine="480" w:firstLineChars="200"/>
        <w:rPr>
          <w:rFonts w:hint="eastAsia" w:ascii="楷体" w:hAnsi="楷体" w:eastAsia="楷体" w:cs="楷体"/>
          <w:color w:val="auto"/>
          <w:sz w:val="24"/>
          <w:lang w:val="en-US" w:eastAsia="zh-CN"/>
        </w:rPr>
      </w:pPr>
      <w:r>
        <w:rPr>
          <w:rFonts w:hint="eastAsia" w:ascii="楷体" w:hAnsi="楷体" w:eastAsia="楷体" w:cs="楷体"/>
          <w:color w:val="auto"/>
          <w:sz w:val="24"/>
        </w:rPr>
        <w:t>1.供应商名称：</w:t>
      </w:r>
      <w:r>
        <w:rPr>
          <w:rFonts w:hint="eastAsia" w:ascii="楷体" w:hAnsi="楷体" w:eastAsia="楷体" w:cs="楷体"/>
          <w:color w:val="auto"/>
          <w:sz w:val="24"/>
          <w:lang w:eastAsia="zh-CN"/>
        </w:rPr>
        <w:t>天津大学</w:t>
      </w:r>
    </w:p>
    <w:p w14:paraId="4F7EB205">
      <w:pPr>
        <w:numPr>
          <w:ilvl w:val="0"/>
          <w:numId w:val="0"/>
        </w:numPr>
        <w:spacing w:line="360" w:lineRule="auto"/>
        <w:ind w:firstLine="480" w:firstLineChars="200"/>
        <w:rPr>
          <w:rFonts w:hint="default" w:ascii="楷体" w:hAnsi="楷体" w:eastAsia="楷体" w:cs="楷体"/>
          <w:color w:val="auto"/>
          <w:sz w:val="24"/>
          <w:lang w:val="en-US" w:eastAsia="zh-CN"/>
        </w:rPr>
      </w:pPr>
      <w:r>
        <w:rPr>
          <w:rFonts w:hint="eastAsia" w:ascii="楷体" w:hAnsi="楷体" w:eastAsia="楷体" w:cs="楷体"/>
          <w:color w:val="auto"/>
          <w:sz w:val="24"/>
          <w:lang w:val="en-US" w:eastAsia="zh-CN"/>
        </w:rPr>
        <w:t>2.</w:t>
      </w:r>
      <w:r>
        <w:rPr>
          <w:rFonts w:hint="eastAsia" w:ascii="楷体" w:hAnsi="楷体" w:eastAsia="楷体" w:cs="楷体"/>
          <w:color w:val="auto"/>
          <w:sz w:val="24"/>
        </w:rPr>
        <w:t>供应商地址：</w:t>
      </w:r>
      <w:r>
        <w:rPr>
          <w:rFonts w:hint="eastAsia" w:ascii="楷体" w:hAnsi="楷体" w:eastAsia="楷体" w:cs="楷体"/>
          <w:color w:val="auto"/>
          <w:sz w:val="24"/>
          <w:lang w:eastAsia="zh-CN"/>
        </w:rPr>
        <w:t>天津市南开区卫津路</w:t>
      </w:r>
      <w:r>
        <w:rPr>
          <w:rFonts w:hint="eastAsia" w:ascii="楷体" w:hAnsi="楷体" w:eastAsia="楷体" w:cs="楷体"/>
          <w:color w:val="auto"/>
          <w:sz w:val="24"/>
          <w:lang w:val="en-US" w:eastAsia="zh-CN"/>
        </w:rPr>
        <w:t>92号</w:t>
      </w:r>
    </w:p>
    <w:p w14:paraId="3E967FEE">
      <w:pPr>
        <w:spacing w:line="360" w:lineRule="auto"/>
        <w:ind w:firstLine="480" w:firstLineChars="200"/>
        <w:rPr>
          <w:rFonts w:hint="eastAsia" w:ascii="楷体" w:hAnsi="楷体" w:eastAsia="楷体" w:cs="楷体"/>
          <w:color w:val="auto"/>
          <w:sz w:val="24"/>
          <w:lang w:val="en-US" w:eastAsia="zh-CN"/>
        </w:rPr>
      </w:pPr>
      <w:r>
        <w:rPr>
          <w:rFonts w:hint="eastAsia" w:ascii="楷体" w:hAnsi="楷体" w:eastAsia="楷体" w:cs="楷体"/>
          <w:color w:val="auto"/>
          <w:sz w:val="24"/>
        </w:rPr>
        <w:t>3.中标（成交</w:t>
      </w:r>
      <w:r>
        <w:rPr>
          <w:rFonts w:hint="eastAsia" w:ascii="楷体" w:hAnsi="楷体" w:eastAsia="楷体" w:cs="楷体"/>
          <w:color w:val="auto"/>
          <w:sz w:val="24"/>
          <w:lang w:eastAsia="zh-CN"/>
        </w:rPr>
        <w:t>价</w:t>
      </w:r>
      <w:r>
        <w:rPr>
          <w:rFonts w:hint="eastAsia" w:ascii="楷体" w:hAnsi="楷体" w:eastAsia="楷体" w:cs="楷体"/>
          <w:color w:val="auto"/>
          <w:sz w:val="24"/>
        </w:rPr>
        <w:t>）：</w:t>
      </w:r>
      <w:r>
        <w:rPr>
          <w:rFonts w:hint="eastAsia" w:ascii="楷体" w:hAnsi="楷体" w:eastAsia="楷体" w:cs="楷体"/>
          <w:color w:val="auto"/>
          <w:sz w:val="24"/>
          <w:lang w:val="en-US" w:eastAsia="zh-CN"/>
        </w:rPr>
        <w:t>416万元</w:t>
      </w:r>
    </w:p>
    <w:p w14:paraId="570A348F">
      <w:pPr>
        <w:spacing w:line="360" w:lineRule="auto"/>
        <w:ind w:firstLine="480" w:firstLineChars="200"/>
        <w:rPr>
          <w:rFonts w:hint="default" w:ascii="楷体" w:hAnsi="楷体" w:eastAsia="楷体" w:cs="楷体"/>
          <w:color w:val="auto"/>
          <w:sz w:val="24"/>
          <w:lang w:val="en-US" w:eastAsia="zh-CN"/>
        </w:rPr>
      </w:pPr>
      <w:r>
        <w:rPr>
          <w:rFonts w:hint="eastAsia" w:ascii="楷体" w:hAnsi="楷体" w:eastAsia="楷体" w:cs="楷体"/>
          <w:color w:val="auto"/>
          <w:sz w:val="24"/>
          <w:lang w:val="en-US" w:eastAsia="zh-CN"/>
        </w:rPr>
        <w:t>4.评审得分：96.7分</w:t>
      </w:r>
    </w:p>
    <w:p w14:paraId="24589982">
      <w:pPr>
        <w:spacing w:line="360" w:lineRule="auto"/>
        <w:rPr>
          <w:rFonts w:hint="eastAsia" w:ascii="楷体" w:hAnsi="楷体" w:eastAsia="楷体" w:cs="楷体"/>
          <w:sz w:val="24"/>
        </w:rPr>
      </w:pPr>
      <w:r>
        <w:rPr>
          <w:rFonts w:hint="eastAsia" w:ascii="楷体" w:hAnsi="楷体" w:eastAsia="楷体" w:cs="楷体"/>
          <w:sz w:val="24"/>
          <w:lang w:eastAsia="zh-CN"/>
        </w:rPr>
        <w:t>二</w:t>
      </w:r>
      <w:r>
        <w:rPr>
          <w:rFonts w:hint="eastAsia" w:ascii="楷体" w:hAnsi="楷体" w:eastAsia="楷体" w:cs="楷体"/>
          <w:sz w:val="24"/>
        </w:rPr>
        <w:t>、主要标的信息</w:t>
      </w:r>
      <w:r>
        <w:rPr>
          <w:rFonts w:hint="eastAsia" w:ascii="楷体" w:hAnsi="楷体" w:eastAsia="楷体" w:cs="楷体"/>
          <w:sz w:val="24"/>
        </w:rPr>
        <w:tab/>
      </w:r>
    </w:p>
    <w:p w14:paraId="291C3E5B">
      <w:pPr>
        <w:spacing w:line="360" w:lineRule="auto"/>
        <w:ind w:firstLine="480" w:firstLineChars="200"/>
        <w:rPr>
          <w:rFonts w:hint="eastAsia" w:ascii="楷体" w:hAnsi="楷体" w:eastAsia="楷体" w:cs="楷体"/>
          <w:sz w:val="24"/>
          <w:lang w:val="en-US" w:eastAsia="zh-CN"/>
        </w:rPr>
      </w:pPr>
      <w:r>
        <w:rPr>
          <w:rFonts w:hint="eastAsia" w:ascii="楷体" w:hAnsi="楷体" w:eastAsia="楷体" w:cs="楷体"/>
          <w:sz w:val="24"/>
        </w:rPr>
        <w:t>1.名称：</w:t>
      </w:r>
      <w:r>
        <w:rPr>
          <w:rFonts w:hint="eastAsia" w:ascii="楷体" w:hAnsi="楷体" w:eastAsia="楷体" w:cs="楷体"/>
          <w:sz w:val="24"/>
          <w:u w:val="none"/>
          <w:lang w:val="en-US" w:eastAsia="zh-CN"/>
        </w:rPr>
        <w:t>2026年延庆区第四次全国文物普查工作</w:t>
      </w:r>
    </w:p>
    <w:p w14:paraId="7B15D52E">
      <w:pPr>
        <w:spacing w:line="360" w:lineRule="auto"/>
        <w:ind w:firstLine="480" w:firstLineChars="200"/>
        <w:rPr>
          <w:rFonts w:hint="eastAsia" w:ascii="楷体" w:hAnsi="楷体" w:eastAsia="楷体" w:cs="楷体"/>
          <w:sz w:val="24"/>
          <w:lang w:val="en-US" w:eastAsia="zh-CN"/>
        </w:rPr>
      </w:pPr>
      <w:r>
        <w:rPr>
          <w:rFonts w:hint="eastAsia" w:ascii="楷体" w:hAnsi="楷体" w:eastAsia="楷体" w:cs="楷体"/>
          <w:sz w:val="24"/>
        </w:rPr>
        <w:t>2.</w:t>
      </w:r>
      <w:r>
        <w:rPr>
          <w:rFonts w:hint="eastAsia" w:ascii="楷体" w:hAnsi="楷体" w:eastAsia="楷体" w:cs="楷体"/>
          <w:sz w:val="24"/>
          <w:lang w:eastAsia="zh-CN"/>
        </w:rPr>
        <w:t>采购需求</w:t>
      </w:r>
      <w:r>
        <w:rPr>
          <w:rFonts w:hint="eastAsia" w:ascii="楷体" w:hAnsi="楷体" w:eastAsia="楷体" w:cs="楷体"/>
          <w:sz w:val="24"/>
        </w:rPr>
        <w:t>：</w:t>
      </w:r>
      <w:r>
        <w:rPr>
          <w:rFonts w:hint="eastAsia" w:ascii="楷体" w:hAnsi="楷体" w:eastAsia="楷体" w:cs="楷体"/>
          <w:sz w:val="24"/>
          <w:u w:val="none"/>
          <w:lang w:val="en-US" w:eastAsia="zh-CN"/>
        </w:rPr>
        <w:t>2026年，延庆区将继续严格按照北京市第四次全国文物普查工作办公室的工作部署及要求，重点聚焦新增文物线索调查、新发现文物依法认定、四普研究成果深化三大重点，高质量完成新发现文物登记公布、资源库建立、普查成果逐级验收、公示等工作，编纂并出版四普总报告及各类专项报告，保障公众对文化遗产的知情权与参与感，系统呈现延庆深厚的历史文化积淀，深化延庆历史文化认知，推动四普工作闭环落地。</w:t>
      </w:r>
    </w:p>
    <w:p w14:paraId="44F17BCD">
      <w:pPr>
        <w:spacing w:line="360" w:lineRule="auto"/>
        <w:ind w:firstLine="480" w:firstLineChars="200"/>
        <w:rPr>
          <w:rFonts w:hint="default" w:ascii="楷体" w:hAnsi="楷体" w:eastAsia="楷体" w:cs="楷体"/>
          <w:sz w:val="24"/>
          <w:highlight w:val="none"/>
          <w:lang w:val="en-US" w:eastAsia="zh-CN"/>
        </w:rPr>
      </w:pPr>
      <w:r>
        <w:rPr>
          <w:rFonts w:hint="eastAsia" w:ascii="楷体" w:hAnsi="楷体" w:eastAsia="楷体" w:cs="楷体"/>
          <w:sz w:val="24"/>
          <w:lang w:val="en-US" w:eastAsia="zh-CN"/>
        </w:rPr>
        <w:t>3.</w:t>
      </w:r>
      <w:r>
        <w:rPr>
          <w:rFonts w:hint="eastAsia" w:ascii="楷体" w:hAnsi="楷体" w:eastAsia="楷体" w:cs="楷体"/>
          <w:sz w:val="24"/>
          <w:highlight w:val="none"/>
        </w:rPr>
        <w:t>合同履行期限：</w:t>
      </w:r>
      <w:r>
        <w:rPr>
          <w:rFonts w:hint="eastAsia" w:ascii="楷体" w:hAnsi="楷体" w:eastAsia="楷体" w:cs="楷体"/>
          <w:sz w:val="24"/>
          <w:u w:val="none"/>
          <w:lang w:val="en-US" w:eastAsia="zh-CN"/>
        </w:rPr>
        <w:t>自合同签订之日起至2026年12月31日。</w:t>
      </w:r>
    </w:p>
    <w:p w14:paraId="3148F8EE">
      <w:pPr>
        <w:shd w:val="clear" w:color="auto" w:fill="FFFFFF"/>
        <w:spacing w:line="360" w:lineRule="auto"/>
        <w:textAlignment w:val="baseline"/>
        <w:rPr>
          <w:rFonts w:hint="eastAsia" w:ascii="楷体" w:hAnsi="楷体" w:eastAsia="楷体" w:cs="楷体"/>
          <w:sz w:val="24"/>
        </w:rPr>
      </w:pPr>
      <w:r>
        <w:rPr>
          <w:rFonts w:hint="eastAsia" w:ascii="楷体" w:hAnsi="楷体" w:eastAsia="楷体" w:cs="楷体"/>
          <w:sz w:val="24"/>
          <w:lang w:eastAsia="zh-CN"/>
        </w:rPr>
        <w:t>三</w:t>
      </w:r>
      <w:r>
        <w:rPr>
          <w:rFonts w:hint="eastAsia" w:ascii="楷体" w:hAnsi="楷体" w:eastAsia="楷体" w:cs="楷体"/>
          <w:sz w:val="24"/>
        </w:rPr>
        <w:t>、评审专家（单一来源采购人员）名单：</w:t>
      </w:r>
    </w:p>
    <w:p w14:paraId="64B81D10">
      <w:pPr>
        <w:shd w:val="clear" w:color="auto" w:fill="FFFFFF"/>
        <w:spacing w:line="360" w:lineRule="auto"/>
        <w:ind w:firstLine="480" w:firstLineChars="200"/>
        <w:textAlignment w:val="baseline"/>
        <w:rPr>
          <w:rFonts w:hint="eastAsia" w:ascii="楷体" w:hAnsi="楷体" w:eastAsia="楷体" w:cs="楷体"/>
          <w:color w:val="auto"/>
          <w:sz w:val="24"/>
          <w:highlight w:val="none"/>
          <w:lang w:val="en-US" w:eastAsia="zh-CN"/>
        </w:rPr>
      </w:pPr>
      <w:r>
        <w:rPr>
          <w:rFonts w:hint="eastAsia" w:ascii="楷体" w:hAnsi="楷体" w:eastAsia="楷体" w:cs="楷体"/>
          <w:color w:val="auto"/>
          <w:sz w:val="24"/>
          <w:highlight w:val="none"/>
          <w:lang w:val="en-US" w:eastAsia="zh-CN"/>
        </w:rPr>
        <w:t xml:space="preserve">于海宽  曾端香  潘建立  杜晓丽  刘音  </w:t>
      </w:r>
    </w:p>
    <w:p w14:paraId="0F5AA159">
      <w:pPr>
        <w:shd w:val="clear" w:color="auto" w:fill="FFFFFF"/>
        <w:spacing w:line="360" w:lineRule="auto"/>
        <w:textAlignment w:val="baseline"/>
        <w:rPr>
          <w:rFonts w:hint="default" w:ascii="楷体" w:hAnsi="楷体" w:eastAsia="楷体" w:cs="楷体"/>
          <w:color w:val="auto"/>
          <w:sz w:val="24"/>
          <w:lang w:val="en-US" w:eastAsia="zh-CN"/>
        </w:rPr>
      </w:pPr>
      <w:r>
        <w:rPr>
          <w:rFonts w:hint="eastAsia" w:ascii="楷体" w:hAnsi="楷体" w:eastAsia="楷体" w:cs="楷体"/>
          <w:sz w:val="24"/>
          <w:lang w:eastAsia="zh-CN"/>
        </w:rPr>
        <w:t>四</w:t>
      </w:r>
      <w:r>
        <w:rPr>
          <w:rFonts w:hint="eastAsia" w:ascii="楷体" w:hAnsi="楷体" w:eastAsia="楷体" w:cs="楷体"/>
          <w:sz w:val="24"/>
        </w:rPr>
        <w:t>、代理服务收费标准</w:t>
      </w:r>
      <w:r>
        <w:rPr>
          <w:rFonts w:hint="eastAsia" w:ascii="楷体" w:hAnsi="楷体" w:eastAsia="楷体" w:cs="楷体"/>
          <w:sz w:val="24"/>
          <w:highlight w:val="none"/>
        </w:rPr>
        <w:t>及金额：</w:t>
      </w:r>
      <w:bookmarkStart w:id="0" w:name="_GoBack"/>
      <w:r>
        <w:rPr>
          <w:rFonts w:hint="eastAsia" w:ascii="楷体" w:hAnsi="楷体" w:eastAsia="楷体" w:cs="楷体"/>
          <w:color w:val="auto"/>
          <w:sz w:val="24"/>
          <w:highlight w:val="none"/>
          <w:lang w:val="en-US" w:eastAsia="zh-CN"/>
        </w:rPr>
        <w:t>4.028</w:t>
      </w:r>
      <w:bookmarkEnd w:id="0"/>
      <w:r>
        <w:rPr>
          <w:rFonts w:hint="eastAsia" w:ascii="楷体" w:hAnsi="楷体" w:eastAsia="楷体" w:cs="楷体"/>
          <w:color w:val="auto"/>
          <w:sz w:val="24"/>
          <w:highlight w:val="none"/>
          <w:lang w:val="en-US" w:eastAsia="zh-CN"/>
        </w:rPr>
        <w:t>万元</w:t>
      </w:r>
    </w:p>
    <w:p w14:paraId="0F3F2ACF">
      <w:pPr>
        <w:numPr>
          <w:ilvl w:val="1"/>
          <w:numId w:val="0"/>
        </w:numPr>
        <w:tabs>
          <w:tab w:val="left" w:pos="0"/>
          <w:tab w:val="left" w:pos="480"/>
        </w:tabs>
        <w:spacing w:line="360" w:lineRule="auto"/>
        <w:ind w:left="6" w:firstLine="410" w:firstLineChars="171"/>
        <w:rPr>
          <w:rFonts w:hint="eastAsia" w:ascii="楷体" w:hAnsi="楷体" w:eastAsia="楷体" w:cs="楷体"/>
          <w:sz w:val="24"/>
        </w:rPr>
      </w:pPr>
      <w:r>
        <w:rPr>
          <w:rFonts w:hint="eastAsia" w:ascii="楷体" w:hAnsi="楷体" w:eastAsia="楷体" w:cs="楷体"/>
          <w:sz w:val="24"/>
        </w:rPr>
        <w:t>中标服务费的具体收费办法和标准按照国家发展计划委员会颁发的《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执行。</w:t>
      </w:r>
    </w:p>
    <w:p w14:paraId="0BD3A279">
      <w:pPr>
        <w:shd w:val="clear" w:color="auto" w:fill="FFFFFF"/>
        <w:spacing w:line="360" w:lineRule="auto"/>
        <w:textAlignment w:val="baseline"/>
        <w:rPr>
          <w:rFonts w:hint="eastAsia" w:ascii="楷体" w:hAnsi="楷体" w:eastAsia="楷体" w:cs="楷体"/>
          <w:sz w:val="24"/>
        </w:rPr>
      </w:pPr>
      <w:r>
        <w:rPr>
          <w:rFonts w:hint="eastAsia" w:ascii="楷体" w:hAnsi="楷体" w:eastAsia="楷体" w:cs="楷体"/>
          <w:sz w:val="24"/>
          <w:lang w:eastAsia="zh-CN"/>
        </w:rPr>
        <w:t>五</w:t>
      </w:r>
      <w:r>
        <w:rPr>
          <w:rFonts w:hint="eastAsia" w:ascii="楷体" w:hAnsi="楷体" w:eastAsia="楷体" w:cs="楷体"/>
          <w:sz w:val="24"/>
        </w:rPr>
        <w:t>、公告期限</w:t>
      </w:r>
    </w:p>
    <w:p w14:paraId="5539BF3E">
      <w:pPr>
        <w:spacing w:line="360" w:lineRule="auto"/>
        <w:ind w:firstLine="360" w:firstLineChars="150"/>
        <w:rPr>
          <w:rFonts w:hint="eastAsia" w:ascii="楷体" w:hAnsi="楷体" w:eastAsia="楷体" w:cs="楷体"/>
          <w:sz w:val="24"/>
        </w:rPr>
      </w:pPr>
      <w:r>
        <w:rPr>
          <w:rFonts w:hint="eastAsia" w:ascii="楷体" w:hAnsi="楷体" w:eastAsia="楷体" w:cs="楷体"/>
          <w:sz w:val="24"/>
        </w:rPr>
        <w:t>自本公告发布之日起1个工作日。</w:t>
      </w:r>
    </w:p>
    <w:p w14:paraId="06156D06">
      <w:pPr>
        <w:spacing w:line="360" w:lineRule="auto"/>
        <w:rPr>
          <w:rFonts w:hint="eastAsia" w:ascii="楷体" w:hAnsi="楷体" w:eastAsia="楷体" w:cs="楷体"/>
          <w:sz w:val="24"/>
        </w:rPr>
      </w:pPr>
      <w:r>
        <w:rPr>
          <w:rFonts w:hint="eastAsia" w:ascii="楷体" w:hAnsi="楷体" w:eastAsia="楷体" w:cs="楷体"/>
          <w:sz w:val="24"/>
          <w:lang w:eastAsia="zh-CN"/>
        </w:rPr>
        <w:t>六</w:t>
      </w:r>
      <w:r>
        <w:rPr>
          <w:rFonts w:hint="eastAsia" w:ascii="楷体" w:hAnsi="楷体" w:eastAsia="楷体" w:cs="楷体"/>
          <w:sz w:val="24"/>
        </w:rPr>
        <w:t>、其他补充事宜</w:t>
      </w:r>
    </w:p>
    <w:p w14:paraId="71A91A31">
      <w:pPr>
        <w:spacing w:line="360" w:lineRule="auto"/>
        <w:rPr>
          <w:rFonts w:hint="eastAsia" w:ascii="楷体" w:hAnsi="楷体" w:eastAsia="楷体" w:cs="楷体"/>
          <w:sz w:val="24"/>
        </w:rPr>
      </w:pPr>
      <w:r>
        <w:rPr>
          <w:rFonts w:hint="eastAsia" w:ascii="楷体" w:hAnsi="楷体" w:eastAsia="楷体" w:cs="楷体"/>
          <w:sz w:val="24"/>
        </w:rPr>
        <w:t xml:space="preserve">   无</w:t>
      </w:r>
    </w:p>
    <w:p w14:paraId="0D21C401">
      <w:pPr>
        <w:spacing w:line="360" w:lineRule="auto"/>
        <w:ind w:firstLine="426"/>
        <w:rPr>
          <w:rFonts w:hint="eastAsia" w:ascii="楷体" w:hAnsi="楷体" w:eastAsia="楷体" w:cs="楷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GFjMDk5ZDU5MGVjNjkyNGFlMDBhMmY3NWQ3Njc0MmEifQ=="/>
  </w:docVars>
  <w:rsids>
    <w:rsidRoot w:val="0A6D2718"/>
    <w:rsid w:val="000372EA"/>
    <w:rsid w:val="00057141"/>
    <w:rsid w:val="00086460"/>
    <w:rsid w:val="0009048D"/>
    <w:rsid w:val="00094D62"/>
    <w:rsid w:val="000A0936"/>
    <w:rsid w:val="000E5F7B"/>
    <w:rsid w:val="000E7149"/>
    <w:rsid w:val="00104A86"/>
    <w:rsid w:val="00116789"/>
    <w:rsid w:val="00127DAE"/>
    <w:rsid w:val="00132FDE"/>
    <w:rsid w:val="00143CB0"/>
    <w:rsid w:val="001523A1"/>
    <w:rsid w:val="00160821"/>
    <w:rsid w:val="00161070"/>
    <w:rsid w:val="001A6990"/>
    <w:rsid w:val="001A6A31"/>
    <w:rsid w:val="001B4CC5"/>
    <w:rsid w:val="001C42E4"/>
    <w:rsid w:val="001E37CD"/>
    <w:rsid w:val="001E3F08"/>
    <w:rsid w:val="001E6E7F"/>
    <w:rsid w:val="002119C6"/>
    <w:rsid w:val="002338D5"/>
    <w:rsid w:val="002417D5"/>
    <w:rsid w:val="002517C2"/>
    <w:rsid w:val="00287A21"/>
    <w:rsid w:val="00291711"/>
    <w:rsid w:val="002A50F7"/>
    <w:rsid w:val="002A7FE6"/>
    <w:rsid w:val="002D269D"/>
    <w:rsid w:val="002F72DF"/>
    <w:rsid w:val="00312323"/>
    <w:rsid w:val="00330AEA"/>
    <w:rsid w:val="00343648"/>
    <w:rsid w:val="00344A0F"/>
    <w:rsid w:val="00350ABF"/>
    <w:rsid w:val="0035138C"/>
    <w:rsid w:val="00375A6D"/>
    <w:rsid w:val="00380534"/>
    <w:rsid w:val="00380FB6"/>
    <w:rsid w:val="003C0B07"/>
    <w:rsid w:val="003C6860"/>
    <w:rsid w:val="003E7EE9"/>
    <w:rsid w:val="003F57D5"/>
    <w:rsid w:val="00406D8D"/>
    <w:rsid w:val="00415509"/>
    <w:rsid w:val="00421F8C"/>
    <w:rsid w:val="00424E40"/>
    <w:rsid w:val="00474C98"/>
    <w:rsid w:val="00475C48"/>
    <w:rsid w:val="00481F2A"/>
    <w:rsid w:val="00483C7C"/>
    <w:rsid w:val="00484D71"/>
    <w:rsid w:val="004853AF"/>
    <w:rsid w:val="004B18BC"/>
    <w:rsid w:val="004B6790"/>
    <w:rsid w:val="004C648E"/>
    <w:rsid w:val="004D13E0"/>
    <w:rsid w:val="0050628D"/>
    <w:rsid w:val="0051758F"/>
    <w:rsid w:val="00540AF6"/>
    <w:rsid w:val="005559EA"/>
    <w:rsid w:val="005566CB"/>
    <w:rsid w:val="00572EDC"/>
    <w:rsid w:val="0057679E"/>
    <w:rsid w:val="00577F84"/>
    <w:rsid w:val="005808C6"/>
    <w:rsid w:val="00580CDE"/>
    <w:rsid w:val="005A38DB"/>
    <w:rsid w:val="005B4C10"/>
    <w:rsid w:val="005E0176"/>
    <w:rsid w:val="005E0D30"/>
    <w:rsid w:val="005F247C"/>
    <w:rsid w:val="00602382"/>
    <w:rsid w:val="006065E9"/>
    <w:rsid w:val="0062716C"/>
    <w:rsid w:val="00651144"/>
    <w:rsid w:val="00654C7F"/>
    <w:rsid w:val="00661988"/>
    <w:rsid w:val="00664BAA"/>
    <w:rsid w:val="00665879"/>
    <w:rsid w:val="00667F3D"/>
    <w:rsid w:val="00683671"/>
    <w:rsid w:val="006926BB"/>
    <w:rsid w:val="006B4545"/>
    <w:rsid w:val="006B613A"/>
    <w:rsid w:val="006C0BE0"/>
    <w:rsid w:val="006F05FB"/>
    <w:rsid w:val="006F3153"/>
    <w:rsid w:val="007137E1"/>
    <w:rsid w:val="00713DEF"/>
    <w:rsid w:val="00723889"/>
    <w:rsid w:val="00734BA5"/>
    <w:rsid w:val="00734C46"/>
    <w:rsid w:val="00757FD2"/>
    <w:rsid w:val="00761D92"/>
    <w:rsid w:val="007854E3"/>
    <w:rsid w:val="0078558A"/>
    <w:rsid w:val="007A2C71"/>
    <w:rsid w:val="007A40C8"/>
    <w:rsid w:val="007A662A"/>
    <w:rsid w:val="007D2446"/>
    <w:rsid w:val="0080010E"/>
    <w:rsid w:val="00813224"/>
    <w:rsid w:val="00817995"/>
    <w:rsid w:val="00822A42"/>
    <w:rsid w:val="0082725D"/>
    <w:rsid w:val="008322FD"/>
    <w:rsid w:val="00837371"/>
    <w:rsid w:val="008576FB"/>
    <w:rsid w:val="00857F5A"/>
    <w:rsid w:val="00864333"/>
    <w:rsid w:val="008721C0"/>
    <w:rsid w:val="0088389E"/>
    <w:rsid w:val="008A36F7"/>
    <w:rsid w:val="008B5115"/>
    <w:rsid w:val="008E278B"/>
    <w:rsid w:val="008F1352"/>
    <w:rsid w:val="008F5DBA"/>
    <w:rsid w:val="00903021"/>
    <w:rsid w:val="00907A69"/>
    <w:rsid w:val="00926C04"/>
    <w:rsid w:val="00936F7E"/>
    <w:rsid w:val="009507F7"/>
    <w:rsid w:val="00970B3A"/>
    <w:rsid w:val="0098665D"/>
    <w:rsid w:val="009B08A8"/>
    <w:rsid w:val="009B5152"/>
    <w:rsid w:val="009C523B"/>
    <w:rsid w:val="009F01AF"/>
    <w:rsid w:val="00A22D6F"/>
    <w:rsid w:val="00A55A9E"/>
    <w:rsid w:val="00A6614A"/>
    <w:rsid w:val="00A706BD"/>
    <w:rsid w:val="00A71940"/>
    <w:rsid w:val="00A85CE0"/>
    <w:rsid w:val="00A90CD7"/>
    <w:rsid w:val="00A939E8"/>
    <w:rsid w:val="00AA7FAE"/>
    <w:rsid w:val="00AD7906"/>
    <w:rsid w:val="00AE666D"/>
    <w:rsid w:val="00AF60DF"/>
    <w:rsid w:val="00B02932"/>
    <w:rsid w:val="00B129A1"/>
    <w:rsid w:val="00B16CFE"/>
    <w:rsid w:val="00B22EF6"/>
    <w:rsid w:val="00B54A31"/>
    <w:rsid w:val="00B71A60"/>
    <w:rsid w:val="00BB4950"/>
    <w:rsid w:val="00BD777F"/>
    <w:rsid w:val="00C22C93"/>
    <w:rsid w:val="00C3780E"/>
    <w:rsid w:val="00C67D8F"/>
    <w:rsid w:val="00C7599B"/>
    <w:rsid w:val="00C819D7"/>
    <w:rsid w:val="00C95ACA"/>
    <w:rsid w:val="00C97461"/>
    <w:rsid w:val="00CD376E"/>
    <w:rsid w:val="00CD5220"/>
    <w:rsid w:val="00CF1AE2"/>
    <w:rsid w:val="00CF340D"/>
    <w:rsid w:val="00D14F12"/>
    <w:rsid w:val="00D1565D"/>
    <w:rsid w:val="00D16888"/>
    <w:rsid w:val="00D17BF5"/>
    <w:rsid w:val="00D435A2"/>
    <w:rsid w:val="00D5116F"/>
    <w:rsid w:val="00D5594B"/>
    <w:rsid w:val="00D57C70"/>
    <w:rsid w:val="00D8697E"/>
    <w:rsid w:val="00DC05DE"/>
    <w:rsid w:val="00DD3D4B"/>
    <w:rsid w:val="00DE0F07"/>
    <w:rsid w:val="00DE3213"/>
    <w:rsid w:val="00DE5549"/>
    <w:rsid w:val="00DF45E5"/>
    <w:rsid w:val="00E337BD"/>
    <w:rsid w:val="00E41199"/>
    <w:rsid w:val="00E416FA"/>
    <w:rsid w:val="00E46488"/>
    <w:rsid w:val="00E668F5"/>
    <w:rsid w:val="00E82D0D"/>
    <w:rsid w:val="00E86278"/>
    <w:rsid w:val="00E91ADF"/>
    <w:rsid w:val="00E95091"/>
    <w:rsid w:val="00ED47C9"/>
    <w:rsid w:val="00ED5204"/>
    <w:rsid w:val="00F20A86"/>
    <w:rsid w:val="00F245CC"/>
    <w:rsid w:val="00F30EA8"/>
    <w:rsid w:val="00F35056"/>
    <w:rsid w:val="00F63E2E"/>
    <w:rsid w:val="00F66121"/>
    <w:rsid w:val="00F73D87"/>
    <w:rsid w:val="00F77D41"/>
    <w:rsid w:val="00FC30DF"/>
    <w:rsid w:val="01822573"/>
    <w:rsid w:val="02202045"/>
    <w:rsid w:val="02690FF8"/>
    <w:rsid w:val="027345B1"/>
    <w:rsid w:val="031F2043"/>
    <w:rsid w:val="0361265C"/>
    <w:rsid w:val="03AD764F"/>
    <w:rsid w:val="043B2EAD"/>
    <w:rsid w:val="043F3BC9"/>
    <w:rsid w:val="04BD4A03"/>
    <w:rsid w:val="04EF5616"/>
    <w:rsid w:val="055B3806"/>
    <w:rsid w:val="057B4C57"/>
    <w:rsid w:val="06260DC0"/>
    <w:rsid w:val="06581AF4"/>
    <w:rsid w:val="073060B0"/>
    <w:rsid w:val="073E6E8A"/>
    <w:rsid w:val="078E1545"/>
    <w:rsid w:val="07BB67DE"/>
    <w:rsid w:val="07D258D6"/>
    <w:rsid w:val="082407EF"/>
    <w:rsid w:val="086E55FF"/>
    <w:rsid w:val="08A13C26"/>
    <w:rsid w:val="0A6D2718"/>
    <w:rsid w:val="0C8C6B64"/>
    <w:rsid w:val="0DD040A6"/>
    <w:rsid w:val="0DD8176C"/>
    <w:rsid w:val="111406C1"/>
    <w:rsid w:val="111D5E14"/>
    <w:rsid w:val="11531B9D"/>
    <w:rsid w:val="11930E12"/>
    <w:rsid w:val="11E125E9"/>
    <w:rsid w:val="120B0362"/>
    <w:rsid w:val="12E162C8"/>
    <w:rsid w:val="13712447"/>
    <w:rsid w:val="138E2FF9"/>
    <w:rsid w:val="139B5716"/>
    <w:rsid w:val="151B08BC"/>
    <w:rsid w:val="15BF393E"/>
    <w:rsid w:val="16FA2753"/>
    <w:rsid w:val="17E56915"/>
    <w:rsid w:val="1A420413"/>
    <w:rsid w:val="1ABB3EE2"/>
    <w:rsid w:val="1AE71241"/>
    <w:rsid w:val="1B283D33"/>
    <w:rsid w:val="1B593EEC"/>
    <w:rsid w:val="1BBC26CD"/>
    <w:rsid w:val="1C406E5A"/>
    <w:rsid w:val="1C636EF6"/>
    <w:rsid w:val="1D105C7C"/>
    <w:rsid w:val="1DC00253"/>
    <w:rsid w:val="1E234653"/>
    <w:rsid w:val="1E366767"/>
    <w:rsid w:val="1EA96F39"/>
    <w:rsid w:val="1EBB798A"/>
    <w:rsid w:val="1EC71AB5"/>
    <w:rsid w:val="1F325180"/>
    <w:rsid w:val="1FE87F35"/>
    <w:rsid w:val="20947775"/>
    <w:rsid w:val="20BB2F53"/>
    <w:rsid w:val="21C172B9"/>
    <w:rsid w:val="22456C22"/>
    <w:rsid w:val="2289772F"/>
    <w:rsid w:val="22F8223D"/>
    <w:rsid w:val="232A0EB7"/>
    <w:rsid w:val="239161EE"/>
    <w:rsid w:val="244D65B8"/>
    <w:rsid w:val="245416F5"/>
    <w:rsid w:val="24F46A34"/>
    <w:rsid w:val="25030EBC"/>
    <w:rsid w:val="255F65A3"/>
    <w:rsid w:val="261E5EAF"/>
    <w:rsid w:val="274F2647"/>
    <w:rsid w:val="27934C2A"/>
    <w:rsid w:val="27D86AE1"/>
    <w:rsid w:val="28697739"/>
    <w:rsid w:val="2912392D"/>
    <w:rsid w:val="298A5559"/>
    <w:rsid w:val="29C966E1"/>
    <w:rsid w:val="2A726282"/>
    <w:rsid w:val="2AF07C9E"/>
    <w:rsid w:val="2B275DB5"/>
    <w:rsid w:val="2B277B63"/>
    <w:rsid w:val="2BB138D1"/>
    <w:rsid w:val="2BD355F5"/>
    <w:rsid w:val="2BD61589"/>
    <w:rsid w:val="2BF55036"/>
    <w:rsid w:val="2C9E3E55"/>
    <w:rsid w:val="2CC66F08"/>
    <w:rsid w:val="2D095047"/>
    <w:rsid w:val="2DAC4350"/>
    <w:rsid w:val="2F587BDE"/>
    <w:rsid w:val="2F974B8C"/>
    <w:rsid w:val="30142680"/>
    <w:rsid w:val="31D2634F"/>
    <w:rsid w:val="3293788C"/>
    <w:rsid w:val="32D81743"/>
    <w:rsid w:val="33550FE6"/>
    <w:rsid w:val="33896EE1"/>
    <w:rsid w:val="3390398D"/>
    <w:rsid w:val="343926B5"/>
    <w:rsid w:val="34A37A06"/>
    <w:rsid w:val="34AF2977"/>
    <w:rsid w:val="34FA3BF3"/>
    <w:rsid w:val="35CF507F"/>
    <w:rsid w:val="363B0967"/>
    <w:rsid w:val="37922808"/>
    <w:rsid w:val="37D3225D"/>
    <w:rsid w:val="381B27FE"/>
    <w:rsid w:val="393D67A4"/>
    <w:rsid w:val="3A0B68A2"/>
    <w:rsid w:val="3A1B797B"/>
    <w:rsid w:val="3A58241D"/>
    <w:rsid w:val="3B696F79"/>
    <w:rsid w:val="3B6C511E"/>
    <w:rsid w:val="3BDB4052"/>
    <w:rsid w:val="3E247F32"/>
    <w:rsid w:val="3E2F1E03"/>
    <w:rsid w:val="3F7A4898"/>
    <w:rsid w:val="3FE07E89"/>
    <w:rsid w:val="3FF322B2"/>
    <w:rsid w:val="407F58F4"/>
    <w:rsid w:val="40BC4452"/>
    <w:rsid w:val="41BA23BE"/>
    <w:rsid w:val="41DA7286"/>
    <w:rsid w:val="42595F30"/>
    <w:rsid w:val="42B23D5F"/>
    <w:rsid w:val="43252D1F"/>
    <w:rsid w:val="4347117C"/>
    <w:rsid w:val="4352033A"/>
    <w:rsid w:val="44276E68"/>
    <w:rsid w:val="45383D5E"/>
    <w:rsid w:val="4555772A"/>
    <w:rsid w:val="45613EF5"/>
    <w:rsid w:val="46E464B1"/>
    <w:rsid w:val="47022DDB"/>
    <w:rsid w:val="47173278"/>
    <w:rsid w:val="476B0980"/>
    <w:rsid w:val="47723ABC"/>
    <w:rsid w:val="4872317B"/>
    <w:rsid w:val="487D6BBD"/>
    <w:rsid w:val="49845D29"/>
    <w:rsid w:val="4A0A26D2"/>
    <w:rsid w:val="4A365275"/>
    <w:rsid w:val="4A75463A"/>
    <w:rsid w:val="4A9C4040"/>
    <w:rsid w:val="4AE660EE"/>
    <w:rsid w:val="4B3E553B"/>
    <w:rsid w:val="4BCA036B"/>
    <w:rsid w:val="4DAE32E7"/>
    <w:rsid w:val="4E3963FE"/>
    <w:rsid w:val="4E485577"/>
    <w:rsid w:val="4E6B74B7"/>
    <w:rsid w:val="50487AB0"/>
    <w:rsid w:val="50AC17BA"/>
    <w:rsid w:val="51867CEF"/>
    <w:rsid w:val="518A40F8"/>
    <w:rsid w:val="5246001F"/>
    <w:rsid w:val="52AF1F94"/>
    <w:rsid w:val="53486019"/>
    <w:rsid w:val="53F8359B"/>
    <w:rsid w:val="54387E3C"/>
    <w:rsid w:val="54F9581D"/>
    <w:rsid w:val="5542688A"/>
    <w:rsid w:val="55FE3728"/>
    <w:rsid w:val="56292132"/>
    <w:rsid w:val="56813D1C"/>
    <w:rsid w:val="56CF2CD9"/>
    <w:rsid w:val="57075569"/>
    <w:rsid w:val="57415259"/>
    <w:rsid w:val="57574DB5"/>
    <w:rsid w:val="582F1EC3"/>
    <w:rsid w:val="58D2085F"/>
    <w:rsid w:val="594745B1"/>
    <w:rsid w:val="597E4543"/>
    <w:rsid w:val="59B24AA9"/>
    <w:rsid w:val="59E94E96"/>
    <w:rsid w:val="5A2E41BB"/>
    <w:rsid w:val="5AB83A84"/>
    <w:rsid w:val="5AE016DF"/>
    <w:rsid w:val="5B3370CE"/>
    <w:rsid w:val="5B3E042E"/>
    <w:rsid w:val="5BCD2173"/>
    <w:rsid w:val="5BE83DB4"/>
    <w:rsid w:val="5BED59B0"/>
    <w:rsid w:val="5BF705DC"/>
    <w:rsid w:val="5CBF10FA"/>
    <w:rsid w:val="5CFA0384"/>
    <w:rsid w:val="5D850596"/>
    <w:rsid w:val="5DFC012C"/>
    <w:rsid w:val="5E671A49"/>
    <w:rsid w:val="5F096FA4"/>
    <w:rsid w:val="61025A59"/>
    <w:rsid w:val="628A21AA"/>
    <w:rsid w:val="628C5F22"/>
    <w:rsid w:val="63247F09"/>
    <w:rsid w:val="637A3FCD"/>
    <w:rsid w:val="63E15DFA"/>
    <w:rsid w:val="64B4350F"/>
    <w:rsid w:val="64C2333C"/>
    <w:rsid w:val="64D140C0"/>
    <w:rsid w:val="657A6506"/>
    <w:rsid w:val="659143C2"/>
    <w:rsid w:val="65A37581"/>
    <w:rsid w:val="660D2ED6"/>
    <w:rsid w:val="667B2536"/>
    <w:rsid w:val="668A2779"/>
    <w:rsid w:val="66C11F13"/>
    <w:rsid w:val="67753429"/>
    <w:rsid w:val="67D5211A"/>
    <w:rsid w:val="67E71F3C"/>
    <w:rsid w:val="67F24A7A"/>
    <w:rsid w:val="687E455F"/>
    <w:rsid w:val="688558EE"/>
    <w:rsid w:val="68F465CF"/>
    <w:rsid w:val="6A392EE8"/>
    <w:rsid w:val="6AC975E8"/>
    <w:rsid w:val="6B032856"/>
    <w:rsid w:val="6C6129A2"/>
    <w:rsid w:val="6CA67BE1"/>
    <w:rsid w:val="6CD02EB0"/>
    <w:rsid w:val="6CE1330F"/>
    <w:rsid w:val="6D152BEB"/>
    <w:rsid w:val="6D741A8D"/>
    <w:rsid w:val="6DF8446C"/>
    <w:rsid w:val="6E405E13"/>
    <w:rsid w:val="6E4870B7"/>
    <w:rsid w:val="6E9C6BC2"/>
    <w:rsid w:val="6EAB3BD4"/>
    <w:rsid w:val="6EC802E2"/>
    <w:rsid w:val="6ED45AED"/>
    <w:rsid w:val="6F1E7F02"/>
    <w:rsid w:val="6F20011E"/>
    <w:rsid w:val="6F993A2D"/>
    <w:rsid w:val="70433998"/>
    <w:rsid w:val="706C2EEF"/>
    <w:rsid w:val="707B1384"/>
    <w:rsid w:val="711C2B67"/>
    <w:rsid w:val="722021E3"/>
    <w:rsid w:val="728A3B01"/>
    <w:rsid w:val="72BA6194"/>
    <w:rsid w:val="731C0BFD"/>
    <w:rsid w:val="73B65807"/>
    <w:rsid w:val="73EC027F"/>
    <w:rsid w:val="7407365B"/>
    <w:rsid w:val="74185DAE"/>
    <w:rsid w:val="741A1158"/>
    <w:rsid w:val="74381A66"/>
    <w:rsid w:val="748702F8"/>
    <w:rsid w:val="749E3893"/>
    <w:rsid w:val="768858BC"/>
    <w:rsid w:val="76937428"/>
    <w:rsid w:val="76AA4612"/>
    <w:rsid w:val="77AD4519"/>
    <w:rsid w:val="77E107FC"/>
    <w:rsid w:val="78AE679B"/>
    <w:rsid w:val="79752621"/>
    <w:rsid w:val="79FF4DD4"/>
    <w:rsid w:val="7A41363F"/>
    <w:rsid w:val="7A526B6D"/>
    <w:rsid w:val="7AA63152"/>
    <w:rsid w:val="7B3B008E"/>
    <w:rsid w:val="7BD007D6"/>
    <w:rsid w:val="7C09018C"/>
    <w:rsid w:val="7C8D2B6B"/>
    <w:rsid w:val="7D562F5D"/>
    <w:rsid w:val="7D7D04EA"/>
    <w:rsid w:val="7DE22A43"/>
    <w:rsid w:val="7EA1089D"/>
    <w:rsid w:val="7EE527EB"/>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Closing"/>
    <w:basedOn w:val="1"/>
    <w:next w:val="1"/>
    <w:qFormat/>
    <w:uiPriority w:val="0"/>
    <w:pPr>
      <w:spacing w:line="360" w:lineRule="auto"/>
      <w:ind w:left="100"/>
    </w:pPr>
    <w:rPr>
      <w:sz w:val="24"/>
    </w:rPr>
  </w:style>
  <w:style w:type="paragraph" w:styleId="4">
    <w:name w:val="Body Text"/>
    <w:basedOn w:val="1"/>
    <w:next w:val="3"/>
    <w:qFormat/>
    <w:uiPriority w:val="1"/>
    <w:rPr>
      <w:rFonts w:eastAsia="黑体" w:asciiTheme="minorHAnsi" w:hAnsiTheme="minorHAnsi" w:cstheme="minorBidi"/>
      <w:sz w:val="36"/>
    </w:rPr>
  </w:style>
  <w:style w:type="paragraph" w:styleId="5">
    <w:name w:val="Plain Text"/>
    <w:basedOn w:val="1"/>
    <w:link w:val="23"/>
    <w:qFormat/>
    <w:uiPriority w:val="0"/>
    <w:rPr>
      <w:rFonts w:ascii="宋体" w:hAnsi="Courier New" w:eastAsiaTheme="minorEastAsia" w:cstheme="minorBidi"/>
      <w:szCs w:val="22"/>
    </w:rPr>
  </w:style>
  <w:style w:type="paragraph" w:styleId="6">
    <w:name w:val="Date"/>
    <w:basedOn w:val="1"/>
    <w:next w:val="1"/>
    <w:link w:val="21"/>
    <w:qFormat/>
    <w:uiPriority w:val="0"/>
    <w:pPr>
      <w:ind w:left="100" w:leftChars="2500"/>
    </w:pPr>
  </w:style>
  <w:style w:type="paragraph" w:styleId="7">
    <w:name w:val="Balloon Text"/>
    <w:basedOn w:val="1"/>
    <w:link w:val="19"/>
    <w:qFormat/>
    <w:uiPriority w:val="0"/>
    <w:rPr>
      <w:sz w:val="18"/>
      <w:szCs w:val="1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4" w:line="265" w:lineRule="auto"/>
      <w:ind w:hanging="8"/>
      <w:jc w:val="left"/>
    </w:pPr>
    <w:rPr>
      <w:rFonts w:ascii="微软雅黑" w:hAnsi="微软雅黑" w:eastAsia="微软雅黑" w:cs="微软雅黑"/>
      <w:color w:val="000000"/>
      <w:sz w:val="24"/>
      <w:szCs w:val="22"/>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4">
    <w:name w:val="Hyperlink"/>
    <w:basedOn w:val="13"/>
    <w:autoRedefine/>
    <w:qFormat/>
    <w:uiPriority w:val="0"/>
    <w:rPr>
      <w:color w:val="0563C1" w:themeColor="hyperlink"/>
      <w:u w:val="single"/>
    </w:rPr>
  </w:style>
  <w:style w:type="paragraph" w:customStyle="1" w:styleId="15">
    <w:name w:val="样式 标题 2 + Times New Roman 四号 非加粗 段前: 5 磅 段后: 0 磅 行距: 固定值 20..."/>
    <w:basedOn w:val="2"/>
    <w:next w:val="16"/>
    <w:qFormat/>
    <w:uiPriority w:val="0"/>
    <w:pPr>
      <w:spacing w:before="100" w:after="0" w:line="400" w:lineRule="exact"/>
    </w:pPr>
    <w:rPr>
      <w:rFonts w:ascii="Times New Roman" w:hAnsi="Times New Roman" w:eastAsia="黑体" w:cs="宋体"/>
      <w:b w:val="0"/>
      <w:bCs w:val="0"/>
      <w:sz w:val="28"/>
      <w:szCs w:val="20"/>
    </w:rPr>
  </w:style>
  <w:style w:type="paragraph" w:customStyle="1" w:styleId="16">
    <w:name w:val="Char2"/>
    <w:basedOn w:val="1"/>
    <w:qFormat/>
    <w:uiPriority w:val="0"/>
    <w:rPr>
      <w:rFonts w:ascii="Tahoma" w:hAnsi="Tahoma"/>
      <w:sz w:val="24"/>
      <w:szCs w:val="20"/>
    </w:rPr>
  </w:style>
  <w:style w:type="character" w:customStyle="1" w:styleId="17">
    <w:name w:val="页眉 Char"/>
    <w:basedOn w:val="13"/>
    <w:link w:val="9"/>
    <w:qFormat/>
    <w:uiPriority w:val="0"/>
    <w:rPr>
      <w:kern w:val="2"/>
      <w:sz w:val="18"/>
      <w:szCs w:val="18"/>
    </w:rPr>
  </w:style>
  <w:style w:type="character" w:customStyle="1" w:styleId="18">
    <w:name w:val="页脚 Char"/>
    <w:basedOn w:val="13"/>
    <w:link w:val="8"/>
    <w:qFormat/>
    <w:uiPriority w:val="0"/>
    <w:rPr>
      <w:kern w:val="2"/>
      <w:sz w:val="18"/>
      <w:szCs w:val="18"/>
    </w:rPr>
  </w:style>
  <w:style w:type="character" w:customStyle="1" w:styleId="19">
    <w:name w:val="批注框文本 Char"/>
    <w:basedOn w:val="13"/>
    <w:link w:val="7"/>
    <w:qFormat/>
    <w:uiPriority w:val="0"/>
    <w:rPr>
      <w:kern w:val="2"/>
      <w:sz w:val="18"/>
      <w:szCs w:val="18"/>
    </w:rPr>
  </w:style>
  <w:style w:type="character" w:customStyle="1" w:styleId="20">
    <w:name w:val="fontstyle01"/>
    <w:qFormat/>
    <w:uiPriority w:val="0"/>
    <w:rPr>
      <w:rFonts w:hint="eastAsia" w:ascii="宋体" w:hAnsi="宋体" w:eastAsia="宋体"/>
      <w:color w:val="000000"/>
      <w:sz w:val="24"/>
      <w:szCs w:val="24"/>
    </w:rPr>
  </w:style>
  <w:style w:type="character" w:customStyle="1" w:styleId="21">
    <w:name w:val="日期 Char"/>
    <w:basedOn w:val="13"/>
    <w:link w:val="6"/>
    <w:qFormat/>
    <w:uiPriority w:val="0"/>
    <w:rPr>
      <w:kern w:val="2"/>
      <w:sz w:val="21"/>
      <w:szCs w:val="24"/>
    </w:rPr>
  </w:style>
  <w:style w:type="paragraph" w:styleId="22">
    <w:name w:val="List Paragraph"/>
    <w:basedOn w:val="1"/>
    <w:unhideWhenUsed/>
    <w:qFormat/>
    <w:uiPriority w:val="99"/>
    <w:pPr>
      <w:ind w:firstLine="420" w:firstLineChars="200"/>
    </w:pPr>
  </w:style>
  <w:style w:type="character" w:customStyle="1" w:styleId="23">
    <w:name w:val="纯文本 Char"/>
    <w:basedOn w:val="13"/>
    <w:link w:val="5"/>
    <w:qFormat/>
    <w:uiPriority w:val="0"/>
    <w:rPr>
      <w:rFonts w:ascii="宋体" w:hAnsi="Courier New" w:eastAsiaTheme="minorEastAsia" w:cstheme="minorBidi"/>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570</Words>
  <Characters>623</Characters>
  <Lines>5</Lines>
  <Paragraphs>1</Paragraphs>
  <TotalTime>6</TotalTime>
  <ScaleCrop>false</ScaleCrop>
  <LinksUpToDate>false</LinksUpToDate>
  <CharactersWithSpaces>633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2019-05-16T08:35:00Z</dcterms:created>
  <dc:creator>启</dc:creator>
  <cp:lastModifiedBy>WPS_1718674219</cp:lastModifiedBy>
  <dcterms:modified xsi:type="dcterms:W3CDTF">2026-08-26T05:42:43Z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B6888477FC9844A28ED1A0BA689DC79C</vt:lpwstr>
  </property>
  <property fmtid="{D5CDD505-2E9C-101B-9397-08002B2CF9AE}" pid="4" name="KSOTemplateDocerSaveRecord">
    <vt:lpwstr>eyJoZGlkIjoiMDhkYmQzNmZhNzI3OTY3OGEzOTMxZTY2MTIwMDdiZmIiLCJ1c2VySWQiOiIxNjA3NjU2ODEzIn0=</vt:lpwstr>
  </property>
</Properties>
</file>