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62542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sz w:val="24"/>
          <w:szCs w:val="24"/>
        </w:rPr>
        <w:t>中标（成交）结果公告</w:t>
      </w:r>
      <w:bookmarkEnd w:id="0"/>
      <w:bookmarkEnd w:id="1"/>
    </w:p>
    <w:p w14:paraId="281FC9F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"http://219.232.204.193:8080/frontend/plan/project_detail.html?projectUuid=fa3b7b3e-51ed-4d4b-9f94-64a9a86b73c5&amp;viewMode=accept"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11011326210200027148-XM001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</w:p>
    <w:p w14:paraId="17921A9F">
      <w:pPr>
        <w:spacing w:line="360" w:lineRule="auto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首师大顺义实验学生综合素质培养项目</w:t>
      </w:r>
    </w:p>
    <w:p w14:paraId="64B6C65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三、中标（成交）信息</w:t>
      </w:r>
    </w:p>
    <w:p w14:paraId="552DC33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供应商名称：北京未来好课教育科技有限公司</w:t>
      </w:r>
    </w:p>
    <w:p w14:paraId="104EC69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供应商地址：北京市大兴区西红门镇欣旺北大街117号1层117</w:t>
      </w:r>
    </w:p>
    <w:p w14:paraId="543817F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中标（成交）金额：24.697万元 </w:t>
      </w:r>
    </w:p>
    <w:p w14:paraId="508B123D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6"/>
        <w:tblW w:w="6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0"/>
      </w:tblGrid>
      <w:tr w14:paraId="22DA7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960" w:type="dxa"/>
          </w:tcPr>
          <w:p w14:paraId="51C3869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服务类</w:t>
            </w:r>
          </w:p>
        </w:tc>
      </w:tr>
      <w:tr w14:paraId="5145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</w:trPr>
        <w:tc>
          <w:tcPr>
            <w:tcW w:w="6960" w:type="dxa"/>
          </w:tcPr>
          <w:p w14:paraId="253B6C5F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名称：首都师范大学附属顺义实验学校学生综合素养提升项目</w:t>
            </w:r>
          </w:p>
          <w:p w14:paraId="42D7E886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服务范围：适配北京中考综合素质评价体系，提升学生情境化解题、实验探究、创新思维能力。沉淀本校可复用分层培优教学资源、教研案例，搭建家校协同育人机制，打造区域初中拔尖人才培养特色品牌。</w:t>
            </w:r>
          </w:p>
          <w:p w14:paraId="3F3C5272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服务要求：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满足招标文件要求</w:t>
            </w:r>
          </w:p>
          <w:p w14:paraId="3903F9EC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服务时间：2026年9月1日至2026年12月31日</w:t>
            </w:r>
          </w:p>
          <w:p w14:paraId="36413064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满足招标文件要求</w:t>
            </w:r>
          </w:p>
        </w:tc>
      </w:tr>
    </w:tbl>
    <w:p w14:paraId="35D0EBC2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五、评审专家名单：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赵荣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许芳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施节敏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姚伟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FFFFF"/>
        </w:rPr>
        <w:t>陈志华</w:t>
      </w:r>
    </w:p>
    <w:p w14:paraId="38B746D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</w:p>
    <w:p w14:paraId="0D540CD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收费标准：参照《招标代理服务收费管理暂行办法》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计价格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〔2002〕1980号）</w:t>
      </w:r>
      <w:r>
        <w:rPr>
          <w:rFonts w:hint="eastAsia" w:ascii="宋体" w:hAnsi="宋体" w:eastAsia="宋体" w:cs="宋体"/>
          <w:sz w:val="24"/>
          <w:szCs w:val="24"/>
        </w:rPr>
        <w:t>服务项目收费标准，按差额定率累进计费方式计算基准收费额</w:t>
      </w:r>
    </w:p>
    <w:p w14:paraId="3D09E8E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收费金额：0.370455万元</w:t>
      </w:r>
    </w:p>
    <w:p w14:paraId="63F4190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  <w:bookmarkStart w:id="14" w:name="_GoBack"/>
      <w:bookmarkEnd w:id="14"/>
    </w:p>
    <w:p w14:paraId="186C2188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 w14:paraId="080E8E5D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 w14:paraId="01E0124F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 w14:paraId="2BB4205A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九、凡对本次公告内容提出询问，请按以下方式联系。</w:t>
      </w:r>
    </w:p>
    <w:p w14:paraId="37448C3A">
      <w:pPr>
        <w:pStyle w:val="3"/>
        <w:spacing w:line="360" w:lineRule="auto"/>
        <w:ind w:firstLine="600" w:firstLineChars="250"/>
        <w:rPr>
          <w:rFonts w:hint="eastAsia" w:ascii="宋体" w:hAnsi="宋体" w:eastAsia="宋体" w:cs="宋体"/>
          <w:b w:val="0"/>
          <w:sz w:val="24"/>
          <w:szCs w:val="24"/>
        </w:rPr>
      </w:pPr>
      <w:bookmarkStart w:id="2" w:name="_Toc28359100"/>
      <w:bookmarkStart w:id="3" w:name="_Toc28359023"/>
      <w:bookmarkStart w:id="4" w:name="_Toc35393810"/>
      <w:bookmarkStart w:id="5" w:name="_Toc35393641"/>
      <w:r>
        <w:rPr>
          <w:rFonts w:hint="eastAsia" w:ascii="宋体" w:hAnsi="宋体" w:eastAsia="宋体" w:cs="宋体"/>
          <w:b w:val="0"/>
          <w:sz w:val="24"/>
          <w:szCs w:val="24"/>
        </w:rPr>
        <w:t>1.采购人信息</w:t>
      </w:r>
      <w:bookmarkEnd w:id="2"/>
      <w:bookmarkEnd w:id="3"/>
      <w:bookmarkEnd w:id="4"/>
      <w:bookmarkEnd w:id="5"/>
    </w:p>
    <w:p w14:paraId="72F2CF2F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首都师范大学附属顺义实验学校</w:t>
      </w:r>
    </w:p>
    <w:p w14:paraId="2DEE88FF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    址：北京市顺义区马坡镇</w:t>
      </w:r>
    </w:p>
    <w:p w14:paraId="3DC1BF2E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付老师、010-69418633</w:t>
      </w:r>
    </w:p>
    <w:p w14:paraId="17D8D267">
      <w:pPr>
        <w:pStyle w:val="3"/>
        <w:spacing w:line="360" w:lineRule="auto"/>
        <w:ind w:firstLine="720" w:firstLineChars="300"/>
        <w:rPr>
          <w:rFonts w:hint="eastAsia" w:ascii="宋体" w:hAnsi="宋体" w:eastAsia="宋体" w:cs="宋体"/>
          <w:b w:val="0"/>
          <w:sz w:val="24"/>
          <w:szCs w:val="24"/>
        </w:rPr>
      </w:pPr>
      <w:bookmarkStart w:id="6" w:name="_Toc35393642"/>
      <w:bookmarkStart w:id="7" w:name="_Toc28359024"/>
      <w:bookmarkStart w:id="8" w:name="_Toc35393811"/>
      <w:bookmarkStart w:id="9" w:name="_Toc28359101"/>
      <w:r>
        <w:rPr>
          <w:rFonts w:hint="eastAsia" w:ascii="宋体" w:hAnsi="宋体" w:eastAsia="宋体" w:cs="宋体"/>
          <w:b w:val="0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 w14:paraId="3F2EEF6A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名    称：北京驰度项目管理咨询有限公司</w:t>
      </w:r>
    </w:p>
    <w:p w14:paraId="6310EB3B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地    址：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北京市大兴区兴华大街三段67号院4号楼1层103</w:t>
      </w:r>
    </w:p>
    <w:p w14:paraId="4D4131F3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联系方式：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孟莉莉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/>
        </w:rPr>
        <w:t>010-61250550</w:t>
      </w:r>
    </w:p>
    <w:p w14:paraId="737C428D">
      <w:pPr>
        <w:pStyle w:val="3"/>
        <w:spacing w:line="360" w:lineRule="auto"/>
        <w:ind w:firstLine="720" w:firstLineChars="300"/>
        <w:rPr>
          <w:rFonts w:hint="eastAsia" w:ascii="宋体" w:hAnsi="宋体" w:eastAsia="宋体" w:cs="宋体"/>
          <w:b w:val="0"/>
          <w:sz w:val="24"/>
          <w:szCs w:val="24"/>
        </w:rPr>
      </w:pPr>
      <w:bookmarkStart w:id="10" w:name="_Toc35393643"/>
      <w:bookmarkStart w:id="11" w:name="_Toc28359025"/>
      <w:bookmarkStart w:id="12" w:name="_Toc35393812"/>
      <w:bookmarkStart w:id="13" w:name="_Toc28359102"/>
      <w:r>
        <w:rPr>
          <w:rFonts w:hint="eastAsia" w:ascii="宋体" w:hAnsi="宋体" w:eastAsia="宋体" w:cs="宋体"/>
          <w:b w:val="0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 w14:paraId="07160AC4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孟莉莉</w:t>
      </w:r>
    </w:p>
    <w:p w14:paraId="53E8FB1A"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电      话：010-61250550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F5EEA"/>
    <w:rsid w:val="17F83A26"/>
    <w:rsid w:val="1A396F0D"/>
    <w:rsid w:val="1B5E1F48"/>
    <w:rsid w:val="200F7B4C"/>
    <w:rsid w:val="248674EB"/>
    <w:rsid w:val="26A83E1F"/>
    <w:rsid w:val="275712AE"/>
    <w:rsid w:val="435C58D2"/>
    <w:rsid w:val="6C4401DE"/>
    <w:rsid w:val="7D51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6">
    <w:name w:val="Table Grid"/>
    <w:basedOn w:val="5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590</Words>
  <Characters>681</Characters>
  <Lines>0</Lines>
  <Paragraphs>0</Paragraphs>
  <TotalTime>0</TotalTime>
  <ScaleCrop>false</ScaleCrop>
  <LinksUpToDate>false</LinksUpToDate>
  <CharactersWithSpaces>705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2026-08-13T00:53:00Z</dcterms:created>
  <dc:creator>Administrator</dc:creator>
  <cp:lastModifiedBy>迪</cp:lastModifiedBy>
  <dcterms:modified xsi:type="dcterms:W3CDTF">2026-08-13T01:08:13Z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eyJoZGlkIjoiM2ZiZjVjYzkzZGFkMjViMWJjMDQ3YmNlZWYyNzRmMGUiLCJ1c2VySWQiOiI2OTI0MDM0MzQifQ==</vt:lpwstr>
  </property>
  <property fmtid="{D5CDD505-2E9C-101B-9397-08002B2CF9AE}" pid="4" name="ICV">
    <vt:lpwstr>07349E5AFD8D47448D38DE3E7734D531_12</vt:lpwstr>
  </property>
</Properties>
</file>