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keepLines/>
        <w:widowControl w:val="0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outlineLvl w:val="0"/>
        <w:rPr>
          <w:rFonts w:ascii="华文中宋" w:hAnsi="华文中宋" w:eastAsia="华文中宋" w:cs="Times New Roman"/>
          <w:b/>
          <w:bCs/>
          <w:kern w:val="44"/>
          <w:sz w:val="36"/>
          <w:szCs w:val="36"/>
          <w:lang w:val="en-US" w:eastAsia="zh-CN" w:bidi="ar-SA"/>
        </w:rPr>
      </w:pPr>
      <w:bookmarkStart w:id="0" w:name="_Toc35393809"/>
      <w:bookmarkStart w:id="1" w:name="_Toc28359022"/>
      <w:r>
        <w:rPr>
          <w:rFonts w:hint="eastAsia" w:ascii="华文中宋" w:hAnsi="华文中宋" w:eastAsia="华文中宋" w:cs="Times New Roman"/>
          <w:b/>
          <w:bCs/>
          <w:kern w:val="44"/>
          <w:sz w:val="36"/>
          <w:szCs w:val="36"/>
          <w:lang w:val="en-US" w:eastAsia="zh-CN" w:bidi="ar-SA"/>
        </w:rPr>
        <w:t>提前下达2026年水务改革发展专项转移支付资金-怀柔区2026年节水诊断与效果评价项目中标结果公告</w:t>
      </w:r>
      <w:bookmarkEnd w:id="0"/>
      <w:bookmarkEnd w:id="1"/>
    </w:p>
    <w:p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一、项目编号：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11011626210200018197-XM001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u w:val="single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二、项目名称：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提前下达2026年水务改革发展专项转移支付资金-怀柔区2026年节水诊断与效果评价项目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三、中标（成交）信息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供应商名称：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eastAsia="zh-CN"/>
        </w:rPr>
        <w:t>北京源四海节水技术有限公司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</w:rPr>
        <w:t>供应商地址：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北京市怀柔区桥梓镇峪口村187号</w:t>
      </w:r>
    </w:p>
    <w:p>
      <w:pPr>
        <w:ind w:firstLine="560" w:firstLineChars="200"/>
        <w:rPr>
          <w:rFonts w:hint="default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中标（成交）金额：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u w:val="single"/>
          <w:lang w:val="en-US" w:eastAsia="zh-CN"/>
        </w:rPr>
        <w:t>1,168,835.00元（壹佰壹拾陆万捌仟捌佰叁拾伍元整）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四、主要标的信息</w:t>
      </w:r>
    </w:p>
    <w:tbl>
      <w:tblPr>
        <w:tblStyle w:val="11"/>
        <w:tblW w:w="84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3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服务类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3" w:type="dxa"/>
          </w:tcPr>
          <w:p>
            <w:pP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名称：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eastAsia="zh-CN"/>
              </w:rPr>
              <w:t>提前下达2026年水务改革发展专项转移支付资金-怀柔区2026年节水诊断与效果评价项目</w:t>
            </w:r>
          </w:p>
          <w:p>
            <w:pP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服务范围：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/>
              </w:rPr>
              <w:t>详见招标文件</w:t>
            </w:r>
          </w:p>
          <w:p>
            <w:pP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u w:val="single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服务要求：详见招标文件</w:t>
            </w:r>
          </w:p>
          <w:p>
            <w:pP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highlight w:val="none"/>
                <w:u w:val="singl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highlight w:val="none"/>
              </w:rPr>
              <w:t>服务时间：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highlight w:val="none"/>
                <w:lang w:val="en-US" w:eastAsia="zh-CN"/>
              </w:rPr>
              <w:t>自合同签订之日起一年内完成</w:t>
            </w:r>
          </w:p>
          <w:p>
            <w:pP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服务标准：详见招标文件</w:t>
            </w:r>
          </w:p>
        </w:tc>
      </w:tr>
    </w:tbl>
    <w:p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五、评审专家（单一来源采购人员）名单：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刘玉忠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、朱启林、李连生、刘燕斌、郑艳春。</w:t>
      </w:r>
    </w:p>
    <w:p>
      <w:pPr>
        <w:ind w:left="562" w:hanging="562" w:hangingChars="200"/>
        <w:rPr>
          <w:rFonts w:hint="default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六、代理服务收费标准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参照招标文件规定执行。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br w:type="textWrapping"/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代理服务收费金额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：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16350元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七、公告期限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自本公告发布之日起1个工作日。</w:t>
      </w:r>
    </w:p>
    <w:p>
      <w:pPr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八、其他补充事宜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br w:type="textWrapping"/>
      </w:r>
      <w:bookmarkStart w:id="2" w:name="OLE_LINK1"/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</w:rPr>
        <w:t>本项目采用综合评分法，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eastAsia="zh-CN"/>
        </w:rPr>
        <w:t>北京源四海节水技术有限公司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</w:rPr>
        <w:t>评审总得分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85.38</w:t>
      </w:r>
      <w:bookmarkStart w:id="15" w:name="_GoBack"/>
      <w:bookmarkEnd w:id="15"/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</w:rPr>
        <w:t>分，综合排名第一</w:t>
      </w:r>
      <w:bookmarkEnd w:id="2"/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</w:rPr>
        <w:t>。</w:t>
      </w:r>
    </w:p>
    <w:p>
      <w:pPr>
        <w:rPr>
          <w:rFonts w:hint="eastAsia" w:asciiTheme="minorEastAsia" w:hAnsiTheme="minorEastAsia" w:eastAsiaTheme="minorEastAsia" w:cstheme="minorEastAsia"/>
          <w:b/>
          <w:bCs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8"/>
          <w:szCs w:val="28"/>
        </w:rPr>
        <w:t>九、凡对本次公告内容提出询问，请按以下方式联系。</w:t>
      </w:r>
    </w:p>
    <w:p>
      <w:pPr>
        <w:keepNext/>
        <w:keepLines/>
        <w:widowControl w:val="0"/>
        <w:spacing w:before="260" w:after="260" w:line="360" w:lineRule="auto"/>
        <w:ind w:firstLine="700" w:firstLineChars="250"/>
        <w:jc w:val="both"/>
        <w:outlineLvl w:val="1"/>
        <w:rPr>
          <w:rFonts w:hint="eastAsia" w:asciiTheme="minorEastAsia" w:hAnsiTheme="minorEastAsia" w:eastAsiaTheme="minorEastAsia" w:cstheme="minorEastAsia"/>
          <w:b w:val="0"/>
          <w:bCs/>
          <w:kern w:val="2"/>
          <w:sz w:val="28"/>
          <w:szCs w:val="28"/>
          <w:lang w:val="en-US" w:eastAsia="zh-CN" w:bidi="ar-SA"/>
        </w:rPr>
      </w:pPr>
      <w:bookmarkStart w:id="3" w:name="_Toc35393641"/>
      <w:bookmarkStart w:id="4" w:name="_Toc28359023"/>
      <w:bookmarkStart w:id="5" w:name="_Toc35393810"/>
      <w:bookmarkStart w:id="6" w:name="_Toc28359100"/>
      <w:r>
        <w:rPr>
          <w:rFonts w:hint="eastAsia" w:asciiTheme="minorEastAsia" w:hAnsiTheme="minorEastAsia" w:eastAsiaTheme="minorEastAsia" w:cstheme="minorEastAsia"/>
          <w:b w:val="0"/>
          <w:bCs/>
          <w:kern w:val="2"/>
          <w:sz w:val="28"/>
          <w:szCs w:val="28"/>
          <w:lang w:val="en-US" w:eastAsia="zh-CN" w:bidi="ar-SA"/>
        </w:rPr>
        <w:t>1.采购人信息</w:t>
      </w:r>
      <w:bookmarkEnd w:id="3"/>
      <w:bookmarkEnd w:id="4"/>
      <w:bookmarkEnd w:id="5"/>
      <w:bookmarkEnd w:id="6"/>
    </w:p>
    <w:p>
      <w:pPr>
        <w:spacing w:line="360" w:lineRule="auto"/>
        <w:ind w:left="1129" w:leftChars="371" w:hanging="350" w:hangingChars="125"/>
        <w:jc w:val="left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名    称：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  <w:lang w:eastAsia="zh-CN"/>
        </w:rPr>
        <w:t>北京市怀柔区水务局</w:t>
      </w:r>
    </w:p>
    <w:p>
      <w:pPr>
        <w:spacing w:line="360" w:lineRule="auto"/>
        <w:ind w:left="1129" w:leftChars="371" w:hanging="350" w:hangingChars="125"/>
        <w:jc w:val="left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地    址：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  <w:lang w:eastAsia="zh-CN"/>
        </w:rPr>
        <w:t>北京市怀柔区府前西街1号院1号楼万达广场19层</w:t>
      </w:r>
    </w:p>
    <w:p>
      <w:pPr>
        <w:spacing w:line="360" w:lineRule="auto"/>
        <w:ind w:left="1129" w:leftChars="371" w:hanging="350" w:hangingChars="125"/>
        <w:jc w:val="left"/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联系方式：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>肖老师，010-89685070</w:t>
      </w:r>
    </w:p>
    <w:p>
      <w:pPr>
        <w:keepNext/>
        <w:keepLines/>
        <w:widowControl w:val="0"/>
        <w:spacing w:before="260" w:after="260" w:line="360" w:lineRule="auto"/>
        <w:ind w:firstLine="840" w:firstLineChars="300"/>
        <w:jc w:val="both"/>
        <w:outlineLvl w:val="1"/>
        <w:rPr>
          <w:rFonts w:hint="eastAsia" w:asciiTheme="minorEastAsia" w:hAnsiTheme="minorEastAsia" w:eastAsiaTheme="minorEastAsia" w:cstheme="minorEastAsia"/>
          <w:b w:val="0"/>
          <w:bCs/>
          <w:kern w:val="2"/>
          <w:sz w:val="28"/>
          <w:szCs w:val="28"/>
          <w:lang w:val="en-US" w:eastAsia="zh-CN" w:bidi="ar-SA"/>
        </w:rPr>
      </w:pPr>
      <w:bookmarkStart w:id="7" w:name="_Toc35393642"/>
      <w:bookmarkStart w:id="8" w:name="_Toc28359101"/>
      <w:bookmarkStart w:id="9" w:name="_Toc28359024"/>
      <w:bookmarkStart w:id="10" w:name="_Toc35393811"/>
      <w:r>
        <w:rPr>
          <w:rFonts w:hint="eastAsia" w:asciiTheme="minorEastAsia" w:hAnsiTheme="minorEastAsia" w:eastAsiaTheme="minorEastAsia" w:cstheme="minorEastAsia"/>
          <w:b w:val="0"/>
          <w:bCs/>
          <w:kern w:val="2"/>
          <w:sz w:val="28"/>
          <w:szCs w:val="28"/>
          <w:lang w:val="en-US" w:eastAsia="zh-CN" w:bidi="ar-SA"/>
        </w:rPr>
        <w:t>2.采购代理机构信息（如有）</w:t>
      </w:r>
      <w:bookmarkEnd w:id="7"/>
      <w:bookmarkEnd w:id="8"/>
      <w:bookmarkEnd w:id="9"/>
      <w:bookmarkEnd w:id="10"/>
    </w:p>
    <w:p>
      <w:pPr>
        <w:spacing w:line="360" w:lineRule="auto"/>
        <w:ind w:firstLine="840" w:firstLineChars="300"/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名    称：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>汇信（北京）工程管理有限公司</w:t>
      </w:r>
    </w:p>
    <w:p>
      <w:pPr>
        <w:spacing w:line="360" w:lineRule="auto"/>
        <w:ind w:firstLine="840" w:firstLineChars="300"/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地　  址：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>北京市经济开发区亦庄云时代B2座-18层</w:t>
      </w:r>
    </w:p>
    <w:p>
      <w:pPr>
        <w:spacing w:line="360" w:lineRule="auto"/>
        <w:ind w:firstLine="840" w:firstLineChars="300"/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联系方式：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>赵晓明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>010-53387002</w:t>
      </w:r>
    </w:p>
    <w:p>
      <w:pPr>
        <w:keepNext/>
        <w:keepLines/>
        <w:widowControl w:val="0"/>
        <w:spacing w:before="260" w:after="260" w:line="360" w:lineRule="auto"/>
        <w:ind w:firstLine="840" w:firstLineChars="300"/>
        <w:jc w:val="both"/>
        <w:outlineLvl w:val="1"/>
        <w:rPr>
          <w:rFonts w:hint="eastAsia" w:asciiTheme="minorEastAsia" w:hAnsiTheme="minorEastAsia" w:eastAsiaTheme="minorEastAsia" w:cstheme="minorEastAsia"/>
          <w:b w:val="0"/>
          <w:bCs/>
          <w:kern w:val="2"/>
          <w:sz w:val="28"/>
          <w:szCs w:val="28"/>
          <w:lang w:val="en-US" w:eastAsia="zh-CN" w:bidi="ar-SA"/>
        </w:rPr>
      </w:pPr>
      <w:bookmarkStart w:id="11" w:name="_Toc35393643"/>
      <w:bookmarkStart w:id="12" w:name="_Toc28359025"/>
      <w:bookmarkStart w:id="13" w:name="_Toc28359102"/>
      <w:bookmarkStart w:id="14" w:name="_Toc35393812"/>
      <w:r>
        <w:rPr>
          <w:rFonts w:hint="eastAsia" w:asciiTheme="minorEastAsia" w:hAnsiTheme="minorEastAsia" w:eastAsiaTheme="minorEastAsia" w:cstheme="minorEastAsia"/>
          <w:b w:val="0"/>
          <w:bCs/>
          <w:kern w:val="2"/>
          <w:sz w:val="28"/>
          <w:szCs w:val="28"/>
          <w:lang w:val="en-US" w:eastAsia="zh-CN" w:bidi="ar-SA"/>
        </w:rPr>
        <w:t>3.项目联系方式</w:t>
      </w:r>
      <w:bookmarkEnd w:id="11"/>
      <w:bookmarkEnd w:id="12"/>
      <w:bookmarkEnd w:id="13"/>
      <w:bookmarkEnd w:id="14"/>
    </w:p>
    <w:p>
      <w:pPr>
        <w:widowControl w:val="0"/>
        <w:spacing w:line="360" w:lineRule="auto"/>
        <w:ind w:firstLine="840" w:firstLineChars="300"/>
        <w:jc w:val="both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项目联系人：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u w:val="single"/>
          <w:lang w:val="en-US" w:eastAsia="zh-CN" w:bidi="ar-SA"/>
        </w:rPr>
        <w:t>赵晓明</w:t>
      </w:r>
    </w:p>
    <w:p>
      <w:pPr>
        <w:ind w:firstLine="840" w:firstLineChars="300"/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电　  话：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>010-53387002</w:t>
      </w:r>
    </w:p>
    <w:sectPr>
      <w:pgSz w:w="11906" w:h="16838"/>
      <w:pgMar w:top="1417" w:right="1134" w:bottom="141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xMjY3YzRiYmZhYmNiZjcyMGQzODQ1ODNiZGY2NGUifQ=="/>
    <w:docVar w:name="KSO_WPS_MARK_KEY" w:val="97461ef8-4b5c-4817-9089-be2e0e2e28ae"/>
  </w:docVars>
  <w:rsids>
    <w:rsidRoot w:val="51760D42"/>
    <w:rsid w:val="00EA058C"/>
    <w:rsid w:val="066A100D"/>
    <w:rsid w:val="0B1526A9"/>
    <w:rsid w:val="16797F90"/>
    <w:rsid w:val="1888270D"/>
    <w:rsid w:val="18DD4AAD"/>
    <w:rsid w:val="240751EB"/>
    <w:rsid w:val="28B32875"/>
    <w:rsid w:val="28F85BBB"/>
    <w:rsid w:val="2B19766B"/>
    <w:rsid w:val="2FB23741"/>
    <w:rsid w:val="31140B8A"/>
    <w:rsid w:val="368A13BD"/>
    <w:rsid w:val="37C30BB9"/>
    <w:rsid w:val="38E67704"/>
    <w:rsid w:val="38F141FF"/>
    <w:rsid w:val="3A727190"/>
    <w:rsid w:val="3BB97C0A"/>
    <w:rsid w:val="40052822"/>
    <w:rsid w:val="41E13943"/>
    <w:rsid w:val="509C3CED"/>
    <w:rsid w:val="50F86735"/>
    <w:rsid w:val="51760D42"/>
    <w:rsid w:val="527723B6"/>
    <w:rsid w:val="550E4F8A"/>
    <w:rsid w:val="58A14202"/>
    <w:rsid w:val="59521DFA"/>
    <w:rsid w:val="5967369D"/>
    <w:rsid w:val="59D72338"/>
    <w:rsid w:val="5B461090"/>
    <w:rsid w:val="5B9C690C"/>
    <w:rsid w:val="64D72CB0"/>
    <w:rsid w:val="693D7A54"/>
    <w:rsid w:val="6B2D310F"/>
    <w:rsid w:val="6CAA7124"/>
    <w:rsid w:val="6D7D3037"/>
    <w:rsid w:val="6DF42B87"/>
    <w:rsid w:val="6E005A16"/>
    <w:rsid w:val="705160B5"/>
    <w:rsid w:val="7093117A"/>
    <w:rsid w:val="75706FDE"/>
    <w:rsid w:val="75FF6275"/>
    <w:rsid w:val="7C813EA7"/>
    <w:rsid w:val="7CF66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paragraph" w:styleId="5">
    <w:name w:val="Body Text 2"/>
    <w:basedOn w:val="1"/>
    <w:next w:val="4"/>
    <w:qFormat/>
    <w:uiPriority w:val="0"/>
    <w:pPr>
      <w:jc w:val="center"/>
    </w:pPr>
    <w:rPr>
      <w:b/>
      <w:bCs/>
      <w:sz w:val="72"/>
    </w:rPr>
  </w:style>
  <w:style w:type="paragraph" w:styleId="6">
    <w:name w:val="Body Text Indent"/>
    <w:basedOn w:val="1"/>
    <w:next w:val="1"/>
    <w:qFormat/>
    <w:uiPriority w:val="0"/>
    <w:pPr>
      <w:spacing w:line="360" w:lineRule="auto"/>
      <w:ind w:firstLine="570"/>
    </w:pPr>
    <w:rPr>
      <w:sz w:val="24"/>
    </w:rPr>
  </w:style>
  <w:style w:type="paragraph" w:styleId="7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8">
    <w:name w:val="Body Text First Indent"/>
    <w:basedOn w:val="4"/>
    <w:next w:val="9"/>
    <w:qFormat/>
    <w:uiPriority w:val="0"/>
    <w:pPr>
      <w:tabs>
        <w:tab w:val="left" w:pos="567"/>
      </w:tabs>
      <w:spacing w:before="0" w:after="120" w:line="240" w:lineRule="auto"/>
      <w:ind w:firstLine="420" w:firstLineChars="100"/>
    </w:pPr>
    <w:rPr>
      <w:rFonts w:ascii="Times New Roman" w:hAnsi="Times New Roman"/>
      <w:sz w:val="21"/>
    </w:rPr>
  </w:style>
  <w:style w:type="paragraph" w:styleId="9">
    <w:name w:val="Body Text First Indent 2"/>
    <w:basedOn w:val="6"/>
    <w:next w:val="1"/>
    <w:qFormat/>
    <w:uiPriority w:val="0"/>
    <w:pPr>
      <w:spacing w:after="120" w:line="240" w:lineRule="auto"/>
      <w:ind w:left="420" w:leftChars="200" w:firstLine="420" w:firstLineChars="200"/>
    </w:pPr>
    <w:rPr>
      <w:sz w:val="21"/>
    </w:rPr>
  </w:style>
  <w:style w:type="table" w:styleId="11">
    <w:name w:val="Table Grid"/>
    <w:basedOn w:val="10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498</Words>
  <Characters>622</Characters>
  <Lines>0</Lines>
  <Paragraphs>0</Paragraphs>
  <TotalTime>0</TotalTime>
  <ScaleCrop>false</ScaleCrop>
  <LinksUpToDate>false</LinksUpToDate>
  <CharactersWithSpaces>640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2024-08-08T01:28:00Z</dcterms:created>
  <dc:creator>招标代理</dc:creator>
  <cp:lastModifiedBy>物来顺应</cp:lastModifiedBy>
  <dcterms:modified xsi:type="dcterms:W3CDTF">2026-08-26T05:31:18Z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3CEFDE03092F4AF58D9B20C1DBA283C1_11</vt:lpwstr>
  </property>
  <property fmtid="{D5CDD505-2E9C-101B-9397-08002B2CF9AE}" pid="4" name="KSOTemplateDocerSaveRecord">
    <vt:lpwstr>eyJoZGlkIjoiNDY0MzQwNDM3NzMyOTAwZGViMTFjZmY0M2U4NTllMzgiLCJ1c2VySWQiOiIxNjY5MzE0MDQ2In0=</vt:lpwstr>
  </property>
</Properties>
</file>