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E5F52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华文中宋" w:hAnsi="华文中宋" w:eastAsia="华文中宋"/>
        </w:rPr>
      </w:pPr>
      <w:bookmarkStart w:id="0" w:name="_Toc35393809"/>
      <w:bookmarkStart w:id="1" w:name="_Toc28359022"/>
      <w:r>
        <w:rPr>
          <w:rFonts w:hint="eastAsia" w:ascii="华文中宋" w:hAnsi="华文中宋" w:eastAsia="华文中宋"/>
        </w:rPr>
        <w:t>中标结果公告</w:t>
      </w:r>
      <w:bookmarkEnd w:id="0"/>
      <w:bookmarkEnd w:id="1"/>
    </w:p>
    <w:p w14:paraId="4F48CC92">
      <w:pPr>
        <w:rPr>
          <w:rFonts w:hint="eastAsia" w:ascii="华文中宋" w:hAnsi="华文中宋" w:eastAsia="华文中宋"/>
        </w:rPr>
      </w:pPr>
    </w:p>
    <w:p w14:paraId="50131319">
      <w:pPr>
        <w:pStyle w:val="6"/>
      </w:pPr>
    </w:p>
    <w:p w14:paraId="2885F8E7">
      <w:pPr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项目编号：</w:t>
      </w:r>
      <w:r>
        <w:rPr>
          <w:rFonts w:hint="eastAsia" w:ascii="黑体" w:hAnsi="黑体" w:eastAsia="黑体"/>
          <w:sz w:val="28"/>
          <w:szCs w:val="28"/>
          <w:lang w:eastAsia="zh-CN"/>
        </w:rPr>
        <w:t>11010626210200029539-XM001</w:t>
      </w:r>
    </w:p>
    <w:p w14:paraId="6A704392">
      <w:pPr>
        <w:rPr>
          <w:rFonts w:hint="default" w:ascii="黑体" w:hAnsi="黑体" w:eastAsia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2026年食堂质量提升-设备购置</w:t>
      </w:r>
    </w:p>
    <w:p w14:paraId="30BFB09A">
      <w:p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三、中标信息</w:t>
      </w:r>
    </w:p>
    <w:p w14:paraId="7E7C3A6F"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名称：北京净新源科技有限公司</w:t>
      </w:r>
    </w:p>
    <w:p w14:paraId="1FED5828">
      <w:pPr>
        <w:ind w:firstLine="560" w:firstLineChars="200"/>
        <w:jc w:val="both"/>
        <w:rPr>
          <w:rFonts w:hint="default" w:ascii="仿宋" w:hAnsi="仿宋" w:eastAsia="仿宋"/>
          <w:b/>
          <w:bCs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地址：北京市丰台区外环西路26号院17号楼-1至5层1701内5层5309</w:t>
      </w:r>
    </w:p>
    <w:p w14:paraId="3A22C580">
      <w:pPr>
        <w:ind w:firstLine="560" w:firstLineChars="200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中标金额：</w:t>
      </w:r>
      <w:r>
        <w:rPr>
          <w:rFonts w:hint="eastAsia" w:ascii="仿宋" w:hAnsi="仿宋" w:eastAsia="仿宋"/>
          <w:sz w:val="28"/>
          <w:szCs w:val="28"/>
          <w:u w:val="single"/>
        </w:rPr>
        <w:t>1639190</w:t>
      </w:r>
      <w:r>
        <w:rPr>
          <w:rFonts w:hint="eastAsia" w:ascii="仿宋" w:hAnsi="仿宋" w:eastAsia="仿宋"/>
          <w:sz w:val="28"/>
          <w:szCs w:val="28"/>
          <w:u w:val="single"/>
        </w:rPr>
        <w:t>.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00</w:t>
      </w:r>
      <w:r>
        <w:rPr>
          <w:rFonts w:hint="eastAsia" w:ascii="仿宋" w:hAnsi="仿宋" w:eastAsia="仿宋"/>
          <w:sz w:val="28"/>
          <w:szCs w:val="28"/>
          <w:u w:val="single"/>
        </w:rPr>
        <w:t>元</w:t>
      </w:r>
    </w:p>
    <w:p w14:paraId="5947B3DE"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中标人最终得分：87.82</w:t>
      </w:r>
    </w:p>
    <w:p w14:paraId="7C9B72E9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9"/>
        <w:tblW w:w="81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8"/>
      </w:tblGrid>
      <w:tr w14:paraId="00F4D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88" w:type="dxa"/>
          </w:tcPr>
          <w:p w14:paraId="7D007E14">
            <w:pPr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货物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类</w:t>
            </w:r>
          </w:p>
        </w:tc>
      </w:tr>
      <w:tr w14:paraId="6F790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88" w:type="dxa"/>
          </w:tcPr>
          <w:p w14:paraId="591CC5F6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名称：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2026年食堂质量提升-设备购置。</w:t>
            </w:r>
          </w:p>
          <w:p w14:paraId="672C272E">
            <w:pPr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采购需求：北京市丰台区第一小学北宫分校食堂设备提升购置，满足学校食堂运营要求，具体详见招标文件采购需求。</w:t>
            </w:r>
          </w:p>
          <w:p w14:paraId="6F8830F7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合同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履行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期限：供货期15个日历天，安装并调试完毕且具备验收条件。最终时间以合同约定为准。</w:t>
            </w:r>
          </w:p>
          <w:p w14:paraId="143F5B86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供货标准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：详见招标文件</w:t>
            </w:r>
          </w:p>
        </w:tc>
      </w:tr>
    </w:tbl>
    <w:p w14:paraId="49F9CCA2">
      <w:pPr>
        <w:numPr>
          <w:ilvl w:val="0"/>
          <w:numId w:val="1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评审专家名单：</w:t>
      </w:r>
    </w:p>
    <w:p w14:paraId="69DD2C28"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王星、牛京萍、陈东、卓玛、刘震</w:t>
      </w:r>
      <w:r>
        <w:rPr>
          <w:rFonts w:hint="eastAsia" w:ascii="黑体" w:hAnsi="黑体" w:eastAsia="黑体"/>
          <w:sz w:val="28"/>
          <w:szCs w:val="28"/>
        </w:rPr>
        <w:t>。</w:t>
      </w:r>
    </w:p>
    <w:p w14:paraId="06C7960E">
      <w:pPr>
        <w:pStyle w:val="2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代理服务收费标准及金额：</w:t>
      </w:r>
    </w:p>
    <w:p w14:paraId="208BB50C">
      <w:pPr>
        <w:numPr>
          <w:ilvl w:val="0"/>
          <w:numId w:val="2"/>
        </w:num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代理服务费：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按委托代理协议约定。代理服务费以本项目中标金额为基数计取，费率参照附件</w:t>
      </w:r>
      <w:r>
        <w:rPr>
          <w:rFonts w:hint="eastAsia" w:ascii="黑体" w:hAnsi="黑体" w:eastAsia="黑体"/>
          <w:sz w:val="28"/>
          <w:szCs w:val="28"/>
        </w:rPr>
        <w:t>。</w:t>
      </w:r>
    </w:p>
    <w:p w14:paraId="63183D31">
      <w:pPr>
        <w:numPr>
          <w:ilvl w:val="0"/>
          <w:numId w:val="2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代理服务费由中标/成交供应商支付</w:t>
      </w:r>
      <w:r>
        <w:rPr>
          <w:rFonts w:hint="eastAsia" w:ascii="黑体" w:hAnsi="黑体" w:eastAsia="黑体"/>
          <w:sz w:val="28"/>
          <w:szCs w:val="28"/>
          <w:lang w:eastAsia="zh-CN"/>
        </w:rPr>
        <w:t>。</w:t>
      </w:r>
    </w:p>
    <w:p w14:paraId="23841F92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代理服务费：22031.09元</w:t>
      </w:r>
    </w:p>
    <w:p w14:paraId="65038129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 w14:paraId="5DED2DF8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</w:t>
      </w:r>
      <w:r>
        <w:rPr>
          <w:rFonts w:ascii="仿宋" w:hAnsi="仿宋" w:eastAsia="仿宋" w:cs="宋体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个工作日。</w:t>
      </w:r>
    </w:p>
    <w:p w14:paraId="6FC17C47">
      <w:pPr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</w:p>
    <w:p w14:paraId="49D3CE50">
      <w:pPr>
        <w:rPr>
          <w:rFonts w:hint="default" w:ascii="黑体" w:hAnsi="黑体" w:eastAsia="黑体" w:cs="宋体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 xml:space="preserve">    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无。</w:t>
      </w:r>
    </w:p>
    <w:p w14:paraId="0FF6B9C1"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 w14:paraId="199ED2E7">
      <w:pPr>
        <w:pStyle w:val="3"/>
        <w:spacing w:line="360" w:lineRule="auto"/>
        <w:ind w:firstLine="700" w:firstLineChars="250"/>
        <w:rPr>
          <w:rFonts w:ascii="仿宋" w:hAnsi="仿宋" w:eastAsia="仿宋" w:cs="宋体"/>
          <w:b w:val="0"/>
          <w:sz w:val="28"/>
          <w:szCs w:val="28"/>
        </w:rPr>
      </w:pPr>
      <w:bookmarkStart w:id="2" w:name="_Toc35393810"/>
      <w:bookmarkStart w:id="3" w:name="_Toc28359023"/>
      <w:bookmarkStart w:id="4" w:name="_Toc28359100"/>
      <w:bookmarkStart w:id="5" w:name="_Toc35393641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2"/>
      <w:bookmarkEnd w:id="3"/>
      <w:bookmarkEnd w:id="4"/>
      <w:bookmarkEnd w:id="5"/>
    </w:p>
    <w:p w14:paraId="419959D6">
      <w:pPr>
        <w:spacing w:line="360" w:lineRule="auto"/>
        <w:ind w:firstLine="840" w:firstLineChars="300"/>
        <w:rPr>
          <w:rFonts w:hint="eastAsia" w:ascii="仿宋" w:hAnsi="仿宋" w:eastAsia="仿宋"/>
          <w:sz w:val="28"/>
          <w:szCs w:val="28"/>
          <w:u w:val="single"/>
          <w:lang w:eastAsia="zh-CN"/>
        </w:rPr>
      </w:pPr>
      <w:bookmarkStart w:id="6" w:name="_Toc35393642"/>
      <w:bookmarkStart w:id="7" w:name="_Toc28359024"/>
      <w:bookmarkStart w:id="8" w:name="_Toc28359101"/>
      <w:bookmarkStart w:id="9" w:name="_Toc35393811"/>
      <w:r>
        <w:rPr>
          <w:rFonts w:hint="eastAsia" w:ascii="仿宋" w:hAnsi="仿宋" w:eastAsia="仿宋"/>
          <w:sz w:val="28"/>
          <w:szCs w:val="28"/>
        </w:rPr>
        <w:t>名 称：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北京市丰台区北宫小学</w:t>
      </w:r>
    </w:p>
    <w:p w14:paraId="0868FCF4">
      <w:pPr>
        <w:spacing w:line="360" w:lineRule="auto"/>
        <w:ind w:firstLine="840" w:firstLineChars="3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地址：</w:t>
      </w:r>
      <w:r>
        <w:rPr>
          <w:rFonts w:hint="eastAsia" w:ascii="仿宋" w:hAnsi="仿宋" w:eastAsia="仿宋"/>
          <w:sz w:val="28"/>
          <w:szCs w:val="28"/>
          <w:u w:val="single"/>
        </w:rPr>
        <w:t>北京市丰台区槐树岭5号</w:t>
      </w:r>
    </w:p>
    <w:p w14:paraId="605E0DD4">
      <w:pPr>
        <w:spacing w:line="360" w:lineRule="auto"/>
        <w:ind w:firstLine="840" w:firstLineChars="300"/>
        <w:rPr>
          <w:rFonts w:hint="eastAsia" w:ascii="仿宋" w:hAnsi="仿宋" w:eastAsia="仿宋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/>
          <w:sz w:val="28"/>
          <w:szCs w:val="28"/>
          <w:u w:val="none"/>
        </w:rPr>
        <w:t>联系方式：</w:t>
      </w:r>
      <w:bookmarkStart w:id="14" w:name="_GoBack"/>
      <w:r>
        <w:rPr>
          <w:rFonts w:hint="eastAsia" w:ascii="仿宋" w:hAnsi="仿宋" w:eastAsia="仿宋"/>
          <w:sz w:val="28"/>
          <w:szCs w:val="28"/>
          <w:u w:val="single"/>
        </w:rPr>
        <w:t>刘老师，010-83876928</w:t>
      </w:r>
      <w:bookmarkEnd w:id="14"/>
    </w:p>
    <w:p w14:paraId="11387F96">
      <w:pPr>
        <w:pStyle w:val="3"/>
        <w:spacing w:line="360" w:lineRule="auto"/>
        <w:ind w:firstLine="840" w:firstLineChars="300"/>
        <w:rPr>
          <w:rFonts w:ascii="仿宋" w:hAnsi="仿宋" w:eastAsia="仿宋" w:cs="宋体"/>
          <w:b w:val="0"/>
          <w:sz w:val="28"/>
          <w:szCs w:val="28"/>
        </w:rPr>
      </w:pPr>
      <w:r>
        <w:rPr>
          <w:rFonts w:hint="eastAsia" w:ascii="仿宋" w:hAnsi="仿宋" w:eastAsia="仿宋" w:cs="宋体"/>
          <w:b w:val="0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宋体"/>
          <w:b w:val="0"/>
          <w:sz w:val="28"/>
          <w:szCs w:val="28"/>
        </w:rPr>
        <w:t>采购代理机构信息</w:t>
      </w:r>
      <w:bookmarkEnd w:id="6"/>
      <w:bookmarkEnd w:id="7"/>
      <w:bookmarkEnd w:id="8"/>
      <w:bookmarkEnd w:id="9"/>
    </w:p>
    <w:p w14:paraId="75A2A762"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北京诚和远信咨询有限公司</w:t>
      </w:r>
    </w:p>
    <w:p w14:paraId="23471E6F">
      <w:pPr>
        <w:spacing w:line="360" w:lineRule="auto"/>
        <w:ind w:firstLine="840" w:firstLineChars="3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地　  址：</w:t>
      </w:r>
      <w:r>
        <w:rPr>
          <w:rFonts w:hint="eastAsia" w:ascii="仿宋" w:hAnsi="仿宋" w:eastAsia="仿宋"/>
          <w:color w:val="000000"/>
          <w:sz w:val="28"/>
          <w:szCs w:val="28"/>
          <w:u w:val="single"/>
          <w:lang w:eastAsia="zh-CN"/>
        </w:rPr>
        <w:t>北京市丰台区丰体时代大厦C座207</w:t>
      </w:r>
    </w:p>
    <w:p w14:paraId="66535BA0"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/>
          <w:sz w:val="28"/>
          <w:szCs w:val="28"/>
          <w:u w:val="single"/>
        </w:rPr>
        <w:t>尹雪鹏，岳光远 010-63856788</w:t>
      </w:r>
    </w:p>
    <w:p w14:paraId="2D85EE98">
      <w:pPr>
        <w:pStyle w:val="3"/>
        <w:spacing w:line="360" w:lineRule="auto"/>
        <w:ind w:firstLine="840" w:firstLineChars="300"/>
        <w:rPr>
          <w:rFonts w:ascii="仿宋" w:hAnsi="仿宋" w:eastAsia="仿宋" w:cs="宋体"/>
          <w:b w:val="0"/>
          <w:sz w:val="28"/>
          <w:szCs w:val="28"/>
        </w:rPr>
      </w:pPr>
      <w:bookmarkStart w:id="10" w:name="_Toc35393643"/>
      <w:bookmarkStart w:id="11" w:name="_Toc28359102"/>
      <w:bookmarkStart w:id="12" w:name="_Toc35393812"/>
      <w:bookmarkStart w:id="13" w:name="_Toc28359025"/>
      <w:r>
        <w:rPr>
          <w:rFonts w:hint="eastAsia" w:ascii="仿宋" w:hAnsi="仿宋" w:eastAsia="仿宋" w:cs="宋体"/>
          <w:b w:val="0"/>
          <w:sz w:val="28"/>
          <w:szCs w:val="28"/>
        </w:rPr>
        <w:t>3.项目</w:t>
      </w:r>
      <w:r>
        <w:rPr>
          <w:rFonts w:ascii="仿宋" w:hAnsi="仿宋" w:eastAsia="仿宋" w:cs="宋体"/>
          <w:b w:val="0"/>
          <w:sz w:val="28"/>
          <w:szCs w:val="28"/>
        </w:rPr>
        <w:t>联系方式</w:t>
      </w:r>
      <w:bookmarkEnd w:id="10"/>
      <w:bookmarkEnd w:id="11"/>
      <w:bookmarkEnd w:id="12"/>
      <w:bookmarkEnd w:id="13"/>
    </w:p>
    <w:p w14:paraId="0836EC31">
      <w:pPr>
        <w:pStyle w:val="5"/>
        <w:spacing w:line="360" w:lineRule="auto"/>
        <w:ind w:firstLine="840" w:firstLineChars="3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项目联系人：</w:t>
      </w:r>
      <w:r>
        <w:rPr>
          <w:rFonts w:hint="eastAsia" w:ascii="仿宋" w:hAnsi="仿宋" w:eastAsia="仿宋"/>
          <w:sz w:val="28"/>
          <w:szCs w:val="28"/>
          <w:u w:val="single"/>
        </w:rPr>
        <w:t>尹雪鹏，岳光远</w:t>
      </w:r>
    </w:p>
    <w:p w14:paraId="3E74CBB3">
      <w:pPr>
        <w:ind w:firstLine="840" w:firstLineChars="300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电　  话：</w:t>
      </w:r>
      <w:r>
        <w:rPr>
          <w:rFonts w:hint="eastAsia" w:ascii="仿宋" w:hAnsi="仿宋" w:eastAsia="仿宋"/>
          <w:sz w:val="28"/>
          <w:szCs w:val="28"/>
          <w:u w:val="single"/>
        </w:rPr>
        <w:t>13261630829</w:t>
      </w:r>
    </w:p>
    <w:p w14:paraId="4599B5CB">
      <w:pPr>
        <w:ind w:firstLine="840" w:firstLineChars="300"/>
        <w:rPr>
          <w:rFonts w:hint="eastAsia" w:ascii="仿宋" w:hAnsi="仿宋" w:eastAsia="仿宋"/>
          <w:sz w:val="28"/>
          <w:szCs w:val="28"/>
          <w:u w:val="single"/>
        </w:rPr>
      </w:pPr>
    </w:p>
    <w:p w14:paraId="07F14DFC">
      <w:pPr>
        <w:rPr>
          <w:rFonts w:hint="eastAsia" w:ascii="仿宋" w:hAnsi="仿宋" w:eastAsia="仿宋" w:cs="宋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b w:val="0"/>
          <w:bCs/>
          <w:kern w:val="2"/>
          <w:sz w:val="28"/>
          <w:szCs w:val="28"/>
          <w:lang w:val="en-US" w:eastAsia="zh-CN" w:bidi="ar-SA"/>
        </w:rPr>
        <w:t>附件：</w:t>
      </w:r>
    </w:p>
    <w:p w14:paraId="6BE696C5">
      <w:pPr>
        <w:pStyle w:val="20"/>
        <w:shd w:val="clear" w:color="auto" w:fill="FFFFFF"/>
        <w:spacing w:before="0" w:beforeAutospacing="0" w:after="0" w:afterAutospacing="0" w:line="360" w:lineRule="auto"/>
        <w:rPr>
          <w:rFonts w:hint="eastAsia" w:ascii="仿宋" w:hAnsi="仿宋" w:eastAsia="仿宋" w:cs="宋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b w:val="0"/>
          <w:bCs/>
          <w:kern w:val="2"/>
          <w:sz w:val="28"/>
          <w:szCs w:val="28"/>
          <w:lang w:val="en-US" w:eastAsia="zh-CN" w:bidi="ar-SA"/>
        </w:rPr>
        <w:t>代理服务费计费标准</w:t>
      </w:r>
    </w:p>
    <w:tbl>
      <w:tblPr>
        <w:tblStyle w:val="8"/>
        <w:tblW w:w="8372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410"/>
        <w:gridCol w:w="1701"/>
        <w:gridCol w:w="1701"/>
        <w:gridCol w:w="1560"/>
      </w:tblGrid>
      <w:tr w14:paraId="5974CE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560B2D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　　    服务类型</w:t>
            </w:r>
          </w:p>
          <w:p w14:paraId="581786D7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　 费率　　　</w:t>
            </w:r>
          </w:p>
          <w:p w14:paraId="41CAAFF1">
            <w:pPr>
              <w:widowControl/>
              <w:spacing w:line="432" w:lineRule="atLeast"/>
              <w:ind w:firstLine="140" w:firstLineChars="5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中标金额（万元）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5040D">
            <w:pPr>
              <w:widowControl/>
              <w:spacing w:line="432" w:lineRule="atLeas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货物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63BD4">
            <w:pPr>
              <w:widowControl/>
              <w:spacing w:line="432" w:lineRule="atLeas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服务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9D6C7">
            <w:pPr>
              <w:widowControl/>
              <w:spacing w:line="432" w:lineRule="atLeas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工程</w:t>
            </w:r>
          </w:p>
        </w:tc>
      </w:tr>
      <w:tr w14:paraId="0E32B1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7DB61F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100以下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059CB6A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1.50%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0D100D6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1.50%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6A012E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1.00%</w:t>
            </w:r>
          </w:p>
        </w:tc>
      </w:tr>
      <w:tr w14:paraId="4DEC44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67AE4E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100-500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4953E2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1.10%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1372E6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0.80%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B51A91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0.70%</w:t>
            </w:r>
          </w:p>
        </w:tc>
      </w:tr>
      <w:tr w14:paraId="6C2D8E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FA2C85D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500-1000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9EFC1A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0.80%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9E6F28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0.45%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E9230F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0.55%</w:t>
            </w:r>
          </w:p>
        </w:tc>
      </w:tr>
      <w:tr w14:paraId="13053D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9AFC9D1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1000-5000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FFC2F3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0.50%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508D4D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0.25%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223146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0.35%</w:t>
            </w:r>
          </w:p>
        </w:tc>
      </w:tr>
      <w:tr w14:paraId="48D51C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36A0574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5000-10000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689728D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0.25%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408AEA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0.10%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E0711C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0.20%</w:t>
            </w:r>
          </w:p>
        </w:tc>
      </w:tr>
      <w:tr w14:paraId="69BF95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5535F3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10000-100000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018E20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0.05%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A03D5C3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0.05%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DD6F52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0.05%</w:t>
            </w:r>
          </w:p>
        </w:tc>
      </w:tr>
      <w:tr w14:paraId="7473E9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1F6A4BB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100000以上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C01C41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0.01%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6F5BAD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0.01%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426253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0.01%</w:t>
            </w:r>
          </w:p>
        </w:tc>
      </w:tr>
    </w:tbl>
    <w:p w14:paraId="1A353C6F">
      <w:pPr>
        <w:widowControl/>
        <w:shd w:val="clear" w:color="auto" w:fill="FFFFFF"/>
        <w:spacing w:line="360" w:lineRule="auto"/>
        <w:jc w:val="left"/>
        <w:rPr>
          <w:rFonts w:ascii="仿宋" w:hAnsi="仿宋" w:eastAsia="仿宋" w:cs="宋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b w:val="0"/>
          <w:bCs/>
          <w:kern w:val="2"/>
          <w:sz w:val="28"/>
          <w:szCs w:val="28"/>
          <w:lang w:val="en-US" w:eastAsia="zh-CN" w:bidi="ar-SA"/>
        </w:rPr>
        <w:t>注：1.按本表费率计算的收费为招标代理服务全过程的收费基准价格，单独提供编制招标文件服务的，可按规定标准的30%计收。</w:t>
      </w:r>
    </w:p>
    <w:p w14:paraId="59889E11">
      <w:pPr>
        <w:pStyle w:val="6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 w:cs="宋体"/>
          <w:b w:val="0"/>
          <w:bCs/>
          <w:kern w:val="2"/>
          <w:sz w:val="28"/>
          <w:szCs w:val="28"/>
          <w:lang w:val="en-US" w:eastAsia="zh-CN" w:bidi="ar-SA"/>
        </w:rPr>
        <w:t>2.招标代理服务收费按差额定率累进法计算。</w:t>
      </w:r>
    </w:p>
    <w:sectPr>
      <w:footerReference r:id="rId3" w:type="default"/>
      <w:pgSz w:w="11906" w:h="16838"/>
      <w:pgMar w:top="1440" w:right="1466" w:bottom="1440" w:left="14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FontAweso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BD6537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1D0E3A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1D0E3A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BD71E8"/>
    <w:multiLevelType w:val="singleLevel"/>
    <w:tmpl w:val="F8BD71E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E3977D6"/>
    <w:multiLevelType w:val="singleLevel"/>
    <w:tmpl w:val="0E3977D6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3YzZhZTEzYmE1ODlmM2FlNzZhOTk1ZmU4ZmRiNzUifQ=="/>
  </w:docVars>
  <w:rsids>
    <w:rsidRoot w:val="00F64A0B"/>
    <w:rsid w:val="00031065"/>
    <w:rsid w:val="00073717"/>
    <w:rsid w:val="00141D88"/>
    <w:rsid w:val="00377BE8"/>
    <w:rsid w:val="00394F2D"/>
    <w:rsid w:val="00422F30"/>
    <w:rsid w:val="00575661"/>
    <w:rsid w:val="00587F1E"/>
    <w:rsid w:val="00665D85"/>
    <w:rsid w:val="00715DA7"/>
    <w:rsid w:val="007976A1"/>
    <w:rsid w:val="008544D6"/>
    <w:rsid w:val="00A325F4"/>
    <w:rsid w:val="00AC3A01"/>
    <w:rsid w:val="00C662E1"/>
    <w:rsid w:val="00ED172B"/>
    <w:rsid w:val="00F64A0B"/>
    <w:rsid w:val="00F829AF"/>
    <w:rsid w:val="0168784D"/>
    <w:rsid w:val="01AB5026"/>
    <w:rsid w:val="02310627"/>
    <w:rsid w:val="030B3906"/>
    <w:rsid w:val="04AD7DC1"/>
    <w:rsid w:val="06084148"/>
    <w:rsid w:val="0BDB079D"/>
    <w:rsid w:val="0DC910D3"/>
    <w:rsid w:val="0E463812"/>
    <w:rsid w:val="0FBE70A7"/>
    <w:rsid w:val="0FFB64A9"/>
    <w:rsid w:val="107A445A"/>
    <w:rsid w:val="13086525"/>
    <w:rsid w:val="136B63EF"/>
    <w:rsid w:val="161A61A0"/>
    <w:rsid w:val="17926FA9"/>
    <w:rsid w:val="17D03CEE"/>
    <w:rsid w:val="1A7A40ED"/>
    <w:rsid w:val="1AFB166B"/>
    <w:rsid w:val="1CDF2425"/>
    <w:rsid w:val="1DF23964"/>
    <w:rsid w:val="22C26C38"/>
    <w:rsid w:val="23F51330"/>
    <w:rsid w:val="24C7478E"/>
    <w:rsid w:val="2884431A"/>
    <w:rsid w:val="2C0E0AD6"/>
    <w:rsid w:val="2CB24E58"/>
    <w:rsid w:val="2CF13F34"/>
    <w:rsid w:val="2D1118C7"/>
    <w:rsid w:val="2EF52671"/>
    <w:rsid w:val="2FD90871"/>
    <w:rsid w:val="30392EA4"/>
    <w:rsid w:val="30C45E54"/>
    <w:rsid w:val="31A456D1"/>
    <w:rsid w:val="31BC57DA"/>
    <w:rsid w:val="33432490"/>
    <w:rsid w:val="371D776F"/>
    <w:rsid w:val="388C64C9"/>
    <w:rsid w:val="3A280790"/>
    <w:rsid w:val="3B11261A"/>
    <w:rsid w:val="3B8C5285"/>
    <w:rsid w:val="3ED21E57"/>
    <w:rsid w:val="3F800501"/>
    <w:rsid w:val="420D522C"/>
    <w:rsid w:val="42606ED1"/>
    <w:rsid w:val="43C43B62"/>
    <w:rsid w:val="43D53C69"/>
    <w:rsid w:val="44F205D5"/>
    <w:rsid w:val="45F31E9D"/>
    <w:rsid w:val="46E47377"/>
    <w:rsid w:val="47C52C4F"/>
    <w:rsid w:val="487A531F"/>
    <w:rsid w:val="4886196F"/>
    <w:rsid w:val="4B5B3AFE"/>
    <w:rsid w:val="4B83671A"/>
    <w:rsid w:val="4DA21763"/>
    <w:rsid w:val="4F156D04"/>
    <w:rsid w:val="50992913"/>
    <w:rsid w:val="52574084"/>
    <w:rsid w:val="56ED6791"/>
    <w:rsid w:val="5BC32088"/>
    <w:rsid w:val="5C0356AF"/>
    <w:rsid w:val="5C211A73"/>
    <w:rsid w:val="5CA87A42"/>
    <w:rsid w:val="5EB8713B"/>
    <w:rsid w:val="611C2181"/>
    <w:rsid w:val="62581DA0"/>
    <w:rsid w:val="64EE77FE"/>
    <w:rsid w:val="671365FF"/>
    <w:rsid w:val="67461B54"/>
    <w:rsid w:val="68077DF9"/>
    <w:rsid w:val="69341014"/>
    <w:rsid w:val="6A3D01E3"/>
    <w:rsid w:val="6B686F72"/>
    <w:rsid w:val="6EF52399"/>
    <w:rsid w:val="724A0D5E"/>
    <w:rsid w:val="72E70D81"/>
    <w:rsid w:val="74C446FB"/>
    <w:rsid w:val="75233212"/>
    <w:rsid w:val="78DB190F"/>
    <w:rsid w:val="79B50A3B"/>
    <w:rsid w:val="79D67565"/>
    <w:rsid w:val="7B0B6E94"/>
    <w:rsid w:val="7DA60CD8"/>
    <w:rsid w:val="7F67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autoRedefine/>
    <w:qFormat/>
    <w:uiPriority w:val="0"/>
    <w:pPr>
      <w:spacing w:line="0" w:lineRule="atLeast"/>
    </w:pPr>
    <w:rPr>
      <w:rFonts w:eastAsia="Times New Roman"/>
      <w:kern w:val="0"/>
      <w:sz w:val="30"/>
      <w:szCs w:val="20"/>
    </w:rPr>
  </w:style>
  <w:style w:type="paragraph" w:styleId="5">
    <w:name w:val="Plain Text"/>
    <w:basedOn w:val="1"/>
    <w:autoRedefine/>
    <w:qFormat/>
    <w:uiPriority w:val="0"/>
    <w:rPr>
      <w:rFonts w:ascii="宋体" w:hAnsi="Courier New" w:eastAsiaTheme="minorEastAsia" w:cstheme="minorBidi"/>
      <w:szCs w:val="22"/>
    </w:rPr>
  </w:style>
  <w:style w:type="paragraph" w:styleId="6">
    <w:name w:val="footer"/>
    <w:basedOn w:val="1"/>
    <w:link w:val="2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autoRedefine/>
    <w:qFormat/>
    <w:uiPriority w:val="0"/>
    <w:rPr>
      <w:b/>
    </w:rPr>
  </w:style>
  <w:style w:type="character" w:styleId="12">
    <w:name w:val="FollowedHyperlink"/>
    <w:basedOn w:val="10"/>
    <w:autoRedefine/>
    <w:qFormat/>
    <w:uiPriority w:val="0"/>
    <w:rPr>
      <w:color w:val="428BCA"/>
      <w:u w:val="single"/>
    </w:rPr>
  </w:style>
  <w:style w:type="character" w:styleId="13">
    <w:name w:val="HTML Definition"/>
    <w:basedOn w:val="10"/>
    <w:autoRedefine/>
    <w:qFormat/>
    <w:uiPriority w:val="0"/>
    <w:rPr>
      <w:i/>
    </w:rPr>
  </w:style>
  <w:style w:type="character" w:styleId="14">
    <w:name w:val="Hyperlink"/>
    <w:basedOn w:val="10"/>
    <w:autoRedefine/>
    <w:qFormat/>
    <w:uiPriority w:val="0"/>
    <w:rPr>
      <w:color w:val="428BCA"/>
      <w:u w:val="single"/>
    </w:rPr>
  </w:style>
  <w:style w:type="character" w:styleId="15">
    <w:name w:val="HTML Code"/>
    <w:basedOn w:val="10"/>
    <w:autoRedefine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6">
    <w:name w:val="HTML Cite"/>
    <w:basedOn w:val="10"/>
    <w:autoRedefine/>
    <w:qFormat/>
    <w:uiPriority w:val="0"/>
  </w:style>
  <w:style w:type="character" w:styleId="17">
    <w:name w:val="HTML Keyboard"/>
    <w:basedOn w:val="10"/>
    <w:autoRedefine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8">
    <w:name w:val="HTML Sample"/>
    <w:basedOn w:val="10"/>
    <w:autoRedefine/>
    <w:qFormat/>
    <w:uiPriority w:val="0"/>
    <w:rPr>
      <w:rFonts w:ascii="Consolas" w:hAnsi="Consolas" w:eastAsia="Consolas" w:cs="Consolas"/>
      <w:sz w:val="21"/>
      <w:szCs w:val="21"/>
    </w:rPr>
  </w:style>
  <w:style w:type="paragraph" w:customStyle="1" w:styleId="19">
    <w:name w:val="正文 缩进2字符"/>
    <w:basedOn w:val="1"/>
    <w:autoRedefine/>
    <w:qFormat/>
    <w:uiPriority w:val="0"/>
    <w:pPr>
      <w:spacing w:line="288" w:lineRule="auto"/>
    </w:pPr>
    <w:rPr>
      <w:rFonts w:ascii="宋体" w:hAnsi="宋体"/>
      <w:sz w:val="28"/>
      <w:szCs w:val="28"/>
    </w:rPr>
  </w:style>
  <w:style w:type="paragraph" w:customStyle="1" w:styleId="20">
    <w:name w:val="r_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1">
    <w:name w:val="页眉 字符"/>
    <w:basedOn w:val="10"/>
    <w:link w:val="7"/>
    <w:autoRedefine/>
    <w:qFormat/>
    <w:uiPriority w:val="0"/>
    <w:rPr>
      <w:kern w:val="2"/>
      <w:sz w:val="18"/>
      <w:szCs w:val="18"/>
    </w:rPr>
  </w:style>
  <w:style w:type="character" w:customStyle="1" w:styleId="22">
    <w:name w:val="页脚 字符"/>
    <w:basedOn w:val="10"/>
    <w:link w:val="6"/>
    <w:autoRedefine/>
    <w:qFormat/>
    <w:uiPriority w:val="0"/>
    <w:rPr>
      <w:kern w:val="2"/>
      <w:sz w:val="18"/>
      <w:szCs w:val="18"/>
    </w:rPr>
  </w:style>
  <w:style w:type="character" w:customStyle="1" w:styleId="23">
    <w:name w:val="input-icon2"/>
    <w:basedOn w:val="10"/>
    <w:autoRedefine/>
    <w:qFormat/>
    <w:uiPriority w:val="0"/>
  </w:style>
  <w:style w:type="character" w:customStyle="1" w:styleId="24">
    <w:name w:val="before"/>
    <w:basedOn w:val="10"/>
    <w:autoRedefine/>
    <w:qFormat/>
    <w:uiPriority w:val="0"/>
    <w:rPr>
      <w:rFonts w:hint="default" w:ascii="FontAwesome" w:hAnsi="FontAwesome" w:eastAsia="FontAwesome" w:cs="FontAwesome"/>
      <w:color w:val="888888"/>
    </w:rPr>
  </w:style>
  <w:style w:type="character" w:customStyle="1" w:styleId="25">
    <w:name w:val="before1"/>
    <w:basedOn w:val="10"/>
    <w:autoRedefine/>
    <w:qFormat/>
    <w:uiPriority w:val="0"/>
    <w:rPr>
      <w:rFonts w:hint="default" w:ascii="FontAwesome" w:hAnsi="FontAwesome" w:eastAsia="FontAwesome" w:cs="FontAwesome"/>
      <w:color w:val="888888"/>
    </w:rPr>
  </w:style>
  <w:style w:type="character" w:customStyle="1" w:styleId="26">
    <w:name w:val="ui-icon38"/>
    <w:basedOn w:val="10"/>
    <w:autoRedefine/>
    <w:qFormat/>
    <w:uiPriority w:val="0"/>
  </w:style>
  <w:style w:type="character" w:customStyle="1" w:styleId="27">
    <w:name w:val="ui-icon39"/>
    <w:basedOn w:val="10"/>
    <w:autoRedefine/>
    <w:qFormat/>
    <w:uiPriority w:val="0"/>
  </w:style>
  <w:style w:type="character" w:customStyle="1" w:styleId="28">
    <w:name w:val="ui-icon40"/>
    <w:basedOn w:val="10"/>
    <w:autoRedefine/>
    <w:qFormat/>
    <w:uiPriority w:val="0"/>
  </w:style>
  <w:style w:type="character" w:customStyle="1" w:styleId="29">
    <w:name w:val="ui-jqgrid-resize"/>
    <w:basedOn w:val="10"/>
    <w:autoRedefine/>
    <w:qFormat/>
    <w:uiPriority w:val="0"/>
  </w:style>
  <w:style w:type="character" w:customStyle="1" w:styleId="30">
    <w:name w:val="layui-this"/>
    <w:basedOn w:val="10"/>
    <w:autoRedefine/>
    <w:qFormat/>
    <w:uiPriority w:val="0"/>
    <w:rPr>
      <w:bdr w:val="single" w:color="EEEEEE" w:sz="6" w:space="0"/>
      <w:shd w:val="clear" w:fill="FFFFFF"/>
    </w:rPr>
  </w:style>
  <w:style w:type="character" w:customStyle="1" w:styleId="31">
    <w:name w:val="first-child"/>
    <w:basedOn w:val="10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663</Words>
  <Characters>897</Characters>
  <Lines>6</Lines>
  <Paragraphs>1</Paragraphs>
  <TotalTime>0</TotalTime>
  <ScaleCrop>false</ScaleCrop>
  <LinksUpToDate>false</LinksUpToDate>
  <CharactersWithSpaces>924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2020-07-28T01:42:00Z</dcterms:created>
  <dc:creator>lx</dc:creator>
  <cp:lastModifiedBy>       </cp:lastModifiedBy>
  <dcterms:modified xsi:type="dcterms:W3CDTF">2026-08-09T13:33:45Z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ADCDBF169B154DEB9AEF2A3A70EF9D4D</vt:lpwstr>
  </property>
  <property fmtid="{D5CDD505-2E9C-101B-9397-08002B2CF9AE}" pid="4" name="KSOTemplateDocerSaveRecord">
    <vt:lpwstr>eyJoZGlkIjoiMzk3YzZhZTEzYmE1ODlmM2FlNzZhOTk1ZmU4ZmRiNzUiLCJ1c2VySWQiOiI2ODI5MDgwNjkifQ==</vt:lpwstr>
  </property>
</Properties>
</file>