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ED371"/>
    <w:p w14:paraId="13919B0C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highlight w:val="none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highlight w:val="none"/>
        </w:rPr>
        <w:t>中标（成交）结果公告</w:t>
      </w:r>
      <w:bookmarkEnd w:id="0"/>
      <w:bookmarkEnd w:id="1"/>
    </w:p>
    <w:p w14:paraId="11E87FCE">
      <w:pPr>
        <w:rPr>
          <w:rFonts w:hint="eastAsia" w:ascii="黑体" w:hAnsi="黑体" w:eastAsia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一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项目编号</w:t>
      </w: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：11011626210200018028-XM001</w:t>
      </w:r>
    </w:p>
    <w:p w14:paraId="68CD24A3">
      <w:pPr>
        <w:rPr>
          <w:rFonts w:ascii="黑体" w:hAnsi="黑体" w:eastAsia="黑体"/>
          <w:sz w:val="28"/>
          <w:szCs w:val="28"/>
          <w:highlight w:val="none"/>
          <w:u w:val="singl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二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项目名称：</w:t>
      </w: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下达 2026 年教育改革发展专项转移支付预算-怀柔区怀北九年一贯制学校室外工程改造项目</w:t>
      </w:r>
    </w:p>
    <w:p w14:paraId="709B319E"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三、中标（成交）信息</w:t>
      </w:r>
    </w:p>
    <w:p w14:paraId="158D3B9B">
      <w:pPr>
        <w:ind w:firstLine="560" w:firstLineChars="20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北京泰昌兴业建筑工程有限公司</w:t>
      </w:r>
    </w:p>
    <w:p w14:paraId="4FC562C9">
      <w:pPr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供应商地址：北京市怀柔区庙城镇庙城村临300号420室</w:t>
      </w:r>
    </w:p>
    <w:p w14:paraId="1095B9F6">
      <w:pPr>
        <w:ind w:firstLine="560" w:firstLineChars="20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中标（成交）金额：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3,939,573.10元</w:t>
      </w:r>
    </w:p>
    <w:p w14:paraId="12A22BDE"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四、主要标的信息</w:t>
      </w:r>
    </w:p>
    <w:tbl>
      <w:tblPr>
        <w:tblStyle w:val="11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6"/>
      </w:tblGrid>
      <w:tr w14:paraId="0906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6" w:type="dxa"/>
          </w:tcPr>
          <w:p w14:paraId="63A5B58E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工程类</w:t>
            </w:r>
          </w:p>
        </w:tc>
      </w:tr>
      <w:tr w14:paraId="21FF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6" w:type="dxa"/>
          </w:tcPr>
          <w:p w14:paraId="4291FDCC">
            <w:pP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下达 2026 年教育改革发展专项转移支付预算-怀柔区怀北九年一贯制学校室外工程改造项目</w:t>
            </w:r>
          </w:p>
          <w:p w14:paraId="338565BF">
            <w:pPr>
              <w:spacing w:line="240" w:lineRule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施工范围：详见竞争性磋商文件</w:t>
            </w:r>
          </w:p>
          <w:p w14:paraId="75DF9170">
            <w:pPr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施工工期：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60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日历天内完成合同内全部工作内容，具体开工日期以实际的开工日期为准</w:t>
            </w:r>
          </w:p>
          <w:p w14:paraId="4B9C4E9D">
            <w:pPr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项目经理：李建友</w:t>
            </w:r>
          </w:p>
          <w:p w14:paraId="566C2250">
            <w:pPr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执业证书信息：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二级注册建造师（建筑工程）、</w:t>
            </w:r>
            <w:bookmarkStart w:id="14" w:name="_GoBack"/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京2112008201012542</w:t>
            </w:r>
            <w:bookmarkEnd w:id="14"/>
          </w:p>
        </w:tc>
      </w:tr>
    </w:tbl>
    <w:p w14:paraId="10089DD1">
      <w:pPr>
        <w:rPr>
          <w:rFonts w:hint="default" w:ascii="黑体" w:hAnsi="黑体" w:eastAsia="黑体"/>
          <w:sz w:val="28"/>
          <w:szCs w:val="28"/>
          <w:highlight w:val="none"/>
          <w:lang w:val="en-US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五、评审专家名单：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黄涛、陈付义、赵敬侠</w:t>
      </w:r>
    </w:p>
    <w:p w14:paraId="2EABD675">
      <w:pPr>
        <w:rPr>
          <w:rFonts w:hint="default" w:ascii="黑体" w:hAnsi="黑体" w:eastAsia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3.057701万元</w:t>
      </w:r>
    </w:p>
    <w:p w14:paraId="598717E8">
      <w:pP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收费标准：详见竞争性磋商文件。</w:t>
      </w:r>
    </w:p>
    <w:p w14:paraId="423AC945"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七、公告期限</w:t>
      </w:r>
    </w:p>
    <w:p w14:paraId="6F51453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个工作日。</w:t>
      </w:r>
    </w:p>
    <w:p w14:paraId="62DA4336">
      <w:pPr>
        <w:numPr>
          <w:ilvl w:val="0"/>
          <w:numId w:val="1"/>
        </w:numPr>
        <w:rPr>
          <w:rFonts w:hint="eastAsia" w:ascii="黑体" w:hAnsi="黑体" w:eastAsia="黑体" w:cs="仿宋"/>
          <w:sz w:val="28"/>
          <w:szCs w:val="28"/>
          <w:highlight w:val="none"/>
        </w:rPr>
      </w:pPr>
      <w:r>
        <w:rPr>
          <w:rFonts w:hint="eastAsia" w:ascii="黑体" w:hAnsi="黑体" w:eastAsia="黑体" w:cs="仿宋"/>
          <w:sz w:val="28"/>
          <w:szCs w:val="28"/>
          <w:highlight w:val="none"/>
        </w:rPr>
        <w:t>其他补充事宜</w:t>
      </w:r>
    </w:p>
    <w:p w14:paraId="181783FF">
      <w:pPr>
        <w:numPr>
          <w:ilvl w:val="0"/>
          <w:numId w:val="0"/>
        </w:numPr>
        <w:ind w:firstLine="560" w:firstLineChars="200"/>
        <w:rPr>
          <w:rFonts w:hint="eastAsia" w:ascii="黑体" w:hAnsi="黑体" w:eastAsia="黑体" w:cs="仿宋"/>
          <w:sz w:val="28"/>
          <w:szCs w:val="28"/>
          <w:highlight w:val="none"/>
        </w:rPr>
      </w:pPr>
      <w:r>
        <w:rPr>
          <w:rFonts w:hint="default" w:ascii="黑体" w:hAnsi="黑体" w:eastAsia="黑体" w:cs="宋体"/>
          <w:kern w:val="0"/>
          <w:sz w:val="28"/>
          <w:szCs w:val="28"/>
          <w:highlight w:val="none"/>
          <w:lang w:val="en-US" w:eastAsia="zh-CN"/>
        </w:rPr>
        <w:t>本项目采用综合评分法，</w:t>
      </w:r>
      <w:r>
        <w:rPr>
          <w:rFonts w:hint="eastAsia" w:ascii="黑体" w:hAnsi="黑体" w:eastAsia="黑体" w:cs="宋体"/>
          <w:kern w:val="0"/>
          <w:sz w:val="28"/>
          <w:szCs w:val="28"/>
          <w:highlight w:val="none"/>
          <w:lang w:val="en-US" w:eastAsia="zh-CN"/>
        </w:rPr>
        <w:t>北京泰昌兴业建筑工程有限公司</w:t>
      </w:r>
      <w:r>
        <w:rPr>
          <w:rFonts w:hint="default" w:ascii="黑体" w:hAnsi="黑体" w:eastAsia="黑体" w:cs="宋体"/>
          <w:kern w:val="0"/>
          <w:sz w:val="28"/>
          <w:szCs w:val="28"/>
          <w:highlight w:val="none"/>
          <w:lang w:val="en-US" w:eastAsia="zh-CN"/>
        </w:rPr>
        <w:t>评审得分为</w:t>
      </w:r>
      <w:r>
        <w:rPr>
          <w:rFonts w:hint="eastAsia" w:ascii="黑体" w:hAnsi="黑体" w:eastAsia="黑体" w:cs="宋体"/>
          <w:kern w:val="0"/>
          <w:sz w:val="28"/>
          <w:szCs w:val="28"/>
          <w:highlight w:val="none"/>
          <w:lang w:val="en-US" w:eastAsia="zh-CN"/>
        </w:rPr>
        <w:t>92.00</w:t>
      </w:r>
      <w:r>
        <w:rPr>
          <w:rFonts w:hint="default" w:ascii="黑体" w:hAnsi="黑体" w:eastAsia="黑体" w:cs="宋体"/>
          <w:kern w:val="0"/>
          <w:sz w:val="28"/>
          <w:szCs w:val="28"/>
          <w:highlight w:val="none"/>
          <w:lang w:val="en-US" w:eastAsia="zh-CN"/>
        </w:rPr>
        <w:t>分，综合排名第</w:t>
      </w:r>
      <w:r>
        <w:rPr>
          <w:rFonts w:hint="eastAsia" w:ascii="黑体" w:hAnsi="黑体" w:eastAsia="黑体" w:cs="宋体"/>
          <w:kern w:val="0"/>
          <w:sz w:val="28"/>
          <w:szCs w:val="28"/>
          <w:highlight w:val="none"/>
          <w:lang w:val="en-US" w:eastAsia="zh-CN"/>
        </w:rPr>
        <w:t>一</w:t>
      </w:r>
      <w:r>
        <w:rPr>
          <w:rFonts w:hint="default" w:ascii="黑体" w:hAnsi="黑体" w:eastAsia="黑体" w:cs="宋体"/>
          <w:kern w:val="0"/>
          <w:sz w:val="28"/>
          <w:szCs w:val="28"/>
          <w:highlight w:val="none"/>
          <w:lang w:val="en-US" w:eastAsia="zh-CN"/>
        </w:rPr>
        <w:t>。</w:t>
      </w:r>
    </w:p>
    <w:p w14:paraId="34E13389">
      <w:pPr>
        <w:rPr>
          <w:rFonts w:ascii="黑体" w:hAnsi="黑体" w:eastAsia="黑体" w:cs="宋体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kern w:val="0"/>
          <w:sz w:val="28"/>
          <w:szCs w:val="28"/>
          <w:highlight w:val="none"/>
        </w:rPr>
        <w:t>九、凡对本次公告内容提出询问，请按以下方式联系。</w:t>
      </w:r>
    </w:p>
    <w:p w14:paraId="583D72DE">
      <w:pPr>
        <w:pStyle w:val="3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  <w:highlight w:val="none"/>
        </w:rPr>
      </w:pPr>
      <w:bookmarkStart w:id="2" w:name="_Toc28359100"/>
      <w:bookmarkStart w:id="3" w:name="_Toc35393810"/>
      <w:bookmarkStart w:id="4" w:name="_Toc35393641"/>
      <w:bookmarkStart w:id="5" w:name="_Toc28359023"/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1.采购人信息</w:t>
      </w:r>
      <w:bookmarkEnd w:id="2"/>
      <w:bookmarkEnd w:id="3"/>
      <w:bookmarkEnd w:id="4"/>
      <w:bookmarkEnd w:id="5"/>
    </w:p>
    <w:p w14:paraId="0236AE73">
      <w:pPr>
        <w:spacing w:line="360" w:lineRule="auto"/>
        <w:ind w:left="1079" w:leftChars="371" w:hanging="300" w:hangingChars="125"/>
        <w:rPr>
          <w:sz w:val="24"/>
          <w:highlight w:val="none"/>
          <w:u w:val="single"/>
          <w:lang w:val="zh-CN" w:eastAsia="zh-CN" w:bidi="zh-CN"/>
        </w:rPr>
      </w:pPr>
      <w:bookmarkStart w:id="6" w:name="_Toc35393642"/>
      <w:bookmarkStart w:id="7" w:name="_Toc35393811"/>
      <w:bookmarkStart w:id="8" w:name="_Toc28359024"/>
      <w:bookmarkStart w:id="9" w:name="_Toc28359101"/>
      <w:r>
        <w:rPr>
          <w:rFonts w:hint="eastAsia"/>
          <w:sz w:val="24"/>
          <w:highlight w:val="none"/>
          <w:lang w:val="zh-CN" w:eastAsia="zh-CN" w:bidi="zh-CN"/>
        </w:rPr>
        <w:t>名    称：</w:t>
      </w:r>
      <w:r>
        <w:rPr>
          <w:rFonts w:hint="eastAsia"/>
          <w:sz w:val="24"/>
          <w:highlight w:val="none"/>
          <w:u w:val="single"/>
          <w:lang w:val="zh-CN" w:eastAsia="zh-CN" w:bidi="zh-CN"/>
        </w:rPr>
        <w:t xml:space="preserve">北京市怀柔区教育委员会 </w:t>
      </w:r>
    </w:p>
    <w:p w14:paraId="4EB0E253">
      <w:pPr>
        <w:spacing w:line="360" w:lineRule="auto"/>
        <w:ind w:left="1079" w:leftChars="371" w:hanging="300" w:hangingChars="125"/>
        <w:rPr>
          <w:sz w:val="24"/>
          <w:highlight w:val="none"/>
          <w:lang w:val="zh-CN" w:eastAsia="zh-CN" w:bidi="zh-CN"/>
        </w:rPr>
      </w:pPr>
      <w:r>
        <w:rPr>
          <w:rFonts w:hint="eastAsia"/>
          <w:sz w:val="24"/>
          <w:highlight w:val="none"/>
          <w:lang w:val="zh-CN" w:eastAsia="zh-CN" w:bidi="zh-CN"/>
        </w:rPr>
        <w:t>地    址：</w:t>
      </w:r>
      <w:r>
        <w:rPr>
          <w:rFonts w:hint="eastAsia"/>
          <w:sz w:val="24"/>
          <w:highlight w:val="none"/>
          <w:u w:val="single"/>
          <w:lang w:val="zh-CN" w:eastAsia="zh-CN" w:bidi="zh-CN"/>
        </w:rPr>
        <w:t>北京市怀柔区湖光南街2号</w:t>
      </w:r>
    </w:p>
    <w:p w14:paraId="48B66B8B">
      <w:pPr>
        <w:spacing w:line="360" w:lineRule="auto"/>
        <w:ind w:left="1079" w:leftChars="371" w:hanging="300" w:hangingChars="125"/>
        <w:rPr>
          <w:sz w:val="24"/>
          <w:highlight w:val="none"/>
          <w:lang w:eastAsia="zh-CN" w:bidi="zh-CN"/>
        </w:rPr>
      </w:pPr>
      <w:r>
        <w:rPr>
          <w:rFonts w:hint="eastAsia"/>
          <w:sz w:val="24"/>
          <w:highlight w:val="none"/>
          <w:lang w:val="zh-CN" w:eastAsia="zh-CN" w:bidi="zh-CN"/>
        </w:rPr>
        <w:t>联系方式：</w:t>
      </w:r>
      <w:r>
        <w:rPr>
          <w:rFonts w:hint="eastAsia"/>
          <w:sz w:val="24"/>
          <w:highlight w:val="none"/>
          <w:u w:val="single"/>
          <w:lang w:val="zh-CN" w:eastAsia="zh-CN" w:bidi="zh-CN"/>
        </w:rPr>
        <w:t>孔老师010-69624097</w:t>
      </w:r>
      <w:r>
        <w:rPr>
          <w:rFonts w:hint="eastAsia"/>
          <w:sz w:val="24"/>
          <w:highlight w:val="none"/>
          <w:u w:val="single"/>
          <w:lang w:eastAsia="zh-CN" w:bidi="zh-CN"/>
        </w:rPr>
        <w:t xml:space="preserve"> </w:t>
      </w:r>
    </w:p>
    <w:p w14:paraId="6A14201A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2.采购代理机构信息（如有）</w:t>
      </w:r>
      <w:bookmarkEnd w:id="6"/>
      <w:bookmarkEnd w:id="7"/>
      <w:bookmarkEnd w:id="8"/>
      <w:bookmarkEnd w:id="9"/>
    </w:p>
    <w:p w14:paraId="4D5E95A1">
      <w:pPr>
        <w:spacing w:line="360" w:lineRule="auto"/>
        <w:ind w:firstLine="720" w:firstLineChars="300"/>
        <w:rPr>
          <w:sz w:val="24"/>
          <w:highlight w:val="none"/>
          <w:lang w:val="zh-CN" w:eastAsia="zh-CN" w:bidi="zh-CN"/>
        </w:rPr>
      </w:pPr>
      <w:bookmarkStart w:id="10" w:name="_Toc35393643"/>
      <w:bookmarkStart w:id="11" w:name="_Toc35393812"/>
      <w:bookmarkStart w:id="12" w:name="_Toc28359025"/>
      <w:bookmarkStart w:id="13" w:name="_Toc28359102"/>
      <w:r>
        <w:rPr>
          <w:rFonts w:hint="eastAsia"/>
          <w:sz w:val="24"/>
          <w:highlight w:val="none"/>
          <w:lang w:val="zh-CN" w:eastAsia="zh-CN" w:bidi="zh-CN"/>
        </w:rPr>
        <w:t>名    称：</w:t>
      </w:r>
      <w:r>
        <w:rPr>
          <w:rFonts w:hint="eastAsia" w:ascii="宋体" w:hAnsi="宋体" w:cs="宋体"/>
          <w:sz w:val="24"/>
          <w:u w:val="single"/>
          <w:lang w:eastAsia="zh-CN"/>
        </w:rPr>
        <w:t>中归咨询管理（北京）有限公司</w:t>
      </w:r>
    </w:p>
    <w:p w14:paraId="718FB331">
      <w:pPr>
        <w:spacing w:line="360" w:lineRule="auto"/>
        <w:ind w:firstLine="720" w:firstLineChars="300"/>
        <w:rPr>
          <w:sz w:val="24"/>
          <w:highlight w:val="none"/>
          <w:lang w:val="zh-CN" w:eastAsia="zh-CN" w:bidi="zh-CN"/>
        </w:rPr>
      </w:pPr>
      <w:r>
        <w:rPr>
          <w:rFonts w:hint="eastAsia"/>
          <w:sz w:val="24"/>
          <w:highlight w:val="none"/>
          <w:lang w:val="zh-CN" w:eastAsia="zh-CN" w:bidi="zh-CN"/>
        </w:rPr>
        <w:t>地    址：</w:t>
      </w:r>
      <w:r>
        <w:rPr>
          <w:rFonts w:hint="eastAsia" w:ascii="宋体" w:hAnsi="宋体" w:cs="宋体"/>
          <w:sz w:val="24"/>
          <w:u w:val="single"/>
          <w:lang w:eastAsia="zh-CN"/>
        </w:rPr>
        <w:t>北京市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怀柔区</w:t>
      </w:r>
      <w:r>
        <w:rPr>
          <w:rFonts w:hint="eastAsia" w:ascii="宋体" w:hAnsi="宋体" w:cs="宋体"/>
          <w:sz w:val="24"/>
          <w:u w:val="single"/>
          <w:lang w:eastAsia="zh-CN"/>
        </w:rPr>
        <w:t>迎宾南路11号五幢二层2213室</w:t>
      </w:r>
    </w:p>
    <w:p w14:paraId="1D0D2D82">
      <w:pPr>
        <w:spacing w:line="360" w:lineRule="auto"/>
        <w:ind w:firstLine="720" w:firstLineChars="300"/>
        <w:rPr>
          <w:sz w:val="24"/>
          <w:highlight w:val="none"/>
          <w:u w:val="single"/>
          <w:lang w:val="zh-CN" w:eastAsia="zh-CN" w:bidi="zh-CN"/>
        </w:rPr>
      </w:pPr>
      <w:r>
        <w:rPr>
          <w:rFonts w:hint="eastAsia"/>
          <w:sz w:val="24"/>
          <w:highlight w:val="none"/>
          <w:lang w:val="zh-CN" w:eastAsia="zh-CN" w:bidi="zh-CN"/>
        </w:rPr>
        <w:t>联系方式：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马彬010-53606938</w:t>
      </w:r>
    </w:p>
    <w:p w14:paraId="3D7CE0F5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3.项目</w:t>
      </w:r>
      <w:r>
        <w:rPr>
          <w:rFonts w:ascii="仿宋" w:hAnsi="仿宋" w:eastAsia="仿宋" w:cs="宋体"/>
          <w:b w:val="0"/>
          <w:sz w:val="28"/>
          <w:szCs w:val="28"/>
          <w:highlight w:val="none"/>
        </w:rPr>
        <w:t>联系方式</w:t>
      </w:r>
      <w:bookmarkEnd w:id="10"/>
      <w:bookmarkEnd w:id="11"/>
      <w:bookmarkEnd w:id="12"/>
      <w:bookmarkEnd w:id="13"/>
    </w:p>
    <w:p w14:paraId="1398F4EC">
      <w:pPr>
        <w:spacing w:line="360" w:lineRule="auto"/>
        <w:ind w:firstLine="720" w:firstLineChars="300"/>
        <w:rPr>
          <w:b/>
          <w:bCs/>
          <w:sz w:val="24"/>
          <w:highlight w:val="none"/>
          <w:lang w:val="zh-CN" w:eastAsia="zh-CN" w:bidi="zh-CN"/>
        </w:rPr>
      </w:pPr>
      <w:r>
        <w:rPr>
          <w:rFonts w:hint="eastAsia"/>
          <w:sz w:val="24"/>
          <w:highlight w:val="none"/>
          <w:lang w:val="zh-CN" w:eastAsia="zh-CN" w:bidi="zh-CN"/>
        </w:rPr>
        <w:t>项目联系人：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马彬</w:t>
      </w:r>
    </w:p>
    <w:p w14:paraId="2E57634A">
      <w:pPr>
        <w:pStyle w:val="4"/>
        <w:tabs>
          <w:tab w:val="left" w:pos="2279"/>
          <w:tab w:val="left" w:pos="4131"/>
        </w:tabs>
        <w:spacing w:line="360" w:lineRule="auto"/>
        <w:ind w:firstLine="710" w:firstLineChars="296"/>
        <w:rPr>
          <w:snapToGrid w:val="0"/>
          <w:highlight w:val="none"/>
          <w:u w:val="single"/>
          <w:lang w:eastAsia="zh-CN"/>
        </w:rPr>
      </w:pPr>
      <w:r>
        <w:rPr>
          <w:rFonts w:hint="eastAsia"/>
          <w:highlight w:val="none"/>
          <w:lang w:val="zh-CN" w:eastAsia="zh-CN" w:bidi="zh-CN"/>
        </w:rPr>
        <w:t>电    话：</w:t>
      </w:r>
      <w:r>
        <w:rPr>
          <w:rFonts w:hint="eastAsia" w:ascii="宋体" w:hAnsi="宋体" w:eastAsia="宋体" w:cs="宋体"/>
          <w:sz w:val="24"/>
          <w:szCs w:val="20"/>
          <w:u w:val="single"/>
          <w:lang w:val="en-US" w:eastAsia="zh-CN"/>
        </w:rPr>
        <w:t>010-53606938</w:t>
      </w:r>
    </w:p>
    <w:p w14:paraId="69177CF3">
      <w:pPr>
        <w:rPr>
          <w:highlight w:val="none"/>
        </w:rPr>
      </w:pPr>
    </w:p>
    <w:p w14:paraId="00E22F25">
      <w:pPr>
        <w:rPr>
          <w:highlight w:val="none"/>
        </w:rPr>
      </w:pPr>
    </w:p>
    <w:p w14:paraId="76706D50">
      <w:pPr>
        <w:rPr>
          <w:highlight w:val="none"/>
        </w:rPr>
      </w:pPr>
    </w:p>
    <w:p w14:paraId="71EB4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53EB0D"/>
    <w:multiLevelType w:val="singleLevel"/>
    <w:tmpl w:val="C153EB0D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Y2EwZTAzMDAzZWZiM2QxMjVjMzc3YTIzZDA3MGMifQ=="/>
  </w:docVars>
  <w:rsids>
    <w:rsidRoot w:val="00172A27"/>
    <w:rsid w:val="03977E2B"/>
    <w:rsid w:val="04F04544"/>
    <w:rsid w:val="06D27AF8"/>
    <w:rsid w:val="075B700C"/>
    <w:rsid w:val="0ED2440E"/>
    <w:rsid w:val="12AC7159"/>
    <w:rsid w:val="178C3CF3"/>
    <w:rsid w:val="19B906A4"/>
    <w:rsid w:val="1C660376"/>
    <w:rsid w:val="1C7A05BE"/>
    <w:rsid w:val="1EBB597F"/>
    <w:rsid w:val="20987C19"/>
    <w:rsid w:val="222F3BF9"/>
    <w:rsid w:val="24A44C0E"/>
    <w:rsid w:val="258F404D"/>
    <w:rsid w:val="26ED44AC"/>
    <w:rsid w:val="28215D92"/>
    <w:rsid w:val="296D0B09"/>
    <w:rsid w:val="2A731B79"/>
    <w:rsid w:val="2F4800A8"/>
    <w:rsid w:val="363670E4"/>
    <w:rsid w:val="37FA215C"/>
    <w:rsid w:val="3A650085"/>
    <w:rsid w:val="42634A32"/>
    <w:rsid w:val="42A258CA"/>
    <w:rsid w:val="454A4722"/>
    <w:rsid w:val="4A216661"/>
    <w:rsid w:val="4BF64F08"/>
    <w:rsid w:val="51FA2049"/>
    <w:rsid w:val="53C4100F"/>
    <w:rsid w:val="55641CEE"/>
    <w:rsid w:val="55A734CB"/>
    <w:rsid w:val="5C0F31FF"/>
    <w:rsid w:val="5CC21AA9"/>
    <w:rsid w:val="5ED63CB5"/>
    <w:rsid w:val="606B6B93"/>
    <w:rsid w:val="60C63F26"/>
    <w:rsid w:val="62570027"/>
    <w:rsid w:val="67C779FD"/>
    <w:rsid w:val="742D217E"/>
    <w:rsid w:val="7C687278"/>
    <w:rsid w:val="7FDD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99"/>
    <w:rPr>
      <w:sz w:val="24"/>
      <w:szCs w:val="24"/>
    </w:rPr>
  </w:style>
  <w:style w:type="paragraph" w:styleId="5">
    <w:name w:val="Body Text 2"/>
    <w:basedOn w:val="1"/>
    <w:qFormat/>
    <w:uiPriority w:val="0"/>
    <w:pPr>
      <w:jc w:val="center"/>
    </w:pPr>
    <w:rPr>
      <w:b/>
      <w:bCs/>
      <w:sz w:val="72"/>
    </w:rPr>
  </w:style>
  <w:style w:type="paragraph" w:styleId="6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Body Text First Indent"/>
    <w:basedOn w:val="4"/>
    <w:next w:val="9"/>
    <w:qFormat/>
    <w:uiPriority w:val="0"/>
    <w:pPr>
      <w:tabs>
        <w:tab w:val="left" w:pos="567"/>
      </w:tabs>
      <w:spacing w:after="120"/>
      <w:ind w:firstLine="420" w:firstLineChars="100"/>
    </w:pPr>
    <w:rPr>
      <w:sz w:val="21"/>
    </w:rPr>
  </w:style>
  <w:style w:type="paragraph" w:styleId="9">
    <w:name w:val="Body Text First Indent 2"/>
    <w:basedOn w:val="6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table" w:styleId="11">
    <w:name w:val="Table Grid"/>
    <w:basedOn w:val="10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635</Characters>
  <Lines>0</Lines>
  <Paragraphs>0</Paragraphs>
  <TotalTime>18</TotalTime>
  <ScaleCrop>false</ScaleCrop>
  <LinksUpToDate>false</LinksUpToDate>
  <CharactersWithSpaces>661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2024-11-20T10:47:00Z</dcterms:created>
  <dc:creator>admin</dc:creator>
  <cp:lastModifiedBy>汇信-马彬</cp:lastModifiedBy>
  <dcterms:modified xsi:type="dcterms:W3CDTF">2026-08-05T09:07:21Z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2C54BDC6A2114617A5F6D8098D9E83E1_13</vt:lpwstr>
  </property>
</Properties>
</file>