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6A0D8D">
      <w:pPr>
        <w:spacing w:line="360" w:lineRule="auto"/>
        <w:ind w:firstLine="300" w:firstLineChars="50"/>
        <w:rPr>
          <w:sz w:val="60"/>
          <w:szCs w:val="60"/>
        </w:rPr>
      </w:pPr>
    </w:p>
    <w:p w14:paraId="74B5980E">
      <w:pPr>
        <w:spacing w:line="360" w:lineRule="auto"/>
        <w:ind w:firstLine="300" w:firstLineChars="50"/>
        <w:rPr>
          <w:sz w:val="60"/>
          <w:szCs w:val="60"/>
        </w:rPr>
      </w:pPr>
    </w:p>
    <w:p w14:paraId="2257F0B0">
      <w:pPr>
        <w:jc w:val="center"/>
        <w:rPr>
          <w:b/>
          <w:bCs/>
          <w:sz w:val="60"/>
          <w:szCs w:val="60"/>
        </w:rPr>
      </w:pPr>
      <w:r>
        <w:rPr>
          <w:b/>
          <w:bCs/>
          <w:sz w:val="60"/>
          <w:szCs w:val="60"/>
        </w:rPr>
        <w:t>北京市政府采购项目</w:t>
      </w:r>
    </w:p>
    <w:p w14:paraId="48BC5228">
      <w:pPr>
        <w:jc w:val="center"/>
        <w:rPr>
          <w:b/>
          <w:bCs/>
          <w:sz w:val="60"/>
          <w:szCs w:val="60"/>
        </w:rPr>
      </w:pPr>
      <w:r>
        <w:rPr>
          <w:b/>
          <w:bCs/>
          <w:sz w:val="60"/>
          <w:szCs w:val="60"/>
        </w:rPr>
        <w:t>公开招标文件</w:t>
      </w:r>
    </w:p>
    <w:p w14:paraId="5E27D760">
      <w:pPr>
        <w:spacing w:line="360" w:lineRule="auto"/>
        <w:jc w:val="center"/>
        <w:rPr>
          <w:sz w:val="60"/>
          <w:szCs w:val="60"/>
        </w:rPr>
      </w:pPr>
    </w:p>
    <w:p w14:paraId="5B7CA2DB">
      <w:pPr>
        <w:pStyle w:val="17"/>
        <w:rPr>
          <w:sz w:val="60"/>
          <w:szCs w:val="60"/>
        </w:rPr>
      </w:pPr>
    </w:p>
    <w:p w14:paraId="1350E1C1">
      <w:pPr>
        <w:rPr>
          <w:sz w:val="60"/>
          <w:szCs w:val="60"/>
        </w:rPr>
      </w:pPr>
    </w:p>
    <w:p w14:paraId="0CD47E56">
      <w:pPr>
        <w:pStyle w:val="17"/>
        <w:rPr>
          <w:sz w:val="60"/>
          <w:szCs w:val="60"/>
        </w:rPr>
      </w:pPr>
    </w:p>
    <w:p w14:paraId="109524AC">
      <w:pPr>
        <w:rPr>
          <w:sz w:val="60"/>
          <w:szCs w:val="60"/>
        </w:rPr>
      </w:pPr>
    </w:p>
    <w:p w14:paraId="7AC09A12">
      <w:pPr>
        <w:tabs>
          <w:tab w:val="left" w:pos="3240"/>
          <w:tab w:val="left" w:pos="3420"/>
        </w:tabs>
        <w:spacing w:line="360" w:lineRule="auto"/>
        <w:ind w:left="2832" w:leftChars="444" w:hanging="1900" w:hangingChars="528"/>
        <w:jc w:val="left"/>
        <w:rPr>
          <w:bCs/>
          <w:sz w:val="36"/>
          <w:szCs w:val="36"/>
        </w:rPr>
      </w:pPr>
    </w:p>
    <w:p w14:paraId="093D9967">
      <w:pPr>
        <w:tabs>
          <w:tab w:val="left" w:pos="3240"/>
          <w:tab w:val="left" w:pos="3420"/>
        </w:tabs>
        <w:spacing w:line="360" w:lineRule="auto"/>
        <w:ind w:left="2832" w:leftChars="444" w:hanging="1900" w:hangingChars="528"/>
        <w:jc w:val="left"/>
        <w:rPr>
          <w:bCs/>
          <w:sz w:val="36"/>
          <w:szCs w:val="36"/>
        </w:rPr>
      </w:pPr>
      <w:r>
        <w:rPr>
          <w:bCs/>
          <w:sz w:val="36"/>
          <w:szCs w:val="36"/>
        </w:rPr>
        <w:t>项目名称：</w:t>
      </w:r>
      <w:r>
        <w:rPr>
          <w:rFonts w:hint="eastAsia"/>
          <w:bCs/>
          <w:sz w:val="36"/>
          <w:szCs w:val="36"/>
        </w:rPr>
        <w:t>2026年大气污染综合治理服务项目</w:t>
      </w:r>
    </w:p>
    <w:p w14:paraId="11DA998D">
      <w:pPr>
        <w:tabs>
          <w:tab w:val="left" w:pos="3240"/>
          <w:tab w:val="left" w:pos="3420"/>
        </w:tabs>
        <w:spacing w:line="360" w:lineRule="auto"/>
        <w:ind w:left="2832" w:leftChars="444" w:hanging="1900" w:hangingChars="528"/>
        <w:jc w:val="left"/>
        <w:rPr>
          <w:bCs/>
          <w:sz w:val="36"/>
          <w:szCs w:val="36"/>
        </w:rPr>
      </w:pPr>
      <w:r>
        <w:rPr>
          <w:bCs/>
          <w:sz w:val="36"/>
          <w:szCs w:val="36"/>
        </w:rPr>
        <w:t>项目编号/包号</w:t>
      </w:r>
      <w:r>
        <w:rPr>
          <w:rFonts w:hint="eastAsia"/>
          <w:bCs/>
          <w:sz w:val="36"/>
          <w:szCs w:val="36"/>
        </w:rPr>
        <w:t>：</w:t>
      </w:r>
      <w:r>
        <w:rPr>
          <w:rFonts w:hint="eastAsia" w:ascii="Times New Roman" w:hAnsi="Times New Roman" w:eastAsia="宋体" w:cs="Times New Roman"/>
          <w:bCs/>
          <w:sz w:val="36"/>
          <w:szCs w:val="36"/>
        </w:rPr>
        <w:t>11010526210200030082-XM001/01</w:t>
      </w:r>
    </w:p>
    <w:p w14:paraId="3EF4491A">
      <w:pPr>
        <w:tabs>
          <w:tab w:val="left" w:pos="3240"/>
          <w:tab w:val="left" w:pos="3420"/>
        </w:tabs>
        <w:spacing w:line="360" w:lineRule="auto"/>
        <w:ind w:left="2832" w:leftChars="444" w:hanging="1900" w:hangingChars="528"/>
        <w:jc w:val="left"/>
        <w:rPr>
          <w:bCs/>
          <w:sz w:val="36"/>
          <w:szCs w:val="36"/>
        </w:rPr>
      </w:pPr>
      <w:r>
        <w:rPr>
          <w:bCs/>
          <w:sz w:val="36"/>
          <w:szCs w:val="36"/>
        </w:rPr>
        <w:t>采 购 人：</w:t>
      </w:r>
      <w:r>
        <w:rPr>
          <w:rFonts w:hint="eastAsia"/>
          <w:bCs/>
          <w:sz w:val="36"/>
          <w:szCs w:val="36"/>
        </w:rPr>
        <w:t>北京市朝阳区生态环境局</w:t>
      </w:r>
    </w:p>
    <w:p w14:paraId="48A9B0C2">
      <w:pPr>
        <w:tabs>
          <w:tab w:val="left" w:pos="3240"/>
          <w:tab w:val="left" w:pos="3420"/>
        </w:tabs>
        <w:spacing w:line="360" w:lineRule="auto"/>
        <w:ind w:left="2832" w:leftChars="444" w:hanging="1900" w:hangingChars="528"/>
        <w:jc w:val="left"/>
        <w:rPr>
          <w:bCs/>
          <w:sz w:val="36"/>
          <w:szCs w:val="36"/>
        </w:rPr>
      </w:pPr>
      <w:r>
        <w:rPr>
          <w:bCs/>
          <w:sz w:val="36"/>
          <w:szCs w:val="36"/>
        </w:rPr>
        <w:t>采购代理机构：</w:t>
      </w:r>
      <w:r>
        <w:rPr>
          <w:rFonts w:hint="eastAsia"/>
          <w:bCs/>
          <w:sz w:val="36"/>
          <w:szCs w:val="36"/>
        </w:rPr>
        <w:t>中技国际招标有限公司</w:t>
      </w:r>
      <w:r>
        <w:rPr>
          <w:bCs/>
          <w:sz w:val="36"/>
          <w:szCs w:val="36"/>
        </w:rPr>
        <w:t xml:space="preserve"> </w:t>
      </w:r>
    </w:p>
    <w:p w14:paraId="73D70BE7">
      <w:pPr>
        <w:tabs>
          <w:tab w:val="left" w:pos="3240"/>
          <w:tab w:val="left" w:pos="3420"/>
        </w:tabs>
        <w:spacing w:line="360" w:lineRule="auto"/>
        <w:ind w:left="2832" w:leftChars="444" w:hanging="1900" w:hangingChars="528"/>
        <w:jc w:val="left"/>
        <w:rPr>
          <w:bCs/>
          <w:sz w:val="36"/>
          <w:szCs w:val="36"/>
        </w:rPr>
      </w:pPr>
      <w:r>
        <w:rPr>
          <w:bCs/>
          <w:sz w:val="36"/>
          <w:szCs w:val="36"/>
        </w:rPr>
        <w:t xml:space="preserve"> </w:t>
      </w:r>
    </w:p>
    <w:p w14:paraId="73198017">
      <w:pPr>
        <w:widowControl/>
        <w:jc w:val="left"/>
        <w:rPr>
          <w:b/>
          <w:bCs/>
          <w:sz w:val="44"/>
        </w:rPr>
      </w:pPr>
      <w:r>
        <w:rPr>
          <w:b/>
          <w:bCs/>
          <w:sz w:val="44"/>
        </w:rPr>
        <w:br w:type="page"/>
      </w:r>
    </w:p>
    <w:p w14:paraId="673A59AA">
      <w:pPr>
        <w:spacing w:line="360" w:lineRule="auto"/>
        <w:ind w:firstLine="7228" w:firstLineChars="1000"/>
        <w:rPr>
          <w:b/>
          <w:sz w:val="72"/>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17E29979">
      <w:pPr>
        <w:spacing w:line="360" w:lineRule="auto"/>
        <w:jc w:val="center"/>
        <w:outlineLvl w:val="0"/>
        <w:rPr>
          <w:b/>
          <w:sz w:val="36"/>
          <w:szCs w:val="36"/>
        </w:rPr>
      </w:pPr>
      <w:bookmarkStart w:id="0" w:name="_Toc99301418"/>
      <w:r>
        <w:rPr>
          <w:b/>
          <w:sz w:val="36"/>
          <w:szCs w:val="36"/>
        </w:rPr>
        <w:t>目      录</w:t>
      </w:r>
      <w:bookmarkEnd w:id="0"/>
    </w:p>
    <w:p w14:paraId="46C6150D"/>
    <w:p w14:paraId="2F02F52C"/>
    <w:p w14:paraId="7153FCE7"/>
    <w:p w14:paraId="38B0C30E">
      <w:pPr>
        <w:pStyle w:val="30"/>
        <w:rPr>
          <w:rFonts w:ascii="Times New Roman" w:hAnsi="Times New Roman" w:eastAsiaTheme="minorEastAsia"/>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05EF0D28">
      <w:pPr>
        <w:pStyle w:val="30"/>
        <w:spacing w:line="360" w:lineRule="auto"/>
        <w:rPr>
          <w:rFonts w:ascii="Times New Roman" w:hAnsi="Times New Roman" w:eastAsiaTheme="minorEastAsia"/>
          <w:b w:val="0"/>
          <w:sz w:val="21"/>
          <w:szCs w:val="22"/>
        </w:rPr>
      </w:pPr>
      <w:r>
        <w:fldChar w:fldCharType="begin"/>
      </w:r>
      <w:r>
        <w:instrText xml:space="preserve"> HYPERLINK \l "_Toc99301419" </w:instrText>
      </w:r>
      <w:r>
        <w:fldChar w:fldCharType="separate"/>
      </w:r>
      <w:r>
        <w:rPr>
          <w:rStyle w:val="51"/>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6E83BAED">
      <w:pPr>
        <w:pStyle w:val="30"/>
        <w:spacing w:line="360" w:lineRule="auto"/>
        <w:rPr>
          <w:rFonts w:ascii="Times New Roman" w:hAnsi="Times New Roman" w:eastAsiaTheme="minorEastAsia"/>
          <w:b w:val="0"/>
          <w:sz w:val="21"/>
          <w:szCs w:val="22"/>
        </w:rPr>
      </w:pPr>
      <w:r>
        <w:fldChar w:fldCharType="begin"/>
      </w:r>
      <w:r>
        <w:instrText xml:space="preserve"> HYPERLINK \l "_Toc99301420" </w:instrText>
      </w:r>
      <w:r>
        <w:fldChar w:fldCharType="separate"/>
      </w:r>
      <w:r>
        <w:rPr>
          <w:rStyle w:val="51"/>
          <w:rFonts w:ascii="Times New Roman" w:hAnsi="Times New Roman"/>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_Toc99301420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4F148871">
      <w:pPr>
        <w:pStyle w:val="30"/>
        <w:spacing w:line="360" w:lineRule="auto"/>
        <w:rPr>
          <w:rFonts w:ascii="Times New Roman" w:hAnsi="Times New Roman" w:eastAsiaTheme="minorEastAsia"/>
          <w:b w:val="0"/>
          <w:sz w:val="21"/>
          <w:szCs w:val="22"/>
        </w:rPr>
      </w:pPr>
      <w:r>
        <w:fldChar w:fldCharType="begin"/>
      </w:r>
      <w:r>
        <w:instrText xml:space="preserve"> HYPERLINK \l "_Toc99301421" </w:instrText>
      </w:r>
      <w:r>
        <w:fldChar w:fldCharType="separate"/>
      </w:r>
      <w:r>
        <w:rPr>
          <w:rStyle w:val="51"/>
          <w:rFonts w:ascii="Times New Roman" w:hAnsi="Times New Roman"/>
        </w:rPr>
        <w:t>第三章   资格审查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_Toc99301421 \h </w:instrText>
      </w:r>
      <w:r>
        <w:rPr>
          <w:rFonts w:ascii="Times New Roman" w:hAnsi="Times New Roman"/>
        </w:rPr>
        <w:fldChar w:fldCharType="separate"/>
      </w:r>
      <w:r>
        <w:rPr>
          <w:rFonts w:ascii="Times New Roman" w:hAnsi="Times New Roman"/>
        </w:rPr>
        <w:t>21</w:t>
      </w:r>
      <w:r>
        <w:rPr>
          <w:rFonts w:ascii="Times New Roman" w:hAnsi="Times New Roman"/>
        </w:rPr>
        <w:fldChar w:fldCharType="end"/>
      </w:r>
      <w:r>
        <w:rPr>
          <w:rFonts w:ascii="Times New Roman" w:hAnsi="Times New Roman"/>
        </w:rPr>
        <w:fldChar w:fldCharType="end"/>
      </w:r>
    </w:p>
    <w:p w14:paraId="0149C49D">
      <w:pPr>
        <w:pStyle w:val="30"/>
        <w:spacing w:line="360" w:lineRule="auto"/>
        <w:rPr>
          <w:rFonts w:ascii="Times New Roman" w:hAnsi="Times New Roman" w:eastAsiaTheme="minorEastAsia"/>
          <w:b w:val="0"/>
          <w:sz w:val="21"/>
          <w:szCs w:val="22"/>
        </w:rPr>
      </w:pPr>
      <w:r>
        <w:fldChar w:fldCharType="begin"/>
      </w:r>
      <w:r>
        <w:instrText xml:space="preserve"> HYPERLINK \l "_Toc99301423" </w:instrText>
      </w:r>
      <w:r>
        <w:fldChar w:fldCharType="separate"/>
      </w:r>
      <w:r>
        <w:rPr>
          <w:rStyle w:val="51"/>
          <w:rFonts w:ascii="Times New Roman" w:hAnsi="Times New Roman"/>
        </w:rPr>
        <w:t>第四章   评标程序、评标方法和评标标准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_Toc99301423 \h </w:instrText>
      </w:r>
      <w:r>
        <w:rPr>
          <w:rFonts w:ascii="Times New Roman" w:hAnsi="Times New Roman"/>
        </w:rPr>
        <w:fldChar w:fldCharType="separate"/>
      </w:r>
      <w:r>
        <w:rPr>
          <w:rFonts w:ascii="Times New Roman" w:hAnsi="Times New Roman"/>
        </w:rPr>
        <w:t>25</w:t>
      </w:r>
      <w:r>
        <w:rPr>
          <w:rFonts w:ascii="Times New Roman" w:hAnsi="Times New Roman"/>
        </w:rPr>
        <w:fldChar w:fldCharType="end"/>
      </w:r>
      <w:r>
        <w:rPr>
          <w:rFonts w:ascii="Times New Roman" w:hAnsi="Times New Roman"/>
        </w:rPr>
        <w:fldChar w:fldCharType="end"/>
      </w:r>
    </w:p>
    <w:p w14:paraId="5A2A512B">
      <w:pPr>
        <w:pStyle w:val="30"/>
        <w:spacing w:line="360" w:lineRule="auto"/>
        <w:rPr>
          <w:rFonts w:ascii="Times New Roman" w:hAnsi="Times New Roman" w:eastAsiaTheme="minorEastAsia"/>
          <w:b w:val="0"/>
          <w:sz w:val="21"/>
          <w:szCs w:val="22"/>
        </w:rPr>
      </w:pPr>
      <w:r>
        <w:fldChar w:fldCharType="begin"/>
      </w:r>
      <w:r>
        <w:instrText xml:space="preserve"> HYPERLINK \l "_Toc99301424" </w:instrText>
      </w:r>
      <w:r>
        <w:fldChar w:fldCharType="separate"/>
      </w:r>
      <w:r>
        <w:rPr>
          <w:rStyle w:val="51"/>
          <w:rFonts w:ascii="Times New Roman" w:hAnsi="Times New Roman"/>
        </w:rPr>
        <w:t>第五章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_Toc99301424 \h </w:instrText>
      </w:r>
      <w:r>
        <w:rPr>
          <w:rFonts w:ascii="Times New Roman" w:hAnsi="Times New Roman"/>
        </w:rPr>
        <w:fldChar w:fldCharType="separate"/>
      </w:r>
      <w:r>
        <w:rPr>
          <w:rFonts w:ascii="Times New Roman" w:hAnsi="Times New Roman"/>
        </w:rPr>
        <w:t>34</w:t>
      </w:r>
      <w:r>
        <w:rPr>
          <w:rFonts w:ascii="Times New Roman" w:hAnsi="Times New Roman"/>
        </w:rPr>
        <w:fldChar w:fldCharType="end"/>
      </w:r>
      <w:r>
        <w:rPr>
          <w:rFonts w:ascii="Times New Roman" w:hAnsi="Times New Roman"/>
        </w:rPr>
        <w:fldChar w:fldCharType="end"/>
      </w:r>
    </w:p>
    <w:p w14:paraId="07E68C7F">
      <w:pPr>
        <w:pStyle w:val="30"/>
        <w:spacing w:line="360" w:lineRule="auto"/>
        <w:rPr>
          <w:rFonts w:ascii="Times New Roman" w:hAnsi="Times New Roman" w:eastAsiaTheme="minorEastAsia"/>
          <w:b w:val="0"/>
          <w:sz w:val="21"/>
          <w:szCs w:val="22"/>
        </w:rPr>
      </w:pPr>
      <w:r>
        <w:fldChar w:fldCharType="begin"/>
      </w:r>
      <w:r>
        <w:instrText xml:space="preserve"> HYPERLINK \l "_Toc99301425" </w:instrText>
      </w:r>
      <w:r>
        <w:fldChar w:fldCharType="separate"/>
      </w:r>
      <w:r>
        <w:rPr>
          <w:rStyle w:val="51"/>
          <w:rFonts w:ascii="Times New Roman" w:hAnsi="Times New Roman"/>
        </w:rPr>
        <w:t>第六章   拟签订的合同文本</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_Toc99301425 \h </w:instrText>
      </w:r>
      <w:r>
        <w:rPr>
          <w:rFonts w:ascii="Times New Roman" w:hAnsi="Times New Roman"/>
        </w:rPr>
        <w:fldChar w:fldCharType="separate"/>
      </w:r>
      <w:r>
        <w:rPr>
          <w:rFonts w:ascii="Times New Roman" w:hAnsi="Times New Roman"/>
        </w:rPr>
        <w:t>41</w:t>
      </w:r>
      <w:r>
        <w:rPr>
          <w:rFonts w:ascii="Times New Roman" w:hAnsi="Times New Roman"/>
        </w:rPr>
        <w:fldChar w:fldCharType="end"/>
      </w:r>
      <w:r>
        <w:rPr>
          <w:rFonts w:ascii="Times New Roman" w:hAnsi="Times New Roman"/>
        </w:rPr>
        <w:fldChar w:fldCharType="end"/>
      </w:r>
    </w:p>
    <w:p w14:paraId="61C1134E">
      <w:pPr>
        <w:pStyle w:val="30"/>
        <w:spacing w:line="360" w:lineRule="auto"/>
        <w:rPr>
          <w:rFonts w:ascii="Times New Roman" w:hAnsi="Times New Roman" w:eastAsiaTheme="minorEastAsia"/>
          <w:b w:val="0"/>
          <w:sz w:val="21"/>
          <w:szCs w:val="22"/>
        </w:rPr>
      </w:pPr>
      <w:r>
        <w:fldChar w:fldCharType="begin"/>
      </w:r>
      <w:r>
        <w:instrText xml:space="preserve"> HYPERLINK \l "_Toc99301426" </w:instrText>
      </w:r>
      <w:r>
        <w:fldChar w:fldCharType="separate"/>
      </w:r>
      <w:r>
        <w:rPr>
          <w:rStyle w:val="51"/>
          <w:rFonts w:ascii="Times New Roman" w:hAnsi="Times New Roman"/>
        </w:rPr>
        <w:t>第七章   投标文件格式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_Toc99301426 \h </w:instrText>
      </w:r>
      <w:r>
        <w:rPr>
          <w:rFonts w:ascii="Times New Roman" w:hAnsi="Times New Roman"/>
        </w:rPr>
        <w:fldChar w:fldCharType="separate"/>
      </w:r>
      <w:r>
        <w:rPr>
          <w:rFonts w:ascii="Times New Roman" w:hAnsi="Times New Roman"/>
        </w:rPr>
        <w:t>48</w:t>
      </w:r>
      <w:r>
        <w:rPr>
          <w:rFonts w:ascii="Times New Roman" w:hAnsi="Times New Roman"/>
        </w:rPr>
        <w:fldChar w:fldCharType="end"/>
      </w:r>
      <w:r>
        <w:rPr>
          <w:rFonts w:ascii="Times New Roman" w:hAnsi="Times New Roman"/>
        </w:rPr>
        <w:fldChar w:fldCharType="end"/>
      </w:r>
    </w:p>
    <w:p w14:paraId="01241E38">
      <w:pPr>
        <w:pStyle w:val="30"/>
        <w:spacing w:line="480" w:lineRule="auto"/>
        <w:rPr>
          <w:rFonts w:ascii="Times New Roman" w:hAnsi="Times New Roman" w:eastAsiaTheme="minorEastAsia"/>
          <w:b w:val="0"/>
        </w:rPr>
      </w:pPr>
      <w:r>
        <w:rPr>
          <w:rFonts w:ascii="Times New Roman" w:hAnsi="Times New Roman"/>
          <w:b w:val="0"/>
        </w:rPr>
        <w:fldChar w:fldCharType="end"/>
      </w:r>
    </w:p>
    <w:p w14:paraId="703DF46F"/>
    <w:p w14:paraId="78646D4E">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071C2F7A">
      <w:pPr>
        <w:pStyle w:val="30"/>
        <w:spacing w:line="360" w:lineRule="auto"/>
        <w:rPr>
          <w:rFonts w:ascii="Times New Roman" w:hAnsi="Times New Roman"/>
          <w:b w:val="0"/>
        </w:rPr>
      </w:pPr>
    </w:p>
    <w:p w14:paraId="1C8ABDBA">
      <w:pPr>
        <w:spacing w:line="360" w:lineRule="auto"/>
        <w:jc w:val="center"/>
        <w:outlineLvl w:val="0"/>
        <w:rPr>
          <w:b/>
          <w:sz w:val="36"/>
          <w:szCs w:val="36"/>
        </w:rPr>
      </w:pPr>
      <w:r>
        <w:rPr>
          <w:sz w:val="24"/>
        </w:rPr>
        <w:br w:type="page"/>
      </w:r>
      <w:bookmarkStart w:id="1" w:name="_Toc99301419"/>
      <w:r>
        <w:rPr>
          <w:b/>
          <w:sz w:val="36"/>
          <w:szCs w:val="36"/>
        </w:rPr>
        <w:t>第一章   投标邀请</w:t>
      </w:r>
      <w:bookmarkEnd w:id="1"/>
    </w:p>
    <w:p w14:paraId="01BC116D">
      <w:pPr>
        <w:spacing w:line="360" w:lineRule="auto"/>
        <w:ind w:firstLine="640" w:firstLineChars="200"/>
        <w:rPr>
          <w:sz w:val="32"/>
          <w:szCs w:val="32"/>
        </w:rPr>
      </w:pPr>
    </w:p>
    <w:p w14:paraId="1383EEDD">
      <w:pPr>
        <w:pStyle w:val="3"/>
        <w:spacing w:before="0" w:line="360" w:lineRule="auto"/>
        <w:jc w:val="left"/>
        <w:rPr>
          <w:rFonts w:ascii="Times New Roman" w:hAnsi="Times New Roman" w:eastAsia="宋体"/>
          <w:sz w:val="24"/>
          <w:szCs w:val="24"/>
        </w:rPr>
      </w:pPr>
      <w:bookmarkStart w:id="2" w:name="_Toc35393790"/>
      <w:bookmarkStart w:id="3" w:name="_Toc35393621"/>
      <w:bookmarkStart w:id="4" w:name="_Toc28359002"/>
      <w:bookmarkStart w:id="5" w:name="_Toc28359079"/>
      <w:bookmarkStart w:id="6" w:name="_Hlk24379207"/>
      <w:r>
        <w:rPr>
          <w:rFonts w:ascii="Times New Roman" w:hAnsi="Times New Roman" w:eastAsia="宋体"/>
          <w:sz w:val="24"/>
          <w:szCs w:val="24"/>
        </w:rPr>
        <w:t>一、项目基本情况</w:t>
      </w:r>
      <w:bookmarkEnd w:id="2"/>
      <w:bookmarkEnd w:id="3"/>
      <w:bookmarkEnd w:id="4"/>
      <w:bookmarkEnd w:id="5"/>
      <w:bookmarkStart w:id="923" w:name="_GoBack"/>
      <w:bookmarkEnd w:id="923"/>
    </w:p>
    <w:p w14:paraId="00405758">
      <w:pPr>
        <w:spacing w:line="360" w:lineRule="auto"/>
        <w:ind w:firstLine="480" w:firstLineChars="200"/>
        <w:rPr>
          <w:rFonts w:ascii="Times New Roman" w:hAnsi="Times New Roman" w:eastAsia="宋体" w:cs="Times New Roman"/>
          <w:sz w:val="24"/>
        </w:rPr>
      </w:pPr>
      <w:r>
        <w:rPr>
          <w:sz w:val="24"/>
        </w:rPr>
        <w:t>1.项目编号：</w:t>
      </w:r>
      <w:r>
        <w:rPr>
          <w:rFonts w:hint="eastAsia" w:ascii="Times New Roman" w:hAnsi="Times New Roman" w:eastAsia="宋体" w:cs="Times New Roman"/>
          <w:sz w:val="24"/>
        </w:rPr>
        <w:t>11010526210200030082-XM001</w:t>
      </w:r>
    </w:p>
    <w:p w14:paraId="29AE9FEB">
      <w:pPr>
        <w:spacing w:line="360" w:lineRule="auto"/>
        <w:ind w:firstLine="480" w:firstLineChars="200"/>
        <w:rPr>
          <w:sz w:val="24"/>
        </w:rPr>
      </w:pPr>
      <w:r>
        <w:rPr>
          <w:sz w:val="24"/>
        </w:rPr>
        <w:t>2.项目名称：</w:t>
      </w:r>
      <w:bookmarkEnd w:id="6"/>
      <w:r>
        <w:rPr>
          <w:rFonts w:hint="eastAsia"/>
          <w:sz w:val="24"/>
        </w:rPr>
        <w:t>2026年大气污染综合治理服务项目</w:t>
      </w:r>
    </w:p>
    <w:p w14:paraId="7673E838">
      <w:pPr>
        <w:spacing w:line="360" w:lineRule="auto"/>
        <w:ind w:firstLine="480" w:firstLineChars="200"/>
        <w:rPr>
          <w:sz w:val="24"/>
        </w:rPr>
      </w:pPr>
      <w:r>
        <w:rPr>
          <w:sz w:val="24"/>
        </w:rPr>
        <w:t>3.项目预算金额：</w:t>
      </w:r>
      <w:r>
        <w:rPr>
          <w:rFonts w:hint="eastAsia"/>
          <w:sz w:val="24"/>
        </w:rPr>
        <w:t>1065.73</w:t>
      </w:r>
      <w:r>
        <w:rPr>
          <w:sz w:val="24"/>
        </w:rPr>
        <w:t>万元、项目最高限价：</w:t>
      </w:r>
      <w:r>
        <w:rPr>
          <w:rFonts w:hint="eastAsia"/>
          <w:sz w:val="24"/>
        </w:rPr>
        <w:t>1065.73</w:t>
      </w:r>
      <w:r>
        <w:rPr>
          <w:sz w:val="24"/>
        </w:rPr>
        <w:t>万元</w:t>
      </w:r>
    </w:p>
    <w:p w14:paraId="05C739A7">
      <w:pPr>
        <w:spacing w:line="360" w:lineRule="auto"/>
        <w:ind w:firstLine="480" w:firstLineChars="200"/>
        <w:rPr>
          <w:sz w:val="24"/>
        </w:rPr>
      </w:pPr>
      <w:r>
        <w:rPr>
          <w:sz w:val="24"/>
        </w:rPr>
        <w:t>4.采购需求：</w:t>
      </w:r>
    </w:p>
    <w:tbl>
      <w:tblPr>
        <w:tblStyle w:val="43"/>
        <w:tblW w:w="49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2283"/>
        <w:gridCol w:w="1561"/>
        <w:gridCol w:w="1141"/>
        <w:gridCol w:w="3279"/>
      </w:tblGrid>
      <w:tr w14:paraId="6411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76" w:type="pct"/>
            <w:vAlign w:val="center"/>
          </w:tcPr>
          <w:p w14:paraId="708C57BC">
            <w:pPr>
              <w:jc w:val="center"/>
              <w:rPr>
                <w:bCs/>
                <w:szCs w:val="21"/>
              </w:rPr>
            </w:pPr>
            <w:r>
              <w:rPr>
                <w:bCs/>
                <w:szCs w:val="21"/>
              </w:rPr>
              <w:t>包号</w:t>
            </w:r>
          </w:p>
        </w:tc>
        <w:tc>
          <w:tcPr>
            <w:tcW w:w="1277" w:type="pct"/>
            <w:vAlign w:val="center"/>
          </w:tcPr>
          <w:p w14:paraId="19B49659">
            <w:pPr>
              <w:jc w:val="center"/>
              <w:rPr>
                <w:bCs/>
                <w:szCs w:val="21"/>
              </w:rPr>
            </w:pPr>
            <w:r>
              <w:rPr>
                <w:bCs/>
                <w:szCs w:val="21"/>
              </w:rPr>
              <w:t>标的名称</w:t>
            </w:r>
          </w:p>
        </w:tc>
        <w:tc>
          <w:tcPr>
            <w:tcW w:w="873" w:type="pct"/>
            <w:vAlign w:val="center"/>
          </w:tcPr>
          <w:p w14:paraId="290C59BE">
            <w:pPr>
              <w:jc w:val="center"/>
              <w:rPr>
                <w:bCs/>
                <w:szCs w:val="21"/>
              </w:rPr>
            </w:pPr>
            <w:r>
              <w:rPr>
                <w:bCs/>
                <w:szCs w:val="21"/>
              </w:rPr>
              <w:t>采购包</w:t>
            </w:r>
          </w:p>
          <w:p w14:paraId="01A1BC72">
            <w:pPr>
              <w:jc w:val="center"/>
              <w:rPr>
                <w:bCs/>
                <w:szCs w:val="21"/>
              </w:rPr>
            </w:pPr>
            <w:r>
              <w:rPr>
                <w:bCs/>
                <w:szCs w:val="21"/>
              </w:rPr>
              <w:t>预算金额</w:t>
            </w:r>
          </w:p>
          <w:p w14:paraId="03D431F5">
            <w:pPr>
              <w:jc w:val="center"/>
              <w:rPr>
                <w:bCs/>
                <w:szCs w:val="21"/>
              </w:rPr>
            </w:pPr>
            <w:r>
              <w:rPr>
                <w:bCs/>
                <w:szCs w:val="21"/>
              </w:rPr>
              <w:t>（万元）</w:t>
            </w:r>
          </w:p>
        </w:tc>
        <w:tc>
          <w:tcPr>
            <w:tcW w:w="638" w:type="pct"/>
            <w:vAlign w:val="center"/>
          </w:tcPr>
          <w:p w14:paraId="66C62E67">
            <w:pPr>
              <w:jc w:val="center"/>
              <w:rPr>
                <w:bCs/>
                <w:szCs w:val="21"/>
              </w:rPr>
            </w:pPr>
            <w:r>
              <w:rPr>
                <w:bCs/>
                <w:szCs w:val="21"/>
              </w:rPr>
              <w:t>数量</w:t>
            </w:r>
          </w:p>
        </w:tc>
        <w:tc>
          <w:tcPr>
            <w:tcW w:w="1834" w:type="pct"/>
            <w:vAlign w:val="center"/>
          </w:tcPr>
          <w:p w14:paraId="62CC65E1">
            <w:pPr>
              <w:jc w:val="center"/>
              <w:rPr>
                <w:szCs w:val="21"/>
              </w:rPr>
            </w:pPr>
            <w:r>
              <w:rPr>
                <w:szCs w:val="21"/>
              </w:rPr>
              <w:t>简要技术需求或服务要求</w:t>
            </w:r>
          </w:p>
        </w:tc>
      </w:tr>
      <w:tr w14:paraId="12E0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trPr>
        <w:tc>
          <w:tcPr>
            <w:tcW w:w="376" w:type="pct"/>
            <w:vAlign w:val="center"/>
          </w:tcPr>
          <w:p w14:paraId="46F056CF">
            <w:pPr>
              <w:jc w:val="center"/>
              <w:rPr>
                <w:bCs/>
                <w:szCs w:val="21"/>
              </w:rPr>
            </w:pPr>
            <w:r>
              <w:rPr>
                <w:bCs/>
                <w:szCs w:val="21"/>
              </w:rPr>
              <w:t>01</w:t>
            </w:r>
          </w:p>
        </w:tc>
        <w:tc>
          <w:tcPr>
            <w:tcW w:w="1277" w:type="pct"/>
            <w:vAlign w:val="center"/>
          </w:tcPr>
          <w:p w14:paraId="52CABA5E">
            <w:pPr>
              <w:jc w:val="center"/>
              <w:rPr>
                <w:bCs/>
                <w:szCs w:val="21"/>
              </w:rPr>
            </w:pPr>
            <w:r>
              <w:rPr>
                <w:rFonts w:hint="eastAsia"/>
                <w:sz w:val="24"/>
              </w:rPr>
              <w:t>2026年大气污染综合治理服务项目</w:t>
            </w:r>
          </w:p>
        </w:tc>
        <w:tc>
          <w:tcPr>
            <w:tcW w:w="873" w:type="pct"/>
            <w:vAlign w:val="center"/>
          </w:tcPr>
          <w:p w14:paraId="0BC51BE0">
            <w:pPr>
              <w:jc w:val="center"/>
              <w:rPr>
                <w:bCs/>
                <w:szCs w:val="21"/>
              </w:rPr>
            </w:pPr>
            <w:r>
              <w:rPr>
                <w:bCs/>
                <w:szCs w:val="21"/>
              </w:rPr>
              <w:t>1065.73</w:t>
            </w:r>
          </w:p>
        </w:tc>
        <w:tc>
          <w:tcPr>
            <w:tcW w:w="638" w:type="pct"/>
            <w:vAlign w:val="center"/>
          </w:tcPr>
          <w:p w14:paraId="0EBF65D7">
            <w:pPr>
              <w:jc w:val="center"/>
              <w:rPr>
                <w:bCs/>
                <w:szCs w:val="21"/>
              </w:rPr>
            </w:pPr>
            <w:r>
              <w:rPr>
                <w:rFonts w:hint="eastAsia"/>
                <w:bCs/>
                <w:szCs w:val="21"/>
              </w:rPr>
              <w:t>1项</w:t>
            </w:r>
          </w:p>
        </w:tc>
        <w:tc>
          <w:tcPr>
            <w:tcW w:w="1834" w:type="pct"/>
            <w:vAlign w:val="center"/>
          </w:tcPr>
          <w:p w14:paraId="49E4ACB0">
            <w:pPr>
              <w:jc w:val="center"/>
              <w:rPr>
                <w:kern w:val="0"/>
                <w:szCs w:val="21"/>
              </w:rPr>
            </w:pPr>
            <w:r>
              <w:rPr>
                <w:rFonts w:hint="eastAsia" w:ascii="宋体" w:hAnsi="宋体"/>
                <w:sz w:val="24"/>
              </w:rPr>
              <w:t>具体内容详见招标文件第五章采购需求内容。</w:t>
            </w:r>
          </w:p>
        </w:tc>
      </w:tr>
    </w:tbl>
    <w:p w14:paraId="7F73C4C4">
      <w:pPr>
        <w:spacing w:line="360" w:lineRule="auto"/>
        <w:ind w:firstLine="480" w:firstLineChars="200"/>
        <w:rPr>
          <w:sz w:val="24"/>
        </w:rPr>
      </w:pPr>
      <w:r>
        <w:rPr>
          <w:sz w:val="24"/>
        </w:rPr>
        <w:t>5.合同履行期限：自合同签订之日起1年。</w:t>
      </w:r>
    </w:p>
    <w:p w14:paraId="09A02EC9">
      <w:pPr>
        <w:spacing w:line="360" w:lineRule="auto"/>
        <w:ind w:firstLine="480" w:firstLineChars="200"/>
        <w:rPr>
          <w:sz w:val="24"/>
        </w:rPr>
      </w:pPr>
      <w:r>
        <w:rPr>
          <w:sz w:val="24"/>
        </w:rPr>
        <w:t xml:space="preserve">6.本项目是否接受联合体投标：□是  </w:t>
      </w:r>
      <w:r>
        <w:rPr>
          <w:rFonts w:hint="eastAsia"/>
          <w:sz w:val="24"/>
        </w:rPr>
        <w:t>☑</w:t>
      </w:r>
      <w:r>
        <w:rPr>
          <w:sz w:val="24"/>
        </w:rPr>
        <w:t>否。</w:t>
      </w:r>
    </w:p>
    <w:p w14:paraId="733CFB7A">
      <w:pPr>
        <w:spacing w:line="360" w:lineRule="auto"/>
        <w:ind w:firstLine="480" w:firstLineChars="200"/>
        <w:rPr>
          <w:sz w:val="24"/>
        </w:rPr>
      </w:pPr>
    </w:p>
    <w:p w14:paraId="623478AE">
      <w:pPr>
        <w:pStyle w:val="3"/>
        <w:spacing w:before="0" w:line="360" w:lineRule="auto"/>
        <w:jc w:val="left"/>
        <w:rPr>
          <w:rFonts w:ascii="Times New Roman" w:hAnsi="Times New Roman" w:eastAsia="宋体"/>
          <w:sz w:val="24"/>
          <w:szCs w:val="24"/>
        </w:rPr>
      </w:pPr>
      <w:bookmarkStart w:id="7" w:name="_Toc28359080"/>
      <w:bookmarkStart w:id="8" w:name="_Toc35393622"/>
      <w:bookmarkStart w:id="9" w:name="_Toc28359003"/>
      <w:bookmarkStart w:id="10" w:name="_Toc35393791"/>
      <w:r>
        <w:rPr>
          <w:rFonts w:ascii="Times New Roman" w:hAnsi="Times New Roman" w:eastAsia="宋体"/>
          <w:sz w:val="24"/>
          <w:szCs w:val="24"/>
        </w:rPr>
        <w:t>二、申请人的资格要求（须同时满足）</w:t>
      </w:r>
      <w:bookmarkEnd w:id="7"/>
      <w:bookmarkEnd w:id="8"/>
      <w:bookmarkEnd w:id="9"/>
      <w:bookmarkEnd w:id="10"/>
    </w:p>
    <w:p w14:paraId="7B2A133A">
      <w:pPr>
        <w:spacing w:line="360" w:lineRule="auto"/>
        <w:ind w:firstLine="480" w:firstLineChars="200"/>
        <w:rPr>
          <w:sz w:val="24"/>
        </w:rPr>
      </w:pPr>
      <w:r>
        <w:rPr>
          <w:sz w:val="24"/>
        </w:rPr>
        <w:t>1.满足《中华人民共和国政府采购法》第二十二条规定；</w:t>
      </w:r>
    </w:p>
    <w:p w14:paraId="0746A803">
      <w:pPr>
        <w:spacing w:line="360" w:lineRule="auto"/>
        <w:ind w:firstLine="480" w:firstLineChars="200"/>
        <w:rPr>
          <w:sz w:val="24"/>
        </w:rPr>
      </w:pPr>
      <w:bookmarkStart w:id="11" w:name="_Toc28359081"/>
      <w:bookmarkStart w:id="12" w:name="_Toc28359004"/>
      <w:r>
        <w:rPr>
          <w:sz w:val="24"/>
        </w:rPr>
        <w:t>2.落实政府采购政策需满足的资格要求：</w:t>
      </w:r>
    </w:p>
    <w:p w14:paraId="7AFFD5B5">
      <w:pPr>
        <w:spacing w:line="360" w:lineRule="auto"/>
        <w:ind w:firstLine="480" w:firstLineChars="200"/>
        <w:rPr>
          <w:sz w:val="24"/>
        </w:rPr>
      </w:pPr>
      <w:r>
        <w:rPr>
          <w:sz w:val="24"/>
        </w:rPr>
        <w:t>2.1 中小企业政策</w:t>
      </w:r>
    </w:p>
    <w:p w14:paraId="24D62696">
      <w:pPr>
        <w:spacing w:line="360" w:lineRule="auto"/>
        <w:ind w:firstLine="480" w:firstLineChars="200"/>
        <w:rPr>
          <w:sz w:val="24"/>
        </w:rPr>
      </w:pPr>
      <w:r>
        <w:rPr>
          <w:rFonts w:hint="eastAsia"/>
          <w:sz w:val="24"/>
        </w:rPr>
        <w:t>☑</w:t>
      </w:r>
      <w:r>
        <w:rPr>
          <w:sz w:val="24"/>
        </w:rPr>
        <w:t>本项目不专门面向中小企业预留采购份额。</w:t>
      </w:r>
    </w:p>
    <w:p w14:paraId="070A92EC">
      <w:pPr>
        <w:spacing w:line="360" w:lineRule="auto"/>
        <w:ind w:firstLine="480" w:firstLineChars="200"/>
        <w:rPr>
          <w:sz w:val="24"/>
        </w:rPr>
      </w:pPr>
      <w:r>
        <w:rPr>
          <w:rFonts w:hint="eastAsia"/>
          <w:sz w:val="24"/>
        </w:rPr>
        <w:t>□</w:t>
      </w:r>
      <w:r>
        <w:rPr>
          <w:sz w:val="24"/>
        </w:rPr>
        <w:t xml:space="preserve">本项目专门面向  </w:t>
      </w:r>
      <w:r>
        <w:rPr>
          <w:rFonts w:hint="eastAsia"/>
          <w:sz w:val="24"/>
        </w:rPr>
        <w:t>□</w:t>
      </w:r>
      <w:r>
        <w:rPr>
          <w:sz w:val="24"/>
        </w:rPr>
        <w:t xml:space="preserve">中小 </w:t>
      </w:r>
      <w:r>
        <w:rPr>
          <w:rFonts w:hint="eastAsia"/>
          <w:sz w:val="24"/>
        </w:rPr>
        <w:t>□</w:t>
      </w:r>
      <w:r>
        <w:rPr>
          <w:sz w:val="24"/>
        </w:rPr>
        <w:t>小微企业  采购。即：提供的货物全部由符合政策要求的中小/小微企业制造、服务全部由符合政策要求的中小/小微企业承接。</w:t>
      </w:r>
    </w:p>
    <w:p w14:paraId="37B82F2A">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w:t>
      </w:r>
      <w:r>
        <w:rPr>
          <w:sz w:val="24"/>
        </w:rPr>
        <w:t>。</w:t>
      </w:r>
    </w:p>
    <w:p w14:paraId="3BF70970">
      <w:pPr>
        <w:spacing w:line="360" w:lineRule="auto"/>
        <w:ind w:firstLine="480" w:firstLineChars="200"/>
        <w:rPr>
          <w:sz w:val="24"/>
        </w:rPr>
      </w:pPr>
      <w:r>
        <w:rPr>
          <w:sz w:val="24"/>
        </w:rPr>
        <w:t>2.2 其它落实政府采购政策的资格要求（如有）：</w:t>
      </w:r>
      <w:r>
        <w:rPr>
          <w:rFonts w:hint="eastAsia"/>
          <w:sz w:val="24"/>
        </w:rPr>
        <w:t>/</w:t>
      </w:r>
      <w:r>
        <w:rPr>
          <w:sz w:val="24"/>
        </w:rPr>
        <w:t>。</w:t>
      </w:r>
    </w:p>
    <w:p w14:paraId="59172F00">
      <w:pPr>
        <w:spacing w:line="360" w:lineRule="auto"/>
        <w:ind w:firstLine="480" w:firstLineChars="200"/>
        <w:rPr>
          <w:i/>
          <w:iCs/>
          <w:sz w:val="24"/>
          <w:u w:val="single"/>
        </w:rPr>
      </w:pPr>
      <w:r>
        <w:rPr>
          <w:sz w:val="24"/>
        </w:rPr>
        <w:t>3.本项目的特定资格要求：</w:t>
      </w:r>
    </w:p>
    <w:p w14:paraId="3BBEA17F">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48174E66">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否</w:t>
      </w:r>
    </w:p>
    <w:p w14:paraId="33E656CF">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是，公益一类事业单位、使用事业编制且由财政拨款保障的群团组织，不得作为承接主体；</w:t>
      </w:r>
    </w:p>
    <w:p w14:paraId="2B9255AF">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rPr>
        <w:t>/</w:t>
      </w:r>
      <w:r>
        <w:rPr>
          <w:sz w:val="24"/>
        </w:rPr>
        <w:t>。</w:t>
      </w:r>
    </w:p>
    <w:p w14:paraId="7109BE81">
      <w:pPr>
        <w:spacing w:line="360" w:lineRule="auto"/>
        <w:ind w:firstLine="480" w:firstLineChars="200"/>
        <w:rPr>
          <w:i/>
          <w:iCs/>
          <w:sz w:val="24"/>
          <w:u w:val="single"/>
        </w:rPr>
      </w:pPr>
    </w:p>
    <w:bookmarkEnd w:id="11"/>
    <w:bookmarkEnd w:id="12"/>
    <w:p w14:paraId="14A9E0C0">
      <w:pPr>
        <w:pStyle w:val="3"/>
        <w:widowControl/>
        <w:spacing w:before="0" w:line="360" w:lineRule="auto"/>
        <w:jc w:val="left"/>
        <w:rPr>
          <w:rFonts w:ascii="Times New Roman" w:hAnsi="Times New Roman" w:eastAsia="宋体"/>
          <w:sz w:val="24"/>
          <w:szCs w:val="24"/>
        </w:rPr>
      </w:pPr>
      <w:bookmarkStart w:id="13" w:name="_Toc35393623"/>
      <w:bookmarkStart w:id="14" w:name="_Toc35393792"/>
      <w:r>
        <w:rPr>
          <w:rFonts w:ascii="Times New Roman" w:hAnsi="Times New Roman" w:eastAsia="宋体"/>
          <w:sz w:val="24"/>
          <w:szCs w:val="24"/>
        </w:rPr>
        <w:t>三、获取招标文件</w:t>
      </w:r>
      <w:bookmarkEnd w:id="13"/>
      <w:bookmarkEnd w:id="14"/>
    </w:p>
    <w:p w14:paraId="4EBC8D32">
      <w:pPr>
        <w:spacing w:line="360" w:lineRule="auto"/>
        <w:ind w:firstLine="480" w:firstLineChars="200"/>
        <w:rPr>
          <w:rFonts w:eastAsiaTheme="minorEastAsia"/>
          <w:sz w:val="24"/>
        </w:rPr>
      </w:pPr>
      <w:r>
        <w:rPr>
          <w:sz w:val="24"/>
          <w:lang w:bidi="ar"/>
        </w:rPr>
        <w:t>1.时间</w:t>
      </w:r>
      <w:r>
        <w:rPr>
          <w:rFonts w:eastAsiaTheme="minorEastAsia"/>
          <w:sz w:val="24"/>
        </w:rPr>
        <w:t>时间：</w:t>
      </w:r>
      <w:r>
        <w:rPr>
          <w:rFonts w:hint="eastAsia" w:eastAsiaTheme="minorEastAsia"/>
          <w:sz w:val="24"/>
        </w:rPr>
        <w:t>2026</w:t>
      </w:r>
      <w:r>
        <w:rPr>
          <w:rFonts w:eastAsiaTheme="minorEastAsia"/>
          <w:sz w:val="24"/>
        </w:rPr>
        <w:t>年</w:t>
      </w:r>
      <w:r>
        <w:rPr>
          <w:rFonts w:hint="eastAsia" w:eastAsiaTheme="minorEastAsia"/>
          <w:sz w:val="24"/>
        </w:rPr>
        <w:t xml:space="preserve"> 7 </w:t>
      </w:r>
      <w:r>
        <w:rPr>
          <w:rFonts w:eastAsiaTheme="minorEastAsia"/>
          <w:sz w:val="24"/>
        </w:rPr>
        <w:t>月</w:t>
      </w:r>
      <w:r>
        <w:rPr>
          <w:rFonts w:hint="eastAsia" w:eastAsiaTheme="minorEastAsia"/>
          <w:sz w:val="24"/>
        </w:rPr>
        <w:t xml:space="preserve"> </w:t>
      </w:r>
      <w:r>
        <w:rPr>
          <w:rFonts w:hint="eastAsia" w:eastAsiaTheme="minorEastAsia"/>
          <w:sz w:val="24"/>
          <w:lang w:val="en-US" w:eastAsia="zh-CN"/>
        </w:rPr>
        <w:t>14</w:t>
      </w:r>
      <w:r>
        <w:rPr>
          <w:rFonts w:hint="eastAsia" w:eastAsiaTheme="minorEastAsia"/>
          <w:sz w:val="24"/>
        </w:rPr>
        <w:t xml:space="preserve"> </w:t>
      </w:r>
      <w:r>
        <w:rPr>
          <w:rFonts w:eastAsiaTheme="minorEastAsia"/>
          <w:sz w:val="24"/>
        </w:rPr>
        <w:t>日至</w:t>
      </w:r>
      <w:r>
        <w:rPr>
          <w:rFonts w:hint="eastAsia" w:eastAsiaTheme="minorEastAsia"/>
          <w:sz w:val="24"/>
        </w:rPr>
        <w:t>2026</w:t>
      </w:r>
      <w:r>
        <w:rPr>
          <w:rFonts w:eastAsiaTheme="minorEastAsia"/>
          <w:sz w:val="24"/>
        </w:rPr>
        <w:t>年</w:t>
      </w:r>
      <w:r>
        <w:rPr>
          <w:rFonts w:hint="eastAsia" w:eastAsiaTheme="minorEastAsia"/>
          <w:sz w:val="24"/>
        </w:rPr>
        <w:t xml:space="preserve"> 7 </w:t>
      </w:r>
      <w:r>
        <w:rPr>
          <w:rFonts w:eastAsiaTheme="minorEastAsia"/>
          <w:sz w:val="24"/>
        </w:rPr>
        <w:t>月</w:t>
      </w:r>
      <w:r>
        <w:rPr>
          <w:rFonts w:hint="eastAsia" w:eastAsiaTheme="minorEastAsia"/>
          <w:sz w:val="24"/>
          <w:lang w:val="en-US" w:eastAsia="zh-CN"/>
        </w:rPr>
        <w:t>21</w:t>
      </w:r>
      <w:r>
        <w:rPr>
          <w:rFonts w:hint="eastAsia" w:eastAsiaTheme="minorEastAsia"/>
          <w:sz w:val="24"/>
        </w:rPr>
        <w:t xml:space="preserve"> </w:t>
      </w:r>
      <w:r>
        <w:rPr>
          <w:rFonts w:eastAsiaTheme="minorEastAsia"/>
          <w:sz w:val="24"/>
        </w:rPr>
        <w:t>日，</w:t>
      </w:r>
      <w:r>
        <w:rPr>
          <w:rFonts w:hint="eastAsia" w:eastAsiaTheme="minorEastAsia"/>
          <w:sz w:val="24"/>
        </w:rPr>
        <w:t>每天上午00:00至12:00，下午12:00至24:00（北京时间，法定节假日除外）</w:t>
      </w:r>
    </w:p>
    <w:p w14:paraId="38C54D8F">
      <w:pPr>
        <w:adjustRightInd w:val="0"/>
        <w:snapToGrid w:val="0"/>
        <w:spacing w:line="360" w:lineRule="auto"/>
        <w:ind w:firstLine="480" w:firstLineChars="200"/>
        <w:rPr>
          <w:sz w:val="24"/>
        </w:rPr>
      </w:pPr>
      <w:r>
        <w:rPr>
          <w:sz w:val="24"/>
          <w:lang w:bidi="ar"/>
        </w:rPr>
        <w:t>2.地点：北京市政府采购电子交易平台</w:t>
      </w:r>
    </w:p>
    <w:p w14:paraId="61B9BCF6">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099C470E">
      <w:pPr>
        <w:widowControl/>
        <w:adjustRightInd w:val="0"/>
        <w:snapToGrid w:val="0"/>
        <w:spacing w:line="360" w:lineRule="auto"/>
        <w:ind w:firstLine="480" w:firstLineChars="200"/>
        <w:jc w:val="left"/>
        <w:rPr>
          <w:sz w:val="24"/>
        </w:rPr>
      </w:pPr>
      <w:r>
        <w:rPr>
          <w:sz w:val="24"/>
          <w:lang w:bidi="ar"/>
        </w:rPr>
        <w:t>4.售价：0元。</w:t>
      </w:r>
    </w:p>
    <w:p w14:paraId="62724B2D">
      <w:pPr>
        <w:tabs>
          <w:tab w:val="left" w:pos="900"/>
          <w:tab w:val="left" w:pos="1980"/>
        </w:tabs>
        <w:snapToGrid w:val="0"/>
        <w:spacing w:line="360" w:lineRule="auto"/>
        <w:ind w:left="840"/>
        <w:rPr>
          <w:sz w:val="24"/>
        </w:rPr>
      </w:pPr>
    </w:p>
    <w:p w14:paraId="26A7B080">
      <w:pPr>
        <w:pStyle w:val="3"/>
        <w:widowControl/>
        <w:spacing w:before="0" w:line="360" w:lineRule="auto"/>
        <w:jc w:val="left"/>
        <w:rPr>
          <w:rFonts w:ascii="Times New Roman" w:hAnsi="Times New Roman" w:eastAsia="宋体"/>
          <w:sz w:val="24"/>
          <w:szCs w:val="24"/>
        </w:rPr>
      </w:pPr>
      <w:bookmarkStart w:id="15" w:name="_Toc28359005"/>
      <w:bookmarkStart w:id="16" w:name="_Toc28359082"/>
      <w:bookmarkStart w:id="17" w:name="_Toc35393793"/>
      <w:bookmarkStart w:id="18" w:name="_Toc35393624"/>
      <w:r>
        <w:rPr>
          <w:rFonts w:ascii="Times New Roman" w:hAnsi="Times New Roman" w:eastAsia="宋体"/>
          <w:sz w:val="24"/>
          <w:szCs w:val="24"/>
        </w:rPr>
        <w:t>四、提交投标文件</w:t>
      </w:r>
      <w:bookmarkEnd w:id="15"/>
      <w:bookmarkEnd w:id="16"/>
      <w:r>
        <w:rPr>
          <w:rFonts w:ascii="Times New Roman" w:hAnsi="Times New Roman" w:eastAsia="宋体"/>
          <w:sz w:val="24"/>
          <w:szCs w:val="24"/>
        </w:rPr>
        <w:t>截止时间、开标时间和地点</w:t>
      </w:r>
      <w:bookmarkEnd w:id="17"/>
      <w:bookmarkEnd w:id="18"/>
    </w:p>
    <w:p w14:paraId="784928A3">
      <w:pPr>
        <w:spacing w:line="360" w:lineRule="auto"/>
        <w:ind w:firstLine="480" w:firstLineChars="200"/>
        <w:rPr>
          <w:bCs/>
          <w:sz w:val="24"/>
          <w:u w:val="single"/>
        </w:rPr>
      </w:pPr>
      <w:r>
        <w:rPr>
          <w:sz w:val="24"/>
          <w:lang w:bidi="ar"/>
        </w:rPr>
        <w:t>投标截止时间、开标时间：</w:t>
      </w:r>
      <w:r>
        <w:rPr>
          <w:rFonts w:hint="eastAsia"/>
          <w:sz w:val="24"/>
          <w:lang w:bidi="ar"/>
        </w:rPr>
        <w:t xml:space="preserve">2026 </w:t>
      </w:r>
      <w:r>
        <w:rPr>
          <w:sz w:val="24"/>
          <w:lang w:bidi="ar"/>
        </w:rPr>
        <w:t>年</w:t>
      </w:r>
      <w:r>
        <w:rPr>
          <w:rFonts w:hint="eastAsia"/>
          <w:sz w:val="24"/>
          <w:lang w:val="en-US" w:eastAsia="zh-CN" w:bidi="ar"/>
        </w:rPr>
        <w:t>8</w:t>
      </w:r>
      <w:r>
        <w:rPr>
          <w:sz w:val="24"/>
          <w:lang w:bidi="ar"/>
        </w:rPr>
        <w:t>月</w:t>
      </w:r>
      <w:r>
        <w:rPr>
          <w:rFonts w:hint="eastAsia"/>
          <w:sz w:val="24"/>
          <w:lang w:val="en-US" w:eastAsia="zh-CN" w:bidi="ar"/>
        </w:rPr>
        <w:t>4</w:t>
      </w:r>
      <w:r>
        <w:rPr>
          <w:rFonts w:hint="eastAsia"/>
          <w:sz w:val="24"/>
          <w:lang w:bidi="ar"/>
        </w:rPr>
        <w:t xml:space="preserve"> </w:t>
      </w:r>
      <w:r>
        <w:rPr>
          <w:sz w:val="24"/>
          <w:lang w:bidi="ar"/>
        </w:rPr>
        <w:t>日</w:t>
      </w:r>
      <w:r>
        <w:rPr>
          <w:rFonts w:hint="eastAsia"/>
          <w:sz w:val="24"/>
          <w:lang w:bidi="ar"/>
        </w:rPr>
        <w:t>9</w:t>
      </w:r>
      <w:r>
        <w:rPr>
          <w:sz w:val="24"/>
          <w:lang w:bidi="ar"/>
        </w:rPr>
        <w:t>点</w:t>
      </w:r>
      <w:r>
        <w:rPr>
          <w:rFonts w:hint="eastAsia"/>
          <w:sz w:val="24"/>
          <w:lang w:bidi="ar"/>
        </w:rPr>
        <w:t>30</w:t>
      </w:r>
      <w:r>
        <w:rPr>
          <w:sz w:val="24"/>
          <w:lang w:bidi="ar"/>
        </w:rPr>
        <w:t>分</w:t>
      </w:r>
      <w:r>
        <w:rPr>
          <w:bCs/>
          <w:sz w:val="24"/>
          <w:lang w:bidi="ar"/>
        </w:rPr>
        <w:t>（北京时间）</w:t>
      </w:r>
      <w:r>
        <w:rPr>
          <w:iCs/>
          <w:sz w:val="24"/>
          <w:lang w:bidi="ar"/>
        </w:rPr>
        <w:t>。</w:t>
      </w:r>
    </w:p>
    <w:p w14:paraId="50B9F396">
      <w:pPr>
        <w:spacing w:line="360" w:lineRule="auto"/>
        <w:ind w:firstLine="480" w:firstLineChars="200"/>
        <w:rPr>
          <w:sz w:val="24"/>
          <w:lang w:val="zh-TW" w:bidi="ar"/>
        </w:rPr>
      </w:pPr>
      <w:r>
        <w:rPr>
          <w:sz w:val="24"/>
          <w:lang w:bidi="ar"/>
        </w:rPr>
        <w:t>地点：北京市政府采购电子交易平台</w:t>
      </w:r>
      <w:r>
        <w:rPr>
          <w:sz w:val="24"/>
          <w:lang w:val="zh-TW" w:bidi="ar"/>
        </w:rPr>
        <w:t>。</w:t>
      </w:r>
      <w:r>
        <w:rPr>
          <w:rFonts w:hint="eastAsia"/>
          <w:sz w:val="24"/>
          <w:lang w:bidi="ar"/>
        </w:rPr>
        <w:t>投标人使用CA认证证书或电子营业执照登录北京市政府采购电子交易平台参与电子开标。投标人自行对电子投标文件进行解密，不接受纸质文件，无须投标人到达现场。</w:t>
      </w:r>
    </w:p>
    <w:p w14:paraId="6AA2A49A">
      <w:pPr>
        <w:spacing w:line="360" w:lineRule="auto"/>
        <w:ind w:firstLine="480" w:firstLineChars="200"/>
        <w:rPr>
          <w:bCs/>
          <w:sz w:val="24"/>
          <w:u w:val="single"/>
        </w:rPr>
      </w:pPr>
    </w:p>
    <w:p w14:paraId="00207834">
      <w:pPr>
        <w:pStyle w:val="3"/>
        <w:spacing w:before="0" w:line="360" w:lineRule="auto"/>
        <w:jc w:val="left"/>
        <w:rPr>
          <w:rFonts w:ascii="Times New Roman" w:hAnsi="Times New Roman" w:eastAsia="宋体"/>
          <w:sz w:val="24"/>
          <w:szCs w:val="24"/>
        </w:rPr>
      </w:pPr>
      <w:bookmarkStart w:id="19" w:name="_Toc28359007"/>
      <w:bookmarkStart w:id="20" w:name="_Toc28359084"/>
      <w:bookmarkStart w:id="21" w:name="_Toc35393794"/>
      <w:bookmarkStart w:id="22" w:name="_Toc35393625"/>
      <w:r>
        <w:rPr>
          <w:rFonts w:ascii="Times New Roman" w:hAnsi="Times New Roman" w:eastAsia="宋体"/>
          <w:sz w:val="24"/>
          <w:szCs w:val="24"/>
        </w:rPr>
        <w:t>五、公告期限</w:t>
      </w:r>
      <w:bookmarkEnd w:id="19"/>
      <w:bookmarkEnd w:id="20"/>
      <w:bookmarkEnd w:id="21"/>
      <w:bookmarkEnd w:id="22"/>
    </w:p>
    <w:p w14:paraId="5D3A0AB6">
      <w:pPr>
        <w:spacing w:line="360" w:lineRule="auto"/>
        <w:ind w:firstLine="480" w:firstLineChars="200"/>
        <w:rPr>
          <w:kern w:val="0"/>
          <w:sz w:val="24"/>
        </w:rPr>
      </w:pPr>
      <w:r>
        <w:rPr>
          <w:kern w:val="0"/>
          <w:sz w:val="24"/>
        </w:rPr>
        <w:t>自本公告发布之日起5个工作日。</w:t>
      </w:r>
    </w:p>
    <w:p w14:paraId="78AA34EC">
      <w:pPr>
        <w:spacing w:line="360" w:lineRule="auto"/>
        <w:ind w:firstLine="480" w:firstLineChars="200"/>
        <w:rPr>
          <w:kern w:val="0"/>
          <w:sz w:val="24"/>
        </w:rPr>
      </w:pPr>
    </w:p>
    <w:p w14:paraId="7589F531">
      <w:pPr>
        <w:pStyle w:val="3"/>
        <w:spacing w:before="0" w:line="360" w:lineRule="auto"/>
        <w:jc w:val="left"/>
        <w:rPr>
          <w:rFonts w:ascii="Times New Roman" w:hAnsi="Times New Roman" w:eastAsia="宋体"/>
          <w:sz w:val="24"/>
          <w:szCs w:val="24"/>
        </w:rPr>
      </w:pPr>
      <w:bookmarkStart w:id="23" w:name="_Toc35393795"/>
      <w:bookmarkStart w:id="24" w:name="_Toc35393626"/>
      <w:r>
        <w:rPr>
          <w:rFonts w:ascii="Times New Roman" w:hAnsi="Times New Roman" w:eastAsia="宋体"/>
          <w:sz w:val="24"/>
          <w:szCs w:val="24"/>
        </w:rPr>
        <w:t>六、其他补充事宜</w:t>
      </w:r>
      <w:bookmarkEnd w:id="23"/>
      <w:bookmarkEnd w:id="24"/>
    </w:p>
    <w:p w14:paraId="642914BD">
      <w:pPr>
        <w:spacing w:line="360" w:lineRule="auto"/>
        <w:ind w:firstLine="480" w:firstLineChars="200"/>
        <w:rPr>
          <w:sz w:val="24"/>
        </w:rPr>
      </w:pPr>
      <w:r>
        <w:rPr>
          <w:sz w:val="24"/>
        </w:rPr>
        <w:t>1.本项目需要落实的政府采购政策：</w:t>
      </w:r>
    </w:p>
    <w:p w14:paraId="540ACB0F">
      <w:pPr>
        <w:spacing w:line="360" w:lineRule="auto"/>
        <w:ind w:firstLine="480" w:firstLineChars="200"/>
        <w:rPr>
          <w:sz w:val="24"/>
        </w:rPr>
      </w:pPr>
      <w:r>
        <w:rPr>
          <w:sz w:val="24"/>
        </w:rPr>
        <w:t>（1） 鼓励节能、环保政策：依据《财政部发展改革委生态环境部市场监管总局关于调整优化节能产品、环境标志产品政府采购执行机制的通知（财库（2019）9 号）》执行。</w:t>
      </w:r>
    </w:p>
    <w:p w14:paraId="0245D125">
      <w:pPr>
        <w:spacing w:line="360" w:lineRule="auto"/>
        <w:ind w:firstLine="480" w:firstLineChars="200"/>
        <w:rPr>
          <w:sz w:val="24"/>
        </w:rPr>
      </w:pPr>
      <w:r>
        <w:rPr>
          <w:sz w:val="24"/>
        </w:rPr>
        <w:t>（2） 扶持中小企业政策：本项目专门面向中小企业采购。监狱企业视同小型、微型企业。残疾人福利性单位视同小型、微型企业。不重复享受政策。</w:t>
      </w:r>
    </w:p>
    <w:p w14:paraId="6A2306EF">
      <w:pPr>
        <w:spacing w:line="360" w:lineRule="auto"/>
        <w:ind w:firstLine="480" w:firstLineChars="200"/>
        <w:rPr>
          <w:sz w:val="24"/>
        </w:rPr>
      </w:pPr>
      <w:r>
        <w:rPr>
          <w:rFonts w:hint="eastAsia"/>
          <w:sz w:val="24"/>
        </w:rPr>
        <w:t>（3）本国产品</w:t>
      </w:r>
      <w:r>
        <w:rPr>
          <w:sz w:val="24"/>
        </w:rPr>
        <w:t>政策</w:t>
      </w:r>
      <w:r>
        <w:rPr>
          <w:rFonts w:hint="eastAsia"/>
          <w:sz w:val="24"/>
        </w:rPr>
        <w:t>：按照《国务院办公厅关于在政府采购中实施本国产品标准及相关政策的通知》（国办发〔2025〕34号）和《关于贯彻落实&lt;国务院办公厅关于在政府采购中实施本国产品标准及相关政策的通知&gt;的意见》（财库〔2025〕30号）有关要求。</w:t>
      </w:r>
    </w:p>
    <w:p w14:paraId="0F7FDC85">
      <w:pPr>
        <w:spacing w:line="360" w:lineRule="auto"/>
        <w:ind w:firstLine="480" w:firstLineChars="200"/>
        <w:rPr>
          <w:sz w:val="24"/>
        </w:rPr>
      </w:pPr>
      <w:r>
        <w:rPr>
          <w:rFonts w:hint="eastAsia"/>
          <w:sz w:val="24"/>
        </w:rPr>
        <w:t>（4）政府采购异常低价审查要求：按照《财政部关于推动解决政府采购异常低价问题的通知》（财办库〔2026〕2号）有关要求。</w:t>
      </w:r>
    </w:p>
    <w:p w14:paraId="2DF92802">
      <w:pPr>
        <w:spacing w:line="360" w:lineRule="auto"/>
        <w:ind w:firstLine="480" w:firstLineChars="200"/>
        <w:rPr>
          <w:sz w:val="24"/>
        </w:rPr>
      </w:pPr>
      <w:r>
        <w:rPr>
          <w:sz w:val="24"/>
        </w:rPr>
        <w:t>（</w:t>
      </w:r>
      <w:r>
        <w:rPr>
          <w:rFonts w:hint="eastAsia"/>
          <w:sz w:val="24"/>
        </w:rPr>
        <w:t>5</w:t>
      </w:r>
      <w:r>
        <w:rPr>
          <w:sz w:val="24"/>
        </w:rPr>
        <w:t xml:space="preserve">）本项目不接受进口货物和服务。 </w:t>
      </w:r>
    </w:p>
    <w:p w14:paraId="3E67F15C">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1C90B538">
      <w:pPr>
        <w:adjustRightInd w:val="0"/>
        <w:snapToGrid w:val="0"/>
        <w:spacing w:line="360" w:lineRule="auto"/>
        <w:ind w:firstLine="480" w:firstLineChars="200"/>
        <w:rPr>
          <w:sz w:val="24"/>
          <w:lang w:bidi="ar"/>
        </w:rPr>
      </w:pPr>
      <w:r>
        <w:rPr>
          <w:sz w:val="24"/>
          <w:lang w:bidi="ar"/>
        </w:rPr>
        <w:t>CA数字证书服务热线 010-58511086</w:t>
      </w:r>
    </w:p>
    <w:p w14:paraId="46A06F3B">
      <w:pPr>
        <w:adjustRightInd w:val="0"/>
        <w:snapToGrid w:val="0"/>
        <w:spacing w:line="360" w:lineRule="auto"/>
        <w:ind w:firstLine="480" w:firstLineChars="200"/>
        <w:rPr>
          <w:sz w:val="24"/>
        </w:rPr>
      </w:pPr>
      <w:r>
        <w:rPr>
          <w:sz w:val="24"/>
          <w:lang w:bidi="ar"/>
        </w:rPr>
        <w:t>电子营业执照服务热线 400-699-7000</w:t>
      </w:r>
    </w:p>
    <w:p w14:paraId="6621BAC6">
      <w:pPr>
        <w:adjustRightInd w:val="0"/>
        <w:snapToGrid w:val="0"/>
        <w:spacing w:line="360" w:lineRule="auto"/>
        <w:ind w:firstLine="480" w:firstLineChars="200"/>
        <w:rPr>
          <w:sz w:val="24"/>
        </w:rPr>
      </w:pPr>
      <w:r>
        <w:rPr>
          <w:sz w:val="24"/>
          <w:lang w:bidi="ar"/>
        </w:rPr>
        <w:t>技术支持服务热线    010-86483801</w:t>
      </w:r>
    </w:p>
    <w:p w14:paraId="64FF02A9">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145E2FBE">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01B222EB">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0D695C37">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CCD7607">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3484AD70">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510563D5">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54C2AC29">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230956BE">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0BB2A513">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26B2563">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24C49266">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EBBAD7F">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6C61872E">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41B5CEC7">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3C780779">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04261E88">
      <w:pPr>
        <w:spacing w:line="360" w:lineRule="auto"/>
        <w:ind w:firstLine="480" w:firstLineChars="200"/>
        <w:rPr>
          <w:sz w:val="24"/>
        </w:rPr>
      </w:pPr>
    </w:p>
    <w:p w14:paraId="32C6B5F1">
      <w:pPr>
        <w:pStyle w:val="3"/>
        <w:spacing w:before="0" w:line="360" w:lineRule="auto"/>
        <w:jc w:val="left"/>
        <w:rPr>
          <w:rFonts w:ascii="Times New Roman" w:hAnsi="Times New Roman" w:eastAsia="宋体"/>
          <w:sz w:val="24"/>
          <w:szCs w:val="24"/>
        </w:rPr>
      </w:pPr>
      <w:bookmarkStart w:id="25" w:name="_Toc35393796"/>
      <w:bookmarkStart w:id="26" w:name="_Toc28359085"/>
      <w:bookmarkStart w:id="27" w:name="_Toc28359008"/>
      <w:bookmarkStart w:id="28" w:name="_Toc35393627"/>
      <w:r>
        <w:rPr>
          <w:rFonts w:ascii="Times New Roman" w:hAnsi="Times New Roman" w:eastAsia="宋体"/>
          <w:sz w:val="24"/>
          <w:szCs w:val="24"/>
        </w:rPr>
        <w:t>七、对本次招标提出询问，请按以下方式联系。</w:t>
      </w:r>
      <w:bookmarkEnd w:id="25"/>
      <w:bookmarkEnd w:id="26"/>
      <w:bookmarkEnd w:id="27"/>
      <w:bookmarkEnd w:id="28"/>
    </w:p>
    <w:p w14:paraId="1C25C099">
      <w:pPr>
        <w:widowControl/>
        <w:spacing w:line="360" w:lineRule="auto"/>
        <w:ind w:firstLine="723" w:firstLineChars="300"/>
        <w:jc w:val="left"/>
        <w:rPr>
          <w:rFonts w:eastAsiaTheme="minorEastAsia"/>
          <w:b/>
          <w:sz w:val="24"/>
        </w:rPr>
      </w:pPr>
      <w:r>
        <w:rPr>
          <w:rFonts w:eastAsiaTheme="minorEastAsia"/>
          <w:b/>
          <w:sz w:val="24"/>
        </w:rPr>
        <w:t>1.采购人信息</w:t>
      </w:r>
    </w:p>
    <w:p w14:paraId="77FA6802">
      <w:pPr>
        <w:spacing w:line="360" w:lineRule="auto"/>
        <w:ind w:left="1079" w:leftChars="371" w:hanging="300" w:hangingChars="125"/>
        <w:jc w:val="left"/>
        <w:rPr>
          <w:rFonts w:eastAsiaTheme="minorEastAsia"/>
          <w:sz w:val="24"/>
        </w:rPr>
      </w:pPr>
      <w:bookmarkStart w:id="29" w:name="_Toc28359086"/>
      <w:bookmarkStart w:id="30" w:name="_Toc28359009"/>
      <w:r>
        <w:rPr>
          <w:rFonts w:eastAsiaTheme="minorEastAsia"/>
          <w:sz w:val="24"/>
        </w:rPr>
        <w:t>名    称：</w:t>
      </w:r>
      <w:r>
        <w:rPr>
          <w:rFonts w:hint="eastAsia" w:eastAsiaTheme="minorEastAsia"/>
          <w:sz w:val="24"/>
          <w:u w:val="single"/>
        </w:rPr>
        <w:t>北京市朝阳区生态环境局</w:t>
      </w:r>
    </w:p>
    <w:p w14:paraId="02D20F23">
      <w:pPr>
        <w:spacing w:line="360" w:lineRule="auto"/>
        <w:ind w:left="1079" w:leftChars="371" w:hanging="300" w:hangingChars="125"/>
        <w:jc w:val="left"/>
        <w:rPr>
          <w:rFonts w:eastAsiaTheme="minorEastAsia"/>
          <w:sz w:val="24"/>
        </w:rPr>
      </w:pPr>
      <w:r>
        <w:rPr>
          <w:rFonts w:eastAsiaTheme="minorEastAsia"/>
          <w:sz w:val="24"/>
        </w:rPr>
        <w:t>地    址：</w:t>
      </w:r>
      <w:r>
        <w:fldChar w:fldCharType="begin"/>
      </w:r>
      <w:r>
        <w:instrText xml:space="preserve"> HYPERLINK "https://cn.bing.com/maps?&amp;mepi=0~~Embedded~Address_Link&amp;ty=18&amp;q=%E5%8C%97%E4%BA%AC%E5%B8%82%E6%9C%9D%E9%98%B3%E5%8C%BA%E7%94%9F%E6%80%81%E7%8E%AF%E5%A2%83%E5%B1%80&amp;ss=ypid.YN4067x18211698823769945707&amp;ppois=39.93428039550781_116.4696044921875_%E5%8C%97%E4%BA%AC%E5%B8%82%E6%9C%9D%E9%98%B3%E5%8C%BA%E7%94%9F%E6%80%81%E7%8E%AF%E5%A2%83%E5%B1%80_YN4067x18211698823769945707~&amp;cp=qnp47vtq56m8&amp;v=2&amp;sV=1&amp;FORM=MPSRPL" \t "https://cn.bing.com/_blank" </w:instrText>
      </w:r>
      <w:r>
        <w:fldChar w:fldCharType="separate"/>
      </w:r>
      <w:r>
        <w:rPr>
          <w:rFonts w:eastAsiaTheme="minorEastAsia"/>
          <w:sz w:val="24"/>
          <w:u w:val="single"/>
        </w:rPr>
        <w:t>北京市朝阳区农展馆南路5号</w:t>
      </w:r>
      <w:r>
        <w:rPr>
          <w:rFonts w:eastAsiaTheme="minorEastAsia"/>
          <w:sz w:val="24"/>
          <w:u w:val="single"/>
        </w:rPr>
        <w:fldChar w:fldCharType="end"/>
      </w:r>
    </w:p>
    <w:p w14:paraId="3DE80FE1">
      <w:pPr>
        <w:spacing w:line="360" w:lineRule="auto"/>
        <w:ind w:left="1079" w:leftChars="371" w:hanging="300" w:hangingChars="125"/>
        <w:jc w:val="left"/>
        <w:rPr>
          <w:rFonts w:eastAsiaTheme="minorEastAsia"/>
          <w:sz w:val="24"/>
        </w:rPr>
      </w:pPr>
      <w:r>
        <w:rPr>
          <w:rFonts w:eastAsiaTheme="minorEastAsia"/>
          <w:sz w:val="24"/>
        </w:rPr>
        <w:t>联系方式：</w:t>
      </w:r>
    </w:p>
    <w:p w14:paraId="52051E99">
      <w:pPr>
        <w:spacing w:line="360" w:lineRule="auto"/>
        <w:ind w:left="1079" w:leftChars="371" w:hanging="300" w:hangingChars="125"/>
        <w:jc w:val="left"/>
        <w:rPr>
          <w:rFonts w:eastAsiaTheme="minorEastAsia"/>
          <w:sz w:val="24"/>
        </w:rPr>
      </w:pPr>
    </w:p>
    <w:p w14:paraId="300A4C21">
      <w:pPr>
        <w:spacing w:line="360" w:lineRule="auto"/>
        <w:ind w:left="1078" w:leftChars="371" w:hanging="299" w:hangingChars="124"/>
        <w:jc w:val="left"/>
        <w:rPr>
          <w:rFonts w:eastAsiaTheme="minorEastAsia"/>
          <w:b/>
          <w:sz w:val="24"/>
        </w:rPr>
      </w:pPr>
      <w:r>
        <w:rPr>
          <w:rFonts w:eastAsiaTheme="minorEastAsia"/>
          <w:b/>
          <w:sz w:val="24"/>
        </w:rPr>
        <w:t>2.采购代理机构信息</w:t>
      </w:r>
      <w:bookmarkEnd w:id="29"/>
      <w:bookmarkEnd w:id="30"/>
    </w:p>
    <w:p w14:paraId="6B6C8BDB">
      <w:pPr>
        <w:spacing w:line="360" w:lineRule="auto"/>
        <w:ind w:left="1076" w:leftChars="371" w:hanging="297" w:hangingChars="124"/>
        <w:jc w:val="left"/>
        <w:rPr>
          <w:rFonts w:eastAsiaTheme="minorEastAsia"/>
          <w:sz w:val="24"/>
        </w:rPr>
      </w:pPr>
      <w:bookmarkStart w:id="31" w:name="_Toc28359010"/>
      <w:bookmarkStart w:id="32" w:name="_Toc28359087"/>
      <w:r>
        <w:rPr>
          <w:rFonts w:eastAsiaTheme="minorEastAsia"/>
          <w:sz w:val="24"/>
        </w:rPr>
        <w:t>名    称：</w:t>
      </w:r>
      <w:r>
        <w:rPr>
          <w:rFonts w:hint="eastAsia" w:ascii="宋体" w:hAnsi="宋体"/>
          <w:sz w:val="24"/>
          <w:szCs w:val="22"/>
          <w:u w:val="single"/>
        </w:rPr>
        <w:t>中技国际招标有限公司</w:t>
      </w:r>
    </w:p>
    <w:p w14:paraId="695B7954">
      <w:pPr>
        <w:spacing w:line="360" w:lineRule="auto"/>
        <w:ind w:left="1076" w:leftChars="371" w:hanging="297" w:hangingChars="124"/>
        <w:jc w:val="left"/>
        <w:rPr>
          <w:sz w:val="24"/>
        </w:rPr>
      </w:pPr>
      <w:r>
        <w:rPr>
          <w:rFonts w:eastAsiaTheme="minorEastAsia"/>
          <w:sz w:val="24"/>
        </w:rPr>
        <w:t>地    址：</w:t>
      </w:r>
      <w:r>
        <w:rPr>
          <w:sz w:val="24"/>
          <w:u w:val="single"/>
        </w:rPr>
        <w:t>北京市丰台区通用时代中心C座</w:t>
      </w:r>
      <w:r>
        <w:rPr>
          <w:rFonts w:hint="eastAsia"/>
          <w:sz w:val="24"/>
          <w:u w:val="single"/>
        </w:rPr>
        <w:t>819</w:t>
      </w:r>
      <w:r>
        <w:rPr>
          <w:sz w:val="24"/>
          <w:u w:val="single"/>
        </w:rPr>
        <w:t>室</w:t>
      </w:r>
    </w:p>
    <w:p w14:paraId="5079E3DD">
      <w:pPr>
        <w:spacing w:line="360" w:lineRule="auto"/>
        <w:ind w:left="1076" w:leftChars="371" w:hanging="297" w:hangingChars="124"/>
        <w:jc w:val="left"/>
        <w:rPr>
          <w:rFonts w:eastAsiaTheme="minorEastAsia"/>
          <w:sz w:val="24"/>
          <w:u w:val="single"/>
        </w:rPr>
      </w:pPr>
      <w:r>
        <w:rPr>
          <w:rFonts w:eastAsiaTheme="minorEastAsia"/>
          <w:sz w:val="24"/>
        </w:rPr>
        <w:t>联系方式：</w:t>
      </w:r>
      <w:r>
        <w:rPr>
          <w:rFonts w:hint="eastAsia" w:eastAsiaTheme="minorEastAsia"/>
          <w:sz w:val="24"/>
          <w:u w:val="single"/>
        </w:rPr>
        <w:t>010-81168919/8724</w:t>
      </w:r>
    </w:p>
    <w:p w14:paraId="5ECD9652">
      <w:pPr>
        <w:spacing w:line="360" w:lineRule="auto"/>
        <w:ind w:left="1078" w:leftChars="371" w:hanging="299" w:hangingChars="124"/>
        <w:rPr>
          <w:rFonts w:eastAsiaTheme="minorEastAsia"/>
          <w:b/>
          <w:sz w:val="24"/>
          <w:u w:val="single"/>
        </w:rPr>
      </w:pPr>
      <w:r>
        <w:rPr>
          <w:rFonts w:eastAsiaTheme="minorEastAsia"/>
          <w:b/>
          <w:sz w:val="24"/>
        </w:rPr>
        <w:t>3.项目联系方式</w:t>
      </w:r>
      <w:bookmarkEnd w:id="31"/>
      <w:bookmarkEnd w:id="32"/>
    </w:p>
    <w:p w14:paraId="5B052FEA">
      <w:pPr>
        <w:pStyle w:val="23"/>
        <w:spacing w:line="360" w:lineRule="auto"/>
        <w:ind w:left="1076" w:leftChars="371" w:hanging="297" w:hangingChars="124"/>
        <w:rPr>
          <w:rFonts w:hint="default" w:ascii="Times New Roman" w:hAnsi="Times New Roman" w:eastAsiaTheme="minorEastAsia"/>
          <w:sz w:val="24"/>
          <w:u w:val="single"/>
          <w:lang w:bidi="ar"/>
        </w:rPr>
      </w:pPr>
      <w:r>
        <w:rPr>
          <w:rFonts w:hint="default" w:ascii="Times New Roman" w:hAnsi="Times New Roman" w:eastAsiaTheme="minorEastAsia"/>
          <w:sz w:val="24"/>
          <w:szCs w:val="24"/>
        </w:rPr>
        <w:t>项目联系人：</w:t>
      </w:r>
      <w:r>
        <w:rPr>
          <w:rFonts w:ascii="Times New Roman" w:hAnsi="Times New Roman" w:eastAsiaTheme="minorEastAsia"/>
          <w:sz w:val="24"/>
          <w:u w:val="single"/>
        </w:rPr>
        <w:t>陈静、唐飞</w:t>
      </w:r>
    </w:p>
    <w:p w14:paraId="24AA6B77">
      <w:pPr>
        <w:spacing w:line="360" w:lineRule="auto"/>
        <w:ind w:left="1076" w:leftChars="371" w:hanging="297" w:hangingChars="124"/>
        <w:jc w:val="left"/>
        <w:rPr>
          <w:rFonts w:eastAsiaTheme="minorEastAsia"/>
          <w:sz w:val="24"/>
          <w:u w:val="single"/>
        </w:rPr>
      </w:pPr>
      <w:r>
        <w:rPr>
          <w:rFonts w:eastAsiaTheme="minorEastAsia"/>
          <w:sz w:val="24"/>
        </w:rPr>
        <w:t>电      话：</w:t>
      </w:r>
      <w:r>
        <w:rPr>
          <w:rFonts w:hint="eastAsia" w:eastAsiaTheme="minorEastAsia"/>
          <w:sz w:val="24"/>
          <w:u w:val="single"/>
        </w:rPr>
        <w:t>010-81168919/8724</w:t>
      </w:r>
    </w:p>
    <w:p w14:paraId="331F170E">
      <w:pPr>
        <w:spacing w:line="360" w:lineRule="auto"/>
        <w:ind w:firstLine="5880" w:firstLineChars="2450"/>
        <w:jc w:val="right"/>
        <w:rPr>
          <w:sz w:val="24"/>
        </w:rPr>
      </w:pPr>
    </w:p>
    <w:p w14:paraId="53EE707B">
      <w:pPr>
        <w:spacing w:line="360" w:lineRule="auto"/>
        <w:jc w:val="center"/>
        <w:outlineLvl w:val="0"/>
        <w:rPr>
          <w:b/>
          <w:sz w:val="32"/>
          <w:szCs w:val="32"/>
        </w:rPr>
      </w:pPr>
      <w:r>
        <w:rPr>
          <w:sz w:val="24"/>
        </w:rPr>
        <w:br w:type="page"/>
      </w:r>
      <w:bookmarkStart w:id="33" w:name="_Toc127161488"/>
      <w:bookmarkStart w:id="34" w:name="_Toc150774783"/>
      <w:bookmarkStart w:id="35" w:name="_Toc127151777"/>
      <w:bookmarkStart w:id="36" w:name="_Toc353825548"/>
      <w:bookmarkStart w:id="37" w:name="_Toc305158928"/>
      <w:bookmarkStart w:id="38" w:name="_Toc305158854"/>
      <w:bookmarkStart w:id="39" w:name="_Toc226965856"/>
      <w:bookmarkStart w:id="40" w:name="_Toc512937850"/>
      <w:bookmarkStart w:id="41" w:name="_Toc99301420"/>
      <w:bookmarkStart w:id="42" w:name="_Toc353873938"/>
      <w:bookmarkStart w:id="43" w:name="_Toc264969275"/>
      <w:bookmarkStart w:id="44" w:name="_Toc265228423"/>
      <w:bookmarkStart w:id="45" w:name="_Toc195842950"/>
      <w:r>
        <w:rPr>
          <w:b/>
          <w:sz w:val="36"/>
          <w:szCs w:val="36"/>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0AC0FB3A">
      <w:pPr>
        <w:pStyle w:val="3"/>
        <w:tabs>
          <w:tab w:val="center" w:pos="4592"/>
          <w:tab w:val="left" w:pos="7860"/>
        </w:tabs>
        <w:spacing w:before="0" w:line="360" w:lineRule="auto"/>
        <w:rPr>
          <w:rFonts w:ascii="Times New Roman" w:hAnsi="Times New Roman" w:eastAsia="宋体"/>
          <w:sz w:val="28"/>
        </w:rPr>
      </w:pPr>
      <w:bookmarkStart w:id="46" w:name="_Toc149720812"/>
      <w:bookmarkStart w:id="47" w:name="_Toc150774724"/>
      <w:bookmarkStart w:id="48" w:name="_Toc226965792"/>
      <w:bookmarkStart w:id="49" w:name="_Toc142311021"/>
      <w:bookmarkStart w:id="50" w:name="_Toc127161433"/>
      <w:bookmarkStart w:id="51" w:name="_Toc195842884"/>
      <w:bookmarkStart w:id="52" w:name="_Toc127151519"/>
      <w:bookmarkStart w:id="53" w:name="_Toc226337215"/>
      <w:bookmarkStart w:id="54" w:name="_Toc151193833"/>
      <w:bookmarkStart w:id="55" w:name="_Toc520356144"/>
      <w:bookmarkStart w:id="56" w:name="_Toc151193907"/>
      <w:bookmarkStart w:id="57" w:name="_Toc164608788"/>
      <w:bookmarkStart w:id="58" w:name="_Toc151193617"/>
      <w:bookmarkStart w:id="59" w:name="_Toc164229214"/>
      <w:bookmarkStart w:id="60" w:name="_Toc164229360"/>
      <w:bookmarkStart w:id="61" w:name="_Toc150480757"/>
      <w:bookmarkStart w:id="62" w:name="_Toc151193761"/>
      <w:bookmarkStart w:id="63" w:name="_Toc226309763"/>
      <w:bookmarkStart w:id="64" w:name="_Toc151193689"/>
      <w:bookmarkStart w:id="65" w:name="_Toc164608633"/>
      <w:bookmarkStart w:id="66" w:name="_Toc226965709"/>
      <w:bookmarkStart w:id="67" w:name="_Toc151190146"/>
      <w:bookmarkStart w:id="68" w:name="_Toc164351613"/>
      <w:bookmarkStart w:id="69" w:name="_Toc127151720"/>
      <w:bookmarkStart w:id="70" w:name="_Toc150509270"/>
      <w:bookmarkStart w:id="71" w:name="_Toc150774619"/>
      <w:r>
        <w:rPr>
          <w:rFonts w:ascii="Times New Roman" w:hAnsi="Times New Roman" w:eastAsia="宋体"/>
          <w:sz w:val="28"/>
        </w:rPr>
        <w:t>投标人须知资料表</w:t>
      </w:r>
    </w:p>
    <w:p w14:paraId="3657752F">
      <w:pPr>
        <w:jc w:val="center"/>
        <w:rPr>
          <w:b/>
          <w:sz w:val="28"/>
          <w:szCs w:val="28"/>
        </w:rPr>
      </w:pPr>
    </w:p>
    <w:p w14:paraId="2CC4DBA1">
      <w:pPr>
        <w:spacing w:line="360" w:lineRule="auto"/>
        <w:ind w:firstLine="480"/>
        <w:rPr>
          <w:sz w:val="24"/>
        </w:rPr>
      </w:pPr>
      <w:r>
        <w:rPr>
          <w:sz w:val="24"/>
        </w:rPr>
        <w:t>本表是对投标人须知的具体补充和修改，如有矛盾，均以本资料表为准。</w:t>
      </w:r>
    </w:p>
    <w:tbl>
      <w:tblPr>
        <w:tblStyle w:val="43"/>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701"/>
        <w:gridCol w:w="6324"/>
      </w:tblGrid>
      <w:tr w14:paraId="08AE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42" w:type="dxa"/>
            <w:vAlign w:val="center"/>
          </w:tcPr>
          <w:p w14:paraId="6929CE33">
            <w:pPr>
              <w:jc w:val="center"/>
              <w:rPr>
                <w:b/>
                <w:bCs/>
                <w:sz w:val="24"/>
              </w:rPr>
            </w:pPr>
            <w:r>
              <w:rPr>
                <w:b/>
                <w:sz w:val="24"/>
              </w:rPr>
              <w:t>条款号</w:t>
            </w:r>
          </w:p>
        </w:tc>
        <w:tc>
          <w:tcPr>
            <w:tcW w:w="1701" w:type="dxa"/>
            <w:vAlign w:val="center"/>
          </w:tcPr>
          <w:p w14:paraId="651F8DEF">
            <w:pPr>
              <w:jc w:val="center"/>
              <w:rPr>
                <w:b/>
                <w:bCs/>
                <w:sz w:val="24"/>
              </w:rPr>
            </w:pPr>
            <w:r>
              <w:rPr>
                <w:b/>
                <w:bCs/>
                <w:sz w:val="24"/>
              </w:rPr>
              <w:t>条目</w:t>
            </w:r>
          </w:p>
        </w:tc>
        <w:tc>
          <w:tcPr>
            <w:tcW w:w="6324" w:type="dxa"/>
            <w:vAlign w:val="center"/>
          </w:tcPr>
          <w:p w14:paraId="6AAFA86B">
            <w:pPr>
              <w:jc w:val="center"/>
              <w:rPr>
                <w:b/>
                <w:bCs/>
                <w:sz w:val="24"/>
              </w:rPr>
            </w:pPr>
            <w:r>
              <w:rPr>
                <w:b/>
                <w:bCs/>
                <w:sz w:val="24"/>
              </w:rPr>
              <w:t>内容</w:t>
            </w:r>
          </w:p>
        </w:tc>
      </w:tr>
      <w:tr w14:paraId="4198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32D5A1D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6676BD27">
            <w:pPr>
              <w:jc w:val="center"/>
              <w:rPr>
                <w:sz w:val="24"/>
              </w:rPr>
            </w:pPr>
            <w:r>
              <w:rPr>
                <w:sz w:val="24"/>
              </w:rPr>
              <w:t>项目属性</w:t>
            </w:r>
          </w:p>
        </w:tc>
        <w:tc>
          <w:tcPr>
            <w:tcW w:w="6324" w:type="dxa"/>
            <w:vAlign w:val="center"/>
          </w:tcPr>
          <w:p w14:paraId="5A6028A1">
            <w:pPr>
              <w:jc w:val="left"/>
              <w:rPr>
                <w:sz w:val="24"/>
              </w:rPr>
            </w:pPr>
            <w:r>
              <w:rPr>
                <w:sz w:val="24"/>
              </w:rPr>
              <w:t>项目属性：</w:t>
            </w:r>
          </w:p>
          <w:p w14:paraId="7ABF2105">
            <w:pPr>
              <w:jc w:val="left"/>
              <w:rPr>
                <w:sz w:val="24"/>
              </w:rPr>
            </w:pPr>
            <w:r>
              <w:rPr>
                <w:rFonts w:hint="eastAsia"/>
                <w:sz w:val="24"/>
              </w:rPr>
              <w:t>☑</w:t>
            </w:r>
            <w:r>
              <w:rPr>
                <w:sz w:val="24"/>
              </w:rPr>
              <w:t>服务</w:t>
            </w:r>
          </w:p>
          <w:p w14:paraId="235B2AB1">
            <w:pPr>
              <w:jc w:val="left"/>
              <w:rPr>
                <w:sz w:val="24"/>
              </w:rPr>
            </w:pPr>
            <w:r>
              <w:rPr>
                <w:sz w:val="24"/>
              </w:rPr>
              <w:t>□货物</w:t>
            </w:r>
          </w:p>
        </w:tc>
      </w:tr>
      <w:tr w14:paraId="60BB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1C9FDE80">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65FC136A">
            <w:pPr>
              <w:jc w:val="center"/>
              <w:rPr>
                <w:sz w:val="24"/>
              </w:rPr>
            </w:pPr>
            <w:r>
              <w:rPr>
                <w:sz w:val="24"/>
              </w:rPr>
              <w:t>科研仪器设备</w:t>
            </w:r>
          </w:p>
        </w:tc>
        <w:tc>
          <w:tcPr>
            <w:tcW w:w="6324" w:type="dxa"/>
            <w:vAlign w:val="center"/>
          </w:tcPr>
          <w:p w14:paraId="2B535EBC">
            <w:pPr>
              <w:jc w:val="left"/>
              <w:rPr>
                <w:sz w:val="24"/>
              </w:rPr>
            </w:pPr>
            <w:r>
              <w:rPr>
                <w:sz w:val="24"/>
              </w:rPr>
              <w:t>是否属于科研仪器设备采购项目：</w:t>
            </w:r>
          </w:p>
          <w:p w14:paraId="62009DC5">
            <w:pPr>
              <w:jc w:val="left"/>
              <w:rPr>
                <w:sz w:val="24"/>
              </w:rPr>
            </w:pPr>
            <w:r>
              <w:rPr>
                <w:sz w:val="24"/>
              </w:rPr>
              <w:t>□是</w:t>
            </w:r>
          </w:p>
          <w:p w14:paraId="7121345D">
            <w:pPr>
              <w:jc w:val="left"/>
              <w:rPr>
                <w:sz w:val="24"/>
              </w:rPr>
            </w:pPr>
            <w:r>
              <w:rPr>
                <w:rFonts w:hint="eastAsia"/>
                <w:sz w:val="24"/>
              </w:rPr>
              <w:t>☑</w:t>
            </w:r>
            <w:r>
              <w:rPr>
                <w:sz w:val="24"/>
              </w:rPr>
              <w:t>否</w:t>
            </w:r>
          </w:p>
        </w:tc>
      </w:tr>
      <w:tr w14:paraId="4CD6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41F7CABE">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1FCB8668">
            <w:pPr>
              <w:jc w:val="center"/>
              <w:rPr>
                <w:sz w:val="24"/>
              </w:rPr>
            </w:pPr>
            <w:r>
              <w:rPr>
                <w:sz w:val="24"/>
              </w:rPr>
              <w:t>核心产品</w:t>
            </w:r>
          </w:p>
        </w:tc>
        <w:tc>
          <w:tcPr>
            <w:tcW w:w="6324" w:type="dxa"/>
            <w:vAlign w:val="center"/>
          </w:tcPr>
          <w:p w14:paraId="745A8C16">
            <w:pPr>
              <w:pStyle w:val="23"/>
              <w:adjustRightInd w:val="0"/>
              <w:snapToGrid w:val="0"/>
              <w:rPr>
                <w:rFonts w:hint="default" w:ascii="Times New Roman" w:hAnsi="Times New Roman"/>
                <w:sz w:val="24"/>
                <w:szCs w:val="24"/>
              </w:rPr>
            </w:pPr>
            <w:r>
              <w:rPr>
                <w:rFonts w:ascii="Times New Roman" w:hAnsi="Times New Roman"/>
                <w:sz w:val="24"/>
                <w:szCs w:val="24"/>
              </w:rPr>
              <w:t>☑</w:t>
            </w:r>
            <w:r>
              <w:rPr>
                <w:rFonts w:hint="default" w:ascii="Times New Roman" w:hAnsi="Times New Roman"/>
                <w:sz w:val="24"/>
                <w:szCs w:val="24"/>
              </w:rPr>
              <w:t>关于核心产品本项目</w:t>
            </w:r>
            <w:r>
              <w:rPr>
                <w:rFonts w:ascii="Times New Roman" w:hAnsi="Times New Roman"/>
                <w:sz w:val="24"/>
                <w:szCs w:val="24"/>
              </w:rPr>
              <w:t>01</w:t>
            </w:r>
            <w:r>
              <w:rPr>
                <w:rFonts w:hint="default" w:ascii="Times New Roman" w:hAnsi="Times New Roman"/>
                <w:sz w:val="24"/>
                <w:szCs w:val="24"/>
              </w:rPr>
              <w:t>包不适用。</w:t>
            </w:r>
          </w:p>
          <w:p w14:paraId="084D58BF">
            <w:pPr>
              <w:pStyle w:val="23"/>
              <w:adjustRightInd w:val="0"/>
              <w:snapToGrid w:val="0"/>
              <w:rPr>
                <w:rFonts w:hint="default" w:ascii="Times New Roman" w:hAnsi="Times New Roman"/>
                <w:sz w:val="24"/>
                <w:szCs w:val="24"/>
              </w:rPr>
            </w:pPr>
            <w:r>
              <w:rPr>
                <w:rFonts w:hint="default" w:ascii="Times New Roman" w:hAnsi="Times New Roman"/>
                <w:sz w:val="24"/>
                <w:szCs w:val="24"/>
              </w:rPr>
              <w:t>□本项目__包为单一产品采购项目。</w:t>
            </w:r>
          </w:p>
          <w:p w14:paraId="1C52B78A">
            <w:pPr>
              <w:jc w:val="left"/>
              <w:rPr>
                <w:sz w:val="24"/>
              </w:rPr>
            </w:pPr>
            <w:r>
              <w:rPr>
                <w:sz w:val="24"/>
              </w:rPr>
              <w:t>□本项目__包为非单一产品采购项目，核心产品为：____。</w:t>
            </w:r>
          </w:p>
        </w:tc>
      </w:tr>
      <w:tr w14:paraId="6CB4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Merge w:val="restart"/>
            <w:vAlign w:val="center"/>
          </w:tcPr>
          <w:p w14:paraId="0D19C68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2860785B">
            <w:pPr>
              <w:jc w:val="center"/>
              <w:rPr>
                <w:sz w:val="24"/>
              </w:rPr>
            </w:pPr>
            <w:r>
              <w:rPr>
                <w:sz w:val="24"/>
              </w:rPr>
              <w:t>现场考察</w:t>
            </w:r>
          </w:p>
        </w:tc>
        <w:tc>
          <w:tcPr>
            <w:tcW w:w="6324" w:type="dxa"/>
            <w:vAlign w:val="center"/>
          </w:tcPr>
          <w:p w14:paraId="10F13B0B">
            <w:pPr>
              <w:jc w:val="left"/>
              <w:rPr>
                <w:sz w:val="24"/>
              </w:rPr>
            </w:pPr>
            <w:r>
              <w:rPr>
                <w:rFonts w:hint="eastAsia"/>
                <w:sz w:val="24"/>
              </w:rPr>
              <w:t>☑</w:t>
            </w:r>
            <w:r>
              <w:rPr>
                <w:sz w:val="24"/>
              </w:rPr>
              <w:t>不组织</w:t>
            </w:r>
          </w:p>
          <w:p w14:paraId="7DD83A41">
            <w:pPr>
              <w:jc w:val="left"/>
              <w:rPr>
                <w:bCs/>
                <w:sz w:val="24"/>
              </w:rPr>
            </w:pPr>
            <w:r>
              <w:rPr>
                <w:sz w:val="24"/>
              </w:rPr>
              <w:t>□组织，考察时间：__年_月_日_</w:t>
            </w:r>
            <w:r>
              <w:rPr>
                <w:bCs/>
                <w:sz w:val="24"/>
              </w:rPr>
              <w:t>点</w:t>
            </w:r>
            <w:r>
              <w:rPr>
                <w:sz w:val="24"/>
              </w:rPr>
              <w:t>_</w:t>
            </w:r>
            <w:r>
              <w:rPr>
                <w:bCs/>
                <w:sz w:val="24"/>
              </w:rPr>
              <w:t>分</w:t>
            </w:r>
          </w:p>
          <w:p w14:paraId="0C00DF76">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5110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Merge w:val="continue"/>
            <w:vAlign w:val="center"/>
          </w:tcPr>
          <w:p w14:paraId="1A477D0B">
            <w:pPr>
              <w:pStyle w:val="23"/>
              <w:adjustRightInd w:val="0"/>
              <w:snapToGrid w:val="0"/>
              <w:jc w:val="center"/>
              <w:rPr>
                <w:rFonts w:hint="default" w:ascii="Times New Roman" w:hAnsi="Times New Roman"/>
                <w:sz w:val="24"/>
                <w:szCs w:val="24"/>
              </w:rPr>
            </w:pPr>
          </w:p>
        </w:tc>
        <w:tc>
          <w:tcPr>
            <w:tcW w:w="1701" w:type="dxa"/>
            <w:vAlign w:val="center"/>
          </w:tcPr>
          <w:p w14:paraId="38148641">
            <w:pPr>
              <w:jc w:val="center"/>
              <w:rPr>
                <w:sz w:val="24"/>
              </w:rPr>
            </w:pPr>
            <w:r>
              <w:rPr>
                <w:sz w:val="24"/>
              </w:rPr>
              <w:t>开标前答疑会</w:t>
            </w:r>
          </w:p>
        </w:tc>
        <w:tc>
          <w:tcPr>
            <w:tcW w:w="6324" w:type="dxa"/>
            <w:vAlign w:val="center"/>
          </w:tcPr>
          <w:p w14:paraId="6762C572">
            <w:pPr>
              <w:jc w:val="left"/>
              <w:rPr>
                <w:sz w:val="24"/>
              </w:rPr>
            </w:pPr>
            <w:r>
              <w:rPr>
                <w:rFonts w:hint="eastAsia"/>
                <w:sz w:val="24"/>
              </w:rPr>
              <w:t>☑</w:t>
            </w:r>
            <w:r>
              <w:rPr>
                <w:sz w:val="24"/>
              </w:rPr>
              <w:t>不召开</w:t>
            </w:r>
          </w:p>
          <w:p w14:paraId="7B2AC8AF">
            <w:pPr>
              <w:jc w:val="left"/>
              <w:rPr>
                <w:sz w:val="24"/>
              </w:rPr>
            </w:pPr>
            <w:r>
              <w:rPr>
                <w:sz w:val="24"/>
              </w:rPr>
              <w:t>□召开，召开时间：__年_月_日_</w:t>
            </w:r>
            <w:r>
              <w:rPr>
                <w:bCs/>
                <w:sz w:val="24"/>
              </w:rPr>
              <w:t>点</w:t>
            </w:r>
            <w:r>
              <w:rPr>
                <w:sz w:val="24"/>
              </w:rPr>
              <w:t>_</w:t>
            </w:r>
            <w:r>
              <w:rPr>
                <w:bCs/>
                <w:sz w:val="24"/>
              </w:rPr>
              <w:t>分</w:t>
            </w:r>
          </w:p>
          <w:p w14:paraId="402C6F45">
            <w:pPr>
              <w:jc w:val="left"/>
              <w:rPr>
                <w:sz w:val="24"/>
              </w:rPr>
            </w:pPr>
            <w:r>
              <w:rPr>
                <w:sz w:val="24"/>
              </w:rPr>
              <w:t>召开地点：____________。</w:t>
            </w:r>
          </w:p>
        </w:tc>
      </w:tr>
      <w:tr w14:paraId="3F50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6C6537C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74258096">
            <w:pPr>
              <w:jc w:val="center"/>
              <w:rPr>
                <w:sz w:val="24"/>
              </w:rPr>
            </w:pPr>
            <w:r>
              <w:rPr>
                <w:sz w:val="24"/>
              </w:rPr>
              <w:t>样品</w:t>
            </w:r>
          </w:p>
        </w:tc>
        <w:tc>
          <w:tcPr>
            <w:tcW w:w="6324" w:type="dxa"/>
            <w:vAlign w:val="center"/>
          </w:tcPr>
          <w:p w14:paraId="3687174A">
            <w:pPr>
              <w:jc w:val="left"/>
              <w:rPr>
                <w:sz w:val="24"/>
              </w:rPr>
            </w:pPr>
            <w:r>
              <w:rPr>
                <w:sz w:val="24"/>
              </w:rPr>
              <w:t>投标样品递交：</w:t>
            </w:r>
          </w:p>
          <w:p w14:paraId="46ACD2F6">
            <w:pPr>
              <w:jc w:val="left"/>
              <w:rPr>
                <w:sz w:val="24"/>
              </w:rPr>
            </w:pPr>
            <w:r>
              <w:rPr>
                <w:rFonts w:hint="eastAsia"/>
                <w:sz w:val="24"/>
              </w:rPr>
              <w:t>☑</w:t>
            </w:r>
            <w:r>
              <w:rPr>
                <w:sz w:val="24"/>
              </w:rPr>
              <w:t>不需要</w:t>
            </w:r>
          </w:p>
          <w:p w14:paraId="7818E40B">
            <w:pPr>
              <w:jc w:val="left"/>
              <w:rPr>
                <w:sz w:val="24"/>
              </w:rPr>
            </w:pPr>
            <w:r>
              <w:rPr>
                <w:sz w:val="24"/>
              </w:rPr>
              <w:t>□需要，具体要求如下：</w:t>
            </w:r>
          </w:p>
          <w:p w14:paraId="0E2E68C2">
            <w:pPr>
              <w:jc w:val="left"/>
              <w:rPr>
                <w:sz w:val="24"/>
                <w:u w:val="single"/>
              </w:rPr>
            </w:pPr>
            <w:r>
              <w:rPr>
                <w:sz w:val="24"/>
              </w:rPr>
              <w:t>（1）样品制作的标准和要求：_________；</w:t>
            </w:r>
          </w:p>
          <w:p w14:paraId="55897A2B">
            <w:pPr>
              <w:jc w:val="left"/>
              <w:rPr>
                <w:sz w:val="24"/>
              </w:rPr>
            </w:pPr>
            <w:r>
              <w:rPr>
                <w:sz w:val="24"/>
              </w:rPr>
              <w:t>（2）是否需要随样品提交相关检测报告：</w:t>
            </w:r>
          </w:p>
          <w:p w14:paraId="6605C01B">
            <w:pPr>
              <w:ind w:firstLine="600" w:firstLineChars="250"/>
              <w:jc w:val="left"/>
              <w:rPr>
                <w:sz w:val="24"/>
              </w:rPr>
            </w:pPr>
            <w:r>
              <w:rPr>
                <w:sz w:val="24"/>
              </w:rPr>
              <w:t>□不需要</w:t>
            </w:r>
          </w:p>
          <w:p w14:paraId="7CA80BF5">
            <w:pPr>
              <w:ind w:firstLine="600" w:firstLineChars="250"/>
              <w:jc w:val="left"/>
              <w:rPr>
                <w:sz w:val="24"/>
              </w:rPr>
            </w:pPr>
            <w:r>
              <w:rPr>
                <w:sz w:val="24"/>
              </w:rPr>
              <w:t>□需要</w:t>
            </w:r>
          </w:p>
          <w:p w14:paraId="782A1956">
            <w:pPr>
              <w:jc w:val="left"/>
              <w:rPr>
                <w:sz w:val="24"/>
              </w:rPr>
            </w:pPr>
            <w:r>
              <w:rPr>
                <w:sz w:val="24"/>
              </w:rPr>
              <w:t>（3）样品递交要求：_________；</w:t>
            </w:r>
          </w:p>
          <w:p w14:paraId="018F53C5">
            <w:pPr>
              <w:jc w:val="left"/>
              <w:rPr>
                <w:sz w:val="24"/>
              </w:rPr>
            </w:pPr>
            <w:r>
              <w:rPr>
                <w:sz w:val="24"/>
              </w:rPr>
              <w:t>（4）未中标人样品退还：_________；</w:t>
            </w:r>
          </w:p>
          <w:p w14:paraId="39164829">
            <w:pPr>
              <w:jc w:val="left"/>
              <w:rPr>
                <w:sz w:val="24"/>
                <w:u w:val="single"/>
              </w:rPr>
            </w:pPr>
            <w:r>
              <w:rPr>
                <w:sz w:val="24"/>
              </w:rPr>
              <w:t>（5）中标人样品保管、封存及退还：_________；</w:t>
            </w:r>
          </w:p>
          <w:p w14:paraId="0CC2DFC0">
            <w:pPr>
              <w:jc w:val="left"/>
              <w:rPr>
                <w:sz w:val="24"/>
              </w:rPr>
            </w:pPr>
            <w:r>
              <w:rPr>
                <w:sz w:val="24"/>
              </w:rPr>
              <w:t>（6）其他要求（如有）：_________。</w:t>
            </w:r>
          </w:p>
        </w:tc>
      </w:tr>
      <w:tr w14:paraId="6039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42" w:type="dxa"/>
            <w:vAlign w:val="center"/>
          </w:tcPr>
          <w:p w14:paraId="168EFD6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14:paraId="5FDF2D78">
            <w:pPr>
              <w:jc w:val="center"/>
              <w:rPr>
                <w:sz w:val="24"/>
              </w:rPr>
            </w:pPr>
            <w:r>
              <w:rPr>
                <w:sz w:val="24"/>
              </w:rPr>
              <w:t>标的所属行业</w:t>
            </w:r>
          </w:p>
        </w:tc>
        <w:tc>
          <w:tcPr>
            <w:tcW w:w="6324" w:type="dxa"/>
            <w:vAlign w:val="center"/>
          </w:tcPr>
          <w:p w14:paraId="1C3A4745">
            <w:pPr>
              <w:jc w:val="left"/>
              <w:rPr>
                <w:sz w:val="24"/>
              </w:rPr>
            </w:pPr>
            <w:r>
              <w:rPr>
                <w:sz w:val="24"/>
              </w:rPr>
              <w:t>本项目采购标的对应的中小企业划分标准所属行业：</w:t>
            </w:r>
          </w:p>
          <w:tbl>
            <w:tblPr>
              <w:tblStyle w:val="43"/>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334"/>
              <w:gridCol w:w="2701"/>
            </w:tblGrid>
            <w:tr w14:paraId="6E67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0D3083B8">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0673E142">
                  <w:pPr>
                    <w:jc w:val="center"/>
                    <w:rPr>
                      <w:rFonts w:eastAsiaTheme="minorEastAsia"/>
                      <w:bCs/>
                      <w:sz w:val="24"/>
                    </w:rPr>
                  </w:pPr>
                  <w:r>
                    <w:rPr>
                      <w:rFonts w:eastAsiaTheme="minorEastAsia"/>
                      <w:bCs/>
                      <w:sz w:val="24"/>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26102D31">
                  <w:pPr>
                    <w:jc w:val="center"/>
                    <w:rPr>
                      <w:rFonts w:eastAsiaTheme="minorEastAsia"/>
                      <w:sz w:val="24"/>
                    </w:rPr>
                  </w:pPr>
                  <w:r>
                    <w:rPr>
                      <w:rFonts w:eastAsiaTheme="minorEastAsia"/>
                      <w:sz w:val="24"/>
                    </w:rPr>
                    <w:t>中小企业划分标准所属行业</w:t>
                  </w:r>
                </w:p>
              </w:tc>
            </w:tr>
            <w:tr w14:paraId="0871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6A3556E4">
                  <w:pPr>
                    <w:jc w:val="center"/>
                    <w:rPr>
                      <w:rFonts w:eastAsiaTheme="minorEastAsia"/>
                      <w:bCs/>
                      <w:sz w:val="24"/>
                    </w:rPr>
                  </w:pPr>
                  <w:r>
                    <w:rPr>
                      <w:rFonts w:hint="eastAsia" w:eastAsiaTheme="minorEastAsia"/>
                      <w:bCs/>
                      <w:sz w:val="24"/>
                    </w:rPr>
                    <w:t>01</w:t>
                  </w:r>
                </w:p>
              </w:tc>
              <w:tc>
                <w:tcPr>
                  <w:tcW w:w="2058" w:type="pct"/>
                  <w:tcBorders>
                    <w:top w:val="single" w:color="auto" w:sz="4" w:space="0"/>
                    <w:left w:val="single" w:color="auto" w:sz="4" w:space="0"/>
                    <w:bottom w:val="single" w:color="auto" w:sz="4" w:space="0"/>
                    <w:right w:val="single" w:color="auto" w:sz="4" w:space="0"/>
                  </w:tcBorders>
                  <w:vAlign w:val="center"/>
                </w:tcPr>
                <w:p w14:paraId="4226A338">
                  <w:pPr>
                    <w:spacing w:line="360" w:lineRule="auto"/>
                    <w:jc w:val="center"/>
                    <w:rPr>
                      <w:rFonts w:eastAsiaTheme="minorEastAsia"/>
                      <w:bCs/>
                      <w:sz w:val="24"/>
                    </w:rPr>
                  </w:pPr>
                  <w:r>
                    <w:rPr>
                      <w:rFonts w:hint="eastAsia"/>
                      <w:sz w:val="24"/>
                    </w:rPr>
                    <w:t>2026年大气污染综合治理服务项目</w:t>
                  </w:r>
                </w:p>
              </w:tc>
              <w:tc>
                <w:tcPr>
                  <w:tcW w:w="2382" w:type="pct"/>
                  <w:tcBorders>
                    <w:top w:val="single" w:color="auto" w:sz="4" w:space="0"/>
                    <w:left w:val="single" w:color="auto" w:sz="4" w:space="0"/>
                    <w:bottom w:val="single" w:color="auto" w:sz="4" w:space="0"/>
                    <w:right w:val="single" w:color="auto" w:sz="4" w:space="0"/>
                  </w:tcBorders>
                  <w:vAlign w:val="center"/>
                </w:tcPr>
                <w:p w14:paraId="42EB2A76">
                  <w:pPr>
                    <w:jc w:val="center"/>
                    <w:rPr>
                      <w:rFonts w:hint="eastAsia" w:eastAsiaTheme="minorEastAsia"/>
                      <w:kern w:val="0"/>
                      <w:sz w:val="24"/>
                      <w:highlight w:val="green"/>
                    </w:rPr>
                  </w:pPr>
                  <w:r>
                    <w:rPr>
                      <w:rFonts w:hint="eastAsia" w:eastAsiaTheme="minorEastAsia"/>
                      <w:kern w:val="0"/>
                      <w:sz w:val="24"/>
                      <w:highlight w:val="none"/>
                    </w:rPr>
                    <w:t>其他未列明行业</w:t>
                  </w:r>
                </w:p>
              </w:tc>
            </w:tr>
          </w:tbl>
          <w:p w14:paraId="46A90F72">
            <w:pPr>
              <w:jc w:val="left"/>
              <w:rPr>
                <w:sz w:val="24"/>
              </w:rPr>
            </w:pPr>
          </w:p>
        </w:tc>
      </w:tr>
      <w:tr w14:paraId="7A08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42" w:type="dxa"/>
            <w:vAlign w:val="center"/>
          </w:tcPr>
          <w:p w14:paraId="529F3372">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14:paraId="118B1958">
            <w:pPr>
              <w:jc w:val="center"/>
              <w:rPr>
                <w:sz w:val="24"/>
              </w:rPr>
            </w:pPr>
            <w:r>
              <w:rPr>
                <w:sz w:val="24"/>
              </w:rPr>
              <w:t>投标报价</w:t>
            </w:r>
          </w:p>
        </w:tc>
        <w:tc>
          <w:tcPr>
            <w:tcW w:w="6324" w:type="dxa"/>
            <w:vAlign w:val="center"/>
          </w:tcPr>
          <w:p w14:paraId="55F1E219">
            <w:pPr>
              <w:jc w:val="left"/>
              <w:rPr>
                <w:sz w:val="24"/>
              </w:rPr>
            </w:pPr>
            <w:r>
              <w:rPr>
                <w:sz w:val="24"/>
              </w:rPr>
              <w:t>投标报价的特殊规定：</w:t>
            </w:r>
          </w:p>
          <w:p w14:paraId="7EF5C6DD">
            <w:pPr>
              <w:jc w:val="left"/>
              <w:rPr>
                <w:sz w:val="24"/>
              </w:rPr>
            </w:pPr>
            <w:r>
              <w:rPr>
                <w:rFonts w:hint="eastAsia"/>
                <w:sz w:val="24"/>
              </w:rPr>
              <w:t>☑</w:t>
            </w:r>
            <w:r>
              <w:rPr>
                <w:sz w:val="24"/>
              </w:rPr>
              <w:t>无</w:t>
            </w:r>
          </w:p>
          <w:p w14:paraId="797B6CB2">
            <w:pPr>
              <w:jc w:val="left"/>
              <w:rPr>
                <w:sz w:val="24"/>
              </w:rPr>
            </w:pPr>
            <w:r>
              <w:rPr>
                <w:rFonts w:hint="eastAsia"/>
                <w:sz w:val="24"/>
              </w:rPr>
              <w:t>□</w:t>
            </w:r>
            <w:r>
              <w:rPr>
                <w:sz w:val="24"/>
              </w:rPr>
              <w:t>有，具体情形：</w:t>
            </w:r>
            <w:r>
              <w:rPr>
                <w:rFonts w:hint="eastAsia"/>
                <w:sz w:val="24"/>
              </w:rPr>
              <w:t>/</w:t>
            </w:r>
          </w:p>
        </w:tc>
      </w:tr>
      <w:tr w14:paraId="23D0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42" w:type="dxa"/>
            <w:vAlign w:val="center"/>
          </w:tcPr>
          <w:p w14:paraId="7AB44FC5">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702BB4ED">
            <w:pPr>
              <w:jc w:val="center"/>
              <w:rPr>
                <w:sz w:val="24"/>
              </w:rPr>
            </w:pPr>
            <w:r>
              <w:rPr>
                <w:sz w:val="24"/>
              </w:rPr>
              <w:t>投标保证金</w:t>
            </w:r>
          </w:p>
        </w:tc>
        <w:tc>
          <w:tcPr>
            <w:tcW w:w="6324" w:type="dxa"/>
            <w:vAlign w:val="center"/>
          </w:tcPr>
          <w:p w14:paraId="65B8F8E2">
            <w:pPr>
              <w:jc w:val="left"/>
              <w:rPr>
                <w:kern w:val="0"/>
                <w:sz w:val="24"/>
              </w:rPr>
            </w:pPr>
            <w:r>
              <w:rPr>
                <w:kern w:val="0"/>
                <w:sz w:val="24"/>
              </w:rPr>
              <w:t>投标保证金金额：</w:t>
            </w:r>
            <w:r>
              <w:rPr>
                <w:rFonts w:hint="eastAsia"/>
                <w:kern w:val="0"/>
                <w:sz w:val="24"/>
              </w:rPr>
              <w:t>不适用</w:t>
            </w:r>
          </w:p>
          <w:p w14:paraId="55D3205D">
            <w:pPr>
              <w:jc w:val="left"/>
              <w:rPr>
                <w:kern w:val="0"/>
                <w:sz w:val="24"/>
              </w:rPr>
            </w:pPr>
            <w:r>
              <w:rPr>
                <w:rFonts w:hint="eastAsia"/>
                <w:kern w:val="0"/>
                <w:sz w:val="24"/>
              </w:rPr>
              <w:t>投标保证金收受人信息：</w:t>
            </w:r>
          </w:p>
          <w:p w14:paraId="264CB40D">
            <w:pPr>
              <w:jc w:val="left"/>
              <w:rPr>
                <w:kern w:val="0"/>
                <w:sz w:val="24"/>
              </w:rPr>
            </w:pPr>
            <w:r>
              <w:rPr>
                <w:rFonts w:hint="eastAsia"/>
                <w:kern w:val="0"/>
                <w:sz w:val="24"/>
              </w:rPr>
              <w:t>账号：/</w:t>
            </w:r>
          </w:p>
          <w:p w14:paraId="4BC6DF34">
            <w:pPr>
              <w:jc w:val="left"/>
              <w:rPr>
                <w:kern w:val="0"/>
                <w:sz w:val="24"/>
              </w:rPr>
            </w:pPr>
            <w:r>
              <w:rPr>
                <w:rFonts w:hint="eastAsia"/>
                <w:kern w:val="0"/>
                <w:sz w:val="24"/>
              </w:rPr>
              <w:t>单位名称：/</w:t>
            </w:r>
          </w:p>
          <w:p w14:paraId="3BD6DAE8">
            <w:pPr>
              <w:jc w:val="left"/>
              <w:rPr>
                <w:kern w:val="0"/>
                <w:sz w:val="24"/>
              </w:rPr>
            </w:pPr>
            <w:r>
              <w:rPr>
                <w:rFonts w:hint="eastAsia"/>
                <w:kern w:val="0"/>
                <w:sz w:val="24"/>
              </w:rPr>
              <w:t>开户行：/</w:t>
            </w:r>
          </w:p>
          <w:p w14:paraId="63667091">
            <w:pPr>
              <w:jc w:val="left"/>
              <w:rPr>
                <w:kern w:val="0"/>
                <w:sz w:val="24"/>
              </w:rPr>
            </w:pPr>
            <w:r>
              <w:rPr>
                <w:rFonts w:hint="eastAsia"/>
                <w:kern w:val="0"/>
                <w:sz w:val="24"/>
              </w:rPr>
              <w:t>如采用网上银行转账支付等形式，须在转账时注明项目名称简称和包号。</w:t>
            </w:r>
          </w:p>
          <w:p w14:paraId="538F81D9">
            <w:pPr>
              <w:jc w:val="left"/>
              <w:rPr>
                <w:kern w:val="0"/>
                <w:sz w:val="24"/>
              </w:rPr>
            </w:pPr>
            <w:r>
              <w:rPr>
                <w:rFonts w:hint="eastAsia"/>
                <w:kern w:val="0"/>
                <w:sz w:val="24"/>
              </w:rPr>
              <w:t>交纳投标保证金可采用的形式：政府采购法律法规接受的支票、汇票、本票、网上银行支付或者金融机构、担保机构出具的保函等非现金形式。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以电子保函形式提交投标保证金的，应在投标截止时间前通过北京市政府采购电子交易平台完成电子保函在线办理。未按上述要求缴纳投标保证金的，其投标无效。</w:t>
            </w:r>
          </w:p>
          <w:p w14:paraId="04F36983">
            <w:pPr>
              <w:jc w:val="left"/>
              <w:rPr>
                <w:sz w:val="24"/>
              </w:rPr>
            </w:pPr>
            <w:r>
              <w:rPr>
                <w:rFonts w:hint="eastAsia"/>
                <w:kern w:val="0"/>
                <w:sz w:val="24"/>
              </w:rPr>
              <w:t>投标人除需在投标文件中提供“投标保证金凭证/交款单据电子件”，还需在投标截止时间前，通过电子交易平台上传“投标保证金凭证/交款单据电子件”。</w:t>
            </w:r>
          </w:p>
        </w:tc>
      </w:tr>
      <w:tr w14:paraId="3717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5C610539">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14:paraId="044AA60B">
            <w:pPr>
              <w:jc w:val="center"/>
              <w:rPr>
                <w:sz w:val="24"/>
              </w:rPr>
            </w:pPr>
          </w:p>
        </w:tc>
        <w:tc>
          <w:tcPr>
            <w:tcW w:w="6324" w:type="dxa"/>
            <w:vAlign w:val="center"/>
          </w:tcPr>
          <w:p w14:paraId="2B864E84">
            <w:pPr>
              <w:jc w:val="left"/>
              <w:rPr>
                <w:sz w:val="24"/>
              </w:rPr>
            </w:pPr>
            <w:r>
              <w:rPr>
                <w:sz w:val="24"/>
              </w:rPr>
              <w:t>投标保证金可以不予退还的其他情形：</w:t>
            </w:r>
          </w:p>
          <w:p w14:paraId="1BF1D6D0">
            <w:pPr>
              <w:jc w:val="left"/>
              <w:rPr>
                <w:sz w:val="24"/>
              </w:rPr>
            </w:pPr>
            <w:r>
              <w:rPr>
                <w:rFonts w:hint="eastAsia"/>
                <w:sz w:val="24"/>
              </w:rPr>
              <w:t>☑</w:t>
            </w:r>
            <w:r>
              <w:rPr>
                <w:sz w:val="24"/>
              </w:rPr>
              <w:t>无</w:t>
            </w:r>
          </w:p>
          <w:p w14:paraId="3CF82522">
            <w:pPr>
              <w:pStyle w:val="23"/>
              <w:adjustRightInd w:val="0"/>
              <w:snapToGrid w:val="0"/>
              <w:rPr>
                <w:rFonts w:hint="default" w:ascii="Times New Roman" w:hAnsi="Times New Roman"/>
                <w:sz w:val="24"/>
                <w:szCs w:val="24"/>
              </w:rPr>
            </w:pPr>
            <w:r>
              <w:rPr>
                <w:rFonts w:ascii="Times New Roman" w:hAnsi="Times New Roman"/>
                <w:sz w:val="24"/>
              </w:rPr>
              <w:t>□</w:t>
            </w:r>
            <w:r>
              <w:rPr>
                <w:rFonts w:hint="default" w:ascii="Times New Roman" w:hAnsi="Times New Roman"/>
                <w:sz w:val="24"/>
              </w:rPr>
              <w:t>有，具体情形：</w:t>
            </w:r>
            <w:r>
              <w:rPr>
                <w:rFonts w:ascii="Times New Roman" w:hAnsi="Times New Roman"/>
                <w:sz w:val="24"/>
              </w:rPr>
              <w:t>/</w:t>
            </w:r>
          </w:p>
        </w:tc>
      </w:tr>
      <w:tr w14:paraId="68D6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42" w:type="dxa"/>
            <w:vAlign w:val="center"/>
          </w:tcPr>
          <w:p w14:paraId="450D2FDD">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48DBB4FE">
            <w:pPr>
              <w:jc w:val="center"/>
              <w:rPr>
                <w:sz w:val="24"/>
              </w:rPr>
            </w:pPr>
            <w:r>
              <w:rPr>
                <w:sz w:val="24"/>
              </w:rPr>
              <w:t>投标有效期</w:t>
            </w:r>
          </w:p>
        </w:tc>
        <w:tc>
          <w:tcPr>
            <w:tcW w:w="6324" w:type="dxa"/>
            <w:vAlign w:val="center"/>
          </w:tcPr>
          <w:p w14:paraId="2C0E8465">
            <w:pPr>
              <w:jc w:val="left"/>
              <w:rPr>
                <w:sz w:val="24"/>
              </w:rPr>
            </w:pPr>
            <w:r>
              <w:rPr>
                <w:sz w:val="24"/>
              </w:rPr>
              <w:t>自提交投标文件的截止之日起算</w:t>
            </w:r>
            <w:r>
              <w:rPr>
                <w:rFonts w:hint="eastAsia"/>
                <w:sz w:val="24"/>
                <w:u w:val="single"/>
              </w:rPr>
              <w:t xml:space="preserve">120 </w:t>
            </w:r>
            <w:r>
              <w:rPr>
                <w:sz w:val="24"/>
              </w:rPr>
              <w:t>日历天。</w:t>
            </w:r>
          </w:p>
        </w:tc>
      </w:tr>
      <w:tr w14:paraId="57F8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42" w:type="dxa"/>
            <w:vAlign w:val="center"/>
          </w:tcPr>
          <w:p w14:paraId="3B30955B">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14:paraId="77B550B5">
            <w:pPr>
              <w:jc w:val="center"/>
              <w:rPr>
                <w:sz w:val="24"/>
              </w:rPr>
            </w:pPr>
            <w:r>
              <w:rPr>
                <w:sz w:val="24"/>
              </w:rPr>
              <w:t>解密时间</w:t>
            </w:r>
          </w:p>
        </w:tc>
        <w:tc>
          <w:tcPr>
            <w:tcW w:w="6324" w:type="dxa"/>
            <w:vAlign w:val="center"/>
          </w:tcPr>
          <w:p w14:paraId="1151EE18">
            <w:pPr>
              <w:jc w:val="left"/>
              <w:rPr>
                <w:sz w:val="24"/>
                <w:u w:val="single"/>
              </w:rPr>
            </w:pPr>
            <w:r>
              <w:rPr>
                <w:sz w:val="24"/>
              </w:rPr>
              <w:t>解密时间：</w:t>
            </w:r>
            <w:r>
              <w:rPr>
                <w:sz w:val="24"/>
                <w:u w:val="single"/>
              </w:rPr>
              <w:t xml:space="preserve"> </w:t>
            </w:r>
            <w:r>
              <w:rPr>
                <w:rFonts w:hint="eastAsia"/>
                <w:sz w:val="24"/>
                <w:u w:val="single"/>
              </w:rPr>
              <w:t xml:space="preserve">20 </w:t>
            </w:r>
            <w:r>
              <w:rPr>
                <w:sz w:val="24"/>
                <w:u w:val="single"/>
              </w:rPr>
              <w:t xml:space="preserve"> </w:t>
            </w:r>
            <w:r>
              <w:rPr>
                <w:sz w:val="24"/>
              </w:rPr>
              <w:t>分钟</w:t>
            </w:r>
          </w:p>
        </w:tc>
      </w:tr>
      <w:tr w14:paraId="5AF8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18BD6E1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366844EB">
            <w:pPr>
              <w:jc w:val="center"/>
              <w:rPr>
                <w:sz w:val="24"/>
              </w:rPr>
            </w:pPr>
            <w:r>
              <w:rPr>
                <w:sz w:val="24"/>
              </w:rPr>
              <w:t>确定中标人</w:t>
            </w:r>
          </w:p>
        </w:tc>
        <w:tc>
          <w:tcPr>
            <w:tcW w:w="6324" w:type="dxa"/>
            <w:vAlign w:val="center"/>
          </w:tcPr>
          <w:p w14:paraId="236DE2D9">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4BA811F4">
            <w:pPr>
              <w:pStyle w:val="23"/>
              <w:adjustRightInd w:val="0"/>
              <w:snapToGrid w:val="0"/>
              <w:rPr>
                <w:rFonts w:hint="default" w:ascii="Times New Roman" w:hAnsi="Times New Roman"/>
                <w:sz w:val="24"/>
              </w:rPr>
            </w:pPr>
            <w:r>
              <w:rPr>
                <w:rFonts w:ascii="Times New Roman" w:hAnsi="Times New Roman"/>
                <w:sz w:val="24"/>
              </w:rPr>
              <w:t>☑</w:t>
            </w:r>
            <w:r>
              <w:rPr>
                <w:rFonts w:hint="default" w:ascii="Times New Roman" w:hAnsi="Times New Roman"/>
                <w:sz w:val="24"/>
              </w:rPr>
              <w:t>否</w:t>
            </w:r>
          </w:p>
          <w:p w14:paraId="521DB367">
            <w:pPr>
              <w:pStyle w:val="23"/>
              <w:adjustRightInd w:val="0"/>
              <w:snapToGrid w:val="0"/>
              <w:rPr>
                <w:rFonts w:hint="default" w:ascii="Times New Roman" w:hAnsi="Times New Roman"/>
                <w:sz w:val="24"/>
              </w:rPr>
            </w:pPr>
            <w:r>
              <w:rPr>
                <w:rFonts w:hint="default" w:ascii="Times New Roman" w:hAnsi="Times New Roman"/>
                <w:sz w:val="24"/>
              </w:rPr>
              <w:t>□是</w:t>
            </w:r>
          </w:p>
          <w:p w14:paraId="31C9D64D">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51AD59A7">
            <w:pPr>
              <w:pStyle w:val="23"/>
              <w:adjustRightInd w:val="0"/>
              <w:snapToGrid w:val="0"/>
              <w:rPr>
                <w:rFonts w:hint="default" w:ascii="Times New Roman" w:hAnsi="Times New Roman"/>
                <w:sz w:val="24"/>
              </w:rPr>
            </w:pPr>
            <w:r>
              <w:rPr>
                <w:rFonts w:ascii="Times New Roman" w:hAnsi="Times New Roman"/>
                <w:sz w:val="24"/>
              </w:rPr>
              <w:t>☑</w:t>
            </w:r>
            <w:r>
              <w:rPr>
                <w:rFonts w:hint="default" w:ascii="Times New Roman" w:hAnsi="Times New Roman"/>
                <w:sz w:val="24"/>
              </w:rPr>
              <w:t>得分且投标报价均相同的，以</w:t>
            </w:r>
            <w:r>
              <w:rPr>
                <w:rFonts w:hint="default" w:hAnsi="宋体"/>
                <w:sz w:val="24"/>
                <w:u w:val="single"/>
              </w:rPr>
              <w:t>技术</w:t>
            </w:r>
            <w:r>
              <w:rPr>
                <w:rFonts w:hint="default" w:ascii="Times New Roman" w:hAnsi="Times New Roman"/>
                <w:sz w:val="24"/>
              </w:rPr>
              <w:t>得分高者为中标人</w:t>
            </w:r>
          </w:p>
          <w:p w14:paraId="1DA577FC">
            <w:pPr>
              <w:jc w:val="left"/>
              <w:rPr>
                <w:sz w:val="24"/>
              </w:rPr>
            </w:pPr>
            <w:r>
              <w:rPr>
                <w:sz w:val="24"/>
              </w:rPr>
              <w:t>□随机抽取</w:t>
            </w:r>
          </w:p>
          <w:p w14:paraId="7E3A6048">
            <w:pPr>
              <w:jc w:val="left"/>
              <w:rPr>
                <w:sz w:val="24"/>
              </w:rPr>
            </w:pPr>
          </w:p>
        </w:tc>
      </w:tr>
      <w:tr w14:paraId="2003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55A70FE0">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61FC6221">
            <w:pPr>
              <w:jc w:val="center"/>
              <w:rPr>
                <w:sz w:val="24"/>
              </w:rPr>
            </w:pPr>
            <w:r>
              <w:rPr>
                <w:sz w:val="24"/>
              </w:rPr>
              <w:t>分包</w:t>
            </w:r>
          </w:p>
        </w:tc>
        <w:tc>
          <w:tcPr>
            <w:tcW w:w="6324" w:type="dxa"/>
            <w:vAlign w:val="center"/>
          </w:tcPr>
          <w:p w14:paraId="42E6C8D1">
            <w:pPr>
              <w:jc w:val="left"/>
              <w:rPr>
                <w:sz w:val="24"/>
              </w:rPr>
            </w:pPr>
            <w:r>
              <w:rPr>
                <w:sz w:val="24"/>
              </w:rPr>
              <w:t xml:space="preserve">本项目的非主体、非关键性工作是否允许分包： </w:t>
            </w:r>
          </w:p>
          <w:p w14:paraId="0B7672BB">
            <w:pPr>
              <w:jc w:val="left"/>
              <w:rPr>
                <w:sz w:val="24"/>
              </w:rPr>
            </w:pPr>
            <w:r>
              <w:rPr>
                <w:rFonts w:hint="eastAsia"/>
                <w:sz w:val="24"/>
              </w:rPr>
              <w:t>☑</w:t>
            </w:r>
            <w:r>
              <w:rPr>
                <w:sz w:val="24"/>
              </w:rPr>
              <w:t>不允许</w:t>
            </w:r>
          </w:p>
          <w:p w14:paraId="52766765">
            <w:pPr>
              <w:jc w:val="left"/>
              <w:rPr>
                <w:sz w:val="24"/>
              </w:rPr>
            </w:pPr>
            <w:r>
              <w:rPr>
                <w:sz w:val="24"/>
              </w:rPr>
              <w:t>□允许，具体要求：</w:t>
            </w:r>
          </w:p>
          <w:p w14:paraId="3712D67C">
            <w:pPr>
              <w:jc w:val="left"/>
              <w:rPr>
                <w:sz w:val="24"/>
              </w:rPr>
            </w:pPr>
            <w:r>
              <w:rPr>
                <w:sz w:val="24"/>
              </w:rPr>
              <w:t>（1）可以分包履行的具体内容：_____；</w:t>
            </w:r>
          </w:p>
          <w:p w14:paraId="208A53DA">
            <w:pPr>
              <w:jc w:val="left"/>
              <w:rPr>
                <w:sz w:val="24"/>
              </w:rPr>
            </w:pPr>
            <w:r>
              <w:rPr>
                <w:sz w:val="24"/>
              </w:rPr>
              <w:t>（2）允许分包的金额或者比例：_____；</w:t>
            </w:r>
          </w:p>
          <w:p w14:paraId="2745873E">
            <w:pPr>
              <w:jc w:val="left"/>
              <w:rPr>
                <w:sz w:val="24"/>
                <w:u w:val="single"/>
              </w:rPr>
            </w:pPr>
            <w:r>
              <w:rPr>
                <w:sz w:val="24"/>
              </w:rPr>
              <w:t>（3）其他要求：_____。</w:t>
            </w:r>
          </w:p>
        </w:tc>
      </w:tr>
      <w:tr w14:paraId="63E5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55744AA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14:paraId="02014F83">
            <w:pPr>
              <w:jc w:val="center"/>
              <w:rPr>
                <w:sz w:val="24"/>
              </w:rPr>
            </w:pPr>
            <w:r>
              <w:rPr>
                <w:sz w:val="24"/>
              </w:rPr>
              <w:t>政采贷</w:t>
            </w:r>
          </w:p>
        </w:tc>
        <w:tc>
          <w:tcPr>
            <w:tcW w:w="6324" w:type="dxa"/>
            <w:vAlign w:val="center"/>
          </w:tcPr>
          <w:p w14:paraId="7F7CA608">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66BA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0390FC8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6DE1FEE3">
            <w:pPr>
              <w:jc w:val="center"/>
              <w:rPr>
                <w:sz w:val="24"/>
              </w:rPr>
            </w:pPr>
            <w:r>
              <w:rPr>
                <w:sz w:val="24"/>
              </w:rPr>
              <w:t>询问</w:t>
            </w:r>
          </w:p>
        </w:tc>
        <w:tc>
          <w:tcPr>
            <w:tcW w:w="6324" w:type="dxa"/>
            <w:vAlign w:val="center"/>
          </w:tcPr>
          <w:p w14:paraId="5227D311">
            <w:pPr>
              <w:jc w:val="left"/>
              <w:rPr>
                <w:sz w:val="24"/>
              </w:rPr>
            </w:pPr>
            <w:r>
              <w:rPr>
                <w:rFonts w:eastAsiaTheme="minorEastAsia"/>
                <w:sz w:val="24"/>
              </w:rPr>
              <w:t>询问</w:t>
            </w:r>
            <w:r>
              <w:rPr>
                <w:rFonts w:hint="eastAsia" w:eastAsiaTheme="minorEastAsia"/>
                <w:sz w:val="24"/>
              </w:rPr>
              <w:t>提出</w:t>
            </w:r>
            <w:r>
              <w:rPr>
                <w:rFonts w:eastAsiaTheme="minorEastAsia"/>
                <w:sz w:val="24"/>
              </w:rPr>
              <w:t>形式：</w:t>
            </w:r>
            <w:r>
              <w:rPr>
                <w:sz w:val="24"/>
              </w:rPr>
              <w:t>邮件形式，将盖公章扫描件和可编辑word版一并发至邮箱</w:t>
            </w:r>
            <w:r>
              <w:rPr>
                <w:rFonts w:hint="eastAsia"/>
                <w:sz w:val="24"/>
              </w:rPr>
              <w:t>chenjing81@cgci.gt.cn</w:t>
            </w:r>
            <w:r>
              <w:rPr>
                <w:sz w:val="24"/>
              </w:rPr>
              <w:t>。</w:t>
            </w:r>
            <w:r>
              <w:rPr>
                <w:rFonts w:eastAsiaTheme="minorEastAsia"/>
                <w:sz w:val="24"/>
              </w:rPr>
              <w:t>。</w:t>
            </w:r>
          </w:p>
        </w:tc>
      </w:tr>
      <w:tr w14:paraId="7210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vAlign w:val="center"/>
          </w:tcPr>
          <w:p w14:paraId="1297687E">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38516E47">
            <w:pPr>
              <w:jc w:val="center"/>
              <w:rPr>
                <w:sz w:val="24"/>
              </w:rPr>
            </w:pPr>
            <w:r>
              <w:rPr>
                <w:sz w:val="24"/>
              </w:rPr>
              <w:t>联系方式</w:t>
            </w:r>
          </w:p>
        </w:tc>
        <w:tc>
          <w:tcPr>
            <w:tcW w:w="6324" w:type="dxa"/>
            <w:vAlign w:val="center"/>
          </w:tcPr>
          <w:p w14:paraId="1BD332ED">
            <w:pPr>
              <w:jc w:val="left"/>
              <w:rPr>
                <w:rFonts w:eastAsiaTheme="minorEastAsia"/>
                <w:sz w:val="24"/>
              </w:rPr>
            </w:pPr>
            <w:r>
              <w:rPr>
                <w:rFonts w:eastAsiaTheme="minorEastAsia"/>
                <w:sz w:val="24"/>
              </w:rPr>
              <w:t>接收询问和质疑的联系方式</w:t>
            </w:r>
          </w:p>
          <w:p w14:paraId="48C99574">
            <w:pPr>
              <w:rPr>
                <w:sz w:val="24"/>
              </w:rPr>
            </w:pPr>
            <w:r>
              <w:rPr>
                <w:sz w:val="24"/>
              </w:rPr>
              <w:t>联系部门：中技国际招标有限公司</w:t>
            </w:r>
          </w:p>
          <w:p w14:paraId="34F31F68">
            <w:pPr>
              <w:rPr>
                <w:sz w:val="24"/>
              </w:rPr>
            </w:pPr>
            <w:r>
              <w:rPr>
                <w:sz w:val="24"/>
              </w:rPr>
              <w:t>联系电话：010-8116</w:t>
            </w:r>
            <w:r>
              <w:rPr>
                <w:rFonts w:hint="eastAsia"/>
                <w:sz w:val="24"/>
              </w:rPr>
              <w:t>8919</w:t>
            </w:r>
          </w:p>
          <w:p w14:paraId="66B01A15">
            <w:pPr>
              <w:jc w:val="left"/>
              <w:rPr>
                <w:sz w:val="24"/>
              </w:rPr>
            </w:pPr>
            <w:r>
              <w:rPr>
                <w:sz w:val="24"/>
              </w:rPr>
              <w:t>通讯地址：北京市丰台区通用时代中心C座</w:t>
            </w:r>
            <w:r>
              <w:rPr>
                <w:rFonts w:hint="eastAsia"/>
                <w:sz w:val="24"/>
              </w:rPr>
              <w:t>819</w:t>
            </w:r>
            <w:r>
              <w:rPr>
                <w:sz w:val="24"/>
              </w:rPr>
              <w:t>室</w:t>
            </w:r>
          </w:p>
        </w:tc>
      </w:tr>
      <w:tr w14:paraId="4465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2" w:type="dxa"/>
            <w:tcBorders>
              <w:top w:val="single" w:color="auto" w:sz="4" w:space="0"/>
              <w:left w:val="single" w:color="auto" w:sz="4" w:space="0"/>
              <w:bottom w:val="single" w:color="auto" w:sz="4" w:space="0"/>
              <w:right w:val="single" w:color="auto" w:sz="4" w:space="0"/>
            </w:tcBorders>
            <w:vAlign w:val="center"/>
          </w:tcPr>
          <w:p w14:paraId="05E8C8D7">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2F24CE2E">
            <w:pPr>
              <w:jc w:val="center"/>
              <w:rPr>
                <w:sz w:val="24"/>
              </w:rPr>
            </w:pPr>
            <w:r>
              <w:rPr>
                <w:sz w:val="24"/>
              </w:rPr>
              <w:t>代理费</w:t>
            </w:r>
          </w:p>
        </w:tc>
        <w:tc>
          <w:tcPr>
            <w:tcW w:w="6324" w:type="dxa"/>
            <w:tcBorders>
              <w:top w:val="single" w:color="auto" w:sz="4" w:space="0"/>
              <w:left w:val="single" w:color="auto" w:sz="4" w:space="0"/>
              <w:bottom w:val="single" w:color="auto" w:sz="4" w:space="0"/>
              <w:right w:val="single" w:color="auto" w:sz="4" w:space="0"/>
            </w:tcBorders>
            <w:vAlign w:val="center"/>
          </w:tcPr>
          <w:p w14:paraId="583D38F0">
            <w:pPr>
              <w:jc w:val="left"/>
              <w:rPr>
                <w:rFonts w:eastAsiaTheme="minorEastAsia"/>
                <w:sz w:val="24"/>
              </w:rPr>
            </w:pPr>
            <w:r>
              <w:rPr>
                <w:rFonts w:eastAsiaTheme="minorEastAsia"/>
                <w:sz w:val="24"/>
              </w:rPr>
              <w:t>收费对象：</w:t>
            </w:r>
          </w:p>
          <w:p w14:paraId="32945A34">
            <w:pPr>
              <w:jc w:val="left"/>
              <w:rPr>
                <w:rFonts w:eastAsiaTheme="minorEastAsia"/>
                <w:sz w:val="24"/>
              </w:rPr>
            </w:pPr>
            <w:r>
              <w:rPr>
                <w:rFonts w:eastAsiaTheme="minorEastAsia"/>
              </w:rPr>
              <w:t>□</w:t>
            </w:r>
            <w:r>
              <w:rPr>
                <w:rFonts w:eastAsiaTheme="minorEastAsia"/>
                <w:sz w:val="24"/>
              </w:rPr>
              <w:t>采购人</w:t>
            </w:r>
          </w:p>
          <w:p w14:paraId="7E936504">
            <w:pPr>
              <w:jc w:val="left"/>
              <w:rPr>
                <w:rFonts w:eastAsiaTheme="minorEastAsia"/>
                <w:sz w:val="24"/>
              </w:rPr>
            </w:pPr>
            <w:r>
              <w:rPr>
                <w:rFonts w:hint="eastAsia" w:eastAsiaTheme="minorEastAsia"/>
              </w:rPr>
              <w:t>☑中标</w:t>
            </w:r>
            <w:r>
              <w:rPr>
                <w:rFonts w:eastAsiaTheme="minorEastAsia"/>
                <w:sz w:val="24"/>
              </w:rPr>
              <w:t>供应商</w:t>
            </w:r>
          </w:p>
          <w:p w14:paraId="37C4093D">
            <w:pPr>
              <w:jc w:val="left"/>
              <w:rPr>
                <w:sz w:val="24"/>
                <w:u w:val="single"/>
              </w:rPr>
            </w:pPr>
            <w:r>
              <w:rPr>
                <w:rFonts w:eastAsiaTheme="minorEastAsia"/>
                <w:sz w:val="24"/>
              </w:rPr>
              <w:t>收费标准：</w:t>
            </w:r>
            <w:r>
              <w:rPr>
                <w:rFonts w:ascii="宋体" w:hAnsi="宋体" w:cs="宋体"/>
                <w:sz w:val="24"/>
              </w:rPr>
              <w:t>本项目招标代理服务费参照原国家计委《招标代理服务收费管理暂行办法》（计价格〔2002〕1980 号）、《国家发展改革委办公厅关于招标代理服务收费有关问题的通知》（发改办价格〔2003〕857 号）、《国家发展改革委关于降低部分建设项目收费标准规范收费行为等有关问题的通知》（发改价格〔2011〕534 号）规定的差额定率累进法计算收取。</w:t>
            </w:r>
          </w:p>
          <w:p w14:paraId="2B7D7147">
            <w:pPr>
              <w:jc w:val="left"/>
              <w:rPr>
                <w:sz w:val="24"/>
              </w:rPr>
            </w:pPr>
            <w:r>
              <w:rPr>
                <w:sz w:val="24"/>
              </w:rPr>
              <w:t>缴纳时间：在</w:t>
            </w:r>
            <w:r>
              <w:rPr>
                <w:rFonts w:hint="eastAsia"/>
                <w:sz w:val="24"/>
              </w:rPr>
              <w:t>中标</w:t>
            </w:r>
            <w:r>
              <w:rPr>
                <w:sz w:val="24"/>
              </w:rPr>
              <w:t>通知书发出后5个工作日内。</w:t>
            </w:r>
          </w:p>
        </w:tc>
      </w:tr>
    </w:tbl>
    <w:p w14:paraId="47B92885">
      <w:pPr>
        <w:tabs>
          <w:tab w:val="left" w:pos="5580"/>
        </w:tabs>
        <w:adjustRightInd w:val="0"/>
        <w:spacing w:line="360" w:lineRule="auto"/>
        <w:jc w:val="distribute"/>
        <w:rPr>
          <w:sz w:val="24"/>
        </w:rPr>
        <w:sectPr>
          <w:headerReference r:id="rId8" w:type="first"/>
          <w:footerReference r:id="rId9" w:type="default"/>
          <w:type w:val="nextColumn"/>
          <w:pgSz w:w="11907" w:h="16840"/>
          <w:pgMar w:top="1418" w:right="1134" w:bottom="1418" w:left="1701" w:header="851" w:footer="851" w:gutter="0"/>
          <w:pgNumType w:start="0"/>
          <w:cols w:space="720" w:num="1"/>
          <w:titlePg/>
          <w:docGrid w:linePitch="462" w:charSpace="0"/>
        </w:sectPr>
      </w:pPr>
    </w:p>
    <w:p w14:paraId="49A7EA13">
      <w:pPr>
        <w:spacing w:before="240" w:beforeLines="100" w:after="240" w:afterLines="100"/>
        <w:jc w:val="center"/>
        <w:rPr>
          <w:b/>
          <w:sz w:val="28"/>
          <w:szCs w:val="28"/>
        </w:rPr>
      </w:pPr>
      <w:bookmarkStart w:id="72" w:name="_Toc142311019"/>
      <w:bookmarkStart w:id="73" w:name="_Toc264969207"/>
      <w:bookmarkStart w:id="74" w:name="_Toc195842882"/>
      <w:bookmarkStart w:id="75" w:name="_Toc127151517"/>
      <w:bookmarkStart w:id="76" w:name="_Toc305158859"/>
      <w:bookmarkStart w:id="77" w:name="_Toc353825542"/>
      <w:bookmarkStart w:id="78" w:name="_Toc265228355"/>
      <w:bookmarkStart w:id="79" w:name="_Toc226337213"/>
      <w:bookmarkStart w:id="80" w:name="_Toc226965790"/>
      <w:bookmarkStart w:id="81" w:name="_Toc353873932"/>
      <w:bookmarkStart w:id="82" w:name="_Toc353873662"/>
      <w:bookmarkStart w:id="83" w:name="_Toc150480755"/>
      <w:bookmarkStart w:id="84" w:name="_Toc150774722"/>
      <w:bookmarkStart w:id="85" w:name="_Toc305158785"/>
      <w:r>
        <w:rPr>
          <w:b/>
          <w:sz w:val="28"/>
          <w:szCs w:val="28"/>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697E398">
      <w:pPr>
        <w:pStyle w:val="3"/>
        <w:tabs>
          <w:tab w:val="center" w:pos="4592"/>
          <w:tab w:val="left" w:pos="7860"/>
        </w:tabs>
        <w:spacing w:before="0" w:line="360" w:lineRule="auto"/>
        <w:jc w:val="left"/>
        <w:rPr>
          <w:rFonts w:ascii="Times New Roman" w:hAnsi="Times New Roman" w:eastAsia="宋体"/>
          <w:sz w:val="28"/>
        </w:rPr>
      </w:pPr>
      <w:bookmarkStart w:id="86" w:name="_Toc520356143"/>
      <w:bookmarkStart w:id="87" w:name="_Toc127151518"/>
      <w:r>
        <w:rPr>
          <w:rFonts w:ascii="Times New Roman" w:hAnsi="Times New Roman" w:eastAsia="宋体"/>
          <w:sz w:val="28"/>
        </w:rPr>
        <w:tab/>
      </w:r>
      <w:bookmarkStart w:id="88" w:name="_Toc226337214"/>
      <w:bookmarkStart w:id="89" w:name="_Toc305158786"/>
      <w:bookmarkStart w:id="90" w:name="_Toc151193906"/>
      <w:bookmarkStart w:id="91" w:name="_Toc150509269"/>
      <w:bookmarkStart w:id="92" w:name="_Toc226965791"/>
      <w:bookmarkStart w:id="93" w:name="_Toc265228356"/>
      <w:bookmarkStart w:id="94" w:name="_Toc151190145"/>
      <w:bookmarkStart w:id="95" w:name="_Toc150774723"/>
      <w:bookmarkStart w:id="96" w:name="_Toc226309762"/>
      <w:bookmarkStart w:id="97" w:name="_Toc150774618"/>
      <w:bookmarkStart w:id="98" w:name="_Toc195842883"/>
      <w:bookmarkStart w:id="99" w:name="_Toc151193760"/>
      <w:bookmarkStart w:id="100" w:name="_Toc264969208"/>
      <w:bookmarkStart w:id="101" w:name="_Toc150480756"/>
      <w:bookmarkStart w:id="102" w:name="_Toc151193832"/>
      <w:bookmarkStart w:id="103" w:name="_Toc151193688"/>
      <w:bookmarkStart w:id="104" w:name="_Toc142311020"/>
      <w:bookmarkStart w:id="105" w:name="_Toc226965708"/>
      <w:bookmarkStart w:id="106" w:name="_Toc305158860"/>
      <w:bookmarkStart w:id="107" w:name="_Toc151193616"/>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sz w:val="28"/>
        </w:rPr>
        <w:tab/>
      </w:r>
    </w:p>
    <w:p w14:paraId="5B2C5843">
      <w:pPr>
        <w:numPr>
          <w:ilvl w:val="0"/>
          <w:numId w:val="8"/>
        </w:numPr>
        <w:tabs>
          <w:tab w:val="left" w:pos="360"/>
          <w:tab w:val="clear" w:pos="900"/>
        </w:tabs>
        <w:snapToGrid w:val="0"/>
        <w:spacing w:line="360" w:lineRule="auto"/>
        <w:ind w:left="357" w:hanging="357"/>
        <w:outlineLvl w:val="1"/>
        <w:rPr>
          <w:sz w:val="24"/>
        </w:rPr>
      </w:pPr>
      <w:bookmarkStart w:id="108" w:name="_Toc264969209"/>
      <w:bookmarkStart w:id="109" w:name="_Toc305158861"/>
      <w:bookmarkStart w:id="110" w:name="_Toc265228357"/>
      <w:bookmarkStart w:id="111" w:name="_Toc305158787"/>
      <w:r>
        <w:rPr>
          <w:sz w:val="24"/>
        </w:rPr>
        <w:t>采购人、采购代理机构、投标人</w:t>
      </w:r>
      <w:bookmarkEnd w:id="108"/>
      <w:bookmarkEnd w:id="109"/>
      <w:bookmarkEnd w:id="110"/>
      <w:bookmarkEnd w:id="111"/>
      <w:r>
        <w:rPr>
          <w:sz w:val="24"/>
        </w:rPr>
        <w:t>、联合体</w:t>
      </w:r>
    </w:p>
    <w:p w14:paraId="0F64F4A4">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42860F18">
      <w:pPr>
        <w:numPr>
          <w:ilvl w:val="1"/>
          <w:numId w:val="8"/>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6029437A">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5E3E31CD">
      <w:pPr>
        <w:numPr>
          <w:ilvl w:val="0"/>
          <w:numId w:val="8"/>
        </w:numPr>
        <w:tabs>
          <w:tab w:val="left" w:pos="360"/>
          <w:tab w:val="clear" w:pos="900"/>
        </w:tabs>
        <w:snapToGrid w:val="0"/>
        <w:spacing w:line="360" w:lineRule="auto"/>
        <w:ind w:left="357" w:hanging="357"/>
        <w:outlineLvl w:val="1"/>
        <w:rPr>
          <w:sz w:val="24"/>
        </w:rPr>
      </w:pPr>
      <w:bookmarkStart w:id="112" w:name="_Toc150774620"/>
      <w:bookmarkStart w:id="113" w:name="_Toc195842885"/>
      <w:bookmarkStart w:id="114" w:name="_Toc151190147"/>
      <w:bookmarkStart w:id="115" w:name="_Toc226965710"/>
      <w:bookmarkStart w:id="116" w:name="_Toc226309764"/>
      <w:bookmarkStart w:id="117" w:name="_Toc150480758"/>
      <w:bookmarkStart w:id="118" w:name="_Toc127151520"/>
      <w:bookmarkStart w:id="119" w:name="_Toc151193908"/>
      <w:bookmarkStart w:id="120" w:name="_Toc150774725"/>
      <w:bookmarkStart w:id="121" w:name="_Toc151193690"/>
      <w:bookmarkStart w:id="122" w:name="_Toc265228358"/>
      <w:bookmarkStart w:id="123" w:name="_Toc142311022"/>
      <w:bookmarkStart w:id="124" w:name="_Toc305158788"/>
      <w:bookmarkStart w:id="125" w:name="_Toc150509271"/>
      <w:bookmarkStart w:id="126" w:name="_Toc149720813"/>
      <w:bookmarkStart w:id="127" w:name="_Toc164608634"/>
      <w:bookmarkStart w:id="128" w:name="_Toc127151721"/>
      <w:bookmarkStart w:id="129" w:name="_Toc164229361"/>
      <w:bookmarkStart w:id="130" w:name="_Toc151193834"/>
      <w:bookmarkStart w:id="131" w:name="_Toc164351614"/>
      <w:bookmarkStart w:id="132" w:name="_Toc264969210"/>
      <w:bookmarkStart w:id="133" w:name="_Toc127161434"/>
      <w:bookmarkStart w:id="134" w:name="_Toc305158862"/>
      <w:bookmarkStart w:id="135" w:name="_Toc151193762"/>
      <w:bookmarkStart w:id="136" w:name="_Toc226337216"/>
      <w:bookmarkStart w:id="137" w:name="_Toc164229215"/>
      <w:bookmarkStart w:id="138" w:name="_Toc164608789"/>
      <w:bookmarkStart w:id="139" w:name="_Toc151193618"/>
      <w:bookmarkStart w:id="140" w:name="_Toc226965793"/>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14:paraId="57640543">
      <w:pPr>
        <w:numPr>
          <w:ilvl w:val="1"/>
          <w:numId w:val="8"/>
        </w:numPr>
        <w:tabs>
          <w:tab w:val="left" w:pos="1080"/>
          <w:tab w:val="left" w:pos="2014"/>
        </w:tabs>
        <w:snapToGrid w:val="0"/>
        <w:spacing w:line="360" w:lineRule="auto"/>
        <w:ind w:left="1080" w:hanging="720"/>
        <w:rPr>
          <w:sz w:val="24"/>
        </w:rPr>
      </w:pPr>
      <w:r>
        <w:rPr>
          <w:sz w:val="24"/>
        </w:rPr>
        <w:t>资金来源为财政性资金。</w:t>
      </w:r>
    </w:p>
    <w:p w14:paraId="488D03A5">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259298FA">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1C3A76C3">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14AF47D0">
      <w:pPr>
        <w:numPr>
          <w:ilvl w:val="0"/>
          <w:numId w:val="8"/>
        </w:numPr>
        <w:tabs>
          <w:tab w:val="left" w:pos="360"/>
        </w:tabs>
        <w:snapToGrid w:val="0"/>
        <w:spacing w:line="360" w:lineRule="auto"/>
        <w:ind w:left="357" w:hanging="357"/>
        <w:outlineLvl w:val="1"/>
        <w:rPr>
          <w:sz w:val="24"/>
        </w:rPr>
      </w:pPr>
      <w:r>
        <w:rPr>
          <w:sz w:val="24"/>
        </w:rPr>
        <w:t>现场考察、开标前答疑会</w:t>
      </w:r>
    </w:p>
    <w:p w14:paraId="00E85CE3">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226309766"/>
      <w:bookmarkStart w:id="142" w:name="_Toc151193764"/>
      <w:bookmarkStart w:id="143" w:name="_Toc226337218"/>
      <w:bookmarkStart w:id="144" w:name="_Toc150774727"/>
      <w:bookmarkStart w:id="145" w:name="_Toc151190149"/>
      <w:bookmarkStart w:id="146" w:name="_Toc151193620"/>
      <w:bookmarkStart w:id="147" w:name="_Toc520356146"/>
      <w:bookmarkStart w:id="148" w:name="_Toc150509273"/>
      <w:bookmarkStart w:id="149" w:name="_Toc151193692"/>
      <w:bookmarkStart w:id="150" w:name="_Toc305158790"/>
      <w:bookmarkStart w:id="151" w:name="_Toc226965712"/>
      <w:bookmarkStart w:id="152" w:name="_Toc151193836"/>
      <w:bookmarkStart w:id="153" w:name="_Toc150480760"/>
      <w:bookmarkStart w:id="154" w:name="_Toc195842887"/>
      <w:bookmarkStart w:id="155" w:name="_Toc264969212"/>
      <w:bookmarkStart w:id="156" w:name="_Toc226965795"/>
      <w:bookmarkStart w:id="157" w:name="_Toc305158864"/>
      <w:bookmarkStart w:id="158" w:name="_Toc265228360"/>
      <w:bookmarkStart w:id="159" w:name="_Toc127151522"/>
      <w:bookmarkStart w:id="160" w:name="_Toc150774622"/>
      <w:bookmarkStart w:id="161" w:name="_Toc151193910"/>
      <w:bookmarkStart w:id="162" w:name="_Toc142311024"/>
    </w:p>
    <w:p w14:paraId="61C54B7D">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49F57BA3">
      <w:pPr>
        <w:numPr>
          <w:ilvl w:val="0"/>
          <w:numId w:val="8"/>
        </w:numPr>
        <w:tabs>
          <w:tab w:val="left" w:pos="360"/>
        </w:tabs>
        <w:snapToGrid w:val="0"/>
        <w:spacing w:line="360" w:lineRule="auto"/>
        <w:ind w:left="357" w:hanging="357"/>
        <w:outlineLvl w:val="1"/>
        <w:rPr>
          <w:sz w:val="24"/>
        </w:rPr>
      </w:pPr>
      <w:r>
        <w:rPr>
          <w:sz w:val="24"/>
        </w:rPr>
        <w:t>样品</w:t>
      </w:r>
    </w:p>
    <w:p w14:paraId="635215CF">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3FE9785C">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5968F5C1">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4A23598B">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202069E5">
      <w:pPr>
        <w:numPr>
          <w:ilvl w:val="2"/>
          <w:numId w:val="8"/>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780F4340">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2E07B235">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9103656">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5F0AB5F4">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sz w:val="24"/>
        </w:rPr>
        <w:t>，落实本国产品标准。</w:t>
      </w:r>
    </w:p>
    <w:p w14:paraId="76A9BB15">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07D192C0">
      <w:pPr>
        <w:numPr>
          <w:ilvl w:val="2"/>
          <w:numId w:val="8"/>
        </w:numPr>
        <w:snapToGrid w:val="0"/>
        <w:spacing w:line="360" w:lineRule="auto"/>
        <w:rPr>
          <w:sz w:val="24"/>
        </w:rPr>
      </w:pPr>
      <w:r>
        <w:rPr>
          <w:sz w:val="24"/>
        </w:rPr>
        <w:t>中小企业定义：</w:t>
      </w:r>
    </w:p>
    <w:p w14:paraId="104A8A98">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07A4E590">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778F1213">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7A76554B">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39B4B2F9">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47A9313">
      <w:pPr>
        <w:pStyle w:val="75"/>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055B8D99">
      <w:pPr>
        <w:pStyle w:val="75"/>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11A5E595">
      <w:pPr>
        <w:pStyle w:val="75"/>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4A9C761">
      <w:pPr>
        <w:pStyle w:val="75"/>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18701753">
      <w:pPr>
        <w:numPr>
          <w:ilvl w:val="3"/>
          <w:numId w:val="9"/>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14:paraId="1DDD6B98">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14:paraId="5021C77E">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0476E38E">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52C234A1">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0E4D9D6A">
      <w:pPr>
        <w:numPr>
          <w:ilvl w:val="3"/>
          <w:numId w:val="9"/>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270A7456">
      <w:pPr>
        <w:numPr>
          <w:ilvl w:val="3"/>
          <w:numId w:val="9"/>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4DAFF281">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867D88D">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64CD13F2">
      <w:pPr>
        <w:pStyle w:val="75"/>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17B6676">
      <w:pPr>
        <w:pStyle w:val="75"/>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590E8DD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14:paraId="32C546E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14:paraId="3FD0313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14:paraId="4253C634">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14:paraId="23A4A5D2">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14:paraId="79A2455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D867C96">
      <w:pPr>
        <w:numPr>
          <w:ilvl w:val="2"/>
          <w:numId w:val="8"/>
        </w:numPr>
        <w:snapToGrid w:val="0"/>
        <w:spacing w:line="360" w:lineRule="auto"/>
        <w:rPr>
          <w:sz w:val="24"/>
        </w:rPr>
      </w:pPr>
      <w:r>
        <w:rPr>
          <w:sz w:val="24"/>
        </w:rPr>
        <w:t>本项目是否专门面向中小企业预留采购份额见第一章《投标邀请》。</w:t>
      </w:r>
    </w:p>
    <w:p w14:paraId="42F2CBD4">
      <w:pPr>
        <w:numPr>
          <w:ilvl w:val="2"/>
          <w:numId w:val="8"/>
        </w:numPr>
        <w:snapToGrid w:val="0"/>
        <w:spacing w:line="360" w:lineRule="auto"/>
        <w:rPr>
          <w:sz w:val="24"/>
        </w:rPr>
      </w:pPr>
      <w:r>
        <w:rPr>
          <w:sz w:val="24"/>
        </w:rPr>
        <w:t>采购标的对应的中小企业划分标准所属行业见《投标人须知资料表》。</w:t>
      </w:r>
    </w:p>
    <w:p w14:paraId="7A4C7F6C">
      <w:pPr>
        <w:numPr>
          <w:ilvl w:val="2"/>
          <w:numId w:val="8"/>
        </w:numPr>
        <w:snapToGrid w:val="0"/>
        <w:spacing w:line="360" w:lineRule="auto"/>
        <w:rPr>
          <w:sz w:val="24"/>
        </w:rPr>
      </w:pPr>
      <w:r>
        <w:rPr>
          <w:sz w:val="24"/>
        </w:rPr>
        <w:t>小微企业价格评审优惠的政策调整：见第四章《评标程序、评标方法和评标标准》。</w:t>
      </w:r>
    </w:p>
    <w:p w14:paraId="5998DC6B">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24A6BE5B">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27F70EE">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8CC612E">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5FC1EC05">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43C4062E">
      <w:pPr>
        <w:numPr>
          <w:ilvl w:val="1"/>
          <w:numId w:val="8"/>
        </w:numPr>
        <w:tabs>
          <w:tab w:val="left" w:pos="1080"/>
          <w:tab w:val="left" w:pos="2014"/>
        </w:tabs>
        <w:snapToGrid w:val="0"/>
        <w:spacing w:line="360" w:lineRule="auto"/>
        <w:ind w:left="1080" w:hanging="720"/>
        <w:rPr>
          <w:sz w:val="24"/>
        </w:rPr>
      </w:pPr>
      <w:r>
        <w:rPr>
          <w:sz w:val="24"/>
        </w:rPr>
        <w:t>正版软件</w:t>
      </w:r>
    </w:p>
    <w:p w14:paraId="6FA6C9E1">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70CD0634">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35FF8B66">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269AF356">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2CCFCC96">
      <w:pPr>
        <w:numPr>
          <w:ilvl w:val="2"/>
          <w:numId w:val="8"/>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35C66C70">
      <w:pPr>
        <w:numPr>
          <w:ilvl w:val="1"/>
          <w:numId w:val="8"/>
        </w:numPr>
        <w:tabs>
          <w:tab w:val="left" w:pos="1080"/>
          <w:tab w:val="left" w:pos="2014"/>
        </w:tabs>
        <w:snapToGrid w:val="0"/>
        <w:spacing w:line="360" w:lineRule="auto"/>
        <w:ind w:left="1080" w:hanging="720"/>
        <w:rPr>
          <w:sz w:val="24"/>
        </w:rPr>
      </w:pPr>
      <w:r>
        <w:rPr>
          <w:sz w:val="24"/>
        </w:rPr>
        <w:t>采购需求标准</w:t>
      </w:r>
    </w:p>
    <w:p w14:paraId="0F249CDA">
      <w:pPr>
        <w:numPr>
          <w:ilvl w:val="2"/>
          <w:numId w:val="8"/>
        </w:numPr>
        <w:tabs>
          <w:tab w:val="left" w:pos="2014"/>
        </w:tabs>
        <w:snapToGrid w:val="0"/>
        <w:spacing w:line="360" w:lineRule="auto"/>
        <w:rPr>
          <w:sz w:val="24"/>
        </w:rPr>
      </w:pPr>
      <w:r>
        <w:rPr>
          <w:sz w:val="24"/>
        </w:rPr>
        <w:t>商品包装、快递包装政府采购需求标准（试行）</w:t>
      </w:r>
    </w:p>
    <w:p w14:paraId="56D0F8F7">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5F9D7780">
      <w:pPr>
        <w:numPr>
          <w:ilvl w:val="2"/>
          <w:numId w:val="8"/>
        </w:numPr>
        <w:tabs>
          <w:tab w:val="left" w:pos="2014"/>
        </w:tabs>
        <w:snapToGrid w:val="0"/>
        <w:spacing w:line="360" w:lineRule="auto"/>
        <w:rPr>
          <w:sz w:val="24"/>
        </w:rPr>
      </w:pPr>
      <w:bookmarkStart w:id="164" w:name="_Hlk164953935"/>
      <w:r>
        <w:rPr>
          <w:sz w:val="24"/>
        </w:rPr>
        <w:t xml:space="preserve">其他政府采购需求标准 </w:t>
      </w:r>
    </w:p>
    <w:bookmarkEnd w:id="164"/>
    <w:p w14:paraId="69DBD006">
      <w:pPr>
        <w:tabs>
          <w:tab w:val="left" w:pos="900"/>
          <w:tab w:val="left" w:pos="1980"/>
        </w:tabs>
        <w:snapToGrid w:val="0"/>
        <w:spacing w:line="360" w:lineRule="auto"/>
        <w:ind w:left="1980"/>
        <w:rPr>
          <w:sz w:val="24"/>
        </w:rPr>
      </w:pPr>
      <w:bookmarkStart w:id="165" w:name="_Hlk164955325"/>
      <w:r>
        <w:rPr>
          <w:sz w:val="24"/>
        </w:rPr>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14:paraId="32BFEDD0">
      <w:pPr>
        <w:numPr>
          <w:ilvl w:val="0"/>
          <w:numId w:val="8"/>
        </w:numPr>
        <w:tabs>
          <w:tab w:val="left" w:pos="360"/>
        </w:tabs>
        <w:snapToGrid w:val="0"/>
        <w:spacing w:line="360" w:lineRule="auto"/>
        <w:ind w:left="357" w:hanging="357"/>
        <w:outlineLvl w:val="1"/>
        <w:rPr>
          <w:sz w:val="24"/>
        </w:rPr>
      </w:pPr>
      <w:r>
        <w:rPr>
          <w:sz w:val="24"/>
        </w:rPr>
        <w:t>投标费用</w:t>
      </w:r>
    </w:p>
    <w:p w14:paraId="089001EE">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71BA2C42">
      <w:pPr>
        <w:tabs>
          <w:tab w:val="left" w:pos="1080"/>
        </w:tabs>
        <w:snapToGrid w:val="0"/>
        <w:spacing w:line="360" w:lineRule="auto"/>
        <w:ind w:left="1080"/>
        <w:rPr>
          <w:sz w:val="28"/>
        </w:rPr>
      </w:pPr>
      <w:bookmarkStart w:id="166" w:name="_1.8_计量单位"/>
      <w:bookmarkEnd w:id="166"/>
    </w:p>
    <w:p w14:paraId="4E14F5C6">
      <w:pPr>
        <w:pStyle w:val="3"/>
        <w:spacing w:before="0" w:line="360" w:lineRule="auto"/>
        <w:rPr>
          <w:rFonts w:ascii="Times New Roman" w:hAnsi="Times New Roman" w:eastAsia="宋体"/>
          <w:sz w:val="28"/>
        </w:rPr>
      </w:pPr>
      <w:r>
        <w:rPr>
          <w:rFonts w:ascii="Times New Roman" w:hAnsi="Times New Roman" w:eastAsia="宋体"/>
          <w:sz w:val="28"/>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7B8D3E6">
      <w:pPr>
        <w:numPr>
          <w:ilvl w:val="0"/>
          <w:numId w:val="8"/>
        </w:numPr>
        <w:tabs>
          <w:tab w:val="left" w:pos="360"/>
        </w:tabs>
        <w:snapToGrid w:val="0"/>
        <w:spacing w:line="360" w:lineRule="auto"/>
        <w:ind w:left="357" w:hanging="357"/>
        <w:outlineLvl w:val="1"/>
        <w:rPr>
          <w:sz w:val="24"/>
        </w:rPr>
      </w:pPr>
      <w:bookmarkStart w:id="167" w:name="_Toc164608792"/>
      <w:bookmarkStart w:id="168" w:name="_Toc164608637"/>
      <w:bookmarkStart w:id="169" w:name="_Toc305158791"/>
      <w:bookmarkStart w:id="170" w:name="_Toc226337219"/>
      <w:bookmarkStart w:id="171" w:name="_Toc127151724"/>
      <w:bookmarkStart w:id="172" w:name="_Toc265228361"/>
      <w:bookmarkStart w:id="173" w:name="_Toc226965796"/>
      <w:bookmarkStart w:id="174" w:name="_Toc226309767"/>
      <w:bookmarkStart w:id="175" w:name="_Toc142311025"/>
      <w:bookmarkStart w:id="176" w:name="_Toc150480761"/>
      <w:bookmarkStart w:id="177" w:name="_Toc150774623"/>
      <w:bookmarkStart w:id="178" w:name="_Toc305158865"/>
      <w:bookmarkStart w:id="179" w:name="_Toc264969213"/>
      <w:bookmarkStart w:id="180" w:name="_Toc151190150"/>
      <w:bookmarkStart w:id="181" w:name="_Toc164229364"/>
      <w:bookmarkStart w:id="182" w:name="_Toc151193621"/>
      <w:bookmarkStart w:id="183" w:name="_Toc151193911"/>
      <w:bookmarkStart w:id="184" w:name="_Toc127151523"/>
      <w:bookmarkStart w:id="185" w:name="_Toc127161437"/>
      <w:bookmarkStart w:id="186" w:name="_Toc151193765"/>
      <w:bookmarkStart w:id="187" w:name="_Toc151193837"/>
      <w:bookmarkStart w:id="188" w:name="_Toc520356147"/>
      <w:bookmarkStart w:id="189" w:name="_Toc150774728"/>
      <w:bookmarkStart w:id="190" w:name="_Toc226965713"/>
      <w:bookmarkStart w:id="191" w:name="_Toc164229218"/>
      <w:bookmarkStart w:id="192" w:name="_Toc164351617"/>
      <w:bookmarkStart w:id="193" w:name="_Toc151193693"/>
      <w:bookmarkStart w:id="194" w:name="_Toc149720816"/>
      <w:bookmarkStart w:id="195" w:name="_Toc150509274"/>
      <w:bookmarkStart w:id="196" w:name="_Toc195842888"/>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14:paraId="2BF8C97A">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7682EA8F">
      <w:pPr>
        <w:numPr>
          <w:ilvl w:val="0"/>
          <w:numId w:val="10"/>
        </w:numPr>
        <w:tabs>
          <w:tab w:val="left" w:pos="1980"/>
          <w:tab w:val="left" w:pos="2520"/>
        </w:tabs>
        <w:snapToGrid w:val="0"/>
        <w:spacing w:line="360" w:lineRule="auto"/>
        <w:ind w:left="1440" w:firstLine="5"/>
        <w:rPr>
          <w:sz w:val="24"/>
        </w:rPr>
      </w:pPr>
      <w:r>
        <w:rPr>
          <w:sz w:val="24"/>
        </w:rPr>
        <w:t>投标邀请</w:t>
      </w:r>
    </w:p>
    <w:p w14:paraId="4E743A43">
      <w:pPr>
        <w:numPr>
          <w:ilvl w:val="0"/>
          <w:numId w:val="10"/>
        </w:numPr>
        <w:tabs>
          <w:tab w:val="left" w:pos="1980"/>
          <w:tab w:val="left" w:pos="2520"/>
        </w:tabs>
        <w:snapToGrid w:val="0"/>
        <w:spacing w:line="360" w:lineRule="auto"/>
        <w:ind w:left="1440" w:firstLine="5"/>
        <w:rPr>
          <w:sz w:val="24"/>
        </w:rPr>
      </w:pPr>
      <w:r>
        <w:rPr>
          <w:sz w:val="24"/>
        </w:rPr>
        <w:t>投标人须知</w:t>
      </w:r>
    </w:p>
    <w:p w14:paraId="4D235F5E">
      <w:pPr>
        <w:numPr>
          <w:ilvl w:val="0"/>
          <w:numId w:val="10"/>
        </w:numPr>
        <w:tabs>
          <w:tab w:val="left" w:pos="1980"/>
          <w:tab w:val="left" w:pos="2520"/>
        </w:tabs>
        <w:snapToGrid w:val="0"/>
        <w:spacing w:line="360" w:lineRule="auto"/>
        <w:ind w:left="1440" w:firstLine="5"/>
        <w:rPr>
          <w:sz w:val="24"/>
        </w:rPr>
      </w:pPr>
      <w:r>
        <w:rPr>
          <w:sz w:val="24"/>
        </w:rPr>
        <w:t>资格审查</w:t>
      </w:r>
    </w:p>
    <w:p w14:paraId="707AFDDB">
      <w:pPr>
        <w:numPr>
          <w:ilvl w:val="0"/>
          <w:numId w:val="10"/>
        </w:numPr>
        <w:tabs>
          <w:tab w:val="left" w:pos="1980"/>
          <w:tab w:val="left" w:pos="2520"/>
        </w:tabs>
        <w:snapToGrid w:val="0"/>
        <w:spacing w:line="360" w:lineRule="auto"/>
        <w:ind w:left="1440" w:firstLine="5"/>
        <w:rPr>
          <w:sz w:val="24"/>
        </w:rPr>
      </w:pPr>
      <w:r>
        <w:rPr>
          <w:sz w:val="24"/>
        </w:rPr>
        <w:t>评标程序、评标方法和评标标准</w:t>
      </w:r>
    </w:p>
    <w:p w14:paraId="6F96124C">
      <w:pPr>
        <w:numPr>
          <w:ilvl w:val="0"/>
          <w:numId w:val="10"/>
        </w:numPr>
        <w:tabs>
          <w:tab w:val="left" w:pos="1980"/>
          <w:tab w:val="left" w:pos="2520"/>
        </w:tabs>
        <w:snapToGrid w:val="0"/>
        <w:spacing w:line="360" w:lineRule="auto"/>
        <w:ind w:left="1440" w:firstLine="5"/>
        <w:rPr>
          <w:sz w:val="24"/>
        </w:rPr>
      </w:pPr>
      <w:r>
        <w:rPr>
          <w:sz w:val="24"/>
        </w:rPr>
        <w:t>采购需求</w:t>
      </w:r>
    </w:p>
    <w:p w14:paraId="7E0C8E2B">
      <w:pPr>
        <w:numPr>
          <w:ilvl w:val="0"/>
          <w:numId w:val="10"/>
        </w:numPr>
        <w:tabs>
          <w:tab w:val="left" w:pos="1980"/>
          <w:tab w:val="left" w:pos="2520"/>
        </w:tabs>
        <w:snapToGrid w:val="0"/>
        <w:spacing w:line="360" w:lineRule="auto"/>
        <w:ind w:left="1440" w:firstLine="5"/>
        <w:rPr>
          <w:sz w:val="24"/>
        </w:rPr>
      </w:pPr>
      <w:r>
        <w:rPr>
          <w:sz w:val="24"/>
        </w:rPr>
        <w:t>拟签订的合同文本</w:t>
      </w:r>
    </w:p>
    <w:p w14:paraId="1D647EED">
      <w:pPr>
        <w:numPr>
          <w:ilvl w:val="0"/>
          <w:numId w:val="10"/>
        </w:numPr>
        <w:tabs>
          <w:tab w:val="left" w:pos="1980"/>
          <w:tab w:val="left" w:pos="2520"/>
        </w:tabs>
        <w:snapToGrid w:val="0"/>
        <w:spacing w:line="360" w:lineRule="auto"/>
        <w:ind w:left="1440" w:firstLine="5"/>
        <w:rPr>
          <w:sz w:val="24"/>
        </w:rPr>
      </w:pPr>
      <w:r>
        <w:rPr>
          <w:sz w:val="24"/>
        </w:rPr>
        <w:t>投标文件格式</w:t>
      </w:r>
    </w:p>
    <w:p w14:paraId="4C05760A">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7AD26E96">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391D1A20">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708C81BC">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3944BA28">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407E0434">
      <w:pPr>
        <w:tabs>
          <w:tab w:val="left" w:pos="1080"/>
          <w:tab w:val="left" w:pos="1561"/>
        </w:tabs>
        <w:snapToGrid w:val="0"/>
        <w:spacing w:line="360" w:lineRule="auto"/>
        <w:ind w:left="1080"/>
        <w:rPr>
          <w:sz w:val="28"/>
        </w:rPr>
      </w:pPr>
      <w:bookmarkStart w:id="197" w:name="_Toc516367020"/>
      <w:bookmarkStart w:id="198" w:name="_Toc142311028"/>
      <w:bookmarkStart w:id="199" w:name="_Toc264969216"/>
      <w:bookmarkStart w:id="200" w:name="_Toc265228364"/>
      <w:bookmarkStart w:id="201" w:name="_Toc226309770"/>
      <w:bookmarkStart w:id="202" w:name="_Toc151193696"/>
      <w:bookmarkStart w:id="203" w:name="_Toc151193914"/>
      <w:bookmarkStart w:id="204" w:name="_Toc305158794"/>
      <w:bookmarkStart w:id="205" w:name="_Toc195842891"/>
      <w:bookmarkStart w:id="206" w:name="_Toc151193624"/>
      <w:bookmarkStart w:id="207" w:name="_Toc226965799"/>
      <w:bookmarkStart w:id="208" w:name="_Toc150480764"/>
      <w:bookmarkStart w:id="209" w:name="_Toc127151526"/>
      <w:bookmarkStart w:id="210" w:name="_Toc151193840"/>
      <w:bookmarkStart w:id="211" w:name="_Toc520356150"/>
      <w:bookmarkStart w:id="212" w:name="_Toc151190153"/>
      <w:bookmarkStart w:id="213" w:name="_Toc150509277"/>
      <w:bookmarkStart w:id="214" w:name="_Toc226337222"/>
      <w:bookmarkStart w:id="215" w:name="_Toc305158868"/>
      <w:bookmarkStart w:id="216" w:name="_Toc150774626"/>
      <w:bookmarkStart w:id="217" w:name="_Toc151193768"/>
      <w:bookmarkStart w:id="218" w:name="_Toc226965716"/>
      <w:bookmarkStart w:id="219" w:name="_Toc150774731"/>
    </w:p>
    <w:p w14:paraId="79F46D90">
      <w:pPr>
        <w:pStyle w:val="3"/>
        <w:spacing w:before="0" w:line="360" w:lineRule="auto"/>
        <w:rPr>
          <w:rFonts w:ascii="Times New Roman" w:hAnsi="Times New Roman" w:eastAsia="宋体"/>
          <w:sz w:val="28"/>
        </w:rPr>
      </w:pPr>
      <w:r>
        <w:rPr>
          <w:rFonts w:ascii="Times New Roman" w:hAnsi="Times New Roman" w:eastAsia="宋体"/>
          <w:sz w:val="28"/>
        </w:rPr>
        <w:t>三   投标文件</w:t>
      </w:r>
      <w:bookmarkEnd w:id="197"/>
      <w:r>
        <w:rPr>
          <w:rFonts w:ascii="Times New Roman" w:hAnsi="Times New Roman" w:eastAsia="宋体"/>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08AB1B20">
      <w:pPr>
        <w:numPr>
          <w:ilvl w:val="0"/>
          <w:numId w:val="8"/>
        </w:numPr>
        <w:tabs>
          <w:tab w:val="left" w:pos="360"/>
        </w:tabs>
        <w:snapToGrid w:val="0"/>
        <w:spacing w:line="360" w:lineRule="auto"/>
        <w:ind w:left="357" w:hanging="357"/>
        <w:outlineLvl w:val="1"/>
        <w:rPr>
          <w:sz w:val="24"/>
        </w:rPr>
      </w:pPr>
      <w:bookmarkStart w:id="220" w:name="_Toc150774732"/>
      <w:bookmarkStart w:id="221" w:name="_Toc265228365"/>
      <w:bookmarkStart w:id="222" w:name="_Toc150509278"/>
      <w:bookmarkStart w:id="223" w:name="_Toc164229368"/>
      <w:bookmarkStart w:id="224" w:name="_Toc127151527"/>
      <w:bookmarkStart w:id="225" w:name="_Toc142311029"/>
      <w:bookmarkStart w:id="226" w:name="_Toc127151728"/>
      <w:bookmarkStart w:id="227" w:name="_Toc127161441"/>
      <w:bookmarkStart w:id="228" w:name="_Toc226309771"/>
      <w:bookmarkStart w:id="229" w:name="_Toc226337223"/>
      <w:bookmarkStart w:id="230" w:name="_Toc151193697"/>
      <w:bookmarkStart w:id="231" w:name="_Toc226965800"/>
      <w:bookmarkStart w:id="232" w:name="_Toc151193625"/>
      <w:bookmarkStart w:id="233" w:name="_Toc151193769"/>
      <w:bookmarkStart w:id="234" w:name="_Toc150480765"/>
      <w:bookmarkStart w:id="235" w:name="_Toc305158795"/>
      <w:bookmarkStart w:id="236" w:name="_Toc164229222"/>
      <w:bookmarkStart w:id="237" w:name="_Toc151193841"/>
      <w:bookmarkStart w:id="238" w:name="_Toc520356151"/>
      <w:bookmarkStart w:id="239" w:name="_Toc164351621"/>
      <w:bookmarkStart w:id="240" w:name="_Toc264969217"/>
      <w:bookmarkStart w:id="241" w:name="_Toc195842892"/>
      <w:bookmarkStart w:id="242" w:name="_Toc305158869"/>
      <w:bookmarkStart w:id="243" w:name="_Toc516367021"/>
      <w:bookmarkStart w:id="244" w:name="_Toc149720820"/>
      <w:bookmarkStart w:id="245" w:name="_Toc151193915"/>
      <w:bookmarkStart w:id="246" w:name="_Toc151190154"/>
      <w:bookmarkStart w:id="247" w:name="_Toc164608796"/>
      <w:bookmarkStart w:id="248" w:name="_Toc164608641"/>
      <w:bookmarkStart w:id="249" w:name="_Toc226965717"/>
      <w:bookmarkStart w:id="250" w:name="_Toc150774627"/>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14:paraId="1E150550">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0520A53B">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5C8F8570">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2B39A09">
      <w:pPr>
        <w:numPr>
          <w:ilvl w:val="0"/>
          <w:numId w:val="8"/>
        </w:numPr>
        <w:tabs>
          <w:tab w:val="left" w:pos="360"/>
        </w:tabs>
        <w:snapToGrid w:val="0"/>
        <w:spacing w:line="360" w:lineRule="auto"/>
        <w:ind w:left="357" w:hanging="357"/>
        <w:outlineLvl w:val="1"/>
        <w:rPr>
          <w:sz w:val="24"/>
        </w:rPr>
      </w:pPr>
      <w:bookmarkStart w:id="251" w:name="_Ref467306676"/>
      <w:bookmarkStart w:id="252" w:name="_Toc516367022"/>
      <w:bookmarkStart w:id="253" w:name="_Ref467306195"/>
      <w:bookmarkStart w:id="254" w:name="_Toc150774628"/>
      <w:bookmarkStart w:id="255" w:name="_Toc164351622"/>
      <w:bookmarkStart w:id="256" w:name="_Toc226965801"/>
      <w:bookmarkStart w:id="257" w:name="_Toc150774733"/>
      <w:bookmarkStart w:id="258" w:name="_Toc195842893"/>
      <w:bookmarkStart w:id="259" w:name="_Toc305158796"/>
      <w:bookmarkStart w:id="260" w:name="_Toc150480766"/>
      <w:bookmarkStart w:id="261" w:name="_Toc164229369"/>
      <w:bookmarkStart w:id="262" w:name="_Toc164608642"/>
      <w:bookmarkStart w:id="263" w:name="_Toc151193698"/>
      <w:bookmarkStart w:id="264" w:name="_Toc226309772"/>
      <w:bookmarkStart w:id="265" w:name="_Toc226965718"/>
      <w:bookmarkStart w:id="266" w:name="_Toc127161442"/>
      <w:bookmarkStart w:id="267" w:name="_Toc151190155"/>
      <w:bookmarkStart w:id="268" w:name="_Toc265228366"/>
      <w:bookmarkStart w:id="269" w:name="_Toc150509279"/>
      <w:bookmarkStart w:id="270" w:name="_Toc142311030"/>
      <w:bookmarkStart w:id="271" w:name="_Toc151193626"/>
      <w:bookmarkStart w:id="272" w:name="_Toc127151528"/>
      <w:bookmarkStart w:id="273" w:name="_Toc164229223"/>
      <w:bookmarkStart w:id="274" w:name="_Toc226337224"/>
      <w:bookmarkStart w:id="275" w:name="_Toc151193842"/>
      <w:bookmarkStart w:id="276" w:name="_Toc127151729"/>
      <w:bookmarkStart w:id="277" w:name="_Toc164608797"/>
      <w:bookmarkStart w:id="278" w:name="_Toc305158870"/>
      <w:bookmarkStart w:id="279" w:name="_Toc264969218"/>
      <w:bookmarkStart w:id="280" w:name="_Toc520356152"/>
      <w:bookmarkStart w:id="281" w:name="_Toc151193916"/>
      <w:bookmarkStart w:id="282" w:name="_Toc149720821"/>
      <w:bookmarkStart w:id="283" w:name="_Toc151193770"/>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5FD71DEB">
      <w:pPr>
        <w:numPr>
          <w:ilvl w:val="1"/>
          <w:numId w:val="8"/>
        </w:numPr>
        <w:tabs>
          <w:tab w:val="left" w:pos="1080"/>
          <w:tab w:val="left" w:pos="2014"/>
        </w:tabs>
        <w:snapToGrid w:val="0"/>
        <w:spacing w:line="360" w:lineRule="auto"/>
        <w:ind w:left="1077" w:hanging="720"/>
        <w:rPr>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p>
    <w:p w14:paraId="67CAFCD9">
      <w:pPr>
        <w:numPr>
          <w:ilvl w:val="1"/>
          <w:numId w:val="8"/>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7CEF7A17">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5B867F2D">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4F3C0E6">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284"/>
    </w:p>
    <w:p w14:paraId="44774FC9">
      <w:pPr>
        <w:numPr>
          <w:ilvl w:val="0"/>
          <w:numId w:val="8"/>
        </w:numPr>
        <w:tabs>
          <w:tab w:val="left" w:pos="360"/>
        </w:tabs>
        <w:snapToGrid w:val="0"/>
        <w:spacing w:line="360" w:lineRule="auto"/>
        <w:ind w:left="357" w:hanging="357"/>
        <w:outlineLvl w:val="1"/>
        <w:rPr>
          <w:sz w:val="24"/>
        </w:rPr>
      </w:pPr>
      <w:bookmarkStart w:id="285" w:name="_Toc150774630"/>
      <w:bookmarkStart w:id="286" w:name="_Toc149720823"/>
      <w:bookmarkStart w:id="287" w:name="_Toc127151530"/>
      <w:bookmarkStart w:id="288" w:name="_Toc151193628"/>
      <w:bookmarkStart w:id="289" w:name="_Toc151193772"/>
      <w:bookmarkStart w:id="290" w:name="_Toc164608799"/>
      <w:bookmarkStart w:id="291" w:name="_Toc150480768"/>
      <w:bookmarkStart w:id="292" w:name="_Toc151193700"/>
      <w:bookmarkStart w:id="293" w:name="_Toc520356155"/>
      <w:bookmarkStart w:id="294" w:name="_Toc151193844"/>
      <w:bookmarkStart w:id="295" w:name="_Toc127161444"/>
      <w:bookmarkStart w:id="296" w:name="_Toc151190157"/>
      <w:bookmarkStart w:id="297" w:name="_Toc164229225"/>
      <w:bookmarkStart w:id="298" w:name="_Toc164608644"/>
      <w:bookmarkStart w:id="299" w:name="_Toc127151731"/>
      <w:bookmarkStart w:id="300" w:name="_Toc164351624"/>
      <w:bookmarkStart w:id="301" w:name="_Toc150509281"/>
      <w:bookmarkStart w:id="302" w:name="_Toc151193918"/>
      <w:bookmarkStart w:id="303" w:name="_Toc195842895"/>
      <w:bookmarkStart w:id="304" w:name="_Toc164229371"/>
      <w:bookmarkStart w:id="305" w:name="_Toc150774735"/>
      <w:bookmarkStart w:id="306" w:name="_Toc142311032"/>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155548BA">
      <w:pPr>
        <w:numPr>
          <w:ilvl w:val="1"/>
          <w:numId w:val="8"/>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73E8DA6E">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046CA29F">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3BCD536">
      <w:pPr>
        <w:numPr>
          <w:ilvl w:val="2"/>
          <w:numId w:val="8"/>
        </w:numPr>
        <w:snapToGrid w:val="0"/>
        <w:spacing w:line="360" w:lineRule="auto"/>
        <w:rPr>
          <w:sz w:val="24"/>
        </w:rPr>
      </w:pPr>
      <w:r>
        <w:rPr>
          <w:sz w:val="24"/>
        </w:rPr>
        <w:t xml:space="preserve">按照招标文件要求完成本项目的全部相关费用。 </w:t>
      </w:r>
    </w:p>
    <w:p w14:paraId="53A61F5A">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53094CFB">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16F56AF4">
      <w:pPr>
        <w:numPr>
          <w:ilvl w:val="0"/>
          <w:numId w:val="8"/>
        </w:numPr>
        <w:tabs>
          <w:tab w:val="left" w:pos="360"/>
        </w:tabs>
        <w:snapToGrid w:val="0"/>
        <w:spacing w:line="360" w:lineRule="auto"/>
        <w:ind w:left="357" w:hanging="357"/>
        <w:outlineLvl w:val="1"/>
        <w:rPr>
          <w:sz w:val="24"/>
        </w:rPr>
      </w:pPr>
      <w:bookmarkStart w:id="307" w:name="_Toc150480769"/>
      <w:bookmarkStart w:id="308" w:name="_Toc151193919"/>
      <w:bookmarkStart w:id="309" w:name="_Toc226309775"/>
      <w:bookmarkStart w:id="310" w:name="_Toc226337227"/>
      <w:bookmarkStart w:id="311" w:name="_Toc149720824"/>
      <w:bookmarkStart w:id="312" w:name="_Toc520356156"/>
      <w:bookmarkStart w:id="313" w:name="_Toc127151531"/>
      <w:bookmarkStart w:id="314" w:name="_Toc226965804"/>
      <w:bookmarkStart w:id="315" w:name="_Toc150774736"/>
      <w:bookmarkStart w:id="316" w:name="_Toc264969221"/>
      <w:bookmarkStart w:id="317" w:name="_Toc127161445"/>
      <w:bookmarkStart w:id="318" w:name="_Toc142311033"/>
      <w:bookmarkStart w:id="319" w:name="_Toc151190158"/>
      <w:bookmarkStart w:id="320" w:name="_Toc164229372"/>
      <w:bookmarkStart w:id="321" w:name="_Toc164351625"/>
      <w:bookmarkStart w:id="322" w:name="_Toc127151732"/>
      <w:bookmarkStart w:id="323" w:name="_Toc151193701"/>
      <w:bookmarkStart w:id="324" w:name="_Toc164608800"/>
      <w:bookmarkStart w:id="325" w:name="_Toc226965721"/>
      <w:bookmarkStart w:id="326" w:name="_Toc195842896"/>
      <w:bookmarkStart w:id="327" w:name="_Toc150774631"/>
      <w:bookmarkStart w:id="328" w:name="_Toc164608645"/>
      <w:bookmarkStart w:id="329" w:name="_Toc265228369"/>
      <w:bookmarkStart w:id="330" w:name="_Toc150509282"/>
      <w:bookmarkStart w:id="331" w:name="_Toc151193773"/>
      <w:bookmarkStart w:id="332" w:name="_Ref467306513"/>
      <w:bookmarkStart w:id="333" w:name="_Toc151193845"/>
      <w:bookmarkStart w:id="334" w:name="_Toc305158799"/>
      <w:bookmarkStart w:id="335" w:name="_Toc151193629"/>
      <w:bookmarkStart w:id="336" w:name="_Toc164229226"/>
      <w:bookmarkStart w:id="337" w:name="_Toc305158873"/>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7367630">
      <w:pPr>
        <w:numPr>
          <w:ilvl w:val="1"/>
          <w:numId w:val="8"/>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14:paraId="1C7E72D1">
      <w:pPr>
        <w:numPr>
          <w:ilvl w:val="1"/>
          <w:numId w:val="8"/>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78629E9B">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w:t>
      </w:r>
      <w:r>
        <w:rPr>
          <w:sz w:val="24"/>
          <w:lang w:bidi="ar"/>
        </w:rPr>
        <w:t>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14:paraId="08649D0D">
      <w:pPr>
        <w:numPr>
          <w:ilvl w:val="1"/>
          <w:numId w:val="8"/>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21259F05">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0112AC1D">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3CCEE2D5">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1D9FB806">
      <w:pPr>
        <w:numPr>
          <w:ilvl w:val="2"/>
          <w:numId w:val="8"/>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75FB0474">
      <w:pPr>
        <w:numPr>
          <w:ilvl w:val="2"/>
          <w:numId w:val="8"/>
        </w:numPr>
        <w:snapToGrid w:val="0"/>
        <w:spacing w:line="360" w:lineRule="auto"/>
        <w:rPr>
          <w:sz w:val="24"/>
        </w:rPr>
      </w:pPr>
      <w:r>
        <w:rPr>
          <w:sz w:val="24"/>
        </w:rPr>
        <w:t>中标人的投标保证金，自采购合同签订之日起5个工作日内退还中标人；</w:t>
      </w:r>
    </w:p>
    <w:p w14:paraId="4721620C">
      <w:pPr>
        <w:numPr>
          <w:ilvl w:val="2"/>
          <w:numId w:val="8"/>
        </w:numPr>
        <w:snapToGrid w:val="0"/>
        <w:spacing w:line="360" w:lineRule="auto"/>
        <w:rPr>
          <w:sz w:val="24"/>
        </w:rPr>
      </w:pPr>
      <w:r>
        <w:rPr>
          <w:sz w:val="24"/>
        </w:rPr>
        <w:t>未中标投标人的投标保证金，自中标通知书发出之日起5个工作日内退还未中标人；</w:t>
      </w:r>
    </w:p>
    <w:p w14:paraId="3170C4FF">
      <w:pPr>
        <w:numPr>
          <w:ilvl w:val="2"/>
          <w:numId w:val="8"/>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4BAE1C6A">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6FD6FE05">
      <w:pPr>
        <w:numPr>
          <w:ilvl w:val="2"/>
          <w:numId w:val="8"/>
        </w:numPr>
        <w:snapToGrid w:val="0"/>
        <w:spacing w:line="360" w:lineRule="auto"/>
        <w:rPr>
          <w:sz w:val="24"/>
        </w:rPr>
      </w:pPr>
      <w:r>
        <w:rPr>
          <w:sz w:val="24"/>
        </w:rPr>
        <w:t>投标有效期内投标人撤销投标文件的；</w:t>
      </w:r>
    </w:p>
    <w:p w14:paraId="145CA0C1">
      <w:pPr>
        <w:numPr>
          <w:ilvl w:val="2"/>
          <w:numId w:val="8"/>
        </w:numPr>
        <w:tabs>
          <w:tab w:val="left" w:pos="900"/>
          <w:tab w:val="left" w:pos="1080"/>
          <w:tab w:val="left" w:pos="2014"/>
        </w:tabs>
        <w:snapToGrid w:val="0"/>
        <w:spacing w:line="360" w:lineRule="auto"/>
        <w:rPr>
          <w:sz w:val="24"/>
        </w:rPr>
      </w:pPr>
      <w:r>
        <w:rPr>
          <w:sz w:val="24"/>
        </w:rPr>
        <w:t>《投标人须知资料表》中规定的其他情形。</w:t>
      </w:r>
    </w:p>
    <w:p w14:paraId="68970DEC">
      <w:pPr>
        <w:numPr>
          <w:ilvl w:val="0"/>
          <w:numId w:val="8"/>
        </w:numPr>
        <w:tabs>
          <w:tab w:val="left" w:pos="360"/>
        </w:tabs>
        <w:snapToGrid w:val="0"/>
        <w:spacing w:line="360" w:lineRule="auto"/>
        <w:ind w:left="357" w:hanging="357"/>
        <w:outlineLvl w:val="1"/>
        <w:rPr>
          <w:sz w:val="24"/>
        </w:rPr>
      </w:pPr>
      <w:bookmarkStart w:id="340" w:name="_Toc164608646"/>
      <w:bookmarkStart w:id="341" w:name="_Toc127151733"/>
      <w:bookmarkStart w:id="342" w:name="_Toc151193774"/>
      <w:bookmarkStart w:id="343" w:name="_Toc264969222"/>
      <w:bookmarkStart w:id="344" w:name="_Toc127151532"/>
      <w:bookmarkStart w:id="345" w:name="_Toc151193920"/>
      <w:bookmarkStart w:id="346" w:name="_Toc151193702"/>
      <w:bookmarkStart w:id="347" w:name="_Toc151190159"/>
      <w:bookmarkStart w:id="348" w:name="_Toc226965805"/>
      <w:bookmarkStart w:id="349" w:name="_Toc150509283"/>
      <w:bookmarkStart w:id="350" w:name="_Toc164229373"/>
      <w:bookmarkStart w:id="351" w:name="_Toc142311034"/>
      <w:bookmarkStart w:id="352" w:name="_Toc195842897"/>
      <w:bookmarkStart w:id="353" w:name="_Toc164608801"/>
      <w:bookmarkStart w:id="354" w:name="_Toc265228370"/>
      <w:bookmarkStart w:id="355" w:name="_Toc226965722"/>
      <w:bookmarkStart w:id="356" w:name="_Toc149720825"/>
      <w:bookmarkStart w:id="357" w:name="_Toc305158800"/>
      <w:bookmarkStart w:id="358" w:name="_Toc164351626"/>
      <w:bookmarkStart w:id="359" w:name="_Toc226337228"/>
      <w:bookmarkStart w:id="360" w:name="_Toc164229227"/>
      <w:bookmarkStart w:id="361" w:name="_Toc151193846"/>
      <w:bookmarkStart w:id="362" w:name="_Toc150774632"/>
      <w:bookmarkStart w:id="363" w:name="_Toc151193630"/>
      <w:bookmarkStart w:id="364" w:name="_Toc305158874"/>
      <w:bookmarkStart w:id="365" w:name="_Toc226309776"/>
      <w:bookmarkStart w:id="366" w:name="_Toc520356157"/>
      <w:bookmarkStart w:id="367" w:name="_Toc150774737"/>
      <w:bookmarkStart w:id="368" w:name="_Toc127161446"/>
      <w:bookmarkStart w:id="369" w:name="_Toc150480770"/>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56DA403E">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3D0647A0">
      <w:pPr>
        <w:numPr>
          <w:ilvl w:val="0"/>
          <w:numId w:val="8"/>
        </w:numPr>
        <w:tabs>
          <w:tab w:val="left" w:pos="360"/>
        </w:tabs>
        <w:snapToGrid w:val="0"/>
        <w:spacing w:line="360" w:lineRule="auto"/>
        <w:ind w:left="357" w:hanging="357"/>
        <w:outlineLvl w:val="1"/>
        <w:rPr>
          <w:sz w:val="24"/>
        </w:rPr>
      </w:pPr>
      <w:bookmarkStart w:id="370" w:name="_Toc149720826"/>
      <w:bookmarkStart w:id="371" w:name="_Toc151193631"/>
      <w:bookmarkStart w:id="372" w:name="_Toc150480771"/>
      <w:bookmarkStart w:id="373" w:name="_Toc226337229"/>
      <w:bookmarkStart w:id="374" w:name="_Toc164608802"/>
      <w:bookmarkStart w:id="375" w:name="_Toc195842898"/>
      <w:bookmarkStart w:id="376" w:name="_Toc264969223"/>
      <w:bookmarkStart w:id="377" w:name="_Toc151193847"/>
      <w:bookmarkStart w:id="378" w:name="_Toc127161447"/>
      <w:bookmarkStart w:id="379" w:name="_Toc151190160"/>
      <w:bookmarkStart w:id="380" w:name="_Toc151193921"/>
      <w:bookmarkStart w:id="381" w:name="_Toc142311035"/>
      <w:bookmarkStart w:id="382" w:name="_Toc305158875"/>
      <w:bookmarkStart w:id="383" w:name="_Toc151193703"/>
      <w:bookmarkStart w:id="384" w:name="_Toc305158801"/>
      <w:bookmarkStart w:id="385" w:name="_Toc151193775"/>
      <w:bookmarkStart w:id="386" w:name="_Toc520356158"/>
      <w:bookmarkStart w:id="387" w:name="_Toc127151734"/>
      <w:bookmarkStart w:id="388" w:name="_Toc150774738"/>
      <w:bookmarkStart w:id="389" w:name="_Toc164229374"/>
      <w:bookmarkStart w:id="390" w:name="_Toc265228371"/>
      <w:bookmarkStart w:id="391" w:name="_Toc164229228"/>
      <w:bookmarkStart w:id="392" w:name="_Toc226309777"/>
      <w:bookmarkStart w:id="393" w:name="_Toc164351627"/>
      <w:bookmarkStart w:id="394" w:name="_Toc150774633"/>
      <w:bookmarkStart w:id="395" w:name="_Toc164608647"/>
      <w:bookmarkStart w:id="396" w:name="_Toc127151533"/>
      <w:bookmarkStart w:id="397" w:name="_Toc150509284"/>
      <w:bookmarkStart w:id="398" w:name="_Toc226965723"/>
      <w:bookmarkStart w:id="399" w:name="_Toc226965806"/>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14:paraId="757E1A5F">
      <w:pPr>
        <w:numPr>
          <w:ilvl w:val="1"/>
          <w:numId w:val="8"/>
        </w:numPr>
        <w:tabs>
          <w:tab w:val="left" w:pos="1080"/>
          <w:tab w:val="left" w:pos="2014"/>
        </w:tabs>
        <w:snapToGrid w:val="0"/>
        <w:spacing w:line="360" w:lineRule="auto"/>
        <w:ind w:left="1077" w:hanging="720"/>
        <w:rPr>
          <w:sz w:val="24"/>
        </w:rPr>
      </w:pPr>
      <w:bookmarkStart w:id="400" w:name="_Toc520356159"/>
      <w:bookmarkStart w:id="401" w:name="_Toc226309778"/>
      <w:bookmarkStart w:id="402" w:name="_Toc150480772"/>
      <w:bookmarkStart w:id="403" w:name="_Toc127151534"/>
      <w:bookmarkStart w:id="404" w:name="_Toc151190161"/>
      <w:bookmarkStart w:id="405" w:name="_Toc142311036"/>
      <w:bookmarkStart w:id="406" w:name="_Toc195842899"/>
      <w:bookmarkStart w:id="407" w:name="_Toc150509285"/>
      <w:bookmarkStart w:id="408" w:name="_Toc150774634"/>
      <w:bookmarkStart w:id="409" w:name="_Toc151193848"/>
      <w:bookmarkStart w:id="410" w:name="_Toc305158876"/>
      <w:bookmarkStart w:id="411" w:name="_Toc264969224"/>
      <w:bookmarkStart w:id="412" w:name="_Toc151193704"/>
      <w:bookmarkStart w:id="413" w:name="_Toc265228372"/>
      <w:bookmarkStart w:id="414" w:name="_Toc151193632"/>
      <w:bookmarkStart w:id="415" w:name="_Toc151193922"/>
      <w:bookmarkStart w:id="416" w:name="_Toc226337230"/>
      <w:bookmarkStart w:id="417" w:name="_Toc226965724"/>
      <w:bookmarkStart w:id="418" w:name="_Toc151193776"/>
      <w:bookmarkStart w:id="419" w:name="_Toc226965807"/>
      <w:bookmarkStart w:id="420" w:name="_Toc305158802"/>
      <w:bookmarkStart w:id="421" w:name="_Toc150774739"/>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723CBDC4">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744242DF">
      <w:pPr>
        <w:tabs>
          <w:tab w:val="left" w:pos="900"/>
          <w:tab w:val="left" w:pos="1080"/>
        </w:tabs>
        <w:snapToGrid w:val="0"/>
        <w:spacing w:line="360" w:lineRule="auto"/>
        <w:ind w:left="357"/>
      </w:pPr>
    </w:p>
    <w:p w14:paraId="474CA9B8">
      <w:pPr>
        <w:pStyle w:val="3"/>
        <w:spacing w:before="0" w:line="360" w:lineRule="auto"/>
        <w:rPr>
          <w:rFonts w:ascii="Times New Roman" w:hAnsi="Times New Roman" w:eastAsia="宋体"/>
          <w:sz w:val="28"/>
        </w:rPr>
      </w:pPr>
      <w:r>
        <w:rPr>
          <w:rFonts w:ascii="Times New Roman" w:hAnsi="Times New Roman" w:eastAsia="宋体"/>
          <w:sz w:val="28"/>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6CA3C213">
      <w:pPr>
        <w:numPr>
          <w:ilvl w:val="0"/>
          <w:numId w:val="8"/>
        </w:numPr>
        <w:tabs>
          <w:tab w:val="left" w:pos="360"/>
        </w:tabs>
        <w:snapToGrid w:val="0"/>
        <w:spacing w:line="360" w:lineRule="auto"/>
        <w:ind w:left="357" w:hanging="357"/>
        <w:outlineLvl w:val="1"/>
        <w:rPr>
          <w:sz w:val="24"/>
        </w:rPr>
      </w:pPr>
      <w:bookmarkStart w:id="422" w:name="_Toc150774740"/>
      <w:bookmarkStart w:id="423" w:name="_Toc164351629"/>
      <w:bookmarkStart w:id="424" w:name="_Toc127151736"/>
      <w:bookmarkStart w:id="425" w:name="_Toc151193705"/>
      <w:bookmarkStart w:id="426" w:name="_Toc226309779"/>
      <w:bookmarkStart w:id="427" w:name="_Toc164229376"/>
      <w:bookmarkStart w:id="428" w:name="_Toc226965808"/>
      <w:bookmarkStart w:id="429" w:name="_Toc226337231"/>
      <w:bookmarkStart w:id="430" w:name="_Toc149720828"/>
      <w:bookmarkStart w:id="431" w:name="_Toc164229230"/>
      <w:bookmarkStart w:id="432" w:name="_Toc127161449"/>
      <w:bookmarkStart w:id="433" w:name="_Toc151193777"/>
      <w:bookmarkStart w:id="434" w:name="_Toc195842900"/>
      <w:bookmarkStart w:id="435" w:name="_Toc265228373"/>
      <w:bookmarkStart w:id="436" w:name="_Toc150509286"/>
      <w:bookmarkStart w:id="437" w:name="_Toc150480773"/>
      <w:bookmarkStart w:id="438" w:name="_Toc151193849"/>
      <w:bookmarkStart w:id="439" w:name="_Toc520356160"/>
      <w:bookmarkStart w:id="440" w:name="_Toc164608649"/>
      <w:bookmarkStart w:id="441" w:name="_Toc127151535"/>
      <w:bookmarkStart w:id="442" w:name="_Toc226965725"/>
      <w:bookmarkStart w:id="443" w:name="_Toc151190162"/>
      <w:bookmarkStart w:id="444" w:name="_Toc264969225"/>
      <w:bookmarkStart w:id="445" w:name="_Toc305158877"/>
      <w:bookmarkStart w:id="446" w:name="_Toc150774635"/>
      <w:bookmarkStart w:id="447" w:name="_Toc142311037"/>
      <w:bookmarkStart w:id="448" w:name="_Toc305158803"/>
      <w:bookmarkStart w:id="449" w:name="_Toc151193923"/>
      <w:bookmarkStart w:id="450" w:name="_Toc151193633"/>
      <w:bookmarkStart w:id="451" w:name="_Toc164608804"/>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14:paraId="4A6A92FE">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5E05914C">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26CB47E3">
      <w:pPr>
        <w:numPr>
          <w:ilvl w:val="0"/>
          <w:numId w:val="8"/>
        </w:numPr>
        <w:tabs>
          <w:tab w:val="left" w:pos="360"/>
        </w:tabs>
        <w:snapToGrid w:val="0"/>
        <w:spacing w:line="360" w:lineRule="auto"/>
        <w:ind w:left="357" w:hanging="357"/>
        <w:outlineLvl w:val="1"/>
        <w:rPr>
          <w:sz w:val="24"/>
        </w:rPr>
      </w:pPr>
      <w:bookmarkStart w:id="452" w:name="_Toc164229231"/>
      <w:bookmarkStart w:id="453" w:name="_Toc226965809"/>
      <w:bookmarkStart w:id="454" w:name="_Toc265228374"/>
      <w:bookmarkStart w:id="455" w:name="_Toc142311038"/>
      <w:bookmarkStart w:id="456" w:name="_Toc305158878"/>
      <w:bookmarkStart w:id="457" w:name="_Toc127161450"/>
      <w:bookmarkStart w:id="458" w:name="_Toc164608650"/>
      <w:bookmarkStart w:id="459" w:name="_Toc164351630"/>
      <w:bookmarkStart w:id="460" w:name="_Toc149720829"/>
      <w:bookmarkStart w:id="461" w:name="_Toc151193924"/>
      <w:bookmarkStart w:id="462" w:name="_Toc164608805"/>
      <w:bookmarkStart w:id="463" w:name="_Toc226965726"/>
      <w:bookmarkStart w:id="464" w:name="_Toc150480774"/>
      <w:bookmarkStart w:id="465" w:name="_Toc195842901"/>
      <w:bookmarkStart w:id="466" w:name="_Toc151190163"/>
      <w:bookmarkStart w:id="467" w:name="_Toc150509287"/>
      <w:bookmarkStart w:id="468" w:name="_Toc264969226"/>
      <w:bookmarkStart w:id="469" w:name="_Toc520356161"/>
      <w:bookmarkStart w:id="470" w:name="_Toc127151737"/>
      <w:bookmarkStart w:id="471" w:name="_Toc164229377"/>
      <w:bookmarkStart w:id="472" w:name="_Toc150774636"/>
      <w:bookmarkStart w:id="473" w:name="_Toc305158804"/>
      <w:bookmarkStart w:id="474" w:name="_Toc151193850"/>
      <w:bookmarkStart w:id="475" w:name="_Toc151193634"/>
      <w:bookmarkStart w:id="476" w:name="_Toc151193778"/>
      <w:bookmarkStart w:id="477" w:name="_Toc127151536"/>
      <w:bookmarkStart w:id="478" w:name="_Toc151193706"/>
      <w:bookmarkStart w:id="479" w:name="_Toc150774741"/>
      <w:bookmarkStart w:id="480" w:name="_Toc226337232"/>
      <w:bookmarkStart w:id="481" w:name="_Toc226309780"/>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14:paraId="231A511B">
      <w:pPr>
        <w:numPr>
          <w:ilvl w:val="1"/>
          <w:numId w:val="8"/>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0818499F">
      <w:pPr>
        <w:numPr>
          <w:ilvl w:val="0"/>
          <w:numId w:val="8"/>
        </w:numPr>
        <w:tabs>
          <w:tab w:val="left" w:pos="360"/>
        </w:tabs>
        <w:snapToGrid w:val="0"/>
        <w:spacing w:line="360" w:lineRule="auto"/>
        <w:ind w:left="357" w:hanging="357"/>
        <w:outlineLvl w:val="1"/>
        <w:rPr>
          <w:sz w:val="24"/>
        </w:rPr>
      </w:pPr>
      <w:bookmarkStart w:id="482" w:name="_Toc226965727"/>
      <w:bookmarkStart w:id="483" w:name="_Toc149720830"/>
      <w:bookmarkStart w:id="484" w:name="_Toc265228375"/>
      <w:bookmarkStart w:id="485" w:name="_Toc150774742"/>
      <w:bookmarkStart w:id="486" w:name="_Toc151193925"/>
      <w:bookmarkStart w:id="487" w:name="_Toc151193779"/>
      <w:bookmarkStart w:id="488" w:name="_Toc150509288"/>
      <w:bookmarkStart w:id="489" w:name="_Toc164608806"/>
      <w:bookmarkStart w:id="490" w:name="_Toc127161451"/>
      <w:bookmarkStart w:id="491" w:name="_Toc164351631"/>
      <w:bookmarkStart w:id="492" w:name="_Toc151193851"/>
      <w:bookmarkStart w:id="493" w:name="_Toc127151537"/>
      <w:bookmarkStart w:id="494" w:name="_Toc164608651"/>
      <w:bookmarkStart w:id="495" w:name="_Toc151193635"/>
      <w:bookmarkStart w:id="496" w:name="_Toc195842902"/>
      <w:bookmarkStart w:id="497" w:name="_Toc151190164"/>
      <w:bookmarkStart w:id="498" w:name="_Toc305158879"/>
      <w:bookmarkStart w:id="499" w:name="_Toc127151738"/>
      <w:bookmarkStart w:id="500" w:name="_Toc226965810"/>
      <w:bookmarkStart w:id="501" w:name="_Toc151193707"/>
      <w:bookmarkStart w:id="502" w:name="_Toc150774637"/>
      <w:bookmarkStart w:id="503" w:name="_Toc150480775"/>
      <w:bookmarkStart w:id="504" w:name="_Toc226337233"/>
      <w:bookmarkStart w:id="505" w:name="_Toc305158805"/>
      <w:bookmarkStart w:id="506" w:name="_Toc142311039"/>
      <w:bookmarkStart w:id="507" w:name="_Toc164229232"/>
      <w:bookmarkStart w:id="508" w:name="_Toc226309781"/>
      <w:bookmarkStart w:id="509" w:name="_Toc264969227"/>
      <w:bookmarkStart w:id="510" w:name="_Toc520356162"/>
      <w:bookmarkStart w:id="511" w:name="_Toc164229378"/>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672D4618">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5CD75F83">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3B22A8A9">
      <w:pPr>
        <w:spacing w:line="360" w:lineRule="auto"/>
        <w:rPr>
          <w:sz w:val="24"/>
        </w:rPr>
      </w:pPr>
    </w:p>
    <w:p w14:paraId="56703290">
      <w:pPr>
        <w:pStyle w:val="3"/>
        <w:spacing w:before="0" w:line="360" w:lineRule="auto"/>
        <w:rPr>
          <w:rFonts w:ascii="Times New Roman" w:hAnsi="Times New Roman" w:eastAsia="宋体"/>
          <w:sz w:val="28"/>
        </w:rPr>
      </w:pPr>
      <w:bookmarkStart w:id="512" w:name="_Toc265228376"/>
      <w:bookmarkStart w:id="513" w:name="_Toc151190165"/>
      <w:bookmarkStart w:id="514" w:name="_Toc264969228"/>
      <w:bookmarkStart w:id="515" w:name="_Toc150480776"/>
      <w:bookmarkStart w:id="516" w:name="_Toc150774743"/>
      <w:bookmarkStart w:id="517" w:name="_Toc151193708"/>
      <w:bookmarkStart w:id="518" w:name="_Toc127151538"/>
      <w:bookmarkStart w:id="519" w:name="_Toc151193636"/>
      <w:bookmarkStart w:id="520" w:name="_Toc226965811"/>
      <w:bookmarkStart w:id="521" w:name="_Toc226965728"/>
      <w:bookmarkStart w:id="522" w:name="_Toc305158880"/>
      <w:bookmarkStart w:id="523" w:name="_Toc195842903"/>
      <w:bookmarkStart w:id="524" w:name="_Toc142311040"/>
      <w:bookmarkStart w:id="525" w:name="_Toc151193780"/>
      <w:bookmarkStart w:id="526" w:name="_Toc151193852"/>
      <w:bookmarkStart w:id="527" w:name="_Toc520356163"/>
      <w:bookmarkStart w:id="528" w:name="_Toc151193926"/>
      <w:bookmarkStart w:id="529" w:name="_Toc150774638"/>
      <w:bookmarkStart w:id="530" w:name="_Toc226337234"/>
      <w:bookmarkStart w:id="531" w:name="_Toc226309782"/>
      <w:bookmarkStart w:id="532" w:name="_Toc150509289"/>
      <w:bookmarkStart w:id="533" w:name="_Toc305158806"/>
      <w:r>
        <w:rPr>
          <w:rFonts w:ascii="Times New Roman" w:hAnsi="Times New Roman" w:eastAsia="宋体"/>
          <w:sz w:val="28"/>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2F8004B2">
      <w:pPr>
        <w:numPr>
          <w:ilvl w:val="0"/>
          <w:numId w:val="8"/>
        </w:numPr>
        <w:tabs>
          <w:tab w:val="left" w:pos="360"/>
        </w:tabs>
        <w:snapToGrid w:val="0"/>
        <w:spacing w:line="360" w:lineRule="auto"/>
        <w:ind w:left="357" w:hanging="357"/>
        <w:outlineLvl w:val="1"/>
        <w:rPr>
          <w:sz w:val="24"/>
        </w:rPr>
      </w:pPr>
      <w:bookmarkStart w:id="534" w:name="_Toc164229234"/>
      <w:bookmarkStart w:id="535" w:name="_Toc164229380"/>
      <w:bookmarkStart w:id="536" w:name="_Toc150509290"/>
      <w:bookmarkStart w:id="537" w:name="_Toc150774744"/>
      <w:bookmarkStart w:id="538" w:name="_Toc164608808"/>
      <w:bookmarkStart w:id="539" w:name="_Toc520356164"/>
      <w:bookmarkStart w:id="540" w:name="_Toc149720832"/>
      <w:bookmarkStart w:id="541" w:name="_Toc195842904"/>
      <w:bookmarkStart w:id="542" w:name="_Toc164351633"/>
      <w:bookmarkStart w:id="543" w:name="_Toc127151539"/>
      <w:bookmarkStart w:id="544" w:name="_Toc151193637"/>
      <w:bookmarkStart w:id="545" w:name="_Toc264969229"/>
      <w:bookmarkStart w:id="546" w:name="_Toc150774639"/>
      <w:bookmarkStart w:id="547" w:name="_Toc151190166"/>
      <w:bookmarkStart w:id="548" w:name="_Toc226309783"/>
      <w:bookmarkStart w:id="549" w:name="_Toc151193927"/>
      <w:bookmarkStart w:id="550" w:name="_Toc142311041"/>
      <w:bookmarkStart w:id="551" w:name="_Toc127161453"/>
      <w:bookmarkStart w:id="552" w:name="_Toc127151740"/>
      <w:bookmarkStart w:id="553" w:name="_Toc305158807"/>
      <w:bookmarkStart w:id="554" w:name="_Toc164608653"/>
      <w:bookmarkStart w:id="555" w:name="_Toc151193781"/>
      <w:bookmarkStart w:id="556" w:name="_Toc265228377"/>
      <w:bookmarkStart w:id="557" w:name="_Toc151193709"/>
      <w:bookmarkStart w:id="558" w:name="_Toc151193853"/>
      <w:bookmarkStart w:id="559" w:name="_Toc226337235"/>
      <w:bookmarkStart w:id="560" w:name="_Toc150480777"/>
      <w:bookmarkStart w:id="561" w:name="_Toc226965812"/>
      <w:bookmarkStart w:id="562" w:name="_Toc305158881"/>
      <w:bookmarkStart w:id="563" w:name="_Toc226965729"/>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75F3E8E">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36BDCDCE">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14:paraId="49A5492A">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14:paraId="6084A1B1">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3100498">
      <w:pPr>
        <w:numPr>
          <w:ilvl w:val="1"/>
          <w:numId w:val="8"/>
        </w:numPr>
        <w:tabs>
          <w:tab w:val="left" w:pos="1080"/>
          <w:tab w:val="left" w:pos="2014"/>
        </w:tabs>
        <w:snapToGrid w:val="0"/>
        <w:spacing w:line="360" w:lineRule="auto"/>
        <w:ind w:left="1077" w:hanging="720"/>
        <w:rPr>
          <w:sz w:val="24"/>
        </w:rPr>
      </w:pPr>
      <w:r>
        <w:rPr>
          <w:sz w:val="24"/>
        </w:rPr>
        <w:t>投标人不足3家的，不予开标。</w:t>
      </w:r>
    </w:p>
    <w:p w14:paraId="30A3AA0A">
      <w:pPr>
        <w:numPr>
          <w:ilvl w:val="0"/>
          <w:numId w:val="8"/>
        </w:numPr>
        <w:tabs>
          <w:tab w:val="left" w:pos="360"/>
        </w:tabs>
        <w:snapToGrid w:val="0"/>
        <w:spacing w:line="360" w:lineRule="auto"/>
        <w:ind w:left="357" w:hanging="357"/>
        <w:outlineLvl w:val="1"/>
        <w:rPr>
          <w:sz w:val="24"/>
        </w:rPr>
      </w:pPr>
      <w:r>
        <w:rPr>
          <w:sz w:val="24"/>
        </w:rPr>
        <w:t>资格审查</w:t>
      </w:r>
    </w:p>
    <w:p w14:paraId="2805F908">
      <w:pPr>
        <w:numPr>
          <w:ilvl w:val="1"/>
          <w:numId w:val="8"/>
        </w:numPr>
        <w:tabs>
          <w:tab w:val="left" w:pos="1080"/>
          <w:tab w:val="left" w:pos="2014"/>
        </w:tabs>
        <w:snapToGrid w:val="0"/>
        <w:spacing w:line="360" w:lineRule="auto"/>
        <w:ind w:left="1077" w:hanging="720"/>
        <w:rPr>
          <w:sz w:val="24"/>
        </w:rPr>
      </w:pPr>
      <w:r>
        <w:rPr>
          <w:sz w:val="24"/>
        </w:rPr>
        <w:t>见第三章《资格审查》。</w:t>
      </w:r>
    </w:p>
    <w:bookmarkEnd w:id="565"/>
    <w:p w14:paraId="7EC0092C">
      <w:pPr>
        <w:numPr>
          <w:ilvl w:val="0"/>
          <w:numId w:val="8"/>
        </w:numPr>
        <w:tabs>
          <w:tab w:val="left" w:pos="360"/>
        </w:tabs>
        <w:snapToGrid w:val="0"/>
        <w:spacing w:line="360" w:lineRule="auto"/>
        <w:ind w:left="357" w:hanging="357"/>
        <w:outlineLvl w:val="1"/>
        <w:rPr>
          <w:sz w:val="24"/>
        </w:rPr>
      </w:pPr>
      <w:bookmarkStart w:id="567" w:name="_Toc127151540"/>
      <w:bookmarkStart w:id="568" w:name="_Toc226337236"/>
      <w:bookmarkStart w:id="569" w:name="_Toc150480778"/>
      <w:bookmarkStart w:id="570" w:name="_Toc150774745"/>
      <w:bookmarkStart w:id="571" w:name="_Toc151193854"/>
      <w:bookmarkStart w:id="572" w:name="_Toc142311042"/>
      <w:bookmarkStart w:id="573" w:name="_Toc151193928"/>
      <w:bookmarkStart w:id="574" w:name="_Toc265228378"/>
      <w:bookmarkStart w:id="575" w:name="_Toc226965730"/>
      <w:bookmarkStart w:id="576" w:name="_Toc151190167"/>
      <w:bookmarkStart w:id="577" w:name="_Toc305158882"/>
      <w:bookmarkStart w:id="578" w:name="_Toc164229235"/>
      <w:bookmarkStart w:id="579" w:name="_Toc164229381"/>
      <w:bookmarkStart w:id="580" w:name="_Toc127161454"/>
      <w:bookmarkStart w:id="581" w:name="_Toc305158808"/>
      <w:bookmarkStart w:id="582" w:name="_Toc151193782"/>
      <w:bookmarkStart w:id="583" w:name="_Toc164351634"/>
      <w:bookmarkStart w:id="584" w:name="_Toc150774640"/>
      <w:bookmarkStart w:id="585" w:name="_Toc150509291"/>
      <w:bookmarkStart w:id="586" w:name="_Toc127151741"/>
      <w:bookmarkStart w:id="587" w:name="_Toc226309784"/>
      <w:bookmarkStart w:id="588" w:name="_Toc149720833"/>
      <w:bookmarkStart w:id="589" w:name="_Toc164608809"/>
      <w:bookmarkStart w:id="590" w:name="_Toc195842905"/>
      <w:bookmarkStart w:id="591" w:name="_Toc164608654"/>
      <w:bookmarkStart w:id="592" w:name="_Toc151193710"/>
      <w:bookmarkStart w:id="593" w:name="_Toc264969230"/>
      <w:bookmarkStart w:id="594" w:name="_Toc151193638"/>
      <w:bookmarkStart w:id="595" w:name="_Toc226965813"/>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3683E25B">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14:paraId="0B6C90BC">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4C3C7816">
      <w:pPr>
        <w:numPr>
          <w:ilvl w:val="0"/>
          <w:numId w:val="8"/>
        </w:numPr>
        <w:tabs>
          <w:tab w:val="left" w:pos="360"/>
        </w:tabs>
        <w:snapToGrid w:val="0"/>
        <w:spacing w:line="360" w:lineRule="auto"/>
        <w:ind w:left="357" w:hanging="357"/>
        <w:outlineLvl w:val="1"/>
        <w:rPr>
          <w:sz w:val="24"/>
        </w:rPr>
      </w:pPr>
      <w:r>
        <w:rPr>
          <w:sz w:val="24"/>
        </w:rPr>
        <w:t>评标程序、评标方法和评标标准</w:t>
      </w:r>
    </w:p>
    <w:p w14:paraId="030E391C">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34B80BA0">
      <w:pPr>
        <w:tabs>
          <w:tab w:val="left" w:pos="360"/>
          <w:tab w:val="left" w:pos="1080"/>
        </w:tabs>
        <w:snapToGrid w:val="0"/>
        <w:spacing w:line="360" w:lineRule="auto"/>
        <w:ind w:left="1080"/>
        <w:rPr>
          <w:sz w:val="24"/>
        </w:rPr>
      </w:pPr>
    </w:p>
    <w:p w14:paraId="394D46B1">
      <w:pPr>
        <w:pStyle w:val="3"/>
        <w:spacing w:before="0" w:line="360" w:lineRule="auto"/>
        <w:rPr>
          <w:rFonts w:ascii="Times New Roman" w:hAnsi="Times New Roman" w:eastAsia="宋体"/>
          <w:sz w:val="28"/>
        </w:rPr>
      </w:pPr>
      <w:bookmarkStart w:id="598" w:name="_Toc150480783"/>
      <w:bookmarkStart w:id="599" w:name="_Toc151193787"/>
      <w:bookmarkStart w:id="600" w:name="_Toc142311047"/>
      <w:bookmarkStart w:id="601" w:name="_Toc151193933"/>
      <w:bookmarkStart w:id="602" w:name="_Toc127151545"/>
      <w:bookmarkStart w:id="603" w:name="_Toc226309789"/>
      <w:bookmarkStart w:id="604" w:name="_Toc151190172"/>
      <w:bookmarkStart w:id="605" w:name="_Toc305158887"/>
      <w:bookmarkStart w:id="606" w:name="_Toc226337241"/>
      <w:bookmarkStart w:id="607" w:name="_Toc195842910"/>
      <w:bookmarkStart w:id="608" w:name="_Toc305158813"/>
      <w:bookmarkStart w:id="609" w:name="_Toc151193643"/>
      <w:bookmarkStart w:id="610" w:name="_Toc151193859"/>
      <w:bookmarkStart w:id="611" w:name="_Toc150774645"/>
      <w:bookmarkStart w:id="612" w:name="_Toc265228383"/>
      <w:bookmarkStart w:id="613" w:name="_Toc226965818"/>
      <w:bookmarkStart w:id="614" w:name="_Toc150509296"/>
      <w:bookmarkStart w:id="615" w:name="_Toc226965735"/>
      <w:bookmarkStart w:id="616" w:name="_Toc150774750"/>
      <w:bookmarkStart w:id="617" w:name="_Toc151193715"/>
      <w:bookmarkStart w:id="618" w:name="_Toc264969235"/>
      <w:r>
        <w:rPr>
          <w:rFonts w:ascii="Times New Roman" w:hAnsi="Times New Roman" w:eastAsia="宋体"/>
          <w:sz w:val="28"/>
        </w:rPr>
        <w:t xml:space="preserve">六   </w:t>
      </w:r>
      <w:bookmarkEnd w:id="597"/>
      <w:r>
        <w:rPr>
          <w:rFonts w:ascii="Times New Roman" w:hAnsi="Times New Roman" w:eastAsia="宋体"/>
          <w:sz w:val="28"/>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164608661"/>
      <w:bookmarkStart w:id="620" w:name="_Toc127161461"/>
      <w:bookmarkStart w:id="621" w:name="_Toc151193717"/>
      <w:bookmarkStart w:id="622" w:name="_Toc226309791"/>
      <w:bookmarkStart w:id="623" w:name="_Toc164229388"/>
      <w:bookmarkStart w:id="624" w:name="_Toc151193935"/>
      <w:bookmarkStart w:id="625" w:name="_Toc151193861"/>
      <w:bookmarkStart w:id="626" w:name="_Toc226965737"/>
      <w:bookmarkStart w:id="627" w:name="_Toc127151748"/>
      <w:bookmarkStart w:id="628" w:name="_Toc195842912"/>
      <w:bookmarkStart w:id="629" w:name="_Toc164608816"/>
      <w:bookmarkStart w:id="630" w:name="_Toc164229242"/>
      <w:bookmarkStart w:id="631" w:name="_Toc150774752"/>
      <w:bookmarkStart w:id="632" w:name="_Toc127151547"/>
      <w:bookmarkStart w:id="633" w:name="_Toc151190174"/>
      <w:bookmarkStart w:id="634" w:name="_Toc264969237"/>
      <w:bookmarkStart w:id="635" w:name="_Toc305158889"/>
      <w:bookmarkStart w:id="636" w:name="_Toc150509298"/>
      <w:bookmarkStart w:id="637" w:name="_Toc151193645"/>
      <w:bookmarkStart w:id="638" w:name="_Toc150480785"/>
      <w:bookmarkStart w:id="639" w:name="_Toc149720840"/>
      <w:bookmarkStart w:id="640" w:name="_Toc226337243"/>
      <w:bookmarkStart w:id="641" w:name="_Toc164351641"/>
      <w:bookmarkStart w:id="642" w:name="_Toc226965820"/>
      <w:bookmarkStart w:id="643" w:name="_Toc305158815"/>
      <w:bookmarkStart w:id="644" w:name="_Toc150774647"/>
      <w:bookmarkStart w:id="645" w:name="_Toc142311049"/>
      <w:bookmarkStart w:id="646" w:name="_Toc265228385"/>
      <w:bookmarkStart w:id="647" w:name="_Toc151193789"/>
    </w:p>
    <w:p w14:paraId="71319044">
      <w:pPr>
        <w:numPr>
          <w:ilvl w:val="0"/>
          <w:numId w:val="8"/>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A214F57">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3C262C6D">
      <w:pPr>
        <w:numPr>
          <w:ilvl w:val="0"/>
          <w:numId w:val="8"/>
        </w:numPr>
        <w:tabs>
          <w:tab w:val="left" w:pos="360"/>
        </w:tabs>
        <w:snapToGrid w:val="0"/>
        <w:spacing w:line="360" w:lineRule="auto"/>
        <w:ind w:left="357" w:hanging="357"/>
        <w:outlineLvl w:val="1"/>
        <w:rPr>
          <w:sz w:val="24"/>
        </w:rPr>
      </w:pPr>
      <w:bookmarkStart w:id="648" w:name="_Toc305158891"/>
      <w:bookmarkStart w:id="649" w:name="_Toc305158817"/>
      <w:bookmarkStart w:id="650" w:name="_Toc264969239"/>
      <w:bookmarkStart w:id="651" w:name="_Toc150774754"/>
      <w:bookmarkStart w:id="652" w:name="_Toc151193863"/>
      <w:bookmarkStart w:id="653" w:name="_Toc150480787"/>
      <w:bookmarkStart w:id="654" w:name="_Toc226309793"/>
      <w:bookmarkStart w:id="655" w:name="_Toc150509300"/>
      <w:bookmarkStart w:id="656" w:name="_Toc195842914"/>
      <w:bookmarkStart w:id="657" w:name="_Toc164229244"/>
      <w:bookmarkStart w:id="658" w:name="_Toc151193791"/>
      <w:bookmarkStart w:id="659" w:name="_Toc226965822"/>
      <w:bookmarkStart w:id="660" w:name="_Toc149720842"/>
      <w:bookmarkStart w:id="661" w:name="_Toc164351643"/>
      <w:bookmarkStart w:id="662" w:name="_Toc164608663"/>
      <w:bookmarkStart w:id="663" w:name="_Toc151193937"/>
      <w:bookmarkStart w:id="664" w:name="_Toc226965739"/>
      <w:bookmarkStart w:id="665" w:name="_Toc151190176"/>
      <w:bookmarkStart w:id="666" w:name="_Toc265228387"/>
      <w:bookmarkStart w:id="667" w:name="_Toc127161463"/>
      <w:bookmarkStart w:id="668" w:name="_Toc226337245"/>
      <w:bookmarkStart w:id="669" w:name="_Toc150774649"/>
      <w:bookmarkStart w:id="670" w:name="_Toc142311051"/>
      <w:bookmarkStart w:id="671" w:name="_Toc164608818"/>
      <w:bookmarkStart w:id="672" w:name="_Toc127151549"/>
      <w:bookmarkStart w:id="673" w:name="_Toc164229390"/>
      <w:bookmarkStart w:id="674" w:name="_Toc127151750"/>
      <w:bookmarkStart w:id="675" w:name="_Toc151193647"/>
      <w:bookmarkStart w:id="676" w:name="_Toc151193719"/>
      <w:bookmarkStart w:id="677" w:name="_Ref467307090"/>
      <w:bookmarkStart w:id="678" w:name="_Toc520356176"/>
      <w:bookmarkStart w:id="679" w:name="_Ref467306425"/>
      <w:r>
        <w:rPr>
          <w:sz w:val="24"/>
        </w:rPr>
        <w:t>中标公告与中标通知书</w:t>
      </w:r>
      <w:bookmarkEnd w:id="648"/>
      <w:bookmarkEnd w:id="649"/>
    </w:p>
    <w:p w14:paraId="565A202B">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05481379">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2E6167F2">
      <w:pPr>
        <w:numPr>
          <w:ilvl w:val="0"/>
          <w:numId w:val="8"/>
        </w:numPr>
        <w:tabs>
          <w:tab w:val="left" w:pos="360"/>
        </w:tabs>
        <w:snapToGrid w:val="0"/>
        <w:spacing w:line="360" w:lineRule="auto"/>
        <w:ind w:left="357" w:hanging="357"/>
        <w:outlineLvl w:val="1"/>
        <w:rPr>
          <w:sz w:val="24"/>
        </w:rPr>
      </w:pPr>
      <w:r>
        <w:rPr>
          <w:sz w:val="24"/>
        </w:rPr>
        <w:t>废标</w:t>
      </w:r>
    </w:p>
    <w:p w14:paraId="7D7ECB84">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04AC543E">
      <w:pPr>
        <w:numPr>
          <w:ilvl w:val="2"/>
          <w:numId w:val="8"/>
        </w:numPr>
        <w:snapToGrid w:val="0"/>
        <w:spacing w:line="360" w:lineRule="auto"/>
        <w:rPr>
          <w:sz w:val="24"/>
        </w:rPr>
      </w:pPr>
      <w:r>
        <w:rPr>
          <w:sz w:val="24"/>
        </w:rPr>
        <w:t>符合专业条件的供应商或者对招标文件作实质响应的供应商不足三家的；</w:t>
      </w:r>
    </w:p>
    <w:p w14:paraId="3D2730EA">
      <w:pPr>
        <w:numPr>
          <w:ilvl w:val="2"/>
          <w:numId w:val="8"/>
        </w:numPr>
        <w:snapToGrid w:val="0"/>
        <w:spacing w:line="360" w:lineRule="auto"/>
        <w:rPr>
          <w:sz w:val="24"/>
        </w:rPr>
      </w:pPr>
      <w:r>
        <w:rPr>
          <w:sz w:val="24"/>
        </w:rPr>
        <w:t>出现影响采购公正的违法、违规行为的；</w:t>
      </w:r>
    </w:p>
    <w:p w14:paraId="4933166A">
      <w:pPr>
        <w:numPr>
          <w:ilvl w:val="2"/>
          <w:numId w:val="8"/>
        </w:numPr>
        <w:snapToGrid w:val="0"/>
        <w:spacing w:line="360" w:lineRule="auto"/>
        <w:rPr>
          <w:sz w:val="24"/>
        </w:rPr>
      </w:pPr>
      <w:r>
        <w:rPr>
          <w:sz w:val="24"/>
        </w:rPr>
        <w:t>投标人的报价均超过了采购预算，采购人不能支付的；</w:t>
      </w:r>
    </w:p>
    <w:p w14:paraId="43614D81">
      <w:pPr>
        <w:numPr>
          <w:ilvl w:val="2"/>
          <w:numId w:val="8"/>
        </w:numPr>
        <w:snapToGrid w:val="0"/>
        <w:spacing w:line="360" w:lineRule="auto"/>
        <w:rPr>
          <w:sz w:val="24"/>
        </w:rPr>
      </w:pPr>
      <w:r>
        <w:rPr>
          <w:sz w:val="24"/>
        </w:rPr>
        <w:t>因重大变故，采购任务取消的。</w:t>
      </w:r>
    </w:p>
    <w:p w14:paraId="64E46F95">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28D0B0AC">
      <w:pPr>
        <w:numPr>
          <w:ilvl w:val="0"/>
          <w:numId w:val="8"/>
        </w:numPr>
        <w:tabs>
          <w:tab w:val="left" w:pos="360"/>
        </w:tabs>
        <w:snapToGrid w:val="0"/>
        <w:spacing w:line="360" w:lineRule="auto"/>
        <w:ind w:left="357" w:hanging="357"/>
        <w:outlineLvl w:val="1"/>
        <w:rPr>
          <w:sz w:val="24"/>
        </w:rPr>
      </w:pPr>
      <w:bookmarkStart w:id="680" w:name="_Toc151190177"/>
      <w:bookmarkStart w:id="681" w:name="_Toc151193792"/>
      <w:bookmarkStart w:id="682" w:name="_Toc149720843"/>
      <w:bookmarkStart w:id="683" w:name="_Toc150774650"/>
      <w:bookmarkStart w:id="684" w:name="_Toc150774755"/>
      <w:bookmarkStart w:id="685" w:name="_Toc226965823"/>
      <w:bookmarkStart w:id="686" w:name="_Toc226309794"/>
      <w:bookmarkStart w:id="687" w:name="_Toc195842915"/>
      <w:bookmarkStart w:id="688" w:name="_Toc305158892"/>
      <w:bookmarkStart w:id="689" w:name="_Toc164351644"/>
      <w:bookmarkStart w:id="690" w:name="_Toc127151550"/>
      <w:bookmarkStart w:id="691" w:name="_Toc265228388"/>
      <w:bookmarkStart w:id="692" w:name="_Toc164608819"/>
      <w:bookmarkStart w:id="693" w:name="_Toc520356175"/>
      <w:bookmarkStart w:id="694" w:name="_Toc305158818"/>
      <w:bookmarkStart w:id="695" w:name="_Toc151193864"/>
      <w:bookmarkStart w:id="696" w:name="_Toc164608664"/>
      <w:bookmarkStart w:id="697" w:name="_Toc127151751"/>
      <w:bookmarkStart w:id="698" w:name="_Toc151193720"/>
      <w:bookmarkStart w:id="699" w:name="_Ref467307062"/>
      <w:bookmarkStart w:id="700" w:name="_Toc151193938"/>
      <w:bookmarkStart w:id="701" w:name="_Ref467306377"/>
      <w:bookmarkStart w:id="702" w:name="_Toc150480788"/>
      <w:bookmarkStart w:id="703" w:name="_Toc164229391"/>
      <w:bookmarkStart w:id="704" w:name="_Toc226337246"/>
      <w:bookmarkStart w:id="705" w:name="_Ref467306978"/>
      <w:bookmarkStart w:id="706" w:name="_Toc226965740"/>
      <w:bookmarkStart w:id="707" w:name="_Toc127161464"/>
      <w:bookmarkStart w:id="708" w:name="_Toc150509301"/>
      <w:bookmarkStart w:id="709" w:name="_Toc264969240"/>
      <w:bookmarkStart w:id="710" w:name="_Toc142311052"/>
      <w:bookmarkStart w:id="711" w:name="_Toc164229245"/>
      <w:bookmarkStart w:id="712" w:name="_Toc151193648"/>
      <w:bookmarkStart w:id="713" w:name="_Ref467307204"/>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46B6F6BF">
      <w:pPr>
        <w:numPr>
          <w:ilvl w:val="1"/>
          <w:numId w:val="8"/>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1B010BDC">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184CE41A">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0DDBD1BE">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5C80E725">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60B04661">
      <w:pPr>
        <w:numPr>
          <w:ilvl w:val="1"/>
          <w:numId w:val="8"/>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77"/>
    <w:bookmarkEnd w:id="678"/>
    <w:bookmarkEnd w:id="679"/>
    <w:p w14:paraId="2F7D79F2">
      <w:pPr>
        <w:numPr>
          <w:ilvl w:val="0"/>
          <w:numId w:val="8"/>
        </w:numPr>
        <w:tabs>
          <w:tab w:val="left" w:pos="360"/>
        </w:tabs>
        <w:snapToGrid w:val="0"/>
        <w:spacing w:line="360" w:lineRule="auto"/>
        <w:ind w:left="357" w:hanging="357"/>
        <w:outlineLvl w:val="1"/>
        <w:rPr>
          <w:sz w:val="24"/>
        </w:rPr>
      </w:pPr>
      <w:r>
        <w:rPr>
          <w:sz w:val="24"/>
        </w:rPr>
        <w:t>询问与质疑</w:t>
      </w:r>
    </w:p>
    <w:p w14:paraId="1071DB60">
      <w:pPr>
        <w:numPr>
          <w:ilvl w:val="1"/>
          <w:numId w:val="8"/>
        </w:numPr>
        <w:tabs>
          <w:tab w:val="left" w:pos="1080"/>
          <w:tab w:val="left" w:pos="2014"/>
        </w:tabs>
        <w:snapToGrid w:val="0"/>
        <w:spacing w:line="360" w:lineRule="auto"/>
        <w:ind w:left="1077" w:hanging="720"/>
        <w:rPr>
          <w:sz w:val="24"/>
        </w:rPr>
      </w:pPr>
      <w:r>
        <w:rPr>
          <w:sz w:val="24"/>
        </w:rPr>
        <w:t>询问</w:t>
      </w:r>
    </w:p>
    <w:p w14:paraId="7E45D9DA">
      <w:pPr>
        <w:numPr>
          <w:ilvl w:val="2"/>
          <w:numId w:val="8"/>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14:paraId="69304EB4">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12696635">
      <w:pPr>
        <w:numPr>
          <w:ilvl w:val="1"/>
          <w:numId w:val="8"/>
        </w:numPr>
        <w:tabs>
          <w:tab w:val="left" w:pos="1080"/>
          <w:tab w:val="left" w:pos="2014"/>
        </w:tabs>
        <w:snapToGrid w:val="0"/>
        <w:spacing w:line="360" w:lineRule="auto"/>
        <w:ind w:left="1077" w:hanging="720"/>
        <w:rPr>
          <w:sz w:val="24"/>
        </w:rPr>
      </w:pPr>
      <w:r>
        <w:rPr>
          <w:sz w:val="24"/>
        </w:rPr>
        <w:t>质疑</w:t>
      </w:r>
    </w:p>
    <w:p w14:paraId="5D3AFD4B">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2D16DD70">
      <w:pPr>
        <w:numPr>
          <w:ilvl w:val="2"/>
          <w:numId w:val="8"/>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0ECD0200">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B892AAC">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0545BD38">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17828D3E">
      <w:pPr>
        <w:numPr>
          <w:ilvl w:val="0"/>
          <w:numId w:val="8"/>
        </w:numPr>
        <w:tabs>
          <w:tab w:val="left" w:pos="360"/>
        </w:tabs>
        <w:snapToGrid w:val="0"/>
        <w:spacing w:line="360" w:lineRule="auto"/>
        <w:ind w:left="357" w:hanging="357"/>
        <w:outlineLvl w:val="1"/>
        <w:rPr>
          <w:sz w:val="24"/>
        </w:rPr>
      </w:pPr>
      <w:r>
        <w:rPr>
          <w:sz w:val="24"/>
        </w:rPr>
        <w:t>代理费</w:t>
      </w:r>
    </w:p>
    <w:p w14:paraId="4BB4F4B6">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187105B5">
      <w:pPr>
        <w:tabs>
          <w:tab w:val="left" w:pos="360"/>
          <w:tab w:val="left" w:pos="1080"/>
        </w:tabs>
        <w:snapToGrid w:val="0"/>
        <w:spacing w:line="360" w:lineRule="auto"/>
        <w:ind w:left="360"/>
        <w:rPr>
          <w:sz w:val="24"/>
        </w:rPr>
      </w:pPr>
    </w:p>
    <w:p w14:paraId="2D9943AC">
      <w:pPr>
        <w:spacing w:line="360" w:lineRule="auto"/>
        <w:jc w:val="center"/>
        <w:outlineLvl w:val="0"/>
        <w:rPr>
          <w:b/>
          <w:sz w:val="36"/>
          <w:szCs w:val="36"/>
        </w:rPr>
      </w:pPr>
      <w:bookmarkStart w:id="715" w:name="_Toc353873664"/>
      <w:bookmarkStart w:id="716" w:name="_Toc305158822"/>
      <w:bookmarkStart w:id="717" w:name="_Toc265228392"/>
      <w:bookmarkStart w:id="718" w:name="_Toc127151554"/>
      <w:bookmarkStart w:id="719" w:name="_Toc150480792"/>
      <w:bookmarkStart w:id="720" w:name="_Toc353825544"/>
      <w:bookmarkStart w:id="721" w:name="_Toc305158896"/>
      <w:bookmarkStart w:id="722" w:name="_Toc150774759"/>
      <w:bookmarkStart w:id="723" w:name="_Toc353873934"/>
      <w:bookmarkStart w:id="724" w:name="_Toc142311056"/>
      <w:bookmarkStart w:id="725" w:name="_Toc226965827"/>
      <w:bookmarkStart w:id="726" w:name="_Toc226337250"/>
      <w:bookmarkStart w:id="727" w:name="_Toc264969244"/>
      <w:r>
        <w:rPr>
          <w:sz w:val="24"/>
        </w:rPr>
        <w:br w:type="page"/>
      </w:r>
      <w:bookmarkStart w:id="728" w:name="_Toc99301421"/>
      <w:r>
        <w:rPr>
          <w:b/>
          <w:sz w:val="36"/>
          <w:szCs w:val="36"/>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rPr>
        <w:t>资格审查</w:t>
      </w:r>
      <w:bookmarkEnd w:id="728"/>
      <w:bookmarkStart w:id="729" w:name="_Toc487900382"/>
    </w:p>
    <w:p w14:paraId="35533905">
      <w:pPr>
        <w:tabs>
          <w:tab w:val="left" w:pos="360"/>
          <w:tab w:val="left" w:pos="900"/>
        </w:tabs>
        <w:snapToGrid w:val="0"/>
        <w:spacing w:line="360" w:lineRule="auto"/>
        <w:jc w:val="center"/>
        <w:outlineLvl w:val="1"/>
        <w:rPr>
          <w:b/>
          <w:sz w:val="24"/>
        </w:rPr>
      </w:pPr>
      <w:bookmarkStart w:id="730" w:name="_Toc99301422"/>
      <w:r>
        <w:rPr>
          <w:b/>
          <w:sz w:val="24"/>
        </w:rPr>
        <w:t>一、资格审查程序</w:t>
      </w:r>
      <w:bookmarkEnd w:id="730"/>
    </w:p>
    <w:p w14:paraId="7F610226">
      <w:pPr>
        <w:numPr>
          <w:ilvl w:val="0"/>
          <w:numId w:val="11"/>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44B60C65">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68E0B17C">
      <w:pPr>
        <w:numPr>
          <w:ilvl w:val="0"/>
          <w:numId w:val="11"/>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48AF3C2F">
      <w:pPr>
        <w:numPr>
          <w:ilvl w:val="0"/>
          <w:numId w:val="11"/>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1208E794">
      <w:pPr>
        <w:widowControl/>
        <w:jc w:val="left"/>
        <w:rPr>
          <w:sz w:val="24"/>
        </w:rPr>
      </w:pPr>
    </w:p>
    <w:p w14:paraId="4A336339">
      <w:pPr>
        <w:tabs>
          <w:tab w:val="left" w:pos="360"/>
          <w:tab w:val="left" w:pos="900"/>
        </w:tabs>
        <w:snapToGrid w:val="0"/>
        <w:spacing w:line="360" w:lineRule="auto"/>
        <w:jc w:val="center"/>
        <w:outlineLvl w:val="1"/>
        <w:rPr>
          <w:b/>
          <w:sz w:val="24"/>
        </w:rPr>
      </w:pPr>
      <w:bookmarkStart w:id="731" w:name="_Hlk143693557"/>
      <w:r>
        <w:rPr>
          <w:b/>
          <w:sz w:val="24"/>
        </w:rPr>
        <w:t>二、资格审查要求</w:t>
      </w:r>
      <w:bookmarkEnd w:id="731"/>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934"/>
        <w:gridCol w:w="4705"/>
        <w:gridCol w:w="1599"/>
      </w:tblGrid>
      <w:tr w14:paraId="69639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09B4C932">
            <w:pPr>
              <w:tabs>
                <w:tab w:val="left" w:pos="1080"/>
              </w:tabs>
              <w:snapToGrid w:val="0"/>
              <w:jc w:val="center"/>
              <w:rPr>
                <w:b/>
                <w:sz w:val="24"/>
              </w:rPr>
            </w:pPr>
            <w:bookmarkStart w:id="732" w:name="_Hlt487972895"/>
            <w:bookmarkEnd w:id="732"/>
            <w:bookmarkStart w:id="733" w:name="_Hlk143693460"/>
            <w:r>
              <w:rPr>
                <w:b/>
                <w:sz w:val="24"/>
              </w:rPr>
              <w:t>序号</w:t>
            </w:r>
          </w:p>
        </w:tc>
        <w:tc>
          <w:tcPr>
            <w:tcW w:w="1067" w:type="pct"/>
            <w:vAlign w:val="center"/>
          </w:tcPr>
          <w:p w14:paraId="045CEC4D">
            <w:pPr>
              <w:tabs>
                <w:tab w:val="left" w:pos="1080"/>
              </w:tabs>
              <w:snapToGrid w:val="0"/>
              <w:jc w:val="center"/>
              <w:rPr>
                <w:b/>
                <w:sz w:val="24"/>
              </w:rPr>
            </w:pPr>
            <w:r>
              <w:rPr>
                <w:b/>
                <w:sz w:val="24"/>
              </w:rPr>
              <w:t>审查因素</w:t>
            </w:r>
          </w:p>
        </w:tc>
        <w:tc>
          <w:tcPr>
            <w:tcW w:w="2596" w:type="pct"/>
            <w:vAlign w:val="center"/>
          </w:tcPr>
          <w:p w14:paraId="447F2E4B">
            <w:pPr>
              <w:tabs>
                <w:tab w:val="left" w:pos="1080"/>
              </w:tabs>
              <w:snapToGrid w:val="0"/>
              <w:jc w:val="center"/>
              <w:rPr>
                <w:b/>
                <w:sz w:val="24"/>
              </w:rPr>
            </w:pPr>
            <w:r>
              <w:rPr>
                <w:b/>
                <w:sz w:val="24"/>
              </w:rPr>
              <w:t>审查内容</w:t>
            </w:r>
          </w:p>
        </w:tc>
        <w:tc>
          <w:tcPr>
            <w:tcW w:w="882" w:type="pct"/>
            <w:vAlign w:val="center"/>
          </w:tcPr>
          <w:p w14:paraId="64088588">
            <w:pPr>
              <w:tabs>
                <w:tab w:val="left" w:pos="1080"/>
              </w:tabs>
              <w:snapToGrid w:val="0"/>
              <w:jc w:val="center"/>
              <w:rPr>
                <w:b/>
                <w:sz w:val="24"/>
              </w:rPr>
            </w:pPr>
            <w:r>
              <w:rPr>
                <w:b/>
                <w:sz w:val="24"/>
              </w:rPr>
              <w:t>格式要求</w:t>
            </w:r>
          </w:p>
        </w:tc>
      </w:tr>
      <w:tr w14:paraId="65F4D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F6A3E4A">
            <w:pPr>
              <w:tabs>
                <w:tab w:val="left" w:pos="1080"/>
              </w:tabs>
              <w:snapToGrid w:val="0"/>
              <w:jc w:val="center"/>
              <w:rPr>
                <w:sz w:val="24"/>
              </w:rPr>
            </w:pPr>
            <w:r>
              <w:rPr>
                <w:sz w:val="24"/>
              </w:rPr>
              <w:t>1</w:t>
            </w:r>
          </w:p>
        </w:tc>
        <w:tc>
          <w:tcPr>
            <w:tcW w:w="1067" w:type="pct"/>
            <w:vAlign w:val="center"/>
          </w:tcPr>
          <w:p w14:paraId="1421AB0A">
            <w:pPr>
              <w:tabs>
                <w:tab w:val="left" w:pos="1080"/>
              </w:tabs>
              <w:snapToGrid w:val="0"/>
              <w:rPr>
                <w:sz w:val="24"/>
              </w:rPr>
            </w:pPr>
            <w:r>
              <w:rPr>
                <w:sz w:val="24"/>
              </w:rPr>
              <w:t>满足《中华人民共和国政府采购法》第二十二条规定</w:t>
            </w:r>
          </w:p>
        </w:tc>
        <w:tc>
          <w:tcPr>
            <w:tcW w:w="2596" w:type="pct"/>
            <w:vAlign w:val="center"/>
          </w:tcPr>
          <w:p w14:paraId="106D46FD">
            <w:pPr>
              <w:tabs>
                <w:tab w:val="left" w:pos="1080"/>
              </w:tabs>
              <w:snapToGrid w:val="0"/>
              <w:rPr>
                <w:sz w:val="24"/>
              </w:rPr>
            </w:pPr>
            <w:r>
              <w:rPr>
                <w:sz w:val="24"/>
              </w:rPr>
              <w:t>具体规定见第一章《投标邀请》</w:t>
            </w:r>
          </w:p>
        </w:tc>
        <w:tc>
          <w:tcPr>
            <w:tcW w:w="882" w:type="pct"/>
            <w:vAlign w:val="center"/>
          </w:tcPr>
          <w:p w14:paraId="3A4FA9EF">
            <w:pPr>
              <w:tabs>
                <w:tab w:val="left" w:pos="1080"/>
              </w:tabs>
              <w:snapToGrid w:val="0"/>
              <w:rPr>
                <w:sz w:val="24"/>
              </w:rPr>
            </w:pPr>
          </w:p>
        </w:tc>
      </w:tr>
      <w:tr w14:paraId="583CE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A56B374">
            <w:pPr>
              <w:tabs>
                <w:tab w:val="left" w:pos="1080"/>
              </w:tabs>
              <w:snapToGrid w:val="0"/>
              <w:jc w:val="center"/>
              <w:rPr>
                <w:sz w:val="24"/>
              </w:rPr>
            </w:pPr>
            <w:r>
              <w:rPr>
                <w:sz w:val="24"/>
              </w:rPr>
              <w:t>1-1</w:t>
            </w:r>
          </w:p>
        </w:tc>
        <w:tc>
          <w:tcPr>
            <w:tcW w:w="1067" w:type="pct"/>
            <w:vAlign w:val="center"/>
          </w:tcPr>
          <w:p w14:paraId="0A573AED">
            <w:pPr>
              <w:tabs>
                <w:tab w:val="left" w:pos="1080"/>
              </w:tabs>
              <w:snapToGrid w:val="0"/>
              <w:rPr>
                <w:sz w:val="24"/>
              </w:rPr>
            </w:pPr>
            <w:r>
              <w:rPr>
                <w:sz w:val="24"/>
              </w:rPr>
              <w:t>营业执照等证明文件</w:t>
            </w:r>
          </w:p>
        </w:tc>
        <w:tc>
          <w:tcPr>
            <w:tcW w:w="2596" w:type="pct"/>
            <w:vAlign w:val="center"/>
          </w:tcPr>
          <w:p w14:paraId="1197BAE3">
            <w:pPr>
              <w:tabs>
                <w:tab w:val="left" w:pos="1080"/>
              </w:tabs>
              <w:snapToGrid w:val="0"/>
              <w:rPr>
                <w:sz w:val="24"/>
              </w:rPr>
            </w:pPr>
            <w:r>
              <w:rPr>
                <w:sz w:val="24"/>
              </w:rPr>
              <w:t>投标人为企业（包括合伙企业）的，应提供有效的“营业执照”；</w:t>
            </w:r>
          </w:p>
          <w:p w14:paraId="357411BB">
            <w:pPr>
              <w:tabs>
                <w:tab w:val="left" w:pos="1080"/>
              </w:tabs>
              <w:snapToGrid w:val="0"/>
              <w:rPr>
                <w:sz w:val="24"/>
              </w:rPr>
            </w:pPr>
            <w:r>
              <w:rPr>
                <w:sz w:val="24"/>
              </w:rPr>
              <w:t>投标人为事业单位的，应提供有效的“事业单位法人证书”；</w:t>
            </w:r>
          </w:p>
          <w:p w14:paraId="0051B227">
            <w:pPr>
              <w:tabs>
                <w:tab w:val="left" w:pos="1080"/>
              </w:tabs>
              <w:snapToGrid w:val="0"/>
              <w:rPr>
                <w:sz w:val="24"/>
              </w:rPr>
            </w:pPr>
            <w:r>
              <w:rPr>
                <w:sz w:val="24"/>
              </w:rPr>
              <w:t>投标人是非企业机构的，应提供有效的“执业许可证”、“登记证书”等证明文件；</w:t>
            </w:r>
          </w:p>
          <w:p w14:paraId="4FCA99BF">
            <w:pPr>
              <w:tabs>
                <w:tab w:val="left" w:pos="1080"/>
              </w:tabs>
              <w:snapToGrid w:val="0"/>
              <w:rPr>
                <w:sz w:val="24"/>
              </w:rPr>
            </w:pPr>
            <w:r>
              <w:rPr>
                <w:sz w:val="24"/>
              </w:rPr>
              <w:t>投标人是个体工商户的，应提供有效的“个体工商户营业执照”；</w:t>
            </w:r>
          </w:p>
          <w:p w14:paraId="409C888F">
            <w:pPr>
              <w:tabs>
                <w:tab w:val="left" w:pos="1080"/>
              </w:tabs>
              <w:snapToGrid w:val="0"/>
              <w:rPr>
                <w:sz w:val="24"/>
              </w:rPr>
            </w:pPr>
            <w:r>
              <w:rPr>
                <w:sz w:val="24"/>
              </w:rPr>
              <w:t>投标人是自然人的，应提供有效的自然人身份证明。</w:t>
            </w:r>
          </w:p>
          <w:p w14:paraId="2D39DB7D">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882" w:type="pct"/>
            <w:vAlign w:val="center"/>
          </w:tcPr>
          <w:p w14:paraId="0B68DB4B">
            <w:pPr>
              <w:tabs>
                <w:tab w:val="left" w:pos="1080"/>
              </w:tabs>
              <w:snapToGrid w:val="0"/>
              <w:rPr>
                <w:sz w:val="24"/>
              </w:rPr>
            </w:pPr>
            <w:r>
              <w:rPr>
                <w:sz w:val="24"/>
              </w:rPr>
              <w:t>提供证明文件的电子件或电子证照</w:t>
            </w:r>
          </w:p>
        </w:tc>
      </w:tr>
      <w:tr w14:paraId="1298D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C05F976">
            <w:pPr>
              <w:tabs>
                <w:tab w:val="left" w:pos="1080"/>
              </w:tabs>
              <w:snapToGrid w:val="0"/>
              <w:jc w:val="center"/>
              <w:rPr>
                <w:sz w:val="24"/>
              </w:rPr>
            </w:pPr>
            <w:r>
              <w:rPr>
                <w:sz w:val="24"/>
              </w:rPr>
              <w:t>1-2</w:t>
            </w:r>
          </w:p>
        </w:tc>
        <w:tc>
          <w:tcPr>
            <w:tcW w:w="1067" w:type="pct"/>
            <w:vAlign w:val="center"/>
          </w:tcPr>
          <w:p w14:paraId="2730BF70">
            <w:pPr>
              <w:tabs>
                <w:tab w:val="left" w:pos="1080"/>
              </w:tabs>
              <w:snapToGrid w:val="0"/>
              <w:rPr>
                <w:sz w:val="24"/>
              </w:rPr>
            </w:pPr>
            <w:r>
              <w:rPr>
                <w:sz w:val="24"/>
              </w:rPr>
              <w:t>投标人资格声明书</w:t>
            </w:r>
          </w:p>
        </w:tc>
        <w:tc>
          <w:tcPr>
            <w:tcW w:w="2596" w:type="pct"/>
            <w:vAlign w:val="center"/>
          </w:tcPr>
          <w:p w14:paraId="40513953">
            <w:pPr>
              <w:tabs>
                <w:tab w:val="left" w:pos="1080"/>
              </w:tabs>
              <w:snapToGrid w:val="0"/>
              <w:rPr>
                <w:sz w:val="24"/>
              </w:rPr>
            </w:pPr>
            <w:r>
              <w:rPr>
                <w:sz w:val="24"/>
              </w:rPr>
              <w:t>提供了符合招标文件要求的《投标人资格声明书》。</w:t>
            </w:r>
          </w:p>
        </w:tc>
        <w:tc>
          <w:tcPr>
            <w:tcW w:w="882" w:type="pct"/>
            <w:vAlign w:val="center"/>
          </w:tcPr>
          <w:p w14:paraId="78B93CEA">
            <w:pPr>
              <w:tabs>
                <w:tab w:val="left" w:pos="1080"/>
              </w:tabs>
              <w:snapToGrid w:val="0"/>
              <w:rPr>
                <w:sz w:val="24"/>
              </w:rPr>
            </w:pPr>
            <w:r>
              <w:rPr>
                <w:sz w:val="24"/>
              </w:rPr>
              <w:t>格式见《投标文件格式》</w:t>
            </w:r>
          </w:p>
        </w:tc>
      </w:tr>
      <w:tr w14:paraId="4CC17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5D2E1E1">
            <w:pPr>
              <w:tabs>
                <w:tab w:val="left" w:pos="1080"/>
              </w:tabs>
              <w:snapToGrid w:val="0"/>
              <w:jc w:val="center"/>
              <w:rPr>
                <w:sz w:val="24"/>
              </w:rPr>
            </w:pPr>
            <w:r>
              <w:rPr>
                <w:sz w:val="24"/>
              </w:rPr>
              <w:t>1-3</w:t>
            </w:r>
          </w:p>
        </w:tc>
        <w:tc>
          <w:tcPr>
            <w:tcW w:w="1067" w:type="pct"/>
            <w:vAlign w:val="center"/>
          </w:tcPr>
          <w:p w14:paraId="6DAE09D7">
            <w:pPr>
              <w:tabs>
                <w:tab w:val="left" w:pos="1080"/>
              </w:tabs>
              <w:snapToGrid w:val="0"/>
              <w:rPr>
                <w:sz w:val="24"/>
              </w:rPr>
            </w:pPr>
            <w:r>
              <w:rPr>
                <w:sz w:val="24"/>
              </w:rPr>
              <w:t>投标人信用记录</w:t>
            </w:r>
          </w:p>
        </w:tc>
        <w:tc>
          <w:tcPr>
            <w:tcW w:w="2596" w:type="pct"/>
            <w:vAlign w:val="center"/>
          </w:tcPr>
          <w:p w14:paraId="4741DD51">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476AA1FD">
            <w:pPr>
              <w:tabs>
                <w:tab w:val="left" w:pos="900"/>
                <w:tab w:val="left" w:pos="1980"/>
              </w:tabs>
              <w:snapToGrid w:val="0"/>
              <w:rPr>
                <w:sz w:val="24"/>
              </w:rPr>
            </w:pPr>
            <w:r>
              <w:rPr>
                <w:sz w:val="24"/>
              </w:rPr>
              <w:t>截止时点：投标截止时间以后、资格审查阶段采购人或采购代理机构的实际查询时间；</w:t>
            </w:r>
          </w:p>
          <w:p w14:paraId="2482D30B">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2CA40FD9">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14:paraId="553A05E9">
            <w:pPr>
              <w:tabs>
                <w:tab w:val="left" w:pos="1080"/>
              </w:tabs>
              <w:snapToGrid w:val="0"/>
              <w:rPr>
                <w:sz w:val="24"/>
              </w:rPr>
            </w:pPr>
            <w:r>
              <w:rPr>
                <w:sz w:val="24"/>
              </w:rPr>
              <w:t>无须投标人提供，由采购人或采购代理机构查询。</w:t>
            </w:r>
          </w:p>
        </w:tc>
      </w:tr>
      <w:tr w14:paraId="40307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3FB41A2">
            <w:pPr>
              <w:tabs>
                <w:tab w:val="left" w:pos="1080"/>
              </w:tabs>
              <w:snapToGrid w:val="0"/>
              <w:jc w:val="center"/>
              <w:rPr>
                <w:sz w:val="24"/>
              </w:rPr>
            </w:pPr>
            <w:r>
              <w:rPr>
                <w:sz w:val="24"/>
              </w:rPr>
              <w:t>1-4</w:t>
            </w:r>
          </w:p>
        </w:tc>
        <w:tc>
          <w:tcPr>
            <w:tcW w:w="1067" w:type="pct"/>
            <w:vAlign w:val="center"/>
          </w:tcPr>
          <w:p w14:paraId="68ED74EE">
            <w:pPr>
              <w:tabs>
                <w:tab w:val="left" w:pos="1080"/>
              </w:tabs>
              <w:snapToGrid w:val="0"/>
              <w:rPr>
                <w:sz w:val="24"/>
              </w:rPr>
            </w:pPr>
            <w:r>
              <w:rPr>
                <w:sz w:val="24"/>
              </w:rPr>
              <w:t>法律、行政法规规定的其他条件</w:t>
            </w:r>
          </w:p>
        </w:tc>
        <w:tc>
          <w:tcPr>
            <w:tcW w:w="2596" w:type="pct"/>
            <w:vAlign w:val="center"/>
          </w:tcPr>
          <w:p w14:paraId="2800CE28">
            <w:pPr>
              <w:tabs>
                <w:tab w:val="left" w:pos="1080"/>
              </w:tabs>
              <w:snapToGrid w:val="0"/>
              <w:rPr>
                <w:sz w:val="24"/>
              </w:rPr>
            </w:pPr>
            <w:r>
              <w:rPr>
                <w:sz w:val="24"/>
              </w:rPr>
              <w:t>法律、行政法规规定的其他条件</w:t>
            </w:r>
          </w:p>
        </w:tc>
        <w:tc>
          <w:tcPr>
            <w:tcW w:w="882" w:type="pct"/>
            <w:vAlign w:val="center"/>
          </w:tcPr>
          <w:p w14:paraId="38F97901">
            <w:pPr>
              <w:tabs>
                <w:tab w:val="left" w:pos="1080"/>
              </w:tabs>
              <w:snapToGrid w:val="0"/>
              <w:jc w:val="center"/>
              <w:rPr>
                <w:sz w:val="24"/>
              </w:rPr>
            </w:pPr>
            <w:r>
              <w:rPr>
                <w:sz w:val="24"/>
              </w:rPr>
              <w:t>/</w:t>
            </w:r>
          </w:p>
        </w:tc>
      </w:tr>
      <w:tr w14:paraId="0DCAB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E9AA3B8">
            <w:pPr>
              <w:tabs>
                <w:tab w:val="left" w:pos="1080"/>
              </w:tabs>
              <w:snapToGrid w:val="0"/>
              <w:jc w:val="center"/>
              <w:rPr>
                <w:sz w:val="24"/>
              </w:rPr>
            </w:pPr>
            <w:r>
              <w:rPr>
                <w:sz w:val="24"/>
              </w:rPr>
              <w:t>2</w:t>
            </w:r>
          </w:p>
        </w:tc>
        <w:tc>
          <w:tcPr>
            <w:tcW w:w="1067" w:type="pct"/>
            <w:vAlign w:val="center"/>
          </w:tcPr>
          <w:p w14:paraId="35E9694A">
            <w:pPr>
              <w:tabs>
                <w:tab w:val="left" w:pos="1080"/>
              </w:tabs>
              <w:snapToGrid w:val="0"/>
              <w:rPr>
                <w:sz w:val="24"/>
              </w:rPr>
            </w:pPr>
            <w:r>
              <w:rPr>
                <w:sz w:val="24"/>
              </w:rPr>
              <w:t>落实政府采购政策需满足的资格要求</w:t>
            </w:r>
          </w:p>
        </w:tc>
        <w:tc>
          <w:tcPr>
            <w:tcW w:w="2596" w:type="pct"/>
            <w:vAlign w:val="center"/>
          </w:tcPr>
          <w:p w14:paraId="487A0018">
            <w:pPr>
              <w:tabs>
                <w:tab w:val="left" w:pos="1080"/>
              </w:tabs>
              <w:snapToGrid w:val="0"/>
              <w:rPr>
                <w:sz w:val="24"/>
              </w:rPr>
            </w:pPr>
            <w:r>
              <w:rPr>
                <w:sz w:val="24"/>
              </w:rPr>
              <w:t>具体要求见第一章《投标邀请》</w:t>
            </w:r>
          </w:p>
        </w:tc>
        <w:tc>
          <w:tcPr>
            <w:tcW w:w="882" w:type="pct"/>
            <w:vAlign w:val="center"/>
          </w:tcPr>
          <w:p w14:paraId="016FC2D6">
            <w:pPr>
              <w:tabs>
                <w:tab w:val="left" w:pos="1080"/>
              </w:tabs>
              <w:snapToGrid w:val="0"/>
              <w:rPr>
                <w:sz w:val="24"/>
              </w:rPr>
            </w:pPr>
          </w:p>
        </w:tc>
      </w:tr>
      <w:tr w14:paraId="18509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FEC4407">
            <w:pPr>
              <w:tabs>
                <w:tab w:val="left" w:pos="1080"/>
              </w:tabs>
              <w:snapToGrid w:val="0"/>
              <w:jc w:val="center"/>
              <w:rPr>
                <w:sz w:val="24"/>
              </w:rPr>
            </w:pPr>
            <w:r>
              <w:rPr>
                <w:sz w:val="24"/>
              </w:rPr>
              <w:t>2-1</w:t>
            </w:r>
          </w:p>
        </w:tc>
        <w:tc>
          <w:tcPr>
            <w:tcW w:w="1067" w:type="pct"/>
            <w:vAlign w:val="center"/>
          </w:tcPr>
          <w:p w14:paraId="6EC1906C">
            <w:pPr>
              <w:tabs>
                <w:tab w:val="left" w:pos="1080"/>
              </w:tabs>
              <w:snapToGrid w:val="0"/>
              <w:rPr>
                <w:sz w:val="24"/>
              </w:rPr>
            </w:pPr>
            <w:r>
              <w:rPr>
                <w:sz w:val="24"/>
              </w:rPr>
              <w:t>中小企业政策证明文件</w:t>
            </w:r>
          </w:p>
        </w:tc>
        <w:tc>
          <w:tcPr>
            <w:tcW w:w="2596" w:type="pct"/>
            <w:vAlign w:val="center"/>
          </w:tcPr>
          <w:p w14:paraId="24334649">
            <w:pPr>
              <w:tabs>
                <w:tab w:val="left" w:pos="1080"/>
              </w:tabs>
              <w:snapToGrid w:val="0"/>
              <w:rPr>
                <w:sz w:val="24"/>
              </w:rPr>
            </w:pPr>
            <w:r>
              <w:rPr>
                <w:sz w:val="24"/>
              </w:rPr>
              <w:t>具体要求见第一章《投标邀请》</w:t>
            </w:r>
          </w:p>
        </w:tc>
        <w:tc>
          <w:tcPr>
            <w:tcW w:w="882" w:type="pct"/>
            <w:vAlign w:val="center"/>
          </w:tcPr>
          <w:p w14:paraId="00D9611C">
            <w:pPr>
              <w:tabs>
                <w:tab w:val="left" w:pos="1080"/>
              </w:tabs>
              <w:snapToGrid w:val="0"/>
              <w:rPr>
                <w:sz w:val="24"/>
              </w:rPr>
            </w:pPr>
          </w:p>
        </w:tc>
      </w:tr>
      <w:tr w14:paraId="60F53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C37CD51">
            <w:pPr>
              <w:tabs>
                <w:tab w:val="left" w:pos="1080"/>
              </w:tabs>
              <w:snapToGrid w:val="0"/>
              <w:jc w:val="center"/>
              <w:rPr>
                <w:sz w:val="24"/>
              </w:rPr>
            </w:pPr>
            <w:r>
              <w:rPr>
                <w:sz w:val="24"/>
              </w:rPr>
              <w:t>2-1-1</w:t>
            </w:r>
          </w:p>
        </w:tc>
        <w:tc>
          <w:tcPr>
            <w:tcW w:w="1067" w:type="pct"/>
            <w:vAlign w:val="center"/>
          </w:tcPr>
          <w:p w14:paraId="7000355F">
            <w:pPr>
              <w:tabs>
                <w:tab w:val="left" w:pos="1080"/>
              </w:tabs>
              <w:snapToGrid w:val="0"/>
              <w:rPr>
                <w:sz w:val="24"/>
              </w:rPr>
            </w:pPr>
            <w:r>
              <w:rPr>
                <w:sz w:val="24"/>
              </w:rPr>
              <w:t>中小企业证明文件</w:t>
            </w:r>
          </w:p>
        </w:tc>
        <w:tc>
          <w:tcPr>
            <w:tcW w:w="2596" w:type="pct"/>
            <w:vAlign w:val="center"/>
          </w:tcPr>
          <w:p w14:paraId="557B5018">
            <w:pPr>
              <w:tabs>
                <w:tab w:val="left" w:pos="1080"/>
              </w:tabs>
              <w:snapToGrid w:val="0"/>
              <w:rPr>
                <w:sz w:val="24"/>
              </w:rPr>
            </w:pPr>
            <w:r>
              <w:rPr>
                <w:sz w:val="24"/>
              </w:rPr>
              <w:t>当本项目（包）涉及预留份额专门面向中小企业采购，此时建议在《资格证明文件》中提供。</w:t>
            </w:r>
          </w:p>
          <w:p w14:paraId="321A1E25">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1EDED55F">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4F577E2D">
            <w:pPr>
              <w:tabs>
                <w:tab w:val="left" w:pos="1080"/>
              </w:tabs>
              <w:snapToGrid w:val="0"/>
              <w:rPr>
                <w:sz w:val="24"/>
              </w:rPr>
            </w:pPr>
            <w:r>
              <w:rPr>
                <w:sz w:val="24"/>
              </w:rPr>
              <w:t>格式见《投标文件格式》</w:t>
            </w:r>
          </w:p>
        </w:tc>
      </w:tr>
      <w:tr w14:paraId="22CBA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931C58A">
            <w:pPr>
              <w:tabs>
                <w:tab w:val="left" w:pos="1080"/>
              </w:tabs>
              <w:snapToGrid w:val="0"/>
              <w:jc w:val="center"/>
              <w:rPr>
                <w:sz w:val="24"/>
              </w:rPr>
            </w:pPr>
            <w:r>
              <w:rPr>
                <w:sz w:val="24"/>
              </w:rPr>
              <w:t>2-1-2</w:t>
            </w:r>
          </w:p>
        </w:tc>
        <w:tc>
          <w:tcPr>
            <w:tcW w:w="1067" w:type="pct"/>
            <w:vAlign w:val="center"/>
          </w:tcPr>
          <w:p w14:paraId="75C88088">
            <w:pPr>
              <w:tabs>
                <w:tab w:val="left" w:pos="1080"/>
              </w:tabs>
              <w:snapToGrid w:val="0"/>
              <w:rPr>
                <w:sz w:val="24"/>
              </w:rPr>
            </w:pPr>
            <w:r>
              <w:rPr>
                <w:sz w:val="24"/>
              </w:rPr>
              <w:t>拟分包情况说明及分包意向协议</w:t>
            </w:r>
          </w:p>
        </w:tc>
        <w:tc>
          <w:tcPr>
            <w:tcW w:w="2596" w:type="pct"/>
            <w:vAlign w:val="center"/>
          </w:tcPr>
          <w:p w14:paraId="5DB239A4">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76A8D4C2">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7F7EAB70">
            <w:pPr>
              <w:tabs>
                <w:tab w:val="left" w:pos="1080"/>
              </w:tabs>
              <w:snapToGrid w:val="0"/>
              <w:rPr>
                <w:sz w:val="24"/>
              </w:rPr>
            </w:pPr>
            <w:r>
              <w:rPr>
                <w:sz w:val="24"/>
              </w:rPr>
              <w:t>格式见《投标文件格式》</w:t>
            </w:r>
          </w:p>
        </w:tc>
      </w:tr>
      <w:tr w14:paraId="5E594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665F6B0">
            <w:pPr>
              <w:tabs>
                <w:tab w:val="left" w:pos="1080"/>
              </w:tabs>
              <w:snapToGrid w:val="0"/>
              <w:jc w:val="center"/>
              <w:rPr>
                <w:sz w:val="24"/>
              </w:rPr>
            </w:pPr>
            <w:r>
              <w:rPr>
                <w:sz w:val="24"/>
              </w:rPr>
              <w:t>2-2</w:t>
            </w:r>
          </w:p>
        </w:tc>
        <w:tc>
          <w:tcPr>
            <w:tcW w:w="1067" w:type="pct"/>
            <w:vAlign w:val="center"/>
          </w:tcPr>
          <w:p w14:paraId="320E69AD">
            <w:pPr>
              <w:tabs>
                <w:tab w:val="left" w:pos="1080"/>
              </w:tabs>
              <w:snapToGrid w:val="0"/>
              <w:rPr>
                <w:sz w:val="24"/>
              </w:rPr>
            </w:pPr>
            <w:r>
              <w:rPr>
                <w:sz w:val="24"/>
              </w:rPr>
              <w:t>其它落实政府采购政策的资格要求</w:t>
            </w:r>
          </w:p>
        </w:tc>
        <w:tc>
          <w:tcPr>
            <w:tcW w:w="2596" w:type="pct"/>
            <w:vAlign w:val="center"/>
          </w:tcPr>
          <w:p w14:paraId="6C55844B">
            <w:pPr>
              <w:tabs>
                <w:tab w:val="left" w:pos="1080"/>
              </w:tabs>
              <w:snapToGrid w:val="0"/>
              <w:rPr>
                <w:sz w:val="24"/>
              </w:rPr>
            </w:pPr>
            <w:r>
              <w:rPr>
                <w:sz w:val="24"/>
              </w:rPr>
              <w:t>如有，见第一章《投标邀请》</w:t>
            </w:r>
          </w:p>
        </w:tc>
        <w:tc>
          <w:tcPr>
            <w:tcW w:w="882" w:type="pct"/>
            <w:vAlign w:val="center"/>
          </w:tcPr>
          <w:p w14:paraId="379013C8">
            <w:pPr>
              <w:tabs>
                <w:tab w:val="left" w:pos="1080"/>
              </w:tabs>
              <w:snapToGrid w:val="0"/>
              <w:rPr>
                <w:sz w:val="24"/>
              </w:rPr>
            </w:pPr>
            <w:r>
              <w:rPr>
                <w:sz w:val="24"/>
              </w:rPr>
              <w:t>提供证明文件的电子件或电子证照</w:t>
            </w:r>
          </w:p>
        </w:tc>
      </w:tr>
      <w:tr w14:paraId="48DB1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9780444">
            <w:pPr>
              <w:tabs>
                <w:tab w:val="left" w:pos="1080"/>
              </w:tabs>
              <w:snapToGrid w:val="0"/>
              <w:jc w:val="center"/>
              <w:rPr>
                <w:sz w:val="24"/>
              </w:rPr>
            </w:pPr>
            <w:r>
              <w:rPr>
                <w:sz w:val="24"/>
              </w:rPr>
              <w:t>3</w:t>
            </w:r>
          </w:p>
        </w:tc>
        <w:tc>
          <w:tcPr>
            <w:tcW w:w="1067" w:type="pct"/>
            <w:vAlign w:val="center"/>
          </w:tcPr>
          <w:p w14:paraId="584C8ECB">
            <w:pPr>
              <w:tabs>
                <w:tab w:val="left" w:pos="1080"/>
              </w:tabs>
              <w:snapToGrid w:val="0"/>
              <w:rPr>
                <w:sz w:val="24"/>
              </w:rPr>
            </w:pPr>
            <w:r>
              <w:rPr>
                <w:sz w:val="24"/>
              </w:rPr>
              <w:t>本项目的特定资格要求</w:t>
            </w:r>
          </w:p>
        </w:tc>
        <w:tc>
          <w:tcPr>
            <w:tcW w:w="2596" w:type="pct"/>
            <w:vAlign w:val="center"/>
          </w:tcPr>
          <w:p w14:paraId="6444F49F">
            <w:pPr>
              <w:tabs>
                <w:tab w:val="left" w:pos="1080"/>
              </w:tabs>
              <w:snapToGrid w:val="0"/>
              <w:rPr>
                <w:sz w:val="24"/>
              </w:rPr>
            </w:pPr>
            <w:r>
              <w:rPr>
                <w:sz w:val="24"/>
              </w:rPr>
              <w:t>如有，见第一章《投标邀请》</w:t>
            </w:r>
          </w:p>
        </w:tc>
        <w:tc>
          <w:tcPr>
            <w:tcW w:w="882" w:type="pct"/>
            <w:vAlign w:val="center"/>
          </w:tcPr>
          <w:p w14:paraId="5E907363">
            <w:pPr>
              <w:tabs>
                <w:tab w:val="left" w:pos="1080"/>
              </w:tabs>
              <w:snapToGrid w:val="0"/>
              <w:rPr>
                <w:sz w:val="24"/>
              </w:rPr>
            </w:pPr>
          </w:p>
        </w:tc>
      </w:tr>
      <w:tr w14:paraId="0BF05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6E550C8">
            <w:pPr>
              <w:tabs>
                <w:tab w:val="left" w:pos="1080"/>
              </w:tabs>
              <w:snapToGrid w:val="0"/>
              <w:jc w:val="center"/>
              <w:rPr>
                <w:sz w:val="24"/>
              </w:rPr>
            </w:pPr>
            <w:r>
              <w:rPr>
                <w:sz w:val="24"/>
              </w:rPr>
              <w:t>3-1</w:t>
            </w:r>
          </w:p>
        </w:tc>
        <w:tc>
          <w:tcPr>
            <w:tcW w:w="1067" w:type="pct"/>
            <w:vAlign w:val="center"/>
          </w:tcPr>
          <w:p w14:paraId="56DB8DFE">
            <w:pPr>
              <w:tabs>
                <w:tab w:val="left" w:pos="1080"/>
              </w:tabs>
              <w:snapToGrid w:val="0"/>
              <w:rPr>
                <w:sz w:val="24"/>
              </w:rPr>
            </w:pPr>
            <w:r>
              <w:rPr>
                <w:sz w:val="24"/>
              </w:rPr>
              <w:t>本项目对于联合体的要求</w:t>
            </w:r>
          </w:p>
        </w:tc>
        <w:tc>
          <w:tcPr>
            <w:tcW w:w="2596" w:type="pct"/>
            <w:vAlign w:val="center"/>
          </w:tcPr>
          <w:p w14:paraId="5F22B170">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D634AE9">
            <w:pPr>
              <w:tabs>
                <w:tab w:val="left" w:pos="1080"/>
              </w:tabs>
              <w:snapToGrid w:val="0"/>
              <w:rPr>
                <w:sz w:val="24"/>
              </w:rPr>
            </w:pPr>
            <w:r>
              <w:rPr>
                <w:sz w:val="24"/>
              </w:rPr>
              <w:t>2、联合体各成员单位均须提供本表中序号1-1、1-2的证明文件。联合体各成员单位均应满足本表3-2项规定。</w:t>
            </w:r>
          </w:p>
          <w:p w14:paraId="2C795D25">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790C8A43">
            <w:pPr>
              <w:tabs>
                <w:tab w:val="left" w:pos="1080"/>
              </w:tabs>
              <w:snapToGrid w:val="0"/>
              <w:rPr>
                <w:sz w:val="24"/>
              </w:rPr>
            </w:pPr>
            <w:r>
              <w:rPr>
                <w:sz w:val="24"/>
              </w:rPr>
              <w:t>4、联合体中有同类资质的供应商按照联合体分工承担相同工作的，应当按照资质等级较低的供应商确定资质等级。</w:t>
            </w:r>
          </w:p>
          <w:p w14:paraId="2B0B6961">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205D80C5">
            <w:pPr>
              <w:tabs>
                <w:tab w:val="left" w:pos="1080"/>
              </w:tabs>
              <w:snapToGrid w:val="0"/>
              <w:rPr>
                <w:sz w:val="24"/>
              </w:rPr>
            </w:pPr>
            <w:r>
              <w:rPr>
                <w:sz w:val="24"/>
              </w:rPr>
              <w:t>6、若联合体中任一成员单位中途退出，则该联合体的</w:t>
            </w:r>
            <w:r>
              <w:rPr>
                <w:b/>
                <w:sz w:val="24"/>
              </w:rPr>
              <w:t>投标无效</w:t>
            </w:r>
            <w:r>
              <w:rPr>
                <w:sz w:val="24"/>
              </w:rPr>
              <w:t>。</w:t>
            </w:r>
          </w:p>
          <w:p w14:paraId="076C187B">
            <w:pPr>
              <w:tabs>
                <w:tab w:val="left" w:pos="1080"/>
              </w:tabs>
              <w:snapToGrid w:val="0"/>
              <w:rPr>
                <w:sz w:val="24"/>
              </w:rPr>
            </w:pPr>
            <w:r>
              <w:rPr>
                <w:sz w:val="24"/>
              </w:rPr>
              <w:t>7、本项目不接受联合体投标时，投标人不得为联合体。</w:t>
            </w:r>
          </w:p>
        </w:tc>
        <w:tc>
          <w:tcPr>
            <w:tcW w:w="882" w:type="pct"/>
            <w:vAlign w:val="center"/>
          </w:tcPr>
          <w:p w14:paraId="7AB06925">
            <w:pPr>
              <w:tabs>
                <w:tab w:val="left" w:pos="1080"/>
              </w:tabs>
              <w:snapToGrid w:val="0"/>
              <w:rPr>
                <w:sz w:val="24"/>
              </w:rPr>
            </w:pPr>
            <w:r>
              <w:rPr>
                <w:sz w:val="24"/>
              </w:rPr>
              <w:t>提供《联合协议》原件的电子件</w:t>
            </w:r>
          </w:p>
          <w:p w14:paraId="19807E0B">
            <w:pPr>
              <w:tabs>
                <w:tab w:val="left" w:pos="1080"/>
              </w:tabs>
              <w:snapToGrid w:val="0"/>
              <w:rPr>
                <w:sz w:val="24"/>
              </w:rPr>
            </w:pPr>
            <w:r>
              <w:rPr>
                <w:sz w:val="24"/>
              </w:rPr>
              <w:t>格式见《投标文件格式》</w:t>
            </w:r>
          </w:p>
        </w:tc>
      </w:tr>
      <w:tr w14:paraId="7824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D5B759A">
            <w:pPr>
              <w:tabs>
                <w:tab w:val="left" w:pos="1080"/>
              </w:tabs>
              <w:snapToGrid w:val="0"/>
              <w:jc w:val="center"/>
              <w:rPr>
                <w:sz w:val="24"/>
              </w:rPr>
            </w:pPr>
            <w:r>
              <w:rPr>
                <w:sz w:val="24"/>
              </w:rPr>
              <w:t>3-2</w:t>
            </w:r>
          </w:p>
        </w:tc>
        <w:tc>
          <w:tcPr>
            <w:tcW w:w="1067" w:type="pct"/>
            <w:vAlign w:val="center"/>
          </w:tcPr>
          <w:p w14:paraId="0A71C922">
            <w:pPr>
              <w:tabs>
                <w:tab w:val="left" w:pos="1080"/>
              </w:tabs>
              <w:snapToGrid w:val="0"/>
              <w:rPr>
                <w:sz w:val="24"/>
              </w:rPr>
            </w:pPr>
            <w:r>
              <w:rPr>
                <w:sz w:val="24"/>
              </w:rPr>
              <w:t>政府购买服务承接主体的要求</w:t>
            </w:r>
          </w:p>
        </w:tc>
        <w:tc>
          <w:tcPr>
            <w:tcW w:w="2596" w:type="pct"/>
            <w:vAlign w:val="center"/>
          </w:tcPr>
          <w:p w14:paraId="7AD2A915">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14:paraId="5F4E5B78">
            <w:pPr>
              <w:tabs>
                <w:tab w:val="left" w:pos="1080"/>
              </w:tabs>
              <w:snapToGrid w:val="0"/>
              <w:jc w:val="center"/>
              <w:rPr>
                <w:sz w:val="24"/>
              </w:rPr>
            </w:pPr>
            <w:r>
              <w:rPr>
                <w:sz w:val="24"/>
              </w:rPr>
              <w:t>格式见《投标文件格式》</w:t>
            </w:r>
            <w:r>
              <w:rPr>
                <w:rFonts w:hint="eastAsia"/>
                <w:sz w:val="24"/>
              </w:rPr>
              <w:t>“1-2 投标人资格声明书”</w:t>
            </w:r>
          </w:p>
        </w:tc>
      </w:tr>
      <w:tr w14:paraId="1D93C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61E0F73B">
            <w:pPr>
              <w:tabs>
                <w:tab w:val="left" w:pos="1080"/>
              </w:tabs>
              <w:snapToGrid w:val="0"/>
              <w:jc w:val="center"/>
              <w:rPr>
                <w:sz w:val="24"/>
              </w:rPr>
            </w:pPr>
            <w:r>
              <w:rPr>
                <w:sz w:val="24"/>
              </w:rPr>
              <w:t>3-3</w:t>
            </w:r>
          </w:p>
        </w:tc>
        <w:tc>
          <w:tcPr>
            <w:tcW w:w="1067" w:type="pct"/>
            <w:vAlign w:val="center"/>
          </w:tcPr>
          <w:p w14:paraId="342F75CC">
            <w:pPr>
              <w:tabs>
                <w:tab w:val="left" w:pos="1080"/>
              </w:tabs>
              <w:snapToGrid w:val="0"/>
              <w:rPr>
                <w:sz w:val="24"/>
              </w:rPr>
            </w:pPr>
            <w:r>
              <w:rPr>
                <w:sz w:val="24"/>
              </w:rPr>
              <w:t>其他特定资格要求</w:t>
            </w:r>
          </w:p>
        </w:tc>
        <w:tc>
          <w:tcPr>
            <w:tcW w:w="2596" w:type="pct"/>
            <w:vAlign w:val="center"/>
          </w:tcPr>
          <w:p w14:paraId="277E4CE9">
            <w:pPr>
              <w:tabs>
                <w:tab w:val="left" w:pos="1080"/>
              </w:tabs>
              <w:snapToGrid w:val="0"/>
              <w:rPr>
                <w:sz w:val="24"/>
              </w:rPr>
            </w:pPr>
            <w:r>
              <w:rPr>
                <w:color w:val="000000"/>
                <w:sz w:val="24"/>
              </w:rPr>
              <w:t>如有，见</w:t>
            </w:r>
            <w:r>
              <w:rPr>
                <w:sz w:val="24"/>
              </w:rPr>
              <w:t>第一章《投标邀请》</w:t>
            </w:r>
          </w:p>
          <w:p w14:paraId="5EA60012">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14:paraId="118DE2CC">
            <w:pPr>
              <w:tabs>
                <w:tab w:val="left" w:pos="1080"/>
              </w:tabs>
              <w:snapToGrid w:val="0"/>
              <w:rPr>
                <w:sz w:val="24"/>
              </w:rPr>
            </w:pPr>
            <w:r>
              <w:rPr>
                <w:sz w:val="24"/>
              </w:rPr>
              <w:t>提供证明文件的电子件或电子证照</w:t>
            </w:r>
          </w:p>
        </w:tc>
      </w:tr>
      <w:tr w14:paraId="15BF5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AA555B5">
            <w:pPr>
              <w:tabs>
                <w:tab w:val="left" w:pos="1080"/>
              </w:tabs>
              <w:snapToGrid w:val="0"/>
              <w:jc w:val="center"/>
              <w:rPr>
                <w:sz w:val="24"/>
              </w:rPr>
            </w:pPr>
            <w:r>
              <w:rPr>
                <w:sz w:val="24"/>
              </w:rPr>
              <w:t>4</w:t>
            </w:r>
          </w:p>
        </w:tc>
        <w:tc>
          <w:tcPr>
            <w:tcW w:w="1067" w:type="pct"/>
            <w:vAlign w:val="center"/>
          </w:tcPr>
          <w:p w14:paraId="5BDD867D">
            <w:pPr>
              <w:tabs>
                <w:tab w:val="left" w:pos="1080"/>
              </w:tabs>
              <w:snapToGrid w:val="0"/>
              <w:rPr>
                <w:sz w:val="24"/>
              </w:rPr>
            </w:pPr>
            <w:r>
              <w:rPr>
                <w:sz w:val="24"/>
              </w:rPr>
              <w:t>投标保证金</w:t>
            </w:r>
          </w:p>
        </w:tc>
        <w:tc>
          <w:tcPr>
            <w:tcW w:w="2596" w:type="pct"/>
            <w:vAlign w:val="center"/>
          </w:tcPr>
          <w:p w14:paraId="4889CD79">
            <w:pPr>
              <w:tabs>
                <w:tab w:val="left" w:pos="1080"/>
              </w:tabs>
              <w:snapToGrid w:val="0"/>
              <w:rPr>
                <w:sz w:val="24"/>
              </w:rPr>
            </w:pPr>
            <w:r>
              <w:rPr>
                <w:color w:val="000000"/>
                <w:kern w:val="0"/>
                <w:sz w:val="24"/>
              </w:rPr>
              <w:t>按照招标文件的规定提交投标保证金。</w:t>
            </w:r>
          </w:p>
        </w:tc>
        <w:tc>
          <w:tcPr>
            <w:tcW w:w="882" w:type="pct"/>
            <w:vAlign w:val="center"/>
          </w:tcPr>
          <w:p w14:paraId="3C1D34EC">
            <w:pPr>
              <w:tabs>
                <w:tab w:val="left" w:pos="1080"/>
              </w:tabs>
              <w:snapToGrid w:val="0"/>
              <w:rPr>
                <w:sz w:val="24"/>
              </w:rPr>
            </w:pPr>
          </w:p>
        </w:tc>
      </w:tr>
      <w:tr w14:paraId="1D4E4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F1349F8">
            <w:pPr>
              <w:tabs>
                <w:tab w:val="left" w:pos="1080"/>
              </w:tabs>
              <w:snapToGrid w:val="0"/>
              <w:jc w:val="center"/>
              <w:rPr>
                <w:sz w:val="24"/>
              </w:rPr>
            </w:pPr>
            <w:r>
              <w:rPr>
                <w:sz w:val="24"/>
              </w:rPr>
              <w:t>5</w:t>
            </w:r>
          </w:p>
        </w:tc>
        <w:tc>
          <w:tcPr>
            <w:tcW w:w="1067" w:type="pct"/>
            <w:vAlign w:val="center"/>
          </w:tcPr>
          <w:p w14:paraId="17E46575">
            <w:pPr>
              <w:tabs>
                <w:tab w:val="left" w:pos="1080"/>
              </w:tabs>
              <w:snapToGrid w:val="0"/>
              <w:rPr>
                <w:sz w:val="24"/>
              </w:rPr>
            </w:pPr>
            <w:r>
              <w:rPr>
                <w:sz w:val="24"/>
              </w:rPr>
              <w:t>获取招标文件</w:t>
            </w:r>
          </w:p>
        </w:tc>
        <w:tc>
          <w:tcPr>
            <w:tcW w:w="2596" w:type="pct"/>
            <w:vAlign w:val="center"/>
          </w:tcPr>
          <w:p w14:paraId="148FFA73">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14:paraId="33F07A82">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14:paraId="5B90A301">
            <w:pPr>
              <w:tabs>
                <w:tab w:val="left" w:pos="1080"/>
              </w:tabs>
              <w:snapToGrid w:val="0"/>
              <w:rPr>
                <w:sz w:val="24"/>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54E72B55">
      <w:pPr>
        <w:widowControl/>
        <w:jc w:val="left"/>
        <w:rPr>
          <w:sz w:val="24"/>
        </w:rPr>
      </w:pPr>
      <w:bookmarkStart w:id="734" w:name="_Hlt522424701"/>
      <w:bookmarkEnd w:id="734"/>
      <w:bookmarkStart w:id="735" w:name="_Hlt487900425"/>
      <w:bookmarkEnd w:id="735"/>
      <w:bookmarkStart w:id="736" w:name="_Toc226965858"/>
      <w:bookmarkStart w:id="737" w:name="_Toc127151779"/>
      <w:bookmarkStart w:id="738" w:name="_Toc353825550"/>
      <w:bookmarkStart w:id="739" w:name="_Toc353873940"/>
      <w:bookmarkStart w:id="740" w:name="_Toc127161490"/>
      <w:r>
        <w:rPr>
          <w:sz w:val="24"/>
        </w:rPr>
        <w:br w:type="page"/>
      </w:r>
    </w:p>
    <w:p w14:paraId="63D01183">
      <w:pPr>
        <w:spacing w:line="360" w:lineRule="auto"/>
        <w:jc w:val="center"/>
        <w:outlineLvl w:val="0"/>
        <w:rPr>
          <w:b/>
          <w:sz w:val="36"/>
          <w:szCs w:val="36"/>
        </w:rPr>
      </w:pPr>
      <w:bookmarkStart w:id="741" w:name="_Toc99301423"/>
      <w:r>
        <w:rPr>
          <w:b/>
          <w:sz w:val="36"/>
          <w:szCs w:val="36"/>
        </w:rPr>
        <w:t xml:space="preserve">第四章   </w:t>
      </w:r>
      <w:bookmarkEnd w:id="736"/>
      <w:bookmarkEnd w:id="737"/>
      <w:bookmarkEnd w:id="738"/>
      <w:bookmarkEnd w:id="739"/>
      <w:bookmarkEnd w:id="740"/>
      <w:bookmarkStart w:id="742" w:name="_Hlt164229061"/>
      <w:bookmarkEnd w:id="742"/>
      <w:r>
        <w:rPr>
          <w:b/>
          <w:sz w:val="36"/>
          <w:szCs w:val="36"/>
        </w:rPr>
        <w:t>评标程序、评标方法和评标标准</w:t>
      </w:r>
      <w:bookmarkEnd w:id="741"/>
    </w:p>
    <w:p w14:paraId="141A80AF">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3EB502F4">
      <w:pPr>
        <w:numPr>
          <w:ilvl w:val="0"/>
          <w:numId w:val="12"/>
        </w:numPr>
        <w:tabs>
          <w:tab w:val="left" w:pos="360"/>
        </w:tabs>
        <w:snapToGrid w:val="0"/>
        <w:spacing w:line="360" w:lineRule="auto"/>
        <w:outlineLvl w:val="1"/>
        <w:rPr>
          <w:sz w:val="24"/>
        </w:rPr>
      </w:pPr>
      <w:bookmarkStart w:id="743" w:name="_Toc149720834"/>
      <w:bookmarkStart w:id="744" w:name="_Toc226337237"/>
      <w:bookmarkStart w:id="745" w:name="_Toc151193711"/>
      <w:bookmarkStart w:id="746" w:name="_Toc127151742"/>
      <w:bookmarkStart w:id="747" w:name="_Toc226965731"/>
      <w:bookmarkStart w:id="748" w:name="_Toc150480779"/>
      <w:bookmarkStart w:id="749" w:name="_Toc150774746"/>
      <w:bookmarkStart w:id="750" w:name="_Toc164608655"/>
      <w:bookmarkStart w:id="751" w:name="_Toc164229236"/>
      <w:bookmarkStart w:id="752" w:name="_Toc264969231"/>
      <w:bookmarkStart w:id="753" w:name="_Toc226309785"/>
      <w:bookmarkStart w:id="754" w:name="_Toc127151541"/>
      <w:bookmarkStart w:id="755" w:name="_Toc164229382"/>
      <w:bookmarkStart w:id="756" w:name="_Toc226965814"/>
      <w:bookmarkStart w:id="757" w:name="_Toc127161455"/>
      <w:bookmarkStart w:id="758" w:name="_Toc305158883"/>
      <w:bookmarkStart w:id="759" w:name="_Toc265228379"/>
      <w:bookmarkStart w:id="760" w:name="_Toc151193783"/>
      <w:bookmarkStart w:id="761" w:name="_Toc164608810"/>
      <w:bookmarkStart w:id="762" w:name="_Toc305158809"/>
      <w:bookmarkStart w:id="763" w:name="_Toc142311043"/>
      <w:bookmarkStart w:id="764" w:name="_Toc195842906"/>
      <w:bookmarkStart w:id="765" w:name="_Toc151193639"/>
      <w:bookmarkStart w:id="766" w:name="_Toc151193855"/>
      <w:bookmarkStart w:id="767" w:name="_Toc164351635"/>
      <w:bookmarkStart w:id="768" w:name="_Toc150509292"/>
      <w:bookmarkStart w:id="769" w:name="_Toc151193929"/>
      <w:bookmarkStart w:id="770" w:name="_Toc150774641"/>
      <w:bookmarkStart w:id="771" w:name="_Toc151190168"/>
      <w:bookmarkStart w:id="772" w:name="_Toc353825551"/>
      <w:bookmarkStart w:id="773" w:name="_Toc353873941"/>
      <w:bookmarkStart w:id="774" w:name="_Toc226337251"/>
      <w:bookmarkStart w:id="775" w:name="_Toc353825545"/>
      <w:bookmarkStart w:id="776" w:name="_Toc226965828"/>
      <w:bookmarkStart w:id="777" w:name="_Toc305158897"/>
      <w:bookmarkStart w:id="778" w:name="_Toc142311057"/>
      <w:bookmarkStart w:id="779" w:name="_Toc353873665"/>
      <w:bookmarkStart w:id="780" w:name="_Toc127151555"/>
      <w:bookmarkStart w:id="781" w:name="_Toc150480793"/>
      <w:bookmarkStart w:id="782" w:name="_Toc264969245"/>
      <w:bookmarkStart w:id="783" w:name="_Toc353873935"/>
      <w:bookmarkStart w:id="784" w:name="_Toc150774760"/>
      <w:bookmarkStart w:id="785" w:name="_Toc265228393"/>
      <w:bookmarkStart w:id="786" w:name="_Toc305158823"/>
      <w:bookmarkStart w:id="787" w:name="_Toc195842920"/>
      <w:r>
        <w:rPr>
          <w:sz w:val="24"/>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2F42B1CC">
      <w:pPr>
        <w:numPr>
          <w:ilvl w:val="1"/>
          <w:numId w:val="12"/>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8" w:name="_Toc520356167"/>
    </w:p>
    <w:p w14:paraId="4EBEFB62">
      <w:pPr>
        <w:numPr>
          <w:ilvl w:val="1"/>
          <w:numId w:val="12"/>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rPr>
        <w:t>要求的，</w:t>
      </w:r>
      <w:r>
        <w:rPr>
          <w:b/>
          <w:sz w:val="24"/>
        </w:rPr>
        <w:t>投标无效</w:t>
      </w:r>
      <w:r>
        <w:rPr>
          <w:sz w:val="24"/>
        </w:rPr>
        <w:t>。</w:t>
      </w:r>
    </w:p>
    <w:p w14:paraId="4742089F">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768"/>
        <w:gridCol w:w="6564"/>
      </w:tblGrid>
      <w:tr w14:paraId="42D0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5E191598">
            <w:pPr>
              <w:widowControl/>
              <w:jc w:val="center"/>
              <w:rPr>
                <w:b/>
                <w:color w:val="000000"/>
                <w:kern w:val="0"/>
                <w:sz w:val="24"/>
              </w:rPr>
            </w:pPr>
            <w:r>
              <w:rPr>
                <w:b/>
                <w:color w:val="000000"/>
                <w:kern w:val="0"/>
                <w:sz w:val="24"/>
              </w:rPr>
              <w:t>序号</w:t>
            </w:r>
          </w:p>
        </w:tc>
        <w:tc>
          <w:tcPr>
            <w:tcW w:w="975" w:type="pct"/>
            <w:shd w:val="clear" w:color="auto" w:fill="auto"/>
            <w:vAlign w:val="center"/>
          </w:tcPr>
          <w:p w14:paraId="6DCA4264">
            <w:pPr>
              <w:widowControl/>
              <w:jc w:val="center"/>
              <w:rPr>
                <w:b/>
                <w:color w:val="000000"/>
                <w:kern w:val="0"/>
                <w:sz w:val="24"/>
              </w:rPr>
            </w:pPr>
            <w:r>
              <w:rPr>
                <w:b/>
                <w:color w:val="000000"/>
                <w:kern w:val="0"/>
                <w:sz w:val="24"/>
              </w:rPr>
              <w:t>审查因素</w:t>
            </w:r>
          </w:p>
        </w:tc>
        <w:tc>
          <w:tcPr>
            <w:tcW w:w="3620" w:type="pct"/>
            <w:shd w:val="clear" w:color="auto" w:fill="auto"/>
            <w:vAlign w:val="center"/>
          </w:tcPr>
          <w:p w14:paraId="11200F67">
            <w:pPr>
              <w:widowControl/>
              <w:jc w:val="center"/>
              <w:rPr>
                <w:b/>
                <w:color w:val="000000"/>
                <w:kern w:val="0"/>
                <w:sz w:val="24"/>
              </w:rPr>
            </w:pPr>
            <w:r>
              <w:rPr>
                <w:b/>
                <w:color w:val="000000"/>
                <w:kern w:val="0"/>
                <w:sz w:val="24"/>
              </w:rPr>
              <w:t>审查内容</w:t>
            </w:r>
          </w:p>
        </w:tc>
      </w:tr>
      <w:tr w14:paraId="0C83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5829327">
            <w:pPr>
              <w:widowControl/>
              <w:jc w:val="center"/>
              <w:rPr>
                <w:color w:val="000000"/>
                <w:kern w:val="0"/>
                <w:sz w:val="24"/>
              </w:rPr>
            </w:pPr>
            <w:r>
              <w:rPr>
                <w:color w:val="000000"/>
                <w:kern w:val="0"/>
                <w:sz w:val="24"/>
              </w:rPr>
              <w:t>1</w:t>
            </w:r>
          </w:p>
        </w:tc>
        <w:tc>
          <w:tcPr>
            <w:tcW w:w="975" w:type="pct"/>
            <w:shd w:val="clear" w:color="auto" w:fill="auto"/>
            <w:vAlign w:val="center"/>
          </w:tcPr>
          <w:p w14:paraId="00207F26">
            <w:pPr>
              <w:widowControl/>
              <w:jc w:val="left"/>
              <w:rPr>
                <w:color w:val="000000"/>
                <w:kern w:val="0"/>
                <w:sz w:val="24"/>
              </w:rPr>
            </w:pPr>
            <w:r>
              <w:rPr>
                <w:color w:val="000000"/>
                <w:kern w:val="0"/>
                <w:sz w:val="24"/>
              </w:rPr>
              <w:t>授权委托书</w:t>
            </w:r>
          </w:p>
        </w:tc>
        <w:tc>
          <w:tcPr>
            <w:tcW w:w="3620" w:type="pct"/>
            <w:shd w:val="clear" w:color="auto" w:fill="auto"/>
            <w:vAlign w:val="center"/>
          </w:tcPr>
          <w:p w14:paraId="3F95711D">
            <w:pPr>
              <w:widowControl/>
              <w:jc w:val="left"/>
              <w:rPr>
                <w:color w:val="000000"/>
                <w:kern w:val="0"/>
                <w:sz w:val="24"/>
              </w:rPr>
            </w:pPr>
            <w:r>
              <w:rPr>
                <w:color w:val="000000"/>
                <w:kern w:val="0"/>
                <w:sz w:val="24"/>
              </w:rPr>
              <w:t>按招标文件要求提供授权委托书；</w:t>
            </w:r>
          </w:p>
        </w:tc>
      </w:tr>
      <w:tr w14:paraId="1A9D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5447BF7">
            <w:pPr>
              <w:widowControl/>
              <w:jc w:val="center"/>
              <w:rPr>
                <w:color w:val="000000"/>
                <w:kern w:val="0"/>
                <w:sz w:val="24"/>
              </w:rPr>
            </w:pPr>
            <w:r>
              <w:rPr>
                <w:color w:val="000000"/>
                <w:kern w:val="0"/>
                <w:sz w:val="24"/>
              </w:rPr>
              <w:t>2</w:t>
            </w:r>
          </w:p>
        </w:tc>
        <w:tc>
          <w:tcPr>
            <w:tcW w:w="975" w:type="pct"/>
            <w:shd w:val="clear" w:color="auto" w:fill="auto"/>
            <w:vAlign w:val="center"/>
          </w:tcPr>
          <w:p w14:paraId="3F3C017D">
            <w:pPr>
              <w:widowControl/>
              <w:jc w:val="left"/>
              <w:rPr>
                <w:color w:val="000000"/>
                <w:kern w:val="0"/>
                <w:sz w:val="24"/>
              </w:rPr>
            </w:pPr>
            <w:r>
              <w:rPr>
                <w:color w:val="000000"/>
                <w:kern w:val="0"/>
                <w:sz w:val="24"/>
              </w:rPr>
              <w:t>投标完整性</w:t>
            </w:r>
          </w:p>
        </w:tc>
        <w:tc>
          <w:tcPr>
            <w:tcW w:w="3620" w:type="pct"/>
            <w:shd w:val="clear" w:color="auto" w:fill="auto"/>
            <w:vAlign w:val="center"/>
          </w:tcPr>
          <w:p w14:paraId="3A781982">
            <w:pPr>
              <w:widowControl/>
              <w:jc w:val="left"/>
              <w:rPr>
                <w:color w:val="000000"/>
                <w:kern w:val="0"/>
                <w:sz w:val="24"/>
              </w:rPr>
            </w:pPr>
            <w:r>
              <w:rPr>
                <w:sz w:val="24"/>
              </w:rPr>
              <w:t>未将一个采购包中的内容拆分投标；</w:t>
            </w:r>
          </w:p>
        </w:tc>
      </w:tr>
      <w:tr w14:paraId="6F5E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D75BA65">
            <w:pPr>
              <w:widowControl/>
              <w:jc w:val="center"/>
              <w:rPr>
                <w:color w:val="000000"/>
                <w:kern w:val="0"/>
                <w:sz w:val="24"/>
              </w:rPr>
            </w:pPr>
            <w:r>
              <w:rPr>
                <w:color w:val="000000"/>
                <w:kern w:val="0"/>
                <w:sz w:val="24"/>
              </w:rPr>
              <w:t>3</w:t>
            </w:r>
          </w:p>
        </w:tc>
        <w:tc>
          <w:tcPr>
            <w:tcW w:w="975" w:type="pct"/>
            <w:shd w:val="clear" w:color="auto" w:fill="auto"/>
            <w:vAlign w:val="center"/>
          </w:tcPr>
          <w:p w14:paraId="2843601E">
            <w:pPr>
              <w:widowControl/>
              <w:jc w:val="left"/>
              <w:rPr>
                <w:color w:val="000000"/>
                <w:kern w:val="0"/>
                <w:sz w:val="24"/>
              </w:rPr>
            </w:pPr>
            <w:r>
              <w:rPr>
                <w:color w:val="000000"/>
                <w:kern w:val="0"/>
                <w:sz w:val="24"/>
              </w:rPr>
              <w:t>投标报价</w:t>
            </w:r>
          </w:p>
        </w:tc>
        <w:tc>
          <w:tcPr>
            <w:tcW w:w="3620" w:type="pct"/>
            <w:shd w:val="clear" w:color="auto" w:fill="auto"/>
            <w:vAlign w:val="center"/>
          </w:tcPr>
          <w:p w14:paraId="4F11A1D2">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14:paraId="6081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F8929EA">
            <w:pPr>
              <w:widowControl/>
              <w:jc w:val="center"/>
              <w:rPr>
                <w:color w:val="000000"/>
                <w:kern w:val="0"/>
                <w:sz w:val="24"/>
              </w:rPr>
            </w:pPr>
            <w:r>
              <w:rPr>
                <w:color w:val="000000"/>
                <w:kern w:val="0"/>
                <w:sz w:val="24"/>
              </w:rPr>
              <w:t>4</w:t>
            </w:r>
          </w:p>
        </w:tc>
        <w:tc>
          <w:tcPr>
            <w:tcW w:w="975" w:type="pct"/>
            <w:shd w:val="clear" w:color="auto" w:fill="auto"/>
            <w:vAlign w:val="center"/>
          </w:tcPr>
          <w:p w14:paraId="014482A9">
            <w:pPr>
              <w:widowControl/>
              <w:jc w:val="left"/>
              <w:rPr>
                <w:color w:val="000000"/>
                <w:kern w:val="0"/>
                <w:sz w:val="24"/>
              </w:rPr>
            </w:pPr>
            <w:r>
              <w:rPr>
                <w:color w:val="000000"/>
                <w:kern w:val="0"/>
                <w:sz w:val="24"/>
              </w:rPr>
              <w:t>报价唯一性</w:t>
            </w:r>
          </w:p>
        </w:tc>
        <w:tc>
          <w:tcPr>
            <w:tcW w:w="3620" w:type="pct"/>
            <w:shd w:val="clear" w:color="auto" w:fill="auto"/>
            <w:vAlign w:val="center"/>
          </w:tcPr>
          <w:p w14:paraId="6EEA052A">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67C1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260099C">
            <w:pPr>
              <w:widowControl/>
              <w:jc w:val="center"/>
              <w:rPr>
                <w:color w:val="000000"/>
                <w:kern w:val="0"/>
                <w:sz w:val="24"/>
              </w:rPr>
            </w:pPr>
            <w:r>
              <w:rPr>
                <w:color w:val="000000"/>
                <w:kern w:val="0"/>
                <w:sz w:val="24"/>
              </w:rPr>
              <w:t>5</w:t>
            </w:r>
          </w:p>
        </w:tc>
        <w:tc>
          <w:tcPr>
            <w:tcW w:w="975" w:type="pct"/>
            <w:shd w:val="clear" w:color="auto" w:fill="auto"/>
            <w:vAlign w:val="center"/>
          </w:tcPr>
          <w:p w14:paraId="0DFDA46A">
            <w:pPr>
              <w:widowControl/>
              <w:jc w:val="left"/>
              <w:rPr>
                <w:color w:val="000000"/>
                <w:kern w:val="0"/>
                <w:sz w:val="24"/>
              </w:rPr>
            </w:pPr>
            <w:r>
              <w:rPr>
                <w:color w:val="000000"/>
                <w:kern w:val="0"/>
                <w:sz w:val="24"/>
              </w:rPr>
              <w:t>投标有效期</w:t>
            </w:r>
          </w:p>
        </w:tc>
        <w:tc>
          <w:tcPr>
            <w:tcW w:w="3620" w:type="pct"/>
            <w:shd w:val="clear" w:color="auto" w:fill="auto"/>
            <w:vAlign w:val="center"/>
          </w:tcPr>
          <w:p w14:paraId="6EE3C4C5">
            <w:pPr>
              <w:widowControl/>
              <w:jc w:val="left"/>
              <w:rPr>
                <w:color w:val="000000"/>
                <w:kern w:val="0"/>
                <w:sz w:val="24"/>
              </w:rPr>
            </w:pPr>
            <w:r>
              <w:rPr>
                <w:color w:val="000000"/>
                <w:kern w:val="0"/>
                <w:sz w:val="24"/>
              </w:rPr>
              <w:t>投标文件中承诺的投标有效期满足招标文件中载明的投标有效期的；</w:t>
            </w:r>
          </w:p>
        </w:tc>
      </w:tr>
      <w:tr w14:paraId="496E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DDDC3F0">
            <w:pPr>
              <w:widowControl/>
              <w:jc w:val="center"/>
              <w:rPr>
                <w:color w:val="000000"/>
                <w:kern w:val="0"/>
                <w:sz w:val="24"/>
              </w:rPr>
            </w:pPr>
            <w:r>
              <w:rPr>
                <w:color w:val="000000"/>
                <w:kern w:val="0"/>
                <w:sz w:val="24"/>
              </w:rPr>
              <w:t>6</w:t>
            </w:r>
          </w:p>
        </w:tc>
        <w:tc>
          <w:tcPr>
            <w:tcW w:w="975" w:type="pct"/>
            <w:shd w:val="clear" w:color="auto" w:fill="auto"/>
            <w:vAlign w:val="center"/>
          </w:tcPr>
          <w:p w14:paraId="140B6A09">
            <w:pPr>
              <w:widowControl/>
              <w:jc w:val="left"/>
              <w:rPr>
                <w:color w:val="000000"/>
                <w:kern w:val="0"/>
                <w:sz w:val="24"/>
              </w:rPr>
            </w:pPr>
            <w:r>
              <w:rPr>
                <w:color w:val="000000"/>
                <w:kern w:val="0"/>
                <w:sz w:val="24"/>
              </w:rPr>
              <w:t>实质性格式</w:t>
            </w:r>
          </w:p>
        </w:tc>
        <w:tc>
          <w:tcPr>
            <w:tcW w:w="3620" w:type="pct"/>
            <w:shd w:val="clear" w:color="auto" w:fill="auto"/>
            <w:vAlign w:val="center"/>
          </w:tcPr>
          <w:p w14:paraId="3B1ED972">
            <w:pPr>
              <w:widowControl/>
              <w:jc w:val="left"/>
              <w:rPr>
                <w:color w:val="000000"/>
                <w:kern w:val="0"/>
                <w:sz w:val="24"/>
              </w:rPr>
            </w:pPr>
            <w:r>
              <w:rPr>
                <w:kern w:val="0"/>
                <w:sz w:val="24"/>
              </w:rPr>
              <w:t>标记为“实质性格式”的文件均按招标文件要求提供且签署、盖章的；</w:t>
            </w:r>
          </w:p>
        </w:tc>
      </w:tr>
      <w:tr w14:paraId="63ED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10F44A7">
            <w:pPr>
              <w:widowControl/>
              <w:jc w:val="center"/>
              <w:rPr>
                <w:color w:val="000000"/>
                <w:kern w:val="0"/>
                <w:sz w:val="24"/>
              </w:rPr>
            </w:pPr>
            <w:r>
              <w:rPr>
                <w:color w:val="000000"/>
                <w:kern w:val="0"/>
                <w:sz w:val="24"/>
              </w:rPr>
              <w:t>7</w:t>
            </w:r>
          </w:p>
        </w:tc>
        <w:tc>
          <w:tcPr>
            <w:tcW w:w="975" w:type="pct"/>
            <w:shd w:val="clear" w:color="auto" w:fill="auto"/>
            <w:vAlign w:val="center"/>
          </w:tcPr>
          <w:p w14:paraId="0EC30BE0">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3620" w:type="pct"/>
            <w:shd w:val="clear" w:color="auto" w:fill="auto"/>
            <w:vAlign w:val="center"/>
          </w:tcPr>
          <w:p w14:paraId="7E591A36">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14:paraId="3020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B30892D">
            <w:pPr>
              <w:widowControl/>
              <w:jc w:val="center"/>
              <w:rPr>
                <w:color w:val="000000"/>
                <w:kern w:val="0"/>
                <w:sz w:val="24"/>
              </w:rPr>
            </w:pPr>
            <w:r>
              <w:rPr>
                <w:color w:val="000000"/>
                <w:kern w:val="0"/>
                <w:sz w:val="24"/>
              </w:rPr>
              <w:t>8</w:t>
            </w:r>
          </w:p>
        </w:tc>
        <w:tc>
          <w:tcPr>
            <w:tcW w:w="975" w:type="pct"/>
            <w:shd w:val="clear" w:color="auto" w:fill="auto"/>
            <w:vAlign w:val="center"/>
          </w:tcPr>
          <w:p w14:paraId="6DD21A20">
            <w:pPr>
              <w:widowControl/>
              <w:jc w:val="left"/>
              <w:rPr>
                <w:color w:val="000000"/>
                <w:kern w:val="0"/>
                <w:sz w:val="24"/>
              </w:rPr>
            </w:pPr>
            <w:r>
              <w:rPr>
                <w:sz w:val="24"/>
              </w:rPr>
              <w:t>拟分包情况说明（如有）</w:t>
            </w:r>
          </w:p>
        </w:tc>
        <w:tc>
          <w:tcPr>
            <w:tcW w:w="3620" w:type="pct"/>
            <w:shd w:val="clear" w:color="auto" w:fill="auto"/>
            <w:vAlign w:val="center"/>
          </w:tcPr>
          <w:p w14:paraId="3F4E3C2F">
            <w:pPr>
              <w:widowControl/>
              <w:jc w:val="left"/>
              <w:rPr>
                <w:color w:val="000000"/>
                <w:kern w:val="0"/>
                <w:sz w:val="24"/>
              </w:rPr>
            </w:pPr>
            <w:r>
              <w:rPr>
                <w:sz w:val="24"/>
              </w:rPr>
              <w:t>如本项目（包）非因“落实政府采购政策”亦允许分包，且供应商拟进行分包时，必须提供；否则无须提供；</w:t>
            </w:r>
          </w:p>
        </w:tc>
      </w:tr>
      <w:tr w14:paraId="6BB7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F164BA0">
            <w:pPr>
              <w:widowControl/>
              <w:jc w:val="center"/>
              <w:rPr>
                <w:color w:val="000000"/>
                <w:kern w:val="0"/>
                <w:sz w:val="24"/>
              </w:rPr>
            </w:pPr>
            <w:r>
              <w:rPr>
                <w:color w:val="000000"/>
                <w:kern w:val="0"/>
                <w:sz w:val="24"/>
              </w:rPr>
              <w:t>9</w:t>
            </w:r>
          </w:p>
        </w:tc>
        <w:tc>
          <w:tcPr>
            <w:tcW w:w="975" w:type="pct"/>
            <w:shd w:val="clear" w:color="auto" w:fill="auto"/>
            <w:vAlign w:val="center"/>
          </w:tcPr>
          <w:p w14:paraId="1B3C4571">
            <w:pPr>
              <w:widowControl/>
              <w:jc w:val="left"/>
              <w:rPr>
                <w:color w:val="000000"/>
                <w:kern w:val="0"/>
                <w:sz w:val="24"/>
              </w:rPr>
            </w:pPr>
            <w:r>
              <w:rPr>
                <w:color w:val="000000"/>
                <w:kern w:val="0"/>
                <w:sz w:val="24"/>
              </w:rPr>
              <w:t>分包其他要求（如有）</w:t>
            </w:r>
          </w:p>
        </w:tc>
        <w:tc>
          <w:tcPr>
            <w:tcW w:w="3620" w:type="pct"/>
            <w:shd w:val="clear" w:color="auto" w:fill="auto"/>
            <w:vAlign w:val="center"/>
          </w:tcPr>
          <w:p w14:paraId="4E8EB7F7">
            <w:pPr>
              <w:widowControl/>
              <w:jc w:val="left"/>
              <w:rPr>
                <w:sz w:val="24"/>
              </w:rPr>
            </w:pPr>
            <w:r>
              <w:rPr>
                <w:sz w:val="24"/>
              </w:rPr>
              <w:t>分包履行的内容、金额或者比例未超出《投标人须知资料表》中的规定；</w:t>
            </w:r>
          </w:p>
          <w:p w14:paraId="048DAFB7">
            <w:pPr>
              <w:widowControl/>
              <w:jc w:val="left"/>
              <w:rPr>
                <w:color w:val="000000"/>
                <w:kern w:val="0"/>
                <w:sz w:val="24"/>
              </w:rPr>
            </w:pPr>
            <w:r>
              <w:rPr>
                <w:sz w:val="24"/>
              </w:rPr>
              <w:t>分包承担主体具备《投标人须知资料表》载明的资质条件且提供了资质证书电子件（如有）；</w:t>
            </w:r>
          </w:p>
        </w:tc>
      </w:tr>
      <w:tr w14:paraId="4106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D666474">
            <w:pPr>
              <w:widowControl/>
              <w:jc w:val="center"/>
              <w:rPr>
                <w:color w:val="000000"/>
                <w:kern w:val="0"/>
                <w:sz w:val="24"/>
              </w:rPr>
            </w:pPr>
            <w:r>
              <w:rPr>
                <w:color w:val="000000"/>
                <w:kern w:val="0"/>
                <w:sz w:val="24"/>
              </w:rPr>
              <w:t>10</w:t>
            </w:r>
          </w:p>
        </w:tc>
        <w:tc>
          <w:tcPr>
            <w:tcW w:w="975" w:type="pct"/>
            <w:shd w:val="clear" w:color="auto" w:fill="auto"/>
            <w:vAlign w:val="center"/>
          </w:tcPr>
          <w:p w14:paraId="726AE738">
            <w:pPr>
              <w:widowControl/>
              <w:jc w:val="left"/>
              <w:rPr>
                <w:color w:val="000000"/>
                <w:kern w:val="0"/>
                <w:sz w:val="24"/>
              </w:rPr>
            </w:pPr>
            <w:r>
              <w:rPr>
                <w:color w:val="000000"/>
                <w:kern w:val="0"/>
                <w:sz w:val="24"/>
              </w:rPr>
              <w:t>报价的修正（如有）</w:t>
            </w:r>
          </w:p>
        </w:tc>
        <w:tc>
          <w:tcPr>
            <w:tcW w:w="3620" w:type="pct"/>
            <w:shd w:val="clear" w:color="auto" w:fill="auto"/>
            <w:vAlign w:val="center"/>
          </w:tcPr>
          <w:p w14:paraId="432F3D9B">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372E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3B80BF5">
            <w:pPr>
              <w:widowControl/>
              <w:jc w:val="center"/>
              <w:rPr>
                <w:color w:val="000000"/>
                <w:kern w:val="0"/>
                <w:sz w:val="24"/>
              </w:rPr>
            </w:pPr>
            <w:r>
              <w:rPr>
                <w:color w:val="000000"/>
                <w:kern w:val="0"/>
                <w:sz w:val="24"/>
              </w:rPr>
              <w:t>11</w:t>
            </w:r>
          </w:p>
        </w:tc>
        <w:tc>
          <w:tcPr>
            <w:tcW w:w="975" w:type="pct"/>
            <w:shd w:val="clear" w:color="auto" w:fill="auto"/>
            <w:vAlign w:val="center"/>
          </w:tcPr>
          <w:p w14:paraId="4DA816BB">
            <w:pPr>
              <w:widowControl/>
              <w:jc w:val="left"/>
              <w:rPr>
                <w:color w:val="000000"/>
                <w:kern w:val="0"/>
                <w:sz w:val="24"/>
              </w:rPr>
            </w:pPr>
            <w:r>
              <w:rPr>
                <w:color w:val="000000"/>
                <w:kern w:val="0"/>
                <w:sz w:val="24"/>
              </w:rPr>
              <w:t>进口产品</w:t>
            </w:r>
          </w:p>
          <w:p w14:paraId="1347BFAB">
            <w:pPr>
              <w:widowControl/>
              <w:jc w:val="left"/>
              <w:rPr>
                <w:color w:val="000000"/>
                <w:kern w:val="0"/>
                <w:sz w:val="24"/>
              </w:rPr>
            </w:pPr>
            <w:r>
              <w:rPr>
                <w:color w:val="000000"/>
                <w:kern w:val="0"/>
                <w:sz w:val="24"/>
              </w:rPr>
              <w:t>（如有）</w:t>
            </w:r>
          </w:p>
        </w:tc>
        <w:tc>
          <w:tcPr>
            <w:tcW w:w="3620" w:type="pct"/>
            <w:shd w:val="clear" w:color="auto" w:fill="auto"/>
            <w:vAlign w:val="center"/>
          </w:tcPr>
          <w:p w14:paraId="2F647A57">
            <w:pPr>
              <w:widowControl/>
              <w:jc w:val="left"/>
              <w:rPr>
                <w:color w:val="000000"/>
                <w:kern w:val="0"/>
                <w:sz w:val="24"/>
              </w:rPr>
            </w:pPr>
            <w:r>
              <w:rPr>
                <w:sz w:val="24"/>
              </w:rPr>
              <w:t>招标文件不接受进口产品投标的内容时，投标人所投产品不含进口产品；</w:t>
            </w:r>
          </w:p>
        </w:tc>
      </w:tr>
      <w:tr w14:paraId="2426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A2DB51D">
            <w:pPr>
              <w:widowControl/>
              <w:jc w:val="center"/>
              <w:rPr>
                <w:color w:val="000000"/>
                <w:kern w:val="0"/>
                <w:sz w:val="24"/>
              </w:rPr>
            </w:pPr>
            <w:r>
              <w:rPr>
                <w:color w:val="000000"/>
                <w:kern w:val="0"/>
                <w:sz w:val="24"/>
              </w:rPr>
              <w:t>12</w:t>
            </w:r>
          </w:p>
        </w:tc>
        <w:tc>
          <w:tcPr>
            <w:tcW w:w="975" w:type="pct"/>
            <w:shd w:val="clear" w:color="auto" w:fill="auto"/>
            <w:vAlign w:val="center"/>
          </w:tcPr>
          <w:p w14:paraId="0D47EF1B">
            <w:pPr>
              <w:widowControl/>
              <w:jc w:val="left"/>
              <w:rPr>
                <w:color w:val="000000"/>
                <w:kern w:val="0"/>
                <w:sz w:val="24"/>
              </w:rPr>
            </w:pPr>
            <w:r>
              <w:rPr>
                <w:color w:val="000000"/>
                <w:kern w:val="0"/>
                <w:sz w:val="24"/>
              </w:rPr>
              <w:t>国家有关部门对投标人的投标产品有强制性规定或要求的</w:t>
            </w:r>
          </w:p>
        </w:tc>
        <w:tc>
          <w:tcPr>
            <w:tcW w:w="3620" w:type="pct"/>
            <w:shd w:val="clear" w:color="auto" w:fill="auto"/>
            <w:vAlign w:val="center"/>
          </w:tcPr>
          <w:p w14:paraId="26166D7C">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49F14141">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5A479E38">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74682776">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14:paraId="085D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352FC1F">
            <w:pPr>
              <w:widowControl/>
              <w:jc w:val="center"/>
              <w:rPr>
                <w:color w:val="000000"/>
                <w:kern w:val="0"/>
                <w:sz w:val="24"/>
              </w:rPr>
            </w:pPr>
            <w:r>
              <w:rPr>
                <w:color w:val="000000"/>
                <w:kern w:val="0"/>
                <w:sz w:val="24"/>
              </w:rPr>
              <w:t>13</w:t>
            </w:r>
          </w:p>
        </w:tc>
        <w:tc>
          <w:tcPr>
            <w:tcW w:w="975" w:type="pct"/>
            <w:shd w:val="clear" w:color="auto" w:fill="auto"/>
            <w:vAlign w:val="center"/>
          </w:tcPr>
          <w:p w14:paraId="380CB894">
            <w:pPr>
              <w:widowControl/>
              <w:jc w:val="left"/>
              <w:rPr>
                <w:color w:val="000000"/>
                <w:kern w:val="0"/>
                <w:sz w:val="24"/>
              </w:rPr>
            </w:pPr>
            <w:r>
              <w:rPr>
                <w:color w:val="000000"/>
                <w:kern w:val="0"/>
                <w:sz w:val="24"/>
              </w:rPr>
              <w:t>公平竞争</w:t>
            </w:r>
          </w:p>
        </w:tc>
        <w:tc>
          <w:tcPr>
            <w:tcW w:w="3620" w:type="pct"/>
            <w:shd w:val="clear" w:color="auto" w:fill="auto"/>
            <w:vAlign w:val="center"/>
          </w:tcPr>
          <w:p w14:paraId="5EF61E07">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7973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920D2DF">
            <w:pPr>
              <w:widowControl/>
              <w:jc w:val="center"/>
              <w:rPr>
                <w:color w:val="000000"/>
                <w:kern w:val="0"/>
                <w:sz w:val="24"/>
              </w:rPr>
            </w:pPr>
            <w:r>
              <w:rPr>
                <w:color w:val="000000"/>
                <w:kern w:val="0"/>
                <w:sz w:val="24"/>
              </w:rPr>
              <w:t>14</w:t>
            </w:r>
          </w:p>
        </w:tc>
        <w:tc>
          <w:tcPr>
            <w:tcW w:w="975" w:type="pct"/>
            <w:shd w:val="clear" w:color="auto" w:fill="auto"/>
            <w:vAlign w:val="center"/>
          </w:tcPr>
          <w:p w14:paraId="11F5BA66">
            <w:pPr>
              <w:widowControl/>
              <w:jc w:val="left"/>
              <w:rPr>
                <w:color w:val="000000"/>
                <w:kern w:val="0"/>
                <w:sz w:val="24"/>
              </w:rPr>
            </w:pPr>
            <w:r>
              <w:rPr>
                <w:color w:val="000000"/>
                <w:kern w:val="0"/>
                <w:sz w:val="24"/>
              </w:rPr>
              <w:t>串通投标</w:t>
            </w:r>
          </w:p>
        </w:tc>
        <w:tc>
          <w:tcPr>
            <w:tcW w:w="3620" w:type="pct"/>
            <w:shd w:val="clear" w:color="auto" w:fill="auto"/>
            <w:vAlign w:val="center"/>
          </w:tcPr>
          <w:p w14:paraId="3DA0E186">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5B06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73F6943">
            <w:pPr>
              <w:widowControl/>
              <w:jc w:val="center"/>
              <w:rPr>
                <w:color w:val="000000"/>
                <w:kern w:val="0"/>
                <w:sz w:val="24"/>
              </w:rPr>
            </w:pPr>
            <w:r>
              <w:rPr>
                <w:color w:val="000000"/>
                <w:kern w:val="0"/>
                <w:sz w:val="24"/>
              </w:rPr>
              <w:t>1</w:t>
            </w:r>
            <w:r>
              <w:rPr>
                <w:rFonts w:hint="eastAsia"/>
                <w:color w:val="000000"/>
                <w:kern w:val="0"/>
                <w:sz w:val="24"/>
              </w:rPr>
              <w:t>5</w:t>
            </w:r>
          </w:p>
        </w:tc>
        <w:tc>
          <w:tcPr>
            <w:tcW w:w="975" w:type="pct"/>
            <w:shd w:val="clear" w:color="auto" w:fill="auto"/>
            <w:vAlign w:val="center"/>
          </w:tcPr>
          <w:p w14:paraId="5B847A21">
            <w:pPr>
              <w:widowControl/>
              <w:jc w:val="left"/>
              <w:rPr>
                <w:color w:val="000000"/>
                <w:kern w:val="0"/>
                <w:sz w:val="24"/>
              </w:rPr>
            </w:pPr>
            <w:r>
              <w:rPr>
                <w:color w:val="000000"/>
                <w:kern w:val="0"/>
                <w:sz w:val="24"/>
              </w:rPr>
              <w:t>附加条件</w:t>
            </w:r>
          </w:p>
        </w:tc>
        <w:tc>
          <w:tcPr>
            <w:tcW w:w="3620" w:type="pct"/>
            <w:shd w:val="clear" w:color="auto" w:fill="auto"/>
            <w:vAlign w:val="center"/>
          </w:tcPr>
          <w:p w14:paraId="4655D4E5">
            <w:pPr>
              <w:widowControl/>
              <w:jc w:val="left"/>
              <w:rPr>
                <w:color w:val="000000"/>
                <w:kern w:val="0"/>
                <w:sz w:val="24"/>
              </w:rPr>
            </w:pPr>
            <w:r>
              <w:rPr>
                <w:color w:val="000000"/>
                <w:kern w:val="0"/>
                <w:sz w:val="24"/>
              </w:rPr>
              <w:t>投标文件未含有采购人不能接受的附加条件的；</w:t>
            </w:r>
          </w:p>
        </w:tc>
      </w:tr>
      <w:tr w14:paraId="00AB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7E4378D">
            <w:pPr>
              <w:widowControl/>
              <w:jc w:val="center"/>
              <w:rPr>
                <w:color w:val="000000"/>
                <w:kern w:val="0"/>
                <w:sz w:val="24"/>
              </w:rPr>
            </w:pPr>
            <w:r>
              <w:rPr>
                <w:color w:val="000000"/>
                <w:kern w:val="0"/>
                <w:sz w:val="24"/>
              </w:rPr>
              <w:t>1</w:t>
            </w:r>
            <w:r>
              <w:rPr>
                <w:rFonts w:hint="eastAsia"/>
                <w:color w:val="000000"/>
                <w:kern w:val="0"/>
                <w:sz w:val="24"/>
              </w:rPr>
              <w:t>6</w:t>
            </w:r>
          </w:p>
        </w:tc>
        <w:tc>
          <w:tcPr>
            <w:tcW w:w="975" w:type="pct"/>
            <w:shd w:val="clear" w:color="auto" w:fill="auto"/>
            <w:vAlign w:val="center"/>
          </w:tcPr>
          <w:p w14:paraId="11794B56">
            <w:pPr>
              <w:widowControl/>
              <w:jc w:val="left"/>
              <w:rPr>
                <w:color w:val="000000"/>
                <w:kern w:val="0"/>
                <w:sz w:val="24"/>
              </w:rPr>
            </w:pPr>
            <w:r>
              <w:rPr>
                <w:color w:val="000000"/>
                <w:kern w:val="0"/>
                <w:sz w:val="24"/>
              </w:rPr>
              <w:t>其他无效情形</w:t>
            </w:r>
          </w:p>
        </w:tc>
        <w:tc>
          <w:tcPr>
            <w:tcW w:w="3620" w:type="pct"/>
            <w:shd w:val="clear" w:color="auto" w:fill="auto"/>
            <w:vAlign w:val="center"/>
          </w:tcPr>
          <w:p w14:paraId="08B63984">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14:paraId="22D0B724">
      <w:pPr>
        <w:numPr>
          <w:ilvl w:val="0"/>
          <w:numId w:val="13"/>
        </w:numPr>
        <w:tabs>
          <w:tab w:val="left" w:pos="1080"/>
          <w:tab w:val="left" w:pos="1589"/>
        </w:tabs>
        <w:snapToGrid w:val="0"/>
        <w:spacing w:line="360" w:lineRule="auto"/>
        <w:rPr>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14:paraId="78CE65FF">
      <w:pPr>
        <w:numPr>
          <w:ilvl w:val="0"/>
          <w:numId w:val="12"/>
        </w:numPr>
        <w:tabs>
          <w:tab w:val="left" w:pos="360"/>
        </w:tabs>
        <w:snapToGrid w:val="0"/>
        <w:spacing w:line="360" w:lineRule="auto"/>
        <w:outlineLvl w:val="1"/>
        <w:rPr>
          <w:sz w:val="24"/>
        </w:rPr>
      </w:pPr>
      <w:r>
        <w:rPr>
          <w:sz w:val="24"/>
        </w:rPr>
        <w:t>投标文件有关事项的澄清或者说明</w:t>
      </w:r>
    </w:p>
    <w:p w14:paraId="54E424CE">
      <w:pPr>
        <w:numPr>
          <w:ilvl w:val="1"/>
          <w:numId w:val="12"/>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rPr>
        <w:t>若投标人为事业单位或其他组织或分支机构，可为单位负责人</w:t>
      </w:r>
      <w:bookmarkEnd w:id="789"/>
      <w:r>
        <w:rPr>
          <w:sz w:val="24"/>
        </w:rPr>
        <w:t>）或其授权的代表签字。投标人的澄清、说明或者补正不得超出投标文件的范围或者改变投标文件的实质性内容。澄清文件将作为投标文件内容的一部分。</w:t>
      </w:r>
    </w:p>
    <w:p w14:paraId="101086C7">
      <w:pPr>
        <w:numPr>
          <w:ilvl w:val="1"/>
          <w:numId w:val="12"/>
        </w:numPr>
        <w:tabs>
          <w:tab w:val="left" w:pos="1080"/>
        </w:tabs>
        <w:snapToGrid w:val="0"/>
        <w:spacing w:line="360" w:lineRule="auto"/>
        <w:ind w:left="1077" w:hanging="720"/>
        <w:rPr>
          <w:sz w:val="24"/>
        </w:rPr>
      </w:pPr>
      <w:bookmarkStart w:id="790" w:name="_Hlk220085436"/>
      <w:r>
        <w:rPr>
          <w:rFonts w:hint="eastAsia"/>
          <w:sz w:val="24"/>
        </w:rPr>
        <w:t>异常低价处理</w:t>
      </w:r>
    </w:p>
    <w:p w14:paraId="5BD3CDBF">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74F5B4D1">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（1）投标（响应）报价低于全部通过符合性审查供应商投标（响应）报价平均值50%的，即投标（响应）报价&lt;全部通过符合性审查供应商投标（响应）报价平均值×50%；</w:t>
      </w:r>
    </w:p>
    <w:p w14:paraId="3A6DF439">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（2）投标（响应）报价低于通过符合性审查的次低报价供应商投标（响应）报价50%的，即投标（响应）报价&lt;通过符合性审查的次低报价供应商投标（响应）报价×50%；</w:t>
      </w:r>
    </w:p>
    <w:p w14:paraId="68E31871">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（3）投标（响应）报价低于采购项目最高限价45%的，即投标（响应）报价&lt;采购项目最高限价×45%；</w:t>
      </w:r>
      <w:r>
        <w:rPr>
          <w:color w:val="000000"/>
          <w:sz w:val="24"/>
        </w:rPr>
        <w:t>未设定最高限价的采购项目，以采购项目预算金额作为最高限价</w:t>
      </w:r>
      <w:r>
        <w:rPr>
          <w:rFonts w:hint="eastAsia"/>
          <w:color w:val="000000"/>
          <w:sz w:val="24"/>
        </w:rPr>
        <w:t>；</w:t>
      </w:r>
    </w:p>
    <w:p w14:paraId="4F927CD6">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6A93197C">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67BEC569">
      <w:pPr>
        <w:numPr>
          <w:ilvl w:val="2"/>
          <w:numId w:val="12"/>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33A6F011">
      <w:pPr>
        <w:numPr>
          <w:ilvl w:val="2"/>
          <w:numId w:val="12"/>
        </w:numPr>
        <w:tabs>
          <w:tab w:val="left" w:pos="1134"/>
          <w:tab w:val="left" w:pos="1276"/>
          <w:tab w:val="left" w:pos="1560"/>
          <w:tab w:val="left" w:pos="1701"/>
          <w:tab w:val="clear" w:pos="1980"/>
        </w:tabs>
        <w:snapToGrid w:val="0"/>
        <w:spacing w:line="360" w:lineRule="auto"/>
        <w:ind w:left="1843" w:hanging="709"/>
        <w:rPr>
          <w:sz w:val="24"/>
        </w:rPr>
      </w:pPr>
      <w:bookmarkStart w:id="791" w:name="_Hlk190337965"/>
      <w:r>
        <w:rPr>
          <w:rFonts w:hint="eastAsia"/>
          <w:color w:val="000000"/>
          <w:sz w:val="24"/>
        </w:rPr>
        <w:t xml:space="preserve"> </w:t>
      </w:r>
      <w:r>
        <w:rPr>
          <w:rFonts w:hint="eastAsia"/>
          <w:sz w:val="24"/>
        </w:rPr>
        <w:t>上述投标（响应）报价指按照本章2.4修正后的报价</w:t>
      </w:r>
      <w:bookmarkEnd w:id="791"/>
      <w:r>
        <w:rPr>
          <w:rFonts w:hint="eastAsia"/>
          <w:sz w:val="24"/>
        </w:rPr>
        <w:t>。</w:t>
      </w:r>
    </w:p>
    <w:bookmarkEnd w:id="790"/>
    <w:p w14:paraId="69B74CA3">
      <w:pPr>
        <w:numPr>
          <w:ilvl w:val="1"/>
          <w:numId w:val="12"/>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63BCBF7E">
      <w:pPr>
        <w:numPr>
          <w:ilvl w:val="1"/>
          <w:numId w:val="12"/>
        </w:numPr>
        <w:tabs>
          <w:tab w:val="left" w:pos="1080"/>
        </w:tabs>
        <w:snapToGrid w:val="0"/>
        <w:spacing w:line="360" w:lineRule="auto"/>
        <w:ind w:left="1077" w:hanging="720"/>
        <w:rPr>
          <w:sz w:val="24"/>
        </w:rPr>
      </w:pPr>
      <w:r>
        <w:rPr>
          <w:sz w:val="24"/>
        </w:rPr>
        <w:t>投标文件报价出现前后不一致的，按照下列规定修正：</w:t>
      </w:r>
    </w:p>
    <w:p w14:paraId="4B6D8530">
      <w:pPr>
        <w:numPr>
          <w:ilvl w:val="2"/>
          <w:numId w:val="12"/>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3800C989">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14:paraId="2425FD69">
      <w:pPr>
        <w:tabs>
          <w:tab w:val="left" w:pos="1080"/>
          <w:tab w:val="left" w:pos="1589"/>
          <w:tab w:val="left" w:pos="2035"/>
          <w:tab w:val="left" w:pos="2114"/>
        </w:tabs>
        <w:snapToGrid w:val="0"/>
        <w:spacing w:line="360" w:lineRule="auto"/>
        <w:ind w:left="2035"/>
        <w:rPr>
          <w:sz w:val="24"/>
        </w:rPr>
      </w:pPr>
      <w:r>
        <w:rPr>
          <w:rFonts w:hint="eastAsia"/>
          <w:sz w:val="24"/>
        </w:rPr>
        <w:t>☑</w:t>
      </w:r>
      <w:r>
        <w:rPr>
          <w:sz w:val="24"/>
        </w:rPr>
        <w:t>无，按下述2.4.2-2.4.7项规定修正。</w:t>
      </w:r>
    </w:p>
    <w:p w14:paraId="7B15EB7A">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7816B7C0">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343ED1CD">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1DFF00F4">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360F5AD6">
      <w:pPr>
        <w:numPr>
          <w:ilvl w:val="2"/>
          <w:numId w:val="12"/>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4C35B55C">
      <w:pPr>
        <w:numPr>
          <w:ilvl w:val="2"/>
          <w:numId w:val="12"/>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015E67B8">
      <w:pPr>
        <w:numPr>
          <w:ilvl w:val="2"/>
          <w:numId w:val="12"/>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0FD205CE">
      <w:pPr>
        <w:numPr>
          <w:ilvl w:val="1"/>
          <w:numId w:val="12"/>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14:paraId="1652F9CB">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rPr>
        <w:t>10</w:t>
      </w:r>
      <w:r>
        <w:rPr>
          <w:sz w:val="24"/>
        </w:rPr>
        <w:t>%的扣除，用扣除后的价格参加评审。</w:t>
      </w:r>
    </w:p>
    <w:p w14:paraId="7C6DD578">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sz w:val="24"/>
        </w:rPr>
        <w:t>6</w:t>
      </w:r>
      <w:r>
        <w:rPr>
          <w:sz w:val="24"/>
        </w:rPr>
        <w:t>%的扣除，用扣除后的价格参加评审。</w:t>
      </w:r>
    </w:p>
    <w:p w14:paraId="50B21F8A">
      <w:pPr>
        <w:numPr>
          <w:ilvl w:val="2"/>
          <w:numId w:val="12"/>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6C4A5AA4">
      <w:pPr>
        <w:numPr>
          <w:ilvl w:val="2"/>
          <w:numId w:val="12"/>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7786BE4F">
      <w:pPr>
        <w:numPr>
          <w:ilvl w:val="2"/>
          <w:numId w:val="12"/>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4CEDB2F5">
      <w:pPr>
        <w:numPr>
          <w:ilvl w:val="2"/>
          <w:numId w:val="12"/>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5AD60BC3">
      <w:pPr>
        <w:numPr>
          <w:ilvl w:val="2"/>
          <w:numId w:val="12"/>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548CF233">
      <w:pPr>
        <w:numPr>
          <w:ilvl w:val="2"/>
          <w:numId w:val="12"/>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06DA3865">
      <w:pPr>
        <w:numPr>
          <w:ilvl w:val="1"/>
          <w:numId w:val="12"/>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204B06BD">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2F1B0B11">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CD4C2E8">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40AC70BB">
      <w:pPr>
        <w:numPr>
          <w:ilvl w:val="0"/>
          <w:numId w:val="12"/>
        </w:numPr>
        <w:tabs>
          <w:tab w:val="left" w:pos="360"/>
        </w:tabs>
        <w:snapToGrid w:val="0"/>
        <w:spacing w:line="360" w:lineRule="auto"/>
        <w:outlineLvl w:val="1"/>
        <w:rPr>
          <w:sz w:val="24"/>
        </w:rPr>
      </w:pPr>
      <w:r>
        <w:rPr>
          <w:sz w:val="24"/>
        </w:rPr>
        <w:t>投标文件的比较和评价</w:t>
      </w:r>
      <w:bookmarkEnd w:id="772"/>
      <w:bookmarkEnd w:id="773"/>
    </w:p>
    <w:p w14:paraId="46BE56A3">
      <w:pPr>
        <w:numPr>
          <w:ilvl w:val="1"/>
          <w:numId w:val="12"/>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BD33349">
      <w:pPr>
        <w:numPr>
          <w:ilvl w:val="1"/>
          <w:numId w:val="12"/>
        </w:numPr>
        <w:tabs>
          <w:tab w:val="left" w:pos="1080"/>
        </w:tabs>
        <w:snapToGrid w:val="0"/>
        <w:spacing w:line="360" w:lineRule="auto"/>
        <w:ind w:left="1077" w:hanging="720"/>
        <w:rPr>
          <w:sz w:val="24"/>
        </w:rPr>
      </w:pPr>
      <w:r>
        <w:rPr>
          <w:sz w:val="24"/>
        </w:rPr>
        <w:t>评标方法和评标标准</w:t>
      </w:r>
    </w:p>
    <w:p w14:paraId="1CD17644">
      <w:pPr>
        <w:numPr>
          <w:ilvl w:val="2"/>
          <w:numId w:val="12"/>
        </w:numPr>
        <w:tabs>
          <w:tab w:val="left" w:pos="1080"/>
          <w:tab w:val="left" w:pos="1589"/>
          <w:tab w:val="left" w:pos="2035"/>
        </w:tabs>
        <w:snapToGrid w:val="0"/>
        <w:spacing w:line="360" w:lineRule="auto"/>
        <w:ind w:left="2035"/>
        <w:rPr>
          <w:sz w:val="24"/>
        </w:rPr>
      </w:pPr>
      <w:r>
        <w:rPr>
          <w:sz w:val="24"/>
        </w:rPr>
        <w:t>本项目采用的评标方法为：</w:t>
      </w:r>
    </w:p>
    <w:p w14:paraId="22954B81">
      <w:pPr>
        <w:tabs>
          <w:tab w:val="left" w:pos="900"/>
          <w:tab w:val="left" w:pos="1589"/>
          <w:tab w:val="left" w:pos="1701"/>
        </w:tabs>
        <w:snapToGrid w:val="0"/>
        <w:spacing w:line="360" w:lineRule="auto"/>
        <w:ind w:left="1985"/>
        <w:rPr>
          <w:sz w:val="24"/>
        </w:rPr>
      </w:pPr>
      <w:r>
        <w:rPr>
          <w:rFonts w:hint="eastAsia"/>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6626BE3">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14:paraId="49640683">
      <w:pPr>
        <w:numPr>
          <w:ilvl w:val="2"/>
          <w:numId w:val="12"/>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40DB9158">
      <w:pPr>
        <w:tabs>
          <w:tab w:val="left" w:pos="1080"/>
          <w:tab w:val="left" w:pos="1589"/>
          <w:tab w:val="left" w:pos="2035"/>
        </w:tabs>
        <w:snapToGrid w:val="0"/>
        <w:spacing w:line="360" w:lineRule="auto"/>
        <w:ind w:left="2035"/>
        <w:rPr>
          <w:sz w:val="24"/>
        </w:rPr>
      </w:pPr>
      <w:r>
        <w:rPr>
          <w:sz w:val="24"/>
        </w:rPr>
        <w:t>□随机抽取</w:t>
      </w:r>
    </w:p>
    <w:p w14:paraId="5DE21C3C">
      <w:pPr>
        <w:tabs>
          <w:tab w:val="left" w:pos="1080"/>
          <w:tab w:val="left" w:pos="1589"/>
          <w:tab w:val="left" w:pos="2035"/>
        </w:tabs>
        <w:snapToGrid w:val="0"/>
        <w:spacing w:line="360" w:lineRule="auto"/>
        <w:ind w:left="2035"/>
        <w:rPr>
          <w:sz w:val="24"/>
          <w:u w:val="single"/>
        </w:rPr>
      </w:pPr>
      <w:r>
        <w:rPr>
          <w:rFonts w:hint="eastAsia"/>
          <w:sz w:val="24"/>
        </w:rPr>
        <w:t>☑</w:t>
      </w:r>
      <w:r>
        <w:rPr>
          <w:sz w:val="24"/>
        </w:rPr>
        <w:t>其他方式，具体要求：</w:t>
      </w:r>
      <w:r>
        <w:rPr>
          <w:rFonts w:hint="eastAsia"/>
          <w:sz w:val="24"/>
        </w:rPr>
        <w:t>/</w:t>
      </w:r>
    </w:p>
    <w:p w14:paraId="155F6BDC">
      <w:pPr>
        <w:numPr>
          <w:ilvl w:val="2"/>
          <w:numId w:val="12"/>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rPr>
        <w:t>/</w:t>
      </w:r>
      <w:r>
        <w:rPr>
          <w:sz w:val="24"/>
        </w:rPr>
        <w:t>。</w:t>
      </w:r>
    </w:p>
    <w:p w14:paraId="2746A7F3">
      <w:pPr>
        <w:numPr>
          <w:ilvl w:val="0"/>
          <w:numId w:val="12"/>
        </w:numPr>
        <w:tabs>
          <w:tab w:val="left" w:pos="360"/>
        </w:tabs>
        <w:snapToGrid w:val="0"/>
        <w:spacing w:line="360" w:lineRule="auto"/>
        <w:outlineLvl w:val="1"/>
        <w:rPr>
          <w:sz w:val="24"/>
        </w:rPr>
      </w:pPr>
      <w:r>
        <w:rPr>
          <w:sz w:val="24"/>
        </w:rPr>
        <w:t>确定</w:t>
      </w:r>
      <w:bookmarkStart w:id="792" w:name="_Toc305158888"/>
      <w:bookmarkStart w:id="793" w:name="_Toc150509297"/>
      <w:bookmarkStart w:id="794" w:name="_Toc151193934"/>
      <w:bookmarkStart w:id="795" w:name="_Toc265228384"/>
      <w:bookmarkStart w:id="796" w:name="_Toc226965736"/>
      <w:bookmarkStart w:id="797" w:name="_Toc264969236"/>
      <w:bookmarkStart w:id="798" w:name="_Toc226965819"/>
      <w:bookmarkStart w:id="799" w:name="_Toc150774646"/>
      <w:bookmarkStart w:id="800" w:name="_Toc164229387"/>
      <w:bookmarkStart w:id="801" w:name="_Toc226309790"/>
      <w:bookmarkStart w:id="802" w:name="_Toc151193860"/>
      <w:bookmarkStart w:id="803" w:name="_Toc127151546"/>
      <w:bookmarkStart w:id="804" w:name="_Toc150480784"/>
      <w:bookmarkStart w:id="805" w:name="_Toc164229241"/>
      <w:bookmarkStart w:id="806" w:name="_Toc164351640"/>
      <w:bookmarkStart w:id="807" w:name="_Toc305158814"/>
      <w:bookmarkStart w:id="808" w:name="_Toc164608660"/>
      <w:bookmarkStart w:id="809" w:name="_Toc151190173"/>
      <w:bookmarkStart w:id="810" w:name="_Toc195842911"/>
      <w:bookmarkStart w:id="811" w:name="_Toc127161460"/>
      <w:bookmarkStart w:id="812" w:name="_Toc150774751"/>
      <w:bookmarkStart w:id="813" w:name="_Toc127151747"/>
      <w:bookmarkStart w:id="814" w:name="_Toc151193644"/>
      <w:bookmarkStart w:id="815" w:name="_Toc226337242"/>
      <w:bookmarkStart w:id="816" w:name="_Toc520356170"/>
      <w:bookmarkStart w:id="817" w:name="_Ref467307010"/>
      <w:bookmarkStart w:id="818" w:name="_Toc151193788"/>
      <w:bookmarkStart w:id="819" w:name="_Toc142311048"/>
      <w:bookmarkStart w:id="820" w:name="_Toc149720839"/>
      <w:bookmarkStart w:id="821" w:name="_Toc164608815"/>
      <w:bookmarkStart w:id="822" w:name="_Toc151193716"/>
      <w:r>
        <w:rPr>
          <w:sz w:val="24"/>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73255F18">
      <w:pPr>
        <w:numPr>
          <w:ilvl w:val="1"/>
          <w:numId w:val="12"/>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8619A5D">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14:paraId="40CDC818">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ascii="Times New Roman" w:hAnsi="Times New Roman"/>
          <w:sz w:val="24"/>
          <w:szCs w:val="24"/>
        </w:rPr>
        <w:t>☑</w:t>
      </w:r>
      <w:r>
        <w:rPr>
          <w:rFonts w:hint="default" w:ascii="Times New Roman" w:hAnsi="Times New Roman"/>
          <w:sz w:val="24"/>
          <w:szCs w:val="24"/>
        </w:rPr>
        <w:t>其他方式，具体要求：</w:t>
      </w:r>
      <w:r>
        <w:rPr>
          <w:rFonts w:ascii="Times New Roman" w:hAnsi="Times New Roman"/>
          <w:sz w:val="24"/>
          <w:szCs w:val="24"/>
        </w:rPr>
        <w:t>/</w:t>
      </w:r>
    </w:p>
    <w:p w14:paraId="61CFCE97">
      <w:pPr>
        <w:numPr>
          <w:ilvl w:val="1"/>
          <w:numId w:val="12"/>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6722B62F">
      <w:pPr>
        <w:numPr>
          <w:ilvl w:val="1"/>
          <w:numId w:val="12"/>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3E23E1BA">
      <w:pPr>
        <w:numPr>
          <w:ilvl w:val="1"/>
          <w:numId w:val="12"/>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2AED5215">
      <w:pPr>
        <w:numPr>
          <w:ilvl w:val="1"/>
          <w:numId w:val="12"/>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rPr>
        <w:t>3</w:t>
      </w:r>
      <w:r>
        <w:rPr>
          <w:sz w:val="24"/>
        </w:rPr>
        <w:t>名中标候选人。</w:t>
      </w:r>
    </w:p>
    <w:p w14:paraId="1D68CE3C">
      <w:pPr>
        <w:numPr>
          <w:ilvl w:val="0"/>
          <w:numId w:val="12"/>
        </w:numPr>
        <w:tabs>
          <w:tab w:val="left" w:pos="360"/>
        </w:tabs>
        <w:snapToGrid w:val="0"/>
        <w:spacing w:line="360" w:lineRule="auto"/>
        <w:outlineLvl w:val="1"/>
        <w:rPr>
          <w:sz w:val="24"/>
        </w:rPr>
      </w:pPr>
      <w:r>
        <w:rPr>
          <w:sz w:val="24"/>
        </w:rPr>
        <w:t>报告违法行为</w:t>
      </w:r>
    </w:p>
    <w:p w14:paraId="3206899F">
      <w:pPr>
        <w:numPr>
          <w:ilvl w:val="1"/>
          <w:numId w:val="12"/>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2D36F5B0">
      <w:pPr>
        <w:widowControl/>
        <w:jc w:val="left"/>
        <w:rPr>
          <w:b/>
          <w:sz w:val="24"/>
        </w:rPr>
      </w:pPr>
      <w:r>
        <w:rPr>
          <w:b/>
          <w:sz w:val="24"/>
        </w:rPr>
        <w:br w:type="page"/>
      </w:r>
    </w:p>
    <w:p w14:paraId="09960A17">
      <w:pPr>
        <w:numPr>
          <w:ilvl w:val="0"/>
          <w:numId w:val="14"/>
        </w:numPr>
        <w:tabs>
          <w:tab w:val="left" w:pos="360"/>
          <w:tab w:val="left" w:pos="900"/>
        </w:tabs>
        <w:snapToGrid w:val="0"/>
        <w:spacing w:line="360" w:lineRule="auto"/>
        <w:jc w:val="center"/>
        <w:outlineLvl w:val="1"/>
        <w:rPr>
          <w:b/>
          <w:sz w:val="24"/>
        </w:rPr>
      </w:pPr>
      <w:r>
        <w:rPr>
          <w:b/>
          <w:sz w:val="24"/>
        </w:rPr>
        <w:t>评标标准</w:t>
      </w:r>
    </w:p>
    <w:tbl>
      <w:tblPr>
        <w:tblStyle w:val="44"/>
        <w:tblW w:w="52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367"/>
        <w:gridCol w:w="1323"/>
        <w:gridCol w:w="4613"/>
        <w:gridCol w:w="723"/>
        <w:gridCol w:w="771"/>
      </w:tblGrid>
      <w:tr w14:paraId="5DAF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49E8C2D0">
            <w:pPr>
              <w:spacing w:line="320" w:lineRule="exact"/>
              <w:jc w:val="center"/>
              <w:rPr>
                <w:rFonts w:ascii="宋体" w:hAnsi="宋体"/>
                <w:szCs w:val="21"/>
              </w:rPr>
            </w:pPr>
            <w:r>
              <w:rPr>
                <w:rFonts w:hint="eastAsia" w:ascii="宋体" w:hAnsi="宋体"/>
                <w:szCs w:val="21"/>
              </w:rPr>
              <w:t>序号</w:t>
            </w:r>
          </w:p>
        </w:tc>
        <w:tc>
          <w:tcPr>
            <w:tcW w:w="1411" w:type="pct"/>
            <w:gridSpan w:val="2"/>
            <w:vAlign w:val="center"/>
          </w:tcPr>
          <w:p w14:paraId="4EB80E98">
            <w:pPr>
              <w:spacing w:line="320" w:lineRule="exact"/>
              <w:jc w:val="center"/>
              <w:rPr>
                <w:rFonts w:ascii="宋体" w:hAnsi="宋体"/>
                <w:szCs w:val="21"/>
              </w:rPr>
            </w:pPr>
            <w:r>
              <w:rPr>
                <w:rFonts w:hint="eastAsia" w:ascii="宋体" w:hAnsi="宋体"/>
                <w:szCs w:val="21"/>
              </w:rPr>
              <w:t>评审因素</w:t>
            </w:r>
          </w:p>
        </w:tc>
        <w:tc>
          <w:tcPr>
            <w:tcW w:w="2419" w:type="pct"/>
            <w:vAlign w:val="center"/>
          </w:tcPr>
          <w:p w14:paraId="1778D572">
            <w:pPr>
              <w:spacing w:line="320" w:lineRule="exact"/>
              <w:jc w:val="center"/>
              <w:rPr>
                <w:rFonts w:ascii="宋体" w:hAnsi="宋体"/>
                <w:szCs w:val="21"/>
              </w:rPr>
            </w:pPr>
            <w:r>
              <w:rPr>
                <w:rFonts w:hint="eastAsia" w:ascii="宋体" w:hAnsi="宋体"/>
                <w:szCs w:val="21"/>
              </w:rPr>
              <w:t>评分标准</w:t>
            </w:r>
          </w:p>
        </w:tc>
        <w:tc>
          <w:tcPr>
            <w:tcW w:w="379" w:type="pct"/>
            <w:vAlign w:val="center"/>
          </w:tcPr>
          <w:p w14:paraId="7581F10C">
            <w:pPr>
              <w:spacing w:line="320" w:lineRule="exact"/>
              <w:jc w:val="center"/>
              <w:rPr>
                <w:rFonts w:ascii="宋体" w:hAnsi="宋体"/>
                <w:szCs w:val="21"/>
              </w:rPr>
            </w:pPr>
            <w:r>
              <w:rPr>
                <w:rFonts w:hint="eastAsia" w:ascii="宋体" w:hAnsi="宋体"/>
                <w:szCs w:val="21"/>
              </w:rPr>
              <w:t>分值</w:t>
            </w:r>
          </w:p>
        </w:tc>
        <w:tc>
          <w:tcPr>
            <w:tcW w:w="404" w:type="pct"/>
            <w:vAlign w:val="center"/>
          </w:tcPr>
          <w:p w14:paraId="42B6722D">
            <w:pPr>
              <w:spacing w:line="320" w:lineRule="exact"/>
              <w:jc w:val="center"/>
              <w:rPr>
                <w:rFonts w:ascii="宋体" w:hAnsi="宋体"/>
                <w:szCs w:val="21"/>
              </w:rPr>
            </w:pPr>
            <w:r>
              <w:rPr>
                <w:rFonts w:hint="eastAsia" w:ascii="宋体" w:hAnsi="宋体"/>
                <w:szCs w:val="21"/>
              </w:rPr>
              <w:t>说明</w:t>
            </w:r>
          </w:p>
        </w:tc>
      </w:tr>
      <w:tr w14:paraId="6712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6E40C76B">
            <w:pPr>
              <w:spacing w:line="320" w:lineRule="exact"/>
              <w:jc w:val="center"/>
              <w:rPr>
                <w:rFonts w:ascii="宋体" w:hAnsi="宋体"/>
                <w:szCs w:val="21"/>
              </w:rPr>
            </w:pPr>
            <w:r>
              <w:rPr>
                <w:rFonts w:hint="eastAsia" w:ascii="宋体" w:hAnsi="宋体"/>
                <w:szCs w:val="21"/>
              </w:rPr>
              <w:t>1</w:t>
            </w:r>
          </w:p>
        </w:tc>
        <w:tc>
          <w:tcPr>
            <w:tcW w:w="717" w:type="pct"/>
            <w:vAlign w:val="center"/>
          </w:tcPr>
          <w:p w14:paraId="039D5EEB">
            <w:pPr>
              <w:spacing w:line="320" w:lineRule="exact"/>
              <w:jc w:val="center"/>
              <w:rPr>
                <w:rFonts w:ascii="宋体" w:hAnsi="宋体"/>
                <w:szCs w:val="21"/>
              </w:rPr>
            </w:pPr>
            <w:r>
              <w:rPr>
                <w:rFonts w:hint="eastAsia" w:ascii="宋体" w:hAnsi="宋体"/>
                <w:szCs w:val="21"/>
              </w:rPr>
              <w:t>价格部分（10分）</w:t>
            </w:r>
          </w:p>
        </w:tc>
        <w:tc>
          <w:tcPr>
            <w:tcW w:w="693" w:type="pct"/>
            <w:vAlign w:val="center"/>
          </w:tcPr>
          <w:p w14:paraId="33EAC213">
            <w:pPr>
              <w:spacing w:line="320" w:lineRule="exact"/>
              <w:jc w:val="center"/>
              <w:rPr>
                <w:rFonts w:ascii="宋体" w:hAnsi="宋体"/>
                <w:szCs w:val="21"/>
              </w:rPr>
            </w:pPr>
            <w:r>
              <w:rPr>
                <w:rFonts w:hint="eastAsia" w:ascii="宋体" w:hAnsi="宋体"/>
                <w:szCs w:val="21"/>
              </w:rPr>
              <w:t>投标报价</w:t>
            </w:r>
          </w:p>
        </w:tc>
        <w:tc>
          <w:tcPr>
            <w:tcW w:w="2419" w:type="pct"/>
          </w:tcPr>
          <w:p w14:paraId="0B6D2B32">
            <w:pPr>
              <w:spacing w:before="120" w:after="120"/>
              <w:jc w:val="left"/>
              <w:rPr>
                <w:rFonts w:ascii="Calibri" w:hAnsi="Calibri"/>
                <w:bCs/>
                <w:sz w:val="24"/>
              </w:rPr>
            </w:pPr>
            <w:r>
              <w:rPr>
                <w:rFonts w:ascii="Calibri" w:hAnsi="Calibri"/>
                <w:bCs/>
                <w:sz w:val="24"/>
              </w:rPr>
              <w:t>综合评分法中的价格分统一采用低价优先法计算，即满足招标文件要求且</w:t>
            </w:r>
            <w:r>
              <w:rPr>
                <w:rFonts w:hint="eastAsia" w:ascii="Calibri" w:hAnsi="Calibri"/>
                <w:bCs/>
                <w:sz w:val="24"/>
              </w:rPr>
              <w:t>有效</w:t>
            </w:r>
            <w:r>
              <w:rPr>
                <w:rFonts w:ascii="Calibri" w:hAnsi="Calibri"/>
                <w:bCs/>
                <w:sz w:val="24"/>
              </w:rPr>
              <w:t>报价最低的评审价为评审基准价，其价格分为满分10分。其他投标人的价格分统一按照下列公式计算：</w:t>
            </w:r>
          </w:p>
          <w:p w14:paraId="747CA0E8">
            <w:pPr>
              <w:spacing w:line="320" w:lineRule="exact"/>
              <w:jc w:val="left"/>
              <w:rPr>
                <w:rFonts w:ascii="Calibri" w:hAnsi="Calibri"/>
                <w:bCs/>
                <w:sz w:val="24"/>
              </w:rPr>
            </w:pPr>
            <w:r>
              <w:rPr>
                <w:rFonts w:ascii="Calibri" w:hAnsi="Calibri"/>
                <w:bCs/>
                <w:sz w:val="24"/>
              </w:rPr>
              <w:t>投标报价得分=(评审基准价／</w:t>
            </w:r>
            <w:r>
              <w:rPr>
                <w:rFonts w:hint="eastAsia" w:ascii="Calibri" w:hAnsi="Calibri"/>
                <w:bCs/>
                <w:sz w:val="24"/>
              </w:rPr>
              <w:t>有效</w:t>
            </w:r>
            <w:r>
              <w:rPr>
                <w:rFonts w:ascii="Calibri" w:hAnsi="Calibri"/>
                <w:bCs/>
                <w:sz w:val="24"/>
              </w:rPr>
              <w:t>报价)×10</w:t>
            </w:r>
            <w:r>
              <w:rPr>
                <w:rFonts w:hint="eastAsia" w:ascii="Calibri" w:hAnsi="Calibri"/>
                <w:bCs/>
                <w:sz w:val="24"/>
              </w:rPr>
              <w:t>。</w:t>
            </w:r>
          </w:p>
          <w:p w14:paraId="1873E9F1">
            <w:pPr>
              <w:spacing w:line="320" w:lineRule="exact"/>
              <w:jc w:val="left"/>
              <w:rPr>
                <w:rFonts w:ascii="Arial" w:hAnsi="Arial" w:eastAsia="等线" w:cs="Arial"/>
                <w:sz w:val="22"/>
              </w:rPr>
            </w:pPr>
            <w:r>
              <w:rPr>
                <w:rFonts w:ascii="Calibri" w:hAnsi="Calibri"/>
                <w:bCs/>
                <w:sz w:val="24"/>
              </w:rPr>
              <w:t>此处投标报价指经过报价修正，及因落实政府采购政策进行价格调整后的报价，详见第四章《评标程序、评标方法和评标标准》2.4及2.5。</w:t>
            </w:r>
          </w:p>
        </w:tc>
        <w:tc>
          <w:tcPr>
            <w:tcW w:w="379" w:type="pct"/>
            <w:vAlign w:val="center"/>
          </w:tcPr>
          <w:p w14:paraId="2C41F87C">
            <w:pPr>
              <w:spacing w:line="320" w:lineRule="exact"/>
              <w:jc w:val="center"/>
              <w:rPr>
                <w:rFonts w:ascii="宋体" w:hAnsi="宋体"/>
                <w:szCs w:val="21"/>
              </w:rPr>
            </w:pPr>
            <w:r>
              <w:rPr>
                <w:rFonts w:hint="eastAsia" w:ascii="宋体" w:hAnsi="宋体"/>
                <w:szCs w:val="21"/>
              </w:rPr>
              <w:t>1</w:t>
            </w:r>
            <w:r>
              <w:rPr>
                <w:rFonts w:ascii="宋体" w:hAnsi="宋体"/>
                <w:szCs w:val="21"/>
              </w:rPr>
              <w:t>0</w:t>
            </w:r>
          </w:p>
        </w:tc>
        <w:tc>
          <w:tcPr>
            <w:tcW w:w="404" w:type="pct"/>
            <w:vAlign w:val="center"/>
          </w:tcPr>
          <w:p w14:paraId="1895F59E">
            <w:pPr>
              <w:spacing w:line="320" w:lineRule="exact"/>
              <w:jc w:val="center"/>
              <w:rPr>
                <w:rFonts w:ascii="宋体" w:hAnsi="宋体"/>
                <w:szCs w:val="21"/>
              </w:rPr>
            </w:pPr>
          </w:p>
        </w:tc>
      </w:tr>
      <w:tr w14:paraId="2287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0BF2AF8A">
            <w:pPr>
              <w:spacing w:line="320" w:lineRule="exact"/>
              <w:jc w:val="center"/>
              <w:rPr>
                <w:rFonts w:ascii="Calibri" w:hAnsi="Calibri"/>
                <w:bCs/>
                <w:sz w:val="24"/>
              </w:rPr>
            </w:pPr>
            <w:r>
              <w:rPr>
                <w:rFonts w:ascii="Calibri" w:hAnsi="Calibri"/>
                <w:bCs/>
                <w:sz w:val="24"/>
              </w:rPr>
              <w:t>2</w:t>
            </w:r>
          </w:p>
        </w:tc>
        <w:tc>
          <w:tcPr>
            <w:tcW w:w="717" w:type="pct"/>
            <w:vMerge w:val="restart"/>
            <w:vAlign w:val="center"/>
          </w:tcPr>
          <w:p w14:paraId="5F9EF4DC">
            <w:pPr>
              <w:spacing w:line="320" w:lineRule="exact"/>
              <w:jc w:val="left"/>
              <w:rPr>
                <w:rFonts w:ascii="Calibri" w:hAnsi="Calibri"/>
                <w:bCs/>
                <w:sz w:val="24"/>
              </w:rPr>
            </w:pPr>
            <w:r>
              <w:rPr>
                <w:rFonts w:hint="eastAsia" w:ascii="Calibri" w:hAnsi="Calibri"/>
                <w:bCs/>
                <w:sz w:val="24"/>
              </w:rPr>
              <w:t>商务部分（2</w:t>
            </w:r>
            <w:r>
              <w:rPr>
                <w:rFonts w:ascii="Calibri" w:hAnsi="Calibri"/>
                <w:bCs/>
                <w:sz w:val="24"/>
              </w:rPr>
              <w:t>0</w:t>
            </w:r>
            <w:r>
              <w:rPr>
                <w:rFonts w:hint="eastAsia" w:ascii="Calibri" w:hAnsi="Calibri"/>
                <w:bCs/>
                <w:sz w:val="24"/>
              </w:rPr>
              <w:t>分）</w:t>
            </w:r>
          </w:p>
        </w:tc>
        <w:tc>
          <w:tcPr>
            <w:tcW w:w="693" w:type="pct"/>
            <w:vAlign w:val="center"/>
          </w:tcPr>
          <w:p w14:paraId="20111CBD">
            <w:pPr>
              <w:spacing w:line="320" w:lineRule="exact"/>
              <w:jc w:val="left"/>
              <w:rPr>
                <w:rFonts w:ascii="Calibri" w:hAnsi="Calibri"/>
                <w:bCs/>
                <w:sz w:val="24"/>
              </w:rPr>
            </w:pPr>
            <w:r>
              <w:rPr>
                <w:rFonts w:hint="eastAsia" w:ascii="Calibri" w:hAnsi="Calibri"/>
                <w:bCs/>
                <w:sz w:val="24"/>
              </w:rPr>
              <w:t>投标人业绩</w:t>
            </w:r>
          </w:p>
        </w:tc>
        <w:tc>
          <w:tcPr>
            <w:tcW w:w="2419" w:type="pct"/>
          </w:tcPr>
          <w:p w14:paraId="6B4354F3">
            <w:pPr>
              <w:spacing w:line="320" w:lineRule="exact"/>
              <w:jc w:val="left"/>
              <w:rPr>
                <w:rFonts w:ascii="Calibri" w:hAnsi="Calibri"/>
                <w:bCs/>
                <w:sz w:val="24"/>
              </w:rPr>
            </w:pPr>
            <w:r>
              <w:rPr>
                <w:rFonts w:ascii="Calibri" w:hAnsi="Calibri"/>
                <w:bCs/>
                <w:sz w:val="24"/>
              </w:rPr>
              <w:t>2023年1月1日至今，投标人具有大气污染防治、扬尘管控、VOCs监测、大气污染源巡查、环境综合治理等同类服务业绩，每提供1项有效业绩得2分，本项最高得10分。业绩证明需提供合同首页、项目名称页、服务内容页、甲乙双方签章页，资料不全不予计分，认定时间以合同签订时间为准。</w:t>
            </w:r>
          </w:p>
        </w:tc>
        <w:tc>
          <w:tcPr>
            <w:tcW w:w="379" w:type="pct"/>
            <w:vAlign w:val="center"/>
          </w:tcPr>
          <w:p w14:paraId="0B6BF618">
            <w:pPr>
              <w:spacing w:line="320" w:lineRule="exact"/>
              <w:jc w:val="center"/>
              <w:rPr>
                <w:rFonts w:ascii="Calibri" w:hAnsi="Calibri"/>
                <w:bCs/>
                <w:sz w:val="24"/>
              </w:rPr>
            </w:pPr>
            <w:r>
              <w:rPr>
                <w:rFonts w:hint="eastAsia" w:ascii="Calibri" w:hAnsi="Calibri"/>
                <w:bCs/>
                <w:sz w:val="24"/>
              </w:rPr>
              <w:t>1</w:t>
            </w:r>
            <w:r>
              <w:rPr>
                <w:rFonts w:ascii="Calibri" w:hAnsi="Calibri"/>
                <w:bCs/>
                <w:sz w:val="24"/>
              </w:rPr>
              <w:t>0</w:t>
            </w:r>
          </w:p>
        </w:tc>
        <w:tc>
          <w:tcPr>
            <w:tcW w:w="404" w:type="pct"/>
            <w:vAlign w:val="center"/>
          </w:tcPr>
          <w:p w14:paraId="0371EFF1">
            <w:pPr>
              <w:spacing w:line="320" w:lineRule="exact"/>
              <w:jc w:val="left"/>
              <w:rPr>
                <w:rFonts w:ascii="宋体" w:hAnsi="宋体"/>
                <w:szCs w:val="21"/>
              </w:rPr>
            </w:pPr>
          </w:p>
        </w:tc>
      </w:tr>
      <w:tr w14:paraId="1FA0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1826D0A7">
            <w:pPr>
              <w:spacing w:line="320" w:lineRule="exact"/>
              <w:jc w:val="center"/>
              <w:rPr>
                <w:rFonts w:ascii="Calibri" w:hAnsi="Calibri"/>
                <w:bCs/>
                <w:sz w:val="24"/>
              </w:rPr>
            </w:pPr>
            <w:r>
              <w:rPr>
                <w:rFonts w:hint="eastAsia" w:ascii="Calibri" w:hAnsi="Calibri"/>
                <w:bCs/>
                <w:sz w:val="24"/>
              </w:rPr>
              <w:t>3</w:t>
            </w:r>
          </w:p>
        </w:tc>
        <w:tc>
          <w:tcPr>
            <w:tcW w:w="717" w:type="pct"/>
            <w:vMerge w:val="continue"/>
            <w:vAlign w:val="center"/>
          </w:tcPr>
          <w:p w14:paraId="433A7DCA">
            <w:pPr>
              <w:spacing w:line="320" w:lineRule="exact"/>
              <w:jc w:val="left"/>
              <w:rPr>
                <w:rFonts w:ascii="Calibri" w:hAnsi="Calibri"/>
                <w:bCs/>
                <w:sz w:val="24"/>
              </w:rPr>
            </w:pPr>
          </w:p>
        </w:tc>
        <w:tc>
          <w:tcPr>
            <w:tcW w:w="693" w:type="pct"/>
            <w:vAlign w:val="center"/>
          </w:tcPr>
          <w:p w14:paraId="24943B22">
            <w:pPr>
              <w:spacing w:line="320" w:lineRule="exact"/>
              <w:jc w:val="left"/>
              <w:rPr>
                <w:rFonts w:ascii="Calibri" w:hAnsi="Calibri"/>
                <w:bCs/>
                <w:sz w:val="24"/>
              </w:rPr>
            </w:pPr>
            <w:r>
              <w:rPr>
                <w:rFonts w:ascii="Calibri" w:hAnsi="Calibri"/>
                <w:bCs/>
                <w:sz w:val="24"/>
              </w:rPr>
              <w:t>项目负责人资质及经验</w:t>
            </w:r>
          </w:p>
        </w:tc>
        <w:tc>
          <w:tcPr>
            <w:tcW w:w="2419" w:type="pct"/>
          </w:tcPr>
          <w:p w14:paraId="2887526C">
            <w:pPr>
              <w:spacing w:line="320" w:lineRule="exact"/>
              <w:jc w:val="left"/>
              <w:rPr>
                <w:rFonts w:ascii="Calibri" w:hAnsi="Calibri"/>
                <w:bCs/>
                <w:sz w:val="24"/>
                <w:highlight w:val="none"/>
              </w:rPr>
            </w:pPr>
            <w:r>
              <w:rPr>
                <w:rFonts w:ascii="宋体" w:hAnsi="宋体" w:eastAsia="宋体" w:cs="宋体"/>
                <w:sz w:val="24"/>
                <w:szCs w:val="24"/>
                <w:highlight w:val="none"/>
              </w:rPr>
              <w:t>1. 职称得分（4 分）：拟派项目负责人具有国家人社部门核发的环境类相关专业高级及以上职称得 4 分；中级职称得 2 分；无有效职称不得分。（须提供有效期内职称证书及劳动关系佐证材料，劳动关系佐证材料为投标截止日前半年内任意 1 个月本单位社保证明或劳动合同，退休返聘人员提供退休证 + 劳务协议；未提供职称证书不予计分，劳动关系材料仅作核查，不单独扣分）</w:t>
            </w:r>
          </w:p>
          <w:p w14:paraId="4E299CC8">
            <w:pPr>
              <w:spacing w:line="320" w:lineRule="exact"/>
              <w:jc w:val="left"/>
              <w:rPr>
                <w:rFonts w:ascii="Calibri" w:hAnsi="Calibri"/>
                <w:bCs/>
                <w:sz w:val="24"/>
                <w:highlight w:val="none"/>
              </w:rPr>
            </w:pPr>
            <w:r>
              <w:rPr>
                <w:rFonts w:ascii="宋体" w:hAnsi="宋体" w:eastAsia="宋体" w:cs="宋体"/>
                <w:sz w:val="24"/>
                <w:szCs w:val="24"/>
                <w:highlight w:val="none"/>
              </w:rPr>
              <w:t>2. 同类经验得分（3 分）：2023 年 1 月 1 日至投标截止日，拟派项目负责人作为项目负责人完成的大气污染综合治理、扬尘管控、VOCs 治理同类项目业绩，每提供 1 项得 1.5 分，最高 3 分；无业绩不得分。（须提供：①业绩合同及人员简历佐证；②劳动关系佐证材料（同上）；未提供业绩材料不得分，劳动关系材料仅作核查</w:t>
            </w:r>
          </w:p>
        </w:tc>
        <w:tc>
          <w:tcPr>
            <w:tcW w:w="379" w:type="pct"/>
            <w:vAlign w:val="center"/>
          </w:tcPr>
          <w:p w14:paraId="6863AFCF">
            <w:pPr>
              <w:spacing w:line="320" w:lineRule="exact"/>
              <w:jc w:val="center"/>
              <w:rPr>
                <w:rFonts w:ascii="Calibri" w:hAnsi="Calibri"/>
                <w:bCs/>
                <w:sz w:val="24"/>
              </w:rPr>
            </w:pPr>
            <w:r>
              <w:rPr>
                <w:rFonts w:hint="eastAsia" w:ascii="Calibri" w:hAnsi="Calibri"/>
                <w:bCs/>
                <w:sz w:val="24"/>
              </w:rPr>
              <w:t>7</w:t>
            </w:r>
          </w:p>
        </w:tc>
        <w:tc>
          <w:tcPr>
            <w:tcW w:w="404" w:type="pct"/>
            <w:vMerge w:val="restart"/>
            <w:vAlign w:val="center"/>
          </w:tcPr>
          <w:p w14:paraId="032029FA">
            <w:pPr>
              <w:spacing w:line="320" w:lineRule="exact"/>
              <w:jc w:val="left"/>
              <w:rPr>
                <w:rFonts w:ascii="宋体" w:hAnsi="宋体"/>
                <w:szCs w:val="21"/>
              </w:rPr>
            </w:pPr>
          </w:p>
        </w:tc>
      </w:tr>
      <w:tr w14:paraId="3B9C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4E3E8B2B">
            <w:pPr>
              <w:spacing w:line="320" w:lineRule="exact"/>
              <w:jc w:val="center"/>
              <w:rPr>
                <w:rFonts w:ascii="Calibri" w:hAnsi="Calibri"/>
                <w:bCs/>
                <w:sz w:val="24"/>
              </w:rPr>
            </w:pPr>
            <w:r>
              <w:rPr>
                <w:rFonts w:hint="eastAsia" w:ascii="Calibri" w:hAnsi="Calibri"/>
                <w:bCs/>
                <w:sz w:val="24"/>
              </w:rPr>
              <w:t>4</w:t>
            </w:r>
          </w:p>
        </w:tc>
        <w:tc>
          <w:tcPr>
            <w:tcW w:w="717" w:type="pct"/>
            <w:vMerge w:val="continue"/>
            <w:vAlign w:val="center"/>
          </w:tcPr>
          <w:p w14:paraId="5A8B285A">
            <w:pPr>
              <w:spacing w:line="320" w:lineRule="exact"/>
              <w:jc w:val="left"/>
              <w:rPr>
                <w:rFonts w:ascii="Calibri" w:hAnsi="Calibri"/>
                <w:bCs/>
                <w:sz w:val="24"/>
              </w:rPr>
            </w:pPr>
          </w:p>
        </w:tc>
        <w:tc>
          <w:tcPr>
            <w:tcW w:w="693" w:type="pct"/>
            <w:vAlign w:val="center"/>
          </w:tcPr>
          <w:p w14:paraId="188DFE8E">
            <w:pPr>
              <w:spacing w:line="320" w:lineRule="exact"/>
              <w:jc w:val="left"/>
              <w:rPr>
                <w:rFonts w:ascii="Calibri" w:hAnsi="Calibri"/>
                <w:bCs/>
                <w:sz w:val="24"/>
              </w:rPr>
            </w:pPr>
            <w:r>
              <w:rPr>
                <w:rFonts w:ascii="Calibri" w:hAnsi="Calibri"/>
                <w:bCs/>
                <w:sz w:val="24"/>
              </w:rPr>
              <w:t>团队技术人员配置</w:t>
            </w:r>
          </w:p>
        </w:tc>
        <w:tc>
          <w:tcPr>
            <w:tcW w:w="2419" w:type="pct"/>
          </w:tcPr>
          <w:p w14:paraId="7192556F">
            <w:pPr>
              <w:spacing w:line="320" w:lineRule="exact"/>
              <w:jc w:val="left"/>
              <w:rPr>
                <w:rFonts w:ascii="Calibri" w:hAnsi="Calibri"/>
                <w:bCs/>
                <w:sz w:val="24"/>
                <w:highlight w:val="none"/>
              </w:rPr>
            </w:pPr>
            <w:r>
              <w:rPr>
                <w:rFonts w:ascii="宋体" w:hAnsi="宋体" w:eastAsia="宋体" w:cs="宋体"/>
                <w:sz w:val="24"/>
                <w:szCs w:val="24"/>
                <w:highlight w:val="none"/>
              </w:rPr>
              <w:t>除项目负责人外，投入本项目的在职技术人员具备环境工程、环境保护、环境监测等相关专业中级及以上职称，每 1 人得 1 分，本项最高得 3 分。需提供有效职称证书、劳动关系佐证材料（半年内任意 1 个月社保 / 劳动合同 / 退休劳务协议）；仅缺少劳动关系材料不扣分，缺少职称证书不予计分。</w:t>
            </w:r>
          </w:p>
        </w:tc>
        <w:tc>
          <w:tcPr>
            <w:tcW w:w="379" w:type="pct"/>
            <w:vAlign w:val="center"/>
          </w:tcPr>
          <w:p w14:paraId="61E60980">
            <w:pPr>
              <w:spacing w:line="320" w:lineRule="exact"/>
              <w:jc w:val="center"/>
              <w:rPr>
                <w:rFonts w:ascii="Calibri" w:hAnsi="Calibri"/>
                <w:bCs/>
                <w:sz w:val="24"/>
              </w:rPr>
            </w:pPr>
            <w:r>
              <w:rPr>
                <w:rFonts w:hint="eastAsia" w:ascii="Calibri" w:hAnsi="Calibri"/>
                <w:bCs/>
                <w:sz w:val="24"/>
              </w:rPr>
              <w:t>3</w:t>
            </w:r>
          </w:p>
        </w:tc>
        <w:tc>
          <w:tcPr>
            <w:tcW w:w="404" w:type="pct"/>
            <w:vMerge w:val="continue"/>
            <w:vAlign w:val="center"/>
          </w:tcPr>
          <w:p w14:paraId="7DED4BA2">
            <w:pPr>
              <w:spacing w:line="320" w:lineRule="exact"/>
              <w:jc w:val="left"/>
              <w:rPr>
                <w:rFonts w:ascii="宋体" w:hAnsi="宋体"/>
                <w:szCs w:val="21"/>
              </w:rPr>
            </w:pPr>
          </w:p>
        </w:tc>
      </w:tr>
      <w:tr w14:paraId="591F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65586BCA">
            <w:pPr>
              <w:spacing w:line="320" w:lineRule="exact"/>
              <w:jc w:val="center"/>
              <w:rPr>
                <w:rFonts w:ascii="Calibri" w:hAnsi="Calibri"/>
                <w:bCs/>
                <w:sz w:val="24"/>
              </w:rPr>
            </w:pPr>
            <w:r>
              <w:rPr>
                <w:rFonts w:hint="eastAsia" w:ascii="Calibri" w:hAnsi="Calibri"/>
                <w:bCs/>
                <w:sz w:val="24"/>
              </w:rPr>
              <w:t>5</w:t>
            </w:r>
          </w:p>
        </w:tc>
        <w:tc>
          <w:tcPr>
            <w:tcW w:w="717" w:type="pct"/>
            <w:vMerge w:val="restart"/>
            <w:vAlign w:val="center"/>
          </w:tcPr>
          <w:p w14:paraId="13F69BE6">
            <w:pPr>
              <w:spacing w:line="320" w:lineRule="exact"/>
              <w:jc w:val="left"/>
              <w:rPr>
                <w:rFonts w:ascii="Calibri" w:hAnsi="Calibri"/>
                <w:bCs/>
                <w:sz w:val="24"/>
              </w:rPr>
            </w:pPr>
            <w:r>
              <w:rPr>
                <w:rFonts w:hint="eastAsia" w:ascii="Calibri" w:hAnsi="Calibri"/>
                <w:bCs/>
                <w:sz w:val="24"/>
              </w:rPr>
              <w:t>技术部分（7</w:t>
            </w:r>
            <w:r>
              <w:rPr>
                <w:rFonts w:ascii="Calibri" w:hAnsi="Calibri"/>
                <w:bCs/>
                <w:sz w:val="24"/>
              </w:rPr>
              <w:t>0</w:t>
            </w:r>
            <w:r>
              <w:rPr>
                <w:rFonts w:hint="eastAsia" w:ascii="Calibri" w:hAnsi="Calibri"/>
                <w:bCs/>
                <w:sz w:val="24"/>
              </w:rPr>
              <w:t>分）</w:t>
            </w:r>
          </w:p>
        </w:tc>
        <w:tc>
          <w:tcPr>
            <w:tcW w:w="693" w:type="pct"/>
            <w:vAlign w:val="center"/>
          </w:tcPr>
          <w:p w14:paraId="27692338">
            <w:pPr>
              <w:spacing w:line="320" w:lineRule="exact"/>
              <w:jc w:val="left"/>
              <w:rPr>
                <w:rFonts w:ascii="Calibri" w:hAnsi="Calibri"/>
                <w:bCs/>
                <w:sz w:val="24"/>
              </w:rPr>
            </w:pPr>
            <w:r>
              <w:rPr>
                <w:rFonts w:ascii="Calibri" w:hAnsi="Calibri"/>
                <w:bCs/>
                <w:sz w:val="24"/>
              </w:rPr>
              <w:t>项目需求分析及整体解决方案</w:t>
            </w:r>
          </w:p>
        </w:tc>
        <w:tc>
          <w:tcPr>
            <w:tcW w:w="2419" w:type="pct"/>
            <w:vAlign w:val="center"/>
          </w:tcPr>
          <w:p w14:paraId="4770455E">
            <w:pPr>
              <w:spacing w:line="320" w:lineRule="exact"/>
              <w:jc w:val="left"/>
              <w:rPr>
                <w:rFonts w:ascii="Calibri" w:hAnsi="Calibri"/>
                <w:bCs/>
                <w:sz w:val="24"/>
              </w:rPr>
            </w:pPr>
            <w:r>
              <w:rPr>
                <w:rFonts w:ascii="Calibri" w:hAnsi="Calibri"/>
                <w:bCs/>
                <w:sz w:val="24"/>
              </w:rPr>
              <w:t>优秀（5分）：</w:t>
            </w:r>
            <w:r>
              <w:rPr>
                <w:rFonts w:hint="eastAsia" w:ascii="Calibri" w:hAnsi="Calibri"/>
                <w:bCs/>
                <w:sz w:val="24"/>
              </w:rPr>
              <w:t>结合朝阳区大气污染防治现状制定需求及解决方案，包含政策背景分析、空气质量基本情况、重难点分析及整体方案设计思路</w:t>
            </w:r>
            <w:r>
              <w:rPr>
                <w:rFonts w:ascii="Calibri" w:hAnsi="Calibri"/>
                <w:bCs/>
                <w:sz w:val="24"/>
              </w:rPr>
              <w:t>，需求分析深入、整体实施方案针对性极强、落地性高、贴合属地管控要求。良好（3分）：完整理解项目需求，方案覆盖全部服务内容，可满足项目基本履约要求，无明显缺项。一般（1分）：方案内容简略，需求分析肤浅，仅覆盖少量核心工作，针对性较弱。无方案（0分）：未提供对应方案。</w:t>
            </w:r>
          </w:p>
        </w:tc>
        <w:tc>
          <w:tcPr>
            <w:tcW w:w="379" w:type="pct"/>
            <w:vAlign w:val="center"/>
          </w:tcPr>
          <w:p w14:paraId="0647A488">
            <w:pPr>
              <w:spacing w:line="320" w:lineRule="exact"/>
              <w:jc w:val="center"/>
              <w:rPr>
                <w:rFonts w:ascii="Calibri" w:hAnsi="Calibri"/>
                <w:bCs/>
                <w:sz w:val="24"/>
              </w:rPr>
            </w:pPr>
            <w:r>
              <w:rPr>
                <w:rFonts w:hint="eastAsia" w:ascii="Calibri" w:hAnsi="Calibri"/>
                <w:bCs/>
                <w:sz w:val="24"/>
              </w:rPr>
              <w:t>5</w:t>
            </w:r>
          </w:p>
        </w:tc>
        <w:tc>
          <w:tcPr>
            <w:tcW w:w="404" w:type="pct"/>
            <w:vAlign w:val="center"/>
          </w:tcPr>
          <w:p w14:paraId="7D24501C">
            <w:pPr>
              <w:spacing w:line="320" w:lineRule="exact"/>
              <w:jc w:val="left"/>
              <w:rPr>
                <w:rFonts w:ascii="宋体" w:hAnsi="宋体"/>
                <w:szCs w:val="21"/>
              </w:rPr>
            </w:pPr>
          </w:p>
        </w:tc>
      </w:tr>
      <w:tr w14:paraId="679D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1D986A50">
            <w:pPr>
              <w:spacing w:line="320" w:lineRule="exact"/>
              <w:jc w:val="center"/>
              <w:rPr>
                <w:rFonts w:ascii="Calibri" w:hAnsi="Calibri"/>
                <w:bCs/>
                <w:sz w:val="24"/>
              </w:rPr>
            </w:pPr>
            <w:r>
              <w:rPr>
                <w:rFonts w:hint="eastAsia" w:ascii="Calibri" w:hAnsi="Calibri"/>
                <w:bCs/>
                <w:sz w:val="24"/>
              </w:rPr>
              <w:t>6</w:t>
            </w:r>
          </w:p>
        </w:tc>
        <w:tc>
          <w:tcPr>
            <w:tcW w:w="717" w:type="pct"/>
            <w:vMerge w:val="continue"/>
            <w:vAlign w:val="center"/>
          </w:tcPr>
          <w:p w14:paraId="4CE79BEC">
            <w:pPr>
              <w:spacing w:line="320" w:lineRule="exact"/>
              <w:jc w:val="left"/>
              <w:rPr>
                <w:rFonts w:ascii="Calibri" w:hAnsi="Calibri"/>
                <w:bCs/>
                <w:sz w:val="24"/>
              </w:rPr>
            </w:pPr>
          </w:p>
        </w:tc>
        <w:tc>
          <w:tcPr>
            <w:tcW w:w="693" w:type="pct"/>
            <w:vMerge w:val="restart"/>
            <w:vAlign w:val="center"/>
          </w:tcPr>
          <w:p w14:paraId="627F4609">
            <w:pPr>
              <w:spacing w:line="320" w:lineRule="exact"/>
              <w:jc w:val="left"/>
              <w:rPr>
                <w:rFonts w:ascii="Calibri" w:hAnsi="Calibri"/>
                <w:bCs/>
                <w:sz w:val="24"/>
              </w:rPr>
            </w:pPr>
            <w:r>
              <w:rPr>
                <w:rFonts w:hint="eastAsia" w:ascii="Calibri" w:hAnsi="Calibri"/>
                <w:bCs/>
                <w:sz w:val="24"/>
              </w:rPr>
              <w:t>服务方案</w:t>
            </w:r>
          </w:p>
        </w:tc>
        <w:tc>
          <w:tcPr>
            <w:tcW w:w="2419" w:type="pct"/>
            <w:vAlign w:val="center"/>
          </w:tcPr>
          <w:p w14:paraId="4A2A7EEF">
            <w:pPr>
              <w:spacing w:line="320" w:lineRule="exact"/>
              <w:jc w:val="left"/>
              <w:rPr>
                <w:rFonts w:ascii="Calibri" w:hAnsi="Calibri"/>
                <w:bCs/>
                <w:sz w:val="24"/>
              </w:rPr>
            </w:pPr>
            <w:r>
              <w:rPr>
                <w:rFonts w:ascii="Calibri" w:hAnsi="Calibri"/>
                <w:bCs/>
                <w:sz w:val="24"/>
              </w:rPr>
              <w:t>VOCs及NOx走航溯源监测服务方案</w:t>
            </w:r>
          </w:p>
          <w:p w14:paraId="36EDF634">
            <w:pPr>
              <w:spacing w:line="320" w:lineRule="exact"/>
              <w:jc w:val="left"/>
              <w:rPr>
                <w:rFonts w:ascii="Calibri" w:hAnsi="Calibri"/>
                <w:bCs/>
                <w:sz w:val="24"/>
              </w:rPr>
            </w:pPr>
            <w:r>
              <w:rPr>
                <w:rFonts w:ascii="Calibri" w:hAnsi="Calibri"/>
                <w:bCs/>
                <w:sz w:val="24"/>
              </w:rPr>
              <w:t>优秀（5分）：针对</w:t>
            </w:r>
            <w:r>
              <w:rPr>
                <w:rFonts w:hint="eastAsia" w:ascii="Calibri" w:hAnsi="Calibri"/>
                <w:bCs/>
                <w:sz w:val="24"/>
              </w:rPr>
              <w:t>朝阳区</w:t>
            </w:r>
            <w:r>
              <w:rPr>
                <w:rFonts w:ascii="Calibri" w:hAnsi="Calibri"/>
                <w:bCs/>
                <w:sz w:val="24"/>
              </w:rPr>
              <w:t>汽修集群重点区域</w:t>
            </w:r>
            <w:r>
              <w:rPr>
                <w:rFonts w:hint="eastAsia" w:ascii="Calibri" w:hAnsi="Calibri"/>
                <w:bCs/>
                <w:sz w:val="24"/>
              </w:rPr>
              <w:t>制定走航</w:t>
            </w:r>
            <w:r>
              <w:rPr>
                <w:rFonts w:ascii="Calibri" w:hAnsi="Calibri"/>
                <w:bCs/>
                <w:sz w:val="24"/>
              </w:rPr>
              <w:t>监测</w:t>
            </w:r>
            <w:r>
              <w:rPr>
                <w:rFonts w:hint="eastAsia" w:ascii="Calibri" w:hAnsi="Calibri"/>
                <w:bCs/>
                <w:sz w:val="24"/>
              </w:rPr>
              <w:t>方案</w:t>
            </w:r>
            <w:r>
              <w:rPr>
                <w:rFonts w:ascii="Calibri" w:hAnsi="Calibri"/>
                <w:bCs/>
                <w:sz w:val="24"/>
              </w:rPr>
              <w:t>，</w:t>
            </w:r>
            <w:r>
              <w:rPr>
                <w:rFonts w:hint="eastAsia" w:ascii="Calibri" w:hAnsi="Calibri"/>
                <w:bCs/>
                <w:sz w:val="24"/>
              </w:rPr>
              <w:t>服务期内累计监测不少于30天</w:t>
            </w:r>
            <w:r>
              <w:rPr>
                <w:rFonts w:ascii="Calibri" w:hAnsi="Calibri"/>
                <w:bCs/>
                <w:sz w:val="24"/>
              </w:rPr>
              <w:t>，包含</w:t>
            </w:r>
            <w:r>
              <w:rPr>
                <w:rFonts w:hint="eastAsia" w:ascii="Calibri" w:hAnsi="Calibri"/>
                <w:bCs/>
                <w:sz w:val="24"/>
              </w:rPr>
              <w:t>需求背景分析、走航监测计划安排、走航成效、成果示例等内容，要求方案</w:t>
            </w:r>
            <w:r>
              <w:rPr>
                <w:rFonts w:ascii="Calibri" w:hAnsi="Calibri"/>
                <w:bCs/>
                <w:sz w:val="24"/>
              </w:rPr>
              <w:t>节点清晰、完全贴合项目要求，落地性强。良好（3分）：方案完整，覆盖监测、分析、报告核心工作，满足项目基本监测要求。一般（1分）：方案简略，关键监测流程、工作节点存在缺失。无方案（0分）：未提供对应方案。</w:t>
            </w:r>
          </w:p>
        </w:tc>
        <w:tc>
          <w:tcPr>
            <w:tcW w:w="379" w:type="pct"/>
            <w:vAlign w:val="center"/>
          </w:tcPr>
          <w:p w14:paraId="378E7772">
            <w:pPr>
              <w:spacing w:line="320" w:lineRule="exact"/>
              <w:jc w:val="center"/>
              <w:rPr>
                <w:rFonts w:ascii="Calibri" w:hAnsi="Calibri"/>
                <w:bCs/>
                <w:sz w:val="24"/>
              </w:rPr>
            </w:pPr>
            <w:r>
              <w:rPr>
                <w:rFonts w:hint="eastAsia" w:ascii="Calibri" w:hAnsi="Calibri"/>
                <w:bCs/>
                <w:sz w:val="24"/>
              </w:rPr>
              <w:t>5</w:t>
            </w:r>
          </w:p>
        </w:tc>
        <w:tc>
          <w:tcPr>
            <w:tcW w:w="404" w:type="pct"/>
            <w:vAlign w:val="center"/>
          </w:tcPr>
          <w:p w14:paraId="65959A09">
            <w:pPr>
              <w:spacing w:line="320" w:lineRule="exact"/>
              <w:jc w:val="left"/>
              <w:rPr>
                <w:rFonts w:ascii="宋体" w:hAnsi="宋体"/>
                <w:szCs w:val="21"/>
              </w:rPr>
            </w:pPr>
          </w:p>
        </w:tc>
      </w:tr>
      <w:tr w14:paraId="462A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6E989A92">
            <w:pPr>
              <w:spacing w:line="320" w:lineRule="exact"/>
              <w:jc w:val="center"/>
              <w:rPr>
                <w:rFonts w:ascii="Calibri" w:hAnsi="Calibri"/>
                <w:bCs/>
                <w:sz w:val="24"/>
              </w:rPr>
            </w:pPr>
            <w:r>
              <w:rPr>
                <w:rFonts w:hint="eastAsia" w:ascii="Calibri" w:hAnsi="Calibri"/>
                <w:bCs/>
                <w:sz w:val="24"/>
              </w:rPr>
              <w:t>7</w:t>
            </w:r>
          </w:p>
        </w:tc>
        <w:tc>
          <w:tcPr>
            <w:tcW w:w="717" w:type="pct"/>
            <w:vMerge w:val="continue"/>
            <w:vAlign w:val="center"/>
          </w:tcPr>
          <w:p w14:paraId="493758C5">
            <w:pPr>
              <w:spacing w:line="320" w:lineRule="exact"/>
              <w:jc w:val="left"/>
              <w:rPr>
                <w:rFonts w:ascii="Calibri" w:hAnsi="Calibri"/>
                <w:bCs/>
                <w:sz w:val="24"/>
              </w:rPr>
            </w:pPr>
          </w:p>
        </w:tc>
        <w:tc>
          <w:tcPr>
            <w:tcW w:w="693" w:type="pct"/>
            <w:vMerge w:val="continue"/>
            <w:vAlign w:val="center"/>
          </w:tcPr>
          <w:p w14:paraId="269696AE">
            <w:pPr>
              <w:spacing w:line="320" w:lineRule="exact"/>
              <w:jc w:val="left"/>
              <w:rPr>
                <w:rFonts w:ascii="Calibri" w:hAnsi="Calibri"/>
                <w:bCs/>
                <w:sz w:val="24"/>
              </w:rPr>
            </w:pPr>
          </w:p>
        </w:tc>
        <w:tc>
          <w:tcPr>
            <w:tcW w:w="2419" w:type="pct"/>
            <w:vAlign w:val="center"/>
          </w:tcPr>
          <w:p w14:paraId="01A7C9D3">
            <w:pPr>
              <w:spacing w:line="320" w:lineRule="exact"/>
              <w:jc w:val="left"/>
              <w:rPr>
                <w:rFonts w:ascii="Calibri" w:hAnsi="Calibri"/>
                <w:bCs/>
                <w:sz w:val="24"/>
              </w:rPr>
            </w:pPr>
            <w:r>
              <w:rPr>
                <w:rFonts w:ascii="Calibri" w:hAnsi="Calibri"/>
                <w:bCs/>
                <w:sz w:val="24"/>
              </w:rPr>
              <w:t>道路尘负荷监测服务方案</w:t>
            </w:r>
          </w:p>
          <w:p w14:paraId="1284B176">
            <w:pPr>
              <w:spacing w:line="320" w:lineRule="exact"/>
              <w:jc w:val="left"/>
              <w:rPr>
                <w:rFonts w:ascii="Calibri" w:hAnsi="Calibri"/>
                <w:bCs/>
                <w:sz w:val="24"/>
              </w:rPr>
            </w:pPr>
            <w:r>
              <w:rPr>
                <w:rFonts w:ascii="Calibri" w:hAnsi="Calibri"/>
                <w:bCs/>
                <w:sz w:val="24"/>
              </w:rPr>
              <w:t>优秀（5分）：针对</w:t>
            </w:r>
            <w:r>
              <w:rPr>
                <w:rFonts w:hint="eastAsia" w:ascii="Calibri" w:hAnsi="Calibri"/>
                <w:bCs/>
                <w:sz w:val="24"/>
              </w:rPr>
              <w:t>朝阳区</w:t>
            </w:r>
            <w:r>
              <w:rPr>
                <w:rFonts w:ascii="Calibri" w:hAnsi="Calibri"/>
                <w:bCs/>
                <w:sz w:val="24"/>
              </w:rPr>
              <w:t>重点区域定制</w:t>
            </w:r>
            <w:r>
              <w:rPr>
                <w:rFonts w:hint="eastAsia" w:ascii="Calibri" w:hAnsi="Calibri"/>
                <w:bCs/>
                <w:sz w:val="24"/>
              </w:rPr>
              <w:t>走航</w:t>
            </w:r>
            <w:r>
              <w:rPr>
                <w:rFonts w:ascii="Calibri" w:hAnsi="Calibri"/>
                <w:bCs/>
                <w:sz w:val="24"/>
              </w:rPr>
              <w:t>监测</w:t>
            </w:r>
            <w:r>
              <w:rPr>
                <w:rFonts w:hint="eastAsia" w:ascii="Calibri" w:hAnsi="Calibri"/>
                <w:bCs/>
                <w:sz w:val="24"/>
              </w:rPr>
              <w:t>方案</w:t>
            </w:r>
            <w:r>
              <w:rPr>
                <w:rFonts w:ascii="Calibri" w:hAnsi="Calibri"/>
                <w:bCs/>
                <w:sz w:val="24"/>
              </w:rPr>
              <w:t>，明确落实每月不少于160条道路、40个工地场站出入口走航监测任务，包含</w:t>
            </w:r>
            <w:r>
              <w:rPr>
                <w:rFonts w:hint="eastAsia" w:ascii="Calibri" w:hAnsi="Calibri"/>
                <w:bCs/>
                <w:sz w:val="24"/>
              </w:rPr>
              <w:t>需求背景分析、路线规划、走航成效、成果示例等</w:t>
            </w:r>
            <w:r>
              <w:rPr>
                <w:rFonts w:ascii="Calibri" w:hAnsi="Calibri"/>
                <w:bCs/>
                <w:sz w:val="24"/>
              </w:rPr>
              <w:t>，方案详实、可落地、完全匹配项目量化指标。良好（3分）：方案完整，覆盖核心监测工作，满足基础履约需求。一般（1分）：方案简略，关键监测指标、工作流程缺失。无方案（0分）：未提供对应方案。</w:t>
            </w:r>
          </w:p>
        </w:tc>
        <w:tc>
          <w:tcPr>
            <w:tcW w:w="379" w:type="pct"/>
            <w:vAlign w:val="center"/>
          </w:tcPr>
          <w:p w14:paraId="21B732BD">
            <w:pPr>
              <w:spacing w:line="320" w:lineRule="exact"/>
              <w:jc w:val="center"/>
              <w:rPr>
                <w:rFonts w:ascii="Calibri" w:hAnsi="Calibri"/>
                <w:bCs/>
                <w:sz w:val="24"/>
              </w:rPr>
            </w:pPr>
            <w:r>
              <w:rPr>
                <w:rFonts w:hint="eastAsia" w:ascii="Calibri" w:hAnsi="Calibri"/>
                <w:bCs/>
                <w:sz w:val="24"/>
              </w:rPr>
              <w:t>5</w:t>
            </w:r>
          </w:p>
        </w:tc>
        <w:tc>
          <w:tcPr>
            <w:tcW w:w="404" w:type="pct"/>
            <w:vAlign w:val="center"/>
          </w:tcPr>
          <w:p w14:paraId="0D6B8111">
            <w:pPr>
              <w:spacing w:line="320" w:lineRule="exact"/>
              <w:jc w:val="left"/>
              <w:rPr>
                <w:rFonts w:ascii="宋体" w:hAnsi="宋体"/>
                <w:szCs w:val="21"/>
              </w:rPr>
            </w:pPr>
          </w:p>
        </w:tc>
      </w:tr>
      <w:tr w14:paraId="287E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3EA4C47E">
            <w:pPr>
              <w:spacing w:line="320" w:lineRule="exact"/>
              <w:jc w:val="center"/>
              <w:rPr>
                <w:rFonts w:ascii="Calibri" w:hAnsi="Calibri"/>
                <w:bCs/>
                <w:sz w:val="24"/>
              </w:rPr>
            </w:pPr>
            <w:r>
              <w:rPr>
                <w:rFonts w:hint="eastAsia" w:ascii="Calibri" w:hAnsi="Calibri"/>
                <w:bCs/>
                <w:sz w:val="24"/>
              </w:rPr>
              <w:t>8</w:t>
            </w:r>
          </w:p>
        </w:tc>
        <w:tc>
          <w:tcPr>
            <w:tcW w:w="717" w:type="pct"/>
            <w:vMerge w:val="continue"/>
            <w:vAlign w:val="center"/>
          </w:tcPr>
          <w:p w14:paraId="4B361CD9">
            <w:pPr>
              <w:spacing w:line="320" w:lineRule="exact"/>
              <w:jc w:val="left"/>
              <w:rPr>
                <w:rFonts w:ascii="Calibri" w:hAnsi="Calibri"/>
                <w:bCs/>
                <w:sz w:val="24"/>
              </w:rPr>
            </w:pPr>
          </w:p>
        </w:tc>
        <w:tc>
          <w:tcPr>
            <w:tcW w:w="693" w:type="pct"/>
            <w:vMerge w:val="continue"/>
            <w:vAlign w:val="center"/>
          </w:tcPr>
          <w:p w14:paraId="55DA84A0">
            <w:pPr>
              <w:spacing w:line="320" w:lineRule="exact"/>
              <w:jc w:val="left"/>
              <w:rPr>
                <w:rFonts w:ascii="Calibri" w:hAnsi="Calibri"/>
                <w:bCs/>
                <w:sz w:val="24"/>
              </w:rPr>
            </w:pPr>
          </w:p>
        </w:tc>
        <w:tc>
          <w:tcPr>
            <w:tcW w:w="2419" w:type="pct"/>
            <w:vAlign w:val="center"/>
          </w:tcPr>
          <w:p w14:paraId="5DAEE46E">
            <w:pPr>
              <w:spacing w:line="320" w:lineRule="exact"/>
              <w:jc w:val="left"/>
              <w:rPr>
                <w:rFonts w:ascii="Calibri" w:hAnsi="Calibri"/>
                <w:bCs/>
                <w:sz w:val="24"/>
              </w:rPr>
            </w:pPr>
            <w:r>
              <w:rPr>
                <w:rFonts w:ascii="Calibri" w:hAnsi="Calibri"/>
                <w:bCs/>
                <w:sz w:val="24"/>
              </w:rPr>
              <w:t>锅炉使用单位创绿潜力评估服务方案</w:t>
            </w:r>
          </w:p>
          <w:p w14:paraId="03B58504">
            <w:pPr>
              <w:spacing w:line="320" w:lineRule="exact"/>
              <w:jc w:val="left"/>
              <w:rPr>
                <w:rFonts w:ascii="Calibri" w:hAnsi="Calibri"/>
                <w:bCs/>
                <w:sz w:val="24"/>
              </w:rPr>
            </w:pPr>
            <w:r>
              <w:rPr>
                <w:rFonts w:ascii="Calibri" w:hAnsi="Calibri"/>
                <w:bCs/>
                <w:sz w:val="24"/>
              </w:rPr>
              <w:t>优秀（3分）：</w:t>
            </w:r>
            <w:r>
              <w:rPr>
                <w:rFonts w:hint="eastAsia" w:ascii="Calibri" w:hAnsi="Calibri"/>
                <w:bCs/>
                <w:sz w:val="24"/>
              </w:rPr>
              <w:t>针对朝阳区锅炉企业现状制定创绿潜力评估方案</w:t>
            </w:r>
            <w:r>
              <w:rPr>
                <w:rFonts w:ascii="Calibri" w:hAnsi="Calibri"/>
                <w:bCs/>
                <w:sz w:val="24"/>
              </w:rPr>
              <w:t>，包含</w:t>
            </w:r>
            <w:r>
              <w:rPr>
                <w:rFonts w:hint="eastAsia" w:ascii="Calibri" w:hAnsi="Calibri"/>
                <w:bCs/>
                <w:sz w:val="24"/>
              </w:rPr>
              <w:t>需求背景分析</w:t>
            </w:r>
            <w:r>
              <w:rPr>
                <w:rFonts w:ascii="Calibri" w:hAnsi="Calibri"/>
                <w:bCs/>
                <w:sz w:val="24"/>
              </w:rPr>
              <w:t>、绩效评级资料辅助审核、提级改造路径分析、专项评估报告</w:t>
            </w:r>
            <w:r>
              <w:rPr>
                <w:rFonts w:hint="eastAsia" w:ascii="Calibri" w:hAnsi="Calibri"/>
                <w:bCs/>
                <w:sz w:val="24"/>
              </w:rPr>
              <w:t>示例等内容</w:t>
            </w:r>
            <w:r>
              <w:rPr>
                <w:rFonts w:ascii="Calibri" w:hAnsi="Calibri"/>
                <w:bCs/>
                <w:sz w:val="24"/>
              </w:rPr>
              <w:t>，</w:t>
            </w:r>
            <w:r>
              <w:rPr>
                <w:rFonts w:hint="eastAsia" w:ascii="Calibri" w:hAnsi="Calibri"/>
                <w:bCs/>
                <w:sz w:val="24"/>
              </w:rPr>
              <w:t>方案</w:t>
            </w:r>
            <w:r>
              <w:rPr>
                <w:rFonts w:ascii="Calibri" w:hAnsi="Calibri"/>
                <w:bCs/>
                <w:sz w:val="24"/>
              </w:rPr>
              <w:t>贴合朝阳区锅炉管控实际，落地性强。良好（2分）：方案较完整，覆盖核心评估工作内容。一般（1分）：方案简略，核心工作环节缺失较多。无方案（0分）：未提供对应方案。</w:t>
            </w:r>
          </w:p>
        </w:tc>
        <w:tc>
          <w:tcPr>
            <w:tcW w:w="379" w:type="pct"/>
            <w:vAlign w:val="center"/>
          </w:tcPr>
          <w:p w14:paraId="365C0689">
            <w:pPr>
              <w:spacing w:line="320" w:lineRule="exact"/>
              <w:jc w:val="center"/>
              <w:rPr>
                <w:rFonts w:ascii="Calibri" w:hAnsi="Calibri"/>
                <w:bCs/>
                <w:sz w:val="24"/>
              </w:rPr>
            </w:pPr>
            <w:r>
              <w:rPr>
                <w:rFonts w:hint="eastAsia" w:ascii="Calibri" w:hAnsi="Calibri"/>
                <w:bCs/>
                <w:sz w:val="24"/>
              </w:rPr>
              <w:t>3</w:t>
            </w:r>
          </w:p>
        </w:tc>
        <w:tc>
          <w:tcPr>
            <w:tcW w:w="404" w:type="pct"/>
            <w:vAlign w:val="center"/>
          </w:tcPr>
          <w:p w14:paraId="01D0E806">
            <w:pPr>
              <w:spacing w:line="320" w:lineRule="exact"/>
              <w:jc w:val="left"/>
              <w:rPr>
                <w:rFonts w:ascii="宋体" w:hAnsi="宋体"/>
                <w:szCs w:val="21"/>
              </w:rPr>
            </w:pPr>
          </w:p>
        </w:tc>
      </w:tr>
      <w:tr w14:paraId="2685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2EF56F36">
            <w:pPr>
              <w:spacing w:line="320" w:lineRule="exact"/>
              <w:jc w:val="center"/>
              <w:rPr>
                <w:rFonts w:ascii="Calibri" w:hAnsi="Calibri"/>
                <w:bCs/>
                <w:sz w:val="24"/>
              </w:rPr>
            </w:pPr>
            <w:r>
              <w:rPr>
                <w:rFonts w:hint="eastAsia" w:ascii="Calibri" w:hAnsi="Calibri"/>
                <w:bCs/>
                <w:sz w:val="24"/>
              </w:rPr>
              <w:t>9</w:t>
            </w:r>
          </w:p>
        </w:tc>
        <w:tc>
          <w:tcPr>
            <w:tcW w:w="717" w:type="pct"/>
            <w:vMerge w:val="continue"/>
            <w:vAlign w:val="center"/>
          </w:tcPr>
          <w:p w14:paraId="092AFB27">
            <w:pPr>
              <w:spacing w:line="320" w:lineRule="exact"/>
              <w:jc w:val="left"/>
              <w:rPr>
                <w:rFonts w:ascii="Calibri" w:hAnsi="Calibri"/>
                <w:bCs/>
                <w:sz w:val="24"/>
              </w:rPr>
            </w:pPr>
          </w:p>
        </w:tc>
        <w:tc>
          <w:tcPr>
            <w:tcW w:w="693" w:type="pct"/>
            <w:vMerge w:val="continue"/>
            <w:vAlign w:val="center"/>
          </w:tcPr>
          <w:p w14:paraId="28835652">
            <w:pPr>
              <w:spacing w:line="320" w:lineRule="exact"/>
              <w:jc w:val="left"/>
              <w:rPr>
                <w:rFonts w:ascii="Calibri" w:hAnsi="Calibri"/>
                <w:bCs/>
                <w:sz w:val="24"/>
              </w:rPr>
            </w:pPr>
          </w:p>
        </w:tc>
        <w:tc>
          <w:tcPr>
            <w:tcW w:w="2419" w:type="pct"/>
            <w:vAlign w:val="center"/>
          </w:tcPr>
          <w:p w14:paraId="0C14D931">
            <w:pPr>
              <w:spacing w:line="320" w:lineRule="exact"/>
              <w:jc w:val="left"/>
              <w:rPr>
                <w:rFonts w:ascii="Calibri" w:hAnsi="Calibri"/>
                <w:bCs/>
                <w:sz w:val="24"/>
              </w:rPr>
            </w:pPr>
            <w:r>
              <w:rPr>
                <w:rFonts w:ascii="Calibri" w:hAnsi="Calibri"/>
                <w:bCs/>
                <w:sz w:val="24"/>
              </w:rPr>
              <w:t>重点区域自动化保洁服务方案</w:t>
            </w:r>
          </w:p>
          <w:p w14:paraId="38667FAB">
            <w:pPr>
              <w:spacing w:line="320" w:lineRule="exact"/>
              <w:jc w:val="left"/>
              <w:rPr>
                <w:rFonts w:ascii="Calibri" w:hAnsi="Calibri"/>
                <w:bCs/>
                <w:sz w:val="24"/>
              </w:rPr>
            </w:pPr>
            <w:r>
              <w:rPr>
                <w:rFonts w:ascii="Calibri" w:hAnsi="Calibri"/>
                <w:bCs/>
                <w:sz w:val="24"/>
              </w:rPr>
              <w:t>优秀（3分）：</w:t>
            </w:r>
            <w:r>
              <w:rPr>
                <w:rFonts w:hint="eastAsia" w:ascii="Calibri" w:hAnsi="Calibri"/>
                <w:bCs/>
                <w:sz w:val="24"/>
              </w:rPr>
              <w:t>针对重点区域制定</w:t>
            </w:r>
            <w:r>
              <w:rPr>
                <w:rFonts w:ascii="Calibri" w:hAnsi="Calibri"/>
                <w:bCs/>
                <w:sz w:val="24"/>
              </w:rPr>
              <w:t>自动化保洁服务方案</w:t>
            </w:r>
            <w:r>
              <w:rPr>
                <w:rFonts w:hint="eastAsia" w:ascii="Calibri" w:hAnsi="Calibri"/>
                <w:bCs/>
                <w:sz w:val="24"/>
              </w:rPr>
              <w:t>，包含无人</w:t>
            </w:r>
            <w:r>
              <w:rPr>
                <w:rFonts w:ascii="Calibri" w:hAnsi="Calibri"/>
                <w:bCs/>
                <w:sz w:val="24"/>
              </w:rPr>
              <w:t>驾驶设备</w:t>
            </w:r>
            <w:r>
              <w:rPr>
                <w:rFonts w:hint="eastAsia" w:ascii="Calibri" w:hAnsi="Calibri"/>
                <w:bCs/>
                <w:sz w:val="24"/>
              </w:rPr>
              <w:t>简介、</w:t>
            </w:r>
            <w:r>
              <w:rPr>
                <w:rFonts w:ascii="Calibri" w:hAnsi="Calibri"/>
                <w:bCs/>
                <w:sz w:val="24"/>
              </w:rPr>
              <w:t>作业</w:t>
            </w:r>
            <w:r>
              <w:rPr>
                <w:rFonts w:hint="eastAsia" w:ascii="Calibri" w:hAnsi="Calibri"/>
                <w:bCs/>
                <w:sz w:val="24"/>
              </w:rPr>
              <w:t>实施范围及方案</w:t>
            </w:r>
            <w:r>
              <w:rPr>
                <w:rFonts w:ascii="Calibri" w:hAnsi="Calibri"/>
                <w:bCs/>
                <w:sz w:val="24"/>
              </w:rPr>
              <w:t>、人员配置、设备运维保障，方案完善、贴合现场作业需求。良好（2分）：方案较完整，覆盖主要保洁工作内容。一般（1分）：方案简略，工作机制不完善。无方案（0分）：未提供对应方案。</w:t>
            </w:r>
          </w:p>
        </w:tc>
        <w:tc>
          <w:tcPr>
            <w:tcW w:w="379" w:type="pct"/>
            <w:vAlign w:val="center"/>
          </w:tcPr>
          <w:p w14:paraId="4C3C4D8F">
            <w:pPr>
              <w:spacing w:line="320" w:lineRule="exact"/>
              <w:jc w:val="center"/>
              <w:rPr>
                <w:rFonts w:ascii="Calibri" w:hAnsi="Calibri"/>
                <w:bCs/>
                <w:sz w:val="24"/>
              </w:rPr>
            </w:pPr>
            <w:r>
              <w:rPr>
                <w:rFonts w:hint="eastAsia" w:ascii="Calibri" w:hAnsi="Calibri"/>
                <w:bCs/>
                <w:sz w:val="24"/>
              </w:rPr>
              <w:t>3</w:t>
            </w:r>
          </w:p>
        </w:tc>
        <w:tc>
          <w:tcPr>
            <w:tcW w:w="404" w:type="pct"/>
            <w:vAlign w:val="center"/>
          </w:tcPr>
          <w:p w14:paraId="2786C55E">
            <w:pPr>
              <w:spacing w:line="320" w:lineRule="exact"/>
              <w:jc w:val="left"/>
              <w:rPr>
                <w:rFonts w:ascii="宋体" w:hAnsi="宋体"/>
                <w:szCs w:val="21"/>
              </w:rPr>
            </w:pPr>
          </w:p>
        </w:tc>
      </w:tr>
      <w:tr w14:paraId="1E6B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34FE9767">
            <w:pPr>
              <w:spacing w:line="320" w:lineRule="exact"/>
              <w:jc w:val="center"/>
              <w:rPr>
                <w:rFonts w:ascii="Calibri" w:hAnsi="Calibri"/>
                <w:bCs/>
                <w:sz w:val="24"/>
              </w:rPr>
            </w:pPr>
            <w:r>
              <w:rPr>
                <w:rFonts w:hint="eastAsia" w:ascii="Calibri" w:hAnsi="Calibri"/>
                <w:bCs/>
                <w:sz w:val="24"/>
              </w:rPr>
              <w:t>10</w:t>
            </w:r>
          </w:p>
        </w:tc>
        <w:tc>
          <w:tcPr>
            <w:tcW w:w="717" w:type="pct"/>
            <w:vMerge w:val="continue"/>
            <w:vAlign w:val="center"/>
          </w:tcPr>
          <w:p w14:paraId="628FE076">
            <w:pPr>
              <w:spacing w:line="320" w:lineRule="exact"/>
              <w:jc w:val="left"/>
              <w:rPr>
                <w:rFonts w:ascii="Calibri" w:hAnsi="Calibri"/>
                <w:bCs/>
                <w:sz w:val="24"/>
              </w:rPr>
            </w:pPr>
          </w:p>
        </w:tc>
        <w:tc>
          <w:tcPr>
            <w:tcW w:w="693" w:type="pct"/>
            <w:vMerge w:val="continue"/>
            <w:vAlign w:val="center"/>
          </w:tcPr>
          <w:p w14:paraId="4C010075">
            <w:pPr>
              <w:spacing w:line="320" w:lineRule="exact"/>
              <w:jc w:val="left"/>
              <w:rPr>
                <w:rFonts w:ascii="Calibri" w:hAnsi="Calibri"/>
                <w:bCs/>
                <w:sz w:val="24"/>
              </w:rPr>
            </w:pPr>
          </w:p>
        </w:tc>
        <w:tc>
          <w:tcPr>
            <w:tcW w:w="2419" w:type="pct"/>
            <w:vAlign w:val="center"/>
          </w:tcPr>
          <w:p w14:paraId="64714888">
            <w:pPr>
              <w:spacing w:line="320" w:lineRule="exact"/>
              <w:jc w:val="left"/>
              <w:rPr>
                <w:rFonts w:ascii="Calibri" w:hAnsi="Calibri"/>
                <w:bCs/>
                <w:sz w:val="24"/>
              </w:rPr>
            </w:pPr>
            <w:r>
              <w:rPr>
                <w:rFonts w:ascii="Calibri" w:hAnsi="Calibri"/>
                <w:bCs/>
                <w:sz w:val="24"/>
              </w:rPr>
              <w:t>应急治理服务方案</w:t>
            </w:r>
          </w:p>
          <w:p w14:paraId="4B8A1D6A">
            <w:pPr>
              <w:spacing w:line="320" w:lineRule="exact"/>
              <w:jc w:val="left"/>
              <w:rPr>
                <w:rFonts w:ascii="Calibri" w:hAnsi="Calibri"/>
                <w:bCs/>
                <w:sz w:val="24"/>
              </w:rPr>
            </w:pPr>
            <w:r>
              <w:rPr>
                <w:rFonts w:ascii="Calibri" w:hAnsi="Calibri"/>
                <w:bCs/>
                <w:sz w:val="24"/>
              </w:rPr>
              <w:t>优秀（3分）：针对污染</w:t>
            </w:r>
            <w:r>
              <w:rPr>
                <w:rFonts w:hint="eastAsia" w:ascii="Calibri" w:hAnsi="Calibri"/>
                <w:bCs/>
                <w:sz w:val="24"/>
              </w:rPr>
              <w:t>过程</w:t>
            </w:r>
            <w:r>
              <w:rPr>
                <w:rFonts w:ascii="Calibri" w:hAnsi="Calibri"/>
                <w:bCs/>
                <w:sz w:val="24"/>
              </w:rPr>
              <w:t>、重大活动保障场景</w:t>
            </w:r>
            <w:r>
              <w:rPr>
                <w:rFonts w:hint="eastAsia" w:ascii="Calibri" w:hAnsi="Calibri"/>
                <w:bCs/>
                <w:sz w:val="24"/>
              </w:rPr>
              <w:t>，制定应急治理服务方案</w:t>
            </w:r>
            <w:r>
              <w:rPr>
                <w:rFonts w:ascii="Calibri" w:hAnsi="Calibri"/>
                <w:bCs/>
                <w:sz w:val="24"/>
              </w:rPr>
              <w:t>，</w:t>
            </w:r>
            <w:r>
              <w:rPr>
                <w:rFonts w:hint="eastAsia" w:ascii="Calibri" w:hAnsi="Calibri"/>
                <w:bCs/>
                <w:sz w:val="24"/>
              </w:rPr>
              <w:t>包含</w:t>
            </w:r>
            <w:r>
              <w:rPr>
                <w:rFonts w:ascii="Calibri" w:hAnsi="Calibri"/>
                <w:bCs/>
                <w:sz w:val="24"/>
              </w:rPr>
              <w:t>抑尘剂应急作业规划、</w:t>
            </w:r>
            <w:r>
              <w:rPr>
                <w:rFonts w:hint="eastAsia" w:ascii="Calibri" w:hAnsi="Calibri"/>
                <w:bCs/>
                <w:sz w:val="24"/>
              </w:rPr>
              <w:t>实施范围</w:t>
            </w:r>
            <w:r>
              <w:rPr>
                <w:rFonts w:ascii="Calibri" w:hAnsi="Calibri"/>
                <w:bCs/>
                <w:sz w:val="24"/>
              </w:rPr>
              <w:t>、</w:t>
            </w:r>
            <w:r>
              <w:rPr>
                <w:rFonts w:hint="eastAsia" w:ascii="Calibri" w:hAnsi="Calibri"/>
                <w:bCs/>
                <w:sz w:val="24"/>
              </w:rPr>
              <w:t>应用示例等</w:t>
            </w:r>
            <w:r>
              <w:rPr>
                <w:rFonts w:ascii="Calibri" w:hAnsi="Calibri"/>
                <w:bCs/>
                <w:sz w:val="24"/>
              </w:rPr>
              <w:t>，</w:t>
            </w:r>
            <w:r>
              <w:rPr>
                <w:rFonts w:hint="eastAsia" w:ascii="Calibri" w:hAnsi="Calibri"/>
                <w:bCs/>
                <w:sz w:val="24"/>
              </w:rPr>
              <w:t>要求</w:t>
            </w:r>
            <w:r>
              <w:rPr>
                <w:rFonts w:ascii="Calibri" w:hAnsi="Calibri"/>
                <w:bCs/>
                <w:sz w:val="24"/>
              </w:rPr>
              <w:t>针对性、落地性极强。良好（2分）：方案较完整，覆盖核心应急治理工作。一般（1分）：方案简略，应急保障机制不完善。无方案（0分）：未提供对应方案。</w:t>
            </w:r>
          </w:p>
        </w:tc>
        <w:tc>
          <w:tcPr>
            <w:tcW w:w="379" w:type="pct"/>
            <w:vAlign w:val="center"/>
          </w:tcPr>
          <w:p w14:paraId="3FCA4564">
            <w:pPr>
              <w:spacing w:line="320" w:lineRule="exact"/>
              <w:jc w:val="center"/>
              <w:rPr>
                <w:rFonts w:ascii="Calibri" w:hAnsi="Calibri"/>
                <w:bCs/>
                <w:sz w:val="24"/>
              </w:rPr>
            </w:pPr>
            <w:r>
              <w:rPr>
                <w:rFonts w:ascii="Calibri" w:hAnsi="Calibri"/>
                <w:bCs/>
                <w:sz w:val="24"/>
              </w:rPr>
              <w:t>3</w:t>
            </w:r>
          </w:p>
        </w:tc>
        <w:tc>
          <w:tcPr>
            <w:tcW w:w="404" w:type="pct"/>
            <w:vAlign w:val="center"/>
          </w:tcPr>
          <w:p w14:paraId="0FF58524">
            <w:pPr>
              <w:spacing w:line="320" w:lineRule="exact"/>
              <w:jc w:val="left"/>
              <w:rPr>
                <w:rFonts w:ascii="宋体" w:hAnsi="宋体"/>
                <w:color w:val="000000"/>
                <w:szCs w:val="21"/>
              </w:rPr>
            </w:pPr>
          </w:p>
        </w:tc>
      </w:tr>
      <w:tr w14:paraId="12EB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230CE891">
            <w:pPr>
              <w:spacing w:line="320" w:lineRule="exact"/>
              <w:jc w:val="center"/>
              <w:rPr>
                <w:rFonts w:ascii="Calibri" w:hAnsi="Calibri"/>
                <w:bCs/>
                <w:sz w:val="24"/>
              </w:rPr>
            </w:pPr>
            <w:r>
              <w:rPr>
                <w:rFonts w:hint="eastAsia" w:ascii="Calibri" w:hAnsi="Calibri"/>
                <w:bCs/>
                <w:sz w:val="24"/>
              </w:rPr>
              <w:t>11</w:t>
            </w:r>
          </w:p>
        </w:tc>
        <w:tc>
          <w:tcPr>
            <w:tcW w:w="717" w:type="pct"/>
            <w:vMerge w:val="continue"/>
            <w:vAlign w:val="center"/>
          </w:tcPr>
          <w:p w14:paraId="0CAE6D58">
            <w:pPr>
              <w:spacing w:line="320" w:lineRule="exact"/>
              <w:jc w:val="left"/>
              <w:rPr>
                <w:rFonts w:ascii="Calibri" w:hAnsi="Calibri"/>
                <w:bCs/>
                <w:sz w:val="24"/>
              </w:rPr>
            </w:pPr>
          </w:p>
        </w:tc>
        <w:tc>
          <w:tcPr>
            <w:tcW w:w="693" w:type="pct"/>
            <w:vMerge w:val="continue"/>
            <w:vAlign w:val="center"/>
          </w:tcPr>
          <w:p w14:paraId="73D90676">
            <w:pPr>
              <w:spacing w:line="320" w:lineRule="exact"/>
              <w:jc w:val="left"/>
              <w:rPr>
                <w:rFonts w:ascii="Calibri" w:hAnsi="Calibri"/>
                <w:bCs/>
                <w:sz w:val="24"/>
              </w:rPr>
            </w:pPr>
          </w:p>
        </w:tc>
        <w:tc>
          <w:tcPr>
            <w:tcW w:w="2419" w:type="pct"/>
            <w:vAlign w:val="center"/>
          </w:tcPr>
          <w:p w14:paraId="7C2EAB12">
            <w:pPr>
              <w:spacing w:line="320" w:lineRule="exact"/>
              <w:jc w:val="left"/>
              <w:rPr>
                <w:rFonts w:ascii="Calibri" w:hAnsi="Calibri"/>
                <w:bCs/>
                <w:sz w:val="24"/>
              </w:rPr>
            </w:pPr>
            <w:r>
              <w:rPr>
                <w:rFonts w:ascii="Calibri" w:hAnsi="Calibri"/>
                <w:bCs/>
                <w:sz w:val="24"/>
              </w:rPr>
              <w:t>裸露土地综合治理服务方案</w:t>
            </w:r>
          </w:p>
          <w:p w14:paraId="74A11F6E">
            <w:pPr>
              <w:spacing w:line="320" w:lineRule="exact"/>
              <w:jc w:val="left"/>
              <w:rPr>
                <w:rFonts w:ascii="Calibri" w:hAnsi="Calibri"/>
                <w:bCs/>
                <w:sz w:val="24"/>
              </w:rPr>
            </w:pPr>
            <w:r>
              <w:rPr>
                <w:rFonts w:ascii="Calibri" w:hAnsi="Calibri"/>
                <w:bCs/>
                <w:sz w:val="24"/>
              </w:rPr>
              <w:t>优秀（3分）：针对辖区裸地、土堆、料堆扬尘问题</w:t>
            </w:r>
            <w:r>
              <w:rPr>
                <w:rFonts w:hint="eastAsia" w:ascii="Calibri" w:hAnsi="Calibri"/>
                <w:bCs/>
                <w:sz w:val="24"/>
              </w:rPr>
              <w:t>制定方案</w:t>
            </w:r>
            <w:r>
              <w:rPr>
                <w:rFonts w:ascii="Calibri" w:hAnsi="Calibri"/>
                <w:bCs/>
                <w:sz w:val="24"/>
              </w:rPr>
              <w:t>，</w:t>
            </w:r>
            <w:r>
              <w:rPr>
                <w:rFonts w:hint="eastAsia" w:ascii="Calibri" w:hAnsi="Calibri"/>
                <w:bCs/>
                <w:sz w:val="24"/>
              </w:rPr>
              <w:t>包含</w:t>
            </w:r>
            <w:r>
              <w:rPr>
                <w:rFonts w:ascii="Calibri" w:hAnsi="Calibri"/>
                <w:bCs/>
                <w:sz w:val="24"/>
              </w:rPr>
              <w:t>结壳抑尘剂作业规划、</w:t>
            </w:r>
            <w:r>
              <w:rPr>
                <w:rFonts w:hint="eastAsia" w:ascii="Calibri" w:hAnsi="Calibri"/>
                <w:bCs/>
                <w:sz w:val="24"/>
              </w:rPr>
              <w:t>实施范围、喷洒作业流程</w:t>
            </w:r>
            <w:r>
              <w:rPr>
                <w:rFonts w:ascii="Calibri" w:hAnsi="Calibri"/>
                <w:bCs/>
                <w:sz w:val="24"/>
              </w:rPr>
              <w:t>、后期巡查巩固机制</w:t>
            </w:r>
            <w:r>
              <w:rPr>
                <w:rFonts w:hint="eastAsia" w:ascii="Calibri" w:hAnsi="Calibri"/>
                <w:bCs/>
                <w:sz w:val="24"/>
              </w:rPr>
              <w:t>等</w:t>
            </w:r>
            <w:r>
              <w:rPr>
                <w:rFonts w:ascii="Calibri" w:hAnsi="Calibri"/>
                <w:bCs/>
                <w:sz w:val="24"/>
              </w:rPr>
              <w:t>，方案完整可行。良好（2分）：方案较完整，覆盖核心治理工作。一般（1分）：方案简略，施工及管控流程缺失。无方案（0分）：未提供对应方案。</w:t>
            </w:r>
          </w:p>
        </w:tc>
        <w:tc>
          <w:tcPr>
            <w:tcW w:w="379" w:type="pct"/>
            <w:vAlign w:val="center"/>
          </w:tcPr>
          <w:p w14:paraId="3A5343AC">
            <w:pPr>
              <w:spacing w:line="320" w:lineRule="exact"/>
              <w:jc w:val="center"/>
              <w:rPr>
                <w:rFonts w:ascii="Calibri" w:hAnsi="Calibri"/>
                <w:bCs/>
                <w:sz w:val="24"/>
              </w:rPr>
            </w:pPr>
            <w:r>
              <w:rPr>
                <w:rFonts w:hint="eastAsia" w:ascii="Calibri" w:hAnsi="Calibri"/>
                <w:bCs/>
                <w:sz w:val="24"/>
              </w:rPr>
              <w:t>3</w:t>
            </w:r>
          </w:p>
        </w:tc>
        <w:tc>
          <w:tcPr>
            <w:tcW w:w="404" w:type="pct"/>
            <w:vAlign w:val="center"/>
          </w:tcPr>
          <w:p w14:paraId="56E37A42">
            <w:pPr>
              <w:spacing w:line="320" w:lineRule="exact"/>
              <w:jc w:val="left"/>
              <w:rPr>
                <w:rFonts w:ascii="宋体" w:hAnsi="宋体"/>
                <w:color w:val="000000"/>
                <w:szCs w:val="21"/>
              </w:rPr>
            </w:pPr>
          </w:p>
        </w:tc>
      </w:tr>
      <w:tr w14:paraId="7F51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3500103A">
            <w:pPr>
              <w:spacing w:line="320" w:lineRule="exact"/>
              <w:jc w:val="center"/>
              <w:rPr>
                <w:rFonts w:ascii="Calibri" w:hAnsi="Calibri"/>
                <w:bCs/>
                <w:sz w:val="24"/>
              </w:rPr>
            </w:pPr>
            <w:r>
              <w:rPr>
                <w:rFonts w:hint="eastAsia" w:ascii="Calibri" w:hAnsi="Calibri"/>
                <w:bCs/>
                <w:sz w:val="24"/>
              </w:rPr>
              <w:t>12</w:t>
            </w:r>
          </w:p>
        </w:tc>
        <w:tc>
          <w:tcPr>
            <w:tcW w:w="717" w:type="pct"/>
            <w:vMerge w:val="continue"/>
            <w:vAlign w:val="center"/>
          </w:tcPr>
          <w:p w14:paraId="3933C58A">
            <w:pPr>
              <w:spacing w:line="320" w:lineRule="exact"/>
              <w:jc w:val="left"/>
              <w:rPr>
                <w:rFonts w:ascii="Calibri" w:hAnsi="Calibri"/>
                <w:bCs/>
                <w:sz w:val="24"/>
              </w:rPr>
            </w:pPr>
          </w:p>
        </w:tc>
        <w:tc>
          <w:tcPr>
            <w:tcW w:w="693" w:type="pct"/>
            <w:vMerge w:val="continue"/>
            <w:vAlign w:val="center"/>
          </w:tcPr>
          <w:p w14:paraId="6C963A92">
            <w:pPr>
              <w:spacing w:line="320" w:lineRule="exact"/>
              <w:jc w:val="left"/>
              <w:rPr>
                <w:rFonts w:ascii="Calibri" w:hAnsi="Calibri"/>
                <w:bCs/>
                <w:sz w:val="24"/>
              </w:rPr>
            </w:pPr>
          </w:p>
        </w:tc>
        <w:tc>
          <w:tcPr>
            <w:tcW w:w="2419" w:type="pct"/>
            <w:vAlign w:val="center"/>
          </w:tcPr>
          <w:p w14:paraId="4C1B508F">
            <w:pPr>
              <w:spacing w:line="320" w:lineRule="exact"/>
              <w:jc w:val="left"/>
              <w:rPr>
                <w:rFonts w:ascii="Calibri" w:hAnsi="Calibri"/>
                <w:bCs/>
                <w:sz w:val="24"/>
              </w:rPr>
            </w:pPr>
            <w:r>
              <w:rPr>
                <w:rFonts w:ascii="Calibri" w:hAnsi="Calibri"/>
                <w:bCs/>
                <w:sz w:val="24"/>
              </w:rPr>
              <w:t>公共环境质量保障提升服务方案</w:t>
            </w:r>
          </w:p>
          <w:p w14:paraId="7C9F704C">
            <w:pPr>
              <w:spacing w:line="320" w:lineRule="exact"/>
              <w:jc w:val="left"/>
              <w:rPr>
                <w:rFonts w:ascii="Calibri" w:hAnsi="Calibri"/>
                <w:bCs/>
                <w:sz w:val="24"/>
              </w:rPr>
            </w:pPr>
            <w:r>
              <w:rPr>
                <w:rFonts w:ascii="Calibri" w:hAnsi="Calibri"/>
                <w:bCs/>
                <w:sz w:val="24"/>
              </w:rPr>
              <w:t>优秀（3分）：结合</w:t>
            </w:r>
            <w:r>
              <w:rPr>
                <w:rFonts w:hint="eastAsia" w:ascii="Calibri" w:hAnsi="Calibri"/>
                <w:bCs/>
                <w:sz w:val="24"/>
              </w:rPr>
              <w:t>朝阳区实际情况制定方案</w:t>
            </w:r>
            <w:r>
              <w:rPr>
                <w:rFonts w:ascii="Calibri" w:hAnsi="Calibri"/>
                <w:bCs/>
                <w:sz w:val="24"/>
              </w:rPr>
              <w:t>，</w:t>
            </w:r>
            <w:r>
              <w:rPr>
                <w:rFonts w:hint="eastAsia" w:ascii="Calibri" w:hAnsi="Calibri"/>
                <w:bCs/>
                <w:sz w:val="24"/>
              </w:rPr>
              <w:t>包含实施范围、作业路线优化、作业流程及规范、应急处置措施等</w:t>
            </w:r>
            <w:r>
              <w:rPr>
                <w:rFonts w:ascii="Calibri" w:hAnsi="Calibri"/>
                <w:bCs/>
                <w:sz w:val="24"/>
              </w:rPr>
              <w:t>，方案科学、贴合属地管控需求。良好（2分）：方案较完整，满足基础质量提升需求。一般（1分）：方案简略，动态管控机制缺失。无方案（0分）：未提供对应方案。</w:t>
            </w:r>
          </w:p>
        </w:tc>
        <w:tc>
          <w:tcPr>
            <w:tcW w:w="379" w:type="pct"/>
            <w:vAlign w:val="center"/>
          </w:tcPr>
          <w:p w14:paraId="2A02ED99">
            <w:pPr>
              <w:spacing w:line="320" w:lineRule="exact"/>
              <w:jc w:val="center"/>
              <w:rPr>
                <w:rFonts w:ascii="Calibri" w:hAnsi="Calibri"/>
                <w:bCs/>
                <w:sz w:val="24"/>
              </w:rPr>
            </w:pPr>
            <w:r>
              <w:rPr>
                <w:rFonts w:hint="eastAsia" w:ascii="Calibri" w:hAnsi="Calibri"/>
                <w:bCs/>
                <w:sz w:val="24"/>
              </w:rPr>
              <w:t>3</w:t>
            </w:r>
          </w:p>
        </w:tc>
        <w:tc>
          <w:tcPr>
            <w:tcW w:w="404" w:type="pct"/>
            <w:vAlign w:val="center"/>
          </w:tcPr>
          <w:p w14:paraId="60A62D58">
            <w:pPr>
              <w:spacing w:line="320" w:lineRule="exact"/>
              <w:jc w:val="left"/>
              <w:rPr>
                <w:rFonts w:ascii="宋体" w:hAnsi="宋体"/>
                <w:color w:val="000000"/>
                <w:szCs w:val="21"/>
              </w:rPr>
            </w:pPr>
          </w:p>
        </w:tc>
      </w:tr>
      <w:tr w14:paraId="4A35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4BEC7BDA">
            <w:pPr>
              <w:spacing w:line="320" w:lineRule="exact"/>
              <w:jc w:val="center"/>
              <w:rPr>
                <w:rFonts w:ascii="Calibri" w:hAnsi="Calibri"/>
                <w:bCs/>
                <w:sz w:val="24"/>
              </w:rPr>
            </w:pPr>
            <w:r>
              <w:rPr>
                <w:rFonts w:hint="eastAsia" w:ascii="Calibri" w:hAnsi="Calibri"/>
                <w:bCs/>
                <w:sz w:val="24"/>
              </w:rPr>
              <w:t>13</w:t>
            </w:r>
          </w:p>
        </w:tc>
        <w:tc>
          <w:tcPr>
            <w:tcW w:w="717" w:type="pct"/>
            <w:vMerge w:val="continue"/>
            <w:vAlign w:val="center"/>
          </w:tcPr>
          <w:p w14:paraId="72E9D9F0">
            <w:pPr>
              <w:spacing w:line="320" w:lineRule="exact"/>
              <w:jc w:val="left"/>
              <w:rPr>
                <w:rFonts w:ascii="Calibri" w:hAnsi="Calibri"/>
                <w:bCs/>
                <w:sz w:val="24"/>
              </w:rPr>
            </w:pPr>
          </w:p>
        </w:tc>
        <w:tc>
          <w:tcPr>
            <w:tcW w:w="693" w:type="pct"/>
            <w:vMerge w:val="continue"/>
            <w:vAlign w:val="center"/>
          </w:tcPr>
          <w:p w14:paraId="66375E14">
            <w:pPr>
              <w:spacing w:line="320" w:lineRule="exact"/>
              <w:jc w:val="left"/>
              <w:rPr>
                <w:rFonts w:ascii="Calibri" w:hAnsi="Calibri"/>
                <w:bCs/>
                <w:sz w:val="24"/>
              </w:rPr>
            </w:pPr>
          </w:p>
        </w:tc>
        <w:tc>
          <w:tcPr>
            <w:tcW w:w="2419" w:type="pct"/>
            <w:vAlign w:val="center"/>
          </w:tcPr>
          <w:p w14:paraId="1FA60219">
            <w:pPr>
              <w:spacing w:line="320" w:lineRule="exact"/>
              <w:jc w:val="left"/>
              <w:rPr>
                <w:rFonts w:ascii="Calibri" w:hAnsi="Calibri"/>
                <w:bCs/>
                <w:sz w:val="24"/>
              </w:rPr>
            </w:pPr>
            <w:r>
              <w:rPr>
                <w:rFonts w:hint="eastAsia" w:ascii="Calibri" w:hAnsi="Calibri"/>
                <w:bCs/>
                <w:sz w:val="24"/>
              </w:rPr>
              <w:t>污染源巡查管控支撑服务方案</w:t>
            </w:r>
          </w:p>
          <w:p w14:paraId="798C789C">
            <w:pPr>
              <w:spacing w:line="320" w:lineRule="exact"/>
              <w:jc w:val="left"/>
              <w:rPr>
                <w:rFonts w:ascii="Calibri" w:hAnsi="Calibri"/>
                <w:bCs/>
                <w:sz w:val="24"/>
              </w:rPr>
            </w:pPr>
            <w:r>
              <w:rPr>
                <w:rFonts w:ascii="Calibri" w:hAnsi="Calibri"/>
                <w:bCs/>
                <w:sz w:val="24"/>
              </w:rPr>
              <w:t>优秀（5分）：</w:t>
            </w:r>
            <w:r>
              <w:rPr>
                <w:rFonts w:hint="eastAsia" w:ascii="Calibri" w:hAnsi="Calibri"/>
                <w:bCs/>
                <w:sz w:val="24"/>
              </w:rPr>
              <w:t>结合朝阳区空气质量状况及污染源问题制定巡查方案，包含工作安排、污染源巡查管控标准、人员及设备配置、巡查示例等</w:t>
            </w:r>
            <w:r>
              <w:rPr>
                <w:rFonts w:ascii="Calibri" w:hAnsi="Calibri"/>
                <w:bCs/>
                <w:sz w:val="24"/>
              </w:rPr>
              <w:t>，方案完善落地。良好（3分）：方案完整，覆盖核心巡查管控工作，满足项目履约需求。一般（1分）：方案简略，巡查机制、工作流程不完善。无方案（0分）：未提供对应方案。</w:t>
            </w:r>
          </w:p>
        </w:tc>
        <w:tc>
          <w:tcPr>
            <w:tcW w:w="379" w:type="pct"/>
            <w:vAlign w:val="center"/>
          </w:tcPr>
          <w:p w14:paraId="58A0AA6C">
            <w:pPr>
              <w:spacing w:line="320" w:lineRule="exact"/>
              <w:jc w:val="center"/>
              <w:rPr>
                <w:rFonts w:ascii="Calibri" w:hAnsi="Calibri"/>
                <w:bCs/>
                <w:sz w:val="24"/>
              </w:rPr>
            </w:pPr>
            <w:r>
              <w:rPr>
                <w:rFonts w:ascii="Calibri" w:hAnsi="Calibri"/>
                <w:bCs/>
                <w:sz w:val="24"/>
              </w:rPr>
              <w:t>5</w:t>
            </w:r>
          </w:p>
        </w:tc>
        <w:tc>
          <w:tcPr>
            <w:tcW w:w="404" w:type="pct"/>
            <w:vAlign w:val="center"/>
          </w:tcPr>
          <w:p w14:paraId="44B8DC88">
            <w:pPr>
              <w:spacing w:line="320" w:lineRule="exact"/>
              <w:jc w:val="left"/>
              <w:rPr>
                <w:rFonts w:ascii="宋体" w:hAnsi="宋体"/>
                <w:color w:val="000000"/>
                <w:szCs w:val="21"/>
              </w:rPr>
            </w:pPr>
          </w:p>
        </w:tc>
      </w:tr>
      <w:tr w14:paraId="05C1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1378135B">
            <w:pPr>
              <w:spacing w:line="320" w:lineRule="exact"/>
              <w:jc w:val="center"/>
              <w:rPr>
                <w:rFonts w:ascii="Calibri" w:hAnsi="Calibri"/>
                <w:bCs/>
                <w:sz w:val="24"/>
              </w:rPr>
            </w:pPr>
            <w:r>
              <w:rPr>
                <w:rFonts w:hint="eastAsia" w:ascii="Calibri" w:hAnsi="Calibri"/>
                <w:bCs/>
                <w:sz w:val="24"/>
              </w:rPr>
              <w:t>14</w:t>
            </w:r>
          </w:p>
        </w:tc>
        <w:tc>
          <w:tcPr>
            <w:tcW w:w="717" w:type="pct"/>
            <w:vMerge w:val="continue"/>
            <w:vAlign w:val="center"/>
          </w:tcPr>
          <w:p w14:paraId="59F0AE0D">
            <w:pPr>
              <w:spacing w:line="320" w:lineRule="exact"/>
              <w:jc w:val="left"/>
              <w:rPr>
                <w:rFonts w:ascii="Calibri" w:hAnsi="Calibri"/>
                <w:bCs/>
                <w:sz w:val="24"/>
              </w:rPr>
            </w:pPr>
          </w:p>
        </w:tc>
        <w:tc>
          <w:tcPr>
            <w:tcW w:w="693" w:type="pct"/>
            <w:vMerge w:val="continue"/>
            <w:vAlign w:val="center"/>
          </w:tcPr>
          <w:p w14:paraId="45DA4E40">
            <w:pPr>
              <w:spacing w:line="320" w:lineRule="exact"/>
              <w:jc w:val="left"/>
              <w:rPr>
                <w:rFonts w:ascii="Calibri" w:hAnsi="Calibri"/>
                <w:bCs/>
                <w:sz w:val="24"/>
              </w:rPr>
            </w:pPr>
          </w:p>
        </w:tc>
        <w:tc>
          <w:tcPr>
            <w:tcW w:w="2419" w:type="pct"/>
            <w:vAlign w:val="center"/>
          </w:tcPr>
          <w:p w14:paraId="18AF0343">
            <w:pPr>
              <w:spacing w:line="320" w:lineRule="exact"/>
              <w:jc w:val="left"/>
              <w:rPr>
                <w:rFonts w:ascii="Calibri" w:hAnsi="Calibri"/>
                <w:bCs/>
                <w:sz w:val="24"/>
              </w:rPr>
            </w:pPr>
            <w:r>
              <w:rPr>
                <w:rFonts w:hint="eastAsia" w:ascii="Calibri" w:hAnsi="Calibri"/>
                <w:bCs/>
                <w:sz w:val="24"/>
              </w:rPr>
              <w:t>重点街乡“一站一策”服务方案</w:t>
            </w:r>
          </w:p>
          <w:p w14:paraId="74622850">
            <w:pPr>
              <w:spacing w:line="320" w:lineRule="exact"/>
              <w:jc w:val="left"/>
              <w:rPr>
                <w:rFonts w:ascii="Calibri" w:hAnsi="Calibri"/>
                <w:bCs/>
                <w:sz w:val="24"/>
              </w:rPr>
            </w:pPr>
            <w:r>
              <w:rPr>
                <w:rFonts w:ascii="Calibri" w:hAnsi="Calibri"/>
                <w:bCs/>
                <w:sz w:val="24"/>
              </w:rPr>
              <w:t>优秀（3分）：针对排名靠后街乡制定专项管控方案，包含</w:t>
            </w:r>
            <w:r>
              <w:rPr>
                <w:rFonts w:hint="eastAsia" w:ascii="Calibri" w:hAnsi="Calibri"/>
                <w:bCs/>
                <w:sz w:val="24"/>
              </w:rPr>
              <w:t>背景分析、重点污染源整改建议及方案示例等</w:t>
            </w:r>
            <w:r>
              <w:rPr>
                <w:rFonts w:ascii="Calibri" w:hAnsi="Calibri"/>
                <w:bCs/>
                <w:sz w:val="24"/>
              </w:rPr>
              <w:t>，方案完善落地</w:t>
            </w:r>
            <w:r>
              <w:rPr>
                <w:rFonts w:hint="eastAsia" w:ascii="Calibri" w:hAnsi="Calibri"/>
                <w:bCs/>
                <w:sz w:val="24"/>
              </w:rPr>
              <w:t>、</w:t>
            </w:r>
            <w:r>
              <w:rPr>
                <w:rFonts w:ascii="Calibri" w:hAnsi="Calibri"/>
                <w:bCs/>
                <w:sz w:val="24"/>
              </w:rPr>
              <w:t>针对性极强。良好（2分）：方案较完整，覆盖核心研判及整改工作。一般（1分）：方案简略，问题分析及整改措施单薄。无方案（0分）：未提供对应方案。</w:t>
            </w:r>
          </w:p>
        </w:tc>
        <w:tc>
          <w:tcPr>
            <w:tcW w:w="379" w:type="pct"/>
            <w:vAlign w:val="center"/>
          </w:tcPr>
          <w:p w14:paraId="782084D2">
            <w:pPr>
              <w:spacing w:line="320" w:lineRule="exact"/>
              <w:jc w:val="center"/>
              <w:rPr>
                <w:rFonts w:ascii="Calibri" w:hAnsi="Calibri"/>
                <w:bCs/>
                <w:sz w:val="24"/>
              </w:rPr>
            </w:pPr>
            <w:r>
              <w:rPr>
                <w:rFonts w:ascii="Calibri" w:hAnsi="Calibri"/>
                <w:bCs/>
                <w:sz w:val="24"/>
              </w:rPr>
              <w:t>3</w:t>
            </w:r>
          </w:p>
        </w:tc>
        <w:tc>
          <w:tcPr>
            <w:tcW w:w="404" w:type="pct"/>
            <w:vAlign w:val="center"/>
          </w:tcPr>
          <w:p w14:paraId="79A60B0A">
            <w:pPr>
              <w:spacing w:line="320" w:lineRule="exact"/>
              <w:jc w:val="left"/>
              <w:rPr>
                <w:rFonts w:ascii="宋体" w:hAnsi="宋体"/>
                <w:color w:val="000000"/>
                <w:szCs w:val="21"/>
              </w:rPr>
            </w:pPr>
          </w:p>
        </w:tc>
      </w:tr>
      <w:tr w14:paraId="505E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557C67E6">
            <w:pPr>
              <w:spacing w:line="320" w:lineRule="exact"/>
              <w:jc w:val="center"/>
              <w:rPr>
                <w:rFonts w:ascii="Calibri" w:hAnsi="Calibri"/>
                <w:bCs/>
                <w:sz w:val="24"/>
              </w:rPr>
            </w:pPr>
            <w:r>
              <w:rPr>
                <w:rFonts w:hint="eastAsia" w:ascii="Calibri" w:hAnsi="Calibri"/>
                <w:bCs/>
                <w:sz w:val="24"/>
              </w:rPr>
              <w:t>15</w:t>
            </w:r>
          </w:p>
        </w:tc>
        <w:tc>
          <w:tcPr>
            <w:tcW w:w="717" w:type="pct"/>
            <w:vMerge w:val="continue"/>
            <w:vAlign w:val="center"/>
          </w:tcPr>
          <w:p w14:paraId="495865E3">
            <w:pPr>
              <w:spacing w:line="320" w:lineRule="exact"/>
              <w:jc w:val="left"/>
              <w:rPr>
                <w:rFonts w:ascii="Calibri" w:hAnsi="Calibri"/>
                <w:bCs/>
                <w:sz w:val="24"/>
              </w:rPr>
            </w:pPr>
          </w:p>
        </w:tc>
        <w:tc>
          <w:tcPr>
            <w:tcW w:w="693" w:type="pct"/>
            <w:vMerge w:val="continue"/>
            <w:vAlign w:val="center"/>
          </w:tcPr>
          <w:p w14:paraId="76627774">
            <w:pPr>
              <w:spacing w:line="320" w:lineRule="exact"/>
              <w:jc w:val="left"/>
              <w:rPr>
                <w:rFonts w:ascii="Calibri" w:hAnsi="Calibri"/>
                <w:bCs/>
                <w:sz w:val="24"/>
              </w:rPr>
            </w:pPr>
          </w:p>
        </w:tc>
        <w:tc>
          <w:tcPr>
            <w:tcW w:w="2419" w:type="pct"/>
            <w:vAlign w:val="center"/>
          </w:tcPr>
          <w:p w14:paraId="4E274FA8">
            <w:pPr>
              <w:spacing w:line="320" w:lineRule="exact"/>
              <w:jc w:val="left"/>
              <w:rPr>
                <w:rFonts w:ascii="Calibri" w:hAnsi="Calibri"/>
                <w:bCs/>
                <w:sz w:val="24"/>
              </w:rPr>
            </w:pPr>
            <w:r>
              <w:rPr>
                <w:rFonts w:hint="eastAsia" w:ascii="Calibri" w:hAnsi="Calibri"/>
                <w:bCs/>
                <w:sz w:val="24"/>
              </w:rPr>
              <w:t>全区大气污染防治工作绩效评价支撑方案</w:t>
            </w:r>
          </w:p>
          <w:p w14:paraId="6872C97A">
            <w:pPr>
              <w:spacing w:line="320" w:lineRule="exact"/>
              <w:jc w:val="left"/>
              <w:rPr>
                <w:rFonts w:ascii="Calibri" w:hAnsi="Calibri"/>
                <w:bCs/>
                <w:sz w:val="24"/>
              </w:rPr>
            </w:pPr>
            <w:r>
              <w:rPr>
                <w:rFonts w:ascii="Calibri" w:hAnsi="Calibri"/>
                <w:bCs/>
                <w:sz w:val="24"/>
              </w:rPr>
              <w:t>优秀（3分）：</w:t>
            </w:r>
            <w:r>
              <w:rPr>
                <w:rFonts w:hint="eastAsia" w:ascii="Calibri" w:hAnsi="Calibri"/>
                <w:bCs/>
                <w:sz w:val="24"/>
              </w:rPr>
              <w:t>针对朝阳区大气污染防治工作情况制定绩效评估支撑方案，</w:t>
            </w:r>
            <w:r>
              <w:rPr>
                <w:rFonts w:ascii="Calibri" w:hAnsi="Calibri"/>
                <w:bCs/>
                <w:sz w:val="24"/>
              </w:rPr>
              <w:t>包含</w:t>
            </w:r>
            <w:r>
              <w:rPr>
                <w:rFonts w:hint="eastAsia" w:ascii="Calibri" w:hAnsi="Calibri"/>
                <w:bCs/>
                <w:sz w:val="24"/>
              </w:rPr>
              <w:t>工作背景、工作安排、评估办法等</w:t>
            </w:r>
            <w:r>
              <w:rPr>
                <w:rFonts w:ascii="Calibri" w:hAnsi="Calibri"/>
                <w:bCs/>
                <w:sz w:val="24"/>
              </w:rPr>
              <w:t>，方案规范、贴合区级绩效评价工作要求。良好（2分）：方案较完整，覆盖核心绩效评价工作。一般（1分）：方案简略，评价机制不完善。无方案（0分）：未提供对应方案。</w:t>
            </w:r>
          </w:p>
        </w:tc>
        <w:tc>
          <w:tcPr>
            <w:tcW w:w="379" w:type="pct"/>
            <w:vAlign w:val="center"/>
          </w:tcPr>
          <w:p w14:paraId="44A50769">
            <w:pPr>
              <w:spacing w:line="320" w:lineRule="exact"/>
              <w:jc w:val="center"/>
              <w:rPr>
                <w:rFonts w:ascii="Calibri" w:hAnsi="Calibri"/>
                <w:bCs/>
                <w:sz w:val="24"/>
              </w:rPr>
            </w:pPr>
            <w:r>
              <w:rPr>
                <w:rFonts w:ascii="Calibri" w:hAnsi="Calibri"/>
                <w:bCs/>
                <w:sz w:val="24"/>
              </w:rPr>
              <w:t>3</w:t>
            </w:r>
          </w:p>
        </w:tc>
        <w:tc>
          <w:tcPr>
            <w:tcW w:w="404" w:type="pct"/>
            <w:vAlign w:val="center"/>
          </w:tcPr>
          <w:p w14:paraId="34C95B68">
            <w:pPr>
              <w:spacing w:line="320" w:lineRule="exact"/>
              <w:jc w:val="left"/>
              <w:rPr>
                <w:rFonts w:ascii="宋体" w:hAnsi="宋体"/>
                <w:color w:val="000000"/>
                <w:szCs w:val="21"/>
              </w:rPr>
            </w:pPr>
          </w:p>
        </w:tc>
      </w:tr>
      <w:tr w14:paraId="10E8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223ADCE0">
            <w:pPr>
              <w:spacing w:line="320" w:lineRule="exact"/>
              <w:jc w:val="center"/>
              <w:rPr>
                <w:rFonts w:ascii="Calibri" w:hAnsi="Calibri"/>
                <w:bCs/>
                <w:sz w:val="24"/>
              </w:rPr>
            </w:pPr>
            <w:r>
              <w:rPr>
                <w:rFonts w:hint="eastAsia" w:ascii="Calibri" w:hAnsi="Calibri"/>
                <w:bCs/>
                <w:sz w:val="24"/>
              </w:rPr>
              <w:t>16</w:t>
            </w:r>
          </w:p>
        </w:tc>
        <w:tc>
          <w:tcPr>
            <w:tcW w:w="717" w:type="pct"/>
            <w:vMerge w:val="continue"/>
            <w:vAlign w:val="center"/>
          </w:tcPr>
          <w:p w14:paraId="2D909228">
            <w:pPr>
              <w:spacing w:line="320" w:lineRule="exact"/>
              <w:jc w:val="left"/>
              <w:rPr>
                <w:rFonts w:ascii="Calibri" w:hAnsi="Calibri"/>
                <w:bCs/>
                <w:sz w:val="24"/>
              </w:rPr>
            </w:pPr>
          </w:p>
        </w:tc>
        <w:tc>
          <w:tcPr>
            <w:tcW w:w="693" w:type="pct"/>
            <w:vMerge w:val="continue"/>
            <w:vAlign w:val="center"/>
          </w:tcPr>
          <w:p w14:paraId="2720F868">
            <w:pPr>
              <w:spacing w:line="320" w:lineRule="exact"/>
              <w:jc w:val="left"/>
              <w:rPr>
                <w:rFonts w:ascii="Calibri" w:hAnsi="Calibri"/>
                <w:bCs/>
                <w:sz w:val="24"/>
              </w:rPr>
            </w:pPr>
          </w:p>
        </w:tc>
        <w:tc>
          <w:tcPr>
            <w:tcW w:w="2419" w:type="pct"/>
            <w:shd w:val="clear" w:color="auto" w:fill="auto"/>
            <w:vAlign w:val="center"/>
          </w:tcPr>
          <w:p w14:paraId="77E7F1D4">
            <w:pPr>
              <w:spacing w:line="320" w:lineRule="exact"/>
              <w:jc w:val="left"/>
              <w:rPr>
                <w:rFonts w:ascii="Calibri" w:hAnsi="Calibri"/>
                <w:bCs/>
                <w:sz w:val="24"/>
              </w:rPr>
            </w:pPr>
            <w:r>
              <w:rPr>
                <w:rFonts w:hint="eastAsia" w:ascii="Calibri" w:hAnsi="Calibri"/>
                <w:bCs/>
                <w:sz w:val="24"/>
              </w:rPr>
              <w:t>重点行业应急减排、固废危废及化学物质协助规范管理工作方案</w:t>
            </w:r>
          </w:p>
          <w:p w14:paraId="58A356E1">
            <w:pPr>
              <w:spacing w:line="320" w:lineRule="exact"/>
              <w:jc w:val="left"/>
              <w:rPr>
                <w:rFonts w:ascii="Calibri" w:hAnsi="Calibri"/>
                <w:bCs/>
                <w:sz w:val="24"/>
              </w:rPr>
            </w:pPr>
            <w:r>
              <w:rPr>
                <w:rFonts w:ascii="Calibri" w:hAnsi="Calibri"/>
                <w:bCs/>
                <w:sz w:val="24"/>
              </w:rPr>
              <w:t>优秀（3分）：</w:t>
            </w:r>
            <w:r>
              <w:rPr>
                <w:rFonts w:hint="eastAsia" w:ascii="Calibri" w:hAnsi="Calibri"/>
                <w:bCs/>
                <w:sz w:val="24"/>
              </w:rPr>
              <w:t>针对朝阳区重点涉气企业制定管理工作方案，</w:t>
            </w:r>
            <w:r>
              <w:rPr>
                <w:rFonts w:ascii="Calibri" w:hAnsi="Calibri"/>
                <w:bCs/>
                <w:sz w:val="24"/>
              </w:rPr>
              <w:t>包含</w:t>
            </w:r>
            <w:r>
              <w:rPr>
                <w:rFonts w:hint="eastAsia" w:ascii="Calibri" w:hAnsi="Calibri"/>
                <w:bCs/>
                <w:sz w:val="24"/>
              </w:rPr>
              <w:t>政策背景、工作安排、任务分解及分工、成果示例等</w:t>
            </w:r>
            <w:r>
              <w:rPr>
                <w:rFonts w:ascii="Calibri" w:hAnsi="Calibri"/>
                <w:bCs/>
                <w:sz w:val="24"/>
              </w:rPr>
              <w:t>，方案全面、落地性强。良好（2分）：方案较完整，覆盖核心管控工作。一般（1分）：方案简略，管控流程不完善。无方案（0分）：未提供对应方案。</w:t>
            </w:r>
          </w:p>
        </w:tc>
        <w:tc>
          <w:tcPr>
            <w:tcW w:w="379" w:type="pct"/>
            <w:vAlign w:val="center"/>
          </w:tcPr>
          <w:p w14:paraId="3A186476">
            <w:pPr>
              <w:spacing w:line="320" w:lineRule="exact"/>
              <w:jc w:val="center"/>
              <w:rPr>
                <w:rFonts w:ascii="Calibri" w:hAnsi="Calibri"/>
                <w:bCs/>
                <w:sz w:val="24"/>
              </w:rPr>
            </w:pPr>
            <w:r>
              <w:rPr>
                <w:rFonts w:ascii="Calibri" w:hAnsi="Calibri"/>
                <w:bCs/>
                <w:sz w:val="24"/>
              </w:rPr>
              <w:t>3</w:t>
            </w:r>
          </w:p>
        </w:tc>
        <w:tc>
          <w:tcPr>
            <w:tcW w:w="404" w:type="pct"/>
            <w:vAlign w:val="center"/>
          </w:tcPr>
          <w:p w14:paraId="6D250443">
            <w:pPr>
              <w:spacing w:line="320" w:lineRule="exact"/>
              <w:jc w:val="left"/>
              <w:rPr>
                <w:rFonts w:ascii="宋体" w:hAnsi="宋体"/>
                <w:color w:val="000000"/>
                <w:szCs w:val="21"/>
              </w:rPr>
            </w:pPr>
          </w:p>
        </w:tc>
      </w:tr>
      <w:tr w14:paraId="64C3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7E2B4FA2">
            <w:pPr>
              <w:spacing w:line="320" w:lineRule="exact"/>
              <w:jc w:val="center"/>
              <w:rPr>
                <w:rFonts w:ascii="Calibri" w:hAnsi="Calibri"/>
                <w:bCs/>
                <w:sz w:val="24"/>
              </w:rPr>
            </w:pPr>
            <w:r>
              <w:rPr>
                <w:rFonts w:hint="eastAsia" w:ascii="Calibri" w:hAnsi="Calibri"/>
                <w:bCs/>
                <w:sz w:val="24"/>
              </w:rPr>
              <w:t>17</w:t>
            </w:r>
          </w:p>
        </w:tc>
        <w:tc>
          <w:tcPr>
            <w:tcW w:w="717" w:type="pct"/>
            <w:vMerge w:val="continue"/>
            <w:vAlign w:val="center"/>
          </w:tcPr>
          <w:p w14:paraId="39050C5D">
            <w:pPr>
              <w:spacing w:line="320" w:lineRule="exact"/>
              <w:jc w:val="left"/>
              <w:rPr>
                <w:rFonts w:ascii="Calibri" w:hAnsi="Calibri"/>
                <w:bCs/>
                <w:sz w:val="24"/>
              </w:rPr>
            </w:pPr>
          </w:p>
        </w:tc>
        <w:tc>
          <w:tcPr>
            <w:tcW w:w="693" w:type="pct"/>
            <w:vAlign w:val="center"/>
          </w:tcPr>
          <w:p w14:paraId="26B7097F">
            <w:pPr>
              <w:spacing w:line="320" w:lineRule="exact"/>
              <w:jc w:val="left"/>
              <w:rPr>
                <w:rFonts w:ascii="Calibri" w:hAnsi="Calibri"/>
                <w:bCs/>
                <w:sz w:val="24"/>
              </w:rPr>
            </w:pPr>
            <w:r>
              <w:rPr>
                <w:rFonts w:ascii="Calibri" w:hAnsi="Calibri"/>
                <w:bCs/>
                <w:sz w:val="24"/>
              </w:rPr>
              <w:t>耗材质量管控与效果保障方案</w:t>
            </w:r>
          </w:p>
        </w:tc>
        <w:tc>
          <w:tcPr>
            <w:tcW w:w="2419" w:type="pct"/>
            <w:shd w:val="clear" w:color="auto" w:fill="auto"/>
            <w:vAlign w:val="center"/>
          </w:tcPr>
          <w:p w14:paraId="4EE9241E">
            <w:pPr>
              <w:spacing w:line="320" w:lineRule="exact"/>
              <w:jc w:val="left"/>
              <w:rPr>
                <w:rFonts w:ascii="Calibri" w:hAnsi="Calibri"/>
                <w:bCs/>
                <w:sz w:val="24"/>
              </w:rPr>
            </w:pPr>
            <w:r>
              <w:rPr>
                <w:rFonts w:ascii="Calibri" w:hAnsi="Calibri"/>
                <w:bCs/>
                <w:sz w:val="24"/>
              </w:rPr>
              <w:t>优秀（14分）：</w:t>
            </w:r>
            <w:r>
              <w:rPr>
                <w:rFonts w:hint="eastAsia" w:ascii="Calibri" w:hAnsi="Calibri"/>
                <w:bCs/>
                <w:sz w:val="24"/>
              </w:rPr>
              <w:t>针对本项目所用抑尘剂、结壳抑尘剂等辅助耗材，提供满足招标文件要求相关技术报告或检测报</w:t>
            </w:r>
            <w:r>
              <w:rPr>
                <w:rFonts w:hint="eastAsia" w:ascii="Calibri" w:hAnsi="Calibri"/>
                <w:bCs/>
                <w:sz w:val="24"/>
                <w:highlight w:val="none"/>
              </w:rPr>
              <w:t>告</w:t>
            </w:r>
            <w:r>
              <w:rPr>
                <w:rFonts w:ascii="Calibri" w:hAnsi="Calibri"/>
                <w:bCs/>
                <w:sz w:val="24"/>
                <w:highlight w:val="none"/>
              </w:rPr>
              <w:t>，</w:t>
            </w:r>
            <w:r>
              <w:rPr>
                <w:rFonts w:hint="eastAsia" w:ascii="Calibri" w:hAnsi="Calibri"/>
                <w:bCs/>
                <w:sz w:val="24"/>
                <w:highlight w:val="none"/>
              </w:rPr>
              <w:t>方案包含作业配比、贮存要求、</w:t>
            </w:r>
            <w:r>
              <w:rPr>
                <w:rFonts w:hint="eastAsia" w:ascii="Calibri" w:hAnsi="Calibri"/>
                <w:bCs/>
                <w:sz w:val="24"/>
              </w:rPr>
              <w:t>质量保障、监督评估等核心内容</w:t>
            </w:r>
            <w:r>
              <w:rPr>
                <w:rFonts w:ascii="Calibri" w:hAnsi="Calibri"/>
                <w:bCs/>
                <w:sz w:val="24"/>
              </w:rPr>
              <w:t>，方案详实、针对性强、可完全落地，充分保障大气治理成效。良好（10分）：</w:t>
            </w:r>
            <w:r>
              <w:rPr>
                <w:rFonts w:hint="eastAsia" w:ascii="Calibri" w:hAnsi="Calibri"/>
                <w:bCs/>
                <w:sz w:val="24"/>
              </w:rPr>
              <w:t>针对本项目所用抑尘剂、结壳抑尘剂等辅助耗材，提供满足招标文件要求相关技术报告或检测报告</w:t>
            </w:r>
            <w:r>
              <w:rPr>
                <w:rFonts w:ascii="Calibri" w:hAnsi="Calibri"/>
                <w:bCs/>
                <w:sz w:val="24"/>
              </w:rPr>
              <w:t>，方案完整，保障机制齐全。一般（6分）：方案内容简略，仅包含基础管控措施，环节存在缺失。较差（2分）：方案单薄、针对性弱，无法有效保障耗材使用及治理质量。无方案（0分）：未提供专项耗材管控方案。</w:t>
            </w:r>
          </w:p>
        </w:tc>
        <w:tc>
          <w:tcPr>
            <w:tcW w:w="379" w:type="pct"/>
            <w:vAlign w:val="center"/>
          </w:tcPr>
          <w:p w14:paraId="2316EF7F">
            <w:pPr>
              <w:spacing w:line="320" w:lineRule="exact"/>
              <w:jc w:val="center"/>
              <w:rPr>
                <w:rFonts w:ascii="Calibri" w:hAnsi="Calibri"/>
                <w:bCs/>
                <w:sz w:val="24"/>
              </w:rPr>
            </w:pPr>
            <w:r>
              <w:rPr>
                <w:rFonts w:hint="eastAsia" w:ascii="Calibri" w:hAnsi="Calibri"/>
                <w:bCs/>
                <w:sz w:val="24"/>
              </w:rPr>
              <w:t>14</w:t>
            </w:r>
          </w:p>
        </w:tc>
        <w:tc>
          <w:tcPr>
            <w:tcW w:w="404" w:type="pct"/>
            <w:vAlign w:val="center"/>
          </w:tcPr>
          <w:p w14:paraId="242C93FB">
            <w:pPr>
              <w:spacing w:line="320" w:lineRule="exact"/>
              <w:jc w:val="left"/>
              <w:rPr>
                <w:rFonts w:ascii="宋体" w:hAnsi="宋体"/>
                <w:szCs w:val="21"/>
              </w:rPr>
            </w:pPr>
          </w:p>
        </w:tc>
      </w:tr>
      <w:tr w14:paraId="7F05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416409C5">
            <w:pPr>
              <w:spacing w:line="320" w:lineRule="exact"/>
              <w:jc w:val="center"/>
              <w:rPr>
                <w:rFonts w:ascii="Calibri" w:hAnsi="Calibri"/>
                <w:bCs/>
                <w:sz w:val="24"/>
              </w:rPr>
            </w:pPr>
            <w:r>
              <w:rPr>
                <w:rFonts w:hint="eastAsia" w:ascii="Calibri" w:hAnsi="Calibri"/>
                <w:bCs/>
                <w:sz w:val="24"/>
              </w:rPr>
              <w:t>18</w:t>
            </w:r>
          </w:p>
        </w:tc>
        <w:tc>
          <w:tcPr>
            <w:tcW w:w="717" w:type="pct"/>
            <w:vMerge w:val="continue"/>
            <w:vAlign w:val="center"/>
          </w:tcPr>
          <w:p w14:paraId="53899333">
            <w:pPr>
              <w:spacing w:line="320" w:lineRule="exact"/>
              <w:jc w:val="left"/>
              <w:rPr>
                <w:rFonts w:ascii="Calibri" w:hAnsi="Calibri"/>
                <w:bCs/>
                <w:sz w:val="24"/>
              </w:rPr>
            </w:pPr>
          </w:p>
        </w:tc>
        <w:tc>
          <w:tcPr>
            <w:tcW w:w="693" w:type="pct"/>
            <w:vAlign w:val="center"/>
          </w:tcPr>
          <w:p w14:paraId="5A6649BF">
            <w:pPr>
              <w:spacing w:line="320" w:lineRule="exact"/>
              <w:jc w:val="left"/>
              <w:rPr>
                <w:rFonts w:ascii="Calibri" w:hAnsi="Calibri"/>
                <w:bCs/>
                <w:sz w:val="24"/>
              </w:rPr>
            </w:pPr>
            <w:r>
              <w:rPr>
                <w:rFonts w:hint="eastAsia" w:ascii="Calibri" w:hAnsi="Calibri"/>
                <w:bCs/>
                <w:sz w:val="24"/>
              </w:rPr>
              <w:t>质量保证解决方案</w:t>
            </w:r>
          </w:p>
        </w:tc>
        <w:tc>
          <w:tcPr>
            <w:tcW w:w="2419" w:type="pct"/>
            <w:vAlign w:val="center"/>
          </w:tcPr>
          <w:p w14:paraId="65119E06">
            <w:pPr>
              <w:spacing w:line="320" w:lineRule="exact"/>
              <w:jc w:val="left"/>
              <w:rPr>
                <w:rFonts w:ascii="Calibri" w:hAnsi="Calibri"/>
                <w:bCs/>
                <w:sz w:val="24"/>
              </w:rPr>
            </w:pPr>
            <w:r>
              <w:rPr>
                <w:rFonts w:ascii="Calibri" w:hAnsi="Calibri"/>
                <w:bCs/>
                <w:sz w:val="24"/>
              </w:rPr>
              <w:t>优秀（4分）：</w:t>
            </w:r>
            <w:r>
              <w:rPr>
                <w:rFonts w:hint="eastAsia" w:ascii="Calibri" w:hAnsi="Calibri"/>
                <w:bCs/>
                <w:sz w:val="24"/>
              </w:rPr>
              <w:t>针对朝阳区大气污染防治工作制定质量保证解决方案，至少包含质量保障规章制度、建立质量考核制度、质量控制措施制度、质量保证体系等内容</w:t>
            </w:r>
            <w:r>
              <w:rPr>
                <w:rFonts w:ascii="Calibri" w:hAnsi="Calibri"/>
                <w:bCs/>
                <w:sz w:val="24"/>
              </w:rPr>
              <w:t>。良好（3分）：质量管控体系完整，核心管控环节齐全。一般（2分）：方案为通用模板，无项目针对性，管控措施常规。较差（1分）：方案简略，管控机制缺失较多。无方案（0分）：未提供质量保障方案。</w:t>
            </w:r>
          </w:p>
        </w:tc>
        <w:tc>
          <w:tcPr>
            <w:tcW w:w="379" w:type="pct"/>
            <w:vAlign w:val="center"/>
          </w:tcPr>
          <w:p w14:paraId="72BA923E">
            <w:pPr>
              <w:spacing w:line="320" w:lineRule="exact"/>
              <w:jc w:val="center"/>
              <w:rPr>
                <w:rFonts w:ascii="Calibri" w:hAnsi="Calibri"/>
                <w:bCs/>
                <w:sz w:val="24"/>
              </w:rPr>
            </w:pPr>
            <w:r>
              <w:rPr>
                <w:rFonts w:hint="eastAsia" w:ascii="Calibri" w:hAnsi="Calibri"/>
                <w:bCs/>
                <w:sz w:val="24"/>
              </w:rPr>
              <w:t>4</w:t>
            </w:r>
          </w:p>
        </w:tc>
        <w:tc>
          <w:tcPr>
            <w:tcW w:w="404" w:type="pct"/>
            <w:vAlign w:val="center"/>
          </w:tcPr>
          <w:p w14:paraId="0446026D">
            <w:pPr>
              <w:spacing w:line="320" w:lineRule="exact"/>
              <w:jc w:val="left"/>
              <w:rPr>
                <w:rFonts w:ascii="宋体" w:hAnsi="宋体"/>
                <w:szCs w:val="21"/>
              </w:rPr>
            </w:pPr>
          </w:p>
        </w:tc>
      </w:tr>
      <w:tr w14:paraId="0B7D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3A03B4C8">
            <w:pPr>
              <w:spacing w:line="320" w:lineRule="exact"/>
              <w:jc w:val="center"/>
              <w:rPr>
                <w:rFonts w:ascii="Calibri" w:hAnsi="Calibri"/>
                <w:bCs/>
                <w:sz w:val="24"/>
              </w:rPr>
            </w:pPr>
            <w:r>
              <w:rPr>
                <w:rFonts w:hint="eastAsia" w:ascii="Calibri" w:hAnsi="Calibri"/>
                <w:bCs/>
                <w:sz w:val="24"/>
              </w:rPr>
              <w:t>19</w:t>
            </w:r>
          </w:p>
        </w:tc>
        <w:tc>
          <w:tcPr>
            <w:tcW w:w="717" w:type="pct"/>
            <w:vMerge w:val="continue"/>
            <w:vAlign w:val="center"/>
          </w:tcPr>
          <w:p w14:paraId="6845B6D5">
            <w:pPr>
              <w:spacing w:line="320" w:lineRule="exact"/>
              <w:jc w:val="left"/>
              <w:rPr>
                <w:rFonts w:ascii="Calibri" w:hAnsi="Calibri"/>
                <w:bCs/>
                <w:sz w:val="24"/>
              </w:rPr>
            </w:pPr>
          </w:p>
        </w:tc>
        <w:tc>
          <w:tcPr>
            <w:tcW w:w="693" w:type="pct"/>
            <w:vAlign w:val="center"/>
          </w:tcPr>
          <w:p w14:paraId="6D54DC4F">
            <w:pPr>
              <w:spacing w:line="320" w:lineRule="exact"/>
              <w:jc w:val="left"/>
              <w:rPr>
                <w:rFonts w:ascii="Calibri" w:hAnsi="Calibri"/>
                <w:bCs/>
                <w:sz w:val="24"/>
              </w:rPr>
            </w:pPr>
            <w:r>
              <w:rPr>
                <w:rFonts w:hint="eastAsia" w:ascii="Calibri" w:hAnsi="Calibri"/>
                <w:bCs/>
                <w:sz w:val="24"/>
              </w:rPr>
              <w:t>进度保障组织方案</w:t>
            </w:r>
          </w:p>
        </w:tc>
        <w:tc>
          <w:tcPr>
            <w:tcW w:w="2419" w:type="pct"/>
            <w:vAlign w:val="center"/>
          </w:tcPr>
          <w:p w14:paraId="1EEC3F71">
            <w:pPr>
              <w:spacing w:line="320" w:lineRule="exact"/>
              <w:jc w:val="left"/>
              <w:rPr>
                <w:rFonts w:ascii="Calibri" w:hAnsi="Calibri"/>
                <w:bCs/>
                <w:sz w:val="24"/>
              </w:rPr>
            </w:pPr>
            <w:r>
              <w:rPr>
                <w:rFonts w:ascii="Calibri" w:hAnsi="Calibri"/>
                <w:bCs/>
                <w:sz w:val="24"/>
              </w:rPr>
              <w:t>优秀（4分）：</w:t>
            </w:r>
            <w:r>
              <w:rPr>
                <w:rFonts w:hint="eastAsia" w:ascii="Calibri" w:hAnsi="Calibri"/>
                <w:bCs/>
                <w:sz w:val="24"/>
              </w:rPr>
              <w:t>针对朝阳区大气污染防治工作制定进度保障组织方案，至少包含进度保障计划安排、进度保障措施、管理技术保障措施、质量考核制度等</w:t>
            </w:r>
            <w:r>
              <w:rPr>
                <w:rFonts w:ascii="Calibri" w:hAnsi="Calibri"/>
                <w:bCs/>
                <w:sz w:val="24"/>
              </w:rPr>
              <w:t>，计划详实、管控到位、可完全保障按期履约。良好（3分）：进度计划完整，节点清晰，可保障项目正常履约。一般（2分）：方案通用，无细化节点管控措施。较差（1分）：方案简略，进度保障措施不足。无方案（0分）：未提供进度保障方案。</w:t>
            </w:r>
          </w:p>
        </w:tc>
        <w:tc>
          <w:tcPr>
            <w:tcW w:w="379" w:type="pct"/>
            <w:vAlign w:val="center"/>
          </w:tcPr>
          <w:p w14:paraId="0C557F0C">
            <w:pPr>
              <w:spacing w:line="320" w:lineRule="exact"/>
              <w:jc w:val="center"/>
              <w:rPr>
                <w:rFonts w:ascii="Calibri" w:hAnsi="Calibri"/>
                <w:bCs/>
                <w:sz w:val="24"/>
              </w:rPr>
            </w:pPr>
            <w:r>
              <w:rPr>
                <w:rFonts w:hint="eastAsia" w:ascii="Calibri" w:hAnsi="Calibri"/>
                <w:bCs/>
                <w:sz w:val="24"/>
              </w:rPr>
              <w:t>4</w:t>
            </w:r>
          </w:p>
        </w:tc>
        <w:tc>
          <w:tcPr>
            <w:tcW w:w="404" w:type="pct"/>
            <w:vAlign w:val="center"/>
          </w:tcPr>
          <w:p w14:paraId="38ADF391">
            <w:pPr>
              <w:spacing w:line="320" w:lineRule="exact"/>
              <w:jc w:val="left"/>
              <w:rPr>
                <w:rFonts w:ascii="宋体" w:hAnsi="宋体"/>
                <w:szCs w:val="21"/>
              </w:rPr>
            </w:pPr>
          </w:p>
        </w:tc>
      </w:tr>
      <w:tr w14:paraId="7BEF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5" w:type="pct"/>
            <w:vAlign w:val="center"/>
          </w:tcPr>
          <w:p w14:paraId="493520C5">
            <w:pPr>
              <w:spacing w:line="320" w:lineRule="exact"/>
              <w:jc w:val="center"/>
              <w:rPr>
                <w:rFonts w:ascii="Calibri" w:hAnsi="Calibri"/>
                <w:bCs/>
                <w:sz w:val="24"/>
              </w:rPr>
            </w:pPr>
            <w:r>
              <w:rPr>
                <w:rFonts w:hint="eastAsia" w:ascii="Calibri" w:hAnsi="Calibri"/>
                <w:bCs/>
                <w:sz w:val="24"/>
              </w:rPr>
              <w:t>20</w:t>
            </w:r>
          </w:p>
        </w:tc>
        <w:tc>
          <w:tcPr>
            <w:tcW w:w="717" w:type="pct"/>
            <w:vMerge w:val="continue"/>
            <w:vAlign w:val="center"/>
          </w:tcPr>
          <w:p w14:paraId="26FF50F6">
            <w:pPr>
              <w:spacing w:line="320" w:lineRule="exact"/>
              <w:jc w:val="left"/>
              <w:rPr>
                <w:rFonts w:ascii="Calibri" w:hAnsi="Calibri"/>
                <w:bCs/>
                <w:sz w:val="24"/>
              </w:rPr>
            </w:pPr>
          </w:p>
        </w:tc>
        <w:tc>
          <w:tcPr>
            <w:tcW w:w="693" w:type="pct"/>
            <w:vAlign w:val="center"/>
          </w:tcPr>
          <w:p w14:paraId="20A1CA26">
            <w:pPr>
              <w:spacing w:line="320" w:lineRule="exact"/>
              <w:jc w:val="left"/>
              <w:rPr>
                <w:rFonts w:ascii="Calibri" w:hAnsi="Calibri"/>
                <w:bCs/>
                <w:sz w:val="24"/>
              </w:rPr>
            </w:pPr>
            <w:r>
              <w:rPr>
                <w:rFonts w:hint="eastAsia" w:ascii="Calibri" w:hAnsi="Calibri"/>
                <w:bCs/>
                <w:sz w:val="24"/>
              </w:rPr>
              <w:t>应急服务解决方案</w:t>
            </w:r>
          </w:p>
        </w:tc>
        <w:tc>
          <w:tcPr>
            <w:tcW w:w="2419" w:type="pct"/>
            <w:vAlign w:val="center"/>
          </w:tcPr>
          <w:p w14:paraId="6DD23E00">
            <w:pPr>
              <w:spacing w:line="320" w:lineRule="exact"/>
              <w:jc w:val="left"/>
              <w:rPr>
                <w:rFonts w:ascii="Calibri" w:hAnsi="Calibri"/>
                <w:bCs/>
                <w:sz w:val="24"/>
              </w:rPr>
            </w:pPr>
            <w:r>
              <w:rPr>
                <w:rFonts w:ascii="Calibri" w:hAnsi="Calibri"/>
                <w:bCs/>
                <w:sz w:val="24"/>
              </w:rPr>
              <w:t>优秀（4分）：</w:t>
            </w:r>
            <w:r>
              <w:rPr>
                <w:rFonts w:hint="eastAsia" w:ascii="Calibri" w:hAnsi="Calibri"/>
                <w:bCs/>
                <w:sz w:val="24"/>
              </w:rPr>
              <w:t>针对朝阳区大气污染防治工作制定应急服务解决方案，至少包含应急保障组织机构及职责、应急人员配备、特殊事件应急办法、故障应急工作方式等内容</w:t>
            </w:r>
            <w:r>
              <w:rPr>
                <w:rFonts w:ascii="Calibri" w:hAnsi="Calibri"/>
                <w:bCs/>
                <w:sz w:val="24"/>
              </w:rPr>
              <w:t>，响应迅速、机制健全、贴合属地应急需求。良好（3分）：应急方案完整，核心响应及处置机制齐全。一般（2分）：方案通用，无专项应急处置措施。较差（1分）：方案简略，应急保障能力不足。无方案（0分）：未提供应急方案。</w:t>
            </w:r>
          </w:p>
        </w:tc>
        <w:tc>
          <w:tcPr>
            <w:tcW w:w="379" w:type="pct"/>
            <w:vAlign w:val="center"/>
          </w:tcPr>
          <w:p w14:paraId="4D0897A0">
            <w:pPr>
              <w:spacing w:line="320" w:lineRule="exact"/>
              <w:jc w:val="center"/>
              <w:rPr>
                <w:rFonts w:ascii="Calibri" w:hAnsi="Calibri"/>
                <w:bCs/>
                <w:sz w:val="24"/>
              </w:rPr>
            </w:pPr>
            <w:r>
              <w:rPr>
                <w:rFonts w:hint="eastAsia" w:ascii="Calibri" w:hAnsi="Calibri"/>
                <w:bCs/>
                <w:sz w:val="24"/>
              </w:rPr>
              <w:t>4</w:t>
            </w:r>
          </w:p>
        </w:tc>
        <w:tc>
          <w:tcPr>
            <w:tcW w:w="404" w:type="pct"/>
            <w:vAlign w:val="center"/>
          </w:tcPr>
          <w:p w14:paraId="0A7ACC0C">
            <w:pPr>
              <w:spacing w:line="320" w:lineRule="exact"/>
              <w:jc w:val="left"/>
              <w:rPr>
                <w:rFonts w:ascii="宋体" w:hAnsi="宋体"/>
                <w:szCs w:val="21"/>
              </w:rPr>
            </w:pPr>
          </w:p>
        </w:tc>
      </w:tr>
      <w:tr w14:paraId="040B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385" w:type="pct"/>
            <w:vAlign w:val="center"/>
          </w:tcPr>
          <w:p w14:paraId="682243D5">
            <w:pPr>
              <w:spacing w:line="320" w:lineRule="exact"/>
              <w:jc w:val="center"/>
              <w:rPr>
                <w:rFonts w:ascii="Calibri" w:hAnsi="Calibri"/>
                <w:bCs/>
                <w:sz w:val="24"/>
              </w:rPr>
            </w:pPr>
            <w:r>
              <w:rPr>
                <w:rFonts w:hint="eastAsia" w:ascii="Calibri" w:hAnsi="Calibri"/>
                <w:bCs/>
                <w:sz w:val="24"/>
              </w:rPr>
              <w:t>合计</w:t>
            </w:r>
          </w:p>
        </w:tc>
        <w:tc>
          <w:tcPr>
            <w:tcW w:w="717" w:type="pct"/>
            <w:vAlign w:val="center"/>
          </w:tcPr>
          <w:p w14:paraId="18FF836D">
            <w:pPr>
              <w:spacing w:line="320" w:lineRule="exact"/>
              <w:jc w:val="left"/>
              <w:rPr>
                <w:rFonts w:ascii="Calibri" w:hAnsi="Calibri"/>
                <w:bCs/>
                <w:sz w:val="24"/>
              </w:rPr>
            </w:pPr>
          </w:p>
        </w:tc>
        <w:tc>
          <w:tcPr>
            <w:tcW w:w="693" w:type="pct"/>
            <w:vAlign w:val="center"/>
          </w:tcPr>
          <w:p w14:paraId="29223893">
            <w:pPr>
              <w:spacing w:line="320" w:lineRule="exact"/>
              <w:jc w:val="left"/>
              <w:rPr>
                <w:rFonts w:ascii="Calibri" w:hAnsi="Calibri"/>
                <w:bCs/>
                <w:sz w:val="24"/>
              </w:rPr>
            </w:pPr>
          </w:p>
        </w:tc>
        <w:tc>
          <w:tcPr>
            <w:tcW w:w="2419" w:type="pct"/>
            <w:vAlign w:val="center"/>
          </w:tcPr>
          <w:p w14:paraId="56A8FFE9">
            <w:pPr>
              <w:spacing w:line="320" w:lineRule="exact"/>
              <w:jc w:val="left"/>
              <w:rPr>
                <w:rFonts w:ascii="Calibri" w:hAnsi="Calibri"/>
                <w:bCs/>
                <w:sz w:val="24"/>
              </w:rPr>
            </w:pPr>
          </w:p>
        </w:tc>
        <w:tc>
          <w:tcPr>
            <w:tcW w:w="379" w:type="pct"/>
            <w:vAlign w:val="center"/>
          </w:tcPr>
          <w:p w14:paraId="39753FF7">
            <w:pPr>
              <w:spacing w:line="320" w:lineRule="exact"/>
              <w:jc w:val="left"/>
              <w:rPr>
                <w:rFonts w:ascii="Calibri" w:hAnsi="Calibri"/>
                <w:bCs/>
                <w:sz w:val="24"/>
              </w:rPr>
            </w:pPr>
            <w:r>
              <w:rPr>
                <w:rFonts w:hint="eastAsia" w:ascii="Calibri" w:hAnsi="Calibri"/>
                <w:bCs/>
                <w:sz w:val="24"/>
              </w:rPr>
              <w:t>100</w:t>
            </w:r>
          </w:p>
        </w:tc>
        <w:tc>
          <w:tcPr>
            <w:tcW w:w="404" w:type="pct"/>
            <w:vAlign w:val="center"/>
          </w:tcPr>
          <w:p w14:paraId="30A8277F">
            <w:pPr>
              <w:spacing w:line="320" w:lineRule="exact"/>
              <w:jc w:val="left"/>
              <w:rPr>
                <w:rFonts w:ascii="宋体" w:hAnsi="宋体"/>
                <w:szCs w:val="21"/>
              </w:rPr>
            </w:pPr>
          </w:p>
        </w:tc>
      </w:tr>
    </w:tbl>
    <w:p w14:paraId="144C5E1F">
      <w:pPr>
        <w:tabs>
          <w:tab w:val="left" w:pos="360"/>
          <w:tab w:val="left" w:pos="900"/>
        </w:tabs>
        <w:snapToGrid w:val="0"/>
        <w:spacing w:line="360" w:lineRule="auto"/>
        <w:jc w:val="center"/>
        <w:outlineLvl w:val="1"/>
        <w:rPr>
          <w:b/>
          <w:sz w:val="24"/>
        </w:rPr>
      </w:pPr>
    </w:p>
    <w:p w14:paraId="7C4CBC07">
      <w:pPr>
        <w:tabs>
          <w:tab w:val="left" w:pos="360"/>
          <w:tab w:val="left" w:pos="900"/>
        </w:tabs>
        <w:snapToGrid w:val="0"/>
        <w:spacing w:line="360" w:lineRule="auto"/>
        <w:jc w:val="center"/>
        <w:outlineLvl w:val="1"/>
        <w:rPr>
          <w:b/>
          <w:sz w:val="24"/>
        </w:rPr>
      </w:pPr>
    </w:p>
    <w:p w14:paraId="16CA337A">
      <w:pPr>
        <w:tabs>
          <w:tab w:val="left" w:pos="360"/>
          <w:tab w:val="left" w:pos="900"/>
        </w:tabs>
        <w:snapToGrid w:val="0"/>
        <w:spacing w:line="360" w:lineRule="auto"/>
        <w:jc w:val="center"/>
        <w:outlineLvl w:val="1"/>
        <w:rPr>
          <w:b/>
          <w:sz w:val="24"/>
        </w:rPr>
      </w:pPr>
    </w:p>
    <w:p w14:paraId="2A0156D1">
      <w:pPr>
        <w:tabs>
          <w:tab w:val="left" w:pos="360"/>
          <w:tab w:val="left" w:pos="900"/>
        </w:tabs>
        <w:snapToGrid w:val="0"/>
        <w:spacing w:line="360" w:lineRule="auto"/>
        <w:jc w:val="center"/>
        <w:outlineLvl w:val="1"/>
        <w:rPr>
          <w:b/>
          <w:sz w:val="24"/>
        </w:rPr>
      </w:pPr>
    </w:p>
    <w:p w14:paraId="1CEE5E72">
      <w:pPr>
        <w:spacing w:line="360" w:lineRule="auto"/>
        <w:jc w:val="center"/>
        <w:outlineLvl w:val="0"/>
        <w:rPr>
          <w:b/>
          <w:sz w:val="36"/>
          <w:szCs w:val="36"/>
        </w:rPr>
      </w:pPr>
      <w:r>
        <w:rPr>
          <w:b/>
          <w:sz w:val="36"/>
          <w:szCs w:val="36"/>
        </w:rPr>
        <w:br w:type="page"/>
      </w:r>
      <w:bookmarkStart w:id="823" w:name="_Toc99301424"/>
      <w:r>
        <w:rPr>
          <w:b/>
          <w:sz w:val="36"/>
          <w:szCs w:val="36"/>
        </w:rPr>
        <w:t>第五章   采购需求</w:t>
      </w:r>
      <w:bookmarkEnd w:id="823"/>
    </w:p>
    <w:p w14:paraId="45E062CD">
      <w:pPr>
        <w:widowControl/>
        <w:numPr>
          <w:ilvl w:val="255"/>
          <w:numId w:val="0"/>
        </w:numPr>
        <w:spacing w:line="360" w:lineRule="auto"/>
        <w:ind w:firstLine="482" w:firstLineChars="200"/>
        <w:rPr>
          <w:rFonts w:ascii="宋体" w:hAnsi="宋体" w:cs="宋体"/>
          <w:b/>
          <w:bCs/>
          <w:sz w:val="24"/>
          <w14:ligatures w14:val="standardContextual"/>
        </w:rPr>
      </w:pPr>
    </w:p>
    <w:p w14:paraId="5F5E1C73">
      <w:pPr>
        <w:pStyle w:val="75"/>
        <w:adjustRightInd w:val="0"/>
        <w:snapToGrid w:val="0"/>
        <w:spacing w:line="560" w:lineRule="exact"/>
        <w:ind w:left="640" w:firstLine="0" w:firstLineChars="0"/>
        <w:rPr>
          <w:rFonts w:ascii="Times New Roman" w:hAnsi="Times New Roman"/>
          <w:color w:val="000000"/>
          <w:sz w:val="24"/>
          <w:szCs w:val="24"/>
        </w:rPr>
      </w:pPr>
      <w:r>
        <w:rPr>
          <w:rFonts w:ascii="Times New Roman" w:hAnsi="Times New Roman"/>
          <w:color w:val="000000"/>
          <w:sz w:val="24"/>
          <w:szCs w:val="24"/>
        </w:rPr>
        <w:t>一、采购标的</w:t>
      </w:r>
    </w:p>
    <w:p w14:paraId="4563FAFA">
      <w:pPr>
        <w:spacing w:line="560" w:lineRule="exact"/>
        <w:ind w:firstLine="480" w:firstLineChars="200"/>
        <w:rPr>
          <w:color w:val="000000"/>
          <w:sz w:val="24"/>
        </w:rPr>
      </w:pPr>
      <w:r>
        <w:rPr>
          <w:color w:val="000000"/>
          <w:sz w:val="24"/>
        </w:rPr>
        <w:t>1. 采购标的</w:t>
      </w:r>
    </w:p>
    <w:p w14:paraId="531B37E1">
      <w:pPr>
        <w:spacing w:line="560" w:lineRule="exact"/>
        <w:ind w:firstLine="480" w:firstLineChars="200"/>
        <w:rPr>
          <w:color w:val="000000"/>
          <w:sz w:val="24"/>
        </w:rPr>
      </w:pPr>
      <w:r>
        <w:rPr>
          <w:rFonts w:hint="eastAsia"/>
          <w:color w:val="000000"/>
          <w:sz w:val="24"/>
        </w:rPr>
        <w:t>2026年大气污染综合治理服务项目</w:t>
      </w:r>
      <w:r>
        <w:rPr>
          <w:color w:val="000000"/>
          <w:sz w:val="24"/>
        </w:rPr>
        <w:t>，1项服务</w:t>
      </w:r>
      <w:r>
        <w:rPr>
          <w:rFonts w:hint="eastAsia"/>
          <w:color w:val="000000"/>
          <w:sz w:val="24"/>
        </w:rPr>
        <w:t>。</w:t>
      </w:r>
    </w:p>
    <w:p w14:paraId="7E46B52D">
      <w:pPr>
        <w:spacing w:line="560" w:lineRule="exact"/>
        <w:ind w:firstLine="480" w:firstLineChars="200"/>
        <w:rPr>
          <w:color w:val="000000"/>
          <w:sz w:val="24"/>
        </w:rPr>
      </w:pPr>
      <w:r>
        <w:rPr>
          <w:color w:val="000000"/>
          <w:sz w:val="24"/>
        </w:rPr>
        <w:t>2. 项目背景/项目概述</w:t>
      </w:r>
    </w:p>
    <w:p w14:paraId="30218A99">
      <w:pPr>
        <w:spacing w:line="560" w:lineRule="exact"/>
        <w:ind w:firstLine="480" w:firstLineChars="200"/>
        <w:rPr>
          <w:color w:val="000000"/>
          <w:sz w:val="24"/>
        </w:rPr>
      </w:pPr>
      <w:r>
        <w:rPr>
          <w:rFonts w:hint="eastAsia"/>
          <w:color w:val="000000"/>
          <w:sz w:val="24"/>
        </w:rPr>
        <w:t>2026年1月，北京市人民政府办公厅印发了《美丽北京建设2026年行动计划》明确提出，持续深化污染防治攻坚，强化减污降碳协同、多污染物控制协同，共筑美丽蓝天。朝阳区围绕全市部署，制定印发《美丽朝阳建设2026年行动计划》，构建现代环境治理新格局。为保障环境空气质量目标的达成，有效提升科学精准治污水平，实现细颗粒物和臭氧协同治理，考虑朝阳区现存问题，通过在原有大气污染防治工作的基础上，参考国内其他大气污染防治成熟经验，加大溯源治理力度分析，为精细化管控提供科学依据，实现空气质量的持续改善。</w:t>
      </w:r>
    </w:p>
    <w:p w14:paraId="7CE0152A">
      <w:pPr>
        <w:pStyle w:val="75"/>
        <w:spacing w:line="560" w:lineRule="exact"/>
        <w:ind w:left="640" w:firstLine="0" w:firstLineChars="0"/>
        <w:rPr>
          <w:rFonts w:ascii="Times New Roman" w:hAnsi="Times New Roman"/>
          <w:color w:val="000000"/>
          <w:sz w:val="24"/>
          <w:szCs w:val="24"/>
        </w:rPr>
      </w:pPr>
      <w:r>
        <w:rPr>
          <w:rFonts w:ascii="Times New Roman" w:hAnsi="Times New Roman"/>
          <w:color w:val="000000"/>
          <w:sz w:val="24"/>
          <w:szCs w:val="24"/>
        </w:rPr>
        <w:t>二、服务</w:t>
      </w:r>
      <w:r>
        <w:rPr>
          <w:rFonts w:hint="eastAsia" w:ascii="Times New Roman" w:hAnsi="Times New Roman"/>
          <w:color w:val="000000"/>
          <w:sz w:val="24"/>
          <w:szCs w:val="24"/>
        </w:rPr>
        <w:t>范围</w:t>
      </w:r>
    </w:p>
    <w:p w14:paraId="3D451C2D">
      <w:pPr>
        <w:spacing w:line="560" w:lineRule="exact"/>
        <w:ind w:firstLine="480" w:firstLineChars="200"/>
        <w:rPr>
          <w:color w:val="000000"/>
          <w:sz w:val="24"/>
        </w:rPr>
      </w:pPr>
      <w:r>
        <w:rPr>
          <w:color w:val="000000"/>
          <w:sz w:val="24"/>
        </w:rPr>
        <w:t>服务期限：自合同签订之日起1年。</w:t>
      </w:r>
    </w:p>
    <w:p w14:paraId="7AF3502B">
      <w:pPr>
        <w:spacing w:line="560" w:lineRule="exact"/>
        <w:ind w:firstLine="480" w:firstLineChars="200"/>
        <w:contextualSpacing/>
        <w:rPr>
          <w:color w:val="000000"/>
          <w:sz w:val="24"/>
        </w:rPr>
      </w:pPr>
      <w:r>
        <w:rPr>
          <w:color w:val="000000"/>
          <w:sz w:val="24"/>
        </w:rPr>
        <w:t>服务范围：朝阳区</w:t>
      </w:r>
      <w:r>
        <w:rPr>
          <w:rFonts w:hint="eastAsia"/>
          <w:color w:val="000000"/>
          <w:sz w:val="24"/>
        </w:rPr>
        <w:t>全区范围</w:t>
      </w:r>
      <w:r>
        <w:rPr>
          <w:color w:val="000000"/>
          <w:sz w:val="24"/>
        </w:rPr>
        <w:t>。</w:t>
      </w:r>
    </w:p>
    <w:p w14:paraId="7404A34D">
      <w:pPr>
        <w:pStyle w:val="75"/>
        <w:spacing w:line="560" w:lineRule="exact"/>
        <w:ind w:left="640" w:firstLine="0" w:firstLineChars="0"/>
        <w:rPr>
          <w:rFonts w:ascii="Times New Roman" w:hAnsi="Times New Roman"/>
          <w:color w:val="000000"/>
          <w:sz w:val="24"/>
          <w:szCs w:val="24"/>
        </w:rPr>
      </w:pPr>
      <w:r>
        <w:rPr>
          <w:rFonts w:ascii="Times New Roman" w:hAnsi="Times New Roman"/>
          <w:color w:val="000000"/>
          <w:sz w:val="24"/>
          <w:szCs w:val="24"/>
        </w:rPr>
        <w:t>三、技术要求</w:t>
      </w:r>
    </w:p>
    <w:p w14:paraId="3FE544EE">
      <w:pPr>
        <w:spacing w:line="560" w:lineRule="exact"/>
        <w:ind w:firstLine="480" w:firstLineChars="200"/>
        <w:rPr>
          <w:color w:val="000000"/>
          <w:sz w:val="24"/>
        </w:rPr>
      </w:pPr>
      <w:r>
        <w:rPr>
          <w:color w:val="000000"/>
          <w:sz w:val="24"/>
        </w:rPr>
        <w:t>1. 基本要求</w:t>
      </w:r>
    </w:p>
    <w:p w14:paraId="55F4279E">
      <w:pPr>
        <w:spacing w:line="560" w:lineRule="exact"/>
        <w:ind w:firstLine="480" w:firstLineChars="200"/>
        <w:rPr>
          <w:color w:val="000000"/>
          <w:sz w:val="24"/>
        </w:rPr>
      </w:pPr>
      <w:r>
        <w:rPr>
          <w:color w:val="000000"/>
          <w:sz w:val="24"/>
        </w:rPr>
        <w:t>1.1 采购标的需实现的功能或者目标</w:t>
      </w:r>
    </w:p>
    <w:p w14:paraId="025B90BD">
      <w:pPr>
        <w:widowControl/>
        <w:spacing w:line="560" w:lineRule="exact"/>
        <w:ind w:firstLine="480" w:firstLineChars="200"/>
        <w:rPr>
          <w:color w:val="000000"/>
          <w:sz w:val="24"/>
        </w:rPr>
      </w:pPr>
      <w:r>
        <w:rPr>
          <w:color w:val="000000"/>
          <w:sz w:val="24"/>
        </w:rPr>
        <w:t>1.1.1通过开展</w:t>
      </w:r>
      <w:r>
        <w:rPr>
          <w:rFonts w:hint="eastAsia"/>
          <w:color w:val="000000"/>
          <w:sz w:val="24"/>
        </w:rPr>
        <w:t>VOCs及NOx走航溯源监测服务</w:t>
      </w:r>
      <w:r>
        <w:rPr>
          <w:color w:val="000000"/>
          <w:sz w:val="24"/>
        </w:rPr>
        <w:t>、</w:t>
      </w:r>
      <w:r>
        <w:rPr>
          <w:rFonts w:hint="eastAsia"/>
          <w:color w:val="000000"/>
          <w:sz w:val="24"/>
        </w:rPr>
        <w:t>道路尘负荷监测服务等</w:t>
      </w:r>
      <w:r>
        <w:rPr>
          <w:color w:val="000000"/>
          <w:sz w:val="24"/>
        </w:rPr>
        <w:t>工作，协助</w:t>
      </w:r>
      <w:r>
        <w:rPr>
          <w:rFonts w:hint="eastAsia"/>
          <w:color w:val="000000"/>
          <w:sz w:val="24"/>
        </w:rPr>
        <w:t>掌握V</w:t>
      </w:r>
      <w:r>
        <w:rPr>
          <w:color w:val="000000"/>
          <w:sz w:val="24"/>
        </w:rPr>
        <w:t>OC</w:t>
      </w:r>
      <w:r>
        <w:rPr>
          <w:rFonts w:hint="eastAsia"/>
          <w:color w:val="000000"/>
          <w:sz w:val="24"/>
        </w:rPr>
        <w:t>s、N</w:t>
      </w:r>
      <w:r>
        <w:rPr>
          <w:color w:val="000000"/>
          <w:sz w:val="24"/>
        </w:rPr>
        <w:t>O</w:t>
      </w:r>
      <w:r>
        <w:rPr>
          <w:rFonts w:hint="eastAsia"/>
          <w:color w:val="000000"/>
          <w:sz w:val="24"/>
        </w:rPr>
        <w:t>x及扬尘“高值区域”</w:t>
      </w:r>
      <w:r>
        <w:rPr>
          <w:color w:val="000000"/>
          <w:sz w:val="24"/>
        </w:rPr>
        <w:t>，为行业部门精准监管与治理提供数据支撑。</w:t>
      </w:r>
    </w:p>
    <w:p w14:paraId="60D06B52">
      <w:pPr>
        <w:widowControl/>
        <w:spacing w:line="560" w:lineRule="exact"/>
        <w:ind w:firstLine="480" w:firstLineChars="200"/>
        <w:rPr>
          <w:color w:val="000000"/>
          <w:sz w:val="24"/>
        </w:rPr>
      </w:pPr>
      <w:r>
        <w:rPr>
          <w:color w:val="000000"/>
          <w:sz w:val="24"/>
        </w:rPr>
        <w:t>1.1.2通过开展</w:t>
      </w:r>
      <w:r>
        <w:rPr>
          <w:rFonts w:hint="eastAsia"/>
          <w:color w:val="000000"/>
          <w:sz w:val="24"/>
        </w:rPr>
        <w:t>重点区域自动化保洁服务、公共环境质量保障提升服务、应急治理服务、裸露土地综合治理服务以及重点街乡“一站一策”服务等工作内容，配合开展污染源巡查管控支撑服务</w:t>
      </w:r>
      <w:r>
        <w:rPr>
          <w:color w:val="000000"/>
          <w:sz w:val="24"/>
        </w:rPr>
        <w:t>，协助提高全区扬尘精细化管控工作水平，压实街乡“最后一公里职责”。</w:t>
      </w:r>
    </w:p>
    <w:p w14:paraId="3780C453">
      <w:pPr>
        <w:widowControl/>
        <w:spacing w:line="560" w:lineRule="exact"/>
        <w:ind w:firstLine="480" w:firstLineChars="200"/>
        <w:rPr>
          <w:color w:val="000000"/>
          <w:sz w:val="24"/>
        </w:rPr>
      </w:pPr>
      <w:r>
        <w:rPr>
          <w:color w:val="000000"/>
          <w:sz w:val="24"/>
        </w:rPr>
        <w:t>1.1.3</w:t>
      </w:r>
      <w:r>
        <w:rPr>
          <w:rFonts w:hint="eastAsia"/>
          <w:color w:val="000000"/>
          <w:sz w:val="24"/>
        </w:rPr>
        <w:t>健全并完善</w:t>
      </w:r>
      <w:r>
        <w:rPr>
          <w:color w:val="000000"/>
          <w:sz w:val="24"/>
        </w:rPr>
        <w:t>科学有效的大气污染治理评价体系和开展客观、准确的责任落实检查与信息汇总工作，推动督促全区各部门2026年大气污染防治攻坚任务落实。</w:t>
      </w:r>
    </w:p>
    <w:p w14:paraId="49DAD1E9">
      <w:pPr>
        <w:widowControl/>
        <w:spacing w:line="560" w:lineRule="exact"/>
        <w:ind w:firstLine="480" w:firstLineChars="200"/>
        <w:rPr>
          <w:color w:val="000000"/>
          <w:sz w:val="24"/>
        </w:rPr>
      </w:pPr>
      <w:r>
        <w:rPr>
          <w:color w:val="000000"/>
          <w:sz w:val="24"/>
        </w:rPr>
        <w:t>1.1.4</w:t>
      </w:r>
      <w:r>
        <w:rPr>
          <w:rFonts w:hint="eastAsia"/>
          <w:color w:val="000000"/>
          <w:sz w:val="24"/>
        </w:rPr>
        <w:t>开展锅炉使用单位创绿潜力评估服务，提升朝阳区创绿企业数量，促进空气质量持续改善</w:t>
      </w:r>
      <w:r>
        <w:rPr>
          <w:color w:val="000000"/>
          <w:sz w:val="24"/>
        </w:rPr>
        <w:t>。</w:t>
      </w:r>
    </w:p>
    <w:p w14:paraId="620C4636">
      <w:pPr>
        <w:widowControl/>
        <w:spacing w:line="560" w:lineRule="exact"/>
        <w:ind w:firstLine="480" w:firstLineChars="200"/>
        <w:rPr>
          <w:color w:val="000000"/>
          <w:sz w:val="24"/>
        </w:rPr>
      </w:pPr>
      <w:r>
        <w:rPr>
          <w:color w:val="000000"/>
          <w:sz w:val="24"/>
        </w:rPr>
        <w:t>1.1.5力争协助实现PM2.5年均浓度</w:t>
      </w:r>
      <w:r>
        <w:rPr>
          <w:rFonts w:hint="eastAsia"/>
          <w:color w:val="000000"/>
          <w:sz w:val="24"/>
        </w:rPr>
        <w:t>控制在2</w:t>
      </w:r>
      <w:r>
        <w:rPr>
          <w:color w:val="000000"/>
          <w:sz w:val="24"/>
        </w:rPr>
        <w:t>9</w:t>
      </w:r>
      <w:r>
        <w:rPr>
          <w:rFonts w:hint="eastAsia"/>
          <w:color w:val="000000"/>
          <w:sz w:val="24"/>
        </w:rPr>
        <w:t>微克/立方米以下</w:t>
      </w:r>
      <w:r>
        <w:rPr>
          <w:color w:val="000000"/>
          <w:sz w:val="24"/>
        </w:rPr>
        <w:t>。</w:t>
      </w:r>
    </w:p>
    <w:p w14:paraId="01309428">
      <w:pPr>
        <w:widowControl/>
        <w:spacing w:line="560" w:lineRule="exact"/>
        <w:ind w:firstLine="480" w:firstLineChars="200"/>
        <w:rPr>
          <w:color w:val="000000"/>
          <w:sz w:val="24"/>
        </w:rPr>
      </w:pPr>
      <w:r>
        <w:rPr>
          <w:rFonts w:hint="eastAsia"/>
          <w:color w:val="000000"/>
          <w:sz w:val="24"/>
        </w:rPr>
        <w:t>1</w:t>
      </w:r>
      <w:r>
        <w:rPr>
          <w:color w:val="000000"/>
          <w:sz w:val="24"/>
        </w:rPr>
        <w:t xml:space="preserve">.1.6 </w:t>
      </w:r>
      <w:r>
        <w:rPr>
          <w:rFonts w:hint="eastAsia"/>
          <w:color w:val="000000"/>
          <w:sz w:val="24"/>
        </w:rPr>
        <w:t>本项目团队投入人员不少于1</w:t>
      </w:r>
      <w:r>
        <w:rPr>
          <w:color w:val="000000"/>
          <w:sz w:val="24"/>
        </w:rPr>
        <w:t>8</w:t>
      </w:r>
      <w:r>
        <w:rPr>
          <w:rFonts w:hint="eastAsia"/>
          <w:color w:val="000000"/>
          <w:sz w:val="24"/>
        </w:rPr>
        <w:t>人，其中专职技术人员不少于4人（包含项目负责人1人）。</w:t>
      </w:r>
    </w:p>
    <w:p w14:paraId="4BF84B21">
      <w:pPr>
        <w:widowControl/>
        <w:spacing w:line="560" w:lineRule="exact"/>
        <w:ind w:firstLine="480" w:firstLineChars="200"/>
        <w:rPr>
          <w:color w:val="000000"/>
          <w:sz w:val="24"/>
        </w:rPr>
      </w:pPr>
      <w:r>
        <w:rPr>
          <w:color w:val="000000"/>
          <w:sz w:val="24"/>
        </w:rPr>
        <w:t>1.2 需执行的国家相关标准、行业标准、地方标准或者其他标准、规范按照国家相关法律、法规、标准与导则执行，如有更新以最新国家或行业标准执行。</w:t>
      </w:r>
    </w:p>
    <w:p w14:paraId="10E11A9D">
      <w:pPr>
        <w:spacing w:line="560" w:lineRule="exact"/>
        <w:ind w:firstLine="480" w:firstLineChars="200"/>
        <w:rPr>
          <w:color w:val="000000"/>
          <w:sz w:val="24"/>
        </w:rPr>
      </w:pPr>
      <w:r>
        <w:rPr>
          <w:color w:val="000000"/>
          <w:sz w:val="24"/>
        </w:rPr>
        <w:t>2. 服务内容及要求</w:t>
      </w:r>
    </w:p>
    <w:p w14:paraId="48CE48B9">
      <w:pPr>
        <w:adjustRightInd w:val="0"/>
        <w:snapToGrid w:val="0"/>
        <w:spacing w:line="560" w:lineRule="exact"/>
        <w:ind w:firstLine="480" w:firstLineChars="200"/>
        <w:rPr>
          <w:color w:val="000000"/>
          <w:sz w:val="24"/>
        </w:rPr>
      </w:pPr>
      <w:r>
        <w:rPr>
          <w:color w:val="000000"/>
          <w:sz w:val="24"/>
        </w:rPr>
        <w:t xml:space="preserve">2.1 </w:t>
      </w:r>
      <w:r>
        <w:rPr>
          <w:rFonts w:hint="eastAsia"/>
          <w:color w:val="000000"/>
          <w:sz w:val="24"/>
        </w:rPr>
        <w:t>VOCs及NOx走航溯源监测服务</w:t>
      </w:r>
    </w:p>
    <w:p w14:paraId="1DC2C147">
      <w:pPr>
        <w:adjustRightInd w:val="0"/>
        <w:snapToGrid w:val="0"/>
        <w:spacing w:line="560" w:lineRule="exact"/>
        <w:ind w:firstLine="480" w:firstLineChars="200"/>
        <w:rPr>
          <w:color w:val="000000"/>
          <w:sz w:val="24"/>
        </w:rPr>
      </w:pPr>
      <w:r>
        <w:rPr>
          <w:color w:val="000000"/>
          <w:sz w:val="24"/>
        </w:rPr>
        <w:t>以来广营、望京、平房汽修集群为重点，兼顾辖区其他汽修集群，</w:t>
      </w:r>
      <w:r>
        <w:rPr>
          <w:rFonts w:hint="eastAsia"/>
          <w:color w:val="000000"/>
          <w:sz w:val="24"/>
        </w:rPr>
        <w:t>服务期内累计监测不少于3</w:t>
      </w:r>
      <w:r>
        <w:rPr>
          <w:color w:val="000000"/>
          <w:sz w:val="24"/>
        </w:rPr>
        <w:t>0</w:t>
      </w:r>
      <w:r>
        <w:rPr>
          <w:rFonts w:hint="eastAsia"/>
          <w:color w:val="000000"/>
          <w:sz w:val="24"/>
        </w:rPr>
        <w:t>天，精准定位汽修集群等重点区域高值点位（可结合实际情况，进行调整）</w:t>
      </w:r>
      <w:r>
        <w:rPr>
          <w:color w:val="000000"/>
          <w:sz w:val="24"/>
        </w:rPr>
        <w:t>。</w:t>
      </w:r>
      <w:r>
        <w:rPr>
          <w:rFonts w:hint="eastAsia"/>
          <w:color w:val="000000"/>
          <w:sz w:val="24"/>
        </w:rPr>
        <w:t>服务结束后，提供不少于30份《VOCs及NOx走航溯源监测报告》。</w:t>
      </w:r>
    </w:p>
    <w:p w14:paraId="48A8CE72">
      <w:pPr>
        <w:adjustRightInd w:val="0"/>
        <w:snapToGrid w:val="0"/>
        <w:spacing w:line="560" w:lineRule="exact"/>
        <w:ind w:firstLine="480" w:firstLineChars="200"/>
        <w:rPr>
          <w:color w:val="000000"/>
          <w:sz w:val="24"/>
        </w:rPr>
      </w:pPr>
      <w:r>
        <w:rPr>
          <w:color w:val="000000"/>
          <w:sz w:val="24"/>
        </w:rPr>
        <w:t xml:space="preserve">2.2 </w:t>
      </w:r>
      <w:r>
        <w:rPr>
          <w:rFonts w:hint="eastAsia"/>
          <w:color w:val="000000"/>
          <w:sz w:val="24"/>
        </w:rPr>
        <w:t>道路尘负荷监测服务</w:t>
      </w:r>
    </w:p>
    <w:p w14:paraId="2C4636F8">
      <w:pPr>
        <w:adjustRightInd w:val="0"/>
        <w:snapToGrid w:val="0"/>
        <w:spacing w:line="560" w:lineRule="exact"/>
        <w:ind w:firstLine="480" w:firstLineChars="200"/>
        <w:rPr>
          <w:color w:val="000000"/>
          <w:sz w:val="24"/>
        </w:rPr>
      </w:pPr>
      <w:r>
        <w:rPr>
          <w:rFonts w:hint="eastAsia"/>
          <w:color w:val="000000"/>
          <w:sz w:val="24"/>
        </w:rPr>
        <w:t>利用道路尘负荷监测车，每月走航监测道路数不少于160条、监测工地场站出入口不少于40个，协助分析道路扬尘管控情况，为环卫、属地精准治理，行业部门工地管理提供数据支撑</w:t>
      </w:r>
      <w:r>
        <w:rPr>
          <w:color w:val="000000"/>
          <w:sz w:val="24"/>
        </w:rPr>
        <w:t>。</w:t>
      </w:r>
      <w:r>
        <w:rPr>
          <w:rFonts w:hint="eastAsia"/>
          <w:color w:val="000000"/>
          <w:sz w:val="24"/>
        </w:rPr>
        <w:t>服务结束后，提供不少于</w:t>
      </w:r>
      <w:r>
        <w:rPr>
          <w:color w:val="000000"/>
          <w:sz w:val="24"/>
        </w:rPr>
        <w:t>12</w:t>
      </w:r>
      <w:r>
        <w:rPr>
          <w:rFonts w:hint="eastAsia"/>
          <w:color w:val="000000"/>
          <w:sz w:val="24"/>
        </w:rPr>
        <w:t>份《道路尘负荷监测报告》。</w:t>
      </w:r>
    </w:p>
    <w:p w14:paraId="720D0404">
      <w:pPr>
        <w:adjustRightInd w:val="0"/>
        <w:snapToGrid w:val="0"/>
        <w:spacing w:line="560" w:lineRule="exact"/>
        <w:ind w:firstLine="480" w:firstLineChars="200"/>
        <w:rPr>
          <w:color w:val="000000"/>
          <w:sz w:val="24"/>
        </w:rPr>
      </w:pPr>
      <w:r>
        <w:rPr>
          <w:color w:val="000000"/>
          <w:sz w:val="24"/>
        </w:rPr>
        <w:t xml:space="preserve">2.3 </w:t>
      </w:r>
      <w:r>
        <w:rPr>
          <w:rFonts w:hint="eastAsia"/>
          <w:color w:val="000000"/>
          <w:sz w:val="24"/>
        </w:rPr>
        <w:t>重点区域自动化保洁服务</w:t>
      </w:r>
    </w:p>
    <w:p w14:paraId="03C074A7">
      <w:pPr>
        <w:adjustRightInd w:val="0"/>
        <w:snapToGrid w:val="0"/>
        <w:spacing w:line="560" w:lineRule="exact"/>
        <w:ind w:firstLine="480" w:firstLineChars="200"/>
        <w:rPr>
          <w:color w:val="000000"/>
          <w:sz w:val="24"/>
        </w:rPr>
      </w:pPr>
      <w:r>
        <w:rPr>
          <w:color w:val="000000"/>
          <w:sz w:val="24"/>
        </w:rPr>
        <w:t>为降低扬尘污染，保障环境状况稳定，</w:t>
      </w:r>
      <w:r>
        <w:rPr>
          <w:rFonts w:hint="eastAsia"/>
          <w:color w:val="000000"/>
          <w:sz w:val="24"/>
        </w:rPr>
        <w:t>安排4辆全自动无人驾驶保洁设备</w:t>
      </w:r>
      <w:r>
        <w:rPr>
          <w:color w:val="000000"/>
          <w:sz w:val="24"/>
        </w:rPr>
        <w:t>，</w:t>
      </w:r>
      <w:r>
        <w:rPr>
          <w:rFonts w:hint="eastAsia"/>
          <w:color w:val="000000"/>
          <w:sz w:val="24"/>
        </w:rPr>
        <w:t>对人流量、车流量大的区域协助开展自动化保洁服务；同时为确保治理成效，保证设备正常有序开展及兼顾保洁盲点区域，至少安排1名技术人员、4名保洁人员开展现场工作，</w:t>
      </w:r>
      <w:r>
        <w:rPr>
          <w:color w:val="000000"/>
          <w:sz w:val="24"/>
        </w:rPr>
        <w:t>作业面积分别不低于1万平方米</w:t>
      </w:r>
      <w:r>
        <w:rPr>
          <w:rFonts w:hint="eastAsia"/>
          <w:color w:val="000000"/>
          <w:sz w:val="24"/>
        </w:rPr>
        <w:t>，全年形成保洁工作台账</w:t>
      </w:r>
      <w:r>
        <w:rPr>
          <w:color w:val="000000"/>
          <w:sz w:val="24"/>
        </w:rPr>
        <w:t>。</w:t>
      </w:r>
    </w:p>
    <w:p w14:paraId="547791F4">
      <w:pPr>
        <w:adjustRightInd w:val="0"/>
        <w:snapToGrid w:val="0"/>
        <w:spacing w:line="560" w:lineRule="exact"/>
        <w:ind w:firstLine="480" w:firstLineChars="200"/>
        <w:rPr>
          <w:color w:val="000000"/>
          <w:sz w:val="24"/>
        </w:rPr>
      </w:pPr>
      <w:r>
        <w:rPr>
          <w:rFonts w:hint="eastAsia"/>
          <w:color w:val="000000"/>
          <w:sz w:val="24"/>
        </w:rPr>
        <w:t>2</w:t>
      </w:r>
      <w:r>
        <w:rPr>
          <w:color w:val="000000"/>
          <w:sz w:val="24"/>
        </w:rPr>
        <w:t xml:space="preserve">.4 </w:t>
      </w:r>
      <w:r>
        <w:rPr>
          <w:rFonts w:hint="eastAsia"/>
          <w:color w:val="000000"/>
          <w:sz w:val="24"/>
        </w:rPr>
        <w:t>锅炉使用单位创绿潜力评估服务</w:t>
      </w:r>
    </w:p>
    <w:p w14:paraId="574E4DFA">
      <w:pPr>
        <w:adjustRightInd w:val="0"/>
        <w:snapToGrid w:val="0"/>
        <w:spacing w:line="560" w:lineRule="exact"/>
        <w:ind w:firstLine="480" w:firstLineChars="200"/>
        <w:rPr>
          <w:color w:val="000000"/>
          <w:sz w:val="24"/>
        </w:rPr>
      </w:pPr>
      <w:r>
        <w:rPr>
          <w:rFonts w:hint="eastAsia"/>
          <w:color w:val="000000"/>
          <w:sz w:val="24"/>
        </w:rPr>
        <w:t>针对朝阳区重点涉气锅炉排放问题，开展锅炉企业摸排及创绿潜力评估工作。一是绿色绩效分级资料整理和辅助审核，助力完成朝阳区锅炉使用单位环保绩效评级考核指标要求；二是开展朝阳区创绿底单外燃气锅炉使用单位创绿潜力评估和锅炉提级改造可行路径分析，并进行技术适用性比较分析，为实施治理改造提供科学依据，形成评估报告。</w:t>
      </w:r>
    </w:p>
    <w:p w14:paraId="10F2D0C7">
      <w:pPr>
        <w:adjustRightInd w:val="0"/>
        <w:snapToGrid w:val="0"/>
        <w:spacing w:line="560" w:lineRule="exact"/>
        <w:ind w:firstLine="480" w:firstLineChars="200"/>
        <w:rPr>
          <w:color w:val="000000"/>
          <w:sz w:val="24"/>
        </w:rPr>
      </w:pPr>
      <w:r>
        <w:rPr>
          <w:color w:val="000000"/>
          <w:sz w:val="24"/>
        </w:rPr>
        <w:t xml:space="preserve">2.5 </w:t>
      </w:r>
      <w:r>
        <w:rPr>
          <w:rFonts w:hint="eastAsia"/>
          <w:color w:val="000000"/>
          <w:sz w:val="24"/>
        </w:rPr>
        <w:t>应急治理服务</w:t>
      </w:r>
    </w:p>
    <w:p w14:paraId="225C2265">
      <w:pPr>
        <w:adjustRightInd w:val="0"/>
        <w:snapToGrid w:val="0"/>
        <w:spacing w:line="560" w:lineRule="exact"/>
        <w:ind w:firstLine="480" w:firstLineChars="200"/>
        <w:rPr>
          <w:color w:val="000000"/>
          <w:sz w:val="24"/>
        </w:rPr>
      </w:pPr>
      <w:r>
        <w:rPr>
          <w:rFonts w:hint="eastAsia"/>
          <w:color w:val="000000"/>
          <w:sz w:val="24"/>
        </w:rPr>
        <w:t>非采暖季，在污染过程和重大活动期间，采取喷洒抑尘剂的方式针对重点区域及重点街乡开展应急治理工作，削减道路扬尘污染影响，喷洒抑尘剂不少于340吨，具体作业区域结合数据情况及气象条件进行合理规划安排。</w:t>
      </w:r>
    </w:p>
    <w:p w14:paraId="18C6A112">
      <w:pPr>
        <w:widowControl/>
        <w:adjustRightInd w:val="0"/>
        <w:snapToGrid w:val="0"/>
        <w:spacing w:line="360" w:lineRule="auto"/>
        <w:ind w:firstLine="480" w:firstLineChars="200"/>
        <w:jc w:val="left"/>
        <w:rPr>
          <w:color w:val="000000"/>
          <w:sz w:val="24"/>
        </w:rPr>
      </w:pPr>
      <w:r>
        <w:rPr>
          <w:rFonts w:hint="eastAsia"/>
          <w:color w:val="000000"/>
          <w:sz w:val="24"/>
        </w:rPr>
        <w:t>（2）抑尘剂须满足以下产品性能指标：</w:t>
      </w:r>
    </w:p>
    <w:p w14:paraId="2E4A80AC">
      <w:pPr>
        <w:adjustRightInd w:val="0"/>
        <w:snapToGrid w:val="0"/>
        <w:spacing w:line="360" w:lineRule="auto"/>
        <w:ind w:firstLine="480" w:firstLineChars="200"/>
        <w:rPr>
          <w:color w:val="000000"/>
          <w:sz w:val="24"/>
        </w:rPr>
      </w:pPr>
      <w:r>
        <w:rPr>
          <w:rFonts w:hint="eastAsia"/>
          <w:color w:val="000000"/>
          <w:sz w:val="24"/>
        </w:rPr>
        <w:t>①</w:t>
      </w:r>
      <w:r>
        <w:rPr>
          <w:color w:val="000000"/>
          <w:sz w:val="24"/>
        </w:rPr>
        <w:t>对路面积尘负荷去除率7日内均值≥8%；</w:t>
      </w:r>
    </w:p>
    <w:p w14:paraId="0347B939">
      <w:pPr>
        <w:adjustRightInd w:val="0"/>
        <w:snapToGrid w:val="0"/>
        <w:spacing w:line="360" w:lineRule="auto"/>
        <w:ind w:firstLine="480" w:firstLineChars="200"/>
        <w:rPr>
          <w:color w:val="000000"/>
          <w:sz w:val="24"/>
        </w:rPr>
      </w:pPr>
      <w:r>
        <w:rPr>
          <w:rFonts w:hint="eastAsia"/>
          <w:color w:val="000000"/>
          <w:sz w:val="24"/>
        </w:rPr>
        <w:t>②</w:t>
      </w:r>
      <w:r>
        <w:rPr>
          <w:color w:val="000000"/>
          <w:sz w:val="24"/>
        </w:rPr>
        <w:t>对路面空气环境可呼吸高度PM10控制效果7日内均值≥4%；</w:t>
      </w:r>
    </w:p>
    <w:p w14:paraId="43DD4AAF">
      <w:pPr>
        <w:adjustRightInd w:val="0"/>
        <w:snapToGrid w:val="0"/>
        <w:spacing w:line="360" w:lineRule="auto"/>
        <w:ind w:firstLine="480" w:firstLineChars="200"/>
        <w:rPr>
          <w:color w:val="000000"/>
          <w:sz w:val="24"/>
        </w:rPr>
      </w:pPr>
      <w:r>
        <w:rPr>
          <w:rFonts w:hint="eastAsia"/>
          <w:color w:val="000000"/>
          <w:sz w:val="24"/>
        </w:rPr>
        <w:t>③</w:t>
      </w:r>
      <w:r>
        <w:rPr>
          <w:color w:val="000000"/>
          <w:sz w:val="24"/>
        </w:rPr>
        <w:t>对路面空气环境可呼吸高度PM2.5控制效果7日内均值≥2.5%</w:t>
      </w:r>
    </w:p>
    <w:p w14:paraId="281E6759">
      <w:pPr>
        <w:widowControl/>
        <w:adjustRightInd w:val="0"/>
        <w:snapToGrid w:val="0"/>
        <w:spacing w:line="360" w:lineRule="auto"/>
        <w:ind w:firstLine="480" w:firstLineChars="200"/>
        <w:jc w:val="left"/>
        <w:rPr>
          <w:color w:val="000000"/>
          <w:sz w:val="24"/>
        </w:rPr>
      </w:pPr>
      <w:r>
        <w:rPr>
          <w:color w:val="000000"/>
          <w:sz w:val="24"/>
        </w:rPr>
        <w:t>（3）抑尘剂须满足以下产品安全指标：</w:t>
      </w:r>
    </w:p>
    <w:tbl>
      <w:tblPr>
        <w:tblStyle w:val="43"/>
        <w:tblW w:w="4998" w:type="pct"/>
        <w:jc w:val="center"/>
        <w:tblLayout w:type="autofit"/>
        <w:tblCellMar>
          <w:top w:w="0" w:type="dxa"/>
          <w:left w:w="108" w:type="dxa"/>
          <w:bottom w:w="0" w:type="dxa"/>
          <w:right w:w="108" w:type="dxa"/>
        </w:tblCellMar>
      </w:tblPr>
      <w:tblGrid>
        <w:gridCol w:w="747"/>
        <w:gridCol w:w="1884"/>
        <w:gridCol w:w="1279"/>
        <w:gridCol w:w="2612"/>
        <w:gridCol w:w="2546"/>
      </w:tblGrid>
      <w:tr w14:paraId="746C96BB">
        <w:tblPrEx>
          <w:tblCellMar>
            <w:top w:w="0" w:type="dxa"/>
            <w:left w:w="108" w:type="dxa"/>
            <w:bottom w:w="0" w:type="dxa"/>
            <w:right w:w="108" w:type="dxa"/>
          </w:tblCellMar>
        </w:tblPrEx>
        <w:trPr>
          <w:trHeight w:val="365" w:hRule="atLeast"/>
          <w:tblHeader/>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949D592">
            <w:pPr>
              <w:widowControl/>
              <w:jc w:val="center"/>
              <w:textAlignment w:val="center"/>
              <w:rPr>
                <w:color w:val="000000"/>
                <w:sz w:val="24"/>
              </w:rPr>
            </w:pPr>
            <w:r>
              <w:rPr>
                <w:color w:val="000000"/>
                <w:sz w:val="24"/>
              </w:rPr>
              <w:t>序号</w:t>
            </w:r>
          </w:p>
        </w:tc>
        <w:tc>
          <w:tcPr>
            <w:tcW w:w="1744" w:type="pct"/>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26C9F0F">
            <w:pPr>
              <w:widowControl/>
              <w:jc w:val="center"/>
              <w:textAlignment w:val="center"/>
              <w:rPr>
                <w:color w:val="000000"/>
                <w:sz w:val="24"/>
              </w:rPr>
            </w:pPr>
            <w:r>
              <w:rPr>
                <w:color w:val="000000"/>
                <w:sz w:val="24"/>
              </w:rPr>
              <w:t>指标</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F654A1F">
            <w:pPr>
              <w:widowControl/>
              <w:jc w:val="center"/>
              <w:textAlignment w:val="center"/>
              <w:rPr>
                <w:color w:val="000000"/>
                <w:sz w:val="24"/>
              </w:rPr>
            </w:pPr>
            <w:r>
              <w:rPr>
                <w:color w:val="000000"/>
                <w:sz w:val="24"/>
              </w:rPr>
              <w:t>要求</w:t>
            </w:r>
          </w:p>
        </w:tc>
        <w:tc>
          <w:tcPr>
            <w:tcW w:w="1404"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21C0104">
            <w:pPr>
              <w:widowControl/>
              <w:jc w:val="center"/>
              <w:textAlignment w:val="center"/>
              <w:rPr>
                <w:color w:val="000000"/>
                <w:sz w:val="24"/>
              </w:rPr>
            </w:pPr>
            <w:r>
              <w:rPr>
                <w:color w:val="000000"/>
                <w:sz w:val="24"/>
              </w:rPr>
              <w:t>可参考标准</w:t>
            </w:r>
          </w:p>
        </w:tc>
      </w:tr>
      <w:tr w14:paraId="483F1444">
        <w:tblPrEx>
          <w:tblCellMar>
            <w:top w:w="0" w:type="dxa"/>
            <w:left w:w="108" w:type="dxa"/>
            <w:bottom w:w="0" w:type="dxa"/>
            <w:right w:w="108" w:type="dxa"/>
          </w:tblCellMar>
        </w:tblPrEx>
        <w:trPr>
          <w:trHeight w:val="41"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7BF75B4">
            <w:pPr>
              <w:widowControl/>
              <w:jc w:val="center"/>
              <w:textAlignment w:val="center"/>
              <w:rPr>
                <w:color w:val="000000"/>
                <w:sz w:val="24"/>
              </w:rPr>
            </w:pPr>
            <w:r>
              <w:rPr>
                <w:color w:val="000000"/>
                <w:sz w:val="24"/>
              </w:rPr>
              <w:t>1</w:t>
            </w:r>
          </w:p>
        </w:tc>
        <w:tc>
          <w:tcPr>
            <w:tcW w:w="1039"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BB3BAB3">
            <w:pPr>
              <w:widowControl/>
              <w:jc w:val="center"/>
              <w:textAlignment w:val="center"/>
              <w:rPr>
                <w:color w:val="000000"/>
                <w:sz w:val="24"/>
              </w:rPr>
            </w:pPr>
            <w:r>
              <w:rPr>
                <w:color w:val="000000"/>
                <w:sz w:val="24"/>
              </w:rPr>
              <w:t>道路摩擦衰减率</w:t>
            </w:r>
          </w:p>
        </w:tc>
        <w:tc>
          <w:tcPr>
            <w:tcW w:w="705"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11B5939">
            <w:pPr>
              <w:widowControl/>
              <w:jc w:val="center"/>
              <w:textAlignment w:val="center"/>
              <w:rPr>
                <w:color w:val="000000"/>
                <w:sz w:val="24"/>
              </w:rPr>
            </w:pPr>
            <w:r>
              <w:rPr>
                <w:color w:val="000000"/>
                <w:sz w:val="24"/>
              </w:rPr>
              <w:t>湿基</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7F61C4B">
            <w:pPr>
              <w:widowControl/>
              <w:jc w:val="center"/>
              <w:textAlignment w:val="center"/>
              <w:rPr>
                <w:color w:val="000000"/>
                <w:sz w:val="24"/>
              </w:rPr>
            </w:pPr>
            <w:r>
              <w:rPr>
                <w:color w:val="000000"/>
                <w:sz w:val="24"/>
              </w:rPr>
              <w:t>≤10%</w:t>
            </w:r>
          </w:p>
        </w:tc>
        <w:tc>
          <w:tcPr>
            <w:tcW w:w="1404"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BB3B8D6">
            <w:pPr>
              <w:widowControl/>
              <w:textAlignment w:val="center"/>
              <w:rPr>
                <w:color w:val="000000"/>
                <w:sz w:val="24"/>
              </w:rPr>
            </w:pPr>
            <w:r>
              <w:rPr>
                <w:color w:val="000000"/>
                <w:sz w:val="24"/>
              </w:rPr>
              <w:t>《 水溶性道路抑尘剂 》 （T/ CAEPI 7 —2017）</w:t>
            </w:r>
          </w:p>
        </w:tc>
      </w:tr>
      <w:tr w14:paraId="1A1E5352">
        <w:tblPrEx>
          <w:tblCellMar>
            <w:top w:w="0" w:type="dxa"/>
            <w:left w:w="108" w:type="dxa"/>
            <w:bottom w:w="0" w:type="dxa"/>
            <w:right w:w="108" w:type="dxa"/>
          </w:tblCellMar>
        </w:tblPrEx>
        <w:trPr>
          <w:trHeight w:val="90"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F537C87">
            <w:pPr>
              <w:widowControl/>
              <w:jc w:val="center"/>
              <w:textAlignment w:val="center"/>
              <w:rPr>
                <w:color w:val="000000"/>
                <w:sz w:val="24"/>
              </w:rPr>
            </w:pPr>
            <w:r>
              <w:rPr>
                <w:color w:val="000000"/>
                <w:sz w:val="24"/>
              </w:rPr>
              <w:t>2</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B6FC87">
            <w:pPr>
              <w:widowControl/>
              <w:jc w:val="left"/>
              <w:rPr>
                <w:color w:val="000000"/>
                <w:sz w:val="24"/>
              </w:rPr>
            </w:pPr>
          </w:p>
        </w:tc>
        <w:tc>
          <w:tcPr>
            <w:tcW w:w="705"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B3FAD24">
            <w:pPr>
              <w:widowControl/>
              <w:jc w:val="center"/>
              <w:textAlignment w:val="center"/>
              <w:rPr>
                <w:color w:val="000000"/>
                <w:sz w:val="24"/>
              </w:rPr>
            </w:pPr>
            <w:r>
              <w:rPr>
                <w:color w:val="000000"/>
                <w:sz w:val="24"/>
              </w:rPr>
              <w:t>半湿基</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B66AF15">
            <w:pPr>
              <w:widowControl/>
              <w:jc w:val="center"/>
              <w:textAlignment w:val="center"/>
              <w:rPr>
                <w:color w:val="000000"/>
                <w:sz w:val="24"/>
              </w:rPr>
            </w:pPr>
            <w:r>
              <w:rPr>
                <w:color w:val="000000"/>
                <w:sz w:val="24"/>
              </w:rPr>
              <w:t>≤6%</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BDC34E">
            <w:pPr>
              <w:widowControl/>
              <w:jc w:val="left"/>
              <w:rPr>
                <w:color w:val="000000"/>
                <w:sz w:val="24"/>
              </w:rPr>
            </w:pPr>
          </w:p>
        </w:tc>
      </w:tr>
      <w:tr w14:paraId="2B7BF78F">
        <w:tblPrEx>
          <w:tblCellMar>
            <w:top w:w="0" w:type="dxa"/>
            <w:left w:w="108" w:type="dxa"/>
            <w:bottom w:w="0" w:type="dxa"/>
            <w:right w:w="108" w:type="dxa"/>
          </w:tblCellMar>
        </w:tblPrEx>
        <w:trPr>
          <w:trHeight w:val="310"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FA88A11">
            <w:pPr>
              <w:widowControl/>
              <w:jc w:val="center"/>
              <w:textAlignment w:val="center"/>
              <w:rPr>
                <w:color w:val="000000"/>
                <w:sz w:val="24"/>
              </w:rPr>
            </w:pPr>
            <w:r>
              <w:rPr>
                <w:color w:val="000000"/>
                <w:sz w:val="24"/>
              </w:rPr>
              <w:t>3</w:t>
            </w:r>
          </w:p>
        </w:tc>
        <w:tc>
          <w:tcPr>
            <w:tcW w:w="1744" w:type="pct"/>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0A5A7C4">
            <w:pPr>
              <w:widowControl/>
              <w:jc w:val="center"/>
              <w:textAlignment w:val="center"/>
              <w:rPr>
                <w:color w:val="000000"/>
                <w:sz w:val="24"/>
              </w:rPr>
            </w:pPr>
            <w:r>
              <w:rPr>
                <w:color w:val="000000"/>
                <w:sz w:val="24"/>
              </w:rPr>
              <w:t>碳钢腐蚀性</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157CD12">
            <w:pPr>
              <w:widowControl/>
              <w:jc w:val="center"/>
              <w:textAlignment w:val="center"/>
              <w:rPr>
                <w:color w:val="000000"/>
                <w:sz w:val="24"/>
              </w:rPr>
            </w:pPr>
            <w:r>
              <w:rPr>
                <w:color w:val="000000"/>
                <w:sz w:val="24"/>
              </w:rPr>
              <w:t>≤0.18</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CBCBFD">
            <w:pPr>
              <w:widowControl/>
              <w:jc w:val="left"/>
              <w:rPr>
                <w:color w:val="000000"/>
                <w:sz w:val="24"/>
              </w:rPr>
            </w:pPr>
          </w:p>
        </w:tc>
      </w:tr>
      <w:tr w14:paraId="00EB38B2">
        <w:tblPrEx>
          <w:tblCellMar>
            <w:top w:w="0" w:type="dxa"/>
            <w:left w:w="108" w:type="dxa"/>
            <w:bottom w:w="0" w:type="dxa"/>
            <w:right w:w="108" w:type="dxa"/>
          </w:tblCellMar>
        </w:tblPrEx>
        <w:trPr>
          <w:trHeight w:val="277"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F1D3EDE">
            <w:pPr>
              <w:widowControl/>
              <w:jc w:val="center"/>
              <w:textAlignment w:val="center"/>
              <w:rPr>
                <w:color w:val="000000"/>
                <w:sz w:val="24"/>
              </w:rPr>
            </w:pPr>
            <w:r>
              <w:rPr>
                <w:color w:val="000000"/>
                <w:sz w:val="24"/>
              </w:rPr>
              <w:t>4</w:t>
            </w:r>
          </w:p>
        </w:tc>
        <w:tc>
          <w:tcPr>
            <w:tcW w:w="1744" w:type="pct"/>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07E4659">
            <w:pPr>
              <w:widowControl/>
              <w:jc w:val="center"/>
              <w:textAlignment w:val="center"/>
              <w:rPr>
                <w:color w:val="000000"/>
                <w:sz w:val="24"/>
              </w:rPr>
            </w:pPr>
            <w:r>
              <w:rPr>
                <w:color w:val="000000"/>
                <w:sz w:val="24"/>
              </w:rPr>
              <w:t>冰点（℃）</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D5AC780">
            <w:pPr>
              <w:widowControl/>
              <w:jc w:val="center"/>
              <w:textAlignment w:val="center"/>
              <w:rPr>
                <w:color w:val="000000"/>
                <w:sz w:val="24"/>
              </w:rPr>
            </w:pPr>
            <w:r>
              <w:rPr>
                <w:color w:val="000000"/>
                <w:sz w:val="24"/>
              </w:rPr>
              <w:t>≤-10</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CBEA03">
            <w:pPr>
              <w:widowControl/>
              <w:jc w:val="left"/>
              <w:rPr>
                <w:color w:val="000000"/>
                <w:sz w:val="24"/>
              </w:rPr>
            </w:pPr>
          </w:p>
        </w:tc>
      </w:tr>
      <w:tr w14:paraId="49E1A50D">
        <w:tblPrEx>
          <w:tblCellMar>
            <w:top w:w="0" w:type="dxa"/>
            <w:left w:w="108" w:type="dxa"/>
            <w:bottom w:w="0" w:type="dxa"/>
            <w:right w:w="108" w:type="dxa"/>
          </w:tblCellMar>
        </w:tblPrEx>
        <w:trPr>
          <w:trHeight w:val="272"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ADCBACD">
            <w:pPr>
              <w:widowControl/>
              <w:jc w:val="center"/>
              <w:textAlignment w:val="center"/>
              <w:rPr>
                <w:color w:val="000000"/>
                <w:sz w:val="24"/>
              </w:rPr>
            </w:pPr>
            <w:r>
              <w:rPr>
                <w:color w:val="000000"/>
                <w:sz w:val="24"/>
              </w:rPr>
              <w:t>5</w:t>
            </w:r>
          </w:p>
        </w:tc>
        <w:tc>
          <w:tcPr>
            <w:tcW w:w="1744" w:type="pct"/>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43756ED">
            <w:pPr>
              <w:widowControl/>
              <w:jc w:val="center"/>
              <w:textAlignment w:val="center"/>
              <w:rPr>
                <w:color w:val="000000"/>
                <w:sz w:val="24"/>
              </w:rPr>
            </w:pPr>
            <w:r>
              <w:rPr>
                <w:color w:val="000000"/>
                <w:sz w:val="24"/>
              </w:rPr>
              <w:t>皮肤刺激性</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F55AC03">
            <w:pPr>
              <w:widowControl/>
              <w:jc w:val="center"/>
              <w:textAlignment w:val="center"/>
              <w:rPr>
                <w:color w:val="000000"/>
                <w:sz w:val="24"/>
              </w:rPr>
            </w:pPr>
            <w:r>
              <w:rPr>
                <w:color w:val="000000"/>
                <w:sz w:val="24"/>
              </w:rPr>
              <w:t>无急性皮肤刺激性</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492F80">
            <w:pPr>
              <w:widowControl/>
              <w:jc w:val="left"/>
              <w:rPr>
                <w:color w:val="000000"/>
                <w:sz w:val="24"/>
              </w:rPr>
            </w:pPr>
          </w:p>
        </w:tc>
      </w:tr>
      <w:tr w14:paraId="2EE99373">
        <w:tblPrEx>
          <w:tblCellMar>
            <w:top w:w="0" w:type="dxa"/>
            <w:left w:w="108" w:type="dxa"/>
            <w:bottom w:w="0" w:type="dxa"/>
            <w:right w:w="108" w:type="dxa"/>
          </w:tblCellMar>
        </w:tblPrEx>
        <w:trPr>
          <w:trHeight w:val="170"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09C3A8F">
            <w:pPr>
              <w:widowControl/>
              <w:jc w:val="center"/>
              <w:textAlignment w:val="center"/>
              <w:rPr>
                <w:color w:val="000000"/>
                <w:sz w:val="24"/>
              </w:rPr>
            </w:pPr>
            <w:r>
              <w:rPr>
                <w:color w:val="000000"/>
                <w:sz w:val="24"/>
              </w:rPr>
              <w:t>6</w:t>
            </w:r>
          </w:p>
        </w:tc>
        <w:tc>
          <w:tcPr>
            <w:tcW w:w="1744" w:type="pct"/>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A7B900F">
            <w:pPr>
              <w:widowControl/>
              <w:jc w:val="center"/>
              <w:textAlignment w:val="center"/>
              <w:rPr>
                <w:color w:val="000000"/>
                <w:sz w:val="24"/>
              </w:rPr>
            </w:pPr>
            <w:r>
              <w:rPr>
                <w:color w:val="000000"/>
                <w:sz w:val="24"/>
              </w:rPr>
              <w:t>降解性</w:t>
            </w:r>
          </w:p>
        </w:tc>
        <w:tc>
          <w:tcPr>
            <w:tcW w:w="1440" w:type="pct"/>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101FC69">
            <w:pPr>
              <w:jc w:val="center"/>
              <w:rPr>
                <w:color w:val="000000"/>
                <w:sz w:val="24"/>
              </w:rPr>
            </w:pPr>
            <w:r>
              <w:rPr>
                <w:color w:val="000000"/>
                <w:sz w:val="24"/>
              </w:rPr>
              <w:t>有生物降解性</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770399">
            <w:pPr>
              <w:widowControl/>
              <w:jc w:val="left"/>
              <w:rPr>
                <w:color w:val="000000"/>
                <w:sz w:val="24"/>
              </w:rPr>
            </w:pPr>
          </w:p>
        </w:tc>
      </w:tr>
    </w:tbl>
    <w:p w14:paraId="2BC7F03E">
      <w:pPr>
        <w:adjustRightInd w:val="0"/>
        <w:snapToGrid w:val="0"/>
        <w:spacing w:line="360" w:lineRule="auto"/>
        <w:ind w:firstLine="480" w:firstLineChars="200"/>
        <w:rPr>
          <w:color w:val="000000"/>
          <w:sz w:val="24"/>
        </w:rPr>
      </w:pPr>
    </w:p>
    <w:p w14:paraId="71F49E7D">
      <w:pPr>
        <w:pStyle w:val="42"/>
        <w:spacing w:after="0" w:line="560" w:lineRule="exact"/>
        <w:ind w:left="0" w:leftChars="0" w:firstLine="480"/>
        <w:rPr>
          <w:color w:val="000000"/>
          <w:szCs w:val="24"/>
        </w:rPr>
      </w:pPr>
      <w:r>
        <w:rPr>
          <w:rFonts w:hint="eastAsia"/>
          <w:color w:val="000000"/>
          <w:szCs w:val="24"/>
        </w:rPr>
        <w:t>2</w:t>
      </w:r>
      <w:r>
        <w:rPr>
          <w:color w:val="000000"/>
          <w:szCs w:val="24"/>
        </w:rPr>
        <w:t>.6</w:t>
      </w:r>
      <w:r>
        <w:rPr>
          <w:rFonts w:hint="eastAsia"/>
          <w:color w:val="000000"/>
          <w:szCs w:val="24"/>
        </w:rPr>
        <w:t>裸露土地综合治理服务</w:t>
      </w:r>
    </w:p>
    <w:p w14:paraId="0187800F">
      <w:pPr>
        <w:pStyle w:val="42"/>
        <w:spacing w:after="0" w:line="560" w:lineRule="exact"/>
        <w:ind w:left="0" w:leftChars="0" w:firstLine="480"/>
        <w:rPr>
          <w:color w:val="000000"/>
          <w:szCs w:val="24"/>
        </w:rPr>
      </w:pPr>
      <w:r>
        <w:rPr>
          <w:rFonts w:hint="eastAsia"/>
          <w:color w:val="000000"/>
          <w:szCs w:val="24"/>
        </w:rPr>
        <w:t>拟投入</w:t>
      </w:r>
      <w:r>
        <w:rPr>
          <w:color w:val="000000"/>
          <w:szCs w:val="24"/>
        </w:rPr>
        <w:t>3</w:t>
      </w:r>
      <w:r>
        <w:rPr>
          <w:rFonts w:hint="eastAsia"/>
          <w:color w:val="000000"/>
          <w:szCs w:val="24"/>
        </w:rPr>
        <w:t>吨结壳抑尘剂对朝阳区重点区域或重点街乡裸露地面、料堆、土堆等进行作业，削减裸地扬尘源影响。</w:t>
      </w:r>
    </w:p>
    <w:p w14:paraId="313D5365">
      <w:pPr>
        <w:pStyle w:val="42"/>
        <w:spacing w:line="560" w:lineRule="exact"/>
        <w:ind w:left="0" w:leftChars="0" w:firstLine="480"/>
        <w:rPr>
          <w:color w:val="000000"/>
          <w:szCs w:val="24"/>
        </w:rPr>
      </w:pPr>
      <w:r>
        <w:rPr>
          <w:rFonts w:hint="eastAsia"/>
          <w:color w:val="000000"/>
          <w:szCs w:val="24"/>
        </w:rPr>
        <w:t>结壳抑尘剂须满足以下技术指标</w:t>
      </w:r>
    </w:p>
    <w:p w14:paraId="12BB68C7">
      <w:pPr>
        <w:pStyle w:val="42"/>
        <w:spacing w:line="560" w:lineRule="exact"/>
        <w:ind w:left="0" w:leftChars="0" w:firstLine="480"/>
        <w:rPr>
          <w:color w:val="000000"/>
          <w:szCs w:val="24"/>
        </w:rPr>
      </w:pPr>
      <w:r>
        <w:rPr>
          <w:rFonts w:hint="eastAsia"/>
          <w:color w:val="000000"/>
          <w:szCs w:val="24"/>
        </w:rPr>
        <w:t>1.抑尘剂溶液粘度＞5mpa.s，PH 6-10.5；</w:t>
      </w:r>
    </w:p>
    <w:p w14:paraId="0153E49F">
      <w:pPr>
        <w:pStyle w:val="42"/>
        <w:spacing w:line="560" w:lineRule="exact"/>
        <w:ind w:left="0" w:leftChars="0" w:firstLine="480"/>
        <w:rPr>
          <w:color w:val="000000"/>
          <w:szCs w:val="24"/>
        </w:rPr>
      </w:pPr>
      <w:r>
        <w:rPr>
          <w:rFonts w:hint="eastAsia"/>
          <w:color w:val="000000"/>
          <w:szCs w:val="24"/>
        </w:rPr>
        <w:t>2.结壳厚度≥10mm，风蚀率小于1%；</w:t>
      </w:r>
    </w:p>
    <w:p w14:paraId="191329BF">
      <w:pPr>
        <w:pStyle w:val="42"/>
        <w:spacing w:line="560" w:lineRule="exact"/>
        <w:ind w:left="0" w:leftChars="0" w:firstLine="480"/>
        <w:rPr>
          <w:color w:val="000000"/>
          <w:szCs w:val="24"/>
        </w:rPr>
      </w:pPr>
      <w:r>
        <w:rPr>
          <w:rFonts w:hint="eastAsia"/>
          <w:color w:val="000000"/>
          <w:szCs w:val="24"/>
        </w:rPr>
        <w:t>3.无明显刺激气味，皮肤无刺激性。</w:t>
      </w:r>
    </w:p>
    <w:p w14:paraId="7E2D9A24">
      <w:pPr>
        <w:pStyle w:val="42"/>
        <w:spacing w:after="0" w:line="560" w:lineRule="exact"/>
        <w:ind w:left="0" w:leftChars="0" w:firstLine="480"/>
        <w:rPr>
          <w:color w:val="000000"/>
          <w:szCs w:val="24"/>
        </w:rPr>
      </w:pPr>
      <w:r>
        <w:rPr>
          <w:rFonts w:hint="eastAsia"/>
          <w:color w:val="000000"/>
          <w:szCs w:val="24"/>
        </w:rPr>
        <w:t>2</w:t>
      </w:r>
      <w:r>
        <w:rPr>
          <w:color w:val="000000"/>
          <w:szCs w:val="24"/>
        </w:rPr>
        <w:t>.7</w:t>
      </w:r>
      <w:r>
        <w:rPr>
          <w:rFonts w:hint="eastAsia"/>
          <w:color w:val="000000"/>
          <w:szCs w:val="24"/>
        </w:rPr>
        <w:t>公共环境质量保障提升服务</w:t>
      </w:r>
    </w:p>
    <w:p w14:paraId="60A48487">
      <w:pPr>
        <w:pStyle w:val="42"/>
        <w:spacing w:after="0" w:line="560" w:lineRule="exact"/>
        <w:ind w:left="0" w:leftChars="0" w:firstLine="480"/>
        <w:rPr>
          <w:color w:val="000000"/>
          <w:szCs w:val="24"/>
        </w:rPr>
      </w:pPr>
      <w:r>
        <w:rPr>
          <w:rFonts w:hint="eastAsia"/>
          <w:color w:val="000000"/>
          <w:szCs w:val="24"/>
        </w:rPr>
        <w:t>当前道路扬尘属于影响朝阳区空气质量状况的重要污染源之一，针对重点区域或空气质量和尘负荷持续排名靠后的街乡和道路，结合采购人需求及实际情况，利用电动保洁车辆开展补充治理作业，推动重点街乡和道路排名改善。为确保成效，安排至少1名技术人员针对作业区域及路线进行合理性规划，具体作业规划结合实时气象条件、空气质量数据及走航数据情况进行安排。</w:t>
      </w:r>
    </w:p>
    <w:p w14:paraId="5AFFAD58">
      <w:pPr>
        <w:pStyle w:val="42"/>
        <w:spacing w:after="0" w:line="560" w:lineRule="exact"/>
        <w:ind w:left="0" w:leftChars="0" w:firstLine="480"/>
        <w:rPr>
          <w:color w:val="000000"/>
          <w:szCs w:val="24"/>
        </w:rPr>
      </w:pPr>
      <w:r>
        <w:rPr>
          <w:rFonts w:hint="eastAsia"/>
          <w:color w:val="000000"/>
          <w:szCs w:val="24"/>
        </w:rPr>
        <w:t>2</w:t>
      </w:r>
      <w:r>
        <w:rPr>
          <w:color w:val="000000"/>
          <w:szCs w:val="24"/>
        </w:rPr>
        <w:t>.8</w:t>
      </w:r>
      <w:r>
        <w:rPr>
          <w:rFonts w:hint="eastAsia"/>
          <w:color w:val="000000"/>
          <w:szCs w:val="24"/>
        </w:rPr>
        <w:t>污染源巡查管控支撑服务</w:t>
      </w:r>
    </w:p>
    <w:p w14:paraId="55A2B1F9">
      <w:pPr>
        <w:pStyle w:val="42"/>
        <w:spacing w:after="0" w:line="560" w:lineRule="exact"/>
        <w:ind w:left="0" w:leftChars="0" w:firstLine="480"/>
        <w:rPr>
          <w:color w:val="000000"/>
          <w:szCs w:val="24"/>
        </w:rPr>
      </w:pPr>
      <w:r>
        <w:rPr>
          <w:rFonts w:hint="eastAsia"/>
          <w:color w:val="000000"/>
          <w:szCs w:val="24"/>
        </w:rPr>
        <w:t>对全区43个街乡涉气类污染问题进行分级分类管理，每日对亚运村、小关、麦子店、三里屯进行巡查盯控，并对重点工地开展夜间巡查；每周对</w:t>
      </w:r>
      <w:r>
        <w:rPr>
          <w:color w:val="000000"/>
          <w:szCs w:val="24"/>
        </w:rPr>
        <w:t>奥运村、大屯、团结湖、六里屯</w:t>
      </w:r>
      <w:r>
        <w:rPr>
          <w:rFonts w:hint="eastAsia"/>
          <w:color w:val="000000"/>
          <w:szCs w:val="24"/>
        </w:rPr>
        <w:t>开展2轮次巡查，对点评周期内排名后三、年累计全市排名后30名街乡开展1轮次巡查；每月对全区其他街乡考核站点周边污染问题进行1轮次动态排查。针对各街乡施工工地、移动源、餐饮门店等污染源加大排查力度，发现污染问题线索，为属地精准管控提供参考，推动全区空气质量整体改善。需安排技术人员不少于1名、专职巡查人员不少于1</w:t>
      </w:r>
      <w:r>
        <w:rPr>
          <w:color w:val="000000"/>
          <w:szCs w:val="24"/>
        </w:rPr>
        <w:t>0</w:t>
      </w:r>
      <w:r>
        <w:rPr>
          <w:rFonts w:hint="eastAsia"/>
          <w:color w:val="000000"/>
          <w:szCs w:val="24"/>
        </w:rPr>
        <w:t>人、工作车辆不少于</w:t>
      </w:r>
      <w:r>
        <w:rPr>
          <w:color w:val="000000"/>
          <w:szCs w:val="24"/>
        </w:rPr>
        <w:t>3</w:t>
      </w:r>
      <w:r>
        <w:rPr>
          <w:rFonts w:hint="eastAsia"/>
          <w:color w:val="000000"/>
          <w:szCs w:val="24"/>
        </w:rPr>
        <w:t>辆、便携式红外气体摄像仪设备1套，每周出具一份《污染源巡查管控支撑台账》。</w:t>
      </w:r>
    </w:p>
    <w:p w14:paraId="32E35CF5">
      <w:pPr>
        <w:pStyle w:val="42"/>
        <w:spacing w:after="0" w:line="560" w:lineRule="exact"/>
        <w:ind w:left="0" w:leftChars="0" w:firstLine="480"/>
        <w:rPr>
          <w:color w:val="000000"/>
          <w:szCs w:val="24"/>
        </w:rPr>
      </w:pPr>
      <w:r>
        <w:rPr>
          <w:rFonts w:hint="eastAsia"/>
          <w:color w:val="000000"/>
          <w:szCs w:val="24"/>
        </w:rPr>
        <w:t>2</w:t>
      </w:r>
      <w:r>
        <w:rPr>
          <w:color w:val="000000"/>
          <w:szCs w:val="24"/>
        </w:rPr>
        <w:t>.9</w:t>
      </w:r>
      <w:r>
        <w:rPr>
          <w:rFonts w:hint="eastAsia"/>
          <w:color w:val="000000"/>
          <w:szCs w:val="24"/>
        </w:rPr>
        <w:t>重点街乡“一站一策”服务</w:t>
      </w:r>
    </w:p>
    <w:p w14:paraId="7D9CCAC3">
      <w:pPr>
        <w:pStyle w:val="42"/>
        <w:spacing w:after="0" w:line="560" w:lineRule="exact"/>
        <w:ind w:left="0" w:leftChars="0" w:firstLine="480"/>
        <w:rPr>
          <w:color w:val="000000"/>
          <w:szCs w:val="24"/>
        </w:rPr>
      </w:pPr>
      <w:r>
        <w:rPr>
          <w:rFonts w:hint="eastAsia"/>
          <w:color w:val="000000"/>
          <w:szCs w:val="24"/>
        </w:rPr>
        <w:t>安排专人针对重点街乡（每两月数据排名全区后3名的街乡）开展“一站一策”服务，梳理站点信息及周边污染源台账，点评大气污染影响因素，提出整改建议，并按照季度进行更新台账。需安排不少于1名技术人员开展本项服务，服务期内出具18份以街乡为单位的分析报告。</w:t>
      </w:r>
    </w:p>
    <w:p w14:paraId="562510C7">
      <w:pPr>
        <w:pStyle w:val="42"/>
        <w:spacing w:after="0" w:line="560" w:lineRule="exact"/>
        <w:ind w:left="0" w:leftChars="0" w:firstLine="480"/>
        <w:rPr>
          <w:color w:val="000000"/>
          <w:szCs w:val="24"/>
        </w:rPr>
      </w:pPr>
      <w:r>
        <w:rPr>
          <w:rFonts w:hint="eastAsia"/>
          <w:color w:val="000000"/>
          <w:szCs w:val="24"/>
        </w:rPr>
        <w:t>2</w:t>
      </w:r>
      <w:r>
        <w:rPr>
          <w:color w:val="000000"/>
          <w:szCs w:val="24"/>
        </w:rPr>
        <w:t>.10</w:t>
      </w:r>
      <w:r>
        <w:rPr>
          <w:rFonts w:hint="eastAsia"/>
          <w:color w:val="000000"/>
          <w:szCs w:val="24"/>
        </w:rPr>
        <w:t>全区大气污染防治工作绩效评价支撑</w:t>
      </w:r>
    </w:p>
    <w:p w14:paraId="321A26C1">
      <w:pPr>
        <w:pStyle w:val="42"/>
        <w:spacing w:after="0" w:line="560" w:lineRule="exact"/>
        <w:ind w:left="0" w:leftChars="0" w:firstLine="480"/>
        <w:rPr>
          <w:color w:val="000000"/>
          <w:szCs w:val="24"/>
        </w:rPr>
      </w:pPr>
      <w:r>
        <w:rPr>
          <w:rFonts w:hint="eastAsia"/>
          <w:color w:val="000000"/>
          <w:szCs w:val="24"/>
        </w:rPr>
        <w:t>投标人协助区生态环境局落实落实2026年大气污染防治行动计划，压实全区各单位、各街乡工作职责，确保全区2026年大气污染防治行动计划各项工作内容落实到位，建立科学有效的大气污染治理评价体系；每月开展责任落实检查与信息汇总工作，推动督促全区各部门2026大气污染防治攻坚任务落实。服务结束后，提供不少于大气污染治理评价体系1套、调度表及数据分析报告各10份、重点任务进展情况5份。</w:t>
      </w:r>
    </w:p>
    <w:p w14:paraId="33D3EE30">
      <w:pPr>
        <w:pStyle w:val="42"/>
        <w:spacing w:after="0" w:line="560" w:lineRule="exact"/>
        <w:ind w:left="0" w:leftChars="0" w:firstLine="480"/>
        <w:rPr>
          <w:color w:val="000000"/>
          <w:szCs w:val="24"/>
        </w:rPr>
      </w:pPr>
      <w:r>
        <w:rPr>
          <w:rFonts w:hint="eastAsia"/>
          <w:color w:val="000000"/>
          <w:szCs w:val="24"/>
        </w:rPr>
        <w:t>2</w:t>
      </w:r>
      <w:r>
        <w:rPr>
          <w:color w:val="000000"/>
          <w:szCs w:val="24"/>
        </w:rPr>
        <w:t>.11</w:t>
      </w:r>
      <w:r>
        <w:rPr>
          <w:rFonts w:hint="eastAsia"/>
          <w:color w:val="000000"/>
          <w:szCs w:val="24"/>
        </w:rPr>
        <w:t>重点行业应急减排、固废危废及化学物质协助规范管理工作</w:t>
      </w:r>
    </w:p>
    <w:p w14:paraId="5FDC8434">
      <w:pPr>
        <w:pStyle w:val="42"/>
        <w:spacing w:after="0" w:line="560" w:lineRule="exact"/>
        <w:ind w:left="0" w:leftChars="0" w:firstLine="480"/>
        <w:rPr>
          <w:color w:val="000000"/>
          <w:szCs w:val="24"/>
        </w:rPr>
      </w:pPr>
      <w:r>
        <w:rPr>
          <w:rFonts w:hint="eastAsia"/>
          <w:color w:val="000000"/>
          <w:szCs w:val="24"/>
        </w:rPr>
        <w:t>在2</w:t>
      </w:r>
      <w:r>
        <w:rPr>
          <w:color w:val="000000"/>
          <w:szCs w:val="24"/>
        </w:rPr>
        <w:t>025</w:t>
      </w:r>
      <w:r>
        <w:rPr>
          <w:rFonts w:hint="eastAsia"/>
          <w:color w:val="000000"/>
          <w:szCs w:val="24"/>
        </w:rPr>
        <w:t>年应急减排清单涉及的2</w:t>
      </w:r>
      <w:r>
        <w:rPr>
          <w:color w:val="000000"/>
          <w:szCs w:val="24"/>
        </w:rPr>
        <w:t>09</w:t>
      </w:r>
      <w:r>
        <w:rPr>
          <w:rFonts w:hint="eastAsia"/>
          <w:color w:val="000000"/>
          <w:szCs w:val="24"/>
        </w:rPr>
        <w:t>家企业和涉气全清单的基础上，结合现场梳理排查情况，对应急减排清单和涉气全清单进行编制更新；现场协助核查应急减排落实情况，涉危废及化学物质企业现场核查。</w:t>
      </w:r>
    </w:p>
    <w:p w14:paraId="430BCF4B">
      <w:pPr>
        <w:spacing w:line="360" w:lineRule="auto"/>
        <w:jc w:val="center"/>
        <w:outlineLvl w:val="0"/>
        <w:rPr>
          <w:b/>
          <w:sz w:val="36"/>
          <w:szCs w:val="36"/>
        </w:rPr>
      </w:pPr>
      <w:r>
        <w:rPr>
          <w:rFonts w:hint="eastAsia" w:asciiTheme="minorEastAsia" w:hAnsiTheme="minorEastAsia" w:eastAsiaTheme="minorEastAsia" w:cstheme="minorEastAsia"/>
          <w:b/>
          <w:sz w:val="36"/>
          <w:szCs w:val="36"/>
        </w:rPr>
        <w:br w:type="page"/>
      </w:r>
      <w:bookmarkStart w:id="824" w:name="_Toc99301425"/>
      <w:r>
        <w:rPr>
          <w:b/>
          <w:sz w:val="36"/>
          <w:szCs w:val="36"/>
        </w:rPr>
        <w:t>第六章   拟签订的合同文本</w:t>
      </w:r>
      <w:bookmarkEnd w:id="824"/>
    </w:p>
    <w:p w14:paraId="3B50CFA7">
      <w:pPr>
        <w:tabs>
          <w:tab w:val="left" w:pos="900"/>
          <w:tab w:val="left" w:pos="1080"/>
        </w:tabs>
        <w:snapToGrid w:val="0"/>
        <w:spacing w:line="360" w:lineRule="auto"/>
        <w:rPr>
          <w:kern w:val="0"/>
          <w:sz w:val="18"/>
          <w:szCs w:val="18"/>
        </w:rPr>
      </w:pPr>
    </w:p>
    <w:p w14:paraId="492E18DB">
      <w:pPr>
        <w:spacing w:line="360" w:lineRule="auto"/>
        <w:jc w:val="center"/>
        <w:rPr>
          <w:b/>
          <w:bCs/>
          <w:color w:val="000000"/>
          <w:sz w:val="28"/>
          <w:szCs w:val="28"/>
        </w:rPr>
      </w:pPr>
      <w:bookmarkStart w:id="825" w:name="_Toc99301426"/>
      <w:r>
        <w:rPr>
          <w:b/>
          <w:bCs/>
          <w:color w:val="000000"/>
          <w:sz w:val="28"/>
          <w:szCs w:val="28"/>
        </w:rPr>
        <w:t>2026年大气污染综合治理服务项目</w:t>
      </w:r>
    </w:p>
    <w:p w14:paraId="39ABE579">
      <w:pPr>
        <w:spacing w:line="360" w:lineRule="auto"/>
        <w:jc w:val="center"/>
        <w:rPr>
          <w:b/>
          <w:color w:val="000000"/>
          <w:sz w:val="24"/>
        </w:rPr>
      </w:pPr>
    </w:p>
    <w:p w14:paraId="4753AA92">
      <w:pPr>
        <w:spacing w:line="360" w:lineRule="auto"/>
        <w:ind w:left="5670" w:leftChars="2700" w:right="481" w:rightChars="229"/>
        <w:rPr>
          <w:bCs/>
          <w:color w:val="000000"/>
          <w:sz w:val="24"/>
        </w:rPr>
      </w:pPr>
      <w:r>
        <w:rPr>
          <w:bCs/>
          <w:color w:val="000000"/>
          <w:sz w:val="24"/>
        </w:rPr>
        <w:t>合同编号：</w:t>
      </w:r>
    </w:p>
    <w:p w14:paraId="13EA2F68">
      <w:pPr>
        <w:spacing w:line="360" w:lineRule="auto"/>
        <w:ind w:left="5670" w:leftChars="2700" w:right="481" w:rightChars="229"/>
        <w:rPr>
          <w:b/>
          <w:color w:val="000000"/>
          <w:sz w:val="24"/>
        </w:rPr>
      </w:pPr>
    </w:p>
    <w:p w14:paraId="50B2322A">
      <w:pPr>
        <w:spacing w:line="500" w:lineRule="exact"/>
        <w:rPr>
          <w:bCs/>
          <w:color w:val="000000"/>
          <w:sz w:val="24"/>
        </w:rPr>
      </w:pPr>
      <w:r>
        <w:rPr>
          <w:bCs/>
          <w:color w:val="000000"/>
          <w:sz w:val="24"/>
        </w:rPr>
        <w:t xml:space="preserve">甲方： </w:t>
      </w:r>
    </w:p>
    <w:p w14:paraId="2AD1FC62">
      <w:pPr>
        <w:spacing w:line="500" w:lineRule="exact"/>
        <w:rPr>
          <w:bCs/>
          <w:color w:val="000000"/>
          <w:sz w:val="24"/>
        </w:rPr>
      </w:pPr>
      <w:r>
        <w:rPr>
          <w:bCs/>
          <w:color w:val="000000"/>
          <w:sz w:val="24"/>
        </w:rPr>
        <w:t xml:space="preserve">乙方： </w:t>
      </w:r>
    </w:p>
    <w:p w14:paraId="0CE9946D">
      <w:pPr>
        <w:spacing w:line="500" w:lineRule="exact"/>
        <w:rPr>
          <w:color w:val="000000"/>
          <w:sz w:val="24"/>
        </w:rPr>
      </w:pPr>
    </w:p>
    <w:p w14:paraId="20AEFA3E">
      <w:pPr>
        <w:spacing w:line="500" w:lineRule="exact"/>
        <w:ind w:firstLine="480" w:firstLineChars="200"/>
        <w:rPr>
          <w:color w:val="000000"/>
          <w:sz w:val="24"/>
        </w:rPr>
      </w:pPr>
      <w:r>
        <w:rPr>
          <w:color w:val="000000"/>
          <w:sz w:val="24"/>
        </w:rPr>
        <w:t>甲方同意接受乙方提供大气污染综合治理服务（以下简称“服务”或“本服务”）。双方经过平等协商，在真实、自愿的基础上，根据《中华人民共和国民典法》及其他相关法律法规的规定，达成如下协议，并由双方共同恪守。</w:t>
      </w:r>
    </w:p>
    <w:p w14:paraId="5FFA15C5">
      <w:pPr>
        <w:spacing w:line="500" w:lineRule="exact"/>
        <w:jc w:val="center"/>
        <w:rPr>
          <w:b/>
          <w:color w:val="000000"/>
          <w:sz w:val="24"/>
        </w:rPr>
      </w:pPr>
      <w:r>
        <w:rPr>
          <w:b/>
          <w:color w:val="000000"/>
          <w:sz w:val="24"/>
        </w:rPr>
        <w:t>第1节 服务的内容和期限</w:t>
      </w:r>
    </w:p>
    <w:p w14:paraId="578962E7">
      <w:pPr>
        <w:adjustRightInd w:val="0"/>
        <w:snapToGrid w:val="0"/>
        <w:spacing w:line="500" w:lineRule="exact"/>
        <w:rPr>
          <w:color w:val="000000"/>
          <w:kern w:val="0"/>
          <w:sz w:val="28"/>
          <w:szCs w:val="28"/>
        </w:rPr>
      </w:pPr>
      <w:r>
        <w:rPr>
          <w:color w:val="000000"/>
          <w:sz w:val="24"/>
        </w:rPr>
        <w:t>1.1 服务内容：乙方提供本服务的方案拟定、条件准备以及服务实施。</w:t>
      </w:r>
      <w:r>
        <w:rPr>
          <w:sz w:val="24"/>
        </w:rPr>
        <w:t>服务内容包括：</w:t>
      </w:r>
    </w:p>
    <w:p w14:paraId="4B5F2976">
      <w:pPr>
        <w:spacing w:line="500" w:lineRule="exact"/>
        <w:jc w:val="left"/>
        <w:rPr>
          <w:color w:val="000000"/>
          <w:sz w:val="24"/>
        </w:rPr>
      </w:pPr>
      <w:r>
        <w:rPr>
          <w:color w:val="000000"/>
          <w:sz w:val="24"/>
        </w:rPr>
        <w:t>1.2 大气污染综合治理服务具体实施内容按照投标文件内容执行。</w:t>
      </w:r>
    </w:p>
    <w:p w14:paraId="7850384C">
      <w:pPr>
        <w:spacing w:line="500" w:lineRule="exact"/>
        <w:jc w:val="left"/>
        <w:rPr>
          <w:b/>
          <w:color w:val="000000"/>
          <w:sz w:val="24"/>
        </w:rPr>
      </w:pPr>
      <w:r>
        <w:rPr>
          <w:color w:val="000000"/>
          <w:sz w:val="24"/>
        </w:rPr>
        <w:t xml:space="preserve">1.3本合同服务期限为 </w:t>
      </w:r>
      <w:r>
        <w:rPr>
          <w:color w:val="000000"/>
          <w:sz w:val="24"/>
          <w:u w:val="single"/>
        </w:rPr>
        <w:t xml:space="preserve">     </w:t>
      </w:r>
      <w:r>
        <w:rPr>
          <w:color w:val="000000"/>
          <w:sz w:val="24"/>
        </w:rPr>
        <w:t>年</w:t>
      </w:r>
      <w:r>
        <w:rPr>
          <w:color w:val="000000"/>
          <w:sz w:val="24"/>
          <w:u w:val="single"/>
        </w:rPr>
        <w:t xml:space="preserve">    </w:t>
      </w:r>
      <w:r>
        <w:rPr>
          <w:color w:val="000000"/>
          <w:sz w:val="24"/>
        </w:rPr>
        <w:t>月</w:t>
      </w:r>
      <w:r>
        <w:rPr>
          <w:color w:val="000000"/>
          <w:sz w:val="24"/>
          <w:u w:val="single"/>
        </w:rPr>
        <w:t xml:space="preserve">    </w:t>
      </w:r>
      <w:r>
        <w:rPr>
          <w:color w:val="000000"/>
          <w:sz w:val="24"/>
        </w:rPr>
        <w:t xml:space="preserve"> 日至</w:t>
      </w:r>
      <w:r>
        <w:rPr>
          <w:color w:val="000000"/>
          <w:sz w:val="24"/>
          <w:u w:val="single"/>
        </w:rPr>
        <w:t xml:space="preserve">     </w:t>
      </w:r>
      <w:r>
        <w:rPr>
          <w:color w:val="000000"/>
          <w:sz w:val="24"/>
        </w:rPr>
        <w:t>年</w:t>
      </w:r>
      <w:r>
        <w:rPr>
          <w:color w:val="000000"/>
          <w:sz w:val="24"/>
          <w:u w:val="single"/>
        </w:rPr>
        <w:t xml:space="preserve">    </w:t>
      </w:r>
      <w:r>
        <w:rPr>
          <w:color w:val="000000"/>
          <w:sz w:val="24"/>
        </w:rPr>
        <w:t>月</w:t>
      </w:r>
      <w:r>
        <w:rPr>
          <w:color w:val="000000"/>
          <w:sz w:val="24"/>
          <w:u w:val="single"/>
        </w:rPr>
        <w:t xml:space="preserve">    </w:t>
      </w:r>
      <w:r>
        <w:rPr>
          <w:color w:val="000000"/>
          <w:sz w:val="24"/>
        </w:rPr>
        <w:t>日。</w:t>
      </w:r>
    </w:p>
    <w:p w14:paraId="43AEA8D9">
      <w:pPr>
        <w:spacing w:line="500" w:lineRule="exact"/>
        <w:jc w:val="center"/>
        <w:rPr>
          <w:b/>
          <w:color w:val="000000"/>
          <w:sz w:val="24"/>
        </w:rPr>
      </w:pPr>
      <w:r>
        <w:rPr>
          <w:b/>
          <w:color w:val="000000"/>
          <w:sz w:val="24"/>
        </w:rPr>
        <w:t>第2节 服务的条件准备及实施</w:t>
      </w:r>
    </w:p>
    <w:p w14:paraId="6C941436">
      <w:pPr>
        <w:spacing w:line="500" w:lineRule="exact"/>
        <w:jc w:val="left"/>
        <w:rPr>
          <w:color w:val="000000"/>
          <w:sz w:val="24"/>
        </w:rPr>
      </w:pPr>
      <w:r>
        <w:rPr>
          <w:color w:val="000000"/>
          <w:sz w:val="24"/>
        </w:rPr>
        <w:t>2.1乙方负责完成本项目下全部工作内容。甲乙双方按照投标文件以及本合同其他相关规定进行本服务的实施。</w:t>
      </w:r>
    </w:p>
    <w:p w14:paraId="2089C0EF">
      <w:pPr>
        <w:spacing w:line="500" w:lineRule="exact"/>
        <w:jc w:val="left"/>
        <w:rPr>
          <w:color w:val="000000"/>
          <w:sz w:val="24"/>
        </w:rPr>
      </w:pPr>
      <w:r>
        <w:rPr>
          <w:color w:val="000000"/>
          <w:sz w:val="24"/>
        </w:rPr>
        <w:t>2.2服务实施过程中，乙方应对甲方提出的未包含在投标文件中的其他治理服务积极提出解决方案，经双方共同认可，可签订补充协议实施治理服务。</w:t>
      </w:r>
    </w:p>
    <w:p w14:paraId="7DBEA15C">
      <w:pPr>
        <w:spacing w:line="500" w:lineRule="exact"/>
        <w:jc w:val="left"/>
        <w:rPr>
          <w:color w:val="000000"/>
          <w:sz w:val="24"/>
        </w:rPr>
      </w:pPr>
      <w:r>
        <w:rPr>
          <w:color w:val="000000"/>
          <w:sz w:val="24"/>
        </w:rPr>
        <w:t>2.3乙方提供服务时需接受甲方现场督导，甲方需对乙方的服务实施给予必要的配合。</w:t>
      </w:r>
    </w:p>
    <w:p w14:paraId="1D932751">
      <w:pPr>
        <w:spacing w:line="500" w:lineRule="exact"/>
        <w:jc w:val="left"/>
        <w:rPr>
          <w:color w:val="000000"/>
          <w:sz w:val="24"/>
        </w:rPr>
      </w:pPr>
      <w:r>
        <w:rPr>
          <w:color w:val="000000"/>
          <w:sz w:val="24"/>
        </w:rPr>
        <w:t>2.4本服务工作启动时间：合同签订后，乙方应</w:t>
      </w:r>
      <w:r>
        <w:rPr>
          <w:sz w:val="24"/>
        </w:rPr>
        <w:t>于5日内</w:t>
      </w:r>
      <w:r>
        <w:rPr>
          <w:color w:val="000000"/>
          <w:sz w:val="24"/>
        </w:rPr>
        <w:t>依照投标文件要求开始实施服务。</w:t>
      </w:r>
    </w:p>
    <w:p w14:paraId="547A8658">
      <w:pPr>
        <w:spacing w:line="500" w:lineRule="exact"/>
        <w:jc w:val="center"/>
        <w:rPr>
          <w:b/>
          <w:color w:val="000000"/>
          <w:sz w:val="24"/>
        </w:rPr>
      </w:pPr>
      <w:r>
        <w:rPr>
          <w:b/>
          <w:color w:val="000000"/>
          <w:sz w:val="24"/>
        </w:rPr>
        <w:t>第3节 服务费用及支付方式</w:t>
      </w:r>
    </w:p>
    <w:p w14:paraId="67209172">
      <w:pPr>
        <w:spacing w:line="500" w:lineRule="exact"/>
        <w:rPr>
          <w:color w:val="000000"/>
          <w:sz w:val="24"/>
        </w:rPr>
      </w:pPr>
      <w:r>
        <w:rPr>
          <w:color w:val="000000"/>
          <w:sz w:val="24"/>
        </w:rPr>
        <w:t>3.1 服务费用</w:t>
      </w:r>
    </w:p>
    <w:p w14:paraId="194022B1">
      <w:pPr>
        <w:spacing w:line="500" w:lineRule="exact"/>
        <w:ind w:firstLine="600" w:firstLineChars="250"/>
        <w:rPr>
          <w:color w:val="000000"/>
          <w:sz w:val="24"/>
        </w:rPr>
      </w:pPr>
      <w:r>
        <w:rPr>
          <w:color w:val="000000"/>
          <w:sz w:val="24"/>
        </w:rPr>
        <w:t>本服务费用总金额为人民币小写</w:t>
      </w:r>
      <w:r>
        <w:rPr>
          <w:color w:val="000000"/>
          <w:sz w:val="24"/>
          <w:u w:val="single"/>
        </w:rPr>
        <w:t xml:space="preserve">     </w:t>
      </w:r>
      <w:r>
        <w:rPr>
          <w:color w:val="000000"/>
          <w:sz w:val="24"/>
        </w:rPr>
        <w:t>元（大写：</w:t>
      </w:r>
      <w:r>
        <w:rPr>
          <w:color w:val="000000"/>
          <w:sz w:val="24"/>
          <w:u w:val="single"/>
        </w:rPr>
        <w:t xml:space="preserve">     </w:t>
      </w:r>
      <w:r>
        <w:rPr>
          <w:color w:val="000000"/>
          <w:sz w:val="24"/>
        </w:rPr>
        <w:t>），各服务的分项报价详见“附件：《2026年大气污染综合治理服务项目费用清单》（以下简称“费用清单”）”中的服务报价。</w:t>
      </w:r>
    </w:p>
    <w:p w14:paraId="16DC26E0">
      <w:pPr>
        <w:spacing w:line="500" w:lineRule="exact"/>
        <w:rPr>
          <w:color w:val="000000"/>
          <w:sz w:val="24"/>
        </w:rPr>
      </w:pPr>
      <w:r>
        <w:rPr>
          <w:color w:val="000000"/>
          <w:sz w:val="24"/>
        </w:rPr>
        <w:t>3.2支付方式</w:t>
      </w:r>
    </w:p>
    <w:p w14:paraId="7486C2E2">
      <w:pPr>
        <w:spacing w:line="500" w:lineRule="exact"/>
        <w:ind w:firstLine="480" w:firstLineChars="200"/>
        <w:rPr>
          <w:color w:val="000000"/>
          <w:sz w:val="24"/>
        </w:rPr>
      </w:pPr>
      <w:r>
        <w:rPr>
          <w:color w:val="000000"/>
          <w:sz w:val="24"/>
        </w:rPr>
        <w:t>3.2.1预付款</w:t>
      </w:r>
    </w:p>
    <w:p w14:paraId="20C44C57">
      <w:pPr>
        <w:spacing w:line="500" w:lineRule="exact"/>
        <w:ind w:firstLine="480" w:firstLineChars="200"/>
        <w:rPr>
          <w:color w:val="000000"/>
          <w:sz w:val="24"/>
        </w:rPr>
      </w:pPr>
      <w:r>
        <w:rPr>
          <w:color w:val="000000"/>
          <w:sz w:val="24"/>
        </w:rPr>
        <w:t>本合同签订生效后二十个工作日内，</w:t>
      </w:r>
      <w:r>
        <w:rPr>
          <w:sz w:val="24"/>
        </w:rPr>
        <w:t>甲方向乙方支付本合同总金额的</w:t>
      </w:r>
      <w:r>
        <w:rPr>
          <w:rFonts w:hint="eastAsia"/>
          <w:sz w:val="24"/>
        </w:rPr>
        <w:t>5</w:t>
      </w:r>
      <w:r>
        <w:rPr>
          <w:sz w:val="24"/>
        </w:rPr>
        <w:t>0%，即人民币小写</w:t>
      </w:r>
      <w:r>
        <w:rPr>
          <w:sz w:val="24"/>
          <w:u w:val="single"/>
        </w:rPr>
        <w:t xml:space="preserve">     </w:t>
      </w:r>
      <w:r>
        <w:rPr>
          <w:sz w:val="24"/>
        </w:rPr>
        <w:t>元（大写：</w:t>
      </w:r>
      <w:r>
        <w:rPr>
          <w:sz w:val="24"/>
          <w:u w:val="single"/>
        </w:rPr>
        <w:t xml:space="preserve">      </w:t>
      </w:r>
      <w:r>
        <w:rPr>
          <w:sz w:val="24"/>
        </w:rPr>
        <w:t>），</w:t>
      </w:r>
      <w:r>
        <w:rPr>
          <w:color w:val="000000"/>
          <w:sz w:val="24"/>
        </w:rPr>
        <w:t>乙方应向甲方开具与付款金额一致的增值税合规发票，税率6%。</w:t>
      </w:r>
    </w:p>
    <w:p w14:paraId="3A747266">
      <w:pPr>
        <w:spacing w:line="500" w:lineRule="exact"/>
        <w:ind w:firstLine="480" w:firstLineChars="200"/>
        <w:rPr>
          <w:sz w:val="24"/>
        </w:rPr>
      </w:pPr>
      <w:r>
        <w:rPr>
          <w:sz w:val="24"/>
        </w:rPr>
        <w:t>3.2.2中期款</w:t>
      </w:r>
    </w:p>
    <w:p w14:paraId="00136ECF">
      <w:pPr>
        <w:spacing w:line="500" w:lineRule="exact"/>
        <w:ind w:firstLine="480" w:firstLineChars="200"/>
        <w:rPr>
          <w:sz w:val="24"/>
        </w:rPr>
      </w:pPr>
      <w:r>
        <w:rPr>
          <w:sz w:val="24"/>
        </w:rPr>
        <w:t>本合同签订生效6个月后，甲方向乙方支付本合同总金额的25%，即人民币小写</w:t>
      </w:r>
      <w:r>
        <w:rPr>
          <w:sz w:val="24"/>
          <w:u w:val="single"/>
        </w:rPr>
        <w:t xml:space="preserve">     </w:t>
      </w:r>
      <w:r>
        <w:rPr>
          <w:sz w:val="24"/>
        </w:rPr>
        <w:t>元（大写：</w:t>
      </w:r>
      <w:r>
        <w:rPr>
          <w:sz w:val="24"/>
          <w:u w:val="single"/>
        </w:rPr>
        <w:t xml:space="preserve">      </w:t>
      </w:r>
      <w:r>
        <w:rPr>
          <w:sz w:val="24"/>
        </w:rPr>
        <w:t>），</w:t>
      </w:r>
      <w:r>
        <w:rPr>
          <w:color w:val="000000"/>
          <w:sz w:val="24"/>
        </w:rPr>
        <w:t>乙方应向甲方开具与付款金额一致的增值税合规发票，税率6%。</w:t>
      </w:r>
    </w:p>
    <w:p w14:paraId="34781B96">
      <w:pPr>
        <w:spacing w:line="500" w:lineRule="exact"/>
        <w:ind w:firstLine="480" w:firstLineChars="200"/>
        <w:rPr>
          <w:sz w:val="24"/>
        </w:rPr>
      </w:pPr>
      <w:r>
        <w:rPr>
          <w:sz w:val="24"/>
        </w:rPr>
        <w:t>3.2.3尾款</w:t>
      </w:r>
    </w:p>
    <w:p w14:paraId="75DCFEB4">
      <w:pPr>
        <w:spacing w:line="500" w:lineRule="exact"/>
        <w:ind w:firstLine="480" w:firstLineChars="200"/>
        <w:rPr>
          <w:sz w:val="24"/>
        </w:rPr>
      </w:pPr>
      <w:r>
        <w:rPr>
          <w:sz w:val="24"/>
        </w:rPr>
        <w:t>在本合同服务期限届满并且甲方对乙方的全部服务成果进行审核、验收后二十个工作日内，根据绩效考核结果，甲方向乙方支付本合同剩余费用。乙方应向甲方开具与付款金额一致的增值税合规发票。</w:t>
      </w:r>
    </w:p>
    <w:p w14:paraId="5735C2E5">
      <w:pPr>
        <w:spacing w:line="500" w:lineRule="exact"/>
        <w:rPr>
          <w:sz w:val="24"/>
        </w:rPr>
      </w:pPr>
      <w:r>
        <w:rPr>
          <w:sz w:val="24"/>
        </w:rPr>
        <w:t>3.3绩效考核</w:t>
      </w:r>
    </w:p>
    <w:p w14:paraId="42476033">
      <w:pPr>
        <w:spacing w:line="500" w:lineRule="exact"/>
        <w:ind w:firstLine="480" w:firstLineChars="200"/>
        <w:rPr>
          <w:sz w:val="24"/>
        </w:rPr>
      </w:pPr>
      <w:r>
        <w:rPr>
          <w:sz w:val="24"/>
        </w:rPr>
        <w:t>本项目建立绩效考核机制，按朝阳区空气质量PM</w:t>
      </w:r>
      <w:r>
        <w:rPr>
          <w:sz w:val="24"/>
          <w:vertAlign w:val="subscript"/>
        </w:rPr>
        <w:t>2.5</w:t>
      </w:r>
      <w:r>
        <w:rPr>
          <w:sz w:val="24"/>
        </w:rPr>
        <w:t>浓度目标完成情况、企业含绿量比例目标完成情况及重污染天数目标完成情况进行考核，考核时间为本合同服务期。绩效考核确定后，甲方应将合同剩余款项一并向乙方支付。</w:t>
      </w:r>
    </w:p>
    <w:p w14:paraId="7BEB71F9">
      <w:pPr>
        <w:spacing w:line="500" w:lineRule="exact"/>
        <w:ind w:firstLine="480" w:firstLineChars="200"/>
        <w:rPr>
          <w:sz w:val="24"/>
        </w:rPr>
      </w:pPr>
      <w:r>
        <w:rPr>
          <w:sz w:val="24"/>
        </w:rPr>
        <w:t>以合同总金额的8%作为绩效考核基数总金额。</w:t>
      </w:r>
    </w:p>
    <w:p w14:paraId="54F649E6">
      <w:pPr>
        <w:spacing w:line="500" w:lineRule="exact"/>
        <w:ind w:firstLine="480" w:firstLineChars="200"/>
        <w:rPr>
          <w:sz w:val="24"/>
        </w:rPr>
      </w:pPr>
      <w:r>
        <w:rPr>
          <w:sz w:val="24"/>
        </w:rPr>
        <w:t>绩效考核付款公式计算：</w:t>
      </w:r>
    </w:p>
    <w:p w14:paraId="10A60010">
      <w:pPr>
        <w:spacing w:line="500" w:lineRule="exact"/>
        <w:ind w:firstLine="480" w:firstLineChars="200"/>
        <w:rPr>
          <w:sz w:val="24"/>
        </w:rPr>
      </w:pPr>
      <w:r>
        <w:rPr>
          <w:sz w:val="24"/>
        </w:rPr>
        <w:t>绩效考核实际付款金额=合同总金额*2%*2026年PM</w:t>
      </w:r>
      <w:r>
        <w:rPr>
          <w:sz w:val="24"/>
          <w:vertAlign w:val="subscript"/>
        </w:rPr>
        <w:t>2.5</w:t>
      </w:r>
      <w:r>
        <w:rPr>
          <w:sz w:val="24"/>
        </w:rPr>
        <w:t>平均浓度值全市排名目标完成率+合同总金额*2%*2026年PM</w:t>
      </w:r>
      <w:r>
        <w:rPr>
          <w:sz w:val="24"/>
          <w:vertAlign w:val="subscript"/>
        </w:rPr>
        <w:t>2.5</w:t>
      </w:r>
      <w:r>
        <w:rPr>
          <w:sz w:val="24"/>
        </w:rPr>
        <w:t>平均浓度值城六区排名目标完成率+合同总金额*2%*2026年朝阳区企业含绿量比例目标完成率+合同总金额*2%*2026年朝阳区重污染天数目标完成率。其中：</w:t>
      </w:r>
    </w:p>
    <w:p w14:paraId="1E46171B">
      <w:pPr>
        <w:spacing w:line="500" w:lineRule="exact"/>
        <w:ind w:firstLine="480" w:firstLineChars="200"/>
        <w:rPr>
          <w:sz w:val="24"/>
        </w:rPr>
      </w:pPr>
      <w:r>
        <w:rPr>
          <w:sz w:val="24"/>
        </w:rPr>
        <w:t>1、2026年PM</w:t>
      </w:r>
      <w:r>
        <w:rPr>
          <w:sz w:val="24"/>
          <w:vertAlign w:val="subscript"/>
        </w:rPr>
        <w:t>2.5</w:t>
      </w:r>
      <w:r>
        <w:rPr>
          <w:sz w:val="24"/>
        </w:rPr>
        <w:t>平均浓度值全市排名目标为前9名。</w:t>
      </w:r>
    </w:p>
    <w:p w14:paraId="1B8D01E1">
      <w:pPr>
        <w:spacing w:line="500" w:lineRule="exact"/>
        <w:ind w:firstLine="480" w:firstLineChars="200"/>
        <w:rPr>
          <w:sz w:val="24"/>
        </w:rPr>
      </w:pPr>
      <w:r>
        <w:rPr>
          <w:sz w:val="24"/>
        </w:rPr>
        <w:t>(1)如果实际全市排名为前9名，则排名目标完成率=1;</w:t>
      </w:r>
    </w:p>
    <w:p w14:paraId="12D6ADD0">
      <w:pPr>
        <w:spacing w:line="500" w:lineRule="exact"/>
        <w:ind w:firstLine="480" w:firstLineChars="200"/>
        <w:rPr>
          <w:sz w:val="24"/>
        </w:rPr>
      </w:pPr>
      <w:r>
        <w:rPr>
          <w:sz w:val="24"/>
        </w:rPr>
        <w:t>(2)如果实际全市排名为10~12名，则排名目标完成率=0.9;</w:t>
      </w:r>
    </w:p>
    <w:p w14:paraId="187D5189">
      <w:pPr>
        <w:spacing w:line="500" w:lineRule="exact"/>
        <w:ind w:firstLine="480" w:firstLineChars="200"/>
        <w:rPr>
          <w:sz w:val="24"/>
        </w:rPr>
      </w:pPr>
      <w:r>
        <w:rPr>
          <w:sz w:val="24"/>
        </w:rPr>
        <w:t>(3)如果实际全市排名低于第12名，则排名目标完成率=0.5。</w:t>
      </w:r>
    </w:p>
    <w:p w14:paraId="0DBA066B">
      <w:pPr>
        <w:spacing w:line="500" w:lineRule="exact"/>
        <w:ind w:firstLine="480" w:firstLineChars="200"/>
        <w:rPr>
          <w:sz w:val="24"/>
        </w:rPr>
      </w:pPr>
      <w:r>
        <w:rPr>
          <w:sz w:val="24"/>
        </w:rPr>
        <w:t>2、2026年PM</w:t>
      </w:r>
      <w:r>
        <w:rPr>
          <w:sz w:val="24"/>
          <w:vertAlign w:val="subscript"/>
        </w:rPr>
        <w:t>2.5</w:t>
      </w:r>
      <w:r>
        <w:rPr>
          <w:sz w:val="24"/>
        </w:rPr>
        <w:t>平均浓度值城六区排名目标为前2名。</w:t>
      </w:r>
    </w:p>
    <w:p w14:paraId="2DDAAF5F">
      <w:pPr>
        <w:spacing w:line="500" w:lineRule="exact"/>
        <w:ind w:firstLine="480" w:firstLineChars="200"/>
        <w:rPr>
          <w:sz w:val="24"/>
        </w:rPr>
      </w:pPr>
      <w:r>
        <w:rPr>
          <w:sz w:val="24"/>
        </w:rPr>
        <w:t>(1)如果实际城六区排名为前2名，则排名目标完成率=1;</w:t>
      </w:r>
    </w:p>
    <w:p w14:paraId="3A3AAE6F">
      <w:pPr>
        <w:spacing w:line="500" w:lineRule="exact"/>
        <w:ind w:firstLine="480" w:firstLineChars="200"/>
        <w:rPr>
          <w:sz w:val="24"/>
        </w:rPr>
      </w:pPr>
      <w:r>
        <w:rPr>
          <w:sz w:val="24"/>
        </w:rPr>
        <w:t>(2)如果实际城六区排名为第3名，则排名目标完成率=0.9;</w:t>
      </w:r>
    </w:p>
    <w:p w14:paraId="0AA8C035">
      <w:pPr>
        <w:spacing w:line="500" w:lineRule="exact"/>
        <w:ind w:firstLine="480" w:firstLineChars="200"/>
        <w:rPr>
          <w:sz w:val="24"/>
        </w:rPr>
      </w:pPr>
      <w:r>
        <w:rPr>
          <w:sz w:val="24"/>
        </w:rPr>
        <w:t>(3)如果实际城六区排名低于第3名，则排名目标完成率=0.5。</w:t>
      </w:r>
    </w:p>
    <w:p w14:paraId="683F253A">
      <w:pPr>
        <w:spacing w:line="500" w:lineRule="exact"/>
        <w:ind w:firstLine="480" w:firstLineChars="200"/>
        <w:rPr>
          <w:sz w:val="24"/>
        </w:rPr>
      </w:pPr>
      <w:r>
        <w:rPr>
          <w:sz w:val="24"/>
        </w:rPr>
        <w:t>3、2026年朝阳区企业含绿量比例目标不低于55%。</w:t>
      </w:r>
    </w:p>
    <w:p w14:paraId="0A06ADDC">
      <w:pPr>
        <w:spacing w:line="500" w:lineRule="exact"/>
        <w:ind w:firstLine="480" w:firstLineChars="200"/>
        <w:rPr>
          <w:sz w:val="24"/>
        </w:rPr>
      </w:pPr>
      <w:r>
        <w:rPr>
          <w:sz w:val="24"/>
        </w:rPr>
        <w:t>（1）如果截止合同期结束时，2026年朝阳区企业含绿量比例不低于55%，则完成率=1；</w:t>
      </w:r>
    </w:p>
    <w:p w14:paraId="305141AE">
      <w:pPr>
        <w:spacing w:line="500" w:lineRule="exact"/>
        <w:ind w:firstLine="480" w:firstLineChars="200"/>
        <w:rPr>
          <w:sz w:val="24"/>
        </w:rPr>
      </w:pPr>
      <w:r>
        <w:rPr>
          <w:sz w:val="24"/>
        </w:rPr>
        <w:t>（2）如果截止合同期结束时，2026年朝阳区企业含绿量比例低于55%，则完成率=0.5；</w:t>
      </w:r>
    </w:p>
    <w:p w14:paraId="2A49B189">
      <w:pPr>
        <w:spacing w:line="500" w:lineRule="exact"/>
        <w:ind w:firstLine="480" w:firstLineChars="200"/>
        <w:rPr>
          <w:sz w:val="24"/>
        </w:rPr>
      </w:pPr>
      <w:r>
        <w:rPr>
          <w:sz w:val="24"/>
        </w:rPr>
        <w:t>4、2026年朝阳区重污染天数目标为3天</w:t>
      </w:r>
    </w:p>
    <w:p w14:paraId="0BEAEFCA">
      <w:pPr>
        <w:spacing w:line="500" w:lineRule="exact"/>
        <w:ind w:firstLine="480" w:firstLineChars="200"/>
        <w:rPr>
          <w:sz w:val="24"/>
        </w:rPr>
      </w:pPr>
      <w:r>
        <w:rPr>
          <w:sz w:val="24"/>
        </w:rPr>
        <w:t>（1）如果截止合同期结束时，2026年朝阳区重污染天数不超过3天，则完成率=1；</w:t>
      </w:r>
    </w:p>
    <w:p w14:paraId="5AE70CBD">
      <w:pPr>
        <w:spacing w:line="500" w:lineRule="exact"/>
        <w:ind w:firstLine="480" w:firstLineChars="200"/>
        <w:rPr>
          <w:sz w:val="24"/>
        </w:rPr>
      </w:pPr>
      <w:r>
        <w:rPr>
          <w:sz w:val="24"/>
        </w:rPr>
        <w:t>（2）如果截止合同期结束时，2026年朝阳区重污染天数超过3天，但不超过5天，则完成率=0.9；</w:t>
      </w:r>
    </w:p>
    <w:p w14:paraId="11F903D2">
      <w:pPr>
        <w:spacing w:line="500" w:lineRule="exact"/>
        <w:ind w:firstLine="480" w:firstLineChars="200"/>
        <w:rPr>
          <w:sz w:val="24"/>
        </w:rPr>
      </w:pPr>
      <w:r>
        <w:rPr>
          <w:sz w:val="24"/>
        </w:rPr>
        <w:t>（3）如果截止合同期结束时，2026年朝阳区重污染天数超过5天，则完成率=0.5。</w:t>
      </w:r>
    </w:p>
    <w:p w14:paraId="33DB7875">
      <w:pPr>
        <w:widowControl/>
        <w:spacing w:line="500" w:lineRule="exact"/>
        <w:ind w:firstLine="480" w:firstLineChars="200"/>
        <w:rPr>
          <w:color w:val="000000"/>
          <w:sz w:val="24"/>
        </w:rPr>
      </w:pPr>
    </w:p>
    <w:p w14:paraId="5D035053">
      <w:pPr>
        <w:spacing w:line="500" w:lineRule="exact"/>
        <w:jc w:val="center"/>
        <w:rPr>
          <w:b/>
          <w:color w:val="000000"/>
          <w:sz w:val="24"/>
        </w:rPr>
      </w:pPr>
      <w:r>
        <w:rPr>
          <w:b/>
          <w:color w:val="000000"/>
          <w:sz w:val="24"/>
        </w:rPr>
        <w:t>第4节 服务质量、验收及售后服务工作</w:t>
      </w:r>
    </w:p>
    <w:p w14:paraId="64379B57">
      <w:pPr>
        <w:spacing w:line="500" w:lineRule="exact"/>
        <w:rPr>
          <w:color w:val="000000"/>
          <w:sz w:val="24"/>
        </w:rPr>
      </w:pPr>
      <w:r>
        <w:rPr>
          <w:color w:val="000000"/>
          <w:sz w:val="24"/>
        </w:rPr>
        <w:t>4.1服务结果要求</w:t>
      </w:r>
    </w:p>
    <w:p w14:paraId="63B68E83">
      <w:pPr>
        <w:spacing w:line="500" w:lineRule="exact"/>
        <w:rPr>
          <w:color w:val="000000"/>
          <w:sz w:val="24"/>
        </w:rPr>
      </w:pPr>
      <w:r>
        <w:rPr>
          <w:color w:val="000000"/>
          <w:sz w:val="24"/>
        </w:rPr>
        <w:t>4.2项目履约验收方案</w:t>
      </w:r>
    </w:p>
    <w:p w14:paraId="0970778A">
      <w:pPr>
        <w:spacing w:line="500" w:lineRule="exact"/>
        <w:ind w:firstLine="480" w:firstLineChars="200"/>
        <w:rPr>
          <w:color w:val="000000"/>
          <w:sz w:val="24"/>
        </w:rPr>
      </w:pPr>
      <w:r>
        <w:rPr>
          <w:color w:val="000000"/>
          <w:sz w:val="24"/>
        </w:rPr>
        <w:t>4.2.1履约验收的主体、时间、方式：乙方完成项目工作内容后，甲方有权对本项目进行验收。甲方应于项目服务期结束后20日内组织验收，并于验收前书面通知乙方到场参与验收。</w:t>
      </w:r>
    </w:p>
    <w:p w14:paraId="467082B7">
      <w:pPr>
        <w:spacing w:line="500" w:lineRule="exact"/>
        <w:ind w:firstLine="480" w:firstLineChars="200"/>
        <w:rPr>
          <w:color w:val="000000"/>
          <w:sz w:val="24"/>
        </w:rPr>
      </w:pPr>
      <w:r>
        <w:rPr>
          <w:color w:val="000000"/>
          <w:sz w:val="24"/>
        </w:rPr>
        <w:t>4.2.2履约验收程序：项目成果应符合技术标准要求，通过甲方审查。</w:t>
      </w:r>
    </w:p>
    <w:p w14:paraId="459FC984">
      <w:pPr>
        <w:spacing w:line="500" w:lineRule="exact"/>
        <w:ind w:firstLine="480" w:firstLineChars="200"/>
        <w:rPr>
          <w:color w:val="000000"/>
          <w:sz w:val="24"/>
        </w:rPr>
      </w:pPr>
      <w:r>
        <w:rPr>
          <w:color w:val="000000"/>
          <w:sz w:val="24"/>
        </w:rPr>
        <w:t>4.2.3履约验收的内容：根据采购文件要求、投标文件响应及国家行业有关标准，针对本采购文件对应的合同履约情况进行验收。</w:t>
      </w:r>
    </w:p>
    <w:p w14:paraId="2ABB23D8">
      <w:pPr>
        <w:spacing w:line="500" w:lineRule="exact"/>
        <w:ind w:firstLine="480" w:firstLineChars="200"/>
        <w:rPr>
          <w:color w:val="000000"/>
          <w:sz w:val="24"/>
        </w:rPr>
      </w:pPr>
      <w:r>
        <w:rPr>
          <w:color w:val="000000"/>
          <w:sz w:val="24"/>
        </w:rPr>
        <w:t>4.2.4验收标准：北京市、国家相关技术标准及本项目招标文件采购需求书要求。</w:t>
      </w:r>
    </w:p>
    <w:p w14:paraId="69B081BC">
      <w:pPr>
        <w:spacing w:line="500" w:lineRule="exact"/>
        <w:rPr>
          <w:color w:val="000000"/>
          <w:sz w:val="24"/>
        </w:rPr>
      </w:pPr>
      <w:r>
        <w:rPr>
          <w:color w:val="000000"/>
          <w:sz w:val="24"/>
        </w:rPr>
        <w:t>4.3乙方保证供应的设备及服务均符合安全可靠、经济运行和易于维护的要求。</w:t>
      </w:r>
    </w:p>
    <w:p w14:paraId="6F9F294D">
      <w:pPr>
        <w:spacing w:line="500" w:lineRule="exact"/>
        <w:rPr>
          <w:color w:val="000000"/>
          <w:sz w:val="24"/>
        </w:rPr>
      </w:pPr>
      <w:r>
        <w:rPr>
          <w:color w:val="000000"/>
          <w:sz w:val="24"/>
        </w:rPr>
        <w:t>4.4服务期内，乙方负责服务中以服务或租赁方式提供的设备的维护、保养、修理或更换。</w:t>
      </w:r>
    </w:p>
    <w:p w14:paraId="1E017B46">
      <w:pPr>
        <w:spacing w:line="500" w:lineRule="exact"/>
        <w:rPr>
          <w:color w:val="000000"/>
          <w:sz w:val="24"/>
        </w:rPr>
      </w:pPr>
      <w:r>
        <w:rPr>
          <w:color w:val="000000"/>
          <w:sz w:val="24"/>
        </w:rPr>
        <w:t>4.5本合同4.3条款内所述设备出现故障时，乙方应在3小时内做出反馈，并安排专业工程人员赶赴现场，以排除设备故障，恢复设备运行。</w:t>
      </w:r>
    </w:p>
    <w:p w14:paraId="1578A422">
      <w:pPr>
        <w:spacing w:line="500" w:lineRule="exact"/>
        <w:rPr>
          <w:color w:val="000000"/>
          <w:sz w:val="24"/>
        </w:rPr>
      </w:pPr>
      <w:r>
        <w:rPr>
          <w:color w:val="000000"/>
          <w:sz w:val="24"/>
        </w:rPr>
        <w:t>4.6如服务对象发生非正常变动（如修路作业、开挖作业等）而导致的服务内容与方式不再适用于本服务而需进行变更的，则乙方可重新提供方案及说明材料，作出相关服务变更，变更期间可由双方协商暂停对该区域的治理服务。</w:t>
      </w:r>
    </w:p>
    <w:p w14:paraId="268F45E8">
      <w:pPr>
        <w:spacing w:line="500" w:lineRule="exact"/>
        <w:jc w:val="center"/>
        <w:rPr>
          <w:b/>
          <w:color w:val="000000"/>
          <w:sz w:val="24"/>
        </w:rPr>
      </w:pPr>
      <w:r>
        <w:rPr>
          <w:b/>
          <w:color w:val="000000"/>
          <w:sz w:val="24"/>
        </w:rPr>
        <w:t>第5节 安全与文明服务</w:t>
      </w:r>
    </w:p>
    <w:p w14:paraId="52014A0C">
      <w:pPr>
        <w:spacing w:line="500" w:lineRule="exact"/>
        <w:ind w:left="1"/>
        <w:rPr>
          <w:color w:val="000000"/>
          <w:sz w:val="24"/>
        </w:rPr>
      </w:pPr>
      <w:r>
        <w:rPr>
          <w:color w:val="000000"/>
          <w:sz w:val="24"/>
        </w:rPr>
        <w:t>5.1乙方应当制定严格的安全与文明服务制度；乙方应当同时遵守甲方的安全与文明生产管理制度，并接受甲方业务和安全管理部门的监督检查。</w:t>
      </w:r>
    </w:p>
    <w:p w14:paraId="248817A5">
      <w:pPr>
        <w:spacing w:line="500" w:lineRule="exact"/>
        <w:ind w:left="1"/>
        <w:rPr>
          <w:color w:val="000000"/>
          <w:sz w:val="24"/>
        </w:rPr>
      </w:pPr>
      <w:r>
        <w:rPr>
          <w:color w:val="000000"/>
          <w:sz w:val="24"/>
        </w:rPr>
        <w:t>5.2乙方在专业化服务过程中发生的一切人身和财产伤害，除甲方过错外，均由乙方自行承担全部责任及费用。</w:t>
      </w:r>
    </w:p>
    <w:p w14:paraId="1A5D5C15">
      <w:pPr>
        <w:spacing w:line="500" w:lineRule="exact"/>
        <w:jc w:val="center"/>
        <w:rPr>
          <w:b/>
          <w:color w:val="000000"/>
          <w:sz w:val="24"/>
        </w:rPr>
      </w:pPr>
      <w:r>
        <w:rPr>
          <w:b/>
          <w:color w:val="000000"/>
          <w:sz w:val="24"/>
        </w:rPr>
        <w:t>第6节 双方的义务</w:t>
      </w:r>
    </w:p>
    <w:p w14:paraId="7367318F">
      <w:pPr>
        <w:spacing w:line="500" w:lineRule="exact"/>
        <w:rPr>
          <w:color w:val="000000"/>
          <w:sz w:val="24"/>
        </w:rPr>
      </w:pPr>
      <w:r>
        <w:rPr>
          <w:color w:val="000000"/>
          <w:sz w:val="24"/>
        </w:rPr>
        <w:t>6.1甲方的义务：</w:t>
      </w:r>
    </w:p>
    <w:p w14:paraId="2306D58F">
      <w:pPr>
        <w:spacing w:line="500" w:lineRule="exact"/>
        <w:rPr>
          <w:color w:val="000000"/>
          <w:sz w:val="24"/>
        </w:rPr>
      </w:pPr>
      <w:r>
        <w:rPr>
          <w:color w:val="000000"/>
          <w:sz w:val="24"/>
        </w:rPr>
        <w:t>6.1.1服务期内，甲方负责当地相关机构的协调工作，保证当地治安及服务顺利实施。</w:t>
      </w:r>
    </w:p>
    <w:p w14:paraId="2773FF02">
      <w:pPr>
        <w:spacing w:line="500" w:lineRule="exact"/>
        <w:rPr>
          <w:color w:val="000000"/>
          <w:sz w:val="24"/>
        </w:rPr>
      </w:pPr>
      <w:r>
        <w:rPr>
          <w:color w:val="000000"/>
          <w:sz w:val="24"/>
        </w:rPr>
        <w:t>6.1.2服务期内，对于乙方反馈的环境污染问题，甲方应积极予以执法干预，及时采取措施或协调相关部门采取措施终止污染事件的持续存在。</w:t>
      </w:r>
    </w:p>
    <w:p w14:paraId="32797FAF">
      <w:pPr>
        <w:spacing w:line="500" w:lineRule="exact"/>
        <w:rPr>
          <w:color w:val="000000"/>
          <w:sz w:val="24"/>
        </w:rPr>
      </w:pPr>
      <w:r>
        <w:rPr>
          <w:color w:val="000000"/>
          <w:sz w:val="24"/>
        </w:rPr>
        <w:t>6.1.3服务期内，甲方指定负责人，负责承担以下责任：</w:t>
      </w:r>
    </w:p>
    <w:p w14:paraId="76D560E7">
      <w:pPr>
        <w:spacing w:line="500" w:lineRule="exact"/>
        <w:ind w:firstLine="480" w:firstLineChars="200"/>
        <w:rPr>
          <w:color w:val="000000"/>
          <w:sz w:val="24"/>
        </w:rPr>
      </w:pPr>
      <w:r>
        <w:rPr>
          <w:color w:val="000000"/>
          <w:sz w:val="24"/>
        </w:rPr>
        <w:t>1）负责双方意见的交流和传递；</w:t>
      </w:r>
    </w:p>
    <w:p w14:paraId="48513EE0">
      <w:pPr>
        <w:spacing w:line="500" w:lineRule="exact"/>
        <w:ind w:firstLine="480" w:firstLineChars="200"/>
        <w:rPr>
          <w:color w:val="000000"/>
          <w:sz w:val="24"/>
        </w:rPr>
      </w:pPr>
      <w:r>
        <w:rPr>
          <w:color w:val="000000"/>
          <w:sz w:val="24"/>
        </w:rPr>
        <w:t>2）负责通报双方的工作进展；</w:t>
      </w:r>
    </w:p>
    <w:p w14:paraId="5E4DAF53">
      <w:pPr>
        <w:spacing w:line="500" w:lineRule="exact"/>
        <w:ind w:firstLine="480" w:firstLineChars="200"/>
        <w:rPr>
          <w:color w:val="000000"/>
          <w:sz w:val="24"/>
        </w:rPr>
      </w:pPr>
      <w:r>
        <w:rPr>
          <w:color w:val="000000"/>
          <w:sz w:val="24"/>
        </w:rPr>
        <w:t>3）负责协调双方合作事宜。</w:t>
      </w:r>
    </w:p>
    <w:p w14:paraId="2C926382">
      <w:pPr>
        <w:spacing w:line="500" w:lineRule="exact"/>
        <w:rPr>
          <w:color w:val="000000"/>
          <w:sz w:val="24"/>
        </w:rPr>
      </w:pPr>
      <w:r>
        <w:rPr>
          <w:color w:val="000000"/>
          <w:sz w:val="24"/>
        </w:rPr>
        <w:t>6.2乙方的义务：</w:t>
      </w:r>
    </w:p>
    <w:p w14:paraId="17DB7B23">
      <w:pPr>
        <w:spacing w:line="500" w:lineRule="exact"/>
        <w:rPr>
          <w:color w:val="000000"/>
          <w:sz w:val="24"/>
        </w:rPr>
      </w:pPr>
      <w:r>
        <w:rPr>
          <w:color w:val="000000"/>
          <w:sz w:val="24"/>
        </w:rPr>
        <w:t>6.2.1依照本合同约定及时进场服务，确保达到招标文件规定的相关要求。</w:t>
      </w:r>
    </w:p>
    <w:p w14:paraId="234F9957">
      <w:pPr>
        <w:spacing w:line="500" w:lineRule="exact"/>
        <w:rPr>
          <w:color w:val="000000"/>
          <w:sz w:val="24"/>
        </w:rPr>
      </w:pPr>
      <w:r>
        <w:rPr>
          <w:color w:val="000000"/>
          <w:sz w:val="24"/>
        </w:rPr>
        <w:t>6.2.2确保服务过程不造成环境二次污染。</w:t>
      </w:r>
    </w:p>
    <w:p w14:paraId="774B363F">
      <w:pPr>
        <w:spacing w:line="500" w:lineRule="exact"/>
        <w:rPr>
          <w:color w:val="000000"/>
          <w:sz w:val="24"/>
        </w:rPr>
      </w:pPr>
      <w:r>
        <w:rPr>
          <w:color w:val="000000"/>
          <w:sz w:val="24"/>
        </w:rPr>
        <w:t>6.2.3服务期内，应遵守甲方规定安全操作。</w:t>
      </w:r>
    </w:p>
    <w:p w14:paraId="28DC41CD">
      <w:pPr>
        <w:spacing w:line="500" w:lineRule="exact"/>
        <w:rPr>
          <w:color w:val="000000"/>
          <w:sz w:val="24"/>
        </w:rPr>
      </w:pPr>
      <w:r>
        <w:rPr>
          <w:color w:val="000000"/>
          <w:sz w:val="24"/>
        </w:rPr>
        <w:t>6.2.4服务期内，乙方负责对作业人员进行岗前安全规程、作业规程、操作规程及应知应会等内容进行培训，达到熟练、规范作业的要求。</w:t>
      </w:r>
    </w:p>
    <w:p w14:paraId="4B91650D">
      <w:pPr>
        <w:spacing w:line="500" w:lineRule="exact"/>
        <w:rPr>
          <w:color w:val="000000"/>
          <w:sz w:val="24"/>
        </w:rPr>
      </w:pPr>
      <w:r>
        <w:rPr>
          <w:color w:val="000000"/>
          <w:sz w:val="24"/>
        </w:rPr>
        <w:t>6.2.5服务期内，乙方自行负责服务人员的生活后勤等工作。</w:t>
      </w:r>
    </w:p>
    <w:p w14:paraId="1A2F35F2">
      <w:pPr>
        <w:spacing w:line="500" w:lineRule="exact"/>
        <w:rPr>
          <w:color w:val="000000"/>
          <w:sz w:val="24"/>
        </w:rPr>
      </w:pPr>
      <w:r>
        <w:rPr>
          <w:color w:val="000000"/>
          <w:sz w:val="24"/>
        </w:rPr>
        <w:t>6.2.6服务期内，乙方指定负责人，负责承担以下责任：</w:t>
      </w:r>
    </w:p>
    <w:p w14:paraId="62E72911">
      <w:pPr>
        <w:spacing w:line="500" w:lineRule="exact"/>
        <w:ind w:firstLine="480" w:firstLineChars="200"/>
        <w:rPr>
          <w:color w:val="000000"/>
          <w:sz w:val="24"/>
        </w:rPr>
      </w:pPr>
      <w:r>
        <w:rPr>
          <w:color w:val="000000"/>
          <w:sz w:val="24"/>
        </w:rPr>
        <w:t>1）负责双方意见的交流和传递；</w:t>
      </w:r>
    </w:p>
    <w:p w14:paraId="034585E4">
      <w:pPr>
        <w:spacing w:line="500" w:lineRule="exact"/>
        <w:ind w:firstLine="480" w:firstLineChars="200"/>
        <w:rPr>
          <w:color w:val="000000"/>
          <w:sz w:val="24"/>
        </w:rPr>
      </w:pPr>
      <w:r>
        <w:rPr>
          <w:color w:val="000000"/>
          <w:sz w:val="24"/>
        </w:rPr>
        <w:t>2）负责通报双方的工作进展；</w:t>
      </w:r>
    </w:p>
    <w:p w14:paraId="04A8898F">
      <w:pPr>
        <w:spacing w:line="500" w:lineRule="exact"/>
        <w:ind w:firstLine="480" w:firstLineChars="200"/>
        <w:rPr>
          <w:color w:val="000000"/>
          <w:sz w:val="24"/>
        </w:rPr>
      </w:pPr>
      <w:r>
        <w:rPr>
          <w:color w:val="000000"/>
          <w:sz w:val="24"/>
        </w:rPr>
        <w:t>3）负责协调双方合作事宜。</w:t>
      </w:r>
    </w:p>
    <w:p w14:paraId="67D58914">
      <w:pPr>
        <w:spacing w:line="500" w:lineRule="exact"/>
        <w:jc w:val="center"/>
        <w:rPr>
          <w:b/>
          <w:color w:val="000000"/>
          <w:sz w:val="24"/>
        </w:rPr>
      </w:pPr>
      <w:r>
        <w:rPr>
          <w:b/>
          <w:color w:val="000000"/>
          <w:sz w:val="24"/>
        </w:rPr>
        <w:t>第7节 合同及服务的更改</w:t>
      </w:r>
    </w:p>
    <w:p w14:paraId="71A77F99">
      <w:pPr>
        <w:adjustRightInd w:val="0"/>
        <w:snapToGrid w:val="0"/>
        <w:spacing w:line="500" w:lineRule="exact"/>
        <w:rPr>
          <w:sz w:val="24"/>
        </w:rPr>
      </w:pPr>
      <w:r>
        <w:rPr>
          <w:sz w:val="24"/>
        </w:rPr>
        <w:t>7.1 服务期内，甲方拆除、更换、更改、添加或移动其设施、场地，以致对本项目产生不利影响的，甲乙双方应重新协商治理措施及服务费用。</w:t>
      </w:r>
    </w:p>
    <w:p w14:paraId="7DAB478A">
      <w:pPr>
        <w:adjustRightInd w:val="0"/>
        <w:snapToGrid w:val="0"/>
        <w:spacing w:line="500" w:lineRule="exact"/>
        <w:rPr>
          <w:sz w:val="24"/>
        </w:rPr>
      </w:pPr>
      <w:r>
        <w:rPr>
          <w:sz w:val="24"/>
        </w:rPr>
        <w:t>7.2 服务期内，甲乙双方如需暂停运行合同约定服务，应提前书面通知对方，在双方认可的情况下，方可暂停服务。</w:t>
      </w:r>
    </w:p>
    <w:p w14:paraId="3620C6DB">
      <w:pPr>
        <w:spacing w:line="500" w:lineRule="exact"/>
        <w:ind w:left="1"/>
        <w:rPr>
          <w:color w:val="000000"/>
          <w:sz w:val="24"/>
        </w:rPr>
      </w:pPr>
      <w:r>
        <w:rPr>
          <w:color w:val="000000"/>
          <w:sz w:val="24"/>
        </w:rPr>
        <w:t>7.3 服务期内，由于非乙方原因导致的服务区域或范围发生变化，乙方应向甲方提出书面说明，经过甲方确认后方可对服务区域和范围进行调整。</w:t>
      </w:r>
    </w:p>
    <w:p w14:paraId="6A6AF905">
      <w:pPr>
        <w:spacing w:line="500" w:lineRule="exact"/>
        <w:ind w:left="1"/>
        <w:rPr>
          <w:color w:val="000000"/>
          <w:sz w:val="24"/>
        </w:rPr>
      </w:pPr>
      <w:r>
        <w:rPr>
          <w:color w:val="000000"/>
          <w:sz w:val="24"/>
        </w:rPr>
        <w:t>7.4 服务期内，甲乙双方提出的服务内容变更应经过双方协商确认方可执行，以项目变更单形式变更合同内容，变更单应有双方负责人签字并加盖单位公章后生效。</w:t>
      </w:r>
    </w:p>
    <w:p w14:paraId="013C3913">
      <w:pPr>
        <w:spacing w:line="500" w:lineRule="exact"/>
        <w:jc w:val="center"/>
        <w:rPr>
          <w:b/>
          <w:color w:val="000000"/>
          <w:sz w:val="24"/>
        </w:rPr>
      </w:pPr>
      <w:r>
        <w:rPr>
          <w:b/>
          <w:color w:val="000000"/>
          <w:sz w:val="24"/>
        </w:rPr>
        <w:t>第8节 违约责任</w:t>
      </w:r>
    </w:p>
    <w:p w14:paraId="61E09342">
      <w:pPr>
        <w:spacing w:line="500" w:lineRule="exact"/>
        <w:ind w:left="1080" w:hanging="1080" w:hangingChars="450"/>
        <w:rPr>
          <w:color w:val="000000"/>
          <w:sz w:val="24"/>
        </w:rPr>
      </w:pPr>
      <w:r>
        <w:rPr>
          <w:color w:val="000000"/>
          <w:sz w:val="24"/>
        </w:rPr>
        <w:t>8.1甲方责任：</w:t>
      </w:r>
    </w:p>
    <w:p w14:paraId="6D4955B6">
      <w:pPr>
        <w:spacing w:line="500" w:lineRule="exact"/>
        <w:rPr>
          <w:color w:val="000000"/>
          <w:sz w:val="24"/>
        </w:rPr>
      </w:pPr>
      <w:r>
        <w:rPr>
          <w:color w:val="000000"/>
          <w:sz w:val="24"/>
        </w:rPr>
        <w:t>8.1.1甲方违反在本合同中所承担的义务，乙方有权要求解除合同，并要求甲方赔偿相应损失。</w:t>
      </w:r>
    </w:p>
    <w:p w14:paraId="4A752F30">
      <w:pPr>
        <w:spacing w:line="500" w:lineRule="exact"/>
        <w:rPr>
          <w:color w:val="000000"/>
          <w:sz w:val="24"/>
        </w:rPr>
      </w:pPr>
      <w:r>
        <w:rPr>
          <w:color w:val="000000"/>
          <w:sz w:val="24"/>
        </w:rPr>
        <w:t>8.1.2甲方迟延支付本合同相关服务费，乙方有权要求甲方按照迟延支付金额的5‰/月支付违约金，迟延支付超过两个月时，乙方有权停止提供服务并要求甲方赔偿相应损失。</w:t>
      </w:r>
    </w:p>
    <w:p w14:paraId="2D154188">
      <w:pPr>
        <w:spacing w:line="500" w:lineRule="exact"/>
        <w:rPr>
          <w:color w:val="000000"/>
          <w:sz w:val="24"/>
        </w:rPr>
      </w:pPr>
      <w:r>
        <w:rPr>
          <w:color w:val="000000"/>
          <w:sz w:val="24"/>
        </w:rPr>
        <w:t>8.2乙方责任：</w:t>
      </w:r>
    </w:p>
    <w:p w14:paraId="2AC9DDB6">
      <w:pPr>
        <w:spacing w:line="500" w:lineRule="exact"/>
        <w:rPr>
          <w:color w:val="000000"/>
          <w:sz w:val="24"/>
        </w:rPr>
      </w:pPr>
      <w:r>
        <w:rPr>
          <w:color w:val="000000"/>
          <w:sz w:val="24"/>
        </w:rPr>
        <w:t>8.2.1服务期内，由于乙方产品原因造成甲方环境二次污染，给甲方造成损失的，由乙方承担赔偿。</w:t>
      </w:r>
    </w:p>
    <w:p w14:paraId="1F575BFD">
      <w:pPr>
        <w:spacing w:line="500" w:lineRule="exact"/>
        <w:rPr>
          <w:color w:val="000000"/>
          <w:sz w:val="24"/>
        </w:rPr>
      </w:pPr>
      <w:r>
        <w:rPr>
          <w:color w:val="000000"/>
          <w:sz w:val="24"/>
        </w:rPr>
        <w:t>8.2.2乙方不能按照约定的时间提供服务或者提交服务成果的，甲方书面催告后15个工作日内迟延情形仍然存在的，甲方有权要求乙方按照迟延交付服务费用的5‰/月支付违约金，迟延交付超过两个月时，甲方有权终止服务，并要求乙方赔偿相应损失。</w:t>
      </w:r>
    </w:p>
    <w:p w14:paraId="2639DC35">
      <w:pPr>
        <w:spacing w:line="500" w:lineRule="exact"/>
        <w:jc w:val="center"/>
        <w:rPr>
          <w:b/>
          <w:color w:val="000000"/>
          <w:sz w:val="24"/>
        </w:rPr>
      </w:pPr>
      <w:r>
        <w:rPr>
          <w:b/>
          <w:color w:val="000000"/>
          <w:sz w:val="24"/>
        </w:rPr>
        <w:t>第9节 不可抗力</w:t>
      </w:r>
    </w:p>
    <w:p w14:paraId="370D87B1">
      <w:pPr>
        <w:spacing w:line="500" w:lineRule="exact"/>
        <w:rPr>
          <w:color w:val="000000"/>
          <w:sz w:val="24"/>
        </w:rPr>
      </w:pPr>
      <w:r>
        <w:rPr>
          <w:color w:val="000000"/>
          <w:sz w:val="24"/>
        </w:rPr>
        <w:t>9.1合同生效后，合同双方的任何一方由于火灾、水灾、雪灾、瘟疫、台风、地震、战争等不可抗力事故而影响到本合同履行时，可根据情况协商部分或全部免予承担违约责任。</w:t>
      </w:r>
    </w:p>
    <w:p w14:paraId="78747464">
      <w:pPr>
        <w:spacing w:line="500" w:lineRule="exact"/>
        <w:rPr>
          <w:color w:val="000000"/>
          <w:sz w:val="24"/>
        </w:rPr>
      </w:pPr>
      <w:r>
        <w:rPr>
          <w:color w:val="000000"/>
          <w:sz w:val="24"/>
        </w:rPr>
        <w:t>9.2受事故影响方应尽快将所发生的不可抗力事故情况以电报或传真形式通知合同另一方。</w:t>
      </w:r>
    </w:p>
    <w:p w14:paraId="1DD50823">
      <w:pPr>
        <w:spacing w:line="500" w:lineRule="exact"/>
        <w:jc w:val="center"/>
        <w:rPr>
          <w:b/>
          <w:color w:val="000000"/>
          <w:sz w:val="24"/>
        </w:rPr>
      </w:pPr>
      <w:r>
        <w:rPr>
          <w:b/>
          <w:color w:val="000000"/>
          <w:sz w:val="24"/>
        </w:rPr>
        <w:t>第10节 争议及解决</w:t>
      </w:r>
    </w:p>
    <w:p w14:paraId="7EA02A7D">
      <w:pPr>
        <w:spacing w:line="500" w:lineRule="exact"/>
        <w:rPr>
          <w:color w:val="000000"/>
          <w:sz w:val="24"/>
        </w:rPr>
      </w:pPr>
      <w:r>
        <w:rPr>
          <w:color w:val="000000"/>
          <w:sz w:val="24"/>
        </w:rPr>
        <w:t>10.1 由本合同产生的一切争议，合同双方应首先友好协商解决。经协商不能解决，任何一方可向甲方所在地有管辖权的人民法院诉讼，为此支出的诉讼费、公证费、律师费等相关费用由违约方承担。</w:t>
      </w:r>
    </w:p>
    <w:p w14:paraId="550699C5">
      <w:pPr>
        <w:spacing w:line="500" w:lineRule="exact"/>
        <w:rPr>
          <w:color w:val="000000"/>
          <w:sz w:val="24"/>
        </w:rPr>
      </w:pPr>
      <w:r>
        <w:rPr>
          <w:color w:val="000000"/>
          <w:sz w:val="24"/>
        </w:rPr>
        <w:t>10.2 在诉讼期内，除了必须在诉讼过程中进行解决的部分问题外，合同其余部分应继续履行。</w:t>
      </w:r>
    </w:p>
    <w:p w14:paraId="2A60F9C4">
      <w:pPr>
        <w:spacing w:line="500" w:lineRule="exact"/>
        <w:jc w:val="center"/>
        <w:rPr>
          <w:b/>
          <w:color w:val="000000"/>
          <w:sz w:val="24"/>
        </w:rPr>
      </w:pPr>
      <w:r>
        <w:rPr>
          <w:b/>
          <w:color w:val="000000"/>
          <w:sz w:val="24"/>
        </w:rPr>
        <w:t>第11节 其他约定事项</w:t>
      </w:r>
    </w:p>
    <w:p w14:paraId="589A5572">
      <w:pPr>
        <w:spacing w:line="500" w:lineRule="exact"/>
        <w:rPr>
          <w:color w:val="000000"/>
          <w:sz w:val="24"/>
        </w:rPr>
      </w:pPr>
      <w:r>
        <w:rPr>
          <w:color w:val="000000"/>
          <w:sz w:val="24"/>
        </w:rPr>
        <w:t>11.1 合同未尽事宜，可由双方再行协商，订立补充合同。</w:t>
      </w:r>
    </w:p>
    <w:p w14:paraId="46859A33">
      <w:pPr>
        <w:spacing w:line="500" w:lineRule="exact"/>
        <w:rPr>
          <w:color w:val="000000"/>
          <w:sz w:val="24"/>
        </w:rPr>
      </w:pPr>
      <w:r>
        <w:rPr>
          <w:color w:val="000000"/>
          <w:sz w:val="24"/>
        </w:rPr>
        <w:t>11.2 合同的任何事项变更，应取得双方的书面确认。</w:t>
      </w:r>
    </w:p>
    <w:p w14:paraId="0B48A62D">
      <w:pPr>
        <w:spacing w:line="500" w:lineRule="exact"/>
        <w:rPr>
          <w:color w:val="000000"/>
          <w:sz w:val="24"/>
        </w:rPr>
      </w:pPr>
      <w:r>
        <w:rPr>
          <w:color w:val="000000"/>
          <w:sz w:val="24"/>
        </w:rPr>
        <w:t>11.3 本合同及其附件构成甲乙双方之间的完整协议。</w:t>
      </w:r>
    </w:p>
    <w:p w14:paraId="72AADBDC">
      <w:pPr>
        <w:spacing w:line="500" w:lineRule="exact"/>
        <w:rPr>
          <w:color w:val="000000"/>
          <w:sz w:val="24"/>
        </w:rPr>
      </w:pPr>
      <w:r>
        <w:rPr>
          <w:color w:val="000000"/>
          <w:sz w:val="24"/>
        </w:rPr>
        <w:t>11.4 当合同约定事项与技术协议规定内容发生冲突时，以本合同约定事项为准。</w:t>
      </w:r>
    </w:p>
    <w:p w14:paraId="216EBE05">
      <w:pPr>
        <w:spacing w:line="500" w:lineRule="exact"/>
        <w:rPr>
          <w:color w:val="000000"/>
          <w:sz w:val="24"/>
        </w:rPr>
      </w:pPr>
      <w:r>
        <w:rPr>
          <w:color w:val="000000"/>
          <w:sz w:val="24"/>
        </w:rPr>
        <w:t>11.5 本协议自甲乙双方签字盖章之日起生效。</w:t>
      </w:r>
    </w:p>
    <w:p w14:paraId="03811E29">
      <w:pPr>
        <w:spacing w:line="500" w:lineRule="exact"/>
        <w:rPr>
          <w:color w:val="000000"/>
          <w:sz w:val="24"/>
        </w:rPr>
      </w:pPr>
      <w:r>
        <w:rPr>
          <w:color w:val="000000"/>
          <w:sz w:val="24"/>
        </w:rPr>
        <w:t>11.6 本协议一式六份，甲、乙双方各三份，每份具有同等法律效力。</w:t>
      </w:r>
    </w:p>
    <w:p w14:paraId="2621991E">
      <w:pPr>
        <w:spacing w:line="500" w:lineRule="exact"/>
        <w:rPr>
          <w:color w:val="000000"/>
          <w:sz w:val="24"/>
        </w:rPr>
      </w:pPr>
      <w:r>
        <w:rPr>
          <w:color w:val="000000"/>
          <w:sz w:val="24"/>
        </w:rPr>
        <w:t>11.7 附件：</w:t>
      </w:r>
    </w:p>
    <w:p w14:paraId="676DC913">
      <w:pPr>
        <w:spacing w:line="500" w:lineRule="exact"/>
        <w:rPr>
          <w:color w:val="000000"/>
          <w:sz w:val="24"/>
        </w:rPr>
      </w:pPr>
      <w:r>
        <w:rPr>
          <w:color w:val="000000"/>
          <w:sz w:val="24"/>
        </w:rPr>
        <w:t>附件一：《2026年大气污染综合治理服务项目费用清单》；</w:t>
      </w:r>
    </w:p>
    <w:p w14:paraId="7C5980B1">
      <w:pPr>
        <w:spacing w:line="500" w:lineRule="exact"/>
        <w:rPr>
          <w:color w:val="000000"/>
          <w:sz w:val="24"/>
        </w:rPr>
      </w:pPr>
      <w:r>
        <w:rPr>
          <w:color w:val="000000"/>
          <w:sz w:val="24"/>
        </w:rPr>
        <w:t>附件二：《项目变更单》。</w:t>
      </w:r>
    </w:p>
    <w:p w14:paraId="1A1E9D1B">
      <w:pPr>
        <w:spacing w:line="500" w:lineRule="exact"/>
      </w:pPr>
    </w:p>
    <w:p w14:paraId="2DCA7667">
      <w:pPr>
        <w:pStyle w:val="41"/>
        <w:tabs>
          <w:tab w:val="left" w:pos="567"/>
        </w:tabs>
        <w:spacing w:line="500" w:lineRule="exact"/>
        <w:ind w:firstLine="210"/>
      </w:pPr>
    </w:p>
    <w:p w14:paraId="3F929A0B">
      <w:pPr>
        <w:tabs>
          <w:tab w:val="left" w:pos="432"/>
        </w:tabs>
        <w:spacing w:line="500" w:lineRule="exact"/>
        <w:rPr>
          <w:color w:val="000000"/>
          <w:sz w:val="24"/>
        </w:rPr>
      </w:pPr>
      <w:r>
        <w:rPr>
          <w:color w:val="000000"/>
          <w:sz w:val="24"/>
        </w:rPr>
        <w:t xml:space="preserve">甲方： </w:t>
      </w:r>
    </w:p>
    <w:p w14:paraId="192F07EF">
      <w:pPr>
        <w:spacing w:line="500" w:lineRule="exact"/>
        <w:rPr>
          <w:color w:val="000000"/>
          <w:sz w:val="24"/>
        </w:rPr>
      </w:pPr>
      <w:r>
        <w:rPr>
          <w:color w:val="000000"/>
          <w:sz w:val="24"/>
        </w:rPr>
        <w:t>法定代表人/授权代表（签字或盖章）：</w:t>
      </w:r>
    </w:p>
    <w:p w14:paraId="7DAD6C10">
      <w:pPr>
        <w:spacing w:line="500" w:lineRule="exact"/>
        <w:rPr>
          <w:color w:val="000000"/>
          <w:sz w:val="24"/>
        </w:rPr>
      </w:pPr>
      <w:r>
        <w:rPr>
          <w:color w:val="000000"/>
          <w:sz w:val="24"/>
        </w:rPr>
        <w:t>签订日期：    年  月  日</w:t>
      </w:r>
    </w:p>
    <w:p w14:paraId="1D1C7E85">
      <w:pPr>
        <w:spacing w:line="500" w:lineRule="exact"/>
        <w:rPr>
          <w:color w:val="000000"/>
          <w:sz w:val="24"/>
        </w:rPr>
      </w:pPr>
    </w:p>
    <w:p w14:paraId="36A4A96F">
      <w:pPr>
        <w:spacing w:line="500" w:lineRule="exact"/>
        <w:rPr>
          <w:bCs/>
          <w:color w:val="000000"/>
          <w:sz w:val="24"/>
        </w:rPr>
      </w:pPr>
      <w:r>
        <w:rPr>
          <w:color w:val="000000"/>
          <w:sz w:val="24"/>
        </w:rPr>
        <w:t>乙方：</w:t>
      </w:r>
      <w:r>
        <w:rPr>
          <w:bCs/>
          <w:color w:val="000000"/>
          <w:sz w:val="24"/>
        </w:rPr>
        <w:t xml:space="preserve"> </w:t>
      </w:r>
    </w:p>
    <w:p w14:paraId="0C665ABB">
      <w:pPr>
        <w:spacing w:line="500" w:lineRule="exact"/>
        <w:rPr>
          <w:color w:val="000000"/>
          <w:sz w:val="24"/>
        </w:rPr>
      </w:pPr>
      <w:r>
        <w:rPr>
          <w:color w:val="000000"/>
          <w:sz w:val="24"/>
        </w:rPr>
        <w:t xml:space="preserve">法定代表人/授权代表（签字或盖章）： </w:t>
      </w:r>
    </w:p>
    <w:p w14:paraId="191DC299">
      <w:pPr>
        <w:spacing w:line="500" w:lineRule="exact"/>
        <w:rPr>
          <w:color w:val="000000"/>
          <w:sz w:val="24"/>
        </w:rPr>
      </w:pPr>
      <w:r>
        <w:rPr>
          <w:color w:val="000000"/>
          <w:sz w:val="24"/>
        </w:rPr>
        <w:t>签订日期：    年  月  日</w:t>
      </w:r>
    </w:p>
    <w:p w14:paraId="27B52320">
      <w:pPr>
        <w:widowControl/>
        <w:jc w:val="left"/>
      </w:pPr>
      <w:r>
        <w:br w:type="page"/>
      </w:r>
    </w:p>
    <w:p w14:paraId="2A5F6537">
      <w:pPr>
        <w:rPr>
          <w:b/>
          <w:sz w:val="24"/>
        </w:rPr>
      </w:pPr>
      <w:r>
        <w:rPr>
          <w:color w:val="000000"/>
          <w:sz w:val="24"/>
        </w:rPr>
        <w:t>附件一、《2026年大气污染综合治理服务项目费用清单》</w:t>
      </w:r>
      <w:r>
        <w:rPr>
          <w:rFonts w:hint="eastAsia"/>
          <w:color w:val="000000"/>
          <w:sz w:val="24"/>
        </w:rPr>
        <w:t>。</w:t>
      </w:r>
    </w:p>
    <w:p w14:paraId="06E6678E">
      <w:pPr>
        <w:spacing w:line="500" w:lineRule="exact"/>
        <w:rPr>
          <w:color w:val="000000"/>
          <w:sz w:val="24"/>
        </w:rPr>
      </w:pPr>
      <w:r>
        <w:rPr>
          <w:color w:val="000000"/>
          <w:sz w:val="24"/>
        </w:rPr>
        <w:t>附件二：《项目变更单》。</w:t>
      </w:r>
    </w:p>
    <w:p w14:paraId="2F43480B">
      <w:pPr>
        <w:jc w:val="center"/>
        <w:rPr>
          <w:b/>
          <w:sz w:val="24"/>
        </w:rPr>
      </w:pPr>
      <w:r>
        <w:rPr>
          <w:b/>
          <w:sz w:val="24"/>
        </w:rPr>
        <w:t>项目变更单</w:t>
      </w:r>
    </w:p>
    <w:p w14:paraId="7B8740A6">
      <w:pPr>
        <w:spacing w:line="360" w:lineRule="auto"/>
        <w:rPr>
          <w:color w:val="000000"/>
          <w:szCs w:val="21"/>
        </w:rPr>
      </w:pPr>
    </w:p>
    <w:tbl>
      <w:tblPr>
        <w:tblStyle w:val="43"/>
        <w:tblpPr w:leftFromText="180" w:rightFromText="180" w:vertAnchor="text" w:horzAnchor="margin" w:tblpY="151"/>
        <w:tblW w:w="93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9"/>
        <w:gridCol w:w="1080"/>
        <w:gridCol w:w="1992"/>
        <w:gridCol w:w="1296"/>
        <w:gridCol w:w="835"/>
        <w:gridCol w:w="2932"/>
      </w:tblGrid>
      <w:tr w14:paraId="2FDA0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88" w:type="dxa"/>
            <w:tcBorders>
              <w:top w:val="single" w:color="000000" w:sz="4" w:space="0"/>
              <w:left w:val="single" w:color="000000" w:sz="4" w:space="0"/>
              <w:bottom w:val="single" w:color="000000" w:sz="4" w:space="0"/>
              <w:right w:val="single" w:color="000000" w:sz="4" w:space="0"/>
            </w:tcBorders>
            <w:vAlign w:val="center"/>
          </w:tcPr>
          <w:p w14:paraId="203242DB">
            <w:pPr>
              <w:jc w:val="center"/>
              <w:rPr>
                <w:bCs/>
                <w:szCs w:val="21"/>
              </w:rPr>
            </w:pPr>
            <w:r>
              <w:rPr>
                <w:bCs/>
                <w:szCs w:val="21"/>
              </w:rPr>
              <w:t>项目名称</w:t>
            </w:r>
          </w:p>
        </w:tc>
        <w:tc>
          <w:tcPr>
            <w:tcW w:w="3072" w:type="dxa"/>
            <w:gridSpan w:val="2"/>
            <w:tcBorders>
              <w:top w:val="single" w:color="000000" w:sz="4" w:space="0"/>
              <w:left w:val="single" w:color="000000" w:sz="4" w:space="0"/>
              <w:bottom w:val="single" w:color="000000" w:sz="4" w:space="0"/>
              <w:right w:val="single" w:color="000000" w:sz="4" w:space="0"/>
            </w:tcBorders>
            <w:vAlign w:val="center"/>
          </w:tcPr>
          <w:p w14:paraId="6A404402">
            <w:pPr>
              <w:jc w:val="center"/>
              <w:rPr>
                <w:bCs/>
                <w:szCs w:val="21"/>
              </w:rPr>
            </w:pPr>
          </w:p>
        </w:tc>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7658C94A">
            <w:pPr>
              <w:jc w:val="center"/>
              <w:rPr>
                <w:bCs/>
                <w:szCs w:val="21"/>
              </w:rPr>
            </w:pPr>
            <w:r>
              <w:rPr>
                <w:bCs/>
                <w:szCs w:val="21"/>
              </w:rPr>
              <w:t>合同编号</w:t>
            </w:r>
          </w:p>
        </w:tc>
        <w:tc>
          <w:tcPr>
            <w:tcW w:w="2931" w:type="dxa"/>
            <w:tcBorders>
              <w:top w:val="single" w:color="000000" w:sz="4" w:space="0"/>
              <w:left w:val="single" w:color="000000" w:sz="4" w:space="0"/>
              <w:bottom w:val="single" w:color="000000" w:sz="4" w:space="0"/>
              <w:right w:val="single" w:color="000000" w:sz="4" w:space="0"/>
            </w:tcBorders>
          </w:tcPr>
          <w:p w14:paraId="427C2BB1">
            <w:pPr>
              <w:rPr>
                <w:bCs/>
                <w:szCs w:val="21"/>
              </w:rPr>
            </w:pPr>
          </w:p>
        </w:tc>
      </w:tr>
      <w:tr w14:paraId="750A5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1188" w:type="dxa"/>
            <w:tcBorders>
              <w:top w:val="single" w:color="000000" w:sz="4" w:space="0"/>
              <w:left w:val="single" w:color="000000" w:sz="4" w:space="0"/>
              <w:bottom w:val="single" w:color="000000" w:sz="4" w:space="0"/>
              <w:right w:val="single" w:color="000000" w:sz="4" w:space="0"/>
            </w:tcBorders>
            <w:vAlign w:val="center"/>
          </w:tcPr>
          <w:p w14:paraId="27B8C8BC">
            <w:pPr>
              <w:ind w:firstLine="102" w:firstLineChars="49"/>
              <w:rPr>
                <w:bCs/>
                <w:szCs w:val="21"/>
              </w:rPr>
            </w:pPr>
            <w:r>
              <w:rPr>
                <w:bCs/>
                <w:szCs w:val="21"/>
              </w:rPr>
              <w:t>变更类型</w:t>
            </w:r>
          </w:p>
        </w:tc>
        <w:tc>
          <w:tcPr>
            <w:tcW w:w="8134" w:type="dxa"/>
            <w:gridSpan w:val="5"/>
            <w:tcBorders>
              <w:top w:val="single" w:color="000000" w:sz="4" w:space="0"/>
              <w:left w:val="single" w:color="000000" w:sz="4" w:space="0"/>
              <w:bottom w:val="single" w:color="000000" w:sz="4" w:space="0"/>
              <w:right w:val="single" w:color="000000" w:sz="4" w:space="0"/>
            </w:tcBorders>
            <w:vAlign w:val="center"/>
          </w:tcPr>
          <w:p w14:paraId="1564481A">
            <w:pPr>
              <w:rPr>
                <w:bCs/>
                <w:szCs w:val="21"/>
                <w:u w:val="single"/>
              </w:rPr>
            </w:pPr>
            <w:r>
              <w:rPr>
                <w:bCs/>
                <w:szCs w:val="21"/>
              </w:rPr>
              <w:t xml:space="preserve">□ 增项  □ 删减  </w:t>
            </w:r>
            <w:r>
              <w:rPr>
                <w:bCs/>
                <w:szCs w:val="21"/>
              </w:rPr>
              <w:sym w:font="Wingdings 2" w:char="F0A3"/>
            </w:r>
            <w:r>
              <w:rPr>
                <w:bCs/>
                <w:szCs w:val="21"/>
              </w:rPr>
              <w:t xml:space="preserve"> 替换     </w:t>
            </w:r>
            <w:r>
              <w:rPr>
                <w:bCs/>
                <w:szCs w:val="21"/>
              </w:rPr>
              <w:sym w:font="Wingdings 2" w:char="F0A3"/>
            </w:r>
            <w:r>
              <w:rPr>
                <w:bCs/>
                <w:szCs w:val="21"/>
              </w:rPr>
              <w:t xml:space="preserve"> 其他</w:t>
            </w:r>
            <w:r>
              <w:rPr>
                <w:bCs/>
                <w:szCs w:val="21"/>
                <w:u w:val="single"/>
              </w:rPr>
              <w:t xml:space="preserve">          </w:t>
            </w:r>
          </w:p>
        </w:tc>
      </w:tr>
      <w:tr w14:paraId="18921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1188" w:type="dxa"/>
            <w:tcBorders>
              <w:top w:val="single" w:color="000000" w:sz="4" w:space="0"/>
              <w:left w:val="single" w:color="000000" w:sz="4" w:space="0"/>
              <w:bottom w:val="single" w:color="000000" w:sz="4" w:space="0"/>
              <w:right w:val="single" w:color="000000" w:sz="4" w:space="0"/>
            </w:tcBorders>
            <w:vAlign w:val="center"/>
          </w:tcPr>
          <w:p w14:paraId="1BAA512A">
            <w:pPr>
              <w:jc w:val="center"/>
              <w:rPr>
                <w:bCs/>
                <w:szCs w:val="21"/>
              </w:rPr>
            </w:pPr>
            <w:r>
              <w:rPr>
                <w:bCs/>
                <w:szCs w:val="21"/>
              </w:rPr>
              <w:t>变更原因</w:t>
            </w:r>
          </w:p>
        </w:tc>
        <w:tc>
          <w:tcPr>
            <w:tcW w:w="8134" w:type="dxa"/>
            <w:gridSpan w:val="5"/>
            <w:tcBorders>
              <w:top w:val="single" w:color="000000" w:sz="4" w:space="0"/>
              <w:left w:val="single" w:color="000000" w:sz="4" w:space="0"/>
              <w:bottom w:val="single" w:color="000000" w:sz="4" w:space="0"/>
              <w:right w:val="single" w:color="000000" w:sz="4" w:space="0"/>
            </w:tcBorders>
          </w:tcPr>
          <w:p w14:paraId="6694B0D1">
            <w:pPr>
              <w:tabs>
                <w:tab w:val="left" w:pos="1224"/>
              </w:tabs>
              <w:ind w:firstLine="1029" w:firstLineChars="490"/>
              <w:rPr>
                <w:bCs/>
                <w:szCs w:val="21"/>
              </w:rPr>
            </w:pPr>
          </w:p>
        </w:tc>
      </w:tr>
      <w:tr w14:paraId="1AE90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1188" w:type="dxa"/>
            <w:vMerge w:val="restart"/>
            <w:tcBorders>
              <w:top w:val="single" w:color="000000" w:sz="4" w:space="0"/>
              <w:left w:val="single" w:color="000000" w:sz="4" w:space="0"/>
              <w:bottom w:val="single" w:color="000000" w:sz="4" w:space="0"/>
              <w:right w:val="single" w:color="000000" w:sz="4" w:space="0"/>
            </w:tcBorders>
            <w:vAlign w:val="center"/>
          </w:tcPr>
          <w:p w14:paraId="13C4B2F7">
            <w:pPr>
              <w:jc w:val="center"/>
              <w:rPr>
                <w:bCs/>
                <w:szCs w:val="21"/>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8EFB3F">
            <w:pPr>
              <w:jc w:val="center"/>
              <w:rPr>
                <w:bCs/>
                <w:szCs w:val="21"/>
              </w:rPr>
            </w:pPr>
          </w:p>
        </w:tc>
        <w:tc>
          <w:tcPr>
            <w:tcW w:w="3288" w:type="dxa"/>
            <w:gridSpan w:val="2"/>
            <w:tcBorders>
              <w:top w:val="single" w:color="000000" w:sz="4" w:space="0"/>
              <w:left w:val="single" w:color="000000" w:sz="4" w:space="0"/>
              <w:bottom w:val="single" w:color="000000" w:sz="4" w:space="0"/>
              <w:right w:val="single" w:color="000000" w:sz="4" w:space="0"/>
            </w:tcBorders>
            <w:vAlign w:val="center"/>
          </w:tcPr>
          <w:p w14:paraId="43918C72">
            <w:pPr>
              <w:jc w:val="center"/>
              <w:rPr>
                <w:bCs/>
                <w:szCs w:val="21"/>
              </w:rPr>
            </w:pPr>
            <w:r>
              <w:rPr>
                <w:bCs/>
                <w:szCs w:val="21"/>
              </w:rPr>
              <w:t>变更前</w:t>
            </w:r>
          </w:p>
        </w:tc>
        <w:tc>
          <w:tcPr>
            <w:tcW w:w="3766" w:type="dxa"/>
            <w:gridSpan w:val="2"/>
            <w:tcBorders>
              <w:top w:val="single" w:color="000000" w:sz="4" w:space="0"/>
              <w:left w:val="single" w:color="000000" w:sz="4" w:space="0"/>
              <w:bottom w:val="single" w:color="000000" w:sz="4" w:space="0"/>
              <w:right w:val="single" w:color="000000" w:sz="4" w:space="0"/>
            </w:tcBorders>
            <w:vAlign w:val="center"/>
          </w:tcPr>
          <w:p w14:paraId="7522B8AB">
            <w:pPr>
              <w:jc w:val="center"/>
              <w:rPr>
                <w:bCs/>
                <w:szCs w:val="21"/>
              </w:rPr>
            </w:pPr>
            <w:r>
              <w:rPr>
                <w:bCs/>
                <w:szCs w:val="21"/>
              </w:rPr>
              <w:t>变更后</w:t>
            </w:r>
          </w:p>
        </w:tc>
      </w:tr>
      <w:tr w14:paraId="1CA65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2" w:hRule="atLeast"/>
        </w:trPr>
        <w:tc>
          <w:tcPr>
            <w:tcW w:w="4260" w:type="dxa"/>
            <w:vMerge w:val="continue"/>
            <w:tcBorders>
              <w:top w:val="single" w:color="000000" w:sz="4" w:space="0"/>
              <w:left w:val="single" w:color="000000" w:sz="4" w:space="0"/>
              <w:bottom w:val="single" w:color="000000" w:sz="4" w:space="0"/>
              <w:right w:val="single" w:color="000000" w:sz="4" w:space="0"/>
            </w:tcBorders>
            <w:vAlign w:val="center"/>
          </w:tcPr>
          <w:p w14:paraId="6D5253B1">
            <w:pPr>
              <w:widowControl/>
              <w:jc w:val="left"/>
              <w:rPr>
                <w:bCs/>
                <w:szCs w:val="21"/>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1C1F8CE">
            <w:pPr>
              <w:jc w:val="center"/>
              <w:rPr>
                <w:bCs/>
                <w:szCs w:val="21"/>
              </w:rPr>
            </w:pPr>
            <w:r>
              <w:rPr>
                <w:bCs/>
                <w:szCs w:val="21"/>
              </w:rPr>
              <w:t>工作内容</w:t>
            </w:r>
          </w:p>
        </w:tc>
        <w:tc>
          <w:tcPr>
            <w:tcW w:w="3288" w:type="dxa"/>
            <w:gridSpan w:val="2"/>
            <w:tcBorders>
              <w:top w:val="single" w:color="000000" w:sz="4" w:space="0"/>
              <w:left w:val="single" w:color="000000" w:sz="4" w:space="0"/>
              <w:bottom w:val="single" w:color="000000" w:sz="4" w:space="0"/>
              <w:right w:val="single" w:color="000000" w:sz="4" w:space="0"/>
            </w:tcBorders>
            <w:vAlign w:val="center"/>
          </w:tcPr>
          <w:p w14:paraId="5C9C5776">
            <w:pPr>
              <w:rPr>
                <w:bCs/>
                <w:i/>
                <w:color w:val="FF0000"/>
                <w:szCs w:val="21"/>
              </w:rPr>
            </w:pPr>
          </w:p>
        </w:tc>
        <w:tc>
          <w:tcPr>
            <w:tcW w:w="3766" w:type="dxa"/>
            <w:gridSpan w:val="2"/>
            <w:tcBorders>
              <w:top w:val="single" w:color="000000" w:sz="4" w:space="0"/>
              <w:left w:val="single" w:color="000000" w:sz="4" w:space="0"/>
              <w:bottom w:val="single" w:color="000000" w:sz="4" w:space="0"/>
              <w:right w:val="single" w:color="000000" w:sz="4" w:space="0"/>
            </w:tcBorders>
            <w:vAlign w:val="center"/>
          </w:tcPr>
          <w:p w14:paraId="5B9B4436">
            <w:pPr>
              <w:rPr>
                <w:bCs/>
                <w:i/>
                <w:szCs w:val="21"/>
              </w:rPr>
            </w:pPr>
          </w:p>
        </w:tc>
      </w:tr>
      <w:tr w14:paraId="75AB7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4260" w:type="dxa"/>
            <w:vMerge w:val="continue"/>
            <w:tcBorders>
              <w:top w:val="single" w:color="000000" w:sz="4" w:space="0"/>
              <w:left w:val="single" w:color="000000" w:sz="4" w:space="0"/>
              <w:bottom w:val="single" w:color="000000" w:sz="4" w:space="0"/>
              <w:right w:val="single" w:color="000000" w:sz="4" w:space="0"/>
            </w:tcBorders>
            <w:vAlign w:val="center"/>
          </w:tcPr>
          <w:p w14:paraId="6FAB1F6C">
            <w:pPr>
              <w:widowControl/>
              <w:jc w:val="left"/>
              <w:rPr>
                <w:bCs/>
                <w:szCs w:val="21"/>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F981E85">
            <w:pPr>
              <w:jc w:val="center"/>
              <w:rPr>
                <w:bCs/>
                <w:szCs w:val="21"/>
              </w:rPr>
            </w:pPr>
            <w:r>
              <w:rPr>
                <w:bCs/>
                <w:szCs w:val="21"/>
              </w:rPr>
              <w:t>金额</w:t>
            </w:r>
          </w:p>
        </w:tc>
        <w:tc>
          <w:tcPr>
            <w:tcW w:w="3288" w:type="dxa"/>
            <w:gridSpan w:val="2"/>
            <w:tcBorders>
              <w:top w:val="single" w:color="000000" w:sz="4" w:space="0"/>
              <w:left w:val="single" w:color="000000" w:sz="4" w:space="0"/>
              <w:bottom w:val="single" w:color="000000" w:sz="4" w:space="0"/>
              <w:right w:val="single" w:color="000000" w:sz="4" w:space="0"/>
            </w:tcBorders>
            <w:vAlign w:val="center"/>
          </w:tcPr>
          <w:p w14:paraId="4703EBFC">
            <w:pPr>
              <w:rPr>
                <w:bCs/>
                <w:i/>
                <w:color w:val="FF0000"/>
                <w:szCs w:val="21"/>
              </w:rPr>
            </w:pPr>
          </w:p>
        </w:tc>
        <w:tc>
          <w:tcPr>
            <w:tcW w:w="3766" w:type="dxa"/>
            <w:gridSpan w:val="2"/>
            <w:tcBorders>
              <w:top w:val="single" w:color="000000" w:sz="4" w:space="0"/>
              <w:left w:val="single" w:color="000000" w:sz="4" w:space="0"/>
              <w:bottom w:val="single" w:color="000000" w:sz="4" w:space="0"/>
              <w:right w:val="single" w:color="000000" w:sz="4" w:space="0"/>
            </w:tcBorders>
            <w:vAlign w:val="center"/>
          </w:tcPr>
          <w:p w14:paraId="3E4CE193">
            <w:pPr>
              <w:rPr>
                <w:bCs/>
                <w:i/>
                <w:szCs w:val="21"/>
              </w:rPr>
            </w:pPr>
          </w:p>
        </w:tc>
      </w:tr>
      <w:tr w14:paraId="7892A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0" w:hRule="atLeast"/>
        </w:trPr>
        <w:tc>
          <w:tcPr>
            <w:tcW w:w="4260" w:type="dxa"/>
            <w:gridSpan w:val="3"/>
            <w:tcBorders>
              <w:top w:val="single" w:color="000000" w:sz="4" w:space="0"/>
              <w:left w:val="single" w:color="000000" w:sz="4" w:space="0"/>
              <w:bottom w:val="single" w:color="000000" w:sz="4" w:space="0"/>
              <w:right w:val="single" w:color="000000" w:sz="4" w:space="0"/>
            </w:tcBorders>
            <w:vAlign w:val="center"/>
          </w:tcPr>
          <w:p w14:paraId="0BF757DD">
            <w:pPr>
              <w:rPr>
                <w:bCs/>
                <w:szCs w:val="21"/>
              </w:rPr>
            </w:pPr>
            <w:r>
              <w:rPr>
                <w:bCs/>
                <w:szCs w:val="21"/>
              </w:rPr>
              <w:t>甲方负责人：</w:t>
            </w:r>
          </w:p>
          <w:p w14:paraId="5C56F4CE">
            <w:pPr>
              <w:rPr>
                <w:bCs/>
                <w:szCs w:val="21"/>
              </w:rPr>
            </w:pPr>
            <w:r>
              <w:rPr>
                <w:bCs/>
                <w:szCs w:val="21"/>
              </w:rPr>
              <w:t>甲方（盖章）：</w:t>
            </w:r>
          </w:p>
          <w:p w14:paraId="28F4F710">
            <w:pPr>
              <w:rPr>
                <w:bCs/>
                <w:szCs w:val="21"/>
              </w:rPr>
            </w:pPr>
            <w:r>
              <w:rPr>
                <w:bCs/>
                <w:szCs w:val="21"/>
              </w:rPr>
              <w:t>日期：</w:t>
            </w:r>
          </w:p>
        </w:tc>
        <w:tc>
          <w:tcPr>
            <w:tcW w:w="5062" w:type="dxa"/>
            <w:gridSpan w:val="3"/>
            <w:tcBorders>
              <w:top w:val="single" w:color="000000" w:sz="4" w:space="0"/>
              <w:left w:val="single" w:color="000000" w:sz="4" w:space="0"/>
              <w:bottom w:val="single" w:color="000000" w:sz="4" w:space="0"/>
              <w:right w:val="single" w:color="000000" w:sz="4" w:space="0"/>
            </w:tcBorders>
            <w:vAlign w:val="center"/>
          </w:tcPr>
          <w:p w14:paraId="3B031871">
            <w:pPr>
              <w:jc w:val="left"/>
              <w:rPr>
                <w:bCs/>
                <w:szCs w:val="21"/>
              </w:rPr>
            </w:pPr>
            <w:r>
              <w:rPr>
                <w:bCs/>
                <w:szCs w:val="21"/>
              </w:rPr>
              <w:t>乙方负责人：</w:t>
            </w:r>
          </w:p>
          <w:p w14:paraId="16DB2F78">
            <w:pPr>
              <w:jc w:val="left"/>
              <w:rPr>
                <w:bCs/>
                <w:szCs w:val="21"/>
              </w:rPr>
            </w:pPr>
            <w:r>
              <w:rPr>
                <w:bCs/>
                <w:szCs w:val="21"/>
              </w:rPr>
              <w:t>乙方（盖章）：</w:t>
            </w:r>
          </w:p>
          <w:p w14:paraId="57C4D2DE">
            <w:pPr>
              <w:jc w:val="left"/>
              <w:rPr>
                <w:bCs/>
                <w:szCs w:val="21"/>
              </w:rPr>
            </w:pPr>
            <w:r>
              <w:rPr>
                <w:bCs/>
                <w:szCs w:val="21"/>
              </w:rPr>
              <w:t>日期：</w:t>
            </w:r>
          </w:p>
        </w:tc>
      </w:tr>
    </w:tbl>
    <w:p w14:paraId="5908BB7C"/>
    <w:p w14:paraId="7710CAC5">
      <w:pPr>
        <w:spacing w:line="360" w:lineRule="auto"/>
        <w:ind w:left="2"/>
        <w:rPr>
          <w:b/>
          <w:bCs/>
          <w:sz w:val="24"/>
        </w:rPr>
      </w:pPr>
    </w:p>
    <w:p w14:paraId="18C51E40">
      <w:pPr>
        <w:widowControl/>
        <w:jc w:val="left"/>
      </w:pPr>
    </w:p>
    <w:p w14:paraId="0A54A436"/>
    <w:p w14:paraId="0DF5352A">
      <w:pPr>
        <w:spacing w:line="360" w:lineRule="auto"/>
        <w:ind w:left="2"/>
        <w:rPr>
          <w:b/>
          <w:bCs/>
          <w:sz w:val="24"/>
        </w:rPr>
      </w:pPr>
    </w:p>
    <w:p w14:paraId="43104CA9">
      <w:pPr>
        <w:widowControl/>
        <w:jc w:val="left"/>
      </w:pPr>
    </w:p>
    <w:p w14:paraId="405FCD2A"/>
    <w:p w14:paraId="1D35A2EA">
      <w:pPr>
        <w:rPr>
          <w:rFonts w:eastAsiaTheme="minorEastAsia"/>
          <w:b/>
          <w:sz w:val="36"/>
          <w:szCs w:val="36"/>
        </w:rPr>
      </w:pPr>
    </w:p>
    <w:p w14:paraId="0F422A28">
      <w:pPr>
        <w:rPr>
          <w:rFonts w:eastAsiaTheme="minorEastAsia"/>
          <w:b/>
          <w:sz w:val="36"/>
          <w:szCs w:val="36"/>
        </w:rPr>
      </w:pPr>
      <w:r>
        <w:rPr>
          <w:rFonts w:eastAsiaTheme="minorEastAsia"/>
          <w:b/>
          <w:sz w:val="36"/>
          <w:szCs w:val="36"/>
        </w:rPr>
        <w:br w:type="page"/>
      </w:r>
    </w:p>
    <w:p w14:paraId="45400556">
      <w:pPr>
        <w:rPr>
          <w:b/>
          <w:sz w:val="36"/>
          <w:szCs w:val="36"/>
        </w:rPr>
      </w:pPr>
    </w:p>
    <w:p w14:paraId="51262301">
      <w:pPr>
        <w:spacing w:line="360" w:lineRule="auto"/>
        <w:jc w:val="center"/>
        <w:outlineLvl w:val="0"/>
        <w:rPr>
          <w:b/>
          <w:sz w:val="36"/>
          <w:szCs w:val="36"/>
        </w:rPr>
      </w:pPr>
      <w:r>
        <w:rPr>
          <w:b/>
          <w:sz w:val="36"/>
          <w:szCs w:val="36"/>
        </w:rPr>
        <w:t>第七章   投标文件格式</w:t>
      </w:r>
      <w:bookmarkEnd w:id="825"/>
    </w:p>
    <w:p w14:paraId="70E57AAE">
      <w:pPr>
        <w:tabs>
          <w:tab w:val="left" w:pos="900"/>
          <w:tab w:val="left" w:pos="1980"/>
        </w:tabs>
        <w:snapToGrid w:val="0"/>
        <w:spacing w:line="360" w:lineRule="auto"/>
        <w:ind w:left="142"/>
        <w:rPr>
          <w:b/>
          <w:sz w:val="24"/>
        </w:rPr>
      </w:pPr>
    </w:p>
    <w:p w14:paraId="390D64A5">
      <w:pPr>
        <w:tabs>
          <w:tab w:val="left" w:pos="900"/>
          <w:tab w:val="left" w:pos="1980"/>
        </w:tabs>
        <w:snapToGrid w:val="0"/>
        <w:spacing w:line="360" w:lineRule="auto"/>
        <w:ind w:left="142"/>
        <w:rPr>
          <w:b/>
          <w:sz w:val="24"/>
        </w:rPr>
      </w:pPr>
    </w:p>
    <w:p w14:paraId="74EDF6F7">
      <w:pPr>
        <w:tabs>
          <w:tab w:val="left" w:pos="900"/>
          <w:tab w:val="left" w:pos="1980"/>
        </w:tabs>
        <w:snapToGrid w:val="0"/>
        <w:spacing w:line="360" w:lineRule="auto"/>
        <w:ind w:left="142"/>
        <w:rPr>
          <w:sz w:val="24"/>
        </w:rPr>
      </w:pPr>
      <w:r>
        <w:rPr>
          <w:b/>
          <w:sz w:val="24"/>
        </w:rPr>
        <w:t>投标人编制文件须知</w:t>
      </w:r>
    </w:p>
    <w:p w14:paraId="022754AE">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00E4F8CA">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16C7FB7C">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052DEBA7">
      <w:pPr>
        <w:widowControl/>
        <w:jc w:val="left"/>
        <w:rPr>
          <w:sz w:val="24"/>
        </w:rPr>
      </w:pPr>
      <w:r>
        <w:rPr>
          <w:sz w:val="24"/>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12BE12BC">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5865261F">
      <w:pPr>
        <w:rPr>
          <w:b/>
          <w:spacing w:val="20"/>
          <w:szCs w:val="21"/>
        </w:rPr>
      </w:pPr>
    </w:p>
    <w:p w14:paraId="37AEF546">
      <w:pPr>
        <w:rPr>
          <w:b/>
          <w:sz w:val="24"/>
        </w:rPr>
      </w:pPr>
      <w:r>
        <w:rPr>
          <w:b/>
          <w:spacing w:val="20"/>
          <w:sz w:val="24"/>
        </w:rPr>
        <w:t>投标文件（资格证明文件）</w:t>
      </w:r>
      <w:r>
        <w:rPr>
          <w:b/>
          <w:sz w:val="24"/>
        </w:rPr>
        <w:t>封面（非实质性格式）</w:t>
      </w:r>
    </w:p>
    <w:p w14:paraId="2CEEE8F5">
      <w:pPr>
        <w:jc w:val="center"/>
        <w:rPr>
          <w:szCs w:val="21"/>
        </w:rPr>
      </w:pPr>
    </w:p>
    <w:p w14:paraId="2109FE06">
      <w:pPr>
        <w:jc w:val="center"/>
        <w:rPr>
          <w:b/>
          <w:spacing w:val="60"/>
          <w:sz w:val="84"/>
          <w:szCs w:val="84"/>
        </w:rPr>
      </w:pPr>
      <w:r>
        <w:rPr>
          <w:b/>
          <w:spacing w:val="60"/>
          <w:sz w:val="84"/>
          <w:szCs w:val="84"/>
        </w:rPr>
        <w:t>投 标 文 件</w:t>
      </w:r>
    </w:p>
    <w:p w14:paraId="047959D2">
      <w:pPr>
        <w:jc w:val="center"/>
        <w:rPr>
          <w:b/>
          <w:spacing w:val="60"/>
          <w:sz w:val="52"/>
          <w:szCs w:val="52"/>
        </w:rPr>
      </w:pPr>
      <w:r>
        <w:rPr>
          <w:b/>
          <w:spacing w:val="60"/>
          <w:sz w:val="52"/>
          <w:szCs w:val="52"/>
        </w:rPr>
        <w:t>（资格证明文件）</w:t>
      </w:r>
    </w:p>
    <w:p w14:paraId="5B1E1B7A">
      <w:pPr>
        <w:ind w:firstLine="542" w:firstLineChars="150"/>
        <w:rPr>
          <w:b/>
          <w:spacing w:val="20"/>
          <w:sz w:val="32"/>
          <w:szCs w:val="32"/>
        </w:rPr>
      </w:pPr>
    </w:p>
    <w:p w14:paraId="19F85A11">
      <w:pPr>
        <w:ind w:firstLine="542" w:firstLineChars="150"/>
        <w:rPr>
          <w:b/>
          <w:spacing w:val="20"/>
          <w:sz w:val="32"/>
          <w:szCs w:val="32"/>
        </w:rPr>
      </w:pPr>
    </w:p>
    <w:p w14:paraId="3AA9DA51">
      <w:pPr>
        <w:ind w:firstLine="542" w:firstLineChars="150"/>
        <w:rPr>
          <w:b/>
          <w:spacing w:val="20"/>
          <w:sz w:val="32"/>
          <w:szCs w:val="32"/>
        </w:rPr>
      </w:pPr>
      <w:r>
        <w:rPr>
          <w:b/>
          <w:spacing w:val="20"/>
          <w:sz w:val="32"/>
          <w:szCs w:val="32"/>
        </w:rPr>
        <w:t>项目名称:</w:t>
      </w:r>
    </w:p>
    <w:p w14:paraId="359CC266">
      <w:pPr>
        <w:ind w:firstLine="542" w:firstLineChars="150"/>
        <w:rPr>
          <w:b/>
          <w:spacing w:val="20"/>
          <w:sz w:val="32"/>
          <w:szCs w:val="32"/>
        </w:rPr>
      </w:pPr>
      <w:r>
        <w:rPr>
          <w:b/>
          <w:spacing w:val="20"/>
          <w:sz w:val="32"/>
          <w:szCs w:val="32"/>
        </w:rPr>
        <w:t>项目编号/包号：</w:t>
      </w:r>
    </w:p>
    <w:p w14:paraId="0729EDD7">
      <w:pPr>
        <w:ind w:firstLine="542" w:firstLineChars="150"/>
        <w:rPr>
          <w:b/>
          <w:spacing w:val="20"/>
          <w:sz w:val="32"/>
          <w:szCs w:val="32"/>
        </w:rPr>
      </w:pPr>
    </w:p>
    <w:p w14:paraId="74CE2B0C">
      <w:pPr>
        <w:ind w:firstLine="542" w:firstLineChars="150"/>
        <w:rPr>
          <w:b/>
          <w:spacing w:val="20"/>
          <w:sz w:val="32"/>
          <w:szCs w:val="32"/>
        </w:rPr>
      </w:pPr>
    </w:p>
    <w:p w14:paraId="13B7ACA3">
      <w:pPr>
        <w:jc w:val="center"/>
        <w:rPr>
          <w:b/>
          <w:sz w:val="32"/>
          <w:szCs w:val="32"/>
        </w:rPr>
      </w:pPr>
    </w:p>
    <w:p w14:paraId="7B2D9DCF">
      <w:pPr>
        <w:jc w:val="center"/>
        <w:rPr>
          <w:b/>
          <w:sz w:val="32"/>
          <w:szCs w:val="32"/>
        </w:rPr>
      </w:pPr>
    </w:p>
    <w:p w14:paraId="72D85C7D">
      <w:pPr>
        <w:jc w:val="center"/>
        <w:rPr>
          <w:b/>
          <w:sz w:val="32"/>
          <w:szCs w:val="32"/>
        </w:rPr>
      </w:pPr>
    </w:p>
    <w:p w14:paraId="434649EA">
      <w:pPr>
        <w:jc w:val="center"/>
        <w:rPr>
          <w:b/>
          <w:spacing w:val="20"/>
          <w:sz w:val="32"/>
          <w:szCs w:val="32"/>
        </w:rPr>
      </w:pPr>
    </w:p>
    <w:p w14:paraId="1E0B6BC8">
      <w:pPr>
        <w:jc w:val="center"/>
        <w:rPr>
          <w:b/>
          <w:spacing w:val="20"/>
          <w:sz w:val="32"/>
          <w:szCs w:val="32"/>
        </w:rPr>
      </w:pPr>
    </w:p>
    <w:p w14:paraId="0B39F30C">
      <w:pPr>
        <w:jc w:val="center"/>
        <w:rPr>
          <w:b/>
          <w:spacing w:val="20"/>
          <w:sz w:val="32"/>
          <w:szCs w:val="32"/>
        </w:rPr>
      </w:pPr>
    </w:p>
    <w:p w14:paraId="3A22965E">
      <w:pPr>
        <w:spacing w:line="360" w:lineRule="auto"/>
        <w:ind w:firstLine="1445" w:firstLineChars="400"/>
        <w:jc w:val="left"/>
        <w:rPr>
          <w:b/>
          <w:spacing w:val="20"/>
          <w:sz w:val="32"/>
          <w:szCs w:val="32"/>
        </w:rPr>
      </w:pPr>
      <w:r>
        <w:rPr>
          <w:b/>
          <w:spacing w:val="20"/>
          <w:sz w:val="32"/>
          <w:szCs w:val="32"/>
        </w:rPr>
        <w:t>投标人名称：</w:t>
      </w:r>
    </w:p>
    <w:p w14:paraId="55307FF3">
      <w:pPr>
        <w:jc w:val="center"/>
        <w:rPr>
          <w:b/>
          <w:sz w:val="32"/>
          <w:szCs w:val="32"/>
        </w:rPr>
      </w:pPr>
    </w:p>
    <w:p w14:paraId="6356865E">
      <w:pPr>
        <w:rPr>
          <w:b/>
        </w:rPr>
      </w:pPr>
      <w:r>
        <w:rPr>
          <w:b/>
          <w:spacing w:val="20"/>
          <w:sz w:val="32"/>
          <w:szCs w:val="32"/>
        </w:rPr>
        <w:br w:type="page"/>
      </w:r>
    </w:p>
    <w:p w14:paraId="1D90419B">
      <w:pPr>
        <w:numPr>
          <w:ilvl w:val="0"/>
          <w:numId w:val="15"/>
        </w:numPr>
        <w:tabs>
          <w:tab w:val="left" w:pos="360"/>
        </w:tabs>
        <w:snapToGrid w:val="0"/>
        <w:spacing w:line="360" w:lineRule="auto"/>
        <w:outlineLvl w:val="1"/>
        <w:rPr>
          <w:color w:val="000000"/>
          <w:sz w:val="24"/>
          <w:szCs w:val="20"/>
        </w:rPr>
      </w:pPr>
      <w:r>
        <w:rPr>
          <w:sz w:val="24"/>
        </w:rPr>
        <w:t>满足《中华人民共和国政府采购法》第二十二条规定</w:t>
      </w:r>
    </w:p>
    <w:p w14:paraId="26936726">
      <w:pPr>
        <w:spacing w:line="360" w:lineRule="auto"/>
        <w:outlineLvl w:val="2"/>
        <w:rPr>
          <w:color w:val="000000"/>
          <w:sz w:val="24"/>
          <w:szCs w:val="20"/>
        </w:rPr>
      </w:pPr>
      <w:r>
        <w:rPr>
          <w:color w:val="000000"/>
          <w:sz w:val="24"/>
          <w:szCs w:val="20"/>
        </w:rPr>
        <w:t>1-1 营业执照等证明文件</w:t>
      </w:r>
    </w:p>
    <w:p w14:paraId="28E36716">
      <w:pPr>
        <w:tabs>
          <w:tab w:val="left" w:pos="1080"/>
        </w:tabs>
        <w:snapToGrid w:val="0"/>
        <w:rPr>
          <w:sz w:val="24"/>
        </w:rPr>
      </w:pPr>
    </w:p>
    <w:p w14:paraId="36AA3D2B">
      <w:pPr>
        <w:widowControl/>
        <w:jc w:val="left"/>
        <w:rPr>
          <w:color w:val="000000"/>
          <w:sz w:val="24"/>
          <w:szCs w:val="20"/>
        </w:rPr>
      </w:pPr>
      <w:r>
        <w:rPr>
          <w:color w:val="000000"/>
          <w:sz w:val="24"/>
        </w:rPr>
        <w:br w:type="page"/>
      </w:r>
    </w:p>
    <w:p w14:paraId="6E5CBBB6">
      <w:pPr>
        <w:pStyle w:val="5"/>
        <w:rPr>
          <w:rFonts w:ascii="Times New Roman"/>
          <w:b w:val="0"/>
          <w:bCs/>
          <w:color w:val="000000"/>
          <w:u w:val="none"/>
        </w:rPr>
      </w:pPr>
      <w:r>
        <w:rPr>
          <w:rFonts w:ascii="Times New Roman"/>
          <w:b w:val="0"/>
          <w:color w:val="000000"/>
          <w:u w:val="none"/>
        </w:rPr>
        <w:t>1-2 投标人资格声明书</w:t>
      </w:r>
    </w:p>
    <w:p w14:paraId="6C0B029B">
      <w:pPr>
        <w:jc w:val="center"/>
        <w:rPr>
          <w:b/>
          <w:color w:val="000000"/>
          <w:sz w:val="36"/>
          <w:szCs w:val="36"/>
        </w:rPr>
      </w:pPr>
      <w:r>
        <w:rPr>
          <w:b/>
          <w:color w:val="000000"/>
          <w:sz w:val="36"/>
          <w:szCs w:val="36"/>
        </w:rPr>
        <w:t>投标人资格声明书</w:t>
      </w:r>
    </w:p>
    <w:p w14:paraId="5D4658D5">
      <w:pPr>
        <w:tabs>
          <w:tab w:val="left" w:pos="5580"/>
        </w:tabs>
        <w:spacing w:line="360" w:lineRule="auto"/>
        <w:rPr>
          <w:sz w:val="24"/>
        </w:rPr>
      </w:pPr>
    </w:p>
    <w:p w14:paraId="5C2ED059">
      <w:pPr>
        <w:tabs>
          <w:tab w:val="left" w:pos="5580"/>
        </w:tabs>
        <w:spacing w:line="360" w:lineRule="auto"/>
        <w:rPr>
          <w:sz w:val="24"/>
        </w:rPr>
      </w:pPr>
      <w:r>
        <w:rPr>
          <w:sz w:val="24"/>
        </w:rPr>
        <w:t>致：</w:t>
      </w:r>
      <w:r>
        <w:rPr>
          <w:sz w:val="24"/>
          <w:u w:val="single"/>
        </w:rPr>
        <w:t>采购人或采购代理机构</w:t>
      </w:r>
    </w:p>
    <w:p w14:paraId="63E7019E">
      <w:pPr>
        <w:spacing w:line="360" w:lineRule="auto"/>
        <w:ind w:firstLine="480" w:firstLineChars="200"/>
        <w:rPr>
          <w:sz w:val="24"/>
        </w:rPr>
      </w:pPr>
      <w:r>
        <w:rPr>
          <w:sz w:val="24"/>
        </w:rPr>
        <w:t>在参与本次项目投标中，我单位承诺：</w:t>
      </w:r>
    </w:p>
    <w:p w14:paraId="5C42BA10">
      <w:pPr>
        <w:numPr>
          <w:ilvl w:val="0"/>
          <w:numId w:val="16"/>
        </w:numPr>
        <w:spacing w:line="360" w:lineRule="auto"/>
        <w:ind w:left="1134"/>
        <w:rPr>
          <w:sz w:val="24"/>
          <w:szCs w:val="22"/>
        </w:rPr>
      </w:pPr>
      <w:r>
        <w:rPr>
          <w:sz w:val="24"/>
          <w:szCs w:val="22"/>
        </w:rPr>
        <w:t>具有良好的商业信誉和健全的财务会计制度；</w:t>
      </w:r>
    </w:p>
    <w:p w14:paraId="35F12AF2">
      <w:pPr>
        <w:numPr>
          <w:ilvl w:val="0"/>
          <w:numId w:val="16"/>
        </w:numPr>
        <w:spacing w:line="360" w:lineRule="auto"/>
        <w:ind w:left="1134"/>
        <w:rPr>
          <w:sz w:val="24"/>
          <w:szCs w:val="22"/>
        </w:rPr>
      </w:pPr>
      <w:r>
        <w:rPr>
          <w:sz w:val="24"/>
          <w:szCs w:val="22"/>
        </w:rPr>
        <w:t>具有履行合同所必需的设备和专业技术能力；</w:t>
      </w:r>
    </w:p>
    <w:p w14:paraId="5D12A180">
      <w:pPr>
        <w:numPr>
          <w:ilvl w:val="0"/>
          <w:numId w:val="16"/>
        </w:numPr>
        <w:spacing w:line="360" w:lineRule="auto"/>
        <w:ind w:left="1134"/>
        <w:rPr>
          <w:sz w:val="24"/>
          <w:szCs w:val="22"/>
        </w:rPr>
      </w:pPr>
      <w:r>
        <w:rPr>
          <w:sz w:val="24"/>
          <w:szCs w:val="22"/>
        </w:rPr>
        <w:t>有依法缴纳税收和社会保障资金的良好记录；</w:t>
      </w:r>
    </w:p>
    <w:p w14:paraId="049561C7">
      <w:pPr>
        <w:numPr>
          <w:ilvl w:val="0"/>
          <w:numId w:val="16"/>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A41E9CB">
      <w:pPr>
        <w:numPr>
          <w:ilvl w:val="0"/>
          <w:numId w:val="16"/>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538D5CDC">
      <w:pPr>
        <w:numPr>
          <w:ilvl w:val="0"/>
          <w:numId w:val="16"/>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640F0567">
      <w:pPr>
        <w:numPr>
          <w:ilvl w:val="0"/>
          <w:numId w:val="16"/>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4118D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711B5D2">
            <w:pPr>
              <w:jc w:val="center"/>
              <w:rPr>
                <w:sz w:val="24"/>
              </w:rPr>
            </w:pPr>
            <w:r>
              <w:rPr>
                <w:sz w:val="24"/>
              </w:rPr>
              <w:t>序号</w:t>
            </w:r>
          </w:p>
        </w:tc>
        <w:tc>
          <w:tcPr>
            <w:tcW w:w="4574" w:type="dxa"/>
            <w:vAlign w:val="center"/>
          </w:tcPr>
          <w:p w14:paraId="3AA8759C">
            <w:pPr>
              <w:jc w:val="center"/>
              <w:rPr>
                <w:sz w:val="24"/>
              </w:rPr>
            </w:pPr>
            <w:r>
              <w:rPr>
                <w:sz w:val="24"/>
              </w:rPr>
              <w:t>单位名称</w:t>
            </w:r>
          </w:p>
        </w:tc>
        <w:tc>
          <w:tcPr>
            <w:tcW w:w="2976" w:type="dxa"/>
            <w:vAlign w:val="center"/>
          </w:tcPr>
          <w:p w14:paraId="1F90B116">
            <w:pPr>
              <w:jc w:val="center"/>
              <w:rPr>
                <w:sz w:val="24"/>
              </w:rPr>
            </w:pPr>
            <w:r>
              <w:rPr>
                <w:sz w:val="24"/>
              </w:rPr>
              <w:t>相互关系</w:t>
            </w:r>
          </w:p>
        </w:tc>
      </w:tr>
      <w:tr w14:paraId="4FE99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2C1941C">
            <w:pPr>
              <w:jc w:val="center"/>
              <w:rPr>
                <w:sz w:val="24"/>
              </w:rPr>
            </w:pPr>
            <w:r>
              <w:rPr>
                <w:sz w:val="24"/>
              </w:rPr>
              <w:t>1</w:t>
            </w:r>
          </w:p>
        </w:tc>
        <w:tc>
          <w:tcPr>
            <w:tcW w:w="4574" w:type="dxa"/>
            <w:vAlign w:val="center"/>
          </w:tcPr>
          <w:p w14:paraId="463D5A6D">
            <w:pPr>
              <w:jc w:val="center"/>
              <w:rPr>
                <w:sz w:val="24"/>
              </w:rPr>
            </w:pPr>
          </w:p>
        </w:tc>
        <w:tc>
          <w:tcPr>
            <w:tcW w:w="2976" w:type="dxa"/>
            <w:vAlign w:val="center"/>
          </w:tcPr>
          <w:p w14:paraId="630AAD55">
            <w:pPr>
              <w:jc w:val="center"/>
              <w:rPr>
                <w:sz w:val="24"/>
              </w:rPr>
            </w:pPr>
          </w:p>
        </w:tc>
      </w:tr>
      <w:tr w14:paraId="6E4E2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F769486">
            <w:pPr>
              <w:jc w:val="center"/>
              <w:rPr>
                <w:sz w:val="24"/>
              </w:rPr>
            </w:pPr>
            <w:r>
              <w:rPr>
                <w:sz w:val="24"/>
              </w:rPr>
              <w:t>2</w:t>
            </w:r>
          </w:p>
        </w:tc>
        <w:tc>
          <w:tcPr>
            <w:tcW w:w="4574" w:type="dxa"/>
            <w:vAlign w:val="center"/>
          </w:tcPr>
          <w:p w14:paraId="010917B9">
            <w:pPr>
              <w:jc w:val="center"/>
              <w:rPr>
                <w:sz w:val="24"/>
              </w:rPr>
            </w:pPr>
          </w:p>
        </w:tc>
        <w:tc>
          <w:tcPr>
            <w:tcW w:w="2976" w:type="dxa"/>
            <w:vAlign w:val="center"/>
          </w:tcPr>
          <w:p w14:paraId="610182F3">
            <w:pPr>
              <w:jc w:val="center"/>
              <w:rPr>
                <w:sz w:val="24"/>
              </w:rPr>
            </w:pPr>
          </w:p>
        </w:tc>
      </w:tr>
      <w:tr w14:paraId="2BACD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E918623">
            <w:pPr>
              <w:jc w:val="center"/>
              <w:rPr>
                <w:sz w:val="24"/>
              </w:rPr>
            </w:pPr>
            <w:r>
              <w:rPr>
                <w:sz w:val="24"/>
              </w:rPr>
              <w:t>…</w:t>
            </w:r>
          </w:p>
        </w:tc>
        <w:tc>
          <w:tcPr>
            <w:tcW w:w="4574" w:type="dxa"/>
            <w:vAlign w:val="center"/>
          </w:tcPr>
          <w:p w14:paraId="5DBC89B8">
            <w:pPr>
              <w:jc w:val="center"/>
              <w:rPr>
                <w:sz w:val="24"/>
              </w:rPr>
            </w:pPr>
          </w:p>
        </w:tc>
        <w:tc>
          <w:tcPr>
            <w:tcW w:w="2976" w:type="dxa"/>
            <w:vAlign w:val="center"/>
          </w:tcPr>
          <w:p w14:paraId="2C46916D">
            <w:pPr>
              <w:jc w:val="center"/>
              <w:rPr>
                <w:sz w:val="24"/>
              </w:rPr>
            </w:pPr>
          </w:p>
        </w:tc>
      </w:tr>
    </w:tbl>
    <w:p w14:paraId="0E031461"/>
    <w:p w14:paraId="29719AB7">
      <w:pPr>
        <w:ind w:firstLine="480" w:firstLineChars="200"/>
        <w:rPr>
          <w:sz w:val="24"/>
          <w:szCs w:val="22"/>
        </w:rPr>
      </w:pPr>
      <w:r>
        <w:rPr>
          <w:sz w:val="24"/>
        </w:rPr>
        <w:t>上述声明真实有效，否则我方负全部责任。</w:t>
      </w:r>
    </w:p>
    <w:p w14:paraId="10BE95DA">
      <w:pPr>
        <w:spacing w:line="360" w:lineRule="auto"/>
        <w:rPr>
          <w:sz w:val="24"/>
        </w:rPr>
      </w:pPr>
    </w:p>
    <w:p w14:paraId="6BA2919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713F7462">
      <w:pPr>
        <w:spacing w:line="360" w:lineRule="auto"/>
        <w:ind w:right="360" w:firstLine="480"/>
        <w:jc w:val="right"/>
        <w:rPr>
          <w:sz w:val="24"/>
        </w:rPr>
      </w:pPr>
      <w:r>
        <w:rPr>
          <w:color w:val="000000"/>
          <w:sz w:val="24"/>
          <w:szCs w:val="20"/>
        </w:rPr>
        <w:t xml:space="preserve">日期：_____年______月______日   </w:t>
      </w:r>
    </w:p>
    <w:p w14:paraId="3AEAFC75">
      <w:pPr>
        <w:spacing w:line="360" w:lineRule="auto"/>
        <w:rPr>
          <w:sz w:val="24"/>
        </w:rPr>
      </w:pPr>
      <w:r>
        <w:rPr>
          <w:sz w:val="24"/>
        </w:rPr>
        <w:t>说明：供应商承诺不实的，依据《政府采购法》第七十七条“提供虚假材料谋取中标、成交的”有关规定予以处理。</w:t>
      </w:r>
    </w:p>
    <w:p w14:paraId="74258840">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5ACE0DB1">
      <w:pPr>
        <w:numPr>
          <w:ilvl w:val="0"/>
          <w:numId w:val="15"/>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35F2EC47">
      <w:pPr>
        <w:spacing w:line="360" w:lineRule="auto"/>
        <w:outlineLvl w:val="2"/>
        <w:rPr>
          <w:color w:val="000000"/>
          <w:sz w:val="24"/>
          <w:szCs w:val="20"/>
        </w:rPr>
      </w:pPr>
      <w:r>
        <w:rPr>
          <w:color w:val="000000"/>
          <w:sz w:val="24"/>
          <w:szCs w:val="20"/>
        </w:rPr>
        <w:t>2-1 中小企业政策证明文件</w:t>
      </w:r>
    </w:p>
    <w:p w14:paraId="4B59CF2E">
      <w:pPr>
        <w:tabs>
          <w:tab w:val="left" w:pos="5580"/>
        </w:tabs>
        <w:spacing w:line="360" w:lineRule="auto"/>
        <w:rPr>
          <w:sz w:val="24"/>
        </w:rPr>
      </w:pPr>
      <w:r>
        <w:rPr>
          <w:sz w:val="24"/>
        </w:rPr>
        <w:t>说明：</w:t>
      </w:r>
    </w:p>
    <w:p w14:paraId="4A623515">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4FF591D4">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20A7244C">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46C48A1">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26" w:name="_Hlk145526067"/>
      <w:r>
        <w:rPr>
          <w:sz w:val="24"/>
        </w:rPr>
        <w:t>如供应商为联合体的，</w:t>
      </w:r>
      <w:bookmarkEnd w:id="826"/>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55CE4E60">
      <w:pPr>
        <w:tabs>
          <w:tab w:val="left" w:pos="5580"/>
        </w:tabs>
        <w:spacing w:line="360" w:lineRule="auto"/>
        <w:rPr>
          <w:sz w:val="24"/>
        </w:rPr>
      </w:pPr>
      <w:r>
        <w:rPr>
          <w:sz w:val="24"/>
        </w:rPr>
        <w:t>（5）中小企业声明函填写注意事项</w:t>
      </w:r>
    </w:p>
    <w:p w14:paraId="2CC63E06">
      <w:pPr>
        <w:tabs>
          <w:tab w:val="left" w:pos="5580"/>
        </w:tabs>
        <w:spacing w:line="360" w:lineRule="auto"/>
        <w:rPr>
          <w:sz w:val="24"/>
        </w:rPr>
      </w:pPr>
      <w:r>
        <w:rPr>
          <w:sz w:val="24"/>
        </w:rPr>
        <w:t>1）《中小企业声明函》由参加政府采购活动的投标人出具。联合体投标的，《中小企业声明函》可由牵头人出具。</w:t>
      </w:r>
    </w:p>
    <w:p w14:paraId="7F852C0D">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CBC7E67">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7777D17C">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557340F5">
      <w:pPr>
        <w:tabs>
          <w:tab w:val="left" w:pos="5580"/>
        </w:tabs>
        <w:spacing w:line="360" w:lineRule="auto"/>
        <w:rPr>
          <w:sz w:val="24"/>
        </w:rPr>
      </w:pPr>
    </w:p>
    <w:p w14:paraId="48AB8EC1">
      <w:pPr>
        <w:tabs>
          <w:tab w:val="left" w:pos="5580"/>
        </w:tabs>
        <w:spacing w:line="360" w:lineRule="auto"/>
        <w:rPr>
          <w:sz w:val="24"/>
        </w:rPr>
      </w:pPr>
      <w:r>
        <w:rPr>
          <w:sz w:val="24"/>
        </w:rPr>
        <w:br w:type="page"/>
      </w:r>
    </w:p>
    <w:p w14:paraId="5A0B25C3">
      <w:pPr>
        <w:pStyle w:val="6"/>
      </w:pPr>
      <w:r>
        <w:t>2-1-1 中小企业证明文件</w:t>
      </w:r>
    </w:p>
    <w:p w14:paraId="7D03DD38">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698F88F0">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6AD04ADF">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11742D4C">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54244D87">
      <w:pPr>
        <w:spacing w:line="360" w:lineRule="auto"/>
        <w:ind w:firstLine="504"/>
        <w:rPr>
          <w:spacing w:val="6"/>
          <w:sz w:val="24"/>
        </w:rPr>
      </w:pPr>
      <w:r>
        <w:rPr>
          <w:spacing w:val="6"/>
          <w:sz w:val="24"/>
        </w:rPr>
        <w:t>……</w:t>
      </w:r>
    </w:p>
    <w:p w14:paraId="3876D40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FFC3C10">
      <w:pPr>
        <w:spacing w:line="360" w:lineRule="auto"/>
        <w:ind w:firstLine="504"/>
        <w:rPr>
          <w:spacing w:val="6"/>
          <w:sz w:val="24"/>
        </w:rPr>
      </w:pPr>
      <w:r>
        <w:rPr>
          <w:spacing w:val="6"/>
          <w:sz w:val="24"/>
        </w:rPr>
        <w:t>本企业对上述声明内容的真实性负责。如有虚假，将依法承担相应责任。</w:t>
      </w:r>
    </w:p>
    <w:p w14:paraId="17D2D56C">
      <w:pPr>
        <w:spacing w:line="360" w:lineRule="auto"/>
        <w:ind w:firstLine="504"/>
        <w:rPr>
          <w:spacing w:val="6"/>
          <w:sz w:val="24"/>
        </w:rPr>
      </w:pPr>
    </w:p>
    <w:p w14:paraId="50E6F14A">
      <w:pPr>
        <w:spacing w:line="360" w:lineRule="auto"/>
        <w:ind w:right="360" w:firstLine="480"/>
        <w:jc w:val="right"/>
        <w:rPr>
          <w:color w:val="000000"/>
          <w:sz w:val="24"/>
        </w:rPr>
      </w:pPr>
      <w:r>
        <w:rPr>
          <w:color w:val="000000"/>
          <w:sz w:val="24"/>
        </w:rPr>
        <w:t>企业名称（盖章）：________</w:t>
      </w:r>
    </w:p>
    <w:p w14:paraId="71EECCD4">
      <w:pPr>
        <w:spacing w:line="360" w:lineRule="auto"/>
        <w:ind w:right="360" w:firstLine="480"/>
        <w:jc w:val="right"/>
        <w:rPr>
          <w:color w:val="000000"/>
          <w:sz w:val="24"/>
        </w:rPr>
      </w:pPr>
      <w:r>
        <w:rPr>
          <w:color w:val="000000"/>
          <w:sz w:val="24"/>
        </w:rPr>
        <w:t>日 期：________</w:t>
      </w:r>
    </w:p>
    <w:p w14:paraId="32F4F203">
      <w:pPr>
        <w:spacing w:line="360" w:lineRule="auto"/>
        <w:ind w:right="360" w:firstLine="480"/>
        <w:jc w:val="right"/>
        <w:rPr>
          <w:color w:val="000000"/>
          <w:sz w:val="24"/>
        </w:rPr>
      </w:pPr>
    </w:p>
    <w:p w14:paraId="2B5295D0">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5258FA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03454A53">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38C37082">
      <w:pPr>
        <w:autoSpaceDE w:val="0"/>
        <w:autoSpaceDN w:val="0"/>
        <w:adjustRightInd w:val="0"/>
        <w:ind w:firstLine="420"/>
        <w:jc w:val="left"/>
        <w:rPr>
          <w:sz w:val="24"/>
        </w:rPr>
      </w:pPr>
    </w:p>
    <w:p w14:paraId="495CDAEE">
      <w:pPr>
        <w:spacing w:line="360" w:lineRule="auto"/>
        <w:rPr>
          <w:color w:val="000000"/>
          <w:sz w:val="24"/>
        </w:rPr>
      </w:pPr>
    </w:p>
    <w:p w14:paraId="3BE5C98A">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67022B1E">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B6F74B7">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1CC2CE14">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0E05EA8B">
      <w:pPr>
        <w:spacing w:line="360" w:lineRule="auto"/>
        <w:ind w:firstLine="504"/>
        <w:rPr>
          <w:spacing w:val="6"/>
          <w:sz w:val="24"/>
        </w:rPr>
      </w:pPr>
    </w:p>
    <w:p w14:paraId="17CC5D26">
      <w:pPr>
        <w:spacing w:line="360" w:lineRule="auto"/>
        <w:ind w:firstLine="504"/>
        <w:rPr>
          <w:spacing w:val="6"/>
          <w:sz w:val="24"/>
        </w:rPr>
      </w:pPr>
      <w:r>
        <w:rPr>
          <w:spacing w:val="6"/>
          <w:sz w:val="24"/>
        </w:rPr>
        <w:t>……</w:t>
      </w:r>
    </w:p>
    <w:p w14:paraId="7D380AEE">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E5D615A">
      <w:pPr>
        <w:spacing w:line="360" w:lineRule="auto"/>
        <w:ind w:firstLine="504"/>
        <w:rPr>
          <w:spacing w:val="6"/>
          <w:sz w:val="24"/>
        </w:rPr>
      </w:pPr>
      <w:r>
        <w:rPr>
          <w:spacing w:val="6"/>
          <w:sz w:val="24"/>
        </w:rPr>
        <w:t>本企业对上述声明内容的真实性负责。如有虚假，将依法承担相应责任。</w:t>
      </w:r>
    </w:p>
    <w:p w14:paraId="2C9926CD">
      <w:pPr>
        <w:spacing w:line="360" w:lineRule="auto"/>
        <w:ind w:right="360" w:firstLine="480"/>
        <w:jc w:val="right"/>
        <w:rPr>
          <w:color w:val="000000"/>
          <w:sz w:val="24"/>
        </w:rPr>
      </w:pPr>
    </w:p>
    <w:p w14:paraId="5281928C">
      <w:pPr>
        <w:spacing w:line="360" w:lineRule="auto"/>
        <w:ind w:right="360" w:firstLine="480"/>
        <w:jc w:val="right"/>
        <w:rPr>
          <w:color w:val="000000"/>
          <w:sz w:val="24"/>
        </w:rPr>
      </w:pPr>
      <w:r>
        <w:rPr>
          <w:color w:val="000000"/>
          <w:sz w:val="24"/>
        </w:rPr>
        <w:t>企业名称（盖章）：________</w:t>
      </w:r>
    </w:p>
    <w:p w14:paraId="5D270A1E">
      <w:pPr>
        <w:spacing w:line="360" w:lineRule="auto"/>
        <w:ind w:right="360" w:firstLine="480"/>
        <w:jc w:val="right"/>
        <w:rPr>
          <w:color w:val="000000"/>
          <w:sz w:val="24"/>
        </w:rPr>
      </w:pPr>
      <w:r>
        <w:rPr>
          <w:color w:val="000000"/>
          <w:sz w:val="24"/>
        </w:rPr>
        <w:t>日 期：________</w:t>
      </w:r>
    </w:p>
    <w:p w14:paraId="255B6765">
      <w:pPr>
        <w:adjustRightInd w:val="0"/>
        <w:snapToGrid w:val="0"/>
        <w:jc w:val="left"/>
        <w:rPr>
          <w:color w:val="000000"/>
          <w:sz w:val="24"/>
          <w:szCs w:val="21"/>
        </w:rPr>
      </w:pPr>
    </w:p>
    <w:p w14:paraId="18439B21">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4317E2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23B73392">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0B0DB7CF">
      <w:pPr>
        <w:adjustRightInd w:val="0"/>
        <w:snapToGrid w:val="0"/>
        <w:jc w:val="left"/>
        <w:rPr>
          <w:color w:val="000000"/>
          <w:szCs w:val="21"/>
          <w:vertAlign w:val="superscript"/>
        </w:rPr>
      </w:pPr>
    </w:p>
    <w:p w14:paraId="21F2A398">
      <w:pPr>
        <w:spacing w:line="360" w:lineRule="auto"/>
        <w:ind w:right="360" w:firstLine="480"/>
        <w:jc w:val="right"/>
        <w:rPr>
          <w:color w:val="000000"/>
          <w:sz w:val="24"/>
        </w:rPr>
      </w:pPr>
    </w:p>
    <w:p w14:paraId="371A7C45">
      <w:pPr>
        <w:spacing w:line="360" w:lineRule="auto"/>
        <w:ind w:right="360" w:firstLine="480"/>
        <w:jc w:val="right"/>
        <w:rPr>
          <w:color w:val="000000"/>
          <w:sz w:val="24"/>
        </w:rPr>
      </w:pPr>
    </w:p>
    <w:p w14:paraId="24333940">
      <w:pPr>
        <w:spacing w:line="360" w:lineRule="auto"/>
        <w:outlineLvl w:val="2"/>
        <w:rPr>
          <w:color w:val="000000"/>
          <w:sz w:val="24"/>
          <w:szCs w:val="20"/>
        </w:rPr>
      </w:pPr>
      <w:r>
        <w:rPr>
          <w:color w:val="000000"/>
          <w:sz w:val="24"/>
          <w:szCs w:val="20"/>
        </w:rPr>
        <w:br w:type="page"/>
      </w:r>
    </w:p>
    <w:p w14:paraId="293DF991">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517CECAD">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18A016C3">
      <w:pPr>
        <w:spacing w:line="588" w:lineRule="exact"/>
        <w:ind w:firstLine="482"/>
        <w:rPr>
          <w:b/>
          <w:spacing w:val="6"/>
          <w:sz w:val="24"/>
        </w:rPr>
      </w:pPr>
      <w:r>
        <w:rPr>
          <w:b/>
          <w:sz w:val="24"/>
        </w:rPr>
        <w:t>□</w:t>
      </w:r>
      <w:r>
        <w:rPr>
          <w:b/>
          <w:spacing w:val="6"/>
          <w:sz w:val="24"/>
        </w:rPr>
        <w:t>不属于符合条件的残疾人福利性单位。</w:t>
      </w:r>
    </w:p>
    <w:p w14:paraId="05A29396">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525E641">
      <w:pPr>
        <w:spacing w:line="588" w:lineRule="exact"/>
        <w:ind w:firstLine="506" w:firstLineChars="200"/>
        <w:rPr>
          <w:spacing w:val="6"/>
          <w:sz w:val="24"/>
        </w:rPr>
      </w:pPr>
      <w:r>
        <w:rPr>
          <w:b/>
          <w:spacing w:val="6"/>
          <w:sz w:val="24"/>
        </w:rPr>
        <w:t>本单位对上述声明的真实性负责。如有虚假，将依法承担相应责任。</w:t>
      </w:r>
    </w:p>
    <w:p w14:paraId="3D971B90">
      <w:pPr>
        <w:spacing w:line="588" w:lineRule="exact"/>
        <w:ind w:firstLine="504" w:firstLineChars="200"/>
        <w:rPr>
          <w:spacing w:val="6"/>
          <w:sz w:val="24"/>
        </w:rPr>
      </w:pPr>
    </w:p>
    <w:p w14:paraId="0B8115A4">
      <w:pPr>
        <w:spacing w:line="588" w:lineRule="exact"/>
        <w:ind w:firstLine="504" w:firstLineChars="200"/>
        <w:rPr>
          <w:spacing w:val="6"/>
          <w:sz w:val="24"/>
        </w:rPr>
      </w:pPr>
    </w:p>
    <w:p w14:paraId="6E597F4D">
      <w:pPr>
        <w:tabs>
          <w:tab w:val="left" w:pos="4860"/>
        </w:tabs>
        <w:spacing w:line="588" w:lineRule="exact"/>
        <w:ind w:right="1560" w:firstLine="504" w:firstLineChars="200"/>
        <w:jc w:val="center"/>
        <w:rPr>
          <w:spacing w:val="6"/>
          <w:sz w:val="24"/>
        </w:rPr>
      </w:pPr>
      <w:r>
        <w:rPr>
          <w:spacing w:val="6"/>
          <w:sz w:val="24"/>
        </w:rPr>
        <w:t xml:space="preserve">               单位名称（盖章）：</w:t>
      </w:r>
    </w:p>
    <w:p w14:paraId="64812E4F">
      <w:pPr>
        <w:tabs>
          <w:tab w:val="left" w:pos="4860"/>
        </w:tabs>
        <w:spacing w:line="588" w:lineRule="exact"/>
        <w:ind w:right="1560" w:firstLine="504" w:firstLineChars="200"/>
        <w:jc w:val="center"/>
        <w:rPr>
          <w:spacing w:val="6"/>
          <w:sz w:val="24"/>
        </w:rPr>
      </w:pPr>
      <w:r>
        <w:rPr>
          <w:spacing w:val="6"/>
          <w:sz w:val="24"/>
        </w:rPr>
        <w:t xml:space="preserve">       日  期：</w:t>
      </w:r>
    </w:p>
    <w:p w14:paraId="28689339">
      <w:pPr>
        <w:widowControl/>
        <w:jc w:val="left"/>
        <w:rPr>
          <w:color w:val="000000"/>
          <w:sz w:val="24"/>
          <w:szCs w:val="20"/>
        </w:rPr>
      </w:pPr>
      <w:r>
        <w:rPr>
          <w:color w:val="000000"/>
          <w:sz w:val="24"/>
          <w:szCs w:val="20"/>
        </w:rPr>
        <w:br w:type="page"/>
      </w:r>
    </w:p>
    <w:p w14:paraId="2E2CE8BF">
      <w:pPr>
        <w:pStyle w:val="6"/>
      </w:pPr>
      <w:r>
        <w:t>2-1-2 拟分包情况说明及分包意向协议</w:t>
      </w:r>
    </w:p>
    <w:p w14:paraId="52ADE5F0">
      <w:pPr>
        <w:autoSpaceDE w:val="0"/>
        <w:autoSpaceDN w:val="0"/>
        <w:adjustRightInd w:val="0"/>
        <w:jc w:val="center"/>
        <w:rPr>
          <w:color w:val="000000"/>
          <w:sz w:val="30"/>
          <w:szCs w:val="30"/>
        </w:rPr>
      </w:pPr>
    </w:p>
    <w:p w14:paraId="42ADD8AE">
      <w:pPr>
        <w:autoSpaceDE w:val="0"/>
        <w:autoSpaceDN w:val="0"/>
        <w:adjustRightInd w:val="0"/>
        <w:spacing w:line="360" w:lineRule="auto"/>
        <w:jc w:val="center"/>
        <w:rPr>
          <w:b/>
          <w:color w:val="000000"/>
          <w:sz w:val="36"/>
          <w:szCs w:val="36"/>
        </w:rPr>
      </w:pPr>
      <w:r>
        <w:rPr>
          <w:b/>
          <w:color w:val="000000"/>
          <w:sz w:val="36"/>
          <w:szCs w:val="36"/>
        </w:rPr>
        <w:t>拟分包情况说明</w:t>
      </w:r>
    </w:p>
    <w:p w14:paraId="46520CBB">
      <w:pPr>
        <w:tabs>
          <w:tab w:val="left" w:pos="5580"/>
        </w:tabs>
        <w:spacing w:line="360" w:lineRule="auto"/>
        <w:rPr>
          <w:color w:val="000000"/>
          <w:sz w:val="24"/>
        </w:rPr>
      </w:pPr>
      <w:r>
        <w:rPr>
          <w:color w:val="000000"/>
          <w:sz w:val="24"/>
        </w:rPr>
        <w:t>致：</w:t>
      </w:r>
      <w:r>
        <w:rPr>
          <w:color w:val="000000"/>
          <w:sz w:val="24"/>
          <w:u w:val="single"/>
        </w:rPr>
        <w:t>（采购人或采购代理机构）</w:t>
      </w:r>
    </w:p>
    <w:p w14:paraId="7E6526D5">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2FCA1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4EE03B35">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7B126369">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3271684E">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180E522D">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5CF454CE">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37C4D2DA">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568A98BB">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2AA391E9">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1B3B4ED0">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7B36198D">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70F4E0DB">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24BE73AB">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353F95BC">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6FB6DA34">
            <w:pPr>
              <w:pStyle w:val="250"/>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673D9A45">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41B13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DF740D1">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542D6B6A">
            <w:pPr>
              <w:pStyle w:val="250"/>
              <w:jc w:val="center"/>
              <w:rPr>
                <w:rFonts w:ascii="Times New Roman" w:hAnsi="Times New Roman" w:cs="Times New Roman" w:eastAsiaTheme="minorEastAsia"/>
                <w:sz w:val="30"/>
              </w:rPr>
            </w:pPr>
          </w:p>
        </w:tc>
        <w:tc>
          <w:tcPr>
            <w:tcW w:w="1513" w:type="dxa"/>
            <w:vAlign w:val="center"/>
          </w:tcPr>
          <w:p w14:paraId="562AB483">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94735BC">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AD16034">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50332C24">
            <w:pPr>
              <w:pStyle w:val="250"/>
              <w:jc w:val="center"/>
              <w:rPr>
                <w:rFonts w:ascii="Times New Roman" w:hAnsi="Times New Roman" w:cs="Times New Roman" w:eastAsiaTheme="minorEastAsia"/>
                <w:sz w:val="30"/>
                <w:lang w:eastAsia="zh-CN"/>
              </w:rPr>
            </w:pPr>
          </w:p>
        </w:tc>
        <w:tc>
          <w:tcPr>
            <w:tcW w:w="1558" w:type="dxa"/>
            <w:vAlign w:val="center"/>
          </w:tcPr>
          <w:p w14:paraId="2AD1B55E">
            <w:pPr>
              <w:pStyle w:val="250"/>
              <w:jc w:val="center"/>
              <w:rPr>
                <w:rFonts w:ascii="Times New Roman" w:hAnsi="Times New Roman" w:cs="Times New Roman" w:eastAsiaTheme="minorEastAsia"/>
                <w:sz w:val="30"/>
                <w:lang w:eastAsia="zh-CN"/>
              </w:rPr>
            </w:pPr>
          </w:p>
        </w:tc>
        <w:tc>
          <w:tcPr>
            <w:tcW w:w="1498" w:type="dxa"/>
            <w:vAlign w:val="center"/>
          </w:tcPr>
          <w:p w14:paraId="2C96A5D2">
            <w:pPr>
              <w:pStyle w:val="250"/>
              <w:jc w:val="center"/>
              <w:rPr>
                <w:rFonts w:ascii="Times New Roman" w:hAnsi="Times New Roman" w:cs="Times New Roman" w:eastAsiaTheme="minorEastAsia"/>
                <w:sz w:val="30"/>
                <w:lang w:eastAsia="zh-CN"/>
              </w:rPr>
            </w:pPr>
          </w:p>
        </w:tc>
        <w:tc>
          <w:tcPr>
            <w:tcW w:w="1564" w:type="dxa"/>
            <w:vAlign w:val="center"/>
          </w:tcPr>
          <w:p w14:paraId="49A6BB76">
            <w:pPr>
              <w:pStyle w:val="250"/>
              <w:jc w:val="center"/>
              <w:rPr>
                <w:rFonts w:ascii="Times New Roman" w:hAnsi="Times New Roman" w:cs="Times New Roman" w:eastAsiaTheme="minorEastAsia"/>
                <w:sz w:val="30"/>
                <w:lang w:eastAsia="zh-CN"/>
              </w:rPr>
            </w:pPr>
          </w:p>
        </w:tc>
      </w:tr>
      <w:tr w14:paraId="1A6B0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3C73780">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1D3E6D23">
            <w:pPr>
              <w:pStyle w:val="250"/>
              <w:jc w:val="center"/>
              <w:rPr>
                <w:rFonts w:ascii="Times New Roman" w:hAnsi="Times New Roman" w:cs="Times New Roman" w:eastAsiaTheme="minorEastAsia"/>
                <w:sz w:val="30"/>
              </w:rPr>
            </w:pPr>
          </w:p>
        </w:tc>
        <w:tc>
          <w:tcPr>
            <w:tcW w:w="1513" w:type="dxa"/>
            <w:vAlign w:val="center"/>
          </w:tcPr>
          <w:p w14:paraId="49C9A6DE">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4CA68A34">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9946577">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4E9294AB">
            <w:pPr>
              <w:pStyle w:val="250"/>
              <w:jc w:val="center"/>
              <w:rPr>
                <w:rFonts w:ascii="Times New Roman" w:hAnsi="Times New Roman" w:cs="Times New Roman" w:eastAsiaTheme="minorEastAsia"/>
                <w:sz w:val="30"/>
                <w:lang w:eastAsia="zh-CN"/>
              </w:rPr>
            </w:pPr>
          </w:p>
        </w:tc>
        <w:tc>
          <w:tcPr>
            <w:tcW w:w="1558" w:type="dxa"/>
            <w:vAlign w:val="center"/>
          </w:tcPr>
          <w:p w14:paraId="6A2BDC85">
            <w:pPr>
              <w:pStyle w:val="250"/>
              <w:jc w:val="center"/>
              <w:rPr>
                <w:rFonts w:ascii="Times New Roman" w:hAnsi="Times New Roman" w:cs="Times New Roman" w:eastAsiaTheme="minorEastAsia"/>
                <w:sz w:val="30"/>
                <w:lang w:eastAsia="zh-CN"/>
              </w:rPr>
            </w:pPr>
          </w:p>
        </w:tc>
        <w:tc>
          <w:tcPr>
            <w:tcW w:w="1498" w:type="dxa"/>
            <w:vAlign w:val="center"/>
          </w:tcPr>
          <w:p w14:paraId="4D95CDBB">
            <w:pPr>
              <w:pStyle w:val="250"/>
              <w:jc w:val="center"/>
              <w:rPr>
                <w:rFonts w:ascii="Times New Roman" w:hAnsi="Times New Roman" w:cs="Times New Roman" w:eastAsiaTheme="minorEastAsia"/>
                <w:sz w:val="30"/>
                <w:lang w:eastAsia="zh-CN"/>
              </w:rPr>
            </w:pPr>
          </w:p>
        </w:tc>
        <w:tc>
          <w:tcPr>
            <w:tcW w:w="1564" w:type="dxa"/>
            <w:vAlign w:val="center"/>
          </w:tcPr>
          <w:p w14:paraId="32CCF247">
            <w:pPr>
              <w:pStyle w:val="250"/>
              <w:jc w:val="center"/>
              <w:rPr>
                <w:rFonts w:ascii="Times New Roman" w:hAnsi="Times New Roman" w:cs="Times New Roman" w:eastAsiaTheme="minorEastAsia"/>
                <w:sz w:val="30"/>
                <w:lang w:eastAsia="zh-CN"/>
              </w:rPr>
            </w:pPr>
          </w:p>
        </w:tc>
      </w:tr>
      <w:tr w14:paraId="4D566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2731CE5">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263646B8">
            <w:pPr>
              <w:pStyle w:val="250"/>
              <w:jc w:val="center"/>
              <w:rPr>
                <w:rFonts w:ascii="Times New Roman" w:hAnsi="Times New Roman" w:cs="Times New Roman" w:eastAsiaTheme="minorEastAsia"/>
                <w:sz w:val="30"/>
              </w:rPr>
            </w:pPr>
          </w:p>
        </w:tc>
        <w:tc>
          <w:tcPr>
            <w:tcW w:w="1513" w:type="dxa"/>
            <w:vAlign w:val="center"/>
          </w:tcPr>
          <w:p w14:paraId="0903FC2E">
            <w:pPr>
              <w:pStyle w:val="250"/>
              <w:tabs>
                <w:tab w:val="left" w:pos="235"/>
              </w:tabs>
              <w:jc w:val="center"/>
              <w:rPr>
                <w:rFonts w:ascii="Times New Roman" w:hAnsi="Times New Roman" w:cs="Times New Roman" w:eastAsiaTheme="minorEastAsia"/>
                <w:sz w:val="24"/>
              </w:rPr>
            </w:pPr>
          </w:p>
        </w:tc>
        <w:tc>
          <w:tcPr>
            <w:tcW w:w="1125" w:type="dxa"/>
            <w:vAlign w:val="center"/>
          </w:tcPr>
          <w:p w14:paraId="53D32AD4">
            <w:pPr>
              <w:pStyle w:val="250"/>
              <w:jc w:val="center"/>
              <w:rPr>
                <w:rFonts w:ascii="Times New Roman" w:hAnsi="Times New Roman" w:cs="Times New Roman" w:eastAsiaTheme="minorEastAsia"/>
                <w:sz w:val="30"/>
              </w:rPr>
            </w:pPr>
          </w:p>
        </w:tc>
        <w:tc>
          <w:tcPr>
            <w:tcW w:w="1558" w:type="dxa"/>
            <w:vAlign w:val="center"/>
          </w:tcPr>
          <w:p w14:paraId="1D410421">
            <w:pPr>
              <w:pStyle w:val="250"/>
              <w:jc w:val="center"/>
              <w:rPr>
                <w:rFonts w:ascii="Times New Roman" w:hAnsi="Times New Roman" w:cs="Times New Roman" w:eastAsiaTheme="minorEastAsia"/>
                <w:sz w:val="30"/>
              </w:rPr>
            </w:pPr>
          </w:p>
        </w:tc>
        <w:tc>
          <w:tcPr>
            <w:tcW w:w="1498" w:type="dxa"/>
            <w:vAlign w:val="center"/>
          </w:tcPr>
          <w:p w14:paraId="34CCF1FB">
            <w:pPr>
              <w:pStyle w:val="250"/>
              <w:jc w:val="center"/>
              <w:rPr>
                <w:rFonts w:ascii="Times New Roman" w:hAnsi="Times New Roman" w:cs="Times New Roman" w:eastAsiaTheme="minorEastAsia"/>
                <w:sz w:val="30"/>
              </w:rPr>
            </w:pPr>
          </w:p>
        </w:tc>
        <w:tc>
          <w:tcPr>
            <w:tcW w:w="1564" w:type="dxa"/>
            <w:vAlign w:val="center"/>
          </w:tcPr>
          <w:p w14:paraId="73785B74">
            <w:pPr>
              <w:pStyle w:val="250"/>
              <w:jc w:val="center"/>
              <w:rPr>
                <w:rFonts w:ascii="Times New Roman" w:hAnsi="Times New Roman" w:cs="Times New Roman" w:eastAsiaTheme="minorEastAsia"/>
                <w:sz w:val="30"/>
              </w:rPr>
            </w:pPr>
          </w:p>
        </w:tc>
      </w:tr>
      <w:tr w14:paraId="7C02F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53CEC119">
            <w:pPr>
              <w:pStyle w:val="250"/>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69BF5305">
            <w:pPr>
              <w:pStyle w:val="250"/>
              <w:jc w:val="center"/>
              <w:rPr>
                <w:rFonts w:ascii="Times New Roman" w:hAnsi="Times New Roman" w:cs="Times New Roman" w:eastAsiaTheme="minorEastAsia"/>
                <w:sz w:val="30"/>
              </w:rPr>
            </w:pPr>
          </w:p>
        </w:tc>
        <w:tc>
          <w:tcPr>
            <w:tcW w:w="1564" w:type="dxa"/>
            <w:vAlign w:val="center"/>
          </w:tcPr>
          <w:p w14:paraId="520157CF">
            <w:pPr>
              <w:pStyle w:val="250"/>
              <w:jc w:val="center"/>
              <w:rPr>
                <w:rFonts w:ascii="Times New Roman" w:hAnsi="Times New Roman" w:cs="Times New Roman" w:eastAsiaTheme="minorEastAsia"/>
                <w:sz w:val="30"/>
              </w:rPr>
            </w:pPr>
          </w:p>
        </w:tc>
      </w:tr>
    </w:tbl>
    <w:p w14:paraId="6E64D808">
      <w:pPr>
        <w:adjustRightInd w:val="0"/>
        <w:snapToGrid w:val="0"/>
        <w:spacing w:line="360" w:lineRule="auto"/>
        <w:ind w:firstLine="480" w:firstLineChars="200"/>
        <w:jc w:val="left"/>
        <w:rPr>
          <w:sz w:val="24"/>
        </w:rPr>
      </w:pPr>
    </w:p>
    <w:p w14:paraId="4A12741F">
      <w:pPr>
        <w:adjustRightInd w:val="0"/>
        <w:snapToGrid w:val="0"/>
        <w:spacing w:line="360" w:lineRule="auto"/>
        <w:jc w:val="left"/>
        <w:rPr>
          <w:sz w:val="24"/>
        </w:rPr>
      </w:pPr>
    </w:p>
    <w:p w14:paraId="2A582D5F">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14:paraId="6CEE8E25">
      <w:pPr>
        <w:spacing w:line="360" w:lineRule="auto"/>
        <w:ind w:right="-57" w:firstLine="480"/>
        <w:jc w:val="right"/>
        <w:rPr>
          <w:color w:val="000000"/>
          <w:sz w:val="24"/>
        </w:rPr>
      </w:pPr>
      <w:r>
        <w:rPr>
          <w:color w:val="000000"/>
          <w:sz w:val="24"/>
          <w:szCs w:val="20"/>
        </w:rPr>
        <w:t>日期：_____年______月______日</w:t>
      </w:r>
    </w:p>
    <w:p w14:paraId="72CCAB16">
      <w:pPr>
        <w:adjustRightInd w:val="0"/>
        <w:snapToGrid w:val="0"/>
        <w:spacing w:line="360" w:lineRule="auto"/>
        <w:jc w:val="left"/>
        <w:rPr>
          <w:sz w:val="24"/>
        </w:rPr>
      </w:pPr>
      <w:r>
        <w:rPr>
          <w:sz w:val="24"/>
        </w:rPr>
        <w:t>注：</w:t>
      </w:r>
    </w:p>
    <w:p w14:paraId="5FABB36B">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3EE20DA3">
      <w:pPr>
        <w:adjustRightInd w:val="0"/>
        <w:snapToGrid w:val="0"/>
        <w:spacing w:line="360" w:lineRule="auto"/>
        <w:jc w:val="left"/>
        <w:rPr>
          <w:color w:val="000000"/>
          <w:sz w:val="30"/>
          <w:szCs w:val="30"/>
        </w:rPr>
      </w:pPr>
    </w:p>
    <w:p w14:paraId="1DCEDA49">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p>
    <w:p w14:paraId="268EA059">
      <w:pPr>
        <w:adjustRightInd w:val="0"/>
        <w:snapToGrid w:val="0"/>
        <w:spacing w:line="360" w:lineRule="auto"/>
        <w:ind w:firstLine="480" w:firstLineChars="200"/>
        <w:jc w:val="left"/>
        <w:rPr>
          <w:sz w:val="24"/>
        </w:rPr>
      </w:pPr>
      <w:r>
        <w:rPr>
          <w:sz w:val="24"/>
        </w:rPr>
        <w:t>甲方（投标人）：________</w:t>
      </w:r>
    </w:p>
    <w:p w14:paraId="030AC685">
      <w:pPr>
        <w:adjustRightInd w:val="0"/>
        <w:snapToGrid w:val="0"/>
        <w:spacing w:line="360" w:lineRule="auto"/>
        <w:ind w:firstLine="480" w:firstLineChars="200"/>
        <w:jc w:val="left"/>
        <w:rPr>
          <w:sz w:val="24"/>
        </w:rPr>
      </w:pPr>
      <w:r>
        <w:rPr>
          <w:sz w:val="24"/>
        </w:rPr>
        <w:t>乙方（拟分包单位）：________</w:t>
      </w:r>
    </w:p>
    <w:p w14:paraId="205C05E5">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4882F5D2">
      <w:pPr>
        <w:adjustRightInd w:val="0"/>
        <w:snapToGrid w:val="0"/>
        <w:spacing w:line="360" w:lineRule="auto"/>
        <w:ind w:firstLine="480" w:firstLineChars="200"/>
        <w:jc w:val="left"/>
        <w:rPr>
          <w:sz w:val="24"/>
        </w:rPr>
      </w:pPr>
      <w:r>
        <w:rPr>
          <w:sz w:val="24"/>
        </w:rPr>
        <w:t>1.分包内容：_____。</w:t>
      </w:r>
    </w:p>
    <w:p w14:paraId="5E75BDC2">
      <w:pPr>
        <w:adjustRightInd w:val="0"/>
        <w:snapToGrid w:val="0"/>
        <w:spacing w:line="360" w:lineRule="auto"/>
        <w:ind w:firstLine="480" w:firstLineChars="200"/>
        <w:jc w:val="left"/>
        <w:rPr>
          <w:sz w:val="24"/>
        </w:rPr>
      </w:pPr>
      <w:r>
        <w:rPr>
          <w:sz w:val="24"/>
        </w:rPr>
        <w:t>2.分包金额：_____，该金额占该采购包合同金额的比例为___%。</w:t>
      </w:r>
    </w:p>
    <w:p w14:paraId="30CED42C">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036A9108">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4B48D333">
      <w:pPr>
        <w:spacing w:line="360" w:lineRule="auto"/>
        <w:ind w:firstLine="471"/>
        <w:rPr>
          <w:b/>
          <w:color w:val="000000"/>
          <w:sz w:val="24"/>
        </w:rPr>
      </w:pPr>
    </w:p>
    <w:p w14:paraId="772F8CDC">
      <w:pPr>
        <w:spacing w:line="360" w:lineRule="auto"/>
        <w:ind w:firstLine="471"/>
        <w:rPr>
          <w:b/>
          <w:color w:val="000000"/>
          <w:sz w:val="24"/>
        </w:rPr>
      </w:pPr>
      <w:r>
        <w:rPr>
          <w:color w:val="000000"/>
          <w:sz w:val="24"/>
        </w:rPr>
        <w:t>甲方（盖章）：_________                 乙方（盖章）：_________</w:t>
      </w:r>
    </w:p>
    <w:p w14:paraId="27BA9114">
      <w:pPr>
        <w:spacing w:line="360" w:lineRule="auto"/>
        <w:ind w:left="480"/>
        <w:jc w:val="right"/>
        <w:rPr>
          <w:color w:val="000000"/>
          <w:sz w:val="24"/>
        </w:rPr>
      </w:pPr>
    </w:p>
    <w:p w14:paraId="21AF693C">
      <w:pPr>
        <w:wordWrap w:val="0"/>
        <w:spacing w:line="360" w:lineRule="auto"/>
        <w:ind w:left="480"/>
        <w:jc w:val="right"/>
        <w:rPr>
          <w:b/>
          <w:color w:val="000000"/>
          <w:sz w:val="24"/>
        </w:rPr>
      </w:pPr>
      <w:r>
        <w:rPr>
          <w:color w:val="000000"/>
          <w:sz w:val="24"/>
          <w:szCs w:val="20"/>
        </w:rPr>
        <w:t xml:space="preserve">日期：_____年______月______日   </w:t>
      </w:r>
    </w:p>
    <w:p w14:paraId="1711A3ED">
      <w:pPr>
        <w:tabs>
          <w:tab w:val="left" w:pos="8280"/>
        </w:tabs>
        <w:spacing w:line="360" w:lineRule="auto"/>
        <w:ind w:firstLine="480"/>
        <w:rPr>
          <w:color w:val="000000"/>
          <w:sz w:val="24"/>
        </w:rPr>
      </w:pPr>
    </w:p>
    <w:p w14:paraId="4129BB9D">
      <w:pPr>
        <w:tabs>
          <w:tab w:val="left" w:pos="8280"/>
        </w:tabs>
        <w:spacing w:line="360" w:lineRule="auto"/>
        <w:rPr>
          <w:color w:val="000000"/>
          <w:sz w:val="24"/>
        </w:rPr>
      </w:pPr>
      <w:r>
        <w:rPr>
          <w:color w:val="000000"/>
          <w:sz w:val="24"/>
        </w:rPr>
        <w:t>注：</w:t>
      </w:r>
    </w:p>
    <w:p w14:paraId="0F619FB8">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1ECFC93D">
      <w:pPr>
        <w:widowControl/>
        <w:jc w:val="left"/>
        <w:rPr>
          <w:color w:val="000000"/>
          <w:sz w:val="24"/>
          <w:szCs w:val="20"/>
        </w:rPr>
      </w:pPr>
      <w:r>
        <w:rPr>
          <w:color w:val="000000"/>
          <w:sz w:val="24"/>
          <w:szCs w:val="20"/>
        </w:rPr>
        <w:br w:type="page"/>
      </w:r>
    </w:p>
    <w:p w14:paraId="4E59E49E">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5153732A">
      <w:pPr>
        <w:widowControl/>
        <w:jc w:val="left"/>
        <w:rPr>
          <w:sz w:val="24"/>
        </w:rPr>
      </w:pPr>
    </w:p>
    <w:p w14:paraId="610555C3">
      <w:pPr>
        <w:widowControl/>
        <w:jc w:val="left"/>
        <w:rPr>
          <w:sz w:val="24"/>
        </w:rPr>
      </w:pPr>
      <w:r>
        <w:rPr>
          <w:sz w:val="24"/>
        </w:rPr>
        <w:br w:type="page"/>
      </w:r>
    </w:p>
    <w:p w14:paraId="68072FFF">
      <w:pPr>
        <w:numPr>
          <w:ilvl w:val="0"/>
          <w:numId w:val="15"/>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4B33D71D">
      <w:pPr>
        <w:spacing w:line="360" w:lineRule="auto"/>
        <w:outlineLvl w:val="2"/>
        <w:rPr>
          <w:color w:val="000000"/>
          <w:sz w:val="24"/>
          <w:szCs w:val="20"/>
        </w:rPr>
      </w:pPr>
      <w:r>
        <w:rPr>
          <w:color w:val="000000"/>
          <w:sz w:val="24"/>
          <w:szCs w:val="20"/>
        </w:rPr>
        <w:t>3-1 联合协议（如有）</w:t>
      </w:r>
    </w:p>
    <w:p w14:paraId="13D19548">
      <w:pPr>
        <w:autoSpaceDE w:val="0"/>
        <w:autoSpaceDN w:val="0"/>
        <w:adjustRightInd w:val="0"/>
        <w:spacing w:line="360" w:lineRule="auto"/>
        <w:jc w:val="center"/>
        <w:rPr>
          <w:b/>
          <w:color w:val="000000"/>
          <w:sz w:val="36"/>
          <w:szCs w:val="36"/>
        </w:rPr>
      </w:pPr>
      <w:r>
        <w:rPr>
          <w:b/>
          <w:color w:val="000000"/>
          <w:sz w:val="36"/>
          <w:szCs w:val="36"/>
        </w:rPr>
        <w:t>联合协议</w:t>
      </w:r>
    </w:p>
    <w:p w14:paraId="1771B9E9">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14:paraId="4261B4B4">
      <w:pPr>
        <w:numPr>
          <w:ilvl w:val="0"/>
          <w:numId w:val="17"/>
        </w:numPr>
        <w:spacing w:line="360" w:lineRule="auto"/>
        <w:rPr>
          <w:bCs/>
          <w:color w:val="000000"/>
          <w:sz w:val="24"/>
        </w:rPr>
      </w:pPr>
      <w:r>
        <w:rPr>
          <w:bCs/>
          <w:color w:val="000000"/>
          <w:sz w:val="24"/>
        </w:rPr>
        <w:t>由_________牵头，_________、__________参加，组成联合体共同进行招标项目的投标工作。</w:t>
      </w:r>
    </w:p>
    <w:p w14:paraId="5FF6F0CE">
      <w:pPr>
        <w:numPr>
          <w:ilvl w:val="0"/>
          <w:numId w:val="17"/>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1138B162">
      <w:pPr>
        <w:numPr>
          <w:ilvl w:val="0"/>
          <w:numId w:val="17"/>
        </w:numPr>
        <w:spacing w:line="360" w:lineRule="auto"/>
        <w:rPr>
          <w:bCs/>
          <w:color w:val="000000"/>
          <w:sz w:val="24"/>
        </w:rPr>
      </w:pPr>
      <w:r>
        <w:rPr>
          <w:bCs/>
          <w:color w:val="000000"/>
          <w:sz w:val="24"/>
        </w:rPr>
        <w:t>联合体各方均同意由牵头人代表其他联合体成员单位按招标文件要求出具《授权委托书》。</w:t>
      </w:r>
    </w:p>
    <w:p w14:paraId="2B030039">
      <w:pPr>
        <w:numPr>
          <w:ilvl w:val="0"/>
          <w:numId w:val="17"/>
        </w:numPr>
        <w:spacing w:line="360" w:lineRule="auto"/>
        <w:rPr>
          <w:bCs/>
          <w:color w:val="000000"/>
          <w:sz w:val="24"/>
        </w:rPr>
      </w:pPr>
      <w:r>
        <w:rPr>
          <w:bCs/>
          <w:color w:val="000000"/>
          <w:sz w:val="24"/>
        </w:rPr>
        <w:t>牵头人为项目的总负责单位；组织各参加方进行项目实施工作。</w:t>
      </w:r>
    </w:p>
    <w:p w14:paraId="69C39DF4">
      <w:pPr>
        <w:numPr>
          <w:ilvl w:val="0"/>
          <w:numId w:val="17"/>
        </w:numPr>
        <w:spacing w:line="360" w:lineRule="auto"/>
        <w:rPr>
          <w:bCs/>
          <w:color w:val="000000"/>
          <w:sz w:val="24"/>
        </w:rPr>
      </w:pPr>
      <w:r>
        <w:rPr>
          <w:bCs/>
          <w:color w:val="000000"/>
          <w:sz w:val="24"/>
        </w:rPr>
        <w:t>______负责_____，具体工作范围、内容以投标文件及合同为准。</w:t>
      </w:r>
    </w:p>
    <w:p w14:paraId="0B50533E">
      <w:pPr>
        <w:numPr>
          <w:ilvl w:val="0"/>
          <w:numId w:val="17"/>
        </w:numPr>
        <w:spacing w:line="360" w:lineRule="auto"/>
        <w:rPr>
          <w:bCs/>
          <w:color w:val="000000"/>
          <w:sz w:val="24"/>
        </w:rPr>
      </w:pPr>
      <w:r>
        <w:rPr>
          <w:bCs/>
          <w:color w:val="000000"/>
          <w:sz w:val="24"/>
        </w:rPr>
        <w:t>______负责_____，具体工作范围、内容以投标文件及合同为准。</w:t>
      </w:r>
    </w:p>
    <w:p w14:paraId="7AD5D38D">
      <w:pPr>
        <w:numPr>
          <w:ilvl w:val="0"/>
          <w:numId w:val="17"/>
        </w:numPr>
        <w:spacing w:line="360" w:lineRule="auto"/>
        <w:rPr>
          <w:bCs/>
          <w:color w:val="000000"/>
          <w:sz w:val="24"/>
        </w:rPr>
      </w:pPr>
      <w:r>
        <w:rPr>
          <w:bCs/>
          <w:color w:val="000000"/>
          <w:sz w:val="24"/>
        </w:rPr>
        <w:t>______负责_____（如有），具体工作范围、内容以投标文件及合同为准。</w:t>
      </w:r>
    </w:p>
    <w:p w14:paraId="33D277BB">
      <w:pPr>
        <w:numPr>
          <w:ilvl w:val="0"/>
          <w:numId w:val="17"/>
        </w:numPr>
        <w:spacing w:line="360" w:lineRule="auto"/>
        <w:rPr>
          <w:sz w:val="24"/>
        </w:rPr>
      </w:pPr>
      <w:r>
        <w:rPr>
          <w:sz w:val="24"/>
        </w:rPr>
        <w:t>本项目联合协议合同总额为________元，联合体各成员按照如下比例分摊（按联合体成员分别列明）：</w:t>
      </w:r>
    </w:p>
    <w:p w14:paraId="56294BFA">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14:paraId="7A47901E">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14:paraId="3E3B361C">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14:paraId="7B2DBD95">
      <w:pPr>
        <w:numPr>
          <w:ilvl w:val="0"/>
          <w:numId w:val="17"/>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52733F73">
      <w:pPr>
        <w:numPr>
          <w:ilvl w:val="0"/>
          <w:numId w:val="17"/>
        </w:numPr>
        <w:spacing w:line="360" w:lineRule="auto"/>
        <w:rPr>
          <w:bCs/>
          <w:color w:val="000000"/>
          <w:sz w:val="24"/>
        </w:rPr>
      </w:pPr>
      <w:r>
        <w:rPr>
          <w:bCs/>
          <w:color w:val="000000"/>
          <w:sz w:val="24"/>
        </w:rPr>
        <w:t>其他约定（如有）：_______。</w:t>
      </w:r>
    </w:p>
    <w:p w14:paraId="34B49240">
      <w:pPr>
        <w:tabs>
          <w:tab w:val="left" w:pos="780"/>
        </w:tabs>
        <w:spacing w:line="360" w:lineRule="auto"/>
        <w:ind w:firstLine="480" w:firstLineChars="20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42E7884F">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1CE1E6DF">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117638EE">
      <w:pPr>
        <w:spacing w:line="360" w:lineRule="auto"/>
        <w:ind w:firstLine="471"/>
        <w:rPr>
          <w:color w:val="000000"/>
          <w:sz w:val="24"/>
        </w:rPr>
      </w:pPr>
    </w:p>
    <w:p w14:paraId="491F6A01">
      <w:pPr>
        <w:spacing w:line="360" w:lineRule="auto"/>
        <w:ind w:firstLine="471"/>
        <w:rPr>
          <w:color w:val="000000"/>
          <w:sz w:val="24"/>
        </w:rPr>
      </w:pPr>
    </w:p>
    <w:p w14:paraId="2963BCA8">
      <w:pPr>
        <w:spacing w:line="360" w:lineRule="auto"/>
        <w:ind w:firstLine="471"/>
        <w:rPr>
          <w:color w:val="000000"/>
          <w:sz w:val="24"/>
        </w:rPr>
      </w:pPr>
      <w:r>
        <w:rPr>
          <w:color w:val="000000"/>
          <w:sz w:val="24"/>
        </w:rPr>
        <w:t>联合体成员名称：</w:t>
      </w:r>
      <w:r>
        <w:rPr>
          <w:color w:val="000000"/>
          <w:sz w:val="24"/>
          <w:szCs w:val="20"/>
        </w:rPr>
        <w:t>______</w:t>
      </w:r>
    </w:p>
    <w:p w14:paraId="05E44360">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14:paraId="2EF5C976">
      <w:pPr>
        <w:spacing w:line="360" w:lineRule="auto"/>
        <w:ind w:firstLine="471"/>
        <w:rPr>
          <w:color w:val="000000"/>
          <w:sz w:val="24"/>
        </w:rPr>
      </w:pPr>
    </w:p>
    <w:p w14:paraId="4C3C5424">
      <w:pPr>
        <w:spacing w:line="360" w:lineRule="auto"/>
        <w:ind w:firstLine="471"/>
        <w:rPr>
          <w:color w:val="000000"/>
          <w:sz w:val="24"/>
        </w:rPr>
      </w:pPr>
    </w:p>
    <w:p w14:paraId="125A0A7A">
      <w:pPr>
        <w:spacing w:line="360" w:lineRule="auto"/>
        <w:ind w:left="480"/>
        <w:jc w:val="right"/>
        <w:rPr>
          <w:color w:val="000000"/>
          <w:sz w:val="24"/>
        </w:rPr>
      </w:pPr>
    </w:p>
    <w:p w14:paraId="273ED324">
      <w:pPr>
        <w:spacing w:line="360" w:lineRule="auto"/>
        <w:ind w:left="480"/>
        <w:jc w:val="right"/>
        <w:rPr>
          <w:color w:val="000000"/>
          <w:sz w:val="24"/>
        </w:rPr>
      </w:pPr>
      <w:r>
        <w:rPr>
          <w:color w:val="000000"/>
          <w:sz w:val="24"/>
          <w:szCs w:val="20"/>
        </w:rPr>
        <w:t>日期：_____年______月______日</w:t>
      </w:r>
    </w:p>
    <w:p w14:paraId="7132C993">
      <w:pPr>
        <w:spacing w:line="360" w:lineRule="auto"/>
        <w:ind w:left="480"/>
        <w:jc w:val="right"/>
        <w:rPr>
          <w:b/>
          <w:color w:val="000000"/>
          <w:sz w:val="24"/>
        </w:rPr>
      </w:pPr>
    </w:p>
    <w:p w14:paraId="359E0245">
      <w:pPr>
        <w:tabs>
          <w:tab w:val="left" w:pos="8280"/>
        </w:tabs>
        <w:spacing w:line="360" w:lineRule="auto"/>
        <w:ind w:firstLine="480"/>
        <w:rPr>
          <w:color w:val="000000"/>
          <w:sz w:val="24"/>
        </w:rPr>
      </w:pPr>
    </w:p>
    <w:p w14:paraId="6AC8279C">
      <w:pPr>
        <w:tabs>
          <w:tab w:val="left" w:pos="8280"/>
        </w:tabs>
        <w:spacing w:line="360" w:lineRule="auto"/>
        <w:ind w:firstLine="480"/>
        <w:rPr>
          <w:color w:val="000000"/>
          <w:sz w:val="24"/>
        </w:rPr>
      </w:pPr>
    </w:p>
    <w:p w14:paraId="64A9218B">
      <w:pPr>
        <w:spacing w:line="360" w:lineRule="auto"/>
        <w:ind w:left="719" w:leftChars="228" w:hanging="240" w:hangingChars="100"/>
        <w:rPr>
          <w:color w:val="000000"/>
          <w:sz w:val="24"/>
        </w:rPr>
      </w:pPr>
      <w:r>
        <w:rPr>
          <w:color w:val="000000"/>
          <w:sz w:val="24"/>
        </w:rPr>
        <w:t>注：</w:t>
      </w:r>
    </w:p>
    <w:p w14:paraId="56B155B5">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14:paraId="766DA5E8">
      <w:pPr>
        <w:spacing w:line="360" w:lineRule="auto"/>
        <w:ind w:left="719" w:leftChars="228" w:hanging="240" w:hangingChars="100"/>
        <w:rPr>
          <w:sz w:val="24"/>
        </w:rPr>
      </w:pPr>
      <w:r>
        <w:rPr>
          <w:color w:val="000000"/>
          <w:sz w:val="24"/>
        </w:rPr>
        <w:t>2. 联合体各方成员须在本协议上共同盖章。</w:t>
      </w:r>
    </w:p>
    <w:p w14:paraId="19C7F2C3">
      <w:pPr>
        <w:spacing w:line="360" w:lineRule="auto"/>
        <w:ind w:left="719" w:leftChars="228" w:hanging="240" w:hangingChars="100"/>
        <w:rPr>
          <w:sz w:val="24"/>
        </w:rPr>
      </w:pPr>
      <w:r>
        <w:rPr>
          <w:sz w:val="24"/>
        </w:rPr>
        <w:br w:type="page"/>
      </w:r>
    </w:p>
    <w:p w14:paraId="13F00B80">
      <w:pPr>
        <w:spacing w:line="360" w:lineRule="auto"/>
        <w:outlineLvl w:val="2"/>
        <w:rPr>
          <w:sz w:val="24"/>
          <w:szCs w:val="20"/>
        </w:rPr>
      </w:pPr>
      <w:r>
        <w:rPr>
          <w:color w:val="000000"/>
          <w:sz w:val="24"/>
          <w:szCs w:val="20"/>
        </w:rPr>
        <w:t>3-2 其他</w:t>
      </w:r>
      <w:r>
        <w:rPr>
          <w:sz w:val="24"/>
          <w:szCs w:val="20"/>
        </w:rPr>
        <w:t>特定资格要求</w:t>
      </w:r>
    </w:p>
    <w:p w14:paraId="61B9830B">
      <w:pPr>
        <w:widowControl/>
        <w:jc w:val="left"/>
        <w:rPr>
          <w:sz w:val="24"/>
          <w:szCs w:val="20"/>
        </w:rPr>
      </w:pPr>
      <w:r>
        <w:rPr>
          <w:sz w:val="24"/>
          <w:szCs w:val="20"/>
        </w:rPr>
        <w:br w:type="page"/>
      </w:r>
    </w:p>
    <w:p w14:paraId="5D2CE7D2">
      <w:pPr>
        <w:numPr>
          <w:ilvl w:val="0"/>
          <w:numId w:val="15"/>
        </w:numPr>
        <w:tabs>
          <w:tab w:val="left" w:pos="360"/>
        </w:tabs>
        <w:snapToGrid w:val="0"/>
        <w:spacing w:line="360" w:lineRule="auto"/>
        <w:outlineLvl w:val="1"/>
        <w:rPr>
          <w:sz w:val="24"/>
          <w:szCs w:val="20"/>
        </w:rPr>
      </w:pPr>
      <w:r>
        <w:rPr>
          <w:color w:val="000000"/>
          <w:sz w:val="24"/>
          <w:szCs w:val="20"/>
        </w:rPr>
        <w:t>投标保证金凭证/交款单据电子件</w:t>
      </w:r>
    </w:p>
    <w:p w14:paraId="260FC418">
      <w:pPr>
        <w:spacing w:line="360" w:lineRule="auto"/>
        <w:rPr>
          <w:sz w:val="24"/>
          <w:szCs w:val="20"/>
        </w:rPr>
      </w:pPr>
    </w:p>
    <w:p w14:paraId="345ADD57">
      <w:pPr>
        <w:spacing w:line="360" w:lineRule="auto"/>
        <w:rPr>
          <w:sz w:val="24"/>
          <w:szCs w:val="20"/>
        </w:rPr>
      </w:pPr>
    </w:p>
    <w:p w14:paraId="76915EDB">
      <w:pPr>
        <w:widowControl/>
        <w:jc w:val="left"/>
        <w:rPr>
          <w:kern w:val="0"/>
          <w:sz w:val="24"/>
          <w:szCs w:val="20"/>
        </w:rPr>
      </w:pPr>
      <w:r>
        <w:rPr>
          <w:sz w:val="24"/>
          <w:szCs w:val="20"/>
        </w:rPr>
        <w:br w:type="page"/>
      </w:r>
    </w:p>
    <w:p w14:paraId="76684703">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0FE6C40F">
      <w:pPr>
        <w:rPr>
          <w:b/>
          <w:spacing w:val="20"/>
          <w:szCs w:val="21"/>
        </w:rPr>
      </w:pPr>
    </w:p>
    <w:p w14:paraId="3016735C">
      <w:pPr>
        <w:rPr>
          <w:b/>
          <w:sz w:val="24"/>
        </w:rPr>
      </w:pPr>
      <w:r>
        <w:rPr>
          <w:b/>
          <w:spacing w:val="20"/>
          <w:sz w:val="24"/>
        </w:rPr>
        <w:t>投标文件（商务技术文件）</w:t>
      </w:r>
      <w:r>
        <w:rPr>
          <w:b/>
          <w:sz w:val="24"/>
        </w:rPr>
        <w:t>封面（非实质性格式）</w:t>
      </w:r>
    </w:p>
    <w:p w14:paraId="0F658B15">
      <w:pPr>
        <w:jc w:val="center"/>
        <w:rPr>
          <w:szCs w:val="21"/>
        </w:rPr>
      </w:pPr>
    </w:p>
    <w:p w14:paraId="767B8481">
      <w:pPr>
        <w:jc w:val="center"/>
        <w:rPr>
          <w:b/>
          <w:spacing w:val="60"/>
          <w:sz w:val="84"/>
          <w:szCs w:val="84"/>
        </w:rPr>
      </w:pPr>
      <w:r>
        <w:rPr>
          <w:b/>
          <w:spacing w:val="60"/>
          <w:sz w:val="84"/>
          <w:szCs w:val="84"/>
        </w:rPr>
        <w:t>投 标 文 件</w:t>
      </w:r>
    </w:p>
    <w:p w14:paraId="69C649B6">
      <w:pPr>
        <w:jc w:val="center"/>
        <w:rPr>
          <w:b/>
          <w:spacing w:val="60"/>
          <w:sz w:val="52"/>
          <w:szCs w:val="52"/>
        </w:rPr>
      </w:pPr>
      <w:r>
        <w:rPr>
          <w:b/>
          <w:spacing w:val="60"/>
          <w:sz w:val="52"/>
          <w:szCs w:val="52"/>
        </w:rPr>
        <w:t>（商务技术文件）</w:t>
      </w:r>
    </w:p>
    <w:p w14:paraId="5BCAE3D8">
      <w:pPr>
        <w:ind w:firstLine="542" w:firstLineChars="150"/>
        <w:rPr>
          <w:b/>
          <w:spacing w:val="20"/>
          <w:sz w:val="32"/>
          <w:szCs w:val="32"/>
        </w:rPr>
      </w:pPr>
    </w:p>
    <w:p w14:paraId="15CFFE52">
      <w:pPr>
        <w:ind w:firstLine="542" w:firstLineChars="150"/>
        <w:rPr>
          <w:b/>
          <w:spacing w:val="20"/>
          <w:sz w:val="32"/>
          <w:szCs w:val="32"/>
        </w:rPr>
      </w:pPr>
    </w:p>
    <w:p w14:paraId="57DBF0C4">
      <w:pPr>
        <w:ind w:firstLine="542" w:firstLineChars="150"/>
        <w:rPr>
          <w:b/>
          <w:spacing w:val="20"/>
          <w:sz w:val="32"/>
          <w:szCs w:val="32"/>
        </w:rPr>
      </w:pPr>
      <w:r>
        <w:rPr>
          <w:b/>
          <w:spacing w:val="20"/>
          <w:sz w:val="32"/>
          <w:szCs w:val="32"/>
        </w:rPr>
        <w:t>项目名称:</w:t>
      </w:r>
    </w:p>
    <w:p w14:paraId="4D309698">
      <w:pPr>
        <w:ind w:firstLine="542" w:firstLineChars="150"/>
        <w:rPr>
          <w:b/>
          <w:spacing w:val="20"/>
          <w:sz w:val="32"/>
          <w:szCs w:val="32"/>
        </w:rPr>
      </w:pPr>
      <w:r>
        <w:rPr>
          <w:b/>
          <w:spacing w:val="20"/>
          <w:sz w:val="32"/>
          <w:szCs w:val="32"/>
        </w:rPr>
        <w:t>项目编号/包号：</w:t>
      </w:r>
    </w:p>
    <w:p w14:paraId="7F84F298">
      <w:pPr>
        <w:ind w:firstLine="542" w:firstLineChars="150"/>
        <w:rPr>
          <w:b/>
          <w:spacing w:val="20"/>
          <w:sz w:val="32"/>
          <w:szCs w:val="32"/>
        </w:rPr>
      </w:pPr>
    </w:p>
    <w:p w14:paraId="46FE1679">
      <w:pPr>
        <w:ind w:firstLine="542" w:firstLineChars="150"/>
        <w:rPr>
          <w:b/>
          <w:spacing w:val="20"/>
          <w:sz w:val="32"/>
          <w:szCs w:val="32"/>
        </w:rPr>
      </w:pPr>
    </w:p>
    <w:p w14:paraId="54690095">
      <w:pPr>
        <w:jc w:val="center"/>
        <w:rPr>
          <w:b/>
          <w:sz w:val="32"/>
          <w:szCs w:val="32"/>
        </w:rPr>
      </w:pPr>
    </w:p>
    <w:p w14:paraId="638E7D6F">
      <w:pPr>
        <w:jc w:val="center"/>
        <w:rPr>
          <w:b/>
          <w:sz w:val="32"/>
          <w:szCs w:val="32"/>
        </w:rPr>
      </w:pPr>
    </w:p>
    <w:p w14:paraId="6E5D6C1C">
      <w:pPr>
        <w:jc w:val="center"/>
        <w:rPr>
          <w:b/>
          <w:sz w:val="32"/>
          <w:szCs w:val="32"/>
        </w:rPr>
      </w:pPr>
    </w:p>
    <w:p w14:paraId="1BD45BE8">
      <w:pPr>
        <w:jc w:val="center"/>
        <w:rPr>
          <w:b/>
          <w:spacing w:val="20"/>
          <w:sz w:val="32"/>
          <w:szCs w:val="32"/>
        </w:rPr>
      </w:pPr>
    </w:p>
    <w:p w14:paraId="29F1E3BC">
      <w:pPr>
        <w:jc w:val="center"/>
        <w:rPr>
          <w:b/>
          <w:spacing w:val="20"/>
          <w:sz w:val="32"/>
          <w:szCs w:val="32"/>
        </w:rPr>
      </w:pPr>
    </w:p>
    <w:p w14:paraId="451B5129">
      <w:pPr>
        <w:jc w:val="center"/>
        <w:rPr>
          <w:b/>
          <w:spacing w:val="20"/>
          <w:sz w:val="32"/>
          <w:szCs w:val="32"/>
        </w:rPr>
      </w:pPr>
    </w:p>
    <w:p w14:paraId="5B0F9373">
      <w:pPr>
        <w:spacing w:line="360" w:lineRule="auto"/>
        <w:ind w:firstLine="1445" w:firstLineChars="400"/>
        <w:jc w:val="left"/>
        <w:rPr>
          <w:b/>
          <w:spacing w:val="20"/>
          <w:sz w:val="32"/>
          <w:szCs w:val="32"/>
        </w:rPr>
      </w:pPr>
      <w:r>
        <w:rPr>
          <w:b/>
          <w:spacing w:val="20"/>
          <w:sz w:val="32"/>
          <w:szCs w:val="32"/>
        </w:rPr>
        <w:t>投标人名称：</w:t>
      </w:r>
    </w:p>
    <w:p w14:paraId="673203D0">
      <w:pPr>
        <w:jc w:val="center"/>
        <w:rPr>
          <w:b/>
          <w:sz w:val="32"/>
          <w:szCs w:val="32"/>
        </w:rPr>
      </w:pPr>
    </w:p>
    <w:p w14:paraId="4E8DEDE7">
      <w:pPr>
        <w:widowControl/>
        <w:jc w:val="left"/>
        <w:rPr>
          <w:b/>
          <w:sz w:val="24"/>
        </w:rPr>
      </w:pPr>
      <w:r>
        <w:rPr>
          <w:b/>
          <w:sz w:val="24"/>
        </w:rPr>
        <w:br w:type="page"/>
      </w:r>
    </w:p>
    <w:p w14:paraId="0B4EB1BE">
      <w:pPr>
        <w:numPr>
          <w:ilvl w:val="0"/>
          <w:numId w:val="18"/>
        </w:numPr>
        <w:tabs>
          <w:tab w:val="left" w:pos="360"/>
        </w:tabs>
        <w:snapToGrid w:val="0"/>
        <w:spacing w:line="360" w:lineRule="auto"/>
        <w:outlineLvl w:val="1"/>
        <w:rPr>
          <w:color w:val="000000"/>
          <w:sz w:val="24"/>
          <w:szCs w:val="20"/>
        </w:rPr>
      </w:pPr>
      <w:bookmarkStart w:id="827" w:name="_Hlt520274065"/>
      <w:bookmarkEnd w:id="827"/>
      <w:bookmarkStart w:id="828" w:name="_Hlt520343000"/>
      <w:bookmarkEnd w:id="828"/>
      <w:bookmarkStart w:id="829" w:name="_Hlt520343392"/>
      <w:bookmarkEnd w:id="829"/>
      <w:bookmarkStart w:id="830" w:name="_Hlt520274393"/>
      <w:bookmarkEnd w:id="830"/>
      <w:bookmarkStart w:id="831" w:name="_Hlt520271212"/>
      <w:bookmarkEnd w:id="831"/>
      <w:bookmarkStart w:id="832" w:name="_Hlt520274121"/>
      <w:bookmarkEnd w:id="832"/>
      <w:bookmarkStart w:id="833" w:name="_Hlt520355504"/>
      <w:bookmarkEnd w:id="833"/>
      <w:bookmarkStart w:id="834" w:name="_Hlt520274407"/>
      <w:bookmarkEnd w:id="834"/>
      <w:bookmarkStart w:id="835" w:name="_Hlt520350918"/>
      <w:bookmarkEnd w:id="835"/>
      <w:bookmarkStart w:id="836" w:name="_Hlt520273711"/>
      <w:bookmarkEnd w:id="836"/>
      <w:bookmarkStart w:id="837" w:name="_Ref467988698"/>
      <w:bookmarkStart w:id="838" w:name="_Toc480942349"/>
      <w:bookmarkStart w:id="839" w:name="_Toc226309800"/>
      <w:bookmarkStart w:id="840" w:name="_Toc150774761"/>
      <w:bookmarkStart w:id="841" w:name="_Toc226965746"/>
      <w:bookmarkStart w:id="842" w:name="_Toc142311058"/>
      <w:bookmarkStart w:id="843" w:name="_Toc195842921"/>
      <w:bookmarkStart w:id="844" w:name="_Toc226965829"/>
      <w:bookmarkStart w:id="845" w:name="_Toc226337252"/>
      <w:bookmarkStart w:id="846" w:name="_Toc127151556"/>
      <w:bookmarkStart w:id="847" w:name="_Toc150480794"/>
      <w:bookmarkStart w:id="848" w:name="_Toc520356217"/>
      <w:r>
        <w:rPr>
          <w:color w:val="000000"/>
          <w:sz w:val="24"/>
        </w:rPr>
        <w:t>投标</w:t>
      </w:r>
      <w:bookmarkEnd w:id="837"/>
      <w:bookmarkEnd w:id="838"/>
      <w:r>
        <w:rPr>
          <w:color w:val="000000"/>
          <w:sz w:val="24"/>
        </w:rPr>
        <w:t>书</w:t>
      </w:r>
      <w:bookmarkEnd w:id="839"/>
      <w:bookmarkEnd w:id="840"/>
      <w:bookmarkEnd w:id="841"/>
      <w:bookmarkEnd w:id="842"/>
      <w:bookmarkEnd w:id="843"/>
      <w:bookmarkEnd w:id="844"/>
      <w:bookmarkEnd w:id="845"/>
      <w:bookmarkEnd w:id="846"/>
      <w:bookmarkEnd w:id="847"/>
      <w:bookmarkEnd w:id="848"/>
      <w:r>
        <w:rPr>
          <w:color w:val="000000"/>
          <w:sz w:val="24"/>
          <w:szCs w:val="20"/>
        </w:rPr>
        <w:t>（实质性格式）</w:t>
      </w:r>
    </w:p>
    <w:p w14:paraId="39475A81">
      <w:pPr>
        <w:tabs>
          <w:tab w:val="left" w:pos="5580"/>
        </w:tabs>
        <w:spacing w:line="360" w:lineRule="auto"/>
        <w:rPr>
          <w:color w:val="000000"/>
          <w:sz w:val="24"/>
        </w:rPr>
      </w:pPr>
    </w:p>
    <w:p w14:paraId="17F299C0">
      <w:pPr>
        <w:spacing w:line="360" w:lineRule="auto"/>
        <w:jc w:val="center"/>
        <w:rPr>
          <w:b/>
          <w:color w:val="000000"/>
          <w:sz w:val="36"/>
          <w:szCs w:val="36"/>
        </w:rPr>
      </w:pPr>
      <w:r>
        <w:rPr>
          <w:b/>
          <w:color w:val="000000"/>
          <w:sz w:val="36"/>
          <w:szCs w:val="36"/>
        </w:rPr>
        <w:t>投标书</w:t>
      </w:r>
    </w:p>
    <w:p w14:paraId="4AC37B8D">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67A6A96">
      <w:pPr>
        <w:tabs>
          <w:tab w:val="left" w:pos="5580"/>
        </w:tabs>
        <w:spacing w:line="360" w:lineRule="auto"/>
        <w:rPr>
          <w:color w:val="000000"/>
          <w:sz w:val="24"/>
          <w:szCs w:val="20"/>
        </w:rPr>
      </w:pPr>
    </w:p>
    <w:p w14:paraId="17E5D969">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14:paraId="1DB49F8A">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67279ACE">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0D3779DE">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330E2CBB">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4BED9EB8">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20A52FE7">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38264384">
      <w:pPr>
        <w:spacing w:line="360" w:lineRule="auto"/>
        <w:ind w:firstLine="480" w:firstLineChars="200"/>
        <w:rPr>
          <w:color w:val="000000"/>
          <w:sz w:val="24"/>
        </w:rPr>
      </w:pPr>
      <w:r>
        <w:rPr>
          <w:color w:val="000000"/>
          <w:sz w:val="24"/>
        </w:rPr>
        <w:t>与本投标有关的一切正式往来信函请寄：</w:t>
      </w:r>
    </w:p>
    <w:p w14:paraId="0A12EFAB">
      <w:pPr>
        <w:tabs>
          <w:tab w:val="left" w:pos="5580"/>
        </w:tabs>
        <w:spacing w:line="360" w:lineRule="auto"/>
        <w:ind w:left="420"/>
        <w:rPr>
          <w:color w:val="000000"/>
          <w:sz w:val="24"/>
          <w:szCs w:val="20"/>
        </w:rPr>
      </w:pPr>
    </w:p>
    <w:p w14:paraId="299CE205">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1E836736">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2383056C">
      <w:pPr>
        <w:tabs>
          <w:tab w:val="left" w:pos="5580"/>
        </w:tabs>
        <w:spacing w:line="360" w:lineRule="auto"/>
        <w:ind w:left="420"/>
        <w:rPr>
          <w:color w:val="000000"/>
          <w:sz w:val="24"/>
          <w:szCs w:val="20"/>
        </w:rPr>
      </w:pPr>
    </w:p>
    <w:p w14:paraId="419B1D9E">
      <w:pPr>
        <w:tabs>
          <w:tab w:val="left" w:pos="5580"/>
        </w:tabs>
        <w:spacing w:line="360" w:lineRule="auto"/>
        <w:ind w:left="420"/>
        <w:rPr>
          <w:color w:val="000000"/>
          <w:sz w:val="24"/>
          <w:szCs w:val="20"/>
        </w:rPr>
      </w:pPr>
      <w:r>
        <w:rPr>
          <w:color w:val="000000"/>
          <w:sz w:val="24"/>
          <w:szCs w:val="20"/>
        </w:rPr>
        <w:t>投标人名称（加盖公章） ___________</w:t>
      </w:r>
    </w:p>
    <w:p w14:paraId="22F2C8CF">
      <w:pPr>
        <w:tabs>
          <w:tab w:val="left" w:pos="5580"/>
        </w:tabs>
        <w:spacing w:line="360" w:lineRule="auto"/>
        <w:ind w:left="420"/>
        <w:rPr>
          <w:color w:val="000000"/>
          <w:sz w:val="24"/>
          <w:szCs w:val="20"/>
        </w:rPr>
      </w:pPr>
      <w:r>
        <w:rPr>
          <w:color w:val="000000"/>
          <w:sz w:val="24"/>
          <w:szCs w:val="20"/>
        </w:rPr>
        <w:t xml:space="preserve">日期：_____年______月______日    </w:t>
      </w:r>
    </w:p>
    <w:p w14:paraId="4358605F">
      <w:pPr>
        <w:tabs>
          <w:tab w:val="left" w:pos="5580"/>
        </w:tabs>
        <w:spacing w:line="360" w:lineRule="auto"/>
        <w:ind w:left="420"/>
        <w:rPr>
          <w:color w:val="000000"/>
          <w:sz w:val="24"/>
          <w:szCs w:val="20"/>
          <w:u w:val="single"/>
        </w:rPr>
      </w:pPr>
    </w:p>
    <w:p w14:paraId="60707CFD">
      <w:pPr>
        <w:widowControl/>
        <w:jc w:val="left"/>
        <w:rPr>
          <w:color w:val="000000"/>
          <w:sz w:val="24"/>
        </w:rPr>
      </w:pPr>
      <w:bookmarkStart w:id="849" w:name="_Hlt520356243"/>
      <w:bookmarkEnd w:id="849"/>
      <w:bookmarkStart w:id="850" w:name="_Hlt520355938"/>
      <w:bookmarkEnd w:id="850"/>
      <w:bookmarkStart w:id="851" w:name="_Toc480942350"/>
      <w:bookmarkStart w:id="852" w:name="_Toc150774762"/>
      <w:bookmarkStart w:id="853" w:name="_Toc150480795"/>
      <w:bookmarkStart w:id="854" w:name="_Toc305158825"/>
      <w:bookmarkStart w:id="855" w:name="_Toc226965747"/>
      <w:bookmarkStart w:id="856" w:name="_Toc226309801"/>
      <w:bookmarkStart w:id="857" w:name="_Toc226337253"/>
      <w:bookmarkStart w:id="858" w:name="_Toc127151557"/>
      <w:bookmarkStart w:id="859" w:name="_Ref467988705"/>
      <w:bookmarkStart w:id="860" w:name="_Toc520356218"/>
      <w:bookmarkStart w:id="861" w:name="_Toc226965830"/>
      <w:bookmarkStart w:id="862" w:name="_Toc265228395"/>
      <w:bookmarkStart w:id="863" w:name="_Toc195842922"/>
      <w:bookmarkStart w:id="864" w:name="_Toc305158899"/>
      <w:bookmarkStart w:id="865" w:name="_Toc142311059"/>
      <w:bookmarkStart w:id="866" w:name="_Toc264969247"/>
      <w:r>
        <w:rPr>
          <w:color w:val="000000"/>
          <w:sz w:val="24"/>
        </w:rPr>
        <w:br w:type="page"/>
      </w:r>
    </w:p>
    <w:p w14:paraId="65EE1A5F">
      <w:pPr>
        <w:numPr>
          <w:ilvl w:val="0"/>
          <w:numId w:val="18"/>
        </w:numPr>
        <w:tabs>
          <w:tab w:val="left" w:pos="360"/>
        </w:tabs>
        <w:snapToGrid w:val="0"/>
        <w:spacing w:line="360" w:lineRule="auto"/>
        <w:outlineLvl w:val="1"/>
        <w:rPr>
          <w:color w:val="000000"/>
          <w:sz w:val="24"/>
        </w:rPr>
      </w:pPr>
      <w:r>
        <w:rPr>
          <w:color w:val="000000"/>
          <w:sz w:val="24"/>
        </w:rPr>
        <w:t>授权委托书（实质性格式）</w:t>
      </w:r>
    </w:p>
    <w:p w14:paraId="6615FE82">
      <w:pPr>
        <w:spacing w:line="360" w:lineRule="exact"/>
        <w:jc w:val="center"/>
        <w:rPr>
          <w:b/>
          <w:color w:val="000000"/>
          <w:sz w:val="36"/>
          <w:szCs w:val="36"/>
        </w:rPr>
      </w:pPr>
      <w:r>
        <w:rPr>
          <w:b/>
          <w:color w:val="000000"/>
          <w:sz w:val="36"/>
          <w:szCs w:val="36"/>
        </w:rPr>
        <w:t>授权委托书</w:t>
      </w:r>
    </w:p>
    <w:p w14:paraId="7B46E9F7">
      <w:pPr>
        <w:spacing w:line="360" w:lineRule="auto"/>
        <w:ind w:firstLine="420"/>
        <w:rPr>
          <w:color w:val="000000"/>
          <w:sz w:val="24"/>
          <w:szCs w:val="20"/>
        </w:rPr>
      </w:pPr>
    </w:p>
    <w:p w14:paraId="34D73590">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35D8C21C">
      <w:pPr>
        <w:spacing w:line="360" w:lineRule="auto"/>
        <w:ind w:firstLine="420"/>
        <w:rPr>
          <w:color w:val="000000"/>
          <w:sz w:val="24"/>
          <w:szCs w:val="20"/>
        </w:rPr>
      </w:pPr>
      <w:r>
        <w:rPr>
          <w:color w:val="000000"/>
          <w:sz w:val="24"/>
          <w:szCs w:val="20"/>
        </w:rPr>
        <w:t>委托期限：自本授权委托书签署之日起至投标有效期届满之日止。</w:t>
      </w:r>
    </w:p>
    <w:p w14:paraId="3E799D14">
      <w:pPr>
        <w:spacing w:line="360" w:lineRule="auto"/>
        <w:ind w:firstLine="420"/>
        <w:rPr>
          <w:color w:val="000000"/>
          <w:sz w:val="24"/>
          <w:szCs w:val="20"/>
        </w:rPr>
      </w:pPr>
      <w:r>
        <w:rPr>
          <w:color w:val="000000"/>
          <w:sz w:val="24"/>
          <w:szCs w:val="20"/>
        </w:rPr>
        <w:t>代理人无转委托权。</w:t>
      </w:r>
      <w:r>
        <w:rPr>
          <w:color w:val="000000"/>
          <w:sz w:val="24"/>
          <w:szCs w:val="20"/>
        </w:rPr>
        <w:cr/>
      </w:r>
    </w:p>
    <w:p w14:paraId="6724D40A">
      <w:pPr>
        <w:spacing w:line="360" w:lineRule="auto"/>
        <w:rPr>
          <w:color w:val="000000"/>
          <w:sz w:val="24"/>
          <w:lang w:val="zh-CN"/>
        </w:rPr>
      </w:pPr>
      <w:r>
        <w:rPr>
          <w:color w:val="000000"/>
          <w:sz w:val="24"/>
        </w:rPr>
        <w:t>投标人名称（加盖公章）</w:t>
      </w:r>
      <w:r>
        <w:rPr>
          <w:color w:val="000000"/>
          <w:sz w:val="24"/>
          <w:lang w:val="zh-CN"/>
        </w:rPr>
        <w:t>：________________</w:t>
      </w:r>
    </w:p>
    <w:p w14:paraId="03FD1D3A">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1D643CBA">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17208302">
      <w:pPr>
        <w:autoSpaceDE w:val="0"/>
        <w:autoSpaceDN w:val="0"/>
        <w:adjustRightInd w:val="0"/>
        <w:snapToGrid w:val="0"/>
        <w:spacing w:line="360" w:lineRule="auto"/>
        <w:rPr>
          <w:color w:val="000000"/>
          <w:sz w:val="24"/>
          <w:lang w:val="zh-CN"/>
        </w:rPr>
      </w:pPr>
      <w:r>
        <w:rPr>
          <w:color w:val="000000"/>
          <w:sz w:val="24"/>
        </w:rPr>
        <w:t>日期：_____年______月______日</w:t>
      </w:r>
    </w:p>
    <w:p w14:paraId="1DDFB9A1">
      <w:pPr>
        <w:tabs>
          <w:tab w:val="left" w:pos="5580"/>
        </w:tabs>
        <w:spacing w:line="360" w:lineRule="auto"/>
        <w:ind w:firstLine="480" w:firstLineChars="200"/>
        <w:rPr>
          <w:color w:val="000000"/>
          <w:sz w:val="24"/>
          <w:szCs w:val="20"/>
        </w:rPr>
      </w:pPr>
    </w:p>
    <w:p w14:paraId="68E4EFF7">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3E322D8D">
      <w:pPr>
        <w:tabs>
          <w:tab w:val="left" w:pos="5580"/>
        </w:tabs>
        <w:spacing w:line="360" w:lineRule="auto"/>
        <w:jc w:val="left"/>
        <w:rPr>
          <w:color w:val="000000"/>
          <w:sz w:val="24"/>
          <w:szCs w:val="20"/>
        </w:rPr>
      </w:pPr>
    </w:p>
    <w:p w14:paraId="62D30C5C">
      <w:pPr>
        <w:tabs>
          <w:tab w:val="left" w:pos="5580"/>
        </w:tabs>
        <w:spacing w:line="360" w:lineRule="auto"/>
        <w:jc w:val="left"/>
        <w:rPr>
          <w:color w:val="000000"/>
          <w:sz w:val="24"/>
          <w:szCs w:val="20"/>
        </w:rPr>
      </w:pPr>
    </w:p>
    <w:p w14:paraId="32C59C4B">
      <w:pPr>
        <w:tabs>
          <w:tab w:val="left" w:pos="5580"/>
        </w:tabs>
        <w:spacing w:line="360" w:lineRule="auto"/>
        <w:jc w:val="left"/>
        <w:rPr>
          <w:color w:val="000000"/>
          <w:sz w:val="24"/>
          <w:szCs w:val="20"/>
        </w:rPr>
      </w:pPr>
    </w:p>
    <w:p w14:paraId="2924D574">
      <w:pPr>
        <w:tabs>
          <w:tab w:val="left" w:pos="5580"/>
        </w:tabs>
        <w:spacing w:line="360" w:lineRule="auto"/>
        <w:jc w:val="left"/>
        <w:rPr>
          <w:color w:val="000000"/>
          <w:sz w:val="24"/>
          <w:szCs w:val="20"/>
        </w:rPr>
      </w:pPr>
    </w:p>
    <w:p w14:paraId="407F1D52">
      <w:pPr>
        <w:tabs>
          <w:tab w:val="left" w:pos="5580"/>
        </w:tabs>
        <w:spacing w:line="360" w:lineRule="auto"/>
        <w:jc w:val="left"/>
        <w:rPr>
          <w:color w:val="000000"/>
          <w:sz w:val="24"/>
          <w:szCs w:val="20"/>
        </w:rPr>
      </w:pPr>
    </w:p>
    <w:p w14:paraId="72E947C2">
      <w:pPr>
        <w:tabs>
          <w:tab w:val="left" w:pos="5580"/>
        </w:tabs>
        <w:spacing w:line="360" w:lineRule="auto"/>
        <w:jc w:val="left"/>
        <w:rPr>
          <w:color w:val="000000"/>
          <w:sz w:val="24"/>
          <w:szCs w:val="20"/>
        </w:rPr>
      </w:pPr>
      <w:r>
        <w:rPr>
          <w:color w:val="000000"/>
          <w:sz w:val="24"/>
          <w:szCs w:val="20"/>
        </w:rPr>
        <w:t>说明：</w:t>
      </w:r>
    </w:p>
    <w:p w14:paraId="664117A0">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3951852F">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3D8A066E">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7A1DA7D5">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0AF27E6E">
      <w:pPr>
        <w:spacing w:line="360" w:lineRule="exact"/>
        <w:jc w:val="center"/>
        <w:rPr>
          <w:b/>
          <w:color w:val="000000"/>
          <w:sz w:val="36"/>
          <w:szCs w:val="36"/>
        </w:rPr>
      </w:pPr>
      <w:r>
        <w:rPr>
          <w:b/>
          <w:color w:val="000000"/>
          <w:sz w:val="36"/>
          <w:szCs w:val="36"/>
        </w:rPr>
        <w:t>法定代表人（单位负责人）身份证明</w:t>
      </w:r>
    </w:p>
    <w:p w14:paraId="730DD1C6">
      <w:pPr>
        <w:kinsoku w:val="0"/>
        <w:overflowPunct w:val="0"/>
        <w:spacing w:line="200" w:lineRule="exact"/>
        <w:rPr>
          <w:sz w:val="20"/>
          <w:szCs w:val="20"/>
        </w:rPr>
      </w:pPr>
    </w:p>
    <w:p w14:paraId="0F252570">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6362115">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4C49AD99">
      <w:pPr>
        <w:pStyle w:val="17"/>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39B6C8E1">
      <w:pPr>
        <w:pStyle w:val="17"/>
        <w:tabs>
          <w:tab w:val="left" w:pos="2412"/>
          <w:tab w:val="left" w:pos="3883"/>
          <w:tab w:val="left" w:pos="5352"/>
          <w:tab w:val="left" w:pos="6821"/>
        </w:tabs>
        <w:kinsoku w:val="0"/>
        <w:overflowPunct w:val="0"/>
        <w:spacing w:line="335" w:lineRule="exact"/>
        <w:rPr>
          <w:rFonts w:ascii="Times New Roman" w:hAnsi="Times New Roman"/>
        </w:rPr>
      </w:pPr>
    </w:p>
    <w:p w14:paraId="1AD3E32D">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4F86FFA0">
      <w:pPr>
        <w:pStyle w:val="17"/>
        <w:tabs>
          <w:tab w:val="left" w:pos="2412"/>
          <w:tab w:val="left" w:pos="3883"/>
          <w:tab w:val="left" w:pos="5352"/>
          <w:tab w:val="left" w:pos="6821"/>
        </w:tabs>
        <w:kinsoku w:val="0"/>
        <w:overflowPunct w:val="0"/>
        <w:spacing w:line="335" w:lineRule="exact"/>
        <w:rPr>
          <w:rFonts w:ascii="Times New Roman" w:hAnsi="Times New Roman"/>
        </w:rPr>
      </w:pPr>
    </w:p>
    <w:p w14:paraId="4DC56E83">
      <w:pPr>
        <w:pStyle w:val="17"/>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14:paraId="2B409BEC">
      <w:pPr>
        <w:pStyle w:val="17"/>
        <w:kinsoku w:val="0"/>
        <w:overflowPunct w:val="0"/>
        <w:spacing w:line="583" w:lineRule="auto"/>
        <w:ind w:right="4305"/>
        <w:rPr>
          <w:rFonts w:ascii="Times New Roman" w:hAnsi="Times New Roman"/>
          <w:spacing w:val="-3"/>
        </w:rPr>
      </w:pPr>
    </w:p>
    <w:p w14:paraId="68B8EDEC">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60D4F3E6">
      <w:pPr>
        <w:pStyle w:val="17"/>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43BAA0BA">
      <w:pPr>
        <w:autoSpaceDE w:val="0"/>
        <w:autoSpaceDN w:val="0"/>
        <w:adjustRightInd w:val="0"/>
        <w:snapToGrid w:val="0"/>
        <w:spacing w:line="360" w:lineRule="auto"/>
        <w:rPr>
          <w:color w:val="000000"/>
          <w:sz w:val="24"/>
        </w:rPr>
      </w:pPr>
    </w:p>
    <w:p w14:paraId="7434437C">
      <w:pPr>
        <w:autoSpaceDE w:val="0"/>
        <w:autoSpaceDN w:val="0"/>
        <w:adjustRightInd w:val="0"/>
        <w:snapToGrid w:val="0"/>
        <w:spacing w:line="360" w:lineRule="auto"/>
        <w:rPr>
          <w:color w:val="000000"/>
          <w:sz w:val="24"/>
          <w:lang w:val="zh-CN"/>
        </w:rPr>
      </w:pPr>
      <w:r>
        <w:rPr>
          <w:color w:val="000000"/>
          <w:sz w:val="24"/>
        </w:rPr>
        <w:t>日期：_____年______月______日</w:t>
      </w:r>
    </w:p>
    <w:p w14:paraId="5B4F8B6A">
      <w:pPr>
        <w:widowControl/>
        <w:jc w:val="left"/>
        <w:rPr>
          <w:i/>
          <w:color w:val="000000"/>
          <w:sz w:val="24"/>
          <w:szCs w:val="20"/>
          <w:u w:val="single"/>
        </w:rPr>
      </w:pPr>
    </w:p>
    <w:p w14:paraId="147FE031">
      <w:pPr>
        <w:widowControl/>
        <w:jc w:val="left"/>
        <w:rPr>
          <w:color w:val="000000"/>
          <w:sz w:val="24"/>
          <w:szCs w:val="20"/>
        </w:rPr>
      </w:pPr>
      <w:r>
        <w:rPr>
          <w:color w:val="000000"/>
          <w:sz w:val="24"/>
          <w:szCs w:val="20"/>
        </w:rPr>
        <w:br w:type="page"/>
      </w:r>
    </w:p>
    <w:p w14:paraId="2BE00612">
      <w:pPr>
        <w:numPr>
          <w:ilvl w:val="0"/>
          <w:numId w:val="18"/>
        </w:numPr>
        <w:tabs>
          <w:tab w:val="left" w:pos="360"/>
        </w:tabs>
        <w:snapToGrid w:val="0"/>
        <w:spacing w:line="360" w:lineRule="auto"/>
        <w:outlineLvl w:val="1"/>
        <w:rPr>
          <w:color w:val="000000"/>
          <w:sz w:val="24"/>
          <w:szCs w:val="20"/>
        </w:rPr>
      </w:pPr>
      <w:r>
        <w:rPr>
          <w:color w:val="000000"/>
          <w:sz w:val="24"/>
          <w:szCs w:val="20"/>
        </w:rPr>
        <w:t>开标一览表</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Pr>
          <w:color w:val="000000"/>
          <w:sz w:val="24"/>
          <w:szCs w:val="20"/>
        </w:rPr>
        <w:t>（实质性格式）</w:t>
      </w:r>
    </w:p>
    <w:p w14:paraId="333D3EED">
      <w:pPr>
        <w:spacing w:line="360" w:lineRule="exact"/>
        <w:jc w:val="center"/>
        <w:rPr>
          <w:b/>
          <w:color w:val="000000"/>
          <w:sz w:val="36"/>
          <w:szCs w:val="36"/>
        </w:rPr>
      </w:pPr>
      <w:bookmarkStart w:id="867" w:name="_Toc265228396"/>
      <w:bookmarkStart w:id="868" w:name="_Toc226965748"/>
      <w:bookmarkStart w:id="869" w:name="_Toc164608827"/>
      <w:bookmarkStart w:id="870" w:name="_Toc305158900"/>
      <w:bookmarkStart w:id="871" w:name="_Toc195842923"/>
      <w:bookmarkStart w:id="872" w:name="_Toc305158826"/>
      <w:bookmarkStart w:id="873" w:name="_Toc164608672"/>
      <w:bookmarkStart w:id="874" w:name="_Toc226309802"/>
      <w:bookmarkStart w:id="875" w:name="_Toc264969248"/>
      <w:bookmarkStart w:id="876" w:name="_Toc226337254"/>
      <w:bookmarkStart w:id="877" w:name="_Toc226965831"/>
      <w:r>
        <w:rPr>
          <w:b/>
          <w:color w:val="000000"/>
          <w:sz w:val="36"/>
          <w:szCs w:val="36"/>
        </w:rPr>
        <w:t>开标一览表</w:t>
      </w:r>
      <w:bookmarkEnd w:id="867"/>
      <w:bookmarkEnd w:id="868"/>
      <w:bookmarkEnd w:id="869"/>
      <w:bookmarkEnd w:id="870"/>
      <w:bookmarkEnd w:id="871"/>
      <w:bookmarkEnd w:id="872"/>
      <w:bookmarkEnd w:id="873"/>
      <w:bookmarkEnd w:id="874"/>
      <w:bookmarkEnd w:id="875"/>
      <w:bookmarkEnd w:id="876"/>
      <w:bookmarkEnd w:id="877"/>
    </w:p>
    <w:p w14:paraId="62218226">
      <w:pPr>
        <w:tabs>
          <w:tab w:val="left" w:pos="1800"/>
          <w:tab w:val="left" w:pos="5580"/>
        </w:tabs>
        <w:spacing w:line="360" w:lineRule="auto"/>
        <w:jc w:val="left"/>
        <w:rPr>
          <w:i/>
          <w:color w:val="FF0000"/>
          <w:sz w:val="24"/>
        </w:rPr>
      </w:pPr>
    </w:p>
    <w:p w14:paraId="3115B806">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3"/>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8"/>
        <w:gridCol w:w="3700"/>
        <w:gridCol w:w="1985"/>
        <w:gridCol w:w="1980"/>
      </w:tblGrid>
      <w:tr w14:paraId="73DF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774FECAF">
            <w:pPr>
              <w:tabs>
                <w:tab w:val="left" w:pos="5580"/>
              </w:tabs>
              <w:jc w:val="center"/>
              <w:rPr>
                <w:b/>
                <w:sz w:val="24"/>
              </w:rPr>
            </w:pPr>
            <w:r>
              <w:rPr>
                <w:b/>
                <w:sz w:val="24"/>
              </w:rPr>
              <w:t>包号</w:t>
            </w:r>
          </w:p>
        </w:tc>
        <w:tc>
          <w:tcPr>
            <w:tcW w:w="2215" w:type="pct"/>
            <w:vMerge w:val="restart"/>
            <w:vAlign w:val="center"/>
          </w:tcPr>
          <w:p w14:paraId="73C853DE">
            <w:pPr>
              <w:tabs>
                <w:tab w:val="left" w:pos="5580"/>
              </w:tabs>
              <w:jc w:val="center"/>
              <w:rPr>
                <w:b/>
                <w:sz w:val="24"/>
              </w:rPr>
            </w:pPr>
            <w:r>
              <w:rPr>
                <w:b/>
                <w:sz w:val="24"/>
              </w:rPr>
              <w:t>投标人名称</w:t>
            </w:r>
          </w:p>
        </w:tc>
        <w:tc>
          <w:tcPr>
            <w:tcW w:w="2373" w:type="pct"/>
            <w:gridSpan w:val="2"/>
            <w:vAlign w:val="center"/>
          </w:tcPr>
          <w:p w14:paraId="7145AF24">
            <w:pPr>
              <w:tabs>
                <w:tab w:val="left" w:pos="5580"/>
              </w:tabs>
              <w:jc w:val="center"/>
              <w:rPr>
                <w:b/>
                <w:sz w:val="24"/>
              </w:rPr>
            </w:pPr>
            <w:r>
              <w:rPr>
                <w:b/>
                <w:sz w:val="24"/>
              </w:rPr>
              <w:t>投标报价</w:t>
            </w:r>
          </w:p>
        </w:tc>
      </w:tr>
      <w:tr w14:paraId="6439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7C5C9D94">
            <w:pPr>
              <w:tabs>
                <w:tab w:val="left" w:pos="5580"/>
              </w:tabs>
              <w:jc w:val="center"/>
              <w:rPr>
                <w:sz w:val="24"/>
              </w:rPr>
            </w:pPr>
          </w:p>
        </w:tc>
        <w:tc>
          <w:tcPr>
            <w:tcW w:w="2215" w:type="pct"/>
            <w:vMerge w:val="continue"/>
            <w:vAlign w:val="center"/>
          </w:tcPr>
          <w:p w14:paraId="1AAD9219">
            <w:pPr>
              <w:tabs>
                <w:tab w:val="left" w:pos="5580"/>
              </w:tabs>
              <w:jc w:val="center"/>
              <w:rPr>
                <w:sz w:val="24"/>
              </w:rPr>
            </w:pPr>
          </w:p>
        </w:tc>
        <w:tc>
          <w:tcPr>
            <w:tcW w:w="1188" w:type="pct"/>
            <w:vAlign w:val="center"/>
          </w:tcPr>
          <w:p w14:paraId="607748D8">
            <w:pPr>
              <w:tabs>
                <w:tab w:val="left" w:pos="5580"/>
              </w:tabs>
              <w:jc w:val="center"/>
              <w:rPr>
                <w:b/>
                <w:sz w:val="24"/>
              </w:rPr>
            </w:pPr>
            <w:r>
              <w:rPr>
                <w:b/>
                <w:sz w:val="24"/>
              </w:rPr>
              <w:t>大写</w:t>
            </w:r>
          </w:p>
        </w:tc>
        <w:tc>
          <w:tcPr>
            <w:tcW w:w="1182" w:type="pct"/>
            <w:vAlign w:val="center"/>
          </w:tcPr>
          <w:p w14:paraId="739BCEF3">
            <w:pPr>
              <w:tabs>
                <w:tab w:val="left" w:pos="5580"/>
              </w:tabs>
              <w:jc w:val="center"/>
              <w:rPr>
                <w:b/>
                <w:sz w:val="24"/>
              </w:rPr>
            </w:pPr>
            <w:r>
              <w:rPr>
                <w:b/>
                <w:sz w:val="24"/>
              </w:rPr>
              <w:t>小写</w:t>
            </w:r>
          </w:p>
        </w:tc>
      </w:tr>
      <w:tr w14:paraId="5852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06D5C7B4">
            <w:pPr>
              <w:tabs>
                <w:tab w:val="left" w:pos="5580"/>
              </w:tabs>
              <w:jc w:val="center"/>
              <w:rPr>
                <w:sz w:val="24"/>
              </w:rPr>
            </w:pPr>
          </w:p>
        </w:tc>
        <w:tc>
          <w:tcPr>
            <w:tcW w:w="2215" w:type="pct"/>
            <w:vAlign w:val="center"/>
          </w:tcPr>
          <w:p w14:paraId="04AF5C83">
            <w:pPr>
              <w:tabs>
                <w:tab w:val="left" w:pos="5580"/>
              </w:tabs>
              <w:jc w:val="center"/>
              <w:rPr>
                <w:sz w:val="24"/>
              </w:rPr>
            </w:pPr>
          </w:p>
        </w:tc>
        <w:tc>
          <w:tcPr>
            <w:tcW w:w="1188" w:type="pct"/>
            <w:vAlign w:val="center"/>
          </w:tcPr>
          <w:p w14:paraId="31A92976">
            <w:pPr>
              <w:tabs>
                <w:tab w:val="left" w:pos="5580"/>
              </w:tabs>
              <w:jc w:val="center"/>
              <w:rPr>
                <w:sz w:val="24"/>
              </w:rPr>
            </w:pPr>
          </w:p>
        </w:tc>
        <w:tc>
          <w:tcPr>
            <w:tcW w:w="1182" w:type="pct"/>
            <w:vAlign w:val="center"/>
          </w:tcPr>
          <w:p w14:paraId="1D242635">
            <w:pPr>
              <w:tabs>
                <w:tab w:val="left" w:pos="5580"/>
              </w:tabs>
              <w:jc w:val="center"/>
              <w:rPr>
                <w:sz w:val="24"/>
              </w:rPr>
            </w:pPr>
          </w:p>
        </w:tc>
      </w:tr>
    </w:tbl>
    <w:p w14:paraId="7C0A3709">
      <w:pPr>
        <w:autoSpaceDE w:val="0"/>
        <w:autoSpaceDN w:val="0"/>
        <w:adjustRightInd w:val="0"/>
        <w:jc w:val="left"/>
        <w:rPr>
          <w:color w:val="000000"/>
          <w:kern w:val="0"/>
          <w:sz w:val="24"/>
        </w:rPr>
      </w:pPr>
    </w:p>
    <w:p w14:paraId="0FC5E1D0">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07A3AD5E">
      <w:pPr>
        <w:tabs>
          <w:tab w:val="left" w:pos="5580"/>
        </w:tabs>
        <w:ind w:firstLine="480" w:firstLineChars="200"/>
        <w:rPr>
          <w:color w:val="000000"/>
          <w:sz w:val="24"/>
          <w:szCs w:val="20"/>
        </w:rPr>
      </w:pPr>
      <w:r>
        <w:rPr>
          <w:color w:val="000000"/>
          <w:sz w:val="24"/>
          <w:szCs w:val="20"/>
        </w:rPr>
        <w:t>2.本表必须按包分别填写。</w:t>
      </w:r>
    </w:p>
    <w:p w14:paraId="4B9E4ED5">
      <w:pPr>
        <w:autoSpaceDE w:val="0"/>
        <w:autoSpaceDN w:val="0"/>
        <w:adjustRightInd w:val="0"/>
        <w:snapToGrid w:val="0"/>
        <w:spacing w:before="25" w:after="25" w:line="360" w:lineRule="auto"/>
        <w:rPr>
          <w:color w:val="000000"/>
          <w:sz w:val="24"/>
          <w:lang w:val="zh-CN"/>
        </w:rPr>
      </w:pPr>
    </w:p>
    <w:p w14:paraId="2F12CD1B">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0F9E4F9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15CD5961">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18C69BFE">
      <w:pPr>
        <w:widowControl/>
        <w:jc w:val="left"/>
        <w:rPr>
          <w:color w:val="000000"/>
          <w:sz w:val="24"/>
          <w:szCs w:val="20"/>
        </w:rPr>
      </w:pPr>
      <w:bookmarkStart w:id="878" w:name="_Toc142311060"/>
      <w:bookmarkStart w:id="879" w:name="_Toc127151558"/>
      <w:bookmarkStart w:id="880" w:name="_Toc150774763"/>
      <w:bookmarkStart w:id="881" w:name="_Toc226309803"/>
      <w:bookmarkStart w:id="882" w:name="_Toc305158901"/>
      <w:bookmarkStart w:id="883" w:name="_Toc305158827"/>
      <w:bookmarkStart w:id="884" w:name="_Toc264969249"/>
      <w:bookmarkStart w:id="885" w:name="_Toc150480796"/>
      <w:bookmarkStart w:id="886" w:name="_Toc265228397"/>
      <w:bookmarkStart w:id="887" w:name="_Toc226337255"/>
      <w:bookmarkStart w:id="888" w:name="_Toc226965832"/>
      <w:bookmarkStart w:id="889" w:name="_Toc226965749"/>
      <w:bookmarkStart w:id="890" w:name="_Toc195842924"/>
    </w:p>
    <w:p w14:paraId="1E9F3164">
      <w:pPr>
        <w:widowControl/>
        <w:jc w:val="left"/>
        <w:rPr>
          <w:color w:val="000000"/>
          <w:sz w:val="24"/>
          <w:szCs w:val="20"/>
        </w:rPr>
      </w:pPr>
    </w:p>
    <w:p w14:paraId="4DD03AFE">
      <w:pPr>
        <w:numPr>
          <w:ilvl w:val="0"/>
          <w:numId w:val="18"/>
        </w:numPr>
        <w:tabs>
          <w:tab w:val="left" w:pos="360"/>
        </w:tabs>
        <w:snapToGrid w:val="0"/>
        <w:spacing w:line="360" w:lineRule="auto"/>
        <w:outlineLvl w:val="1"/>
        <w:rPr>
          <w:color w:val="000000"/>
          <w:sz w:val="24"/>
          <w:szCs w:val="20"/>
        </w:rPr>
        <w:sectPr>
          <w:headerReference r:id="rId15" w:type="first"/>
          <w:footerReference r:id="rId17" w:type="first"/>
          <w:headerReference r:id="rId14" w:type="even"/>
          <w:footerReference r:id="rId16" w:type="even"/>
          <w:pgSz w:w="11907" w:h="16840"/>
          <w:pgMar w:top="1418" w:right="1134" w:bottom="1418" w:left="1701" w:header="851" w:footer="851" w:gutter="0"/>
          <w:cols w:space="720" w:num="1"/>
          <w:docGrid w:linePitch="462" w:charSpace="0"/>
        </w:sectPr>
      </w:pPr>
    </w:p>
    <w:p w14:paraId="5ADC8A44">
      <w:pPr>
        <w:numPr>
          <w:ilvl w:val="0"/>
          <w:numId w:val="18"/>
        </w:numPr>
        <w:tabs>
          <w:tab w:val="left" w:pos="360"/>
        </w:tabs>
        <w:snapToGrid w:val="0"/>
        <w:spacing w:line="360" w:lineRule="auto"/>
        <w:outlineLvl w:val="1"/>
        <w:rPr>
          <w:color w:val="000000"/>
          <w:sz w:val="24"/>
          <w:szCs w:val="20"/>
        </w:rPr>
      </w:pPr>
      <w:r>
        <w:rPr>
          <w:color w:val="000000"/>
          <w:sz w:val="24"/>
          <w:szCs w:val="20"/>
        </w:rPr>
        <w:t>投标分项报价表</w:t>
      </w:r>
      <w:bookmarkEnd w:id="878"/>
      <w:bookmarkEnd w:id="879"/>
      <w:bookmarkEnd w:id="880"/>
      <w:bookmarkEnd w:id="881"/>
      <w:bookmarkEnd w:id="882"/>
      <w:bookmarkEnd w:id="883"/>
      <w:bookmarkEnd w:id="884"/>
      <w:bookmarkEnd w:id="885"/>
      <w:bookmarkEnd w:id="886"/>
      <w:bookmarkEnd w:id="887"/>
      <w:bookmarkEnd w:id="888"/>
      <w:bookmarkEnd w:id="889"/>
      <w:bookmarkEnd w:id="890"/>
      <w:r>
        <w:rPr>
          <w:color w:val="000000"/>
          <w:sz w:val="24"/>
          <w:szCs w:val="20"/>
        </w:rPr>
        <w:t>（</w:t>
      </w:r>
      <w:r>
        <w:rPr>
          <w:rFonts w:hint="eastAsia"/>
          <w:color w:val="000000"/>
          <w:sz w:val="24"/>
          <w:szCs w:val="20"/>
        </w:rPr>
        <w:t>如有，格式可自拟</w:t>
      </w:r>
      <w:r>
        <w:rPr>
          <w:color w:val="000000"/>
          <w:sz w:val="24"/>
          <w:szCs w:val="20"/>
        </w:rPr>
        <w:t>）</w:t>
      </w:r>
    </w:p>
    <w:p w14:paraId="24CBEB8B">
      <w:pPr>
        <w:tabs>
          <w:tab w:val="left" w:pos="2775"/>
          <w:tab w:val="center" w:pos="4153"/>
        </w:tabs>
        <w:autoSpaceDE w:val="0"/>
        <w:autoSpaceDN w:val="0"/>
        <w:adjustRightInd w:val="0"/>
        <w:spacing w:line="360" w:lineRule="auto"/>
        <w:jc w:val="center"/>
        <w:rPr>
          <w:b/>
          <w:color w:val="000000"/>
          <w:sz w:val="36"/>
          <w:szCs w:val="36"/>
        </w:rPr>
      </w:pPr>
    </w:p>
    <w:p w14:paraId="76BED2A0">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分项报价表</w:t>
      </w:r>
    </w:p>
    <w:p w14:paraId="4C373DFB">
      <w:pPr>
        <w:pStyle w:val="17"/>
      </w:pPr>
    </w:p>
    <w:p w14:paraId="0C35E903">
      <w:pPr>
        <w:tabs>
          <w:tab w:val="left" w:pos="1800"/>
          <w:tab w:val="left" w:pos="5580"/>
        </w:tabs>
        <w:rPr>
          <w:color w:val="000000"/>
          <w:sz w:val="24"/>
        </w:rPr>
      </w:pPr>
      <w:r>
        <w:rPr>
          <w:color w:val="000000"/>
          <w:sz w:val="24"/>
        </w:rPr>
        <w:t>项目编号/包号：___________ 项目名称：__________报价单位：人民币元</w:t>
      </w:r>
    </w:p>
    <w:tbl>
      <w:tblPr>
        <w:tblStyle w:val="43"/>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2866"/>
        <w:gridCol w:w="1314"/>
        <w:gridCol w:w="1177"/>
        <w:gridCol w:w="1312"/>
        <w:gridCol w:w="1666"/>
      </w:tblGrid>
      <w:tr w14:paraId="43C7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vAlign w:val="center"/>
          </w:tcPr>
          <w:p w14:paraId="3FDFF57E">
            <w:pPr>
              <w:adjustRightInd w:val="0"/>
              <w:snapToGrid w:val="0"/>
              <w:jc w:val="left"/>
              <w:rPr>
                <w:b/>
                <w:color w:val="000000"/>
                <w:sz w:val="24"/>
              </w:rPr>
            </w:pPr>
            <w:r>
              <w:rPr>
                <w:b/>
                <w:color w:val="000000"/>
                <w:sz w:val="24"/>
              </w:rPr>
              <w:t>序号</w:t>
            </w:r>
          </w:p>
        </w:tc>
        <w:tc>
          <w:tcPr>
            <w:tcW w:w="1605" w:type="pct"/>
            <w:vAlign w:val="center"/>
          </w:tcPr>
          <w:p w14:paraId="45C25ADD">
            <w:pPr>
              <w:adjustRightInd w:val="0"/>
              <w:snapToGrid w:val="0"/>
              <w:jc w:val="center"/>
              <w:rPr>
                <w:b/>
                <w:color w:val="000000"/>
                <w:sz w:val="24"/>
              </w:rPr>
            </w:pPr>
            <w:r>
              <w:rPr>
                <w:b/>
                <w:color w:val="000000"/>
                <w:sz w:val="24"/>
              </w:rPr>
              <w:t>分项名称</w:t>
            </w:r>
          </w:p>
        </w:tc>
        <w:tc>
          <w:tcPr>
            <w:tcW w:w="736" w:type="pct"/>
            <w:vAlign w:val="center"/>
          </w:tcPr>
          <w:p w14:paraId="3C75B4C0">
            <w:pPr>
              <w:adjustRightInd w:val="0"/>
              <w:snapToGrid w:val="0"/>
              <w:jc w:val="center"/>
              <w:rPr>
                <w:b/>
                <w:color w:val="000000"/>
                <w:sz w:val="24"/>
              </w:rPr>
            </w:pPr>
            <w:r>
              <w:rPr>
                <w:b/>
                <w:color w:val="000000"/>
                <w:sz w:val="24"/>
              </w:rPr>
              <w:t>单价（元）</w:t>
            </w:r>
          </w:p>
        </w:tc>
        <w:tc>
          <w:tcPr>
            <w:tcW w:w="659" w:type="pct"/>
            <w:vAlign w:val="center"/>
          </w:tcPr>
          <w:p w14:paraId="55CCAB85">
            <w:pPr>
              <w:adjustRightInd w:val="0"/>
              <w:snapToGrid w:val="0"/>
              <w:jc w:val="center"/>
              <w:rPr>
                <w:b/>
                <w:color w:val="000000"/>
                <w:sz w:val="24"/>
              </w:rPr>
            </w:pPr>
            <w:r>
              <w:rPr>
                <w:b/>
                <w:color w:val="000000"/>
                <w:sz w:val="24"/>
              </w:rPr>
              <w:t>数量</w:t>
            </w:r>
          </w:p>
        </w:tc>
        <w:tc>
          <w:tcPr>
            <w:tcW w:w="735" w:type="pct"/>
            <w:vAlign w:val="center"/>
          </w:tcPr>
          <w:p w14:paraId="322CD014">
            <w:pPr>
              <w:adjustRightInd w:val="0"/>
              <w:snapToGrid w:val="0"/>
              <w:jc w:val="center"/>
              <w:rPr>
                <w:b/>
                <w:color w:val="000000"/>
                <w:sz w:val="24"/>
              </w:rPr>
            </w:pPr>
            <w:r>
              <w:rPr>
                <w:b/>
                <w:color w:val="000000"/>
                <w:sz w:val="24"/>
              </w:rPr>
              <w:t>合价（元）</w:t>
            </w:r>
          </w:p>
        </w:tc>
        <w:tc>
          <w:tcPr>
            <w:tcW w:w="933" w:type="pct"/>
            <w:vAlign w:val="center"/>
          </w:tcPr>
          <w:p w14:paraId="60817E79">
            <w:pPr>
              <w:adjustRightInd w:val="0"/>
              <w:snapToGrid w:val="0"/>
              <w:jc w:val="center"/>
              <w:rPr>
                <w:b/>
                <w:color w:val="000000"/>
                <w:sz w:val="24"/>
              </w:rPr>
            </w:pPr>
            <w:r>
              <w:rPr>
                <w:b/>
                <w:color w:val="000000"/>
                <w:sz w:val="24"/>
              </w:rPr>
              <w:t>备注/说明</w:t>
            </w:r>
          </w:p>
        </w:tc>
      </w:tr>
      <w:tr w14:paraId="5D7D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vAlign w:val="center"/>
          </w:tcPr>
          <w:p w14:paraId="07FFC93F">
            <w:pPr>
              <w:adjustRightInd w:val="0"/>
              <w:snapToGrid w:val="0"/>
              <w:jc w:val="center"/>
              <w:rPr>
                <w:color w:val="000000"/>
                <w:sz w:val="24"/>
              </w:rPr>
            </w:pPr>
            <w:r>
              <w:rPr>
                <w:color w:val="000000"/>
                <w:sz w:val="24"/>
              </w:rPr>
              <w:t>1</w:t>
            </w:r>
          </w:p>
        </w:tc>
        <w:tc>
          <w:tcPr>
            <w:tcW w:w="1605" w:type="pct"/>
            <w:vAlign w:val="center"/>
          </w:tcPr>
          <w:p w14:paraId="5066B32A">
            <w:pPr>
              <w:adjustRightInd w:val="0"/>
              <w:snapToGrid w:val="0"/>
              <w:jc w:val="left"/>
              <w:rPr>
                <w:color w:val="000000"/>
                <w:sz w:val="24"/>
              </w:rPr>
            </w:pPr>
          </w:p>
        </w:tc>
        <w:tc>
          <w:tcPr>
            <w:tcW w:w="736" w:type="pct"/>
            <w:vAlign w:val="center"/>
          </w:tcPr>
          <w:p w14:paraId="3697DAEA">
            <w:pPr>
              <w:adjustRightInd w:val="0"/>
              <w:snapToGrid w:val="0"/>
              <w:jc w:val="left"/>
              <w:rPr>
                <w:color w:val="000000"/>
                <w:sz w:val="24"/>
              </w:rPr>
            </w:pPr>
          </w:p>
        </w:tc>
        <w:tc>
          <w:tcPr>
            <w:tcW w:w="659" w:type="pct"/>
            <w:vAlign w:val="center"/>
          </w:tcPr>
          <w:p w14:paraId="0436A476">
            <w:pPr>
              <w:adjustRightInd w:val="0"/>
              <w:snapToGrid w:val="0"/>
              <w:jc w:val="center"/>
              <w:rPr>
                <w:color w:val="000000"/>
                <w:sz w:val="24"/>
              </w:rPr>
            </w:pPr>
          </w:p>
        </w:tc>
        <w:tc>
          <w:tcPr>
            <w:tcW w:w="735" w:type="pct"/>
            <w:vAlign w:val="center"/>
          </w:tcPr>
          <w:p w14:paraId="12E4848F">
            <w:pPr>
              <w:adjustRightInd w:val="0"/>
              <w:snapToGrid w:val="0"/>
              <w:jc w:val="left"/>
              <w:rPr>
                <w:color w:val="000000"/>
                <w:sz w:val="24"/>
              </w:rPr>
            </w:pPr>
          </w:p>
        </w:tc>
        <w:tc>
          <w:tcPr>
            <w:tcW w:w="933" w:type="pct"/>
            <w:vAlign w:val="center"/>
          </w:tcPr>
          <w:p w14:paraId="4DDC1F3A">
            <w:pPr>
              <w:adjustRightInd w:val="0"/>
              <w:snapToGrid w:val="0"/>
              <w:jc w:val="left"/>
              <w:rPr>
                <w:color w:val="000000"/>
                <w:sz w:val="24"/>
              </w:rPr>
            </w:pPr>
          </w:p>
        </w:tc>
      </w:tr>
      <w:tr w14:paraId="035B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vAlign w:val="center"/>
          </w:tcPr>
          <w:p w14:paraId="70024402">
            <w:pPr>
              <w:adjustRightInd w:val="0"/>
              <w:snapToGrid w:val="0"/>
              <w:jc w:val="center"/>
              <w:rPr>
                <w:color w:val="000000"/>
                <w:sz w:val="24"/>
              </w:rPr>
            </w:pPr>
            <w:r>
              <w:rPr>
                <w:color w:val="000000"/>
                <w:sz w:val="24"/>
              </w:rPr>
              <w:t>2</w:t>
            </w:r>
          </w:p>
        </w:tc>
        <w:tc>
          <w:tcPr>
            <w:tcW w:w="1605" w:type="pct"/>
            <w:vAlign w:val="center"/>
          </w:tcPr>
          <w:p w14:paraId="4F50882D">
            <w:pPr>
              <w:adjustRightInd w:val="0"/>
              <w:snapToGrid w:val="0"/>
              <w:jc w:val="left"/>
              <w:rPr>
                <w:color w:val="000000"/>
                <w:sz w:val="24"/>
              </w:rPr>
            </w:pPr>
          </w:p>
        </w:tc>
        <w:tc>
          <w:tcPr>
            <w:tcW w:w="736" w:type="pct"/>
            <w:vAlign w:val="center"/>
          </w:tcPr>
          <w:p w14:paraId="07860897">
            <w:pPr>
              <w:adjustRightInd w:val="0"/>
              <w:snapToGrid w:val="0"/>
              <w:jc w:val="left"/>
              <w:rPr>
                <w:color w:val="000000"/>
                <w:sz w:val="24"/>
              </w:rPr>
            </w:pPr>
          </w:p>
        </w:tc>
        <w:tc>
          <w:tcPr>
            <w:tcW w:w="659" w:type="pct"/>
            <w:vAlign w:val="center"/>
          </w:tcPr>
          <w:p w14:paraId="74F5B5E4">
            <w:pPr>
              <w:adjustRightInd w:val="0"/>
              <w:snapToGrid w:val="0"/>
              <w:jc w:val="center"/>
              <w:rPr>
                <w:color w:val="000000"/>
                <w:sz w:val="24"/>
              </w:rPr>
            </w:pPr>
          </w:p>
        </w:tc>
        <w:tc>
          <w:tcPr>
            <w:tcW w:w="735" w:type="pct"/>
            <w:vAlign w:val="center"/>
          </w:tcPr>
          <w:p w14:paraId="1C1ED7FA">
            <w:pPr>
              <w:adjustRightInd w:val="0"/>
              <w:snapToGrid w:val="0"/>
              <w:jc w:val="left"/>
              <w:rPr>
                <w:color w:val="000000"/>
                <w:sz w:val="24"/>
              </w:rPr>
            </w:pPr>
          </w:p>
        </w:tc>
        <w:tc>
          <w:tcPr>
            <w:tcW w:w="933" w:type="pct"/>
            <w:vAlign w:val="center"/>
          </w:tcPr>
          <w:p w14:paraId="15E17D07">
            <w:pPr>
              <w:adjustRightInd w:val="0"/>
              <w:snapToGrid w:val="0"/>
              <w:jc w:val="left"/>
              <w:rPr>
                <w:color w:val="000000"/>
                <w:sz w:val="24"/>
              </w:rPr>
            </w:pPr>
          </w:p>
        </w:tc>
      </w:tr>
      <w:tr w14:paraId="129F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vAlign w:val="center"/>
          </w:tcPr>
          <w:p w14:paraId="17853BC2">
            <w:pPr>
              <w:adjustRightInd w:val="0"/>
              <w:snapToGrid w:val="0"/>
              <w:jc w:val="center"/>
              <w:rPr>
                <w:color w:val="000000"/>
                <w:sz w:val="24"/>
              </w:rPr>
            </w:pPr>
            <w:r>
              <w:rPr>
                <w:color w:val="000000"/>
                <w:sz w:val="24"/>
              </w:rPr>
              <w:t>3</w:t>
            </w:r>
          </w:p>
        </w:tc>
        <w:tc>
          <w:tcPr>
            <w:tcW w:w="1605" w:type="pct"/>
            <w:vAlign w:val="center"/>
          </w:tcPr>
          <w:p w14:paraId="7D1DA842">
            <w:pPr>
              <w:adjustRightInd w:val="0"/>
              <w:snapToGrid w:val="0"/>
              <w:jc w:val="left"/>
              <w:rPr>
                <w:color w:val="000000"/>
                <w:sz w:val="24"/>
              </w:rPr>
            </w:pPr>
            <w:r>
              <w:rPr>
                <w:color w:val="000000"/>
                <w:sz w:val="24"/>
              </w:rPr>
              <w:t>…</w:t>
            </w:r>
          </w:p>
        </w:tc>
        <w:tc>
          <w:tcPr>
            <w:tcW w:w="736" w:type="pct"/>
            <w:vAlign w:val="center"/>
          </w:tcPr>
          <w:p w14:paraId="7C9088EB">
            <w:pPr>
              <w:adjustRightInd w:val="0"/>
              <w:snapToGrid w:val="0"/>
              <w:jc w:val="left"/>
              <w:rPr>
                <w:color w:val="000000"/>
                <w:sz w:val="24"/>
              </w:rPr>
            </w:pPr>
          </w:p>
        </w:tc>
        <w:tc>
          <w:tcPr>
            <w:tcW w:w="659" w:type="pct"/>
            <w:vAlign w:val="center"/>
          </w:tcPr>
          <w:p w14:paraId="5E348646">
            <w:pPr>
              <w:adjustRightInd w:val="0"/>
              <w:snapToGrid w:val="0"/>
              <w:jc w:val="center"/>
              <w:rPr>
                <w:color w:val="000000"/>
                <w:sz w:val="24"/>
              </w:rPr>
            </w:pPr>
          </w:p>
        </w:tc>
        <w:tc>
          <w:tcPr>
            <w:tcW w:w="735" w:type="pct"/>
            <w:vAlign w:val="center"/>
          </w:tcPr>
          <w:p w14:paraId="595FBC39">
            <w:pPr>
              <w:adjustRightInd w:val="0"/>
              <w:snapToGrid w:val="0"/>
              <w:jc w:val="left"/>
              <w:rPr>
                <w:color w:val="000000"/>
                <w:sz w:val="24"/>
              </w:rPr>
            </w:pPr>
          </w:p>
        </w:tc>
        <w:tc>
          <w:tcPr>
            <w:tcW w:w="933" w:type="pct"/>
            <w:vAlign w:val="center"/>
          </w:tcPr>
          <w:p w14:paraId="7D8E4AE3">
            <w:pPr>
              <w:adjustRightInd w:val="0"/>
              <w:snapToGrid w:val="0"/>
              <w:jc w:val="left"/>
              <w:rPr>
                <w:color w:val="000000"/>
                <w:sz w:val="24"/>
              </w:rPr>
            </w:pPr>
          </w:p>
        </w:tc>
      </w:tr>
      <w:tr w14:paraId="2279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vAlign w:val="center"/>
          </w:tcPr>
          <w:p w14:paraId="782677C3">
            <w:pPr>
              <w:adjustRightInd w:val="0"/>
              <w:snapToGrid w:val="0"/>
              <w:jc w:val="right"/>
              <w:rPr>
                <w:color w:val="000000"/>
                <w:sz w:val="24"/>
              </w:rPr>
            </w:pPr>
            <w:r>
              <w:rPr>
                <w:b/>
                <w:color w:val="000000"/>
                <w:sz w:val="24"/>
              </w:rPr>
              <w:t>总价（元）</w:t>
            </w:r>
          </w:p>
        </w:tc>
        <w:tc>
          <w:tcPr>
            <w:tcW w:w="735" w:type="pct"/>
            <w:vAlign w:val="center"/>
          </w:tcPr>
          <w:p w14:paraId="171D9D3F">
            <w:pPr>
              <w:adjustRightInd w:val="0"/>
              <w:snapToGrid w:val="0"/>
              <w:jc w:val="left"/>
              <w:rPr>
                <w:color w:val="000000"/>
                <w:sz w:val="24"/>
              </w:rPr>
            </w:pPr>
          </w:p>
        </w:tc>
        <w:tc>
          <w:tcPr>
            <w:tcW w:w="933" w:type="pct"/>
            <w:vAlign w:val="center"/>
          </w:tcPr>
          <w:p w14:paraId="77667FA5">
            <w:pPr>
              <w:adjustRightInd w:val="0"/>
              <w:snapToGrid w:val="0"/>
              <w:jc w:val="left"/>
              <w:rPr>
                <w:color w:val="000000"/>
                <w:sz w:val="24"/>
              </w:rPr>
            </w:pPr>
          </w:p>
        </w:tc>
      </w:tr>
    </w:tbl>
    <w:p w14:paraId="4CD65ED5">
      <w:pPr>
        <w:tabs>
          <w:tab w:val="left" w:pos="1800"/>
          <w:tab w:val="left" w:pos="5580"/>
        </w:tabs>
        <w:jc w:val="left"/>
        <w:rPr>
          <w:color w:val="000000"/>
          <w:sz w:val="24"/>
        </w:rPr>
      </w:pPr>
    </w:p>
    <w:p w14:paraId="0E082F0B">
      <w:pPr>
        <w:tabs>
          <w:tab w:val="left" w:pos="1800"/>
          <w:tab w:val="left" w:pos="5580"/>
        </w:tabs>
        <w:jc w:val="left"/>
        <w:rPr>
          <w:color w:val="000000"/>
          <w:sz w:val="24"/>
        </w:rPr>
      </w:pPr>
    </w:p>
    <w:p w14:paraId="350CC3C1">
      <w:pPr>
        <w:tabs>
          <w:tab w:val="left" w:pos="1800"/>
          <w:tab w:val="left" w:pos="5580"/>
        </w:tabs>
        <w:jc w:val="left"/>
        <w:rPr>
          <w:color w:val="000000"/>
          <w:sz w:val="24"/>
        </w:rPr>
      </w:pPr>
    </w:p>
    <w:p w14:paraId="59FFEE08">
      <w:pPr>
        <w:tabs>
          <w:tab w:val="left" w:pos="1800"/>
          <w:tab w:val="left" w:pos="5580"/>
        </w:tabs>
        <w:jc w:val="left"/>
        <w:rPr>
          <w:color w:val="000000"/>
          <w:sz w:val="24"/>
        </w:rPr>
      </w:pPr>
    </w:p>
    <w:p w14:paraId="440889E3">
      <w:pPr>
        <w:tabs>
          <w:tab w:val="left" w:pos="1800"/>
          <w:tab w:val="left" w:pos="5580"/>
        </w:tabs>
        <w:jc w:val="left"/>
        <w:rPr>
          <w:color w:val="000000"/>
          <w:sz w:val="24"/>
        </w:rPr>
      </w:pPr>
      <w:r>
        <w:rPr>
          <w:color w:val="000000"/>
          <w:sz w:val="24"/>
        </w:rPr>
        <w:t>注：1.本表应按包分别填写。</w:t>
      </w:r>
    </w:p>
    <w:p w14:paraId="01C4C659">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14:paraId="73D99A3B">
      <w:pPr>
        <w:tabs>
          <w:tab w:val="left" w:pos="1800"/>
          <w:tab w:val="left" w:pos="5580"/>
        </w:tabs>
        <w:ind w:firstLine="480" w:firstLineChars="200"/>
        <w:jc w:val="left"/>
        <w:rPr>
          <w:color w:val="000000"/>
          <w:sz w:val="24"/>
        </w:rPr>
      </w:pPr>
      <w:r>
        <w:rPr>
          <w:color w:val="000000"/>
          <w:sz w:val="24"/>
        </w:rPr>
        <w:t>3.上述各项的详细规格（如有），可另页描述。</w:t>
      </w:r>
    </w:p>
    <w:p w14:paraId="118A4044">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891" w:name="_Hlk168431865"/>
      <w:bookmarkStart w:id="892" w:name="_Hlk168431972"/>
      <w:bookmarkStart w:id="893" w:name="_Hlk144194261"/>
      <w:r>
        <w:rPr>
          <w:rFonts w:hint="eastAsia" w:eastAsiaTheme="minorEastAsia"/>
          <w:color w:val="000000"/>
          <w:sz w:val="24"/>
        </w:rPr>
        <w:t>“大型”、</w:t>
      </w:r>
      <w:bookmarkEnd w:id="891"/>
      <w:r>
        <w:rPr>
          <w:rFonts w:eastAsiaTheme="minorEastAsia"/>
          <w:color w:val="000000"/>
          <w:sz w:val="24"/>
        </w:rPr>
        <w:t>“</w:t>
      </w:r>
      <w:bookmarkEnd w:id="892"/>
      <w:r>
        <w:rPr>
          <w:rFonts w:eastAsiaTheme="minorEastAsia"/>
          <w:color w:val="000000"/>
          <w:sz w:val="24"/>
        </w:rPr>
        <w:t>中型”、“小型”、“微型”或“其他”</w:t>
      </w:r>
      <w:bookmarkEnd w:id="893"/>
      <w:r>
        <w:rPr>
          <w:rFonts w:eastAsiaTheme="minorEastAsia"/>
          <w:color w:val="000000"/>
          <w:sz w:val="24"/>
        </w:rPr>
        <w:t>，且不应与《中小企业声明函》或《拟分包情况说明》中内容矛盾。制造商所属性别请填写“男”</w:t>
      </w:r>
      <w:r>
        <w:rPr>
          <w:rFonts w:hint="eastAsia" w:eastAsiaTheme="minorEastAsia"/>
          <w:color w:val="000000"/>
          <w:sz w:val="24"/>
        </w:rPr>
        <w:t>或</w:t>
      </w:r>
      <w:r>
        <w:rPr>
          <w:rFonts w:eastAsiaTheme="minorEastAsia"/>
          <w:color w:val="00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。外商投资类型请填写“外商单独投资”、“外商部分投资”</w:t>
      </w:r>
      <w:r>
        <w:rPr>
          <w:rFonts w:hint="eastAsia" w:eastAsiaTheme="minorEastAsia"/>
          <w:color w:val="000000"/>
          <w:sz w:val="24"/>
        </w:rPr>
        <w:t>或</w:t>
      </w:r>
      <w:r>
        <w:rPr>
          <w:rFonts w:eastAsiaTheme="minorEastAsia"/>
          <w:color w:val="000000"/>
          <w:sz w:val="24"/>
        </w:rPr>
        <w:t>“内资”。</w:t>
      </w:r>
    </w:p>
    <w:p w14:paraId="444F3FF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2D4948F1">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34290979">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4C69ACB9">
      <w:pPr>
        <w:numPr>
          <w:ilvl w:val="0"/>
          <w:numId w:val="18"/>
        </w:numPr>
        <w:tabs>
          <w:tab w:val="left" w:pos="360"/>
        </w:tabs>
        <w:snapToGrid w:val="0"/>
        <w:spacing w:line="360" w:lineRule="auto"/>
        <w:outlineLvl w:val="1"/>
        <w:rPr>
          <w:color w:val="000000"/>
          <w:sz w:val="24"/>
          <w:szCs w:val="20"/>
        </w:rPr>
      </w:pPr>
      <w:bookmarkStart w:id="894" w:name="_Toc150774765"/>
      <w:bookmarkStart w:id="895" w:name="_Toc226337258"/>
      <w:bookmarkStart w:id="896" w:name="_Toc305158830"/>
      <w:bookmarkStart w:id="897" w:name="_Toc264969252"/>
      <w:bookmarkStart w:id="898" w:name="_Toc142311062"/>
      <w:bookmarkStart w:id="899" w:name="_Toc265228400"/>
      <w:bookmarkStart w:id="900" w:name="_Toc305158904"/>
      <w:bookmarkStart w:id="901" w:name="_Toc127151562"/>
      <w:bookmarkStart w:id="902" w:name="_Toc150480798"/>
      <w:bookmarkStart w:id="903" w:name="_Toc226965835"/>
      <w:bookmarkStart w:id="904" w:name="_Toc226309806"/>
      <w:bookmarkStart w:id="905" w:name="_Toc226965752"/>
      <w:bookmarkStart w:id="906" w:name="_Toc195842927"/>
      <w:bookmarkStart w:id="907" w:name="_Toc226337257"/>
      <w:bookmarkStart w:id="908" w:name="_Toc226965751"/>
      <w:bookmarkStart w:id="909" w:name="_Toc127151561"/>
      <w:bookmarkStart w:id="910" w:name="_Toc226309805"/>
      <w:bookmarkStart w:id="911" w:name="_Toc305158829"/>
      <w:bookmarkStart w:id="912" w:name="_Toc195842926"/>
      <w:bookmarkStart w:id="913" w:name="_Toc142311061"/>
      <w:bookmarkStart w:id="914" w:name="_Toc150480797"/>
      <w:bookmarkStart w:id="915" w:name="_Toc264969251"/>
      <w:bookmarkStart w:id="916" w:name="_Toc150774764"/>
      <w:bookmarkStart w:id="917" w:name="_Toc265228399"/>
      <w:bookmarkStart w:id="918" w:name="_Toc305158903"/>
      <w:bookmarkStart w:id="919" w:name="_Toc226965834"/>
      <w:r>
        <w:rPr>
          <w:color w:val="000000"/>
          <w:sz w:val="24"/>
          <w:szCs w:val="20"/>
        </w:rPr>
        <w:br w:type="page"/>
      </w:r>
      <w:r>
        <w:rPr>
          <w:color w:val="000000"/>
          <w:sz w:val="24"/>
          <w:szCs w:val="20"/>
        </w:rPr>
        <w:t>合同条款偏离表</w:t>
      </w:r>
      <w:bookmarkEnd w:id="894"/>
      <w:bookmarkEnd w:id="895"/>
      <w:bookmarkEnd w:id="896"/>
      <w:bookmarkEnd w:id="897"/>
      <w:bookmarkEnd w:id="898"/>
      <w:bookmarkEnd w:id="899"/>
      <w:bookmarkEnd w:id="900"/>
      <w:bookmarkEnd w:id="901"/>
      <w:bookmarkEnd w:id="902"/>
      <w:bookmarkEnd w:id="903"/>
      <w:bookmarkEnd w:id="904"/>
      <w:bookmarkEnd w:id="905"/>
      <w:bookmarkEnd w:id="906"/>
      <w:r>
        <w:rPr>
          <w:color w:val="000000"/>
          <w:sz w:val="24"/>
          <w:szCs w:val="20"/>
        </w:rPr>
        <w:t>（实质性格式）</w:t>
      </w:r>
    </w:p>
    <w:p w14:paraId="43711F7C">
      <w:pPr>
        <w:spacing w:line="360" w:lineRule="auto"/>
        <w:rPr>
          <w:color w:val="000000"/>
          <w:sz w:val="24"/>
          <w:szCs w:val="20"/>
        </w:rPr>
      </w:pPr>
    </w:p>
    <w:p w14:paraId="153FA712">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4B03028A">
      <w:pPr>
        <w:spacing w:line="360" w:lineRule="auto"/>
        <w:rPr>
          <w:color w:val="000000"/>
          <w:sz w:val="24"/>
          <w:szCs w:val="20"/>
        </w:rPr>
      </w:pPr>
    </w:p>
    <w:p w14:paraId="362F0B0F">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35"/>
        <w:gridCol w:w="1632"/>
        <w:gridCol w:w="1632"/>
        <w:gridCol w:w="1824"/>
        <w:gridCol w:w="1110"/>
      </w:tblGrid>
      <w:tr w14:paraId="3C66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D1ED1E3">
            <w:pPr>
              <w:adjustRightInd w:val="0"/>
              <w:snapToGrid w:val="0"/>
              <w:jc w:val="center"/>
              <w:rPr>
                <w:color w:val="000000"/>
                <w:sz w:val="24"/>
              </w:rPr>
            </w:pPr>
            <w:bookmarkStart w:id="920" w:name="_Hlk144279231"/>
            <w:r>
              <w:rPr>
                <w:color w:val="000000"/>
                <w:sz w:val="24"/>
              </w:rPr>
              <w:t>序号</w:t>
            </w:r>
          </w:p>
        </w:tc>
        <w:tc>
          <w:tcPr>
            <w:tcW w:w="1646" w:type="dxa"/>
            <w:vAlign w:val="center"/>
          </w:tcPr>
          <w:p w14:paraId="07E4F749">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6EFD4D6D">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7150C3F5">
            <w:pPr>
              <w:adjustRightInd w:val="0"/>
              <w:snapToGrid w:val="0"/>
              <w:jc w:val="center"/>
              <w:rPr>
                <w:color w:val="000000"/>
                <w:sz w:val="24"/>
              </w:rPr>
            </w:pPr>
            <w:r>
              <w:rPr>
                <w:color w:val="000000"/>
                <w:sz w:val="24"/>
              </w:rPr>
              <w:t>投标文件内容</w:t>
            </w:r>
          </w:p>
        </w:tc>
        <w:tc>
          <w:tcPr>
            <w:tcW w:w="1925" w:type="dxa"/>
            <w:vAlign w:val="center"/>
          </w:tcPr>
          <w:p w14:paraId="20917D65">
            <w:pPr>
              <w:adjustRightInd w:val="0"/>
              <w:snapToGrid w:val="0"/>
              <w:jc w:val="center"/>
              <w:rPr>
                <w:color w:val="000000"/>
                <w:sz w:val="24"/>
              </w:rPr>
            </w:pPr>
            <w:r>
              <w:rPr>
                <w:color w:val="000000"/>
                <w:sz w:val="24"/>
              </w:rPr>
              <w:t>偏离情况</w:t>
            </w:r>
          </w:p>
        </w:tc>
        <w:tc>
          <w:tcPr>
            <w:tcW w:w="1045" w:type="dxa"/>
            <w:vAlign w:val="center"/>
          </w:tcPr>
          <w:p w14:paraId="4B2EAC2E">
            <w:pPr>
              <w:adjustRightInd w:val="0"/>
              <w:snapToGrid w:val="0"/>
              <w:jc w:val="center"/>
              <w:rPr>
                <w:color w:val="000000"/>
                <w:sz w:val="24"/>
              </w:rPr>
            </w:pPr>
            <w:r>
              <w:rPr>
                <w:color w:val="000000"/>
                <w:sz w:val="24"/>
              </w:rPr>
              <w:t>说明</w:t>
            </w:r>
          </w:p>
        </w:tc>
      </w:tr>
      <w:tr w14:paraId="7CE2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05FEE756">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783E9E93">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2442C637">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0804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68272E0">
            <w:pPr>
              <w:adjustRightInd w:val="0"/>
              <w:snapToGrid w:val="0"/>
              <w:jc w:val="center"/>
              <w:rPr>
                <w:color w:val="000000"/>
                <w:sz w:val="24"/>
              </w:rPr>
            </w:pPr>
          </w:p>
        </w:tc>
        <w:tc>
          <w:tcPr>
            <w:tcW w:w="1646" w:type="dxa"/>
            <w:vAlign w:val="center"/>
          </w:tcPr>
          <w:p w14:paraId="1129E422">
            <w:pPr>
              <w:adjustRightInd w:val="0"/>
              <w:snapToGrid w:val="0"/>
              <w:jc w:val="center"/>
              <w:rPr>
                <w:color w:val="000000"/>
                <w:sz w:val="24"/>
              </w:rPr>
            </w:pPr>
          </w:p>
        </w:tc>
        <w:tc>
          <w:tcPr>
            <w:tcW w:w="1688" w:type="dxa"/>
            <w:vAlign w:val="center"/>
          </w:tcPr>
          <w:p w14:paraId="6C46FE0A">
            <w:pPr>
              <w:adjustRightInd w:val="0"/>
              <w:snapToGrid w:val="0"/>
              <w:jc w:val="center"/>
              <w:rPr>
                <w:color w:val="000000"/>
                <w:sz w:val="24"/>
              </w:rPr>
            </w:pPr>
          </w:p>
        </w:tc>
        <w:tc>
          <w:tcPr>
            <w:tcW w:w="1688" w:type="dxa"/>
            <w:vAlign w:val="center"/>
          </w:tcPr>
          <w:p w14:paraId="1873DCE1">
            <w:pPr>
              <w:adjustRightInd w:val="0"/>
              <w:snapToGrid w:val="0"/>
              <w:jc w:val="center"/>
              <w:rPr>
                <w:color w:val="000000"/>
                <w:sz w:val="24"/>
              </w:rPr>
            </w:pPr>
          </w:p>
        </w:tc>
        <w:tc>
          <w:tcPr>
            <w:tcW w:w="1925" w:type="dxa"/>
            <w:vAlign w:val="center"/>
          </w:tcPr>
          <w:p w14:paraId="0AE73492">
            <w:pPr>
              <w:adjustRightInd w:val="0"/>
              <w:snapToGrid w:val="0"/>
              <w:jc w:val="center"/>
              <w:rPr>
                <w:color w:val="000000"/>
                <w:sz w:val="24"/>
              </w:rPr>
            </w:pPr>
          </w:p>
        </w:tc>
        <w:tc>
          <w:tcPr>
            <w:tcW w:w="1045" w:type="dxa"/>
            <w:vAlign w:val="center"/>
          </w:tcPr>
          <w:p w14:paraId="42A0EB4F">
            <w:pPr>
              <w:adjustRightInd w:val="0"/>
              <w:snapToGrid w:val="0"/>
              <w:jc w:val="center"/>
              <w:rPr>
                <w:color w:val="000000"/>
                <w:sz w:val="24"/>
              </w:rPr>
            </w:pPr>
          </w:p>
        </w:tc>
      </w:tr>
      <w:tr w14:paraId="2E8A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4043A7D">
            <w:pPr>
              <w:adjustRightInd w:val="0"/>
              <w:snapToGrid w:val="0"/>
              <w:jc w:val="center"/>
              <w:rPr>
                <w:color w:val="000000"/>
                <w:sz w:val="24"/>
              </w:rPr>
            </w:pPr>
          </w:p>
        </w:tc>
        <w:tc>
          <w:tcPr>
            <w:tcW w:w="1646" w:type="dxa"/>
            <w:vAlign w:val="center"/>
          </w:tcPr>
          <w:p w14:paraId="1BAF5E4D">
            <w:pPr>
              <w:adjustRightInd w:val="0"/>
              <w:snapToGrid w:val="0"/>
              <w:jc w:val="center"/>
              <w:rPr>
                <w:color w:val="000000"/>
                <w:sz w:val="24"/>
              </w:rPr>
            </w:pPr>
          </w:p>
        </w:tc>
        <w:tc>
          <w:tcPr>
            <w:tcW w:w="1688" w:type="dxa"/>
            <w:vAlign w:val="center"/>
          </w:tcPr>
          <w:p w14:paraId="30EFDD6E">
            <w:pPr>
              <w:adjustRightInd w:val="0"/>
              <w:snapToGrid w:val="0"/>
              <w:jc w:val="center"/>
              <w:rPr>
                <w:color w:val="000000"/>
                <w:sz w:val="24"/>
              </w:rPr>
            </w:pPr>
          </w:p>
        </w:tc>
        <w:tc>
          <w:tcPr>
            <w:tcW w:w="1688" w:type="dxa"/>
            <w:vAlign w:val="center"/>
          </w:tcPr>
          <w:p w14:paraId="34115CE7">
            <w:pPr>
              <w:adjustRightInd w:val="0"/>
              <w:snapToGrid w:val="0"/>
              <w:jc w:val="center"/>
              <w:rPr>
                <w:color w:val="000000"/>
                <w:sz w:val="24"/>
              </w:rPr>
            </w:pPr>
          </w:p>
        </w:tc>
        <w:tc>
          <w:tcPr>
            <w:tcW w:w="1925" w:type="dxa"/>
            <w:vAlign w:val="center"/>
          </w:tcPr>
          <w:p w14:paraId="13138B10">
            <w:pPr>
              <w:adjustRightInd w:val="0"/>
              <w:snapToGrid w:val="0"/>
              <w:jc w:val="center"/>
              <w:rPr>
                <w:color w:val="000000"/>
                <w:sz w:val="24"/>
              </w:rPr>
            </w:pPr>
          </w:p>
        </w:tc>
        <w:tc>
          <w:tcPr>
            <w:tcW w:w="1045" w:type="dxa"/>
            <w:vAlign w:val="center"/>
          </w:tcPr>
          <w:p w14:paraId="70C0CDDC">
            <w:pPr>
              <w:adjustRightInd w:val="0"/>
              <w:snapToGrid w:val="0"/>
              <w:jc w:val="center"/>
              <w:rPr>
                <w:color w:val="000000"/>
                <w:sz w:val="24"/>
              </w:rPr>
            </w:pPr>
          </w:p>
        </w:tc>
      </w:tr>
      <w:tr w14:paraId="3B30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E6870D5">
            <w:pPr>
              <w:adjustRightInd w:val="0"/>
              <w:snapToGrid w:val="0"/>
              <w:jc w:val="center"/>
              <w:rPr>
                <w:color w:val="000000"/>
                <w:sz w:val="24"/>
              </w:rPr>
            </w:pPr>
          </w:p>
        </w:tc>
        <w:tc>
          <w:tcPr>
            <w:tcW w:w="1646" w:type="dxa"/>
            <w:vAlign w:val="center"/>
          </w:tcPr>
          <w:p w14:paraId="54419360">
            <w:pPr>
              <w:adjustRightInd w:val="0"/>
              <w:snapToGrid w:val="0"/>
              <w:jc w:val="center"/>
              <w:rPr>
                <w:color w:val="000000"/>
                <w:sz w:val="24"/>
              </w:rPr>
            </w:pPr>
          </w:p>
        </w:tc>
        <w:tc>
          <w:tcPr>
            <w:tcW w:w="1688" w:type="dxa"/>
            <w:vAlign w:val="center"/>
          </w:tcPr>
          <w:p w14:paraId="6E01D394">
            <w:pPr>
              <w:adjustRightInd w:val="0"/>
              <w:snapToGrid w:val="0"/>
              <w:jc w:val="center"/>
              <w:rPr>
                <w:color w:val="000000"/>
                <w:sz w:val="24"/>
              </w:rPr>
            </w:pPr>
          </w:p>
        </w:tc>
        <w:tc>
          <w:tcPr>
            <w:tcW w:w="1688" w:type="dxa"/>
            <w:vAlign w:val="center"/>
          </w:tcPr>
          <w:p w14:paraId="209BF864">
            <w:pPr>
              <w:adjustRightInd w:val="0"/>
              <w:snapToGrid w:val="0"/>
              <w:jc w:val="center"/>
              <w:rPr>
                <w:color w:val="000000"/>
                <w:sz w:val="24"/>
              </w:rPr>
            </w:pPr>
          </w:p>
        </w:tc>
        <w:tc>
          <w:tcPr>
            <w:tcW w:w="1925" w:type="dxa"/>
            <w:vAlign w:val="center"/>
          </w:tcPr>
          <w:p w14:paraId="0BACA706">
            <w:pPr>
              <w:adjustRightInd w:val="0"/>
              <w:snapToGrid w:val="0"/>
              <w:jc w:val="center"/>
              <w:rPr>
                <w:color w:val="000000"/>
                <w:sz w:val="24"/>
              </w:rPr>
            </w:pPr>
          </w:p>
        </w:tc>
        <w:tc>
          <w:tcPr>
            <w:tcW w:w="1045" w:type="dxa"/>
            <w:vAlign w:val="center"/>
          </w:tcPr>
          <w:p w14:paraId="0F1F8563">
            <w:pPr>
              <w:adjustRightInd w:val="0"/>
              <w:snapToGrid w:val="0"/>
              <w:jc w:val="center"/>
              <w:rPr>
                <w:color w:val="000000"/>
                <w:sz w:val="24"/>
              </w:rPr>
            </w:pPr>
          </w:p>
        </w:tc>
      </w:tr>
      <w:tr w14:paraId="2BD9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969426B">
            <w:pPr>
              <w:adjustRightInd w:val="0"/>
              <w:snapToGrid w:val="0"/>
              <w:jc w:val="center"/>
              <w:rPr>
                <w:color w:val="000000"/>
                <w:sz w:val="24"/>
              </w:rPr>
            </w:pPr>
          </w:p>
        </w:tc>
        <w:tc>
          <w:tcPr>
            <w:tcW w:w="1646" w:type="dxa"/>
            <w:vAlign w:val="center"/>
          </w:tcPr>
          <w:p w14:paraId="52D28195">
            <w:pPr>
              <w:adjustRightInd w:val="0"/>
              <w:snapToGrid w:val="0"/>
              <w:jc w:val="center"/>
              <w:rPr>
                <w:color w:val="000000"/>
                <w:sz w:val="24"/>
              </w:rPr>
            </w:pPr>
          </w:p>
        </w:tc>
        <w:tc>
          <w:tcPr>
            <w:tcW w:w="1688" w:type="dxa"/>
            <w:vAlign w:val="center"/>
          </w:tcPr>
          <w:p w14:paraId="37A4AC2D">
            <w:pPr>
              <w:adjustRightInd w:val="0"/>
              <w:snapToGrid w:val="0"/>
              <w:jc w:val="center"/>
              <w:rPr>
                <w:color w:val="000000"/>
                <w:sz w:val="24"/>
              </w:rPr>
            </w:pPr>
          </w:p>
        </w:tc>
        <w:tc>
          <w:tcPr>
            <w:tcW w:w="1688" w:type="dxa"/>
            <w:vAlign w:val="center"/>
          </w:tcPr>
          <w:p w14:paraId="2AFCD5B5">
            <w:pPr>
              <w:adjustRightInd w:val="0"/>
              <w:snapToGrid w:val="0"/>
              <w:jc w:val="center"/>
              <w:rPr>
                <w:color w:val="000000"/>
                <w:sz w:val="24"/>
              </w:rPr>
            </w:pPr>
          </w:p>
        </w:tc>
        <w:tc>
          <w:tcPr>
            <w:tcW w:w="1925" w:type="dxa"/>
            <w:vAlign w:val="center"/>
          </w:tcPr>
          <w:p w14:paraId="7291B8B2">
            <w:pPr>
              <w:adjustRightInd w:val="0"/>
              <w:snapToGrid w:val="0"/>
              <w:jc w:val="center"/>
              <w:rPr>
                <w:color w:val="000000"/>
                <w:sz w:val="24"/>
              </w:rPr>
            </w:pPr>
          </w:p>
        </w:tc>
        <w:tc>
          <w:tcPr>
            <w:tcW w:w="1045" w:type="dxa"/>
            <w:vAlign w:val="center"/>
          </w:tcPr>
          <w:p w14:paraId="39201E1A">
            <w:pPr>
              <w:adjustRightInd w:val="0"/>
              <w:snapToGrid w:val="0"/>
              <w:jc w:val="center"/>
              <w:rPr>
                <w:color w:val="000000"/>
                <w:sz w:val="24"/>
              </w:rPr>
            </w:pPr>
          </w:p>
        </w:tc>
      </w:tr>
      <w:bookmarkEnd w:id="920"/>
    </w:tbl>
    <w:p w14:paraId="79D4D287">
      <w:pPr>
        <w:tabs>
          <w:tab w:val="left" w:pos="1800"/>
          <w:tab w:val="left" w:pos="5580"/>
        </w:tabs>
        <w:jc w:val="left"/>
        <w:rPr>
          <w:color w:val="000000"/>
          <w:sz w:val="24"/>
        </w:rPr>
      </w:pPr>
    </w:p>
    <w:p w14:paraId="51417E56">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6809BEF7">
      <w:pPr>
        <w:spacing w:line="360" w:lineRule="auto"/>
        <w:rPr>
          <w:color w:val="000000"/>
          <w:sz w:val="24"/>
          <w:szCs w:val="20"/>
        </w:rPr>
      </w:pPr>
    </w:p>
    <w:p w14:paraId="78FC28C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2F52F2E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0054301D">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3D433C4B">
      <w:pPr>
        <w:numPr>
          <w:ilvl w:val="0"/>
          <w:numId w:val="18"/>
        </w:numPr>
        <w:tabs>
          <w:tab w:val="left" w:pos="360"/>
        </w:tabs>
        <w:snapToGrid w:val="0"/>
        <w:spacing w:line="360" w:lineRule="auto"/>
        <w:outlineLvl w:val="1"/>
        <w:rPr>
          <w:color w:val="000000"/>
          <w:sz w:val="24"/>
          <w:szCs w:val="20"/>
        </w:rPr>
      </w:pPr>
      <w:r>
        <w:rPr>
          <w:color w:val="000000"/>
          <w:sz w:val="24"/>
          <w:szCs w:val="20"/>
        </w:rPr>
        <w:br w:type="page"/>
      </w:r>
      <w:bookmarkEnd w:id="907"/>
      <w:bookmarkEnd w:id="908"/>
      <w:bookmarkEnd w:id="909"/>
      <w:bookmarkEnd w:id="910"/>
      <w:bookmarkEnd w:id="911"/>
      <w:bookmarkEnd w:id="912"/>
      <w:bookmarkEnd w:id="913"/>
      <w:bookmarkEnd w:id="914"/>
      <w:bookmarkEnd w:id="915"/>
      <w:bookmarkEnd w:id="916"/>
      <w:bookmarkEnd w:id="917"/>
      <w:bookmarkEnd w:id="918"/>
      <w:bookmarkEnd w:id="919"/>
      <w:r>
        <w:rPr>
          <w:color w:val="000000"/>
          <w:sz w:val="24"/>
          <w:szCs w:val="20"/>
        </w:rPr>
        <w:t>采购需求偏离表（实质性格式）</w:t>
      </w:r>
    </w:p>
    <w:p w14:paraId="06321F0A">
      <w:pPr>
        <w:autoSpaceDE w:val="0"/>
        <w:autoSpaceDN w:val="0"/>
        <w:adjustRightInd w:val="0"/>
        <w:spacing w:line="360" w:lineRule="auto"/>
        <w:jc w:val="center"/>
        <w:rPr>
          <w:b/>
          <w:color w:val="000000"/>
          <w:sz w:val="36"/>
          <w:szCs w:val="36"/>
        </w:rPr>
      </w:pPr>
      <w:r>
        <w:rPr>
          <w:b/>
          <w:color w:val="000000"/>
          <w:sz w:val="36"/>
          <w:szCs w:val="36"/>
        </w:rPr>
        <w:t>采购需求偏离表</w:t>
      </w:r>
    </w:p>
    <w:p w14:paraId="20758441">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5204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C6745D0">
            <w:pPr>
              <w:adjustRightInd w:val="0"/>
              <w:snapToGrid w:val="0"/>
              <w:jc w:val="center"/>
              <w:rPr>
                <w:color w:val="000000"/>
                <w:sz w:val="24"/>
              </w:rPr>
            </w:pPr>
            <w:r>
              <w:rPr>
                <w:color w:val="000000"/>
                <w:sz w:val="24"/>
              </w:rPr>
              <w:t>序号</w:t>
            </w:r>
          </w:p>
        </w:tc>
        <w:tc>
          <w:tcPr>
            <w:tcW w:w="1482" w:type="dxa"/>
            <w:vAlign w:val="center"/>
          </w:tcPr>
          <w:p w14:paraId="478BE388">
            <w:pPr>
              <w:adjustRightInd w:val="0"/>
              <w:snapToGrid w:val="0"/>
              <w:jc w:val="center"/>
              <w:rPr>
                <w:color w:val="000000"/>
                <w:sz w:val="24"/>
              </w:rPr>
            </w:pPr>
            <w:r>
              <w:rPr>
                <w:color w:val="000000"/>
                <w:sz w:val="24"/>
              </w:rPr>
              <w:t>招标文件条目号(页码)</w:t>
            </w:r>
          </w:p>
        </w:tc>
        <w:tc>
          <w:tcPr>
            <w:tcW w:w="2384" w:type="dxa"/>
            <w:vAlign w:val="center"/>
          </w:tcPr>
          <w:p w14:paraId="0AFA82B8">
            <w:pPr>
              <w:adjustRightInd w:val="0"/>
              <w:snapToGrid w:val="0"/>
              <w:jc w:val="center"/>
              <w:rPr>
                <w:color w:val="000000"/>
                <w:sz w:val="24"/>
              </w:rPr>
            </w:pPr>
            <w:r>
              <w:rPr>
                <w:color w:val="000000"/>
                <w:sz w:val="24"/>
              </w:rPr>
              <w:t>招标文件要求</w:t>
            </w:r>
          </w:p>
        </w:tc>
        <w:tc>
          <w:tcPr>
            <w:tcW w:w="2126" w:type="dxa"/>
            <w:vAlign w:val="center"/>
          </w:tcPr>
          <w:p w14:paraId="01F674E2">
            <w:pPr>
              <w:adjustRightInd w:val="0"/>
              <w:snapToGrid w:val="0"/>
              <w:jc w:val="center"/>
              <w:rPr>
                <w:color w:val="000000"/>
                <w:sz w:val="24"/>
              </w:rPr>
            </w:pPr>
            <w:r>
              <w:rPr>
                <w:color w:val="000000"/>
                <w:sz w:val="24"/>
              </w:rPr>
              <w:t>投标响应内容</w:t>
            </w:r>
          </w:p>
        </w:tc>
        <w:tc>
          <w:tcPr>
            <w:tcW w:w="1875" w:type="dxa"/>
            <w:vAlign w:val="center"/>
          </w:tcPr>
          <w:p w14:paraId="76DA8D99">
            <w:pPr>
              <w:adjustRightInd w:val="0"/>
              <w:snapToGrid w:val="0"/>
              <w:jc w:val="center"/>
              <w:rPr>
                <w:color w:val="000000"/>
                <w:sz w:val="24"/>
              </w:rPr>
            </w:pPr>
            <w:r>
              <w:rPr>
                <w:color w:val="000000"/>
                <w:sz w:val="24"/>
              </w:rPr>
              <w:t>偏离情况</w:t>
            </w:r>
          </w:p>
        </w:tc>
        <w:tc>
          <w:tcPr>
            <w:tcW w:w="1009" w:type="dxa"/>
            <w:vAlign w:val="center"/>
          </w:tcPr>
          <w:p w14:paraId="08A6C7A7">
            <w:pPr>
              <w:adjustRightInd w:val="0"/>
              <w:snapToGrid w:val="0"/>
              <w:jc w:val="center"/>
              <w:rPr>
                <w:color w:val="000000"/>
                <w:sz w:val="24"/>
              </w:rPr>
            </w:pPr>
            <w:r>
              <w:rPr>
                <w:color w:val="000000"/>
                <w:sz w:val="24"/>
              </w:rPr>
              <w:t>说明</w:t>
            </w:r>
          </w:p>
        </w:tc>
      </w:tr>
      <w:tr w14:paraId="59D2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2248DD1">
            <w:pPr>
              <w:adjustRightInd w:val="0"/>
              <w:snapToGrid w:val="0"/>
              <w:jc w:val="center"/>
              <w:rPr>
                <w:color w:val="000000"/>
                <w:sz w:val="24"/>
              </w:rPr>
            </w:pPr>
          </w:p>
        </w:tc>
        <w:tc>
          <w:tcPr>
            <w:tcW w:w="1482" w:type="dxa"/>
            <w:vAlign w:val="center"/>
          </w:tcPr>
          <w:p w14:paraId="76D3F399">
            <w:pPr>
              <w:adjustRightInd w:val="0"/>
              <w:snapToGrid w:val="0"/>
              <w:jc w:val="center"/>
              <w:rPr>
                <w:color w:val="000000"/>
                <w:sz w:val="24"/>
              </w:rPr>
            </w:pPr>
          </w:p>
        </w:tc>
        <w:tc>
          <w:tcPr>
            <w:tcW w:w="2384" w:type="dxa"/>
            <w:vAlign w:val="center"/>
          </w:tcPr>
          <w:p w14:paraId="7538B014">
            <w:pPr>
              <w:adjustRightInd w:val="0"/>
              <w:snapToGrid w:val="0"/>
              <w:jc w:val="center"/>
              <w:rPr>
                <w:color w:val="000000"/>
                <w:sz w:val="24"/>
              </w:rPr>
            </w:pPr>
          </w:p>
        </w:tc>
        <w:tc>
          <w:tcPr>
            <w:tcW w:w="2126" w:type="dxa"/>
            <w:vAlign w:val="center"/>
          </w:tcPr>
          <w:p w14:paraId="170F5A2A">
            <w:pPr>
              <w:adjustRightInd w:val="0"/>
              <w:snapToGrid w:val="0"/>
              <w:jc w:val="center"/>
              <w:rPr>
                <w:color w:val="000000"/>
                <w:sz w:val="24"/>
              </w:rPr>
            </w:pPr>
          </w:p>
        </w:tc>
        <w:tc>
          <w:tcPr>
            <w:tcW w:w="1875" w:type="dxa"/>
            <w:vAlign w:val="center"/>
          </w:tcPr>
          <w:p w14:paraId="3018CBF6">
            <w:pPr>
              <w:adjustRightInd w:val="0"/>
              <w:snapToGrid w:val="0"/>
              <w:jc w:val="center"/>
              <w:rPr>
                <w:color w:val="000000"/>
                <w:sz w:val="24"/>
              </w:rPr>
            </w:pPr>
          </w:p>
        </w:tc>
        <w:tc>
          <w:tcPr>
            <w:tcW w:w="1009" w:type="dxa"/>
            <w:vAlign w:val="center"/>
          </w:tcPr>
          <w:p w14:paraId="24A4978A">
            <w:pPr>
              <w:adjustRightInd w:val="0"/>
              <w:snapToGrid w:val="0"/>
              <w:jc w:val="center"/>
              <w:rPr>
                <w:color w:val="000000"/>
                <w:sz w:val="24"/>
              </w:rPr>
            </w:pPr>
          </w:p>
        </w:tc>
      </w:tr>
      <w:tr w14:paraId="6A3F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C579999">
            <w:pPr>
              <w:adjustRightInd w:val="0"/>
              <w:snapToGrid w:val="0"/>
              <w:jc w:val="center"/>
              <w:rPr>
                <w:color w:val="000000"/>
                <w:sz w:val="24"/>
              </w:rPr>
            </w:pPr>
          </w:p>
        </w:tc>
        <w:tc>
          <w:tcPr>
            <w:tcW w:w="1482" w:type="dxa"/>
            <w:vAlign w:val="center"/>
          </w:tcPr>
          <w:p w14:paraId="2F0CA999">
            <w:pPr>
              <w:adjustRightInd w:val="0"/>
              <w:snapToGrid w:val="0"/>
              <w:jc w:val="center"/>
              <w:rPr>
                <w:color w:val="000000"/>
                <w:sz w:val="24"/>
              </w:rPr>
            </w:pPr>
          </w:p>
        </w:tc>
        <w:tc>
          <w:tcPr>
            <w:tcW w:w="2384" w:type="dxa"/>
            <w:vAlign w:val="center"/>
          </w:tcPr>
          <w:p w14:paraId="07CB0F63">
            <w:pPr>
              <w:adjustRightInd w:val="0"/>
              <w:snapToGrid w:val="0"/>
              <w:jc w:val="center"/>
              <w:rPr>
                <w:color w:val="000000"/>
                <w:sz w:val="24"/>
              </w:rPr>
            </w:pPr>
          </w:p>
        </w:tc>
        <w:tc>
          <w:tcPr>
            <w:tcW w:w="2126" w:type="dxa"/>
            <w:vAlign w:val="center"/>
          </w:tcPr>
          <w:p w14:paraId="13360B21">
            <w:pPr>
              <w:adjustRightInd w:val="0"/>
              <w:snapToGrid w:val="0"/>
              <w:jc w:val="center"/>
              <w:rPr>
                <w:color w:val="000000"/>
                <w:sz w:val="24"/>
              </w:rPr>
            </w:pPr>
          </w:p>
        </w:tc>
        <w:tc>
          <w:tcPr>
            <w:tcW w:w="1875" w:type="dxa"/>
            <w:vAlign w:val="center"/>
          </w:tcPr>
          <w:p w14:paraId="143ECFC6">
            <w:pPr>
              <w:adjustRightInd w:val="0"/>
              <w:snapToGrid w:val="0"/>
              <w:jc w:val="center"/>
              <w:rPr>
                <w:color w:val="000000"/>
                <w:sz w:val="24"/>
              </w:rPr>
            </w:pPr>
          </w:p>
        </w:tc>
        <w:tc>
          <w:tcPr>
            <w:tcW w:w="1009" w:type="dxa"/>
            <w:vAlign w:val="center"/>
          </w:tcPr>
          <w:p w14:paraId="0722B8EE">
            <w:pPr>
              <w:adjustRightInd w:val="0"/>
              <w:snapToGrid w:val="0"/>
              <w:jc w:val="center"/>
              <w:rPr>
                <w:color w:val="000000"/>
                <w:sz w:val="24"/>
              </w:rPr>
            </w:pPr>
          </w:p>
        </w:tc>
      </w:tr>
      <w:tr w14:paraId="3503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6DFFD1AC">
            <w:pPr>
              <w:adjustRightInd w:val="0"/>
              <w:snapToGrid w:val="0"/>
              <w:jc w:val="center"/>
              <w:rPr>
                <w:color w:val="000000"/>
                <w:sz w:val="24"/>
              </w:rPr>
            </w:pPr>
          </w:p>
        </w:tc>
        <w:tc>
          <w:tcPr>
            <w:tcW w:w="1482" w:type="dxa"/>
            <w:vAlign w:val="center"/>
          </w:tcPr>
          <w:p w14:paraId="6CCA1463">
            <w:pPr>
              <w:adjustRightInd w:val="0"/>
              <w:snapToGrid w:val="0"/>
              <w:jc w:val="center"/>
              <w:rPr>
                <w:color w:val="000000"/>
                <w:sz w:val="24"/>
              </w:rPr>
            </w:pPr>
          </w:p>
        </w:tc>
        <w:tc>
          <w:tcPr>
            <w:tcW w:w="2384" w:type="dxa"/>
            <w:vAlign w:val="center"/>
          </w:tcPr>
          <w:p w14:paraId="596467FB">
            <w:pPr>
              <w:adjustRightInd w:val="0"/>
              <w:snapToGrid w:val="0"/>
              <w:jc w:val="center"/>
              <w:rPr>
                <w:color w:val="000000"/>
                <w:sz w:val="24"/>
              </w:rPr>
            </w:pPr>
          </w:p>
        </w:tc>
        <w:tc>
          <w:tcPr>
            <w:tcW w:w="2126" w:type="dxa"/>
            <w:vAlign w:val="center"/>
          </w:tcPr>
          <w:p w14:paraId="6425AB63">
            <w:pPr>
              <w:adjustRightInd w:val="0"/>
              <w:snapToGrid w:val="0"/>
              <w:jc w:val="center"/>
              <w:rPr>
                <w:color w:val="000000"/>
                <w:sz w:val="24"/>
              </w:rPr>
            </w:pPr>
          </w:p>
        </w:tc>
        <w:tc>
          <w:tcPr>
            <w:tcW w:w="1875" w:type="dxa"/>
            <w:vAlign w:val="center"/>
          </w:tcPr>
          <w:p w14:paraId="6EAC651B">
            <w:pPr>
              <w:adjustRightInd w:val="0"/>
              <w:snapToGrid w:val="0"/>
              <w:jc w:val="center"/>
              <w:rPr>
                <w:color w:val="000000"/>
                <w:sz w:val="24"/>
              </w:rPr>
            </w:pPr>
          </w:p>
        </w:tc>
        <w:tc>
          <w:tcPr>
            <w:tcW w:w="1009" w:type="dxa"/>
            <w:vAlign w:val="center"/>
          </w:tcPr>
          <w:p w14:paraId="69283C0B">
            <w:pPr>
              <w:adjustRightInd w:val="0"/>
              <w:snapToGrid w:val="0"/>
              <w:jc w:val="center"/>
              <w:rPr>
                <w:color w:val="000000"/>
                <w:sz w:val="24"/>
              </w:rPr>
            </w:pPr>
          </w:p>
        </w:tc>
      </w:tr>
      <w:tr w14:paraId="1449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4D5FE24">
            <w:pPr>
              <w:adjustRightInd w:val="0"/>
              <w:snapToGrid w:val="0"/>
              <w:jc w:val="center"/>
              <w:rPr>
                <w:color w:val="000000"/>
                <w:sz w:val="24"/>
              </w:rPr>
            </w:pPr>
          </w:p>
        </w:tc>
        <w:tc>
          <w:tcPr>
            <w:tcW w:w="1482" w:type="dxa"/>
            <w:vAlign w:val="center"/>
          </w:tcPr>
          <w:p w14:paraId="4B621792">
            <w:pPr>
              <w:adjustRightInd w:val="0"/>
              <w:snapToGrid w:val="0"/>
              <w:jc w:val="center"/>
              <w:rPr>
                <w:color w:val="000000"/>
                <w:sz w:val="24"/>
              </w:rPr>
            </w:pPr>
          </w:p>
        </w:tc>
        <w:tc>
          <w:tcPr>
            <w:tcW w:w="2384" w:type="dxa"/>
            <w:vAlign w:val="center"/>
          </w:tcPr>
          <w:p w14:paraId="4D177D71">
            <w:pPr>
              <w:adjustRightInd w:val="0"/>
              <w:snapToGrid w:val="0"/>
              <w:jc w:val="center"/>
              <w:rPr>
                <w:color w:val="000000"/>
                <w:sz w:val="24"/>
              </w:rPr>
            </w:pPr>
          </w:p>
        </w:tc>
        <w:tc>
          <w:tcPr>
            <w:tcW w:w="2126" w:type="dxa"/>
            <w:vAlign w:val="center"/>
          </w:tcPr>
          <w:p w14:paraId="267DAE77">
            <w:pPr>
              <w:adjustRightInd w:val="0"/>
              <w:snapToGrid w:val="0"/>
              <w:jc w:val="center"/>
              <w:rPr>
                <w:color w:val="000000"/>
                <w:sz w:val="24"/>
              </w:rPr>
            </w:pPr>
          </w:p>
        </w:tc>
        <w:tc>
          <w:tcPr>
            <w:tcW w:w="1875" w:type="dxa"/>
            <w:vAlign w:val="center"/>
          </w:tcPr>
          <w:p w14:paraId="4DA82016">
            <w:pPr>
              <w:adjustRightInd w:val="0"/>
              <w:snapToGrid w:val="0"/>
              <w:jc w:val="center"/>
              <w:rPr>
                <w:color w:val="000000"/>
                <w:sz w:val="24"/>
              </w:rPr>
            </w:pPr>
          </w:p>
        </w:tc>
        <w:tc>
          <w:tcPr>
            <w:tcW w:w="1009" w:type="dxa"/>
            <w:vAlign w:val="center"/>
          </w:tcPr>
          <w:p w14:paraId="68BBD42B">
            <w:pPr>
              <w:adjustRightInd w:val="0"/>
              <w:snapToGrid w:val="0"/>
              <w:jc w:val="center"/>
              <w:rPr>
                <w:color w:val="000000"/>
                <w:sz w:val="24"/>
              </w:rPr>
            </w:pPr>
          </w:p>
        </w:tc>
      </w:tr>
      <w:tr w14:paraId="0F89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3C59CF6">
            <w:pPr>
              <w:adjustRightInd w:val="0"/>
              <w:snapToGrid w:val="0"/>
              <w:jc w:val="center"/>
              <w:rPr>
                <w:color w:val="000000"/>
                <w:sz w:val="24"/>
              </w:rPr>
            </w:pPr>
          </w:p>
        </w:tc>
        <w:tc>
          <w:tcPr>
            <w:tcW w:w="1482" w:type="dxa"/>
            <w:vAlign w:val="center"/>
          </w:tcPr>
          <w:p w14:paraId="7165FECB">
            <w:pPr>
              <w:adjustRightInd w:val="0"/>
              <w:snapToGrid w:val="0"/>
              <w:jc w:val="center"/>
              <w:rPr>
                <w:color w:val="000000"/>
                <w:sz w:val="24"/>
              </w:rPr>
            </w:pPr>
          </w:p>
        </w:tc>
        <w:tc>
          <w:tcPr>
            <w:tcW w:w="2384" w:type="dxa"/>
            <w:vAlign w:val="center"/>
          </w:tcPr>
          <w:p w14:paraId="1D935072">
            <w:pPr>
              <w:adjustRightInd w:val="0"/>
              <w:snapToGrid w:val="0"/>
              <w:jc w:val="center"/>
              <w:rPr>
                <w:color w:val="000000"/>
                <w:sz w:val="24"/>
              </w:rPr>
            </w:pPr>
          </w:p>
        </w:tc>
        <w:tc>
          <w:tcPr>
            <w:tcW w:w="2126" w:type="dxa"/>
            <w:vAlign w:val="center"/>
          </w:tcPr>
          <w:p w14:paraId="60042503">
            <w:pPr>
              <w:adjustRightInd w:val="0"/>
              <w:snapToGrid w:val="0"/>
              <w:jc w:val="center"/>
              <w:rPr>
                <w:color w:val="000000"/>
                <w:sz w:val="24"/>
              </w:rPr>
            </w:pPr>
          </w:p>
        </w:tc>
        <w:tc>
          <w:tcPr>
            <w:tcW w:w="1875" w:type="dxa"/>
            <w:vAlign w:val="center"/>
          </w:tcPr>
          <w:p w14:paraId="29EF36E2">
            <w:pPr>
              <w:adjustRightInd w:val="0"/>
              <w:snapToGrid w:val="0"/>
              <w:jc w:val="center"/>
              <w:rPr>
                <w:color w:val="000000"/>
                <w:sz w:val="24"/>
              </w:rPr>
            </w:pPr>
          </w:p>
        </w:tc>
        <w:tc>
          <w:tcPr>
            <w:tcW w:w="1009" w:type="dxa"/>
            <w:vAlign w:val="center"/>
          </w:tcPr>
          <w:p w14:paraId="4E1ED106">
            <w:pPr>
              <w:adjustRightInd w:val="0"/>
              <w:snapToGrid w:val="0"/>
              <w:jc w:val="center"/>
              <w:rPr>
                <w:color w:val="000000"/>
                <w:sz w:val="24"/>
              </w:rPr>
            </w:pPr>
          </w:p>
        </w:tc>
      </w:tr>
      <w:tr w14:paraId="1B0B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C727888">
            <w:pPr>
              <w:adjustRightInd w:val="0"/>
              <w:snapToGrid w:val="0"/>
              <w:jc w:val="center"/>
              <w:rPr>
                <w:color w:val="000000"/>
                <w:sz w:val="24"/>
              </w:rPr>
            </w:pPr>
          </w:p>
        </w:tc>
        <w:tc>
          <w:tcPr>
            <w:tcW w:w="1482" w:type="dxa"/>
            <w:vAlign w:val="center"/>
          </w:tcPr>
          <w:p w14:paraId="71C7A544">
            <w:pPr>
              <w:adjustRightInd w:val="0"/>
              <w:snapToGrid w:val="0"/>
              <w:jc w:val="center"/>
              <w:rPr>
                <w:color w:val="000000"/>
                <w:sz w:val="24"/>
              </w:rPr>
            </w:pPr>
          </w:p>
        </w:tc>
        <w:tc>
          <w:tcPr>
            <w:tcW w:w="2384" w:type="dxa"/>
            <w:vAlign w:val="center"/>
          </w:tcPr>
          <w:p w14:paraId="325FFC15">
            <w:pPr>
              <w:adjustRightInd w:val="0"/>
              <w:snapToGrid w:val="0"/>
              <w:jc w:val="center"/>
              <w:rPr>
                <w:color w:val="000000"/>
                <w:sz w:val="24"/>
              </w:rPr>
            </w:pPr>
          </w:p>
        </w:tc>
        <w:tc>
          <w:tcPr>
            <w:tcW w:w="2126" w:type="dxa"/>
            <w:vAlign w:val="center"/>
          </w:tcPr>
          <w:p w14:paraId="33366CC2">
            <w:pPr>
              <w:adjustRightInd w:val="0"/>
              <w:snapToGrid w:val="0"/>
              <w:jc w:val="center"/>
              <w:rPr>
                <w:color w:val="000000"/>
                <w:sz w:val="24"/>
              </w:rPr>
            </w:pPr>
          </w:p>
        </w:tc>
        <w:tc>
          <w:tcPr>
            <w:tcW w:w="1875" w:type="dxa"/>
            <w:vAlign w:val="center"/>
          </w:tcPr>
          <w:p w14:paraId="4740D71E">
            <w:pPr>
              <w:adjustRightInd w:val="0"/>
              <w:snapToGrid w:val="0"/>
              <w:jc w:val="center"/>
              <w:rPr>
                <w:color w:val="000000"/>
                <w:sz w:val="24"/>
              </w:rPr>
            </w:pPr>
          </w:p>
        </w:tc>
        <w:tc>
          <w:tcPr>
            <w:tcW w:w="1009" w:type="dxa"/>
            <w:vAlign w:val="center"/>
          </w:tcPr>
          <w:p w14:paraId="050C4FD5">
            <w:pPr>
              <w:adjustRightInd w:val="0"/>
              <w:snapToGrid w:val="0"/>
              <w:jc w:val="center"/>
              <w:rPr>
                <w:color w:val="000000"/>
                <w:sz w:val="24"/>
              </w:rPr>
            </w:pPr>
          </w:p>
        </w:tc>
      </w:tr>
    </w:tbl>
    <w:p w14:paraId="0BFB1BC8">
      <w:pPr>
        <w:tabs>
          <w:tab w:val="left" w:pos="1800"/>
          <w:tab w:val="left" w:pos="5580"/>
        </w:tabs>
        <w:spacing w:line="360" w:lineRule="auto"/>
        <w:ind w:firstLine="360" w:firstLineChars="150"/>
        <w:jc w:val="left"/>
        <w:rPr>
          <w:color w:val="000000"/>
          <w:sz w:val="24"/>
          <w:u w:val="single"/>
        </w:rPr>
      </w:pPr>
    </w:p>
    <w:p w14:paraId="2DB3DC91">
      <w:pPr>
        <w:tabs>
          <w:tab w:val="left" w:pos="1800"/>
          <w:tab w:val="left" w:pos="5580"/>
        </w:tabs>
        <w:spacing w:line="360" w:lineRule="auto"/>
        <w:ind w:firstLine="360" w:firstLineChars="150"/>
        <w:jc w:val="left"/>
        <w:rPr>
          <w:color w:val="000000"/>
          <w:sz w:val="24"/>
          <w:u w:val="single"/>
        </w:rPr>
      </w:pPr>
    </w:p>
    <w:p w14:paraId="693D4939">
      <w:pPr>
        <w:tabs>
          <w:tab w:val="left" w:pos="1800"/>
          <w:tab w:val="left" w:pos="5580"/>
        </w:tabs>
        <w:jc w:val="left"/>
        <w:rPr>
          <w:color w:val="000000"/>
          <w:sz w:val="24"/>
        </w:rPr>
      </w:pPr>
      <w:r>
        <w:rPr>
          <w:color w:val="000000"/>
          <w:sz w:val="24"/>
        </w:rPr>
        <w:t>注：</w:t>
      </w:r>
    </w:p>
    <w:p w14:paraId="3914D7E5">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6101D9A7">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60AC1477">
      <w:pPr>
        <w:tabs>
          <w:tab w:val="left" w:pos="1800"/>
          <w:tab w:val="left" w:pos="5580"/>
        </w:tabs>
        <w:jc w:val="left"/>
        <w:rPr>
          <w:sz w:val="24"/>
        </w:rPr>
      </w:pPr>
    </w:p>
    <w:p w14:paraId="50812728">
      <w:pPr>
        <w:tabs>
          <w:tab w:val="left" w:pos="1800"/>
          <w:tab w:val="left" w:pos="5580"/>
        </w:tabs>
        <w:jc w:val="left"/>
        <w:rPr>
          <w:color w:val="000000"/>
          <w:sz w:val="24"/>
        </w:rPr>
      </w:pPr>
    </w:p>
    <w:p w14:paraId="271F3937">
      <w:pPr>
        <w:rPr>
          <w:color w:val="000000"/>
          <w:sz w:val="24"/>
          <w:szCs w:val="20"/>
        </w:rPr>
      </w:pPr>
    </w:p>
    <w:p w14:paraId="6E07E0D4">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75494A7">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12B36FA0">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56193F31">
      <w:pPr>
        <w:numPr>
          <w:ilvl w:val="0"/>
          <w:numId w:val="19"/>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t>本国产品标准证明文件</w:t>
      </w:r>
    </w:p>
    <w:p w14:paraId="5ABDD7B9">
      <w:pPr>
        <w:pStyle w:val="37"/>
        <w:shd w:val="clear" w:color="auto" w:fill="FFFFFF"/>
        <w:spacing w:before="30" w:beforeAutospacing="0" w:after="30" w:afterAutospacing="0"/>
        <w:jc w:val="center"/>
        <w:rPr>
          <w:color w:val="333333"/>
          <w:sz w:val="36"/>
          <w:szCs w:val="36"/>
        </w:rPr>
      </w:pPr>
      <w:r>
        <w:rPr>
          <w:rStyle w:val="47"/>
          <w:rFonts w:hint="eastAsia"/>
          <w:color w:val="333333"/>
          <w:sz w:val="36"/>
          <w:szCs w:val="36"/>
          <w:shd w:val="clear" w:color="auto" w:fill="FFFFFF"/>
        </w:rPr>
        <w:t>关于符合本国产品标准的声明函</w:t>
      </w:r>
    </w:p>
    <w:p w14:paraId="1AAD1D11">
      <w:pPr>
        <w:pStyle w:val="37"/>
        <w:shd w:val="clear" w:color="auto" w:fill="FFFFFF"/>
        <w:spacing w:before="30" w:beforeAutospacing="0" w:after="30" w:afterAutospacing="0"/>
        <w:ind w:firstLine="420"/>
        <w:rPr>
          <w:color w:val="333333"/>
        </w:rPr>
      </w:pPr>
    </w:p>
    <w:p w14:paraId="1A422395">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F256D31">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0"/>
          <w:rFonts w:hint="eastAsia"/>
          <w:color w:val="333333"/>
          <w:u w:val="single"/>
          <w:shd w:val="clear" w:color="auto" w:fill="FFFFFF"/>
        </w:rPr>
        <w:t>（产品名称1）</w:t>
      </w:r>
      <w:r>
        <w:rPr>
          <w:rStyle w:val="50"/>
          <w:rFonts w:hint="eastAsia"/>
          <w:color w:val="333333"/>
          <w:shd w:val="clear" w:color="auto" w:fill="FFFFFF"/>
          <w:vertAlign w:val="superscript"/>
        </w:rPr>
        <w:t>1</w:t>
      </w:r>
      <w:r>
        <w:rPr>
          <w:rFonts w:hint="eastAsia"/>
          <w:color w:val="333333"/>
          <w:shd w:val="clear" w:color="auto" w:fill="FFFFFF"/>
        </w:rPr>
        <w:t>，生产厂为</w:t>
      </w:r>
      <w:r>
        <w:rPr>
          <w:rStyle w:val="50"/>
          <w:rFonts w:hint="eastAsia"/>
          <w:color w:val="333333"/>
          <w:u w:val="single"/>
          <w:shd w:val="clear" w:color="auto" w:fill="FFFFFF"/>
        </w:rPr>
        <w:t>（厂名）</w:t>
      </w:r>
      <w:r>
        <w:rPr>
          <w:rStyle w:val="50"/>
          <w:rFonts w:hint="eastAsia"/>
          <w:color w:val="333333"/>
          <w:shd w:val="clear" w:color="auto" w:fill="FFFFFF"/>
          <w:vertAlign w:val="superscript"/>
        </w:rPr>
        <w:t>2</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Style w:val="50"/>
          <w:rFonts w:hint="eastAsia"/>
          <w:color w:val="333333"/>
          <w:shd w:val="clear" w:color="auto" w:fill="FFFFFF"/>
          <w:vertAlign w:val="superscript"/>
        </w:rPr>
        <w:t>3</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（关键组件）</w:t>
      </w:r>
      <w:r>
        <w:rPr>
          <w:rStyle w:val="50"/>
          <w:rFonts w:hint="eastAsia"/>
          <w:color w:val="333333"/>
          <w:shd w:val="clear" w:color="auto" w:fill="FFFFFF"/>
          <w:vertAlign w:val="superscript"/>
        </w:rPr>
        <w:t>4</w:t>
      </w:r>
      <w:r>
        <w:rPr>
          <w:rFonts w:hint="eastAsia"/>
          <w:color w:val="333333"/>
          <w:shd w:val="clear" w:color="auto" w:fill="FFFFFF"/>
        </w:rPr>
        <w:t>在中国境内生产。</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（关键工序）</w:t>
      </w:r>
      <w:r>
        <w:rPr>
          <w:rStyle w:val="50"/>
          <w:rFonts w:hint="eastAsia"/>
          <w:color w:val="333333"/>
          <w:shd w:val="clear" w:color="auto" w:fill="FFFFFF"/>
          <w:vertAlign w:val="superscript"/>
        </w:rPr>
        <w:t>5</w:t>
      </w:r>
      <w:r>
        <w:rPr>
          <w:rFonts w:hint="eastAsia"/>
          <w:color w:val="333333"/>
          <w:shd w:val="clear" w:color="auto" w:fill="FFFFFF"/>
        </w:rPr>
        <w:t>在中国境内完成。</w:t>
      </w:r>
    </w:p>
    <w:p w14:paraId="40A3DFBA">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0"/>
          <w:rFonts w:hint="eastAsia"/>
          <w:color w:val="333333"/>
          <w:u w:val="single"/>
          <w:shd w:val="clear" w:color="auto" w:fill="FFFFFF"/>
        </w:rPr>
        <w:t>（产品名称2）</w:t>
      </w:r>
      <w:r>
        <w:rPr>
          <w:rFonts w:hint="eastAsia"/>
          <w:color w:val="333333"/>
          <w:shd w:val="clear" w:color="auto" w:fill="FFFFFF"/>
        </w:rPr>
        <w:t>，生产厂为</w:t>
      </w:r>
      <w:r>
        <w:rPr>
          <w:rStyle w:val="50"/>
          <w:rFonts w:hint="eastAsia"/>
          <w:color w:val="333333"/>
          <w:u w:val="single"/>
          <w:shd w:val="clear" w:color="auto" w:fill="FFFFFF"/>
        </w:rPr>
        <w:t>（厂名）</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（关键组件）</w:t>
      </w:r>
      <w:r>
        <w:rPr>
          <w:rFonts w:hint="eastAsia"/>
          <w:color w:val="333333"/>
          <w:shd w:val="clear" w:color="auto" w:fill="FFFFFF"/>
        </w:rPr>
        <w:t>在中国境内生产。</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（关键工序）</w:t>
      </w:r>
      <w:r>
        <w:rPr>
          <w:rFonts w:hint="eastAsia"/>
          <w:color w:val="333333"/>
          <w:shd w:val="clear" w:color="auto" w:fill="FFFFFF"/>
        </w:rPr>
        <w:t>在中国境内完成。</w:t>
      </w:r>
    </w:p>
    <w:p w14:paraId="4C5B100C">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14:paraId="62EAC118">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14:paraId="3E215456">
      <w:pPr>
        <w:pStyle w:val="37"/>
        <w:shd w:val="clear" w:color="auto" w:fill="FFFFFF"/>
        <w:spacing w:before="0" w:beforeAutospacing="0" w:after="0" w:afterAutospacing="0" w:line="360" w:lineRule="auto"/>
        <w:rPr>
          <w:color w:val="333333"/>
        </w:rPr>
      </w:pPr>
    </w:p>
    <w:p w14:paraId="7C43E0B1">
      <w:pPr>
        <w:pStyle w:val="37"/>
        <w:shd w:val="clear" w:color="auto" w:fill="FFFFFF"/>
        <w:spacing w:before="0" w:beforeAutospacing="0" w:after="0" w:afterAutospacing="0" w:line="360" w:lineRule="auto"/>
        <w:jc w:val="right"/>
        <w:rPr>
          <w:color w:val="333333"/>
          <w:shd w:val="clear" w:color="auto" w:fill="FFFFFF"/>
        </w:rPr>
      </w:pPr>
    </w:p>
    <w:p w14:paraId="1A3F9384">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6F4EED2B">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38366860">
      <w:pPr>
        <w:pStyle w:val="37"/>
        <w:shd w:val="clear" w:color="auto" w:fill="FFFFFF"/>
        <w:spacing w:before="0" w:beforeAutospacing="0" w:after="0" w:afterAutospacing="0" w:line="360" w:lineRule="auto"/>
        <w:rPr>
          <w:color w:val="333333"/>
          <w:shd w:val="clear" w:color="auto" w:fill="FFFFFF"/>
        </w:rPr>
      </w:pPr>
    </w:p>
    <w:p w14:paraId="3866C383">
      <w:pPr>
        <w:pStyle w:val="37"/>
        <w:shd w:val="clear" w:color="auto" w:fill="FFFFFF"/>
        <w:spacing w:before="0" w:beforeAutospacing="0" w:after="0" w:afterAutospacing="0" w:line="360" w:lineRule="auto"/>
        <w:rPr>
          <w:color w:val="333333"/>
          <w:shd w:val="clear" w:color="auto" w:fill="FFFFFF"/>
        </w:rPr>
      </w:pPr>
    </w:p>
    <w:p w14:paraId="7B7A60AC">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14:paraId="19C515A9">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687C0C6D">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388E8BFA">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00150BD5">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36FE5700">
      <w:pPr>
        <w:widowControl/>
        <w:jc w:val="left"/>
        <w:rPr>
          <w:color w:val="333333"/>
          <w:szCs w:val="21"/>
          <w:shd w:val="clear" w:color="auto" w:fill="FFFFFF"/>
        </w:rPr>
      </w:pPr>
      <w:r>
        <w:rPr>
          <w:color w:val="333333"/>
          <w:szCs w:val="21"/>
          <w:shd w:val="clear" w:color="auto" w:fill="FFFFFF"/>
        </w:rPr>
        <w:br w:type="page"/>
      </w:r>
    </w:p>
    <w:p w14:paraId="586746F4">
      <w:pPr>
        <w:pStyle w:val="37"/>
        <w:shd w:val="clear" w:color="auto" w:fill="FFFFFF"/>
        <w:spacing w:before="30" w:beforeAutospacing="0" w:after="30" w:afterAutospacing="0"/>
        <w:jc w:val="center"/>
        <w:rPr>
          <w:rStyle w:val="47"/>
          <w:sz w:val="36"/>
          <w:szCs w:val="36"/>
        </w:rPr>
      </w:pPr>
      <w:r>
        <w:rPr>
          <w:rStyle w:val="47"/>
          <w:rFonts w:hint="eastAsia"/>
          <w:sz w:val="36"/>
          <w:szCs w:val="36"/>
        </w:rPr>
        <w:t>产品成本占比承诺函</w:t>
      </w:r>
    </w:p>
    <w:p w14:paraId="4892BE36">
      <w:pPr>
        <w:pStyle w:val="37"/>
        <w:shd w:val="clear" w:color="auto" w:fill="FFFFFF"/>
        <w:spacing w:before="30" w:beforeAutospacing="0" w:after="30" w:afterAutospacing="0"/>
        <w:rPr>
          <w:rStyle w:val="47"/>
          <w:sz w:val="36"/>
          <w:szCs w:val="36"/>
        </w:rPr>
      </w:pPr>
    </w:p>
    <w:p w14:paraId="6A7CEE1A">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0A2B9560">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16D8EA84">
      <w:pPr>
        <w:widowControl/>
        <w:spacing w:line="360" w:lineRule="auto"/>
        <w:ind w:firstLine="480" w:firstLineChars="200"/>
        <w:jc w:val="left"/>
        <w:rPr>
          <w:color w:val="000000"/>
          <w:sz w:val="24"/>
        </w:rPr>
      </w:pPr>
    </w:p>
    <w:p w14:paraId="575BF9DF">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2E8C0FCD">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54266DB1">
      <w:pPr>
        <w:widowControl/>
        <w:spacing w:line="360" w:lineRule="auto"/>
        <w:jc w:val="left"/>
        <w:rPr>
          <w:color w:val="000000"/>
          <w:sz w:val="24"/>
        </w:rPr>
      </w:pPr>
    </w:p>
    <w:p w14:paraId="63C02495">
      <w:pPr>
        <w:widowControl/>
        <w:spacing w:line="360" w:lineRule="auto"/>
        <w:jc w:val="left"/>
        <w:rPr>
          <w:color w:val="000000"/>
          <w:sz w:val="24"/>
        </w:rPr>
      </w:pPr>
    </w:p>
    <w:p w14:paraId="159D6DF2">
      <w:pPr>
        <w:spacing w:line="360" w:lineRule="auto"/>
        <w:rPr>
          <w:color w:val="000000"/>
          <w:sz w:val="22"/>
          <w:szCs w:val="22"/>
        </w:rPr>
      </w:pPr>
      <w:r>
        <w:rPr>
          <w:rFonts w:hint="eastAsia"/>
          <w:color w:val="000000"/>
          <w:sz w:val="22"/>
          <w:szCs w:val="22"/>
        </w:rPr>
        <w:t>注：</w:t>
      </w:r>
    </w:p>
    <w:p w14:paraId="350732AA">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74632AC0">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0987DA7A">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31B26970">
      <w:pPr>
        <w:widowControl/>
        <w:jc w:val="left"/>
        <w:rPr>
          <w:color w:val="000000"/>
          <w:sz w:val="24"/>
          <w:szCs w:val="20"/>
        </w:rPr>
      </w:pPr>
      <w:r>
        <w:rPr>
          <w:color w:val="000000"/>
          <w:sz w:val="24"/>
          <w:szCs w:val="20"/>
        </w:rPr>
        <w:br w:type="page"/>
      </w:r>
    </w:p>
    <w:p w14:paraId="511F5D65">
      <w:pPr>
        <w:numPr>
          <w:ilvl w:val="0"/>
          <w:numId w:val="20"/>
        </w:numPr>
        <w:tabs>
          <w:tab w:val="left" w:pos="360"/>
        </w:tabs>
        <w:snapToGrid w:val="0"/>
        <w:spacing w:line="360" w:lineRule="auto"/>
        <w:outlineLvl w:val="1"/>
        <w:rPr>
          <w:color w:val="000000"/>
          <w:sz w:val="24"/>
          <w:szCs w:val="20"/>
        </w:rPr>
      </w:pPr>
      <w:r>
        <w:rPr>
          <w:color w:val="000000"/>
          <w:sz w:val="24"/>
          <w:szCs w:val="20"/>
        </w:rPr>
        <w:t>中小企业证明文件</w:t>
      </w:r>
    </w:p>
    <w:p w14:paraId="4CA17FBF">
      <w:pPr>
        <w:tabs>
          <w:tab w:val="left" w:pos="5580"/>
        </w:tabs>
        <w:spacing w:line="360" w:lineRule="auto"/>
        <w:rPr>
          <w:sz w:val="24"/>
        </w:rPr>
      </w:pPr>
      <w:r>
        <w:rPr>
          <w:sz w:val="24"/>
        </w:rPr>
        <w:t>说明：</w:t>
      </w:r>
    </w:p>
    <w:p w14:paraId="7CE8527B">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4E5067DC">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C0FE8A8">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23124C84">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7751CA16">
      <w:pPr>
        <w:widowControl/>
        <w:jc w:val="left"/>
        <w:rPr>
          <w:b/>
          <w:bCs/>
          <w:color w:val="000000"/>
          <w:sz w:val="24"/>
        </w:rPr>
      </w:pPr>
      <w:r>
        <w:rPr>
          <w:b/>
          <w:bCs/>
          <w:color w:val="000000"/>
          <w:sz w:val="24"/>
        </w:rPr>
        <w:br w:type="page"/>
      </w:r>
    </w:p>
    <w:p w14:paraId="5413D467">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6D00DD99">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0BDF47B8">
      <w:pPr>
        <w:numPr>
          <w:ilvl w:val="0"/>
          <w:numId w:val="21"/>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r>
        <w:fldChar w:fldCharType="begin"/>
      </w:r>
      <w:r>
        <w:instrText xml:space="preserve"> HYPERLINK \l "_bookmark0" </w:instrText>
      </w:r>
      <w:r>
        <w:fldChar w:fldCharType="separate"/>
      </w:r>
      <w:r>
        <w:rPr>
          <w:kern w:val="0"/>
          <w:position w:val="16"/>
          <w:sz w:val="24"/>
          <w:u w:color="000000"/>
        </w:rPr>
        <w:t>1</w:t>
      </w:r>
      <w:r>
        <w:rPr>
          <w:kern w:val="0"/>
          <w:position w:val="16"/>
          <w:sz w:val="24"/>
          <w:u w:color="000000"/>
        </w:rPr>
        <w:fldChar w:fldCharType="end"/>
      </w:r>
      <w:r>
        <w:rPr>
          <w:kern w:val="0"/>
          <w:sz w:val="24"/>
          <w:u w:color="000000"/>
        </w:rPr>
        <w:t>，属于</w:t>
      </w:r>
      <w:r>
        <w:rPr>
          <w:i/>
          <w:kern w:val="0"/>
          <w:sz w:val="24"/>
          <w:u w:val="single" w:color="000000"/>
        </w:rPr>
        <w:t>（中型企业、小型企业、微型企业）</w:t>
      </w:r>
      <w:r>
        <w:rPr>
          <w:kern w:val="0"/>
          <w:sz w:val="24"/>
          <w:u w:color="000000"/>
        </w:rPr>
        <w:t>；</w:t>
      </w:r>
    </w:p>
    <w:p w14:paraId="0623CECA">
      <w:pPr>
        <w:numPr>
          <w:ilvl w:val="0"/>
          <w:numId w:val="21"/>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08B3F662">
      <w:pPr>
        <w:autoSpaceDE w:val="0"/>
        <w:autoSpaceDN w:val="0"/>
        <w:spacing w:line="360" w:lineRule="auto"/>
        <w:ind w:left="860"/>
        <w:jc w:val="left"/>
        <w:rPr>
          <w:kern w:val="0"/>
          <w:sz w:val="24"/>
        </w:rPr>
      </w:pPr>
      <w:r>
        <w:rPr>
          <w:kern w:val="0"/>
          <w:sz w:val="24"/>
        </w:rPr>
        <w:t>……</w:t>
      </w:r>
    </w:p>
    <w:p w14:paraId="36B67853">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0E335E95">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6D66B310">
      <w:pPr>
        <w:spacing w:line="360" w:lineRule="auto"/>
        <w:ind w:firstLine="504"/>
        <w:rPr>
          <w:spacing w:val="6"/>
          <w:sz w:val="24"/>
        </w:rPr>
      </w:pPr>
    </w:p>
    <w:p w14:paraId="4DAEF683">
      <w:pPr>
        <w:spacing w:line="360" w:lineRule="auto"/>
        <w:ind w:firstLine="504"/>
        <w:rPr>
          <w:spacing w:val="6"/>
          <w:sz w:val="24"/>
        </w:rPr>
      </w:pPr>
    </w:p>
    <w:p w14:paraId="36367C7F">
      <w:pPr>
        <w:spacing w:line="360" w:lineRule="auto"/>
        <w:ind w:right="360" w:firstLine="480"/>
        <w:jc w:val="right"/>
        <w:rPr>
          <w:color w:val="000000"/>
          <w:sz w:val="24"/>
        </w:rPr>
      </w:pPr>
      <w:r>
        <w:rPr>
          <w:color w:val="000000"/>
          <w:sz w:val="24"/>
        </w:rPr>
        <w:t>企业名称（盖章）：________</w:t>
      </w:r>
    </w:p>
    <w:p w14:paraId="694A01F7">
      <w:pPr>
        <w:spacing w:line="360" w:lineRule="auto"/>
        <w:ind w:right="360" w:firstLine="480"/>
        <w:jc w:val="right"/>
        <w:rPr>
          <w:color w:val="000000"/>
          <w:sz w:val="24"/>
        </w:rPr>
      </w:pPr>
      <w:r>
        <w:rPr>
          <w:color w:val="000000"/>
          <w:sz w:val="24"/>
        </w:rPr>
        <w:t>日 期：________</w:t>
      </w:r>
    </w:p>
    <w:p w14:paraId="6BF6A73A">
      <w:pPr>
        <w:spacing w:line="360" w:lineRule="auto"/>
        <w:ind w:right="360" w:firstLine="480"/>
        <w:jc w:val="right"/>
        <w:rPr>
          <w:color w:val="000000"/>
          <w:sz w:val="24"/>
        </w:rPr>
      </w:pPr>
    </w:p>
    <w:p w14:paraId="3FC81EB2">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FE394C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EAFEA32">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033FB5E0">
      <w:pPr>
        <w:autoSpaceDE w:val="0"/>
        <w:autoSpaceDN w:val="0"/>
        <w:adjustRightInd w:val="0"/>
        <w:ind w:firstLine="420"/>
        <w:jc w:val="left"/>
        <w:rPr>
          <w:sz w:val="24"/>
        </w:rPr>
      </w:pPr>
    </w:p>
    <w:p w14:paraId="5BB046F2">
      <w:pPr>
        <w:spacing w:line="360" w:lineRule="auto"/>
        <w:rPr>
          <w:color w:val="000000"/>
          <w:sz w:val="24"/>
        </w:rPr>
      </w:pPr>
    </w:p>
    <w:p w14:paraId="6FC89128">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2E7CA0F7">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66512257">
      <w:pPr>
        <w:numPr>
          <w:ilvl w:val="0"/>
          <w:numId w:val="22"/>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14:paraId="5D60FA27">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2F3D415C">
      <w:pPr>
        <w:autoSpaceDE w:val="0"/>
        <w:autoSpaceDN w:val="0"/>
        <w:spacing w:line="360" w:lineRule="auto"/>
        <w:ind w:left="860"/>
        <w:jc w:val="left"/>
        <w:rPr>
          <w:kern w:val="0"/>
          <w:sz w:val="24"/>
        </w:rPr>
      </w:pPr>
      <w:r>
        <w:rPr>
          <w:kern w:val="0"/>
          <w:sz w:val="24"/>
        </w:rPr>
        <w:t>……</w:t>
      </w:r>
    </w:p>
    <w:p w14:paraId="2750A483">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574AE11E">
      <w:pPr>
        <w:spacing w:line="360" w:lineRule="auto"/>
        <w:ind w:firstLine="504"/>
        <w:rPr>
          <w:spacing w:val="6"/>
          <w:sz w:val="24"/>
        </w:rPr>
      </w:pPr>
      <w:r>
        <w:rPr>
          <w:kern w:val="0"/>
          <w:sz w:val="24"/>
        </w:rPr>
        <w:t>本企业对上述声明内容的真实性负责。如有虚假，将依法承担相应责任。</w:t>
      </w:r>
    </w:p>
    <w:p w14:paraId="338C2900">
      <w:pPr>
        <w:spacing w:line="360" w:lineRule="auto"/>
        <w:ind w:firstLine="504"/>
        <w:rPr>
          <w:spacing w:val="6"/>
          <w:sz w:val="24"/>
        </w:rPr>
      </w:pPr>
    </w:p>
    <w:p w14:paraId="13A5FDAA">
      <w:pPr>
        <w:spacing w:line="360" w:lineRule="auto"/>
        <w:ind w:right="360" w:firstLine="480"/>
        <w:jc w:val="right"/>
        <w:rPr>
          <w:color w:val="000000"/>
          <w:sz w:val="24"/>
        </w:rPr>
      </w:pPr>
    </w:p>
    <w:p w14:paraId="6F11CA20">
      <w:pPr>
        <w:spacing w:line="360" w:lineRule="auto"/>
        <w:ind w:right="360" w:firstLine="480"/>
        <w:jc w:val="right"/>
        <w:rPr>
          <w:color w:val="000000"/>
          <w:sz w:val="24"/>
        </w:rPr>
      </w:pPr>
      <w:r>
        <w:rPr>
          <w:color w:val="000000"/>
          <w:sz w:val="24"/>
        </w:rPr>
        <w:t>企业名称（盖章）：________</w:t>
      </w:r>
    </w:p>
    <w:p w14:paraId="6DE3B107">
      <w:pPr>
        <w:spacing w:line="360" w:lineRule="auto"/>
        <w:ind w:right="360" w:firstLine="480"/>
        <w:jc w:val="right"/>
        <w:rPr>
          <w:color w:val="000000"/>
          <w:sz w:val="24"/>
        </w:rPr>
      </w:pPr>
      <w:r>
        <w:rPr>
          <w:color w:val="000000"/>
          <w:sz w:val="24"/>
        </w:rPr>
        <w:t>日 期：________</w:t>
      </w:r>
    </w:p>
    <w:p w14:paraId="41F9C975">
      <w:pPr>
        <w:spacing w:line="360" w:lineRule="auto"/>
        <w:ind w:right="360" w:firstLine="480"/>
        <w:jc w:val="right"/>
        <w:rPr>
          <w:color w:val="000000"/>
          <w:sz w:val="24"/>
        </w:rPr>
      </w:pPr>
    </w:p>
    <w:p w14:paraId="75737D85">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7A4470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2720C6E">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164664CC">
      <w:pPr>
        <w:adjustRightInd w:val="0"/>
        <w:snapToGrid w:val="0"/>
        <w:jc w:val="left"/>
        <w:rPr>
          <w:color w:val="000000"/>
          <w:szCs w:val="21"/>
          <w:vertAlign w:val="superscript"/>
        </w:rPr>
      </w:pPr>
    </w:p>
    <w:p w14:paraId="366B4372">
      <w:pPr>
        <w:spacing w:line="360" w:lineRule="auto"/>
        <w:ind w:right="360" w:firstLine="480"/>
        <w:jc w:val="right"/>
        <w:rPr>
          <w:color w:val="000000"/>
          <w:sz w:val="24"/>
        </w:rPr>
      </w:pPr>
    </w:p>
    <w:p w14:paraId="250E4D4B">
      <w:pPr>
        <w:spacing w:line="360" w:lineRule="auto"/>
        <w:ind w:right="360" w:firstLine="480"/>
        <w:jc w:val="right"/>
        <w:rPr>
          <w:color w:val="000000"/>
          <w:sz w:val="24"/>
        </w:rPr>
      </w:pPr>
    </w:p>
    <w:p w14:paraId="5266C498">
      <w:pPr>
        <w:spacing w:line="360" w:lineRule="auto"/>
        <w:outlineLvl w:val="2"/>
        <w:rPr>
          <w:color w:val="000000"/>
          <w:sz w:val="24"/>
          <w:szCs w:val="20"/>
        </w:rPr>
      </w:pPr>
      <w:r>
        <w:rPr>
          <w:color w:val="000000"/>
          <w:sz w:val="24"/>
          <w:szCs w:val="20"/>
        </w:rPr>
        <w:br w:type="page"/>
      </w:r>
    </w:p>
    <w:p w14:paraId="2FA14D46">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14:paraId="65C24866">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0C71896F">
      <w:pPr>
        <w:spacing w:line="588" w:lineRule="exact"/>
        <w:ind w:firstLine="482"/>
        <w:rPr>
          <w:b/>
          <w:spacing w:val="6"/>
          <w:sz w:val="24"/>
        </w:rPr>
      </w:pPr>
      <w:r>
        <w:rPr>
          <w:b/>
          <w:sz w:val="24"/>
        </w:rPr>
        <w:t>□</w:t>
      </w:r>
      <w:r>
        <w:rPr>
          <w:b/>
          <w:spacing w:val="6"/>
          <w:sz w:val="24"/>
        </w:rPr>
        <w:t>不属于符合条件的残疾人福利性单位。</w:t>
      </w:r>
    </w:p>
    <w:p w14:paraId="306BB0AE">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02482494">
      <w:pPr>
        <w:spacing w:line="588" w:lineRule="exact"/>
        <w:ind w:firstLine="506" w:firstLineChars="200"/>
        <w:rPr>
          <w:spacing w:val="6"/>
          <w:sz w:val="24"/>
        </w:rPr>
      </w:pPr>
      <w:r>
        <w:rPr>
          <w:b/>
          <w:spacing w:val="6"/>
          <w:sz w:val="24"/>
        </w:rPr>
        <w:t>本单位对上述声明的真实性负责。如有虚假，将依法承担相应责任。</w:t>
      </w:r>
    </w:p>
    <w:p w14:paraId="52AA0582">
      <w:pPr>
        <w:spacing w:line="588" w:lineRule="exact"/>
        <w:ind w:firstLine="504" w:firstLineChars="200"/>
        <w:rPr>
          <w:spacing w:val="6"/>
          <w:sz w:val="24"/>
        </w:rPr>
      </w:pPr>
    </w:p>
    <w:p w14:paraId="3CC00927">
      <w:pPr>
        <w:spacing w:line="588" w:lineRule="exact"/>
        <w:ind w:firstLine="504" w:firstLineChars="200"/>
        <w:rPr>
          <w:spacing w:val="6"/>
          <w:sz w:val="24"/>
        </w:rPr>
      </w:pPr>
    </w:p>
    <w:p w14:paraId="38798930">
      <w:pPr>
        <w:tabs>
          <w:tab w:val="left" w:pos="4860"/>
        </w:tabs>
        <w:spacing w:line="588" w:lineRule="exact"/>
        <w:ind w:right="1560" w:firstLine="504" w:firstLineChars="200"/>
        <w:jc w:val="center"/>
        <w:rPr>
          <w:spacing w:val="6"/>
          <w:sz w:val="24"/>
        </w:rPr>
      </w:pPr>
      <w:r>
        <w:rPr>
          <w:spacing w:val="6"/>
          <w:sz w:val="24"/>
        </w:rPr>
        <w:t xml:space="preserve">               单位名称（盖章）：</w:t>
      </w:r>
    </w:p>
    <w:p w14:paraId="7B39107C">
      <w:pPr>
        <w:tabs>
          <w:tab w:val="left" w:pos="4860"/>
        </w:tabs>
        <w:spacing w:line="588" w:lineRule="exact"/>
        <w:ind w:right="1560" w:firstLine="504" w:firstLineChars="200"/>
        <w:jc w:val="center"/>
        <w:rPr>
          <w:spacing w:val="6"/>
          <w:sz w:val="24"/>
        </w:rPr>
      </w:pPr>
      <w:r>
        <w:rPr>
          <w:spacing w:val="6"/>
          <w:sz w:val="24"/>
        </w:rPr>
        <w:t xml:space="preserve">       日  期：</w:t>
      </w:r>
    </w:p>
    <w:p w14:paraId="1CF529D1">
      <w:pPr>
        <w:numPr>
          <w:ilvl w:val="0"/>
          <w:numId w:val="20"/>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t>拟分包情况说明</w:t>
      </w:r>
    </w:p>
    <w:p w14:paraId="366579ED">
      <w:pPr>
        <w:autoSpaceDE w:val="0"/>
        <w:autoSpaceDN w:val="0"/>
        <w:adjustRightInd w:val="0"/>
        <w:spacing w:line="360" w:lineRule="auto"/>
        <w:jc w:val="center"/>
        <w:rPr>
          <w:b/>
          <w:color w:val="000000"/>
          <w:sz w:val="36"/>
          <w:szCs w:val="36"/>
        </w:rPr>
      </w:pPr>
      <w:r>
        <w:rPr>
          <w:b/>
          <w:color w:val="000000"/>
          <w:sz w:val="36"/>
          <w:szCs w:val="36"/>
        </w:rPr>
        <w:t>拟分包情况说明</w:t>
      </w:r>
    </w:p>
    <w:p w14:paraId="77E8F7EB">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4425510">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69987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1048F8C2">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5DE56AEE">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244263D5">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3AD844BF">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1B87EEC1">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13551119">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2E3A7EEE">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606AD32D">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2D81AD66">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6F5F6190">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2015CD6F">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1E8AA05F">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2821B207">
            <w:pPr>
              <w:pStyle w:val="250"/>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5A7B748C">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3961D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8CA7026">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72741D59">
            <w:pPr>
              <w:pStyle w:val="250"/>
              <w:jc w:val="center"/>
              <w:rPr>
                <w:rFonts w:ascii="Times New Roman" w:hAnsi="Times New Roman" w:cs="Times New Roman" w:eastAsiaTheme="minorEastAsia"/>
                <w:sz w:val="30"/>
              </w:rPr>
            </w:pPr>
          </w:p>
        </w:tc>
        <w:tc>
          <w:tcPr>
            <w:tcW w:w="1513" w:type="dxa"/>
            <w:vAlign w:val="center"/>
          </w:tcPr>
          <w:p w14:paraId="155DD3EE">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537A020">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0FC1E8F">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1587577B">
            <w:pPr>
              <w:pStyle w:val="250"/>
              <w:jc w:val="center"/>
              <w:rPr>
                <w:rFonts w:ascii="Times New Roman" w:hAnsi="Times New Roman" w:cs="Times New Roman" w:eastAsiaTheme="minorEastAsia"/>
                <w:sz w:val="30"/>
                <w:lang w:eastAsia="zh-CN"/>
              </w:rPr>
            </w:pPr>
          </w:p>
        </w:tc>
        <w:tc>
          <w:tcPr>
            <w:tcW w:w="1558" w:type="dxa"/>
            <w:vAlign w:val="center"/>
          </w:tcPr>
          <w:p w14:paraId="1FFB86C9">
            <w:pPr>
              <w:pStyle w:val="250"/>
              <w:jc w:val="center"/>
              <w:rPr>
                <w:rFonts w:ascii="Times New Roman" w:hAnsi="Times New Roman" w:cs="Times New Roman" w:eastAsiaTheme="minorEastAsia"/>
                <w:sz w:val="30"/>
                <w:lang w:eastAsia="zh-CN"/>
              </w:rPr>
            </w:pPr>
          </w:p>
        </w:tc>
        <w:tc>
          <w:tcPr>
            <w:tcW w:w="1498" w:type="dxa"/>
            <w:vAlign w:val="center"/>
          </w:tcPr>
          <w:p w14:paraId="38FA2EF1">
            <w:pPr>
              <w:pStyle w:val="250"/>
              <w:jc w:val="center"/>
              <w:rPr>
                <w:rFonts w:ascii="Times New Roman" w:hAnsi="Times New Roman" w:cs="Times New Roman" w:eastAsiaTheme="minorEastAsia"/>
                <w:sz w:val="30"/>
                <w:lang w:eastAsia="zh-CN"/>
              </w:rPr>
            </w:pPr>
          </w:p>
        </w:tc>
        <w:tc>
          <w:tcPr>
            <w:tcW w:w="1564" w:type="dxa"/>
            <w:vAlign w:val="center"/>
          </w:tcPr>
          <w:p w14:paraId="0198BDD0">
            <w:pPr>
              <w:pStyle w:val="250"/>
              <w:jc w:val="center"/>
              <w:rPr>
                <w:rFonts w:ascii="Times New Roman" w:hAnsi="Times New Roman" w:cs="Times New Roman" w:eastAsiaTheme="minorEastAsia"/>
                <w:sz w:val="30"/>
                <w:lang w:eastAsia="zh-CN"/>
              </w:rPr>
            </w:pPr>
          </w:p>
        </w:tc>
      </w:tr>
      <w:tr w14:paraId="020A7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DE56FBA">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21E09779">
            <w:pPr>
              <w:pStyle w:val="250"/>
              <w:jc w:val="center"/>
              <w:rPr>
                <w:rFonts w:ascii="Times New Roman" w:hAnsi="Times New Roman" w:cs="Times New Roman" w:eastAsiaTheme="minorEastAsia"/>
                <w:sz w:val="30"/>
              </w:rPr>
            </w:pPr>
          </w:p>
        </w:tc>
        <w:tc>
          <w:tcPr>
            <w:tcW w:w="1513" w:type="dxa"/>
            <w:vAlign w:val="center"/>
          </w:tcPr>
          <w:p w14:paraId="252A0419">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3712B705">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CB6B8E1">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0D71CECD">
            <w:pPr>
              <w:pStyle w:val="250"/>
              <w:jc w:val="center"/>
              <w:rPr>
                <w:rFonts w:ascii="Times New Roman" w:hAnsi="Times New Roman" w:cs="Times New Roman" w:eastAsiaTheme="minorEastAsia"/>
                <w:sz w:val="30"/>
                <w:lang w:eastAsia="zh-CN"/>
              </w:rPr>
            </w:pPr>
          </w:p>
        </w:tc>
        <w:tc>
          <w:tcPr>
            <w:tcW w:w="1558" w:type="dxa"/>
            <w:vAlign w:val="center"/>
          </w:tcPr>
          <w:p w14:paraId="6097F214">
            <w:pPr>
              <w:pStyle w:val="250"/>
              <w:jc w:val="center"/>
              <w:rPr>
                <w:rFonts w:ascii="Times New Roman" w:hAnsi="Times New Roman" w:cs="Times New Roman" w:eastAsiaTheme="minorEastAsia"/>
                <w:sz w:val="30"/>
                <w:lang w:eastAsia="zh-CN"/>
              </w:rPr>
            </w:pPr>
          </w:p>
        </w:tc>
        <w:tc>
          <w:tcPr>
            <w:tcW w:w="1498" w:type="dxa"/>
            <w:vAlign w:val="center"/>
          </w:tcPr>
          <w:p w14:paraId="6192DECD">
            <w:pPr>
              <w:pStyle w:val="250"/>
              <w:jc w:val="center"/>
              <w:rPr>
                <w:rFonts w:ascii="Times New Roman" w:hAnsi="Times New Roman" w:cs="Times New Roman" w:eastAsiaTheme="minorEastAsia"/>
                <w:sz w:val="30"/>
                <w:lang w:eastAsia="zh-CN"/>
              </w:rPr>
            </w:pPr>
          </w:p>
        </w:tc>
        <w:tc>
          <w:tcPr>
            <w:tcW w:w="1564" w:type="dxa"/>
            <w:vAlign w:val="center"/>
          </w:tcPr>
          <w:p w14:paraId="1B059760">
            <w:pPr>
              <w:pStyle w:val="250"/>
              <w:jc w:val="center"/>
              <w:rPr>
                <w:rFonts w:ascii="Times New Roman" w:hAnsi="Times New Roman" w:cs="Times New Roman" w:eastAsiaTheme="minorEastAsia"/>
                <w:sz w:val="30"/>
                <w:lang w:eastAsia="zh-CN"/>
              </w:rPr>
            </w:pPr>
          </w:p>
        </w:tc>
      </w:tr>
      <w:tr w14:paraId="6FA21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D80B970">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1E3F3A23">
            <w:pPr>
              <w:pStyle w:val="250"/>
              <w:jc w:val="center"/>
              <w:rPr>
                <w:rFonts w:ascii="Times New Roman" w:hAnsi="Times New Roman" w:cs="Times New Roman" w:eastAsiaTheme="minorEastAsia"/>
                <w:sz w:val="30"/>
              </w:rPr>
            </w:pPr>
          </w:p>
        </w:tc>
        <w:tc>
          <w:tcPr>
            <w:tcW w:w="1513" w:type="dxa"/>
            <w:vAlign w:val="center"/>
          </w:tcPr>
          <w:p w14:paraId="18D06636">
            <w:pPr>
              <w:pStyle w:val="250"/>
              <w:tabs>
                <w:tab w:val="left" w:pos="235"/>
              </w:tabs>
              <w:jc w:val="center"/>
              <w:rPr>
                <w:rFonts w:ascii="Times New Roman" w:hAnsi="Times New Roman" w:cs="Times New Roman" w:eastAsiaTheme="minorEastAsia"/>
                <w:sz w:val="24"/>
              </w:rPr>
            </w:pPr>
          </w:p>
        </w:tc>
        <w:tc>
          <w:tcPr>
            <w:tcW w:w="1125" w:type="dxa"/>
            <w:vAlign w:val="center"/>
          </w:tcPr>
          <w:p w14:paraId="06E8E0E1">
            <w:pPr>
              <w:pStyle w:val="250"/>
              <w:jc w:val="center"/>
              <w:rPr>
                <w:rFonts w:ascii="Times New Roman" w:hAnsi="Times New Roman" w:cs="Times New Roman" w:eastAsiaTheme="minorEastAsia"/>
                <w:sz w:val="30"/>
              </w:rPr>
            </w:pPr>
          </w:p>
        </w:tc>
        <w:tc>
          <w:tcPr>
            <w:tcW w:w="1558" w:type="dxa"/>
            <w:vAlign w:val="center"/>
          </w:tcPr>
          <w:p w14:paraId="7DF8641B">
            <w:pPr>
              <w:pStyle w:val="250"/>
              <w:jc w:val="center"/>
              <w:rPr>
                <w:rFonts w:ascii="Times New Roman" w:hAnsi="Times New Roman" w:cs="Times New Roman" w:eastAsiaTheme="minorEastAsia"/>
                <w:sz w:val="30"/>
              </w:rPr>
            </w:pPr>
          </w:p>
        </w:tc>
        <w:tc>
          <w:tcPr>
            <w:tcW w:w="1498" w:type="dxa"/>
            <w:vAlign w:val="center"/>
          </w:tcPr>
          <w:p w14:paraId="1A964AE4">
            <w:pPr>
              <w:pStyle w:val="250"/>
              <w:jc w:val="center"/>
              <w:rPr>
                <w:rFonts w:ascii="Times New Roman" w:hAnsi="Times New Roman" w:cs="Times New Roman" w:eastAsiaTheme="minorEastAsia"/>
                <w:sz w:val="30"/>
              </w:rPr>
            </w:pPr>
          </w:p>
        </w:tc>
        <w:tc>
          <w:tcPr>
            <w:tcW w:w="1564" w:type="dxa"/>
            <w:vAlign w:val="center"/>
          </w:tcPr>
          <w:p w14:paraId="45494688">
            <w:pPr>
              <w:pStyle w:val="250"/>
              <w:jc w:val="center"/>
              <w:rPr>
                <w:rFonts w:ascii="Times New Roman" w:hAnsi="Times New Roman" w:cs="Times New Roman" w:eastAsiaTheme="minorEastAsia"/>
                <w:sz w:val="30"/>
              </w:rPr>
            </w:pPr>
          </w:p>
        </w:tc>
      </w:tr>
      <w:tr w14:paraId="33003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2C276E32">
            <w:pPr>
              <w:pStyle w:val="250"/>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47566561">
            <w:pPr>
              <w:pStyle w:val="250"/>
              <w:jc w:val="center"/>
              <w:rPr>
                <w:rFonts w:ascii="Times New Roman" w:hAnsi="Times New Roman" w:cs="Times New Roman" w:eastAsiaTheme="minorEastAsia"/>
                <w:sz w:val="30"/>
              </w:rPr>
            </w:pPr>
          </w:p>
        </w:tc>
        <w:tc>
          <w:tcPr>
            <w:tcW w:w="1564" w:type="dxa"/>
            <w:vAlign w:val="center"/>
          </w:tcPr>
          <w:p w14:paraId="2AC6926A">
            <w:pPr>
              <w:pStyle w:val="250"/>
              <w:jc w:val="center"/>
              <w:rPr>
                <w:rFonts w:ascii="Times New Roman" w:hAnsi="Times New Roman" w:cs="Times New Roman" w:eastAsiaTheme="minorEastAsia"/>
                <w:sz w:val="30"/>
              </w:rPr>
            </w:pPr>
          </w:p>
        </w:tc>
      </w:tr>
    </w:tbl>
    <w:p w14:paraId="2FEC8FCC">
      <w:pPr>
        <w:adjustRightInd w:val="0"/>
        <w:snapToGrid w:val="0"/>
        <w:spacing w:line="360" w:lineRule="auto"/>
        <w:ind w:firstLine="480" w:firstLineChars="200"/>
        <w:jc w:val="left"/>
        <w:rPr>
          <w:sz w:val="24"/>
        </w:rPr>
      </w:pPr>
    </w:p>
    <w:p w14:paraId="7A2C3B7C">
      <w:pPr>
        <w:adjustRightInd w:val="0"/>
        <w:snapToGrid w:val="0"/>
        <w:spacing w:line="360" w:lineRule="auto"/>
        <w:jc w:val="left"/>
        <w:rPr>
          <w:sz w:val="24"/>
        </w:rPr>
      </w:pPr>
      <w:r>
        <w:rPr>
          <w:sz w:val="24"/>
        </w:rPr>
        <w:t>注：</w:t>
      </w:r>
      <w:r>
        <w:rPr>
          <w:color w:val="FF0000"/>
          <w:sz w:val="24"/>
        </w:rPr>
        <w:t xml:space="preserve"> </w:t>
      </w:r>
    </w:p>
    <w:p w14:paraId="51FCFFC8">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4B382985">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750F741B">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5B4080FE">
      <w:pPr>
        <w:adjustRightInd w:val="0"/>
        <w:snapToGrid w:val="0"/>
        <w:spacing w:line="360" w:lineRule="auto"/>
        <w:jc w:val="left"/>
        <w:rPr>
          <w:sz w:val="24"/>
        </w:rPr>
      </w:pPr>
    </w:p>
    <w:p w14:paraId="70607888">
      <w:pPr>
        <w:adjustRightInd w:val="0"/>
        <w:snapToGrid w:val="0"/>
        <w:spacing w:line="360" w:lineRule="auto"/>
        <w:ind w:firstLine="480" w:firstLineChars="200"/>
        <w:jc w:val="right"/>
        <w:rPr>
          <w:sz w:val="24"/>
        </w:rPr>
      </w:pPr>
      <w:r>
        <w:rPr>
          <w:sz w:val="24"/>
        </w:rPr>
        <w:t>投标人名称（盖章）：______</w:t>
      </w:r>
    </w:p>
    <w:p w14:paraId="1F21E183">
      <w:pPr>
        <w:adjustRightInd w:val="0"/>
        <w:snapToGrid w:val="0"/>
        <w:spacing w:line="360" w:lineRule="auto"/>
        <w:ind w:firstLine="480" w:firstLineChars="200"/>
        <w:jc w:val="right"/>
        <w:rPr>
          <w:color w:val="000000"/>
          <w:sz w:val="24"/>
        </w:rPr>
      </w:pPr>
      <w:r>
        <w:rPr>
          <w:color w:val="000000"/>
          <w:sz w:val="24"/>
        </w:rPr>
        <w:t>日期：_____年______月______日</w:t>
      </w:r>
    </w:p>
    <w:p w14:paraId="4D9AA4D4">
      <w:pPr>
        <w:widowControl/>
        <w:jc w:val="left"/>
        <w:rPr>
          <w:color w:val="000000"/>
          <w:sz w:val="24"/>
        </w:rPr>
      </w:pPr>
      <w:r>
        <w:rPr>
          <w:color w:val="000000"/>
          <w:sz w:val="24"/>
        </w:rPr>
        <w:br w:type="page"/>
      </w:r>
    </w:p>
    <w:p w14:paraId="19906083">
      <w:pPr>
        <w:autoSpaceDE w:val="0"/>
        <w:autoSpaceDN w:val="0"/>
        <w:adjustRightInd w:val="0"/>
        <w:spacing w:line="360" w:lineRule="auto"/>
        <w:jc w:val="center"/>
        <w:rPr>
          <w:b/>
          <w:color w:val="000000"/>
          <w:sz w:val="36"/>
          <w:szCs w:val="36"/>
        </w:rPr>
      </w:pPr>
      <w:bookmarkStart w:id="921" w:name="_Hlk176956326"/>
      <w:r>
        <w:rPr>
          <w:b/>
          <w:color w:val="000000"/>
          <w:sz w:val="36"/>
          <w:szCs w:val="36"/>
        </w:rPr>
        <w:t>分包意向协议</w:t>
      </w:r>
    </w:p>
    <w:p w14:paraId="3F17EABE">
      <w:pPr>
        <w:adjustRightInd w:val="0"/>
        <w:snapToGrid w:val="0"/>
        <w:spacing w:line="360" w:lineRule="auto"/>
        <w:ind w:firstLine="480" w:firstLineChars="200"/>
        <w:jc w:val="left"/>
        <w:rPr>
          <w:sz w:val="24"/>
        </w:rPr>
      </w:pPr>
      <w:r>
        <w:rPr>
          <w:sz w:val="24"/>
        </w:rPr>
        <w:t>甲方（投标人）：________</w:t>
      </w:r>
    </w:p>
    <w:p w14:paraId="13F463F0">
      <w:pPr>
        <w:adjustRightInd w:val="0"/>
        <w:snapToGrid w:val="0"/>
        <w:spacing w:line="360" w:lineRule="auto"/>
        <w:ind w:firstLine="480" w:firstLineChars="200"/>
        <w:jc w:val="left"/>
        <w:rPr>
          <w:sz w:val="24"/>
        </w:rPr>
      </w:pPr>
      <w:r>
        <w:rPr>
          <w:sz w:val="24"/>
        </w:rPr>
        <w:t>乙方（拟分包单位）：________</w:t>
      </w:r>
    </w:p>
    <w:p w14:paraId="351A9C39">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231DDA02">
      <w:pPr>
        <w:adjustRightInd w:val="0"/>
        <w:snapToGrid w:val="0"/>
        <w:spacing w:line="360" w:lineRule="auto"/>
        <w:ind w:firstLine="480" w:firstLineChars="200"/>
        <w:jc w:val="left"/>
        <w:rPr>
          <w:sz w:val="24"/>
        </w:rPr>
      </w:pPr>
      <w:r>
        <w:rPr>
          <w:sz w:val="24"/>
        </w:rPr>
        <w:t>1.分包内容：_____。</w:t>
      </w:r>
    </w:p>
    <w:p w14:paraId="66C0FD08">
      <w:pPr>
        <w:adjustRightInd w:val="0"/>
        <w:snapToGrid w:val="0"/>
        <w:spacing w:line="360" w:lineRule="auto"/>
        <w:ind w:firstLine="480" w:firstLineChars="200"/>
        <w:jc w:val="left"/>
        <w:rPr>
          <w:sz w:val="24"/>
        </w:rPr>
      </w:pPr>
      <w:r>
        <w:rPr>
          <w:sz w:val="24"/>
        </w:rPr>
        <w:t>2.分包金额：_____，该金额占该采购包合同金额的比例为___%。</w:t>
      </w:r>
    </w:p>
    <w:p w14:paraId="47522A68">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77E18B0D">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26A7F354">
      <w:pPr>
        <w:spacing w:line="360" w:lineRule="auto"/>
        <w:ind w:firstLine="471"/>
        <w:rPr>
          <w:b/>
          <w:color w:val="000000"/>
          <w:sz w:val="24"/>
        </w:rPr>
      </w:pPr>
    </w:p>
    <w:p w14:paraId="2B6D450F">
      <w:pPr>
        <w:spacing w:line="360" w:lineRule="auto"/>
        <w:ind w:firstLine="471"/>
        <w:rPr>
          <w:b/>
          <w:color w:val="000000"/>
          <w:sz w:val="24"/>
        </w:rPr>
      </w:pPr>
      <w:r>
        <w:rPr>
          <w:color w:val="000000"/>
          <w:sz w:val="24"/>
        </w:rPr>
        <w:t>甲方（盖章）：_________                 乙方（盖章）：_________</w:t>
      </w:r>
    </w:p>
    <w:p w14:paraId="26D2DFCA">
      <w:pPr>
        <w:spacing w:line="360" w:lineRule="auto"/>
        <w:ind w:left="480"/>
        <w:jc w:val="right"/>
        <w:rPr>
          <w:color w:val="000000"/>
          <w:sz w:val="24"/>
        </w:rPr>
      </w:pPr>
    </w:p>
    <w:p w14:paraId="79A76EFD">
      <w:pPr>
        <w:wordWrap w:val="0"/>
        <w:spacing w:line="360" w:lineRule="auto"/>
        <w:ind w:left="480"/>
        <w:jc w:val="right"/>
        <w:rPr>
          <w:b/>
          <w:color w:val="000000"/>
          <w:sz w:val="24"/>
        </w:rPr>
      </w:pPr>
      <w:r>
        <w:rPr>
          <w:color w:val="000000"/>
          <w:sz w:val="24"/>
          <w:szCs w:val="20"/>
        </w:rPr>
        <w:t xml:space="preserve">日期：_____年______月______日   </w:t>
      </w:r>
    </w:p>
    <w:p w14:paraId="49440E83">
      <w:pPr>
        <w:tabs>
          <w:tab w:val="left" w:pos="8280"/>
        </w:tabs>
        <w:spacing w:line="360" w:lineRule="auto"/>
        <w:ind w:firstLine="480"/>
        <w:rPr>
          <w:color w:val="000000"/>
          <w:sz w:val="24"/>
        </w:rPr>
      </w:pPr>
    </w:p>
    <w:p w14:paraId="2061A41A">
      <w:pPr>
        <w:tabs>
          <w:tab w:val="left" w:pos="8280"/>
        </w:tabs>
        <w:spacing w:line="360" w:lineRule="auto"/>
        <w:rPr>
          <w:color w:val="000000"/>
          <w:sz w:val="24"/>
        </w:rPr>
      </w:pPr>
      <w:bookmarkStart w:id="922" w:name="_Hlk176956306"/>
      <w:r>
        <w:rPr>
          <w:color w:val="000000"/>
          <w:sz w:val="24"/>
        </w:rPr>
        <w:t>注：</w:t>
      </w:r>
    </w:p>
    <w:p w14:paraId="50979330">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44AE6B7F">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56934611">
      <w:pPr>
        <w:adjustRightInd w:val="0"/>
        <w:snapToGrid w:val="0"/>
        <w:spacing w:line="360" w:lineRule="auto"/>
        <w:jc w:val="left"/>
        <w:rPr>
          <w:b/>
          <w:color w:val="000000"/>
          <w:sz w:val="24"/>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22"/>
    </w:p>
    <w:bookmarkEnd w:id="921"/>
    <w:p w14:paraId="6DFC464D">
      <w:pPr>
        <w:numPr>
          <w:ilvl w:val="0"/>
          <w:numId w:val="20"/>
        </w:numPr>
        <w:tabs>
          <w:tab w:val="left" w:pos="360"/>
        </w:tabs>
        <w:snapToGrid w:val="0"/>
        <w:spacing w:line="360" w:lineRule="auto"/>
        <w:outlineLvl w:val="1"/>
        <w:rPr>
          <w:color w:val="000000"/>
          <w:sz w:val="24"/>
          <w:szCs w:val="20"/>
        </w:rPr>
      </w:pPr>
      <w:r>
        <w:rPr>
          <w:color w:val="000000"/>
          <w:sz w:val="24"/>
          <w:szCs w:val="20"/>
        </w:rPr>
        <w:br w:type="page"/>
      </w:r>
      <w:r>
        <w:rPr>
          <w:color w:val="000000"/>
          <w:sz w:val="24"/>
          <w:szCs w:val="20"/>
        </w:rPr>
        <w:t>招标文件要求提供或投标人认为应附的其他材料</w:t>
      </w:r>
    </w:p>
    <w:p w14:paraId="56752738">
      <w:pPr>
        <w:widowControl/>
        <w:jc w:val="left"/>
        <w:rPr>
          <w:color w:val="000000"/>
          <w:sz w:val="24"/>
          <w:szCs w:val="20"/>
        </w:rPr>
      </w:pPr>
      <w:r>
        <w:rPr>
          <w:color w:val="000000"/>
          <w:sz w:val="24"/>
          <w:szCs w:val="20"/>
        </w:rPr>
        <w:t>10-1</w:t>
      </w:r>
      <w:r>
        <w:rPr>
          <w:rFonts w:hint="eastAsia"/>
          <w:color w:val="000000"/>
          <w:sz w:val="24"/>
          <w:szCs w:val="20"/>
        </w:rPr>
        <w:t>供应商信息采集表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20313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14660B2E">
            <w:pPr>
              <w:rPr>
                <w:sz w:val="24"/>
              </w:rPr>
            </w:pPr>
            <w:r>
              <w:rPr>
                <w:rFonts w:hint="eastAsia"/>
                <w:sz w:val="24"/>
              </w:rPr>
              <w:t>供应商名称</w:t>
            </w:r>
          </w:p>
        </w:tc>
        <w:tc>
          <w:tcPr>
            <w:tcW w:w="1667" w:type="pct"/>
          </w:tcPr>
          <w:p w14:paraId="15663397">
            <w:pPr>
              <w:rPr>
                <w:sz w:val="24"/>
              </w:rPr>
            </w:pPr>
            <w:r>
              <w:rPr>
                <w:rFonts w:hint="eastAsia"/>
                <w:sz w:val="24"/>
              </w:rPr>
              <w:t>供应商所属性别</w:t>
            </w:r>
          </w:p>
        </w:tc>
        <w:tc>
          <w:tcPr>
            <w:tcW w:w="1667" w:type="pct"/>
          </w:tcPr>
          <w:p w14:paraId="50DD2CF6">
            <w:pPr>
              <w:rPr>
                <w:sz w:val="24"/>
              </w:rPr>
            </w:pPr>
            <w:r>
              <w:rPr>
                <w:rFonts w:hint="eastAsia"/>
                <w:sz w:val="24"/>
              </w:rPr>
              <w:t>外商投资类型</w:t>
            </w:r>
          </w:p>
        </w:tc>
      </w:tr>
      <w:tr w14:paraId="302EC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48CD9ECF">
            <w:pPr>
              <w:rPr>
                <w:sz w:val="24"/>
              </w:rPr>
            </w:pPr>
          </w:p>
        </w:tc>
        <w:tc>
          <w:tcPr>
            <w:tcW w:w="1667" w:type="pct"/>
          </w:tcPr>
          <w:p w14:paraId="78160D4A">
            <w:pPr>
              <w:rPr>
                <w:sz w:val="24"/>
              </w:rPr>
            </w:pPr>
          </w:p>
        </w:tc>
        <w:tc>
          <w:tcPr>
            <w:tcW w:w="1667" w:type="pct"/>
          </w:tcPr>
          <w:p w14:paraId="6C3AB430">
            <w:pPr>
              <w:rPr>
                <w:sz w:val="24"/>
              </w:rPr>
            </w:pPr>
          </w:p>
        </w:tc>
      </w:tr>
      <w:tr w14:paraId="7F44C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06824250">
            <w:pPr>
              <w:rPr>
                <w:sz w:val="24"/>
              </w:rPr>
            </w:pPr>
          </w:p>
        </w:tc>
        <w:tc>
          <w:tcPr>
            <w:tcW w:w="1667" w:type="pct"/>
          </w:tcPr>
          <w:p w14:paraId="7E694CD7">
            <w:pPr>
              <w:rPr>
                <w:sz w:val="24"/>
              </w:rPr>
            </w:pPr>
          </w:p>
        </w:tc>
        <w:tc>
          <w:tcPr>
            <w:tcW w:w="1667" w:type="pct"/>
          </w:tcPr>
          <w:p w14:paraId="094DF003">
            <w:pPr>
              <w:rPr>
                <w:sz w:val="24"/>
              </w:rPr>
            </w:pPr>
          </w:p>
        </w:tc>
      </w:tr>
      <w:tr w14:paraId="7F5CE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106C1214">
            <w:pPr>
              <w:rPr>
                <w:sz w:val="24"/>
              </w:rPr>
            </w:pPr>
          </w:p>
        </w:tc>
        <w:tc>
          <w:tcPr>
            <w:tcW w:w="1667" w:type="pct"/>
          </w:tcPr>
          <w:p w14:paraId="582684A9">
            <w:pPr>
              <w:rPr>
                <w:sz w:val="24"/>
              </w:rPr>
            </w:pPr>
          </w:p>
        </w:tc>
        <w:tc>
          <w:tcPr>
            <w:tcW w:w="1667" w:type="pct"/>
          </w:tcPr>
          <w:p w14:paraId="227FA0CD">
            <w:pPr>
              <w:rPr>
                <w:sz w:val="24"/>
              </w:rPr>
            </w:pPr>
          </w:p>
        </w:tc>
      </w:tr>
      <w:tr w14:paraId="2960A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0B657F4C">
            <w:pPr>
              <w:rPr>
                <w:sz w:val="24"/>
              </w:rPr>
            </w:pPr>
          </w:p>
        </w:tc>
        <w:tc>
          <w:tcPr>
            <w:tcW w:w="1667" w:type="pct"/>
          </w:tcPr>
          <w:p w14:paraId="54C84A28">
            <w:pPr>
              <w:rPr>
                <w:sz w:val="24"/>
              </w:rPr>
            </w:pPr>
          </w:p>
        </w:tc>
        <w:tc>
          <w:tcPr>
            <w:tcW w:w="1667" w:type="pct"/>
          </w:tcPr>
          <w:p w14:paraId="3E6464B9">
            <w:pPr>
              <w:rPr>
                <w:sz w:val="24"/>
              </w:rPr>
            </w:pPr>
          </w:p>
        </w:tc>
      </w:tr>
    </w:tbl>
    <w:p w14:paraId="0AA5145C">
      <w:pPr>
        <w:tabs>
          <w:tab w:val="left" w:pos="1800"/>
          <w:tab w:val="left" w:pos="5580"/>
        </w:tabs>
        <w:jc w:val="left"/>
        <w:rPr>
          <w:color w:val="000000"/>
          <w:sz w:val="24"/>
        </w:rPr>
      </w:pPr>
      <w:r>
        <w:rPr>
          <w:color w:val="000000"/>
          <w:sz w:val="24"/>
        </w:rPr>
        <w:t>注：1.供应商如为联合体，则应填写联合体各成员信息。</w:t>
      </w:r>
    </w:p>
    <w:p w14:paraId="08E9719D">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6246B812">
      <w:pPr>
        <w:tabs>
          <w:tab w:val="left" w:pos="1800"/>
          <w:tab w:val="left" w:pos="5580"/>
        </w:tabs>
        <w:ind w:firstLine="480" w:firstLineChars="200"/>
        <w:jc w:val="left"/>
        <w:rPr>
          <w:color w:val="000000"/>
          <w:sz w:val="24"/>
        </w:rPr>
      </w:pPr>
      <w:r>
        <w:rPr>
          <w:color w:val="000000"/>
          <w:sz w:val="24"/>
        </w:rPr>
        <w:t>3.外商投资类型请填写“外商单独投资”、“外商部分投资”</w:t>
      </w:r>
      <w:r>
        <w:rPr>
          <w:rFonts w:hint="eastAsia"/>
          <w:color w:val="000000"/>
          <w:sz w:val="24"/>
        </w:rPr>
        <w:t>或</w:t>
      </w:r>
      <w:r>
        <w:rPr>
          <w:color w:val="000000"/>
          <w:sz w:val="24"/>
        </w:rPr>
        <w:t>“内资”。</w:t>
      </w:r>
    </w:p>
    <w:p w14:paraId="5E381658">
      <w:pPr>
        <w:widowControl/>
        <w:jc w:val="left"/>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897A6">
    <w:pPr>
      <w:pStyle w:val="28"/>
      <w:framePr w:wrap="around" w:vAnchor="text" w:hAnchor="margin" w:y="1"/>
      <w:ind w:right="360"/>
      <w:rPr>
        <w:rStyle w:val="48"/>
      </w:rPr>
    </w:pPr>
  </w:p>
  <w:p w14:paraId="747AFD80">
    <w:pPr>
      <w:pStyle w:val="28"/>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FD7A1">
    <w:pPr>
      <w:pStyle w:val="28"/>
      <w:framePr w:wrap="around" w:vAnchor="text" w:hAnchor="margin" w:xAlign="center" w:y="1"/>
      <w:rPr>
        <w:rStyle w:val="48"/>
      </w:rPr>
    </w:pPr>
    <w:r>
      <w:fldChar w:fldCharType="begin"/>
    </w:r>
    <w:r>
      <w:rPr>
        <w:rStyle w:val="48"/>
      </w:rPr>
      <w:instrText xml:space="preserve">PAGE  </w:instrText>
    </w:r>
    <w:r>
      <w:fldChar w:fldCharType="end"/>
    </w:r>
  </w:p>
  <w:p w14:paraId="40845717">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7F7A">
    <w:pPr>
      <w:pStyle w:val="28"/>
      <w:framePr w:wrap="around" w:vAnchor="text" w:hAnchor="margin" w:xAlign="right" w:y="1"/>
      <w:rPr>
        <w:rStyle w:val="48"/>
      </w:rPr>
    </w:pPr>
  </w:p>
  <w:p w14:paraId="72BBCE60">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sdtPr>
    <w:sdtContent>
      <w:p w14:paraId="62A7F3BC">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42</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72C38">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34B03C29">
    <w:pPr>
      <w:pStyle w:val="2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7385">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25A4B">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3C1E5F35">
    <w:pPr>
      <w:pStyle w:val="28"/>
      <w:ind w:right="360"/>
    </w:pPr>
  </w:p>
  <w:p w14:paraId="49085EA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E82FD">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B7D68">
    <w:pPr>
      <w:pBdr>
        <w:bottom w:val="single" w:color="auto" w:sz="4" w:space="0"/>
      </w:pBdr>
      <w:spacing w:line="360" w:lineRule="auto"/>
      <w:jc w:val="right"/>
    </w:pPr>
    <w:r>
      <w:rPr>
        <w:rFonts w:hint="eastAsia"/>
      </w:rPr>
      <w:t xml:space="preserve">                         2026年大气污染综合治理服务项目公开招标文件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A9E89">
    <w:pPr>
      <w:pStyle w:val="2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4A3A">
    <w:pPr>
      <w:pBdr>
        <w:bottom w:val="single" w:color="auto" w:sz="4" w:space="0"/>
      </w:pBdr>
      <w:spacing w:line="360" w:lineRule="auto"/>
      <w:jc w:val="right"/>
    </w:pPr>
    <w:r>
      <w:rPr>
        <w:rFonts w:hint="eastAsia"/>
      </w:rPr>
      <w:t>2026年大气污染综合治理服务项目公开招标文件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84D56">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5F360">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1D06">
    <w:pPr>
      <w:pStyle w:val="29"/>
    </w:pPr>
  </w:p>
  <w:p w14:paraId="3441DAC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8F39E">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CEC51D"/>
    <w:multiLevelType w:val="singleLevel"/>
    <w:tmpl w:val="D2CEC51D"/>
    <w:lvl w:ilvl="0" w:tentative="0">
      <w:start w:val="2"/>
      <w:numFmt w:val="chineseCounting"/>
      <w:suff w:val="nothing"/>
      <w:lvlText w:val="%1、"/>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9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5"/>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8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0">
    <w:nsid w:val="0E230849"/>
    <w:multiLevelType w:val="multilevel"/>
    <w:tmpl w:val="0E230849"/>
    <w:lvl w:ilvl="0" w:tentative="0">
      <w:start w:val="1"/>
      <w:numFmt w:val="decimal"/>
      <w:pStyle w:val="193"/>
      <w:lvlText w:val="%1"/>
      <w:lvlJc w:val="left"/>
      <w:pPr>
        <w:ind w:left="680" w:hanging="680"/>
      </w:pPr>
      <w:rPr>
        <w:rFonts w:hint="eastAsia" w:ascii="宋体" w:hAnsi="宋体" w:eastAsia="宋体"/>
      </w:rPr>
    </w:lvl>
    <w:lvl w:ilvl="1" w:tentative="0">
      <w:start w:val="1"/>
      <w:numFmt w:val="decimal"/>
      <w:pStyle w:val="194"/>
      <w:lvlText w:val="%1.%2"/>
      <w:lvlJc w:val="left"/>
      <w:pPr>
        <w:ind w:left="851" w:hanging="851"/>
      </w:pPr>
      <w:rPr>
        <w:rFonts w:hint="eastAsia" w:ascii="宋体" w:hAnsi="宋体" w:eastAsia="宋体"/>
        <w:color w:val="auto"/>
      </w:rPr>
    </w:lvl>
    <w:lvl w:ilvl="2" w:tentative="0">
      <w:start w:val="1"/>
      <w:numFmt w:val="decimal"/>
      <w:pStyle w:val="19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7"/>
  </w:num>
  <w:num w:numId="9">
    <w:abstractNumId w:val="12"/>
  </w:num>
  <w:num w:numId="10">
    <w:abstractNumId w:val="1"/>
  </w:num>
  <w:num w:numId="11">
    <w:abstractNumId w:val="16"/>
  </w:num>
  <w:num w:numId="12">
    <w:abstractNumId w:val="11"/>
  </w:num>
  <w:num w:numId="13">
    <w:abstractNumId w:val="20"/>
  </w:num>
  <w:num w:numId="14">
    <w:abstractNumId w:val="0"/>
  </w:num>
  <w:num w:numId="15">
    <w:abstractNumId w:val="19"/>
  </w:num>
  <w:num w:numId="16">
    <w:abstractNumId w:val="14"/>
  </w:num>
  <w:num w:numId="17">
    <w:abstractNumId w:val="17"/>
  </w:num>
  <w:num w:numId="18">
    <w:abstractNumId w:val="15"/>
  </w:num>
  <w:num w:numId="19">
    <w:abstractNumId w:val="13"/>
  </w:num>
  <w:num w:numId="20">
    <w:abstractNumId w:val="2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1"/>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A91"/>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6F3B"/>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B7E"/>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07A"/>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54"/>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3D54718"/>
    <w:rsid w:val="0711039E"/>
    <w:rsid w:val="07736ECB"/>
    <w:rsid w:val="0B360309"/>
    <w:rsid w:val="0B40292C"/>
    <w:rsid w:val="0B660C1A"/>
    <w:rsid w:val="0EA65B99"/>
    <w:rsid w:val="0EF528C5"/>
    <w:rsid w:val="0F860FD9"/>
    <w:rsid w:val="0FA66EE5"/>
    <w:rsid w:val="0FDF2DAA"/>
    <w:rsid w:val="111254E9"/>
    <w:rsid w:val="11453EE6"/>
    <w:rsid w:val="14354839"/>
    <w:rsid w:val="14477CF4"/>
    <w:rsid w:val="16151F9E"/>
    <w:rsid w:val="1657056F"/>
    <w:rsid w:val="16886A63"/>
    <w:rsid w:val="17F93E0B"/>
    <w:rsid w:val="1862328D"/>
    <w:rsid w:val="1C455CA5"/>
    <w:rsid w:val="1C6A17A3"/>
    <w:rsid w:val="1D2C69D2"/>
    <w:rsid w:val="1FA06D16"/>
    <w:rsid w:val="20E55C2B"/>
    <w:rsid w:val="21302E18"/>
    <w:rsid w:val="22237002"/>
    <w:rsid w:val="239E00B4"/>
    <w:rsid w:val="249544FE"/>
    <w:rsid w:val="251E74A4"/>
    <w:rsid w:val="25616FE5"/>
    <w:rsid w:val="26811A6E"/>
    <w:rsid w:val="27843CE5"/>
    <w:rsid w:val="2808397C"/>
    <w:rsid w:val="28BA3D99"/>
    <w:rsid w:val="28C46D56"/>
    <w:rsid w:val="2E223D0A"/>
    <w:rsid w:val="2F1275F5"/>
    <w:rsid w:val="31584E34"/>
    <w:rsid w:val="321D581C"/>
    <w:rsid w:val="32EB653A"/>
    <w:rsid w:val="37D07278"/>
    <w:rsid w:val="39D53300"/>
    <w:rsid w:val="39FA6774"/>
    <w:rsid w:val="3BCB6780"/>
    <w:rsid w:val="3C683574"/>
    <w:rsid w:val="3C7D3838"/>
    <w:rsid w:val="3E4F132C"/>
    <w:rsid w:val="3F0F6FB3"/>
    <w:rsid w:val="401C70DA"/>
    <w:rsid w:val="402A64F8"/>
    <w:rsid w:val="423050F8"/>
    <w:rsid w:val="42CD0A98"/>
    <w:rsid w:val="431A0C09"/>
    <w:rsid w:val="43AF5172"/>
    <w:rsid w:val="445C091C"/>
    <w:rsid w:val="44670B79"/>
    <w:rsid w:val="449A6DE3"/>
    <w:rsid w:val="4537679D"/>
    <w:rsid w:val="480E2158"/>
    <w:rsid w:val="4892419C"/>
    <w:rsid w:val="4A616F89"/>
    <w:rsid w:val="4B65373A"/>
    <w:rsid w:val="4D00163A"/>
    <w:rsid w:val="4E754ABC"/>
    <w:rsid w:val="4F0F5BE3"/>
    <w:rsid w:val="50CA1006"/>
    <w:rsid w:val="52422029"/>
    <w:rsid w:val="53C32D3D"/>
    <w:rsid w:val="54FFDC75"/>
    <w:rsid w:val="55040901"/>
    <w:rsid w:val="56DF05DE"/>
    <w:rsid w:val="57447EB8"/>
    <w:rsid w:val="57B67DCF"/>
    <w:rsid w:val="57FC6189"/>
    <w:rsid w:val="59AC5E9B"/>
    <w:rsid w:val="5A0A4028"/>
    <w:rsid w:val="5C790F82"/>
    <w:rsid w:val="5F060230"/>
    <w:rsid w:val="5F073306"/>
    <w:rsid w:val="5F5F73B9"/>
    <w:rsid w:val="5F841338"/>
    <w:rsid w:val="5FAFD835"/>
    <w:rsid w:val="67AA6A2B"/>
    <w:rsid w:val="68181CE6"/>
    <w:rsid w:val="682B09CF"/>
    <w:rsid w:val="6838144E"/>
    <w:rsid w:val="68AA7398"/>
    <w:rsid w:val="6A195E85"/>
    <w:rsid w:val="6E6A2910"/>
    <w:rsid w:val="6F3126F0"/>
    <w:rsid w:val="6FEC0000"/>
    <w:rsid w:val="7118742D"/>
    <w:rsid w:val="7391262C"/>
    <w:rsid w:val="73BA6188"/>
    <w:rsid w:val="742C597A"/>
    <w:rsid w:val="77CC8B9D"/>
    <w:rsid w:val="78E00ADE"/>
    <w:rsid w:val="79A5724C"/>
    <w:rsid w:val="7A812826"/>
    <w:rsid w:val="7E52386C"/>
    <w:rsid w:val="7E532E7A"/>
    <w:rsid w:val="7FF754F4"/>
    <w:rsid w:val="A6BEB84C"/>
    <w:rsid w:val="B77F8749"/>
    <w:rsid w:val="C5FF1D65"/>
    <w:rsid w:val="FFEF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2"/>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5"/>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4"/>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8"/>
    <w:qFormat/>
    <w:uiPriority w:val="0"/>
    <w:pPr>
      <w:shd w:val="clear" w:color="auto" w:fill="000080"/>
    </w:pPr>
  </w:style>
  <w:style w:type="paragraph" w:styleId="15">
    <w:name w:val="annotation text"/>
    <w:basedOn w:val="1"/>
    <w:link w:val="184"/>
    <w:qFormat/>
    <w:uiPriority w:val="99"/>
    <w:pPr>
      <w:jc w:val="left"/>
    </w:pPr>
  </w:style>
  <w:style w:type="paragraph" w:styleId="16">
    <w:name w:val="Body Text 3"/>
    <w:basedOn w:val="1"/>
    <w:link w:val="239"/>
    <w:qFormat/>
    <w:uiPriority w:val="0"/>
    <w:pPr>
      <w:spacing w:after="120"/>
    </w:pPr>
    <w:rPr>
      <w:sz w:val="16"/>
      <w:szCs w:val="16"/>
    </w:rPr>
  </w:style>
  <w:style w:type="paragraph" w:styleId="17">
    <w:name w:val="Body Text"/>
    <w:basedOn w:val="1"/>
    <w:link w:val="240"/>
    <w:qFormat/>
    <w:uiPriority w:val="0"/>
    <w:pPr>
      <w:tabs>
        <w:tab w:val="left" w:pos="567"/>
      </w:tabs>
      <w:spacing w:before="120" w:line="22" w:lineRule="atLeast"/>
    </w:pPr>
    <w:rPr>
      <w:rFonts w:ascii="宋体" w:hAnsi="宋体"/>
      <w:sz w:val="24"/>
    </w:rPr>
  </w:style>
  <w:style w:type="paragraph" w:styleId="18">
    <w:name w:val="Body Text Indent"/>
    <w:basedOn w:val="1"/>
    <w:link w:val="69"/>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4"/>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41"/>
    <w:qFormat/>
    <w:uiPriority w:val="0"/>
    <w:pPr>
      <w:ind w:left="100" w:leftChars="2500"/>
    </w:pPr>
    <w:rPr>
      <w:rFonts w:ascii="仿宋_GB2312" w:hAnsi="宋体" w:eastAsia="仿宋_GB2312"/>
      <w:color w:val="000000"/>
      <w:sz w:val="24"/>
    </w:rPr>
  </w:style>
  <w:style w:type="paragraph" w:styleId="26">
    <w:name w:val="Body Text Indent 2"/>
    <w:basedOn w:val="1"/>
    <w:link w:val="242"/>
    <w:qFormat/>
    <w:uiPriority w:val="0"/>
    <w:pPr>
      <w:ind w:firstLine="480" w:firstLineChars="200"/>
    </w:pPr>
    <w:rPr>
      <w:rFonts w:ascii="仿宋_GB2312" w:eastAsia="仿宋_GB2312"/>
      <w:sz w:val="24"/>
    </w:rPr>
  </w:style>
  <w:style w:type="paragraph" w:styleId="27">
    <w:name w:val="Balloon Text"/>
    <w:basedOn w:val="1"/>
    <w:link w:val="243"/>
    <w:qFormat/>
    <w:uiPriority w:val="0"/>
    <w:rPr>
      <w:sz w:val="18"/>
      <w:szCs w:val="18"/>
    </w:rPr>
  </w:style>
  <w:style w:type="paragraph" w:styleId="28">
    <w:name w:val="footer"/>
    <w:basedOn w:val="1"/>
    <w:link w:val="17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90"/>
    <w:qFormat/>
    <w:uiPriority w:val="0"/>
    <w:pPr>
      <w:jc w:val="center"/>
      <w:outlineLvl w:val="0"/>
    </w:pPr>
    <w:rPr>
      <w:b/>
      <w:sz w:val="32"/>
      <w:szCs w:val="20"/>
    </w:rPr>
  </w:style>
  <w:style w:type="paragraph" w:styleId="40">
    <w:name w:val="annotation subject"/>
    <w:basedOn w:val="15"/>
    <w:next w:val="15"/>
    <w:link w:val="246"/>
    <w:qFormat/>
    <w:uiPriority w:val="0"/>
    <w:rPr>
      <w:b/>
      <w:bCs/>
    </w:rPr>
  </w:style>
  <w:style w:type="paragraph" w:styleId="41">
    <w:name w:val="Body Text First Indent"/>
    <w:basedOn w:val="17"/>
    <w:unhideWhenUsed/>
    <w:qFormat/>
    <w:uiPriority w:val="99"/>
    <w:pPr>
      <w:tabs>
        <w:tab w:val="clear" w:pos="567"/>
      </w:tabs>
      <w:spacing w:before="0" w:after="120" w:line="240" w:lineRule="auto"/>
      <w:ind w:firstLine="420" w:firstLineChars="100"/>
    </w:pPr>
    <w:rPr>
      <w:rFonts w:ascii="Times New Roman" w:hAnsi="Times New Roman"/>
      <w:sz w:val="21"/>
      <w:szCs w:val="22"/>
    </w:rPr>
  </w:style>
  <w:style w:type="paragraph" w:styleId="42">
    <w:name w:val="Body Text First Indent 2"/>
    <w:basedOn w:val="18"/>
    <w:next w:val="1"/>
    <w:link w:val="247"/>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basedOn w:val="46"/>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paragraph" w:customStyle="1" w:styleId="54">
    <w:name w:val="样式5"/>
    <w:basedOn w:val="55"/>
    <w:qFormat/>
    <w:uiPriority w:val="0"/>
    <w:pPr>
      <w:spacing w:line="480" w:lineRule="atLeast"/>
      <w:ind w:firstLine="454"/>
    </w:pPr>
    <w:rPr>
      <w:rFonts w:ascii="Calibri" w:hAnsi="Times New Roman"/>
      <w:sz w:val="24"/>
      <w:szCs w:val="20"/>
    </w:rPr>
  </w:style>
  <w:style w:type="paragraph" w:customStyle="1" w:styleId="55">
    <w:name w:val="正文1"/>
    <w:basedOn w:val="1"/>
    <w:qFormat/>
    <w:uiPriority w:val="0"/>
    <w:pPr>
      <w:spacing w:line="500" w:lineRule="atLeast"/>
      <w:ind w:firstLine="567"/>
    </w:pPr>
    <w:rPr>
      <w:rFonts w:hAnsi="Calibri"/>
      <w:sz w:val="28"/>
    </w:rPr>
  </w:style>
  <w:style w:type="character" w:customStyle="1" w:styleId="56">
    <w:name w:val="标题 2 字符"/>
    <w:link w:val="3"/>
    <w:qFormat/>
    <w:uiPriority w:val="0"/>
    <w:rPr>
      <w:rFonts w:ascii="Arial" w:hAnsi="Arial" w:eastAsia="黑体"/>
      <w:b/>
      <w:sz w:val="30"/>
      <w:lang w:val="en-US" w:eastAsia="zh-CN" w:bidi="ar-SA"/>
    </w:rPr>
  </w:style>
  <w:style w:type="character" w:customStyle="1" w:styleId="57">
    <w:name w:val="标题 3 字符"/>
    <w:link w:val="5"/>
    <w:qFormat/>
    <w:uiPriority w:val="0"/>
    <w:rPr>
      <w:rFonts w:ascii="宋体" w:eastAsia="宋体"/>
      <w:b/>
      <w:sz w:val="24"/>
      <w:u w:val="single"/>
      <w:lang w:val="en-US" w:eastAsia="zh-CN" w:bidi="ar-SA"/>
    </w:rPr>
  </w:style>
  <w:style w:type="character" w:customStyle="1" w:styleId="58">
    <w:name w:val="c21"/>
    <w:qFormat/>
    <w:uiPriority w:val="0"/>
    <w:rPr>
      <w:rFonts w:hint="default" w:ascii="ˎ̥" w:hAnsi="ˎ̥"/>
      <w:color w:val="000000"/>
      <w:sz w:val="20"/>
      <w:szCs w:val="20"/>
      <w:u w:val="none"/>
    </w:rPr>
  </w:style>
  <w:style w:type="character" w:customStyle="1" w:styleId="59">
    <w:name w:val="title4"/>
    <w:qFormat/>
    <w:uiPriority w:val="0"/>
    <w:rPr>
      <w:b/>
      <w:bCs/>
      <w:color w:val="1D87B3"/>
      <w:sz w:val="15"/>
      <w:szCs w:val="15"/>
    </w:rPr>
  </w:style>
  <w:style w:type="character" w:customStyle="1" w:styleId="60">
    <w:name w:val="标题 2 Char Char"/>
    <w:qFormat/>
    <w:uiPriority w:val="0"/>
    <w:rPr>
      <w:rFonts w:ascii="Arial" w:hAnsi="Arial" w:eastAsia="黑体"/>
      <w:b/>
      <w:bCs/>
      <w:kern w:val="2"/>
      <w:sz w:val="32"/>
      <w:szCs w:val="32"/>
      <w:lang w:val="en-US" w:eastAsia="zh-CN" w:bidi="ar-SA"/>
    </w:rPr>
  </w:style>
  <w:style w:type="character" w:customStyle="1" w:styleId="61">
    <w:name w:val="black1"/>
    <w:qFormat/>
    <w:uiPriority w:val="0"/>
    <w:rPr>
      <w:color w:val="000000"/>
    </w:rPr>
  </w:style>
  <w:style w:type="character" w:customStyle="1" w:styleId="62">
    <w:name w:val="street-address"/>
    <w:basedOn w:val="46"/>
    <w:qFormat/>
    <w:uiPriority w:val="0"/>
  </w:style>
  <w:style w:type="character" w:customStyle="1" w:styleId="63">
    <w:name w:val="locality"/>
    <w:basedOn w:val="46"/>
    <w:qFormat/>
    <w:uiPriority w:val="0"/>
  </w:style>
  <w:style w:type="character" w:customStyle="1" w:styleId="64">
    <w:name w:val="正文缩进 字符"/>
    <w:link w:val="4"/>
    <w:qFormat/>
    <w:uiPriority w:val="0"/>
    <w:rPr>
      <w:rFonts w:ascii="宋体" w:eastAsia="宋体"/>
      <w:kern w:val="2"/>
      <w:sz w:val="24"/>
      <w:szCs w:val="24"/>
      <w:lang w:val="en-US" w:eastAsia="zh-CN" w:bidi="ar-SA"/>
    </w:rPr>
  </w:style>
  <w:style w:type="character" w:customStyle="1" w:styleId="65">
    <w:name w:val="正文文本缩进 Char1"/>
    <w:link w:val="66"/>
    <w:qFormat/>
    <w:uiPriority w:val="0"/>
    <w:rPr>
      <w:rFonts w:ascii="宋体" w:hAnsi="宋体" w:eastAsia="宋体"/>
      <w:sz w:val="24"/>
      <w:szCs w:val="24"/>
      <w:lang w:bidi="ar-SA"/>
    </w:rPr>
  </w:style>
  <w:style w:type="paragraph" w:customStyle="1" w:styleId="66">
    <w:name w:val="正文文本缩进1"/>
    <w:basedOn w:val="1"/>
    <w:next w:val="29"/>
    <w:link w:val="65"/>
    <w:qFormat/>
    <w:uiPriority w:val="0"/>
    <w:pPr>
      <w:spacing w:line="480" w:lineRule="exact"/>
      <w:ind w:firstLine="480" w:firstLineChars="200"/>
    </w:pPr>
    <w:rPr>
      <w:rFonts w:ascii="宋体" w:hAnsi="宋体"/>
      <w:kern w:val="0"/>
      <w:sz w:val="24"/>
    </w:rPr>
  </w:style>
  <w:style w:type="character" w:customStyle="1" w:styleId="67">
    <w:name w:val="Char Char11"/>
    <w:qFormat/>
    <w:uiPriority w:val="0"/>
    <w:rPr>
      <w:rFonts w:ascii="宋体" w:eastAsia="宋体"/>
      <w:b/>
      <w:sz w:val="24"/>
      <w:u w:val="single"/>
      <w:lang w:val="en-US" w:eastAsia="zh-CN" w:bidi="ar-SA"/>
    </w:rPr>
  </w:style>
  <w:style w:type="character" w:customStyle="1" w:styleId="68">
    <w:name w:val="txt"/>
    <w:basedOn w:val="46"/>
    <w:qFormat/>
    <w:uiPriority w:val="0"/>
  </w:style>
  <w:style w:type="character" w:customStyle="1" w:styleId="69">
    <w:name w:val="正文文本缩进 字符"/>
    <w:link w:val="18"/>
    <w:qFormat/>
    <w:uiPriority w:val="0"/>
    <w:rPr>
      <w:rFonts w:eastAsia="宋体"/>
      <w:kern w:val="2"/>
      <w:sz w:val="24"/>
      <w:szCs w:val="24"/>
      <w:lang w:val="en-US" w:eastAsia="zh-CN" w:bidi="ar-SA"/>
    </w:rPr>
  </w:style>
  <w:style w:type="character" w:customStyle="1" w:styleId="70">
    <w:name w:val="正文缩进 Char Char"/>
    <w:link w:val="71"/>
    <w:qFormat/>
    <w:uiPriority w:val="0"/>
    <w:rPr>
      <w:rFonts w:ascii="宋体" w:eastAsia="宋体"/>
      <w:snapToGrid w:val="0"/>
      <w:color w:val="000000"/>
      <w:kern w:val="28"/>
      <w:sz w:val="28"/>
      <w:lang w:bidi="ar-SA"/>
    </w:rPr>
  </w:style>
  <w:style w:type="paragraph" w:customStyle="1" w:styleId="71">
    <w:name w:val="正文缩进1"/>
    <w:basedOn w:val="1"/>
    <w:link w:val="70"/>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2">
    <w:name w:val="普通文字1 Char1"/>
    <w:qFormat/>
    <w:uiPriority w:val="0"/>
    <w:rPr>
      <w:rFonts w:ascii="宋体" w:hAnsi="Courier New" w:eastAsia="宋体"/>
      <w:kern w:val="2"/>
      <w:sz w:val="21"/>
      <w:lang w:val="en-US" w:eastAsia="zh-CN" w:bidi="ar-SA"/>
    </w:rPr>
  </w:style>
  <w:style w:type="character" w:customStyle="1" w:styleId="73">
    <w:name w:val="chanpin1"/>
    <w:qFormat/>
    <w:uiPriority w:val="0"/>
    <w:rPr>
      <w:rFonts w:hint="default" w:ascii="ˎ̥" w:hAnsi="ˎ̥"/>
      <w:color w:val="000000"/>
      <w:sz w:val="20"/>
      <w:szCs w:val="20"/>
      <w:u w:val="none"/>
    </w:rPr>
  </w:style>
  <w:style w:type="character" w:customStyle="1" w:styleId="74">
    <w:name w:val="列出段落 字符"/>
    <w:link w:val="75"/>
    <w:qFormat/>
    <w:uiPriority w:val="34"/>
    <w:rPr>
      <w:rFonts w:ascii="Calibri" w:hAnsi="Calibri" w:eastAsia="宋体"/>
      <w:kern w:val="2"/>
      <w:sz w:val="21"/>
      <w:szCs w:val="22"/>
      <w:lang w:val="en-US" w:eastAsia="zh-CN" w:bidi="ar-SA"/>
    </w:rPr>
  </w:style>
  <w:style w:type="paragraph" w:styleId="75">
    <w:name w:val="List Paragraph"/>
    <w:basedOn w:val="1"/>
    <w:link w:val="74"/>
    <w:qFormat/>
    <w:uiPriority w:val="34"/>
    <w:pPr>
      <w:ind w:firstLine="420" w:firstLineChars="200"/>
    </w:pPr>
    <w:rPr>
      <w:rFonts w:ascii="Calibri" w:hAnsi="Calibri"/>
      <w:szCs w:val="22"/>
    </w:rPr>
  </w:style>
  <w:style w:type="character" w:customStyle="1" w:styleId="76">
    <w:name w:val="标题 3 Char Char"/>
    <w:qFormat/>
    <w:uiPriority w:val="0"/>
    <w:rPr>
      <w:rFonts w:eastAsia="宋体"/>
      <w:b/>
      <w:bCs/>
      <w:kern w:val="2"/>
      <w:sz w:val="32"/>
      <w:szCs w:val="32"/>
      <w:lang w:val="en-US" w:eastAsia="zh-CN" w:bidi="ar-SA"/>
    </w:rPr>
  </w:style>
  <w:style w:type="character" w:customStyle="1" w:styleId="77">
    <w:name w:val="段1 Char"/>
    <w:qFormat/>
    <w:uiPriority w:val="0"/>
    <w:rPr>
      <w:rFonts w:ascii="宋体" w:eastAsia="宋体"/>
      <w:sz w:val="24"/>
      <w:lang w:val="en-US" w:eastAsia="zh-CN" w:bidi="ar-SA"/>
    </w:rPr>
  </w:style>
  <w:style w:type="character" w:customStyle="1" w:styleId="78">
    <w:name w:val="页眉 字符"/>
    <w:link w:val="29"/>
    <w:qFormat/>
    <w:uiPriority w:val="0"/>
    <w:rPr>
      <w:rFonts w:eastAsia="宋体"/>
      <w:kern w:val="2"/>
      <w:sz w:val="18"/>
      <w:szCs w:val="18"/>
      <w:lang w:val="en-US" w:eastAsia="zh-CN" w:bidi="ar-SA"/>
    </w:rPr>
  </w:style>
  <w:style w:type="character" w:customStyle="1" w:styleId="79">
    <w:name w:val="chanpin拷贝"/>
    <w:basedOn w:val="46"/>
    <w:qFormat/>
    <w:uiPriority w:val="0"/>
  </w:style>
  <w:style w:type="character" w:customStyle="1" w:styleId="80">
    <w:name w:val="纯文本 Char1"/>
    <w:qFormat/>
    <w:uiPriority w:val="0"/>
    <w:rPr>
      <w:rFonts w:ascii="宋体" w:hAnsi="Courier New" w:eastAsia="宋体"/>
      <w:kern w:val="2"/>
      <w:sz w:val="21"/>
      <w:lang w:val="en-US" w:eastAsia="zh-CN" w:bidi="ar-SA"/>
    </w:rPr>
  </w:style>
  <w:style w:type="character" w:customStyle="1" w:styleId="81">
    <w:name w:val="apple-style-span"/>
    <w:qFormat/>
    <w:uiPriority w:val="0"/>
    <w:rPr>
      <w:rFonts w:cs="Times New Roman"/>
    </w:rPr>
  </w:style>
  <w:style w:type="paragraph" w:customStyle="1" w:styleId="82">
    <w:name w:val="二级条标题"/>
    <w:basedOn w:val="83"/>
    <w:next w:val="1"/>
    <w:qFormat/>
    <w:uiPriority w:val="0"/>
    <w:pPr>
      <w:numPr>
        <w:numId w:val="0"/>
      </w:numPr>
      <w:tabs>
        <w:tab w:val="left" w:pos="360"/>
        <w:tab w:val="left" w:pos="840"/>
      </w:tabs>
      <w:ind w:hanging="840"/>
      <w:outlineLvl w:val="2"/>
    </w:pPr>
    <w:rPr>
      <w:rFonts w:ascii="宋体" w:eastAsia="宋体"/>
      <w:b w:val="0"/>
    </w:rPr>
  </w:style>
  <w:style w:type="paragraph" w:customStyle="1" w:styleId="83">
    <w:name w:val="一级条标题"/>
    <w:basedOn w:val="84"/>
    <w:next w:val="1"/>
    <w:qFormat/>
    <w:uiPriority w:val="0"/>
    <w:pPr>
      <w:numPr>
        <w:ilvl w:val="1"/>
      </w:numPr>
      <w:tabs>
        <w:tab w:val="left" w:pos="360"/>
        <w:tab w:val="left" w:pos="840"/>
      </w:tabs>
      <w:ind w:left="0" w:hanging="840"/>
      <w:outlineLvl w:val="1"/>
    </w:pPr>
  </w:style>
  <w:style w:type="paragraph" w:customStyle="1" w:styleId="8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6">
    <w:name w:val="字元 字元"/>
    <w:basedOn w:val="1"/>
    <w:qFormat/>
    <w:uiPriority w:val="0"/>
    <w:rPr>
      <w:rFonts w:ascii="Tahoma" w:hAnsi="Tahoma"/>
      <w:sz w:val="24"/>
      <w:szCs w:val="20"/>
    </w:rPr>
  </w:style>
  <w:style w:type="paragraph" w:customStyle="1" w:styleId="87">
    <w:name w:val="Char3 Char Char Char"/>
    <w:basedOn w:val="1"/>
    <w:qFormat/>
    <w:uiPriority w:val="0"/>
    <w:rPr>
      <w:rFonts w:ascii="Tahoma" w:hAnsi="Tahoma"/>
      <w:sz w:val="24"/>
      <w:szCs w:val="20"/>
    </w:rPr>
  </w:style>
  <w:style w:type="paragraph" w:customStyle="1" w:styleId="8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项目编号2"/>
    <w:basedOn w:val="90"/>
    <w:qFormat/>
    <w:uiPriority w:val="0"/>
    <w:pPr>
      <w:numPr>
        <w:numId w:val="2"/>
      </w:numPr>
    </w:pPr>
  </w:style>
  <w:style w:type="paragraph" w:customStyle="1" w:styleId="9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1">
    <w:name w:val="图中文字"/>
    <w:basedOn w:val="1"/>
    <w:qFormat/>
    <w:uiPriority w:val="0"/>
    <w:pPr>
      <w:adjustRightInd w:val="0"/>
      <w:snapToGrid w:val="0"/>
      <w:spacing w:line="0" w:lineRule="atLeast"/>
      <w:jc w:val="center"/>
    </w:pPr>
    <w:rPr>
      <w:sz w:val="24"/>
      <w:szCs w:val="20"/>
    </w:rPr>
  </w:style>
  <w:style w:type="paragraph" w:customStyle="1" w:styleId="9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4">
    <w:name w:val="Char2"/>
    <w:basedOn w:val="1"/>
    <w:qFormat/>
    <w:uiPriority w:val="0"/>
    <w:rPr>
      <w:rFonts w:ascii="Tahoma" w:hAnsi="Tahoma"/>
      <w:sz w:val="24"/>
      <w:szCs w:val="20"/>
    </w:rPr>
  </w:style>
  <w:style w:type="paragraph" w:customStyle="1" w:styleId="9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8">
    <w:name w:val="font8"/>
    <w:basedOn w:val="1"/>
    <w:qFormat/>
    <w:uiPriority w:val="0"/>
    <w:pPr>
      <w:widowControl/>
      <w:spacing w:before="100" w:beforeAutospacing="1" w:after="100" w:afterAutospacing="1"/>
      <w:jc w:val="left"/>
    </w:pPr>
    <w:rPr>
      <w:kern w:val="0"/>
      <w:sz w:val="36"/>
      <w:szCs w:val="36"/>
    </w:rPr>
  </w:style>
  <w:style w:type="paragraph" w:customStyle="1" w:styleId="109">
    <w:name w:val="Char"/>
    <w:basedOn w:val="1"/>
    <w:qFormat/>
    <w:uiPriority w:val="0"/>
    <w:pPr>
      <w:tabs>
        <w:tab w:val="left" w:pos="360"/>
      </w:tabs>
    </w:pPr>
    <w:rPr>
      <w:sz w:val="24"/>
    </w:rPr>
  </w:style>
  <w:style w:type="paragraph" w:customStyle="1" w:styleId="11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Char Char1"/>
    <w:basedOn w:val="14"/>
    <w:qFormat/>
    <w:uiPriority w:val="0"/>
    <w:rPr>
      <w:rFonts w:ascii="Tahoma" w:hAnsi="Tahoma"/>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8">
    <w:name w:val="Char1 Char Char Char1"/>
    <w:basedOn w:val="1"/>
    <w:qFormat/>
    <w:uiPriority w:val="0"/>
    <w:rPr>
      <w:rFonts w:ascii="Tahoma" w:hAnsi="Tahoma" w:cs="仿宋_GB2312"/>
      <w:sz w:val="24"/>
      <w:szCs w:val="28"/>
    </w:rPr>
  </w:style>
  <w:style w:type="paragraph" w:customStyle="1" w:styleId="119">
    <w:name w:val="四级条标题"/>
    <w:basedOn w:val="120"/>
    <w:next w:val="1"/>
    <w:qFormat/>
    <w:uiPriority w:val="0"/>
    <w:pPr>
      <w:numPr>
        <w:ilvl w:val="4"/>
      </w:numPr>
      <w:tabs>
        <w:tab w:val="left" w:pos="360"/>
        <w:tab w:val="left" w:pos="840"/>
      </w:tabs>
      <w:ind w:left="0" w:hanging="840"/>
      <w:outlineLvl w:val="4"/>
    </w:pPr>
  </w:style>
  <w:style w:type="paragraph" w:customStyle="1" w:styleId="120">
    <w:name w:val="三级条标题"/>
    <w:basedOn w:val="82"/>
    <w:next w:val="1"/>
    <w:qFormat/>
    <w:uiPriority w:val="0"/>
    <w:pPr>
      <w:numPr>
        <w:ilvl w:val="3"/>
        <w:numId w:val="1"/>
      </w:numPr>
      <w:ind w:left="0" w:hanging="840"/>
      <w:outlineLvl w:val="3"/>
    </w:pPr>
  </w:style>
  <w:style w:type="paragraph" w:customStyle="1" w:styleId="12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2">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3">
    <w:name w:val="List Paragraph1"/>
    <w:basedOn w:val="1"/>
    <w:qFormat/>
    <w:uiPriority w:val="0"/>
    <w:pPr>
      <w:ind w:firstLine="420" w:firstLineChars="200"/>
    </w:pPr>
    <w:rPr>
      <w:rFonts w:ascii="Calibri" w:hAnsi="Calibri"/>
      <w:szCs w:val="22"/>
    </w:rPr>
  </w:style>
  <w:style w:type="paragraph" w:customStyle="1" w:styleId="124">
    <w:name w:val="项目符号1"/>
    <w:basedOn w:val="125"/>
    <w:qFormat/>
    <w:uiPriority w:val="0"/>
    <w:pPr>
      <w:ind w:left="-25" w:firstLine="0"/>
    </w:pPr>
  </w:style>
  <w:style w:type="paragraph" w:customStyle="1" w:styleId="125">
    <w:name w:val="正文文本样式"/>
    <w:basedOn w:val="1"/>
    <w:qFormat/>
    <w:uiPriority w:val="0"/>
    <w:pPr>
      <w:spacing w:line="360" w:lineRule="auto"/>
      <w:ind w:firstLine="482"/>
    </w:pPr>
    <w:rPr>
      <w:rFonts w:cs="宋体"/>
      <w:sz w:val="24"/>
      <w:szCs w:val="20"/>
    </w:rPr>
  </w:style>
  <w:style w:type="paragraph" w:customStyle="1" w:styleId="12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8">
    <w:name w:val="五级条标题"/>
    <w:basedOn w:val="119"/>
    <w:next w:val="1"/>
    <w:qFormat/>
    <w:uiPriority w:val="0"/>
    <w:pPr>
      <w:numPr>
        <w:ilvl w:val="5"/>
      </w:numPr>
      <w:ind w:left="0" w:hanging="840"/>
      <w:outlineLvl w:val="5"/>
    </w:pPr>
  </w:style>
  <w:style w:type="paragraph" w:customStyle="1" w:styleId="1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0">
    <w:name w:val="文档正文"/>
    <w:basedOn w:val="1"/>
    <w:qFormat/>
    <w:uiPriority w:val="0"/>
    <w:pPr>
      <w:snapToGrid w:val="0"/>
      <w:spacing w:before="120" w:after="120" w:line="180" w:lineRule="auto"/>
    </w:pPr>
    <w:rPr>
      <w:rFonts w:ascii="Arial" w:hAnsi="Arial"/>
      <w:szCs w:val="20"/>
    </w:rPr>
  </w:style>
  <w:style w:type="paragraph" w:customStyle="1" w:styleId="1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3">
    <w:name w:val="Char Char Char1 Char"/>
    <w:basedOn w:val="1"/>
    <w:qFormat/>
    <w:uiPriority w:val="0"/>
    <w:rPr>
      <w:rFonts w:ascii="Tahoma" w:hAnsi="Tahoma"/>
      <w:sz w:val="24"/>
      <w:szCs w:val="20"/>
    </w:rPr>
  </w:style>
  <w:style w:type="paragraph" w:customStyle="1" w:styleId="13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5">
    <w:name w:val="1名"/>
    <w:basedOn w:val="1"/>
    <w:qFormat/>
    <w:uiPriority w:val="0"/>
    <w:pPr>
      <w:numPr>
        <w:ilvl w:val="0"/>
        <w:numId w:val="5"/>
      </w:numPr>
      <w:spacing w:before="120"/>
    </w:pPr>
    <w:rPr>
      <w:rFonts w:ascii="宋体"/>
      <w:sz w:val="28"/>
      <w:szCs w:val="20"/>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7">
    <w:name w:val="Char Char Char1 Char1"/>
    <w:basedOn w:val="1"/>
    <w:qFormat/>
    <w:uiPriority w:val="0"/>
    <w:rPr>
      <w:rFonts w:ascii="Tahoma" w:hAnsi="Tahoma"/>
      <w:sz w:val="24"/>
      <w:szCs w:val="20"/>
    </w:rPr>
  </w:style>
  <w:style w:type="paragraph" w:customStyle="1" w:styleId="138">
    <w:name w:val="Char Char Char Char Char Char Char Char Char Char"/>
    <w:basedOn w:val="1"/>
    <w:qFormat/>
    <w:uiPriority w:val="0"/>
  </w:style>
  <w:style w:type="paragraph" w:customStyle="1" w:styleId="13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0">
    <w:name w:val="Char1"/>
    <w:basedOn w:val="1"/>
    <w:qFormat/>
    <w:uiPriority w:val="0"/>
    <w:pPr>
      <w:tabs>
        <w:tab w:val="left" w:pos="360"/>
      </w:tabs>
    </w:pPr>
    <w:rPr>
      <w:sz w:val="24"/>
    </w:rPr>
  </w:style>
  <w:style w:type="paragraph" w:customStyle="1" w:styleId="14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4">
    <w:name w:val="默认段落字体 Para Char Char Char Char"/>
    <w:basedOn w:val="1"/>
    <w:qFormat/>
    <w:uiPriority w:val="0"/>
    <w:rPr>
      <w:rFonts w:ascii="Arial" w:hAnsi="Arial" w:cs="Arial"/>
      <w:szCs w:val="21"/>
    </w:rPr>
  </w:style>
  <w:style w:type="paragraph" w:customStyle="1" w:styleId="14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8">
    <w:name w:val="Char Char Char"/>
    <w:basedOn w:val="1"/>
    <w:qFormat/>
    <w:uiPriority w:val="0"/>
    <w:rPr>
      <w:rFonts w:ascii="Tahoma" w:hAnsi="Tahoma"/>
      <w:sz w:val="24"/>
      <w:szCs w:val="20"/>
    </w:rPr>
  </w:style>
  <w:style w:type="paragraph" w:customStyle="1" w:styleId="14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Char Char Char1"/>
    <w:basedOn w:val="1"/>
    <w:qFormat/>
    <w:uiPriority w:val="0"/>
    <w:rPr>
      <w:rFonts w:ascii="Tahoma" w:hAnsi="Tahoma"/>
      <w:sz w:val="24"/>
      <w:szCs w:val="20"/>
    </w:rPr>
  </w:style>
  <w:style w:type="paragraph" w:customStyle="1" w:styleId="15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4">
    <w:name w:val="样式2"/>
    <w:basedOn w:val="38"/>
    <w:qFormat/>
    <w:uiPriority w:val="0"/>
    <w:pPr>
      <w:spacing w:line="360" w:lineRule="auto"/>
      <w:jc w:val="center"/>
    </w:pPr>
    <w:rPr>
      <w:sz w:val="24"/>
    </w:rPr>
  </w:style>
  <w:style w:type="paragraph" w:customStyle="1" w:styleId="15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7">
    <w:name w:val="正文 + 楷体_GB2312"/>
    <w:basedOn w:val="1"/>
    <w:qFormat/>
    <w:uiPriority w:val="0"/>
    <w:pPr>
      <w:widowControl/>
      <w:jc w:val="left"/>
    </w:pPr>
    <w:rPr>
      <w:rFonts w:ascii="楷体_GB2312" w:eastAsia="楷体_GB2312" w:cs="Arial"/>
      <w:kern w:val="0"/>
      <w:sz w:val="24"/>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9">
    <w:name w:val="1 Char Char Char Char"/>
    <w:basedOn w:val="1"/>
    <w:qFormat/>
    <w:uiPriority w:val="0"/>
    <w:rPr>
      <w:rFonts w:ascii="Tahoma" w:hAnsi="Tahoma"/>
      <w:sz w:val="24"/>
      <w:szCs w:val="20"/>
    </w:rPr>
  </w:style>
  <w:style w:type="paragraph" w:customStyle="1" w:styleId="16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1">
    <w:name w:val="列出段落1"/>
    <w:basedOn w:val="1"/>
    <w:qFormat/>
    <w:uiPriority w:val="0"/>
    <w:pPr>
      <w:ind w:firstLine="420" w:firstLineChars="200"/>
    </w:pPr>
    <w:rPr>
      <w:rFonts w:ascii="Calibri" w:hAnsi="Calibri"/>
      <w:szCs w:val="22"/>
    </w:rPr>
  </w:style>
  <w:style w:type="paragraph" w:customStyle="1" w:styleId="16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字元 字元1"/>
    <w:basedOn w:val="1"/>
    <w:qFormat/>
    <w:uiPriority w:val="0"/>
    <w:rPr>
      <w:rFonts w:ascii="Tahoma" w:hAnsi="Tahoma"/>
      <w:sz w:val="24"/>
      <w:szCs w:val="20"/>
    </w:rPr>
  </w:style>
  <w:style w:type="paragraph" w:customStyle="1" w:styleId="164">
    <w:name w:val="_Style 160"/>
    <w:qFormat/>
    <w:uiPriority w:val="0"/>
    <w:rPr>
      <w:rFonts w:ascii="Times New Roman" w:hAnsi="Times New Roman" w:eastAsia="宋体" w:cs="Times New Roman"/>
      <w:kern w:val="2"/>
      <w:sz w:val="21"/>
      <w:szCs w:val="24"/>
      <w:lang w:val="en-US" w:eastAsia="zh-CN" w:bidi="ar-SA"/>
    </w:rPr>
  </w:style>
  <w:style w:type="paragraph" w:customStyle="1" w:styleId="165">
    <w:name w:val="项目编号3"/>
    <w:basedOn w:val="125"/>
    <w:qFormat/>
    <w:uiPriority w:val="0"/>
    <w:pPr>
      <w:numPr>
        <w:ilvl w:val="0"/>
        <w:numId w:val="6"/>
      </w:numPr>
    </w:pPr>
  </w:style>
  <w:style w:type="paragraph" w:customStyle="1" w:styleId="166">
    <w:name w:val="Char21"/>
    <w:basedOn w:val="1"/>
    <w:qFormat/>
    <w:uiPriority w:val="0"/>
    <w:rPr>
      <w:rFonts w:ascii="Tahoma" w:hAnsi="Tahoma"/>
      <w:sz w:val="24"/>
      <w:szCs w:val="20"/>
    </w:rPr>
  </w:style>
  <w:style w:type="paragraph" w:customStyle="1" w:styleId="167">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8">
    <w:name w:val="Char Char Char Char Char Char Char Char Char Char1"/>
    <w:basedOn w:val="1"/>
    <w:qFormat/>
    <w:uiPriority w:val="0"/>
    <w:rPr>
      <w:rFonts w:ascii="宋体" w:hAnsi="宋体" w:cs="Courier New"/>
      <w:sz w:val="32"/>
      <w:szCs w:val="32"/>
    </w:rPr>
  </w:style>
  <w:style w:type="paragraph" w:customStyle="1" w:styleId="169">
    <w:name w:val="正文文本样式 加粗"/>
    <w:basedOn w:val="125"/>
    <w:qFormat/>
    <w:uiPriority w:val="0"/>
    <w:rPr>
      <w:b/>
    </w:rPr>
  </w:style>
  <w:style w:type="paragraph" w:customStyle="1" w:styleId="170">
    <w:name w:val="Char2 Char Char Char Char Char Char"/>
    <w:basedOn w:val="1"/>
    <w:qFormat/>
    <w:uiPriority w:val="0"/>
    <w:pPr>
      <w:widowControl/>
      <w:spacing w:line="400" w:lineRule="exact"/>
      <w:jc w:val="center"/>
    </w:pPr>
  </w:style>
  <w:style w:type="character" w:customStyle="1" w:styleId="171">
    <w:name w:val="页脚 字符"/>
    <w:link w:val="28"/>
    <w:qFormat/>
    <w:uiPriority w:val="99"/>
    <w:rPr>
      <w:rFonts w:ascii="宋体" w:eastAsia="宋体"/>
      <w:sz w:val="18"/>
      <w:lang w:val="en-US" w:eastAsia="zh-CN" w:bidi="ar-SA"/>
    </w:rPr>
  </w:style>
  <w:style w:type="paragraph" w:customStyle="1" w:styleId="172">
    <w:name w:val="Char Char4"/>
    <w:basedOn w:val="1"/>
    <w:qFormat/>
    <w:uiPriority w:val="0"/>
    <w:pPr>
      <w:widowControl/>
      <w:spacing w:line="400" w:lineRule="exact"/>
      <w:jc w:val="center"/>
    </w:pPr>
  </w:style>
  <w:style w:type="paragraph" w:customStyle="1" w:styleId="173">
    <w:name w:val="Char3 Char Char Char1"/>
    <w:basedOn w:val="1"/>
    <w:qFormat/>
    <w:uiPriority w:val="0"/>
    <w:rPr>
      <w:rFonts w:ascii="Tahoma" w:hAnsi="Tahoma"/>
      <w:sz w:val="24"/>
      <w:szCs w:val="20"/>
    </w:rPr>
  </w:style>
  <w:style w:type="paragraph" w:styleId="1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6">
    <w:name w:val="中等深浅网格 1 - 强调文字颜色 2 Char"/>
    <w:link w:val="177"/>
    <w:qFormat/>
    <w:uiPriority w:val="0"/>
    <w:rPr>
      <w:kern w:val="2"/>
      <w:sz w:val="21"/>
      <w:szCs w:val="24"/>
      <w:lang w:val="zh-CN" w:eastAsia="zh-CN"/>
    </w:rPr>
  </w:style>
  <w:style w:type="paragraph" w:customStyle="1" w:styleId="177">
    <w:name w:val="1"/>
    <w:link w:val="176"/>
    <w:qFormat/>
    <w:uiPriority w:val="0"/>
    <w:rPr>
      <w:rFonts w:ascii="Times New Roman" w:hAnsi="Times New Roman" w:eastAsia="宋体" w:cs="Times New Roman"/>
      <w:kern w:val="2"/>
      <w:sz w:val="21"/>
      <w:szCs w:val="24"/>
      <w:lang w:val="zh-CN" w:eastAsia="zh-CN" w:bidi="ar-SA"/>
    </w:rPr>
  </w:style>
  <w:style w:type="paragraph" w:customStyle="1" w:styleId="178">
    <w:name w:val="图文"/>
    <w:basedOn w:val="1"/>
    <w:qFormat/>
    <w:uiPriority w:val="0"/>
    <w:pPr>
      <w:adjustRightInd w:val="0"/>
      <w:snapToGrid w:val="0"/>
      <w:spacing w:after="50" w:line="360" w:lineRule="auto"/>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正文表格"/>
    <w:basedOn w:val="1"/>
    <w:link w:val="181"/>
    <w:qFormat/>
    <w:uiPriority w:val="0"/>
    <w:pPr>
      <w:adjustRightInd w:val="0"/>
      <w:snapToGrid w:val="0"/>
      <w:jc w:val="left"/>
    </w:pPr>
    <w:rPr>
      <w:rFonts w:ascii="宋体" w:hAnsi="宋体"/>
      <w:color w:val="000000"/>
      <w:szCs w:val="21"/>
    </w:rPr>
  </w:style>
  <w:style w:type="character" w:customStyle="1" w:styleId="181">
    <w:name w:val="正文表格 Char"/>
    <w:link w:val="180"/>
    <w:qFormat/>
    <w:uiPriority w:val="0"/>
    <w:rPr>
      <w:rFonts w:ascii="宋体" w:hAnsi="宋体"/>
      <w:color w:val="000000"/>
      <w:kern w:val="2"/>
      <w:sz w:val="21"/>
      <w:szCs w:val="21"/>
    </w:rPr>
  </w:style>
  <w:style w:type="paragraph" w:customStyle="1" w:styleId="182">
    <w:name w:val="正文重点"/>
    <w:basedOn w:val="1"/>
    <w:link w:val="183"/>
    <w:qFormat/>
    <w:uiPriority w:val="0"/>
    <w:pPr>
      <w:adjustRightInd w:val="0"/>
      <w:spacing w:line="360" w:lineRule="auto"/>
      <w:ind w:firstLine="482" w:firstLineChars="200"/>
      <w:jc w:val="left"/>
      <w:textAlignment w:val="baseline"/>
    </w:pPr>
    <w:rPr>
      <w:b/>
      <w:kern w:val="0"/>
      <w:sz w:val="24"/>
      <w:szCs w:val="20"/>
    </w:rPr>
  </w:style>
  <w:style w:type="character" w:customStyle="1" w:styleId="183">
    <w:name w:val="正文重点 Char"/>
    <w:link w:val="182"/>
    <w:qFormat/>
    <w:uiPriority w:val="0"/>
    <w:rPr>
      <w:b/>
      <w:sz w:val="24"/>
    </w:rPr>
  </w:style>
  <w:style w:type="character" w:customStyle="1" w:styleId="184">
    <w:name w:val="批注文字 字符1"/>
    <w:link w:val="15"/>
    <w:qFormat/>
    <w:uiPriority w:val="99"/>
    <w:rPr>
      <w:kern w:val="2"/>
      <w:sz w:val="21"/>
      <w:szCs w:val="24"/>
    </w:rPr>
  </w:style>
  <w:style w:type="paragraph" w:customStyle="1" w:styleId="185">
    <w:name w:val="标题1-附件"/>
    <w:basedOn w:val="2"/>
    <w:qFormat/>
    <w:uiPriority w:val="0"/>
    <w:pPr>
      <w:jc w:val="left"/>
    </w:pPr>
    <w:rPr>
      <w:sz w:val="24"/>
      <w:szCs w:val="24"/>
    </w:rPr>
  </w:style>
  <w:style w:type="paragraph" w:customStyle="1" w:styleId="186">
    <w:name w:val="正文小标题"/>
    <w:basedOn w:val="1"/>
    <w:next w:val="4"/>
    <w:link w:val="18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7">
    <w:name w:val="正文小标题 Char"/>
    <w:link w:val="186"/>
    <w:qFormat/>
    <w:uiPriority w:val="0"/>
    <w:rPr>
      <w:rFonts w:ascii="宋体" w:hAnsi="宋体"/>
      <w:b/>
      <w:i/>
      <w:color w:val="FF0000"/>
      <w:kern w:val="2"/>
      <w:sz w:val="24"/>
    </w:rPr>
  </w:style>
  <w:style w:type="paragraph" w:customStyle="1" w:styleId="188">
    <w:name w:val="正文大标题"/>
    <w:basedOn w:val="186"/>
    <w:next w:val="4"/>
    <w:link w:val="189"/>
    <w:qFormat/>
    <w:uiPriority w:val="0"/>
    <w:pPr>
      <w:jc w:val="center"/>
    </w:pPr>
    <w:rPr>
      <w:i w:val="0"/>
      <w:color w:val="000000"/>
      <w:sz w:val="28"/>
      <w:szCs w:val="21"/>
    </w:rPr>
  </w:style>
  <w:style w:type="character" w:customStyle="1" w:styleId="189">
    <w:name w:val="正文大标题 Char"/>
    <w:link w:val="188"/>
    <w:qFormat/>
    <w:uiPriority w:val="0"/>
    <w:rPr>
      <w:rFonts w:ascii="宋体" w:hAnsi="宋体"/>
      <w:b/>
      <w:color w:val="000000"/>
      <w:kern w:val="2"/>
      <w:sz w:val="28"/>
      <w:szCs w:val="21"/>
    </w:rPr>
  </w:style>
  <w:style w:type="character" w:customStyle="1" w:styleId="190">
    <w:name w:val="标题 字符"/>
    <w:link w:val="39"/>
    <w:qFormat/>
    <w:uiPriority w:val="0"/>
    <w:rPr>
      <w:b/>
      <w:kern w:val="2"/>
      <w:sz w:val="32"/>
    </w:rPr>
  </w:style>
  <w:style w:type="paragraph" w:customStyle="1" w:styleId="191">
    <w:name w:val="注释"/>
    <w:basedOn w:val="1"/>
    <w:link w:val="192"/>
    <w:qFormat/>
    <w:uiPriority w:val="0"/>
    <w:pPr>
      <w:adjustRightInd w:val="0"/>
      <w:snapToGrid w:val="0"/>
      <w:ind w:left="420" w:hanging="420" w:hangingChars="200"/>
      <w:jc w:val="left"/>
    </w:pPr>
    <w:rPr>
      <w:rFonts w:ascii="宋体" w:hAnsi="宋体"/>
      <w:szCs w:val="21"/>
    </w:rPr>
  </w:style>
  <w:style w:type="character" w:customStyle="1" w:styleId="192">
    <w:name w:val="注释 Char"/>
    <w:link w:val="191"/>
    <w:qFormat/>
    <w:uiPriority w:val="0"/>
    <w:rPr>
      <w:rFonts w:ascii="宋体" w:hAnsi="宋体"/>
      <w:kern w:val="2"/>
      <w:sz w:val="21"/>
      <w:szCs w:val="21"/>
    </w:rPr>
  </w:style>
  <w:style w:type="paragraph" w:customStyle="1" w:styleId="19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6">
    <w:name w:val="批注文字 字符"/>
    <w:qFormat/>
    <w:uiPriority w:val="99"/>
    <w:rPr>
      <w:rFonts w:ascii="Times New Roman" w:hAnsi="Times New Roman" w:eastAsia="宋体" w:cs="Times New Roman"/>
      <w:sz w:val="24"/>
      <w:lang w:val="en-US" w:eastAsia="zh-CN" w:bidi="ar-SA"/>
    </w:rPr>
  </w:style>
  <w:style w:type="character" w:customStyle="1" w:styleId="197">
    <w:name w:val="纯文本 字符"/>
    <w:qFormat/>
    <w:uiPriority w:val="99"/>
    <w:rPr>
      <w:rFonts w:ascii="宋体" w:hAnsi="Courier New" w:eastAsia="宋体" w:cs="Times New Roman"/>
      <w:kern w:val="2"/>
      <w:sz w:val="21"/>
      <w:szCs w:val="21"/>
      <w:lang w:val="en-US" w:eastAsia="zh-CN" w:bidi="ar-SA"/>
    </w:rPr>
  </w:style>
  <w:style w:type="paragraph" w:customStyle="1" w:styleId="198">
    <w:name w:val="表格1"/>
    <w:basedOn w:val="1"/>
    <w:qFormat/>
    <w:uiPriority w:val="0"/>
    <w:pPr>
      <w:ind w:firstLine="480" w:firstLineChars="200"/>
      <w:jc w:val="center"/>
    </w:pPr>
    <w:rPr>
      <w:sz w:val="24"/>
      <w:szCs w:val="20"/>
    </w:rPr>
  </w:style>
  <w:style w:type="character" w:customStyle="1" w:styleId="199">
    <w:name w:val="纯文本 字符1"/>
    <w:qFormat/>
    <w:uiPriority w:val="0"/>
    <w:rPr>
      <w:rFonts w:ascii="宋体" w:hAnsi="Courier New"/>
    </w:rPr>
  </w:style>
  <w:style w:type="character" w:customStyle="1" w:styleId="200">
    <w:name w:val="bjh-p"/>
    <w:qFormat/>
    <w:uiPriority w:val="0"/>
  </w:style>
  <w:style w:type="paragraph" w:customStyle="1" w:styleId="201">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2">
    <w:name w:val="正文格式 Char"/>
    <w:link w:val="203"/>
    <w:qFormat/>
    <w:locked/>
    <w:uiPriority w:val="0"/>
    <w:rPr>
      <w:rFonts w:ascii="宋体" w:hAnsi="宋体"/>
      <w:sz w:val="24"/>
      <w:szCs w:val="24"/>
      <w:lang w:val="en-GB"/>
    </w:rPr>
  </w:style>
  <w:style w:type="paragraph" w:customStyle="1" w:styleId="203">
    <w:name w:val="正文格式"/>
    <w:basedOn w:val="1"/>
    <w:link w:val="202"/>
    <w:qFormat/>
    <w:uiPriority w:val="0"/>
    <w:pPr>
      <w:spacing w:beforeLines="50" w:line="360" w:lineRule="auto"/>
      <w:ind w:firstLine="480" w:firstLineChars="200"/>
    </w:pPr>
    <w:rPr>
      <w:rFonts w:ascii="宋体" w:hAnsi="宋体"/>
      <w:kern w:val="0"/>
      <w:sz w:val="24"/>
      <w:lang w:val="en-GB"/>
    </w:rPr>
  </w:style>
  <w:style w:type="character" w:customStyle="1" w:styleId="204">
    <w:name w:val="纯文本 字符2"/>
    <w:basedOn w:val="46"/>
    <w:link w:val="23"/>
    <w:qFormat/>
    <w:uiPriority w:val="0"/>
    <w:rPr>
      <w:rFonts w:hint="eastAsia" w:ascii="宋体" w:hAnsi="Courier New" w:eastAsia="宋体" w:cs="宋体"/>
      <w:kern w:val="2"/>
      <w:sz w:val="21"/>
    </w:rPr>
  </w:style>
  <w:style w:type="character" w:customStyle="1" w:styleId="205">
    <w:name w:val="标题 3 Char"/>
    <w:qFormat/>
    <w:uiPriority w:val="0"/>
    <w:rPr>
      <w:rFonts w:ascii="宋体" w:eastAsia="宋体"/>
      <w:b/>
      <w:sz w:val="24"/>
      <w:u w:val="single"/>
      <w:lang w:val="en-US" w:eastAsia="zh-CN" w:bidi="ar-SA"/>
    </w:rPr>
  </w:style>
  <w:style w:type="character" w:customStyle="1" w:styleId="206">
    <w:name w:val="正文缩进 Char"/>
    <w:qFormat/>
    <w:uiPriority w:val="0"/>
    <w:rPr>
      <w:rFonts w:ascii="宋体" w:eastAsia="宋体"/>
      <w:kern w:val="2"/>
      <w:sz w:val="24"/>
      <w:szCs w:val="24"/>
      <w:lang w:val="en-US" w:eastAsia="zh-CN" w:bidi="ar-SA"/>
    </w:rPr>
  </w:style>
  <w:style w:type="character" w:customStyle="1" w:styleId="207">
    <w:name w:val="Char Char111"/>
    <w:qFormat/>
    <w:uiPriority w:val="0"/>
    <w:rPr>
      <w:rFonts w:ascii="宋体" w:eastAsia="宋体"/>
      <w:b/>
      <w:sz w:val="24"/>
      <w:u w:val="single"/>
      <w:lang w:val="en-US" w:eastAsia="zh-CN" w:bidi="ar-SA"/>
    </w:rPr>
  </w:style>
  <w:style w:type="character" w:customStyle="1" w:styleId="208">
    <w:name w:val="正文文本缩进 Char"/>
    <w:qFormat/>
    <w:uiPriority w:val="0"/>
    <w:rPr>
      <w:rFonts w:eastAsia="宋体"/>
      <w:kern w:val="2"/>
      <w:sz w:val="24"/>
      <w:szCs w:val="24"/>
      <w:lang w:val="en-US" w:eastAsia="zh-CN" w:bidi="ar-SA"/>
    </w:rPr>
  </w:style>
  <w:style w:type="character" w:customStyle="1" w:styleId="209">
    <w:name w:val="列出段落 Char"/>
    <w:qFormat/>
    <w:uiPriority w:val="0"/>
    <w:rPr>
      <w:rFonts w:ascii="Calibri" w:hAnsi="Calibri" w:eastAsia="宋体"/>
      <w:kern w:val="2"/>
      <w:sz w:val="21"/>
      <w:szCs w:val="22"/>
      <w:lang w:val="en-US" w:eastAsia="zh-CN" w:bidi="ar-SA"/>
    </w:rPr>
  </w:style>
  <w:style w:type="character" w:customStyle="1" w:styleId="210">
    <w:name w:val="页眉 Char"/>
    <w:qFormat/>
    <w:uiPriority w:val="0"/>
    <w:rPr>
      <w:rFonts w:eastAsia="宋体"/>
      <w:kern w:val="2"/>
      <w:sz w:val="18"/>
      <w:szCs w:val="18"/>
      <w:lang w:val="en-US" w:eastAsia="zh-CN" w:bidi="ar-SA"/>
    </w:rPr>
  </w:style>
  <w:style w:type="character" w:customStyle="1" w:styleId="211">
    <w:name w:val="标题 2 Char"/>
    <w:qFormat/>
    <w:uiPriority w:val="0"/>
    <w:rPr>
      <w:rFonts w:ascii="Arial" w:hAnsi="Arial" w:eastAsia="黑体"/>
      <w:b/>
      <w:sz w:val="30"/>
      <w:lang w:val="en-US" w:eastAsia="zh-CN" w:bidi="ar-SA"/>
    </w:rPr>
  </w:style>
  <w:style w:type="paragraph" w:customStyle="1" w:styleId="212">
    <w:name w:val="字元 字元2"/>
    <w:basedOn w:val="1"/>
    <w:qFormat/>
    <w:uiPriority w:val="0"/>
    <w:rPr>
      <w:rFonts w:ascii="Tahoma" w:hAnsi="Tahoma"/>
      <w:sz w:val="24"/>
      <w:szCs w:val="20"/>
    </w:rPr>
  </w:style>
  <w:style w:type="paragraph" w:customStyle="1" w:styleId="213">
    <w:name w:val="Char3 Char Char Char2"/>
    <w:basedOn w:val="1"/>
    <w:qFormat/>
    <w:uiPriority w:val="0"/>
    <w:rPr>
      <w:rFonts w:ascii="Tahoma" w:hAnsi="Tahoma"/>
      <w:sz w:val="24"/>
      <w:szCs w:val="20"/>
    </w:rPr>
  </w:style>
  <w:style w:type="paragraph" w:customStyle="1" w:styleId="21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5">
    <w:name w:val="Char3"/>
    <w:basedOn w:val="1"/>
    <w:qFormat/>
    <w:uiPriority w:val="0"/>
    <w:pPr>
      <w:tabs>
        <w:tab w:val="left" w:pos="360"/>
      </w:tabs>
    </w:pPr>
    <w:rPr>
      <w:sz w:val="24"/>
    </w:rPr>
  </w:style>
  <w:style w:type="paragraph" w:customStyle="1" w:styleId="21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列出段落2"/>
    <w:basedOn w:val="1"/>
    <w:qFormat/>
    <w:uiPriority w:val="0"/>
    <w:pPr>
      <w:ind w:firstLine="420" w:firstLineChars="200"/>
    </w:pPr>
    <w:rPr>
      <w:rFonts w:ascii="Calibri" w:hAnsi="Calibri"/>
      <w:szCs w:val="22"/>
    </w:rPr>
  </w:style>
  <w:style w:type="paragraph" w:customStyle="1" w:styleId="219">
    <w:name w:val="Char Char Char1 Char2"/>
    <w:basedOn w:val="1"/>
    <w:qFormat/>
    <w:uiPriority w:val="0"/>
    <w:rPr>
      <w:rFonts w:ascii="Tahoma" w:hAnsi="Tahoma"/>
      <w:sz w:val="24"/>
      <w:szCs w:val="20"/>
    </w:rPr>
  </w:style>
  <w:style w:type="paragraph" w:customStyle="1" w:styleId="220">
    <w:name w:val="Char Char Char2"/>
    <w:basedOn w:val="1"/>
    <w:qFormat/>
    <w:uiPriority w:val="0"/>
    <w:rPr>
      <w:rFonts w:ascii="Tahoma" w:hAnsi="Tahoma"/>
      <w:sz w:val="24"/>
      <w:szCs w:val="20"/>
    </w:rPr>
  </w:style>
  <w:style w:type="paragraph" w:customStyle="1" w:styleId="22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3">
    <w:name w:val="修订1"/>
    <w:qFormat/>
    <w:uiPriority w:val="0"/>
    <w:rPr>
      <w:rFonts w:ascii="Times New Roman" w:hAnsi="Times New Roman" w:eastAsia="宋体" w:cs="Times New Roman"/>
      <w:kern w:val="2"/>
      <w:sz w:val="21"/>
      <w:szCs w:val="24"/>
      <w:lang w:val="en-US" w:eastAsia="zh-CN" w:bidi="ar-SA"/>
    </w:rPr>
  </w:style>
  <w:style w:type="paragraph" w:customStyle="1" w:styleId="224">
    <w:name w:val="Char22"/>
    <w:basedOn w:val="1"/>
    <w:qFormat/>
    <w:uiPriority w:val="0"/>
    <w:rPr>
      <w:rFonts w:ascii="Tahoma" w:hAnsi="Tahoma"/>
      <w:sz w:val="24"/>
      <w:szCs w:val="20"/>
    </w:rPr>
  </w:style>
  <w:style w:type="paragraph" w:customStyle="1" w:styleId="225">
    <w:name w:val="Char Char Char Char Char Char Char Char Char Char2"/>
    <w:basedOn w:val="1"/>
    <w:qFormat/>
    <w:uiPriority w:val="0"/>
    <w:rPr>
      <w:rFonts w:ascii="宋体" w:hAnsi="宋体" w:cs="Courier New"/>
      <w:sz w:val="32"/>
      <w:szCs w:val="32"/>
    </w:rPr>
  </w:style>
  <w:style w:type="paragraph" w:customStyle="1" w:styleId="226">
    <w:name w:val="Char2 Char Char Char Char Char Char1"/>
    <w:basedOn w:val="1"/>
    <w:qFormat/>
    <w:uiPriority w:val="0"/>
    <w:pPr>
      <w:widowControl/>
      <w:spacing w:line="400" w:lineRule="exact"/>
      <w:jc w:val="center"/>
    </w:pPr>
  </w:style>
  <w:style w:type="character" w:customStyle="1" w:styleId="227">
    <w:name w:val="页脚 Char"/>
    <w:qFormat/>
    <w:uiPriority w:val="0"/>
    <w:rPr>
      <w:rFonts w:ascii="宋体" w:eastAsia="宋体"/>
      <w:sz w:val="18"/>
      <w:lang w:val="en-US" w:eastAsia="zh-CN" w:bidi="ar-SA"/>
    </w:rPr>
  </w:style>
  <w:style w:type="paragraph" w:customStyle="1" w:styleId="228">
    <w:name w:val="Char Char41"/>
    <w:basedOn w:val="1"/>
    <w:qFormat/>
    <w:uiPriority w:val="0"/>
    <w:pPr>
      <w:widowControl/>
      <w:spacing w:line="400" w:lineRule="exact"/>
      <w:jc w:val="center"/>
    </w:pPr>
  </w:style>
  <w:style w:type="character" w:customStyle="1" w:styleId="229">
    <w:name w:val="批注文字 Char"/>
    <w:qFormat/>
    <w:uiPriority w:val="99"/>
    <w:rPr>
      <w:kern w:val="2"/>
      <w:sz w:val="21"/>
      <w:szCs w:val="24"/>
    </w:rPr>
  </w:style>
  <w:style w:type="character" w:customStyle="1" w:styleId="230">
    <w:name w:val="标题 Char"/>
    <w:qFormat/>
    <w:uiPriority w:val="0"/>
    <w:rPr>
      <w:b/>
      <w:kern w:val="2"/>
      <w:sz w:val="32"/>
    </w:rPr>
  </w:style>
  <w:style w:type="character" w:customStyle="1" w:styleId="231">
    <w:name w:val="标题 1 字符"/>
    <w:basedOn w:val="46"/>
    <w:link w:val="2"/>
    <w:qFormat/>
    <w:uiPriority w:val="0"/>
    <w:rPr>
      <w:rFonts w:ascii="宋体"/>
      <w:b/>
      <w:kern w:val="44"/>
      <w:sz w:val="32"/>
    </w:rPr>
  </w:style>
  <w:style w:type="character" w:customStyle="1" w:styleId="232">
    <w:name w:val="标题 4 字符"/>
    <w:basedOn w:val="46"/>
    <w:link w:val="6"/>
    <w:qFormat/>
    <w:uiPriority w:val="0"/>
    <w:rPr>
      <w:sz w:val="24"/>
    </w:rPr>
  </w:style>
  <w:style w:type="character" w:customStyle="1" w:styleId="233">
    <w:name w:val="标题 5 字符"/>
    <w:basedOn w:val="46"/>
    <w:link w:val="7"/>
    <w:qFormat/>
    <w:uiPriority w:val="0"/>
    <w:rPr>
      <w:b/>
      <w:sz w:val="28"/>
    </w:rPr>
  </w:style>
  <w:style w:type="character" w:customStyle="1" w:styleId="234">
    <w:name w:val="标题 6 字符"/>
    <w:basedOn w:val="46"/>
    <w:link w:val="8"/>
    <w:qFormat/>
    <w:uiPriority w:val="0"/>
    <w:rPr>
      <w:rFonts w:ascii="Arial" w:hAnsi="Arial" w:eastAsia="黑体"/>
      <w:b/>
      <w:sz w:val="24"/>
    </w:rPr>
  </w:style>
  <w:style w:type="character" w:customStyle="1" w:styleId="235">
    <w:name w:val="标题 7 字符"/>
    <w:basedOn w:val="46"/>
    <w:link w:val="9"/>
    <w:qFormat/>
    <w:uiPriority w:val="0"/>
    <w:rPr>
      <w:b/>
      <w:sz w:val="24"/>
    </w:rPr>
  </w:style>
  <w:style w:type="character" w:customStyle="1" w:styleId="236">
    <w:name w:val="标题 8 字符"/>
    <w:basedOn w:val="46"/>
    <w:link w:val="10"/>
    <w:qFormat/>
    <w:uiPriority w:val="0"/>
    <w:rPr>
      <w:rFonts w:ascii="Arial" w:hAnsi="Arial" w:eastAsia="黑体"/>
      <w:sz w:val="24"/>
    </w:rPr>
  </w:style>
  <w:style w:type="character" w:customStyle="1" w:styleId="237">
    <w:name w:val="标题 9 字符"/>
    <w:basedOn w:val="46"/>
    <w:link w:val="11"/>
    <w:qFormat/>
    <w:uiPriority w:val="0"/>
    <w:rPr>
      <w:rFonts w:ascii="Arial" w:hAnsi="Arial" w:eastAsia="黑体"/>
      <w:sz w:val="21"/>
    </w:rPr>
  </w:style>
  <w:style w:type="character" w:customStyle="1" w:styleId="238">
    <w:name w:val="文档结构图 字符"/>
    <w:basedOn w:val="46"/>
    <w:link w:val="14"/>
    <w:qFormat/>
    <w:uiPriority w:val="0"/>
    <w:rPr>
      <w:kern w:val="2"/>
      <w:sz w:val="21"/>
      <w:szCs w:val="24"/>
      <w:shd w:val="clear" w:color="auto" w:fill="000080"/>
    </w:rPr>
  </w:style>
  <w:style w:type="character" w:customStyle="1" w:styleId="239">
    <w:name w:val="正文文本 3 字符"/>
    <w:basedOn w:val="46"/>
    <w:link w:val="16"/>
    <w:qFormat/>
    <w:uiPriority w:val="0"/>
    <w:rPr>
      <w:kern w:val="2"/>
      <w:sz w:val="16"/>
      <w:szCs w:val="16"/>
    </w:rPr>
  </w:style>
  <w:style w:type="character" w:customStyle="1" w:styleId="240">
    <w:name w:val="正文文本 字符"/>
    <w:basedOn w:val="46"/>
    <w:link w:val="17"/>
    <w:qFormat/>
    <w:uiPriority w:val="0"/>
    <w:rPr>
      <w:rFonts w:ascii="宋体" w:hAnsi="宋体"/>
      <w:kern w:val="2"/>
      <w:sz w:val="24"/>
      <w:szCs w:val="24"/>
    </w:rPr>
  </w:style>
  <w:style w:type="character" w:customStyle="1" w:styleId="241">
    <w:name w:val="日期 字符"/>
    <w:basedOn w:val="46"/>
    <w:link w:val="25"/>
    <w:qFormat/>
    <w:uiPriority w:val="0"/>
    <w:rPr>
      <w:rFonts w:ascii="仿宋_GB2312" w:hAnsi="宋体" w:eastAsia="仿宋_GB2312"/>
      <w:color w:val="000000"/>
      <w:kern w:val="2"/>
      <w:sz w:val="24"/>
      <w:szCs w:val="24"/>
    </w:rPr>
  </w:style>
  <w:style w:type="character" w:customStyle="1" w:styleId="242">
    <w:name w:val="正文文本缩进 2 字符"/>
    <w:basedOn w:val="46"/>
    <w:link w:val="26"/>
    <w:qFormat/>
    <w:uiPriority w:val="0"/>
    <w:rPr>
      <w:rFonts w:ascii="仿宋_GB2312" w:eastAsia="仿宋_GB2312"/>
      <w:kern w:val="2"/>
      <w:sz w:val="24"/>
      <w:szCs w:val="24"/>
    </w:rPr>
  </w:style>
  <w:style w:type="character" w:customStyle="1" w:styleId="243">
    <w:name w:val="批注框文本 字符"/>
    <w:basedOn w:val="46"/>
    <w:link w:val="27"/>
    <w:qFormat/>
    <w:uiPriority w:val="0"/>
    <w:rPr>
      <w:kern w:val="2"/>
      <w:sz w:val="18"/>
      <w:szCs w:val="18"/>
    </w:rPr>
  </w:style>
  <w:style w:type="character" w:customStyle="1" w:styleId="244">
    <w:name w:val="正文文本缩进 3 字符"/>
    <w:basedOn w:val="46"/>
    <w:link w:val="33"/>
    <w:qFormat/>
    <w:uiPriority w:val="0"/>
    <w:rPr>
      <w:rFonts w:ascii="宋体"/>
      <w:sz w:val="24"/>
    </w:rPr>
  </w:style>
  <w:style w:type="character" w:customStyle="1" w:styleId="245">
    <w:name w:val="HTML 预设格式 字符"/>
    <w:basedOn w:val="46"/>
    <w:link w:val="36"/>
    <w:qFormat/>
    <w:uiPriority w:val="0"/>
    <w:rPr>
      <w:rFonts w:ascii="宋体" w:hAnsi="宋体" w:cs="宋体"/>
      <w:sz w:val="24"/>
      <w:szCs w:val="24"/>
    </w:rPr>
  </w:style>
  <w:style w:type="character" w:customStyle="1" w:styleId="246">
    <w:name w:val="批注主题 字符"/>
    <w:basedOn w:val="196"/>
    <w:link w:val="40"/>
    <w:qFormat/>
    <w:uiPriority w:val="0"/>
    <w:rPr>
      <w:rFonts w:ascii="Times New Roman" w:hAnsi="Times New Roman" w:eastAsia="宋体" w:cs="Times New Roman"/>
      <w:b/>
      <w:bCs/>
      <w:kern w:val="2"/>
      <w:sz w:val="21"/>
      <w:szCs w:val="24"/>
      <w:lang w:val="en-US" w:eastAsia="zh-CN" w:bidi="ar-SA"/>
    </w:rPr>
  </w:style>
  <w:style w:type="character" w:customStyle="1" w:styleId="247">
    <w:name w:val="正文首行缩进 2 字符"/>
    <w:basedOn w:val="69"/>
    <w:link w:val="42"/>
    <w:qFormat/>
    <w:uiPriority w:val="0"/>
    <w:rPr>
      <w:rFonts w:eastAsia="宋体"/>
      <w:kern w:val="2"/>
      <w:sz w:val="24"/>
      <w:szCs w:val="24"/>
      <w:lang w:val="en-US" w:eastAsia="zh-CN" w:bidi="ar-SA"/>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table" w:customStyle="1" w:styleId="249">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1">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2">
    <w:name w:val="cf01"/>
    <w:basedOn w:val="46"/>
    <w:qFormat/>
    <w:uiPriority w:val="0"/>
    <w:rPr>
      <w:rFonts w:hint="eastAsia" w:ascii="Microsoft YaHei UI" w:hAnsi="Microsoft YaHei UI" w:eastAsia="Microsoft YaHei UI"/>
      <w:sz w:val="18"/>
      <w:szCs w:val="18"/>
    </w:rPr>
  </w:style>
  <w:style w:type="character" w:customStyle="1" w:styleId="253">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4">
    <w:name w:val="cf11"/>
    <w:basedOn w:val="46"/>
    <w:qFormat/>
    <w:uiPriority w:val="0"/>
    <w:rPr>
      <w:rFonts w:hint="eastAsia" w:ascii="Microsoft YaHei UI" w:hAnsi="Microsoft YaHei UI" w:eastAsia="Microsoft YaHei UI"/>
      <w:sz w:val="18"/>
      <w:szCs w:val="18"/>
    </w:rPr>
  </w:style>
  <w:style w:type="table" w:customStyle="1" w:styleId="255">
    <w:name w:val="网格型1"/>
    <w:basedOn w:val="43"/>
    <w:qFormat/>
    <w:uiPriority w:val="59"/>
    <w:pPr>
      <w:widowControl w:val="0"/>
      <w:jc w:val="both"/>
    </w:pPr>
    <w:rPr>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6">
    <w:name w:val="正文首行缩进 21"/>
    <w:basedOn w:val="66"/>
    <w:qFormat/>
    <w:uiPriority w:val="0"/>
    <w:pPr>
      <w:ind w:firstLine="420"/>
    </w:pPr>
    <w:rPr>
      <w:rFonts w:ascii="Calibri" w:hAnsi="Calibri"/>
      <w:szCs w:val="20"/>
    </w:rPr>
  </w:style>
  <w:style w:type="paragraph" w:customStyle="1" w:styleId="257">
    <w:name w:val="样式1"/>
    <w:basedOn w:val="1"/>
    <w:qFormat/>
    <w:uiPriority w:val="0"/>
    <w:pPr>
      <w:spacing w:before="120" w:after="120" w:line="288" w:lineRule="auto"/>
      <w:jc w:val="left"/>
    </w:pPr>
    <w:rPr>
      <w:rFonts w:ascii="Arial" w:hAnsi="Arial" w:eastAsia="方正仿宋_GB2312" w:cs="Arial"/>
      <w:b/>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84</Pages>
  <Words>18358</Words>
  <Characters>19058</Characters>
  <Lines>320</Lines>
  <Paragraphs>90</Paragraphs>
  <TotalTime>0</TotalTime>
  <ScaleCrop>false</ScaleCrop>
  <LinksUpToDate>false</LinksUpToDate>
  <CharactersWithSpaces>19223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2024-06-05T17:36:00Z</dcterms:created>
  <dc:creator>Yin Hao</dc:creator>
  <cp:lastModifiedBy>匆匆</cp:lastModifiedBy>
  <cp:lastPrinted>2020-04-02T11:13:00Z</cp:lastPrinted>
  <dcterms:modified xsi:type="dcterms:W3CDTF">2026-07-21T04:58:29Z</dcterms:modified>
  <dc:title>政府采购示范文本（2023）</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15E6FD21F4B7453F8498D77985BBE5D4_13</vt:lpwstr>
  </property>
  <property fmtid="{D5CDD505-2E9C-101B-9397-08002B2CF9AE}" pid="4" name="KSOTemplateDocerSaveRecord">
    <vt:lpwstr>eyJoZGlkIjoiNzI1MzljODBiNDliMzEyMzFlZWNlN2EzYjU0N2YzMWEiLCJ1c2VySWQiOiIzMDU5MDM4MTQifQ==</vt:lpwstr>
  </property>
</Properties>
</file>