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CEB8D8">
      <w:pPr>
        <w:pStyle w:val="9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default" w:cs="宋体"/>
          <w:sz w:val="30"/>
          <w:szCs w:val="30"/>
        </w:rPr>
      </w:pPr>
      <w:bookmarkStart w:id="0" w:name="_Toc35393809"/>
      <w:bookmarkStart w:id="1" w:name="_Toc28359022"/>
      <w:bookmarkStart w:id="2" w:name="_Toc13070"/>
      <w:r>
        <w:rPr>
          <w:rFonts w:cs="宋体"/>
          <w:sz w:val="30"/>
          <w:szCs w:val="30"/>
        </w:rPr>
        <w:t>中标结果公告</w:t>
      </w:r>
      <w:bookmarkEnd w:id="0"/>
      <w:bookmarkEnd w:id="1"/>
      <w:bookmarkEnd w:id="2"/>
    </w:p>
    <w:p w14:paraId="108A5437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项目编号：</w:t>
      </w:r>
      <w:r>
        <w:rPr>
          <w:rFonts w:hint="eastAsia" w:ascii="宋体" w:hAnsi="宋体" w:cs="宋体"/>
          <w:b w:val="0"/>
          <w:bCs w:val="0"/>
          <w:lang w:eastAsia="zh-CN"/>
        </w:rPr>
        <w:t>0686-2611QI035513Z</w:t>
      </w:r>
    </w:p>
    <w:p w14:paraId="029CEE1C">
      <w:pPr>
        <w:spacing w:line="360" w:lineRule="auto"/>
        <w:ind w:left="1699" w:hanging="1699" w:hangingChars="705"/>
        <w:rPr>
          <w:rFonts w:hint="eastAsia" w:ascii="宋体" w:hAnsi="宋体" w:eastAsia="宋体" w:cs="宋体"/>
          <w:b/>
          <w:bCs/>
          <w:lang w:eastAsia="zh-CN"/>
        </w:rPr>
      </w:pPr>
      <w:r>
        <w:rPr>
          <w:rFonts w:hint="eastAsia" w:ascii="宋体" w:hAnsi="宋体" w:cs="宋体"/>
          <w:b/>
          <w:bCs/>
        </w:rPr>
        <w:t>二、项目名称：</w:t>
      </w:r>
      <w:r>
        <w:rPr>
          <w:rFonts w:hint="eastAsia" w:ascii="宋体" w:hAnsi="宋体" w:cs="宋体"/>
          <w:b w:val="0"/>
          <w:bCs w:val="0"/>
          <w:lang w:eastAsia="zh-CN"/>
        </w:rPr>
        <w:t>2026年首都医科大学附属北京同仁医院门头沟医院120分中心急救站驾驶员招聘项目（二次）</w:t>
      </w:r>
    </w:p>
    <w:p w14:paraId="5B982A77">
      <w:p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三、中标（成交）信息</w:t>
      </w:r>
    </w:p>
    <w:p w14:paraId="0436E089">
      <w:pPr>
        <w:spacing w:line="360" w:lineRule="auto"/>
        <w:ind w:firstLine="480" w:firstLineChars="200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highlight w:val="none"/>
        </w:rPr>
        <w:t>供应商名称：楚风财智物业管理（北京）有限公司</w:t>
      </w:r>
    </w:p>
    <w:p w14:paraId="3CE62DD3">
      <w:pPr>
        <w:spacing w:line="360" w:lineRule="auto"/>
        <w:ind w:left="1920" w:leftChars="200" w:hanging="1440" w:hangingChars="600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highlight w:val="none"/>
        </w:rPr>
        <w:t>供应商地址：北京市北京经济技术开发区荣京东街3号1幢11层2单元1127</w:t>
      </w:r>
    </w:p>
    <w:p w14:paraId="31E297AE">
      <w:pPr>
        <w:spacing w:line="360" w:lineRule="auto"/>
        <w:ind w:firstLine="480" w:firstLineChars="20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统一社会信用代码：911101055658469002</w:t>
      </w:r>
    </w:p>
    <w:p w14:paraId="2F00B139">
      <w:pPr>
        <w:spacing w:line="360" w:lineRule="auto"/>
        <w:ind w:firstLine="480" w:firstLineChars="200"/>
        <w:rPr>
          <w:rFonts w:hint="eastAsia" w:ascii="宋体" w:hAnsi="宋体" w:cs="宋体"/>
          <w:highlight w:val="none"/>
        </w:rPr>
      </w:pPr>
      <w:r>
        <w:rPr>
          <w:rFonts w:hint="eastAsia" w:ascii="宋体" w:hAnsi="宋体" w:cs="宋体"/>
          <w:highlight w:val="none"/>
        </w:rPr>
        <w:t>中标金额：</w:t>
      </w:r>
      <w:r>
        <w:rPr>
          <w:rFonts w:hint="eastAsia" w:ascii="宋体" w:hAnsi="宋体" w:cs="宋体"/>
          <w:szCs w:val="28"/>
          <w:highlight w:val="none"/>
        </w:rPr>
        <w:t xml:space="preserve">￥2,102,394.24 </w:t>
      </w:r>
      <w:r>
        <w:rPr>
          <w:rFonts w:hint="eastAsia" w:ascii="宋体" w:hAnsi="宋体" w:cs="宋体"/>
          <w:szCs w:val="28"/>
          <w:highlight w:val="none"/>
          <w:lang w:eastAsia="zh-CN"/>
        </w:rPr>
        <w:t>（大写：人民币</w:t>
      </w:r>
      <w:r>
        <w:rPr>
          <w:rFonts w:hint="eastAsia" w:ascii="宋体" w:hAnsi="宋体" w:cs="宋体"/>
          <w:szCs w:val="28"/>
          <w:highlight w:val="none"/>
          <w:lang w:val="en-US" w:eastAsia="zh-CN"/>
        </w:rPr>
        <w:t>贰佰壹拾万零贰仟叁佰玖拾肆元贰角肆分</w:t>
      </w:r>
      <w:r>
        <w:rPr>
          <w:rFonts w:hint="eastAsia" w:ascii="宋体" w:hAnsi="宋体" w:cs="宋体"/>
          <w:szCs w:val="28"/>
          <w:highlight w:val="none"/>
          <w:lang w:eastAsia="zh-CN"/>
        </w:rPr>
        <w:t>）</w:t>
      </w:r>
    </w:p>
    <w:p w14:paraId="1CCD35B7">
      <w:pPr>
        <w:spacing w:line="360" w:lineRule="auto"/>
        <w:ind w:firstLine="480" w:firstLineChars="200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highlight w:val="none"/>
          <w:lang w:val="en-US" w:eastAsia="zh-CN"/>
        </w:rPr>
        <w:t>联系方式</w:t>
      </w:r>
      <w:r>
        <w:rPr>
          <w:rFonts w:hint="eastAsia" w:ascii="宋体" w:hAnsi="宋体" w:cs="宋体"/>
          <w:highlight w:val="none"/>
        </w:rPr>
        <w:t>：</w:t>
      </w:r>
      <w:r>
        <w:rPr>
          <w:rFonts w:hint="eastAsia" w:ascii="宋体" w:hAnsi="宋体" w:cs="宋体"/>
          <w:highlight w:val="none"/>
          <w:lang w:val="en-US" w:eastAsia="zh-CN"/>
        </w:rPr>
        <w:t>翟经理，13716270704</w:t>
      </w:r>
    </w:p>
    <w:p w14:paraId="37355F36">
      <w:p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四、主要标的信息</w:t>
      </w:r>
    </w:p>
    <w:tbl>
      <w:tblPr>
        <w:tblStyle w:val="15"/>
        <w:tblW w:w="94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1670"/>
        <w:gridCol w:w="753"/>
        <w:gridCol w:w="1187"/>
        <w:gridCol w:w="1481"/>
        <w:gridCol w:w="1571"/>
        <w:gridCol w:w="740"/>
        <w:gridCol w:w="1328"/>
      </w:tblGrid>
      <w:tr w14:paraId="4C77E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  <w:jc w:val="center"/>
        </w:trPr>
        <w:tc>
          <w:tcPr>
            <w:tcW w:w="743" w:type="dxa"/>
            <w:tcBorders>
              <w:top w:val="single" w:color="auto" w:sz="4" w:space="0"/>
            </w:tcBorders>
            <w:vAlign w:val="center"/>
          </w:tcPr>
          <w:p w14:paraId="4A08BB2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lang w:val="en-US" w:eastAsia="zh-CN"/>
              </w:rPr>
              <w:t>序号</w:t>
            </w:r>
          </w:p>
        </w:tc>
        <w:tc>
          <w:tcPr>
            <w:tcW w:w="1670" w:type="dxa"/>
            <w:tcBorders>
              <w:top w:val="single" w:color="auto" w:sz="4" w:space="0"/>
            </w:tcBorders>
            <w:vAlign w:val="center"/>
          </w:tcPr>
          <w:p w14:paraId="1708D1FF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  <w:t>服务内容</w:t>
            </w:r>
          </w:p>
        </w:tc>
        <w:tc>
          <w:tcPr>
            <w:tcW w:w="753" w:type="dxa"/>
            <w:tcBorders>
              <w:top w:val="single" w:color="auto" w:sz="4" w:space="0"/>
            </w:tcBorders>
            <w:vAlign w:val="center"/>
          </w:tcPr>
          <w:p w14:paraId="6E65B5A9">
            <w:pPr>
              <w:widowControl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lang w:val="en-US" w:eastAsia="zh-CN"/>
              </w:rPr>
              <w:t>服务期限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</w:rPr>
              <w:t xml:space="preserve"> </w:t>
            </w:r>
          </w:p>
        </w:tc>
        <w:tc>
          <w:tcPr>
            <w:tcW w:w="1187" w:type="dxa"/>
            <w:tcBorders>
              <w:top w:val="single" w:color="auto" w:sz="4" w:space="0"/>
            </w:tcBorders>
            <w:vAlign w:val="center"/>
          </w:tcPr>
          <w:p w14:paraId="19EBDBEB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  <w:t>服务地点</w:t>
            </w:r>
          </w:p>
        </w:tc>
        <w:tc>
          <w:tcPr>
            <w:tcW w:w="1481" w:type="dxa"/>
            <w:tcBorders>
              <w:top w:val="single" w:color="auto" w:sz="4" w:space="0"/>
            </w:tcBorders>
            <w:vAlign w:val="center"/>
          </w:tcPr>
          <w:p w14:paraId="59B7E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中标供应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highlight w:val="none"/>
                <w:lang w:eastAsia="zh-CN"/>
              </w:rPr>
              <w:t>商</w:t>
            </w:r>
          </w:p>
        </w:tc>
        <w:tc>
          <w:tcPr>
            <w:tcW w:w="1571" w:type="dxa"/>
            <w:tcBorders>
              <w:top w:val="single" w:color="auto" w:sz="4" w:space="0"/>
            </w:tcBorders>
            <w:vAlign w:val="center"/>
          </w:tcPr>
          <w:p w14:paraId="52DB7E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highlight w:val="none"/>
                <w:lang w:eastAsia="zh-CN"/>
              </w:rPr>
              <w:t>统一信用代码</w:t>
            </w:r>
          </w:p>
        </w:tc>
        <w:tc>
          <w:tcPr>
            <w:tcW w:w="740" w:type="dxa"/>
            <w:tcBorders>
              <w:top w:val="single" w:color="auto" w:sz="4" w:space="0"/>
            </w:tcBorders>
            <w:vAlign w:val="center"/>
          </w:tcPr>
          <w:p w14:paraId="62797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highlight w:val="none"/>
                <w:lang w:eastAsia="zh-CN"/>
              </w:rPr>
              <w:t>企业类型</w:t>
            </w:r>
          </w:p>
        </w:tc>
        <w:tc>
          <w:tcPr>
            <w:tcW w:w="1328" w:type="dxa"/>
            <w:tcBorders>
              <w:top w:val="single" w:color="auto" w:sz="4" w:space="0"/>
            </w:tcBorders>
            <w:vAlign w:val="center"/>
          </w:tcPr>
          <w:p w14:paraId="5A15D02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lang w:eastAsia="zh-CN"/>
              </w:rPr>
              <w:t>备注</w:t>
            </w:r>
          </w:p>
        </w:tc>
      </w:tr>
      <w:tr w14:paraId="32E75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tblHeader/>
          <w:jc w:val="center"/>
        </w:trPr>
        <w:tc>
          <w:tcPr>
            <w:tcW w:w="7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EAC0D6F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eastAsiaTheme="minorEastAsia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EAEE81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120分中心急救站驾驶员</w:t>
            </w:r>
          </w:p>
        </w:tc>
        <w:tc>
          <w:tcPr>
            <w:tcW w:w="7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E0A0702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2年</w:t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DF3756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采购人指定地点</w:t>
            </w:r>
          </w:p>
        </w:tc>
        <w:tc>
          <w:tcPr>
            <w:tcW w:w="148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6C3AF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楚风财智物业管理（北京）有限公司</w:t>
            </w:r>
          </w:p>
        </w:tc>
        <w:tc>
          <w:tcPr>
            <w:tcW w:w="157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71AD8C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911101055658469002</w:t>
            </w:r>
          </w:p>
        </w:tc>
        <w:tc>
          <w:tcPr>
            <w:tcW w:w="7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F832E1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小型</w:t>
            </w:r>
          </w:p>
        </w:tc>
        <w:tc>
          <w:tcPr>
            <w:tcW w:w="132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51099E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7D564652">
      <w:pPr>
        <w:spacing w:before="163" w:beforeLines="50" w:line="360" w:lineRule="auto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highlight w:val="none"/>
        </w:rPr>
        <w:t>五、评审专家名单：李雪柏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欧丽桃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潘世芬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范薇莉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宋金环</w:t>
      </w:r>
    </w:p>
    <w:p w14:paraId="0486F597">
      <w:p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六、代理服务收费标准及金额：</w:t>
      </w:r>
    </w:p>
    <w:p w14:paraId="7DDC2192">
      <w:pPr>
        <w:spacing w:line="36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</w:rPr>
        <w:t>代理服务收费标准：</w:t>
      </w:r>
      <w:r>
        <w:rPr>
          <w:rFonts w:hint="eastAsia" w:ascii="宋体" w:hAnsi="宋体" w:cs="宋体"/>
          <w:i w:val="0"/>
          <w:iCs w:val="0"/>
          <w:sz w:val="24"/>
          <w:szCs w:val="24"/>
          <w:highlight w:val="none"/>
          <w:lang w:eastAsia="zh-CN"/>
        </w:rPr>
        <w:t>参照有关规定及市场价格协商确定</w:t>
      </w:r>
      <w:r>
        <w:rPr>
          <w:rFonts w:hint="eastAsia" w:ascii="宋体" w:hAnsi="宋体" w:cs="宋体"/>
        </w:rPr>
        <w:t>。</w:t>
      </w:r>
    </w:p>
    <w:p w14:paraId="67E8DCDA">
      <w:pPr>
        <w:spacing w:line="360" w:lineRule="auto"/>
        <w:ind w:firstLine="480" w:firstLineChars="200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highlight w:val="none"/>
        </w:rPr>
        <w:t>代理服务收费金额：人民币</w:t>
      </w:r>
      <w:r>
        <w:rPr>
          <w:rFonts w:hint="eastAsia" w:ascii="宋体" w:hAnsi="宋体" w:cs="宋体"/>
          <w:highlight w:val="none"/>
          <w:lang w:val="en-US" w:eastAsia="zh-CN"/>
        </w:rPr>
        <w:t>2.381915</w:t>
      </w:r>
      <w:r>
        <w:rPr>
          <w:rFonts w:hint="eastAsia" w:ascii="宋体" w:hAnsi="宋体" w:cs="宋体"/>
          <w:highlight w:val="none"/>
        </w:rPr>
        <w:t>万元</w:t>
      </w:r>
    </w:p>
    <w:p w14:paraId="1EF5B4EC">
      <w:pPr>
        <w:numPr>
          <w:ilvl w:val="0"/>
          <w:numId w:val="2"/>
        </w:numPr>
        <w:spacing w:line="360" w:lineRule="auto"/>
      </w:pPr>
      <w:r>
        <w:rPr>
          <w:rFonts w:hint="eastAsia" w:ascii="宋体" w:hAnsi="宋体" w:cs="宋体"/>
          <w:b/>
          <w:bCs/>
        </w:rPr>
        <w:t>公告期限</w:t>
      </w:r>
      <w:bookmarkStart w:id="18" w:name="_GoBack"/>
      <w:bookmarkEnd w:id="18"/>
    </w:p>
    <w:p w14:paraId="2CDB42CC">
      <w:pPr>
        <w:spacing w:line="360" w:lineRule="auto"/>
        <w:ind w:firstLine="480" w:firstLineChars="200"/>
        <w:rPr>
          <w:rFonts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自本公告发布之日起1个工作日。</w:t>
      </w:r>
    </w:p>
    <w:p w14:paraId="6E9072FC">
      <w:p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八、其他补充事宜</w:t>
      </w:r>
    </w:p>
    <w:p w14:paraId="3FCDF7B9">
      <w:pPr>
        <w:spacing w:line="360" w:lineRule="auto"/>
        <w:ind w:firstLine="480" w:firstLineChars="200"/>
        <w:rPr>
          <w:rFonts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/</w:t>
      </w:r>
    </w:p>
    <w:p w14:paraId="5D32AA6D">
      <w:pPr>
        <w:spacing w:line="360" w:lineRule="auto"/>
        <w:rPr>
          <w:rFonts w:ascii="宋体" w:hAnsi="宋体" w:cs="宋体"/>
          <w:b/>
          <w:bCs/>
          <w:kern w:val="0"/>
        </w:rPr>
      </w:pPr>
      <w:r>
        <w:rPr>
          <w:rFonts w:hint="eastAsia" w:ascii="宋体" w:hAnsi="宋体" w:cs="宋体"/>
          <w:b/>
          <w:bCs/>
          <w:kern w:val="0"/>
        </w:rPr>
        <w:t>九、凡对本次公告内容提出询问，请按以下方式联系。</w:t>
      </w:r>
    </w:p>
    <w:p w14:paraId="44AA34DE">
      <w:pPr>
        <w:pStyle w:val="10"/>
        <w:spacing w:line="360" w:lineRule="auto"/>
        <w:ind w:firstLine="600" w:firstLineChars="250"/>
        <w:rPr>
          <w:rFonts w:ascii="宋体" w:hAnsi="宋体" w:cs="宋体"/>
          <w:b w:val="0"/>
          <w:sz w:val="24"/>
          <w:szCs w:val="24"/>
        </w:rPr>
      </w:pPr>
      <w:bookmarkStart w:id="3" w:name="_Toc19952"/>
      <w:bookmarkStart w:id="4" w:name="_Toc35393810"/>
      <w:bookmarkStart w:id="5" w:name="_Toc28359023"/>
      <w:bookmarkStart w:id="6" w:name="_Toc28359100"/>
      <w:bookmarkStart w:id="7" w:name="_Toc35393641"/>
      <w:r>
        <w:rPr>
          <w:rFonts w:hint="eastAsia" w:ascii="宋体" w:hAnsi="宋体" w:cs="宋体"/>
          <w:b w:val="0"/>
          <w:sz w:val="24"/>
          <w:szCs w:val="24"/>
        </w:rPr>
        <w:t>1.采购人信息</w:t>
      </w:r>
      <w:bookmarkEnd w:id="3"/>
      <w:bookmarkEnd w:id="4"/>
      <w:bookmarkEnd w:id="5"/>
      <w:bookmarkEnd w:id="6"/>
      <w:bookmarkEnd w:id="7"/>
    </w:p>
    <w:p w14:paraId="34BD6BF3">
      <w:pPr>
        <w:spacing w:line="360" w:lineRule="auto"/>
        <w:ind w:firstLine="720" w:firstLineChars="300"/>
        <w:rPr>
          <w:rFonts w:hint="default" w:ascii="宋体" w:hAnsi="宋体" w:eastAsia="宋体" w:cs="宋体"/>
          <w:lang w:val="en-US" w:eastAsia="zh-CN"/>
        </w:rPr>
      </w:pPr>
      <w:bookmarkStart w:id="8" w:name="_Toc28359024"/>
      <w:bookmarkStart w:id="9" w:name="_Toc35393642"/>
      <w:bookmarkStart w:id="10" w:name="_Toc30495"/>
      <w:bookmarkStart w:id="11" w:name="_Toc35393811"/>
      <w:bookmarkStart w:id="12" w:name="_Toc28359101"/>
      <w:r>
        <w:rPr>
          <w:rFonts w:hint="eastAsia" w:ascii="宋体" w:hAnsi="宋体" w:cs="宋体"/>
        </w:rPr>
        <w:t>名    称：首都医科大学附属北京同仁医院门头沟医院（北京市门头沟区医院）</w:t>
      </w:r>
    </w:p>
    <w:p w14:paraId="130B9DBA">
      <w:pPr>
        <w:spacing w:line="360" w:lineRule="auto"/>
        <w:ind w:firstLine="720" w:firstLineChars="300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cs="宋体"/>
        </w:rPr>
        <w:t>地    址：北京市门头沟区河滩桥东街10号</w:t>
      </w:r>
    </w:p>
    <w:p w14:paraId="0EB2A52F">
      <w:pPr>
        <w:spacing w:line="360" w:lineRule="auto"/>
        <w:ind w:firstLine="720" w:firstLineChars="300"/>
        <w:rPr>
          <w:rFonts w:ascii="宋体" w:hAnsi="宋体" w:cs="宋体"/>
        </w:rPr>
      </w:pPr>
      <w:r>
        <w:rPr>
          <w:rFonts w:hint="eastAsia" w:ascii="宋体" w:hAnsi="宋体" w:cs="宋体"/>
        </w:rPr>
        <w:t>联系方式：010-69843251</w:t>
      </w:r>
    </w:p>
    <w:p w14:paraId="6750EFDC">
      <w:pPr>
        <w:pStyle w:val="10"/>
        <w:spacing w:line="360" w:lineRule="auto"/>
        <w:ind w:firstLine="720" w:firstLineChars="300"/>
        <w:rPr>
          <w:rFonts w:ascii="宋体" w:hAnsi="宋体" w:cs="宋体"/>
          <w:b w:val="0"/>
          <w:sz w:val="24"/>
          <w:szCs w:val="24"/>
        </w:rPr>
      </w:pPr>
      <w:r>
        <w:rPr>
          <w:rFonts w:hint="eastAsia" w:ascii="宋体" w:hAnsi="宋体" w:cs="宋体"/>
          <w:b w:val="0"/>
          <w:sz w:val="24"/>
          <w:szCs w:val="24"/>
        </w:rPr>
        <w:t>2.采购代理机构信息</w:t>
      </w:r>
      <w:bookmarkEnd w:id="8"/>
      <w:bookmarkEnd w:id="9"/>
      <w:bookmarkEnd w:id="10"/>
      <w:bookmarkEnd w:id="11"/>
      <w:bookmarkEnd w:id="12"/>
    </w:p>
    <w:p w14:paraId="4FA77E11">
      <w:pPr>
        <w:spacing w:line="360" w:lineRule="auto"/>
        <w:ind w:firstLine="720" w:firstLineChars="300"/>
        <w:rPr>
          <w:rFonts w:ascii="宋体" w:hAnsi="宋体" w:cs="宋体"/>
          <w:u w:val="single"/>
        </w:rPr>
      </w:pPr>
      <w:r>
        <w:rPr>
          <w:rFonts w:hint="eastAsia" w:ascii="宋体" w:hAnsi="宋体" w:cs="宋体"/>
        </w:rPr>
        <w:t>名    称：北京国际贸易有限公司</w:t>
      </w:r>
    </w:p>
    <w:p w14:paraId="0244404D">
      <w:pPr>
        <w:spacing w:line="360" w:lineRule="auto"/>
        <w:ind w:firstLine="720" w:firstLineChars="300"/>
        <w:rPr>
          <w:rFonts w:ascii="宋体" w:hAnsi="宋体" w:cs="宋体"/>
        </w:rPr>
      </w:pPr>
      <w:r>
        <w:rPr>
          <w:rFonts w:hint="eastAsia" w:ascii="宋体" w:hAnsi="宋体" w:cs="宋体"/>
        </w:rPr>
        <w:t>地　  址：北京市朝阳区建国门外大街甲3号</w:t>
      </w:r>
    </w:p>
    <w:p w14:paraId="0F5D4A56">
      <w:pPr>
        <w:spacing w:line="360" w:lineRule="auto"/>
        <w:ind w:firstLine="720" w:firstLineChars="300"/>
        <w:rPr>
          <w:rFonts w:ascii="宋体" w:hAnsi="宋体" w:cs="宋体"/>
          <w:u w:val="single"/>
        </w:rPr>
      </w:pPr>
      <w:r>
        <w:rPr>
          <w:rFonts w:hint="eastAsia" w:ascii="宋体" w:hAnsi="宋体" w:cs="宋体"/>
        </w:rPr>
        <w:t>联系方式：010-85343</w:t>
      </w:r>
      <w:r>
        <w:rPr>
          <w:rFonts w:ascii="宋体" w:hAnsi="宋体" w:cs="宋体"/>
        </w:rPr>
        <w:t>489</w:t>
      </w:r>
    </w:p>
    <w:p w14:paraId="1F901AA0">
      <w:pPr>
        <w:pStyle w:val="10"/>
        <w:spacing w:line="360" w:lineRule="auto"/>
        <w:ind w:firstLine="720" w:firstLineChars="300"/>
        <w:rPr>
          <w:rFonts w:ascii="宋体" w:hAnsi="宋体" w:cs="宋体"/>
          <w:b w:val="0"/>
          <w:sz w:val="24"/>
          <w:szCs w:val="24"/>
        </w:rPr>
      </w:pPr>
      <w:bookmarkStart w:id="13" w:name="_Toc35393812"/>
      <w:bookmarkStart w:id="14" w:name="_Toc35393643"/>
      <w:bookmarkStart w:id="15" w:name="_Toc28359025"/>
      <w:bookmarkStart w:id="16" w:name="_Toc28359102"/>
      <w:bookmarkStart w:id="17" w:name="_Toc23427"/>
      <w:r>
        <w:rPr>
          <w:rFonts w:hint="eastAsia" w:ascii="宋体" w:hAnsi="宋体" w:cs="宋体"/>
          <w:b w:val="0"/>
          <w:sz w:val="24"/>
          <w:szCs w:val="24"/>
        </w:rPr>
        <w:t>3.项目联系方式</w:t>
      </w:r>
      <w:bookmarkEnd w:id="13"/>
      <w:bookmarkEnd w:id="14"/>
      <w:bookmarkEnd w:id="15"/>
      <w:bookmarkEnd w:id="16"/>
      <w:bookmarkEnd w:id="17"/>
    </w:p>
    <w:p w14:paraId="20213F68">
      <w:pPr>
        <w:spacing w:line="360" w:lineRule="auto"/>
        <w:ind w:firstLine="720" w:firstLineChars="300"/>
        <w:rPr>
          <w:rFonts w:hint="eastAsia" w:ascii="宋体" w:hAnsi="宋体" w:eastAsia="宋体" w:cs="宋体"/>
          <w:u w:val="single"/>
          <w:lang w:eastAsia="zh-CN"/>
        </w:rPr>
      </w:pPr>
      <w:r>
        <w:rPr>
          <w:rFonts w:hint="eastAsia" w:ascii="宋体" w:hAnsi="宋体" w:cs="宋体"/>
        </w:rPr>
        <w:t>项目联系人：韩威、梁潇</w:t>
      </w:r>
    </w:p>
    <w:p w14:paraId="4B1B178F">
      <w:pPr>
        <w:spacing w:line="360" w:lineRule="auto"/>
        <w:ind w:firstLine="720" w:firstLineChars="300"/>
        <w:rPr>
          <w:rFonts w:ascii="宋体" w:hAnsi="宋体" w:cs="宋体"/>
        </w:rPr>
      </w:pPr>
      <w:r>
        <w:rPr>
          <w:rFonts w:hint="eastAsia" w:ascii="宋体" w:hAnsi="宋体" w:cs="宋体"/>
        </w:rPr>
        <w:t>电   话：010-853434</w:t>
      </w:r>
      <w:r>
        <w:rPr>
          <w:rFonts w:ascii="宋体" w:hAnsi="宋体" w:cs="宋体"/>
        </w:rPr>
        <w:t>89</w:t>
      </w:r>
    </w:p>
    <w:sectPr>
      <w:pgSz w:w="11906" w:h="16838"/>
      <w:pgMar w:top="1440" w:right="1134" w:bottom="1440" w:left="1134" w:header="851" w:footer="992" w:gutter="0"/>
      <w:cols w:space="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090DEA"/>
    <w:multiLevelType w:val="singleLevel"/>
    <w:tmpl w:val="60090DEA"/>
    <w:lvl w:ilvl="0" w:tentative="0">
      <w:start w:val="7"/>
      <w:numFmt w:val="chineseCounting"/>
      <w:suff w:val="nothing"/>
      <w:lvlText w:val="%1、"/>
      <w:lvlJc w:val="left"/>
    </w:lvl>
  </w:abstractNum>
  <w:abstractNum w:abstractNumId="1">
    <w:nsid w:val="60A71CF6"/>
    <w:multiLevelType w:val="singleLevel"/>
    <w:tmpl w:val="60A71CF6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64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NhOGNkMTM3MTE3ZGRhZmU3N2ZkZDgyYzUyYTExMDYifQ=="/>
    <w:docVar w:name="KSO_WPS_MARK_KEY" w:val="49baa281-a763-4471-99d2-3693d61f0460"/>
  </w:docVars>
  <w:rsids>
    <w:rsidRoot w:val="00DF1DD3"/>
    <w:rsid w:val="000B1844"/>
    <w:rsid w:val="000D60DA"/>
    <w:rsid w:val="002E0471"/>
    <w:rsid w:val="003F4BB7"/>
    <w:rsid w:val="00493C6D"/>
    <w:rsid w:val="004C0972"/>
    <w:rsid w:val="00631F70"/>
    <w:rsid w:val="0070429B"/>
    <w:rsid w:val="0076588B"/>
    <w:rsid w:val="008405F3"/>
    <w:rsid w:val="008F010F"/>
    <w:rsid w:val="00A029E4"/>
    <w:rsid w:val="00A31217"/>
    <w:rsid w:val="00AB6E1D"/>
    <w:rsid w:val="00B36FB7"/>
    <w:rsid w:val="00B5705E"/>
    <w:rsid w:val="00C000F0"/>
    <w:rsid w:val="00DF1DD3"/>
    <w:rsid w:val="01DC3BC6"/>
    <w:rsid w:val="02D83E54"/>
    <w:rsid w:val="03312FA5"/>
    <w:rsid w:val="04EF3ABC"/>
    <w:rsid w:val="0607604D"/>
    <w:rsid w:val="061F01BB"/>
    <w:rsid w:val="06AB62B9"/>
    <w:rsid w:val="07E331B7"/>
    <w:rsid w:val="08816DD4"/>
    <w:rsid w:val="0A283ED3"/>
    <w:rsid w:val="0B7D4873"/>
    <w:rsid w:val="0B925298"/>
    <w:rsid w:val="0D3E1419"/>
    <w:rsid w:val="0D487E37"/>
    <w:rsid w:val="0DB273A9"/>
    <w:rsid w:val="0EA00F4E"/>
    <w:rsid w:val="10036F74"/>
    <w:rsid w:val="10EC787A"/>
    <w:rsid w:val="11976170"/>
    <w:rsid w:val="12DC130A"/>
    <w:rsid w:val="142A16A8"/>
    <w:rsid w:val="152467E1"/>
    <w:rsid w:val="16B17D25"/>
    <w:rsid w:val="1A6961B7"/>
    <w:rsid w:val="1B86476A"/>
    <w:rsid w:val="1CF56DB5"/>
    <w:rsid w:val="1D7E2640"/>
    <w:rsid w:val="1EA87CD0"/>
    <w:rsid w:val="1F7D7510"/>
    <w:rsid w:val="1FDE43C2"/>
    <w:rsid w:val="20270625"/>
    <w:rsid w:val="23151909"/>
    <w:rsid w:val="248D1853"/>
    <w:rsid w:val="26005F20"/>
    <w:rsid w:val="265213ED"/>
    <w:rsid w:val="26CA69A6"/>
    <w:rsid w:val="28A60136"/>
    <w:rsid w:val="28E6501B"/>
    <w:rsid w:val="28FB4F40"/>
    <w:rsid w:val="29AA01EA"/>
    <w:rsid w:val="2BA81E59"/>
    <w:rsid w:val="2C420D10"/>
    <w:rsid w:val="2DAE77E9"/>
    <w:rsid w:val="2DF216DA"/>
    <w:rsid w:val="2F423399"/>
    <w:rsid w:val="333D6679"/>
    <w:rsid w:val="338052C4"/>
    <w:rsid w:val="34010499"/>
    <w:rsid w:val="34D23C26"/>
    <w:rsid w:val="352112E7"/>
    <w:rsid w:val="358D02B4"/>
    <w:rsid w:val="364E4884"/>
    <w:rsid w:val="3734217F"/>
    <w:rsid w:val="39711FA9"/>
    <w:rsid w:val="3A500BFB"/>
    <w:rsid w:val="3C432A6A"/>
    <w:rsid w:val="3C79692B"/>
    <w:rsid w:val="3CAF79B9"/>
    <w:rsid w:val="3F1F0FCC"/>
    <w:rsid w:val="40C10651"/>
    <w:rsid w:val="40CF1F2C"/>
    <w:rsid w:val="45B27966"/>
    <w:rsid w:val="472B71D3"/>
    <w:rsid w:val="495634E9"/>
    <w:rsid w:val="4A5B47E7"/>
    <w:rsid w:val="4A6D2637"/>
    <w:rsid w:val="4DDB092F"/>
    <w:rsid w:val="512F0C70"/>
    <w:rsid w:val="52B0650C"/>
    <w:rsid w:val="53584606"/>
    <w:rsid w:val="53A26B6F"/>
    <w:rsid w:val="54494ACA"/>
    <w:rsid w:val="54673E6B"/>
    <w:rsid w:val="55517863"/>
    <w:rsid w:val="56B90783"/>
    <w:rsid w:val="580944C9"/>
    <w:rsid w:val="58373FB5"/>
    <w:rsid w:val="58A5499E"/>
    <w:rsid w:val="5A752702"/>
    <w:rsid w:val="5D9C47EC"/>
    <w:rsid w:val="5E5D76E0"/>
    <w:rsid w:val="5EE61310"/>
    <w:rsid w:val="609D069B"/>
    <w:rsid w:val="60D10C16"/>
    <w:rsid w:val="61813453"/>
    <w:rsid w:val="622A3269"/>
    <w:rsid w:val="64235F78"/>
    <w:rsid w:val="656E0126"/>
    <w:rsid w:val="662B6D72"/>
    <w:rsid w:val="66940880"/>
    <w:rsid w:val="682E257A"/>
    <w:rsid w:val="68CD19CD"/>
    <w:rsid w:val="69B83CD2"/>
    <w:rsid w:val="6C511742"/>
    <w:rsid w:val="6CBF152D"/>
    <w:rsid w:val="6D0906AB"/>
    <w:rsid w:val="72545F38"/>
    <w:rsid w:val="73D70B56"/>
    <w:rsid w:val="756F3569"/>
    <w:rsid w:val="75F54D04"/>
    <w:rsid w:val="78A86196"/>
    <w:rsid w:val="7AA21EDA"/>
    <w:rsid w:val="7B465D29"/>
    <w:rsid w:val="7C18726B"/>
    <w:rsid w:val="7C497DE0"/>
    <w:rsid w:val="7D9B2799"/>
    <w:rsid w:val="7D9F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9">
    <w:name w:val="heading 1"/>
    <w:basedOn w:val="1"/>
    <w:next w:val="1"/>
    <w:qFormat/>
    <w:uiPriority w:val="9"/>
    <w:pPr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10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11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6"/>
    <w:qFormat/>
    <w:uiPriority w:val="0"/>
    <w:pPr>
      <w:keepNext w:val="0"/>
      <w:keepLines w:val="0"/>
      <w:widowControl w:val="0"/>
      <w:suppressLineNumbers w:val="0"/>
      <w:tabs>
        <w:tab w:val="left" w:pos="1080"/>
      </w:tabs>
      <w:spacing w:before="0" w:beforeAutospacing="0" w:after="0" w:afterAutospacing="0"/>
      <w:ind w:left="0" w:right="0" w:firstLine="420" w:firstLineChars="100"/>
      <w:jc w:val="both"/>
    </w:pPr>
    <w:rPr>
      <w:rFonts w:hint="default" w:ascii="Times New Roman" w:hAnsi="Times New Roman" w:eastAsia="宋体" w:cs="Times New Roman"/>
      <w:kern w:val="2"/>
      <w:sz w:val="21"/>
      <w:szCs w:val="21"/>
      <w:lang w:val="en-US" w:eastAsia="zh-CN" w:bidi="ar"/>
    </w:r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header"/>
    <w:basedOn w:val="1"/>
    <w:next w:val="5"/>
    <w:link w:val="3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Quote"/>
    <w:basedOn w:val="1"/>
    <w:next w:val="1"/>
    <w:qFormat/>
    <w:uiPriority w:val="99"/>
    <w:pPr>
      <w:ind w:left="864" w:right="864"/>
      <w:jc w:val="center"/>
    </w:pPr>
    <w:rPr>
      <w:i/>
      <w:iCs/>
      <w:color w:val="404040"/>
    </w:rPr>
  </w:style>
  <w:style w:type="paragraph" w:styleId="6">
    <w:name w:val="Body Text First Indent 2"/>
    <w:basedOn w:val="7"/>
    <w:qFormat/>
    <w:uiPriority w:val="99"/>
    <w:pPr>
      <w:tabs>
        <w:tab w:val="left" w:pos="1020"/>
        <w:tab w:val="left" w:pos="5520"/>
      </w:tabs>
      <w:ind w:firstLine="420" w:firstLineChars="200"/>
    </w:pPr>
  </w:style>
  <w:style w:type="paragraph" w:styleId="7">
    <w:name w:val="Body Text Indent"/>
    <w:basedOn w:val="1"/>
    <w:next w:val="8"/>
    <w:qFormat/>
    <w:uiPriority w:val="0"/>
    <w:pPr>
      <w:tabs>
        <w:tab w:val="left" w:pos="1020"/>
        <w:tab w:val="left" w:pos="5520"/>
      </w:tabs>
      <w:spacing w:line="360" w:lineRule="auto"/>
      <w:ind w:firstLine="456" w:firstLineChars="190"/>
      <w:jc w:val="left"/>
    </w:pPr>
    <w:rPr>
      <w:rFonts w:ascii="宋体" w:hAnsi="宋体"/>
      <w:color w:val="000000"/>
      <w:sz w:val="24"/>
      <w:szCs w:val="22"/>
    </w:rPr>
  </w:style>
  <w:style w:type="paragraph" w:styleId="8">
    <w:name w:val="toc 6"/>
    <w:basedOn w:val="1"/>
    <w:next w:val="1"/>
    <w:semiHidden/>
    <w:qFormat/>
    <w:uiPriority w:val="0"/>
    <w:pPr>
      <w:ind w:left="2100" w:leftChars="1000"/>
    </w:pPr>
  </w:style>
  <w:style w:type="paragraph" w:styleId="12">
    <w:name w:val="Normal Indent"/>
    <w:basedOn w:val="1"/>
    <w:qFormat/>
    <w:uiPriority w:val="0"/>
    <w:pPr>
      <w:adjustRightInd w:val="0"/>
      <w:spacing w:line="360" w:lineRule="atLeast"/>
      <w:ind w:firstLine="420" w:firstLineChars="200"/>
      <w:jc w:val="left"/>
      <w:textAlignment w:val="baseline"/>
    </w:pPr>
    <w:rPr>
      <w:rFonts w:ascii="Times New Roman" w:hAnsi="Times New Roman"/>
      <w:kern w:val="0"/>
      <w:szCs w:val="20"/>
    </w:rPr>
  </w:style>
  <w:style w:type="paragraph" w:styleId="13">
    <w:name w:val="Plain Text"/>
    <w:basedOn w:val="1"/>
    <w:qFormat/>
    <w:uiPriority w:val="0"/>
    <w:rPr>
      <w:rFonts w:ascii="宋体" w:hAnsi="Courier New"/>
      <w:szCs w:val="22"/>
    </w:rPr>
  </w:style>
  <w:style w:type="paragraph" w:styleId="14">
    <w:name w:val="footer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</w:style>
  <w:style w:type="character" w:styleId="19">
    <w:name w:val="FollowedHyperlink"/>
    <w:basedOn w:val="17"/>
    <w:qFormat/>
    <w:uiPriority w:val="0"/>
    <w:rPr>
      <w:color w:val="000000"/>
      <w:u w:val="none"/>
    </w:rPr>
  </w:style>
  <w:style w:type="character" w:styleId="20">
    <w:name w:val="Emphasis"/>
    <w:basedOn w:val="17"/>
    <w:qFormat/>
    <w:uiPriority w:val="0"/>
  </w:style>
  <w:style w:type="character" w:styleId="21">
    <w:name w:val="HTML Definition"/>
    <w:basedOn w:val="17"/>
    <w:qFormat/>
    <w:uiPriority w:val="0"/>
  </w:style>
  <w:style w:type="character" w:styleId="22">
    <w:name w:val="HTML Acronym"/>
    <w:basedOn w:val="17"/>
    <w:qFormat/>
    <w:uiPriority w:val="0"/>
  </w:style>
  <w:style w:type="character" w:styleId="23">
    <w:name w:val="HTML Variable"/>
    <w:basedOn w:val="17"/>
    <w:qFormat/>
    <w:uiPriority w:val="0"/>
  </w:style>
  <w:style w:type="character" w:styleId="24">
    <w:name w:val="Hyperlink"/>
    <w:basedOn w:val="17"/>
    <w:qFormat/>
    <w:uiPriority w:val="0"/>
    <w:rPr>
      <w:color w:val="0000FF"/>
      <w:u w:val="single"/>
    </w:rPr>
  </w:style>
  <w:style w:type="character" w:styleId="25">
    <w:name w:val="HTML Code"/>
    <w:basedOn w:val="17"/>
    <w:qFormat/>
    <w:uiPriority w:val="0"/>
    <w:rPr>
      <w:rFonts w:ascii="Courier New" w:hAnsi="Courier New"/>
      <w:sz w:val="20"/>
    </w:rPr>
  </w:style>
  <w:style w:type="character" w:styleId="26">
    <w:name w:val="HTML Cite"/>
    <w:basedOn w:val="17"/>
    <w:qFormat/>
    <w:uiPriority w:val="0"/>
  </w:style>
  <w:style w:type="paragraph" w:customStyle="1" w:styleId="27">
    <w:name w:val="Default"/>
    <w:qFormat/>
    <w:uiPriority w:val="99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customStyle="1" w:styleId="28">
    <w:name w:val="正文3"/>
    <w:qFormat/>
    <w:uiPriority w:val="0"/>
    <w:pPr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customStyle="1" w:styleId="29">
    <w:name w:val="active"/>
    <w:basedOn w:val="17"/>
    <w:qFormat/>
    <w:uiPriority w:val="0"/>
    <w:rPr>
      <w:color w:val="FFFFFF"/>
      <w:shd w:val="clear" w:color="auto" w:fill="E22323"/>
    </w:rPr>
  </w:style>
  <w:style w:type="character" w:customStyle="1" w:styleId="30">
    <w:name w:val="hover5"/>
    <w:basedOn w:val="17"/>
    <w:qFormat/>
    <w:uiPriority w:val="0"/>
    <w:rPr>
      <w:color w:val="0063BA"/>
    </w:rPr>
  </w:style>
  <w:style w:type="character" w:customStyle="1" w:styleId="31">
    <w:name w:val="margin_right202"/>
    <w:basedOn w:val="17"/>
    <w:qFormat/>
    <w:uiPriority w:val="0"/>
  </w:style>
  <w:style w:type="character" w:customStyle="1" w:styleId="32">
    <w:name w:val="before"/>
    <w:basedOn w:val="17"/>
    <w:qFormat/>
    <w:uiPriority w:val="0"/>
    <w:rPr>
      <w:shd w:val="clear" w:color="auto" w:fill="E22323"/>
    </w:rPr>
  </w:style>
  <w:style w:type="character" w:customStyle="1" w:styleId="33">
    <w:name w:val="active6"/>
    <w:basedOn w:val="17"/>
    <w:qFormat/>
    <w:uiPriority w:val="0"/>
    <w:rPr>
      <w:color w:val="FFFFFF"/>
      <w:shd w:val="clear" w:color="auto" w:fill="E22323"/>
    </w:rPr>
  </w:style>
  <w:style w:type="character" w:customStyle="1" w:styleId="34">
    <w:name w:val="页眉 字符"/>
    <w:basedOn w:val="17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5">
    <w:name w:val="页脚 字符"/>
    <w:basedOn w:val="17"/>
    <w:link w:val="1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517</Words>
  <Characters>641</Characters>
  <Lines>3</Lines>
  <Paragraphs>1</Paragraphs>
  <TotalTime>1</TotalTime>
  <ScaleCrop>false</ScaleCrop>
  <LinksUpToDate>false</LinksUpToDate>
  <CharactersWithSpaces>661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2022-08-11T08:40:00Z</dcterms:created>
  <dc:creator>chensi</dc:creator>
  <cp:lastModifiedBy>Serena</cp:lastModifiedBy>
  <cp:lastPrinted>2021-09-23T04:16:00Z</cp:lastPrinted>
  <dcterms:modified xsi:type="dcterms:W3CDTF">2026-08-27T01:32:13Z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096643481307473EA3FC95F6E70B2DA2</vt:lpwstr>
  </property>
  <property fmtid="{D5CDD505-2E9C-101B-9397-08002B2CF9AE}" pid="4" name="KSOTemplateDocerSaveRecord">
    <vt:lpwstr>eyJoZGlkIjoiMTUxNjU4Y2I1ZTg1ZmY0MTJiZWRhYWQxYzNmOTNlNDEiLCJ1c2VySWQiOiIyMTg5Mjc5NjMifQ==</vt:lpwstr>
  </property>
</Properties>
</file>