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10537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500" w:lineRule="exact"/>
        <w:jc w:val="center"/>
        <w:rPr>
          <w:rFonts w:hint="eastAsia"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顺义区2026年节水诊断与效果评价项目</w:t>
      </w:r>
    </w:p>
    <w:p w14:paraId="069A912D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500" w:lineRule="exact"/>
        <w:jc w:val="center"/>
        <w:rPr>
          <w:rFonts w:hint="eastAsia" w:ascii="华文中宋" w:hAnsi="华文中宋" w:eastAsia="华文中宋"/>
        </w:rPr>
      </w:pPr>
      <w:r>
        <w:rPr>
          <w:rFonts w:hint="eastAsia" w:ascii="华文中宋" w:hAnsi="华文中宋" w:eastAsia="华文中宋"/>
          <w:lang w:val="en-US" w:eastAsia="zh-CN"/>
        </w:rPr>
        <w:t>成交</w:t>
      </w:r>
      <w:r>
        <w:rPr>
          <w:rFonts w:hint="eastAsia" w:ascii="华文中宋" w:hAnsi="华文中宋" w:eastAsia="华文中宋"/>
        </w:rPr>
        <w:t>结果公告</w:t>
      </w:r>
      <w:bookmarkEnd w:id="0"/>
      <w:bookmarkEnd w:id="1"/>
    </w:p>
    <w:p w14:paraId="72C00D4A">
      <w:pPr>
        <w:spacing w:line="50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项目编号：11011326210200028040-XM001</w:t>
      </w:r>
    </w:p>
    <w:p w14:paraId="2BAC95FB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500" w:lineRule="exact"/>
        <w:rPr>
          <w:rFonts w:hint="eastAsia" w:ascii="华文中宋" w:hAnsi="华文中宋" w:eastAsia="华文中宋"/>
        </w:rPr>
      </w:pPr>
      <w:r>
        <w:rPr>
          <w:rFonts w:hint="eastAsia" w:ascii="黑体" w:hAnsi="黑体" w:eastAsia="黑体"/>
          <w:b w:val="0"/>
          <w:bCs w:val="0"/>
          <w:kern w:val="2"/>
          <w:sz w:val="28"/>
          <w:szCs w:val="28"/>
        </w:rPr>
        <w:t>二</w:t>
      </w:r>
      <w:r>
        <w:rPr>
          <w:rFonts w:ascii="黑体" w:hAnsi="黑体" w:eastAsia="黑体"/>
          <w:b w:val="0"/>
          <w:bCs w:val="0"/>
          <w:kern w:val="2"/>
          <w:sz w:val="28"/>
          <w:szCs w:val="28"/>
        </w:rPr>
        <w:t>、</w:t>
      </w:r>
      <w:r>
        <w:rPr>
          <w:rFonts w:hint="eastAsia" w:ascii="黑体" w:hAnsi="黑体" w:eastAsia="黑体"/>
          <w:b w:val="0"/>
          <w:bCs w:val="0"/>
          <w:kern w:val="2"/>
          <w:sz w:val="28"/>
          <w:szCs w:val="28"/>
        </w:rPr>
        <w:t>项目名称：顺义区2026年节水诊断与效果评价项目</w:t>
      </w:r>
    </w:p>
    <w:p w14:paraId="177EBD21">
      <w:pPr>
        <w:spacing w:line="50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三、中标（成交）信息</w:t>
      </w:r>
    </w:p>
    <w:p w14:paraId="742A5E45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供应商名称：北京中凯祥业节能科技有限公司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</w:p>
    <w:p w14:paraId="186F819E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供应商地址：北京市顺义区赵全营镇马家堡村中心街东路69号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</w:p>
    <w:p w14:paraId="08CC4A51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中标（成交）金额：162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339万元</w:t>
      </w:r>
    </w:p>
    <w:p w14:paraId="204BB695">
      <w:pPr>
        <w:numPr>
          <w:ilvl w:val="0"/>
          <w:numId w:val="1"/>
        </w:numPr>
        <w:spacing w:line="50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</w:t>
      </w:r>
    </w:p>
    <w:p w14:paraId="00381433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1.标的名称：节水诊断与效果评价</w:t>
      </w:r>
    </w:p>
    <w:p w14:paraId="6926592E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2.服务范围：对纳入本次项目的40家单位（企业）进行节水诊断和效果评价，并针对诊断出的问题提出整改举措，提高用水效率达到节约用水目的。</w:t>
      </w:r>
    </w:p>
    <w:p w14:paraId="292A92D9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.服务要求：详见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竞争性磋商</w:t>
      </w:r>
      <w:r>
        <w:rPr>
          <w:rFonts w:hint="eastAsia" w:ascii="仿宋" w:hAnsi="仿宋" w:eastAsia="仿宋"/>
          <w:sz w:val="28"/>
          <w:szCs w:val="28"/>
        </w:rPr>
        <w:t>文件。</w:t>
      </w:r>
    </w:p>
    <w:p w14:paraId="0B644276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.服务时间：自合同签订之日起至2027年2月28日止。</w:t>
      </w:r>
    </w:p>
    <w:p w14:paraId="2FE55941">
      <w:pPr>
        <w:spacing w:line="50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.服务标准：详见竞争性磋商文件。</w:t>
      </w:r>
    </w:p>
    <w:p w14:paraId="359D72A3">
      <w:pPr>
        <w:numPr>
          <w:ilvl w:val="0"/>
          <w:numId w:val="1"/>
        </w:numPr>
        <w:spacing w:line="500" w:lineRule="exact"/>
        <w:rPr>
          <w:rFonts w:hint="eastAsia"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评审专家（单一来源采购人员）名单：</w:t>
      </w:r>
    </w:p>
    <w:p w14:paraId="513AD232">
      <w:pPr>
        <w:spacing w:line="50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刘玉忠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、王洋、赵其志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60711FD9">
      <w:pPr>
        <w:numPr>
          <w:ilvl w:val="0"/>
          <w:numId w:val="1"/>
        </w:numPr>
        <w:spacing w:line="50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代理服务收费标准及金额：</w:t>
      </w:r>
    </w:p>
    <w:p w14:paraId="4A59B07B">
      <w:pPr>
        <w:pStyle w:val="37"/>
        <w:tabs>
          <w:tab w:val="left" w:pos="851"/>
        </w:tabs>
        <w:spacing w:line="500" w:lineRule="exact"/>
        <w:ind w:left="560" w:firstLine="0" w:firstLineChars="0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收费标准：</w:t>
      </w:r>
      <w:r>
        <w:rPr>
          <w:rFonts w:hint="eastAsia" w:ascii="仿宋_GB2312" w:hAnsi="仿宋_GB2312" w:eastAsia="仿宋_GB2312" w:cs="仿宋_GB2312"/>
          <w:sz w:val="28"/>
          <w:szCs w:val="28"/>
        </w:rPr>
        <w:t>参照国家发展改革委《关于进一步放开建设项目专业服务价格的通知》（发改价格〔2015〕299号）取费标准，根据乙方比选文件报价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招标代理费收费以中标金额（实际发生额）为计费基数，在标准收费基础上下浮40%.</w:t>
      </w:r>
    </w:p>
    <w:p w14:paraId="15F38205">
      <w:pPr>
        <w:pStyle w:val="37"/>
        <w:tabs>
          <w:tab w:val="left" w:pos="851"/>
        </w:tabs>
        <w:spacing w:line="500" w:lineRule="exact"/>
        <w:ind w:left="560" w:firstLine="0" w:firstLineChars="0"/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代理服务费总额：1.199227万元</w:t>
      </w:r>
    </w:p>
    <w:p w14:paraId="39CFB0E4">
      <w:pPr>
        <w:spacing w:line="50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6FC1E1B5">
      <w:pPr>
        <w:spacing w:line="500" w:lineRule="exact"/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7BFCD682">
      <w:pPr>
        <w:spacing w:line="500" w:lineRule="exact"/>
        <w:rPr>
          <w:rFonts w:hint="eastAsia"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0F406005">
      <w:pPr>
        <w:spacing w:line="500" w:lineRule="exact"/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1.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成交</w:t>
      </w:r>
      <w:r>
        <w:rPr>
          <w:rFonts w:hint="eastAsia" w:ascii="仿宋" w:hAnsi="仿宋" w:eastAsia="仿宋" w:cs="宋体"/>
          <w:kern w:val="0"/>
          <w:sz w:val="28"/>
          <w:szCs w:val="28"/>
        </w:rPr>
        <w:t>供应商评审总得分：91分。</w:t>
      </w:r>
    </w:p>
    <w:p w14:paraId="76A53795">
      <w:pPr>
        <w:spacing w:line="500" w:lineRule="exact"/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2.本次公告信息在中国政府采购网、北京市政府采购网发布。</w:t>
      </w:r>
    </w:p>
    <w:p w14:paraId="4F5BC5DE">
      <w:pPr>
        <w:spacing w:line="50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3A9C2690">
      <w:pPr>
        <w:widowControl/>
        <w:spacing w:line="500" w:lineRule="exact"/>
        <w:ind w:firstLine="492" w:firstLineChars="176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1.采购人信息</w:t>
      </w:r>
    </w:p>
    <w:p w14:paraId="0F5EA889">
      <w:pPr>
        <w:spacing w:line="500" w:lineRule="exact"/>
        <w:ind w:left="837" w:leftChars="203" w:hanging="411" w:hangingChars="147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bookmarkStart w:id="2" w:name="_Toc28359086"/>
      <w:bookmarkStart w:id="3" w:name="_Toc28359009"/>
      <w:r>
        <w:rPr>
          <w:rFonts w:hint="eastAsia" w:ascii="仿宋" w:hAnsi="仿宋" w:eastAsia="仿宋" w:cs="宋体"/>
          <w:kern w:val="0"/>
          <w:sz w:val="28"/>
          <w:szCs w:val="28"/>
        </w:rPr>
        <w:t>名    称：北京市顺义区水务局</w:t>
      </w:r>
    </w:p>
    <w:p w14:paraId="633F81F5">
      <w:pPr>
        <w:spacing w:line="500" w:lineRule="exact"/>
        <w:ind w:left="837" w:leftChars="203" w:hanging="411" w:hangingChars="147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    址：北京市顺义区复兴东街 3号院顺义区政务服务中心</w:t>
      </w:r>
    </w:p>
    <w:p w14:paraId="0D9BB257">
      <w:pPr>
        <w:spacing w:line="500" w:lineRule="exact"/>
        <w:ind w:left="837" w:leftChars="203" w:hanging="411" w:hangingChars="147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联系方式：赵其志，010-89444309</w:t>
      </w:r>
    </w:p>
    <w:p w14:paraId="7E69EBAD">
      <w:pPr>
        <w:spacing w:line="500" w:lineRule="exact"/>
        <w:ind w:left="837" w:leftChars="203" w:hanging="411" w:hangingChars="147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2.采购代理机构信息</w:t>
      </w:r>
      <w:bookmarkEnd w:id="2"/>
      <w:bookmarkEnd w:id="3"/>
    </w:p>
    <w:p w14:paraId="27A3A822">
      <w:pPr>
        <w:spacing w:line="500" w:lineRule="exact"/>
        <w:ind w:left="1912" w:leftChars="203" w:hanging="1486" w:hangingChars="531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bookmarkStart w:id="4" w:name="_Toc28359087"/>
      <w:bookmarkStart w:id="5" w:name="_Toc28359010"/>
      <w:r>
        <w:rPr>
          <w:rFonts w:hint="eastAsia" w:ascii="仿宋" w:hAnsi="仿宋" w:eastAsia="仿宋" w:cs="宋体"/>
          <w:kern w:val="0"/>
          <w:sz w:val="28"/>
          <w:szCs w:val="28"/>
        </w:rPr>
        <w:t>名    称：北京博睿丰工程咨询有限公司</w:t>
      </w:r>
    </w:p>
    <w:p w14:paraId="4DCCC5A0">
      <w:pPr>
        <w:spacing w:line="500" w:lineRule="exact"/>
        <w:ind w:left="1912" w:leftChars="203" w:hanging="1486" w:hangingChars="531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    址：北京市顺义区林河南大街9号院9号楼2层262室</w:t>
      </w:r>
    </w:p>
    <w:p w14:paraId="68A172D2">
      <w:pPr>
        <w:spacing w:line="500" w:lineRule="exact"/>
        <w:ind w:left="1912" w:leftChars="203" w:hanging="1486" w:hangingChars="531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联系方式：赵燕青、王鑫磊、孙萌、赵毛鹅、郭大龙、金文玲、王海霞，010-61409078、13161994734</w:t>
      </w:r>
    </w:p>
    <w:p w14:paraId="5E8CA956">
      <w:pPr>
        <w:spacing w:line="500" w:lineRule="exact"/>
        <w:ind w:firstLine="492" w:firstLineChars="176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3.项目联系方式</w:t>
      </w:r>
      <w:bookmarkEnd w:id="4"/>
      <w:bookmarkEnd w:id="5"/>
    </w:p>
    <w:p w14:paraId="554941C6">
      <w:pPr>
        <w:pStyle w:val="6"/>
        <w:spacing w:line="500" w:lineRule="exact"/>
        <w:ind w:left="1907" w:leftChars="335" w:hanging="1204" w:hangingChars="430"/>
        <w:rPr>
          <w:rFonts w:hint="eastAsia" w:ascii="仿宋" w:hAnsi="仿宋" w:eastAsia="仿宋" w:cs="宋体"/>
          <w:kern w:val="0"/>
          <w:sz w:val="28"/>
          <w:szCs w:val="28"/>
          <w:lang w:val="en-US" w:eastAsia="zh-CN" w:bidi="ar-SA"/>
        </w:rPr>
      </w:pPr>
      <w:r>
        <w:rPr>
          <w:rFonts w:ascii="仿宋" w:hAnsi="仿宋" w:eastAsia="仿宋" w:cs="宋体"/>
          <w:kern w:val="0"/>
          <w:sz w:val="28"/>
          <w:szCs w:val="28"/>
          <w:lang w:val="en-US" w:eastAsia="zh-CN" w:bidi="ar-SA"/>
        </w:rPr>
        <w:t>项目联系人：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 w:bidi="ar-SA"/>
        </w:rPr>
        <w:t>赵燕青、王鑫磊、孙萌、赵毛鹅、郭大龙、金文玲、王海霞</w:t>
      </w:r>
    </w:p>
    <w:p w14:paraId="766D3A98">
      <w:pPr>
        <w:spacing w:line="500" w:lineRule="exact"/>
        <w:ind w:left="1910" w:leftChars="336" w:hanging="1204" w:hangingChars="430"/>
        <w:jc w:val="left"/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电    话：010-61409078、13161994734</w:t>
      </w:r>
    </w:p>
    <w:p w14:paraId="2ED88516">
      <w:pPr>
        <w:spacing w:line="50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43765976">
      <w:pPr>
        <w:spacing w:line="500" w:lineRule="exact"/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1.采购文件</w:t>
      </w:r>
    </w:p>
    <w:p w14:paraId="2E52CDBF">
      <w:pPr>
        <w:spacing w:line="500" w:lineRule="exact"/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2.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成交</w:t>
      </w:r>
      <w:r>
        <w:rPr>
          <w:rFonts w:hint="eastAsia" w:ascii="仿宋" w:hAnsi="仿宋" w:eastAsia="仿宋" w:cs="宋体"/>
          <w:kern w:val="0"/>
          <w:sz w:val="28"/>
          <w:szCs w:val="28"/>
        </w:rPr>
        <w:t>结果公告</w:t>
      </w:r>
    </w:p>
    <w:p w14:paraId="39ABF5F9">
      <w:pPr>
        <w:spacing w:line="500" w:lineRule="exact"/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3.</w:t>
      </w:r>
      <w:bookmarkStart w:id="6" w:name="_GoBack"/>
      <w:r>
        <w:rPr>
          <w:rFonts w:hint="eastAsia" w:ascii="仿宋" w:hAnsi="仿宋" w:eastAsia="仿宋" w:cs="宋体"/>
          <w:kern w:val="0"/>
          <w:sz w:val="28"/>
          <w:szCs w:val="28"/>
        </w:rPr>
        <w:t>中小企业声明函</w:t>
      </w:r>
      <w:bookmarkEnd w:id="6"/>
    </w:p>
    <w:p w14:paraId="2CD58AFC">
      <w:pPr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br w:type="page"/>
      </w:r>
    </w:p>
    <w:p w14:paraId="46683392">
      <w:pPr>
        <w:spacing w:line="240" w:lineRule="auto"/>
      </w:pPr>
    </w:p>
    <w:p w14:paraId="5528CC59">
      <w:pPr>
        <w:spacing w:line="240" w:lineRule="auto"/>
      </w:pPr>
    </w:p>
    <w:p w14:paraId="2F558C0B">
      <w:pPr>
        <w:spacing w:line="240" w:lineRule="auto"/>
      </w:pPr>
    </w:p>
    <w:p w14:paraId="2FF5C517">
      <w:pPr>
        <w:spacing w:line="240" w:lineRule="auto"/>
      </w:pPr>
    </w:p>
    <w:p w14:paraId="3A0082BD">
      <w:pPr>
        <w:spacing w:line="240" w:lineRule="auto"/>
      </w:pPr>
    </w:p>
    <w:p w14:paraId="70F4BCC7">
      <w:pPr>
        <w:spacing w:line="240" w:lineRule="auto"/>
      </w:pPr>
    </w:p>
    <w:p w14:paraId="12A80EA6">
      <w:pPr>
        <w:spacing w:line="240" w:lineRule="auto"/>
        <w:rPr>
          <w:rFonts w:hint="eastAsia" w:ascii="仿宋" w:hAnsi="仿宋" w:eastAsia="仿宋" w:cs="宋体"/>
          <w:kern w:val="0"/>
          <w:sz w:val="28"/>
          <w:szCs w:val="28"/>
        </w:rPr>
      </w:pPr>
      <w:r>
        <w:drawing>
          <wp:inline distT="0" distB="0" distL="114300" distR="114300">
            <wp:extent cx="5272405" cy="5700395"/>
            <wp:effectExtent l="0" t="0" r="63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70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442AD3-C9BF-47CF-B41A-B8BC2B6EAE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25752EB5-80CA-45EB-8DDD-C2DB4311AA5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B7D6A67-00FF-4A9F-8203-D340FE504BD5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CF957221-6188-4465-8A05-E8144681577A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69663037"/>
      <w:showingPlcHdr/>
    </w:sdtPr>
    <w:sdtContent>
      <w:p w14:paraId="36883D43">
        <w:pPr>
          <w:pStyle w:val="9"/>
          <w:jc w:val="center"/>
        </w:pPr>
        <w:r>
          <w:t xml:space="preserve">     </w:t>
        </w:r>
      </w:p>
    </w:sdtContent>
  </w:sdt>
  <w:p w14:paraId="23A30923"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32A811"/>
    <w:multiLevelType w:val="singleLevel"/>
    <w:tmpl w:val="EE32A81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244094"/>
    <w:rsid w:val="000312DE"/>
    <w:rsid w:val="0005737B"/>
    <w:rsid w:val="00062B30"/>
    <w:rsid w:val="00064173"/>
    <w:rsid w:val="0007010E"/>
    <w:rsid w:val="000726D8"/>
    <w:rsid w:val="000937E7"/>
    <w:rsid w:val="000A6769"/>
    <w:rsid w:val="000D3B95"/>
    <w:rsid w:val="000D5040"/>
    <w:rsid w:val="000D6508"/>
    <w:rsid w:val="000E0611"/>
    <w:rsid w:val="00110BD8"/>
    <w:rsid w:val="0013564D"/>
    <w:rsid w:val="00151C8B"/>
    <w:rsid w:val="001D2947"/>
    <w:rsid w:val="001E208A"/>
    <w:rsid w:val="001F4003"/>
    <w:rsid w:val="00207773"/>
    <w:rsid w:val="00244094"/>
    <w:rsid w:val="00246690"/>
    <w:rsid w:val="00284A82"/>
    <w:rsid w:val="002C7D18"/>
    <w:rsid w:val="002F4172"/>
    <w:rsid w:val="00322E12"/>
    <w:rsid w:val="00351B6B"/>
    <w:rsid w:val="00354A3E"/>
    <w:rsid w:val="00393A3A"/>
    <w:rsid w:val="003A2CE1"/>
    <w:rsid w:val="003D04C7"/>
    <w:rsid w:val="00430D5D"/>
    <w:rsid w:val="00445621"/>
    <w:rsid w:val="00491487"/>
    <w:rsid w:val="004A4E10"/>
    <w:rsid w:val="004B0417"/>
    <w:rsid w:val="004E4186"/>
    <w:rsid w:val="004E51FD"/>
    <w:rsid w:val="004F0CA3"/>
    <w:rsid w:val="004F449A"/>
    <w:rsid w:val="0056536D"/>
    <w:rsid w:val="005902A4"/>
    <w:rsid w:val="005B3374"/>
    <w:rsid w:val="005F1B3C"/>
    <w:rsid w:val="006240C0"/>
    <w:rsid w:val="00660200"/>
    <w:rsid w:val="006939FC"/>
    <w:rsid w:val="007642C4"/>
    <w:rsid w:val="0079663A"/>
    <w:rsid w:val="007B7965"/>
    <w:rsid w:val="007D5BAC"/>
    <w:rsid w:val="007E2D83"/>
    <w:rsid w:val="0080774A"/>
    <w:rsid w:val="00855A0C"/>
    <w:rsid w:val="00877C6E"/>
    <w:rsid w:val="008974EE"/>
    <w:rsid w:val="008A1192"/>
    <w:rsid w:val="008A2FE7"/>
    <w:rsid w:val="008A7D1B"/>
    <w:rsid w:val="008B5C20"/>
    <w:rsid w:val="0090581E"/>
    <w:rsid w:val="00966F02"/>
    <w:rsid w:val="00972270"/>
    <w:rsid w:val="009A15C7"/>
    <w:rsid w:val="009C2BB2"/>
    <w:rsid w:val="00A30F31"/>
    <w:rsid w:val="00A3374C"/>
    <w:rsid w:val="00A42BB4"/>
    <w:rsid w:val="00B57FEF"/>
    <w:rsid w:val="00BE39B8"/>
    <w:rsid w:val="00C234D5"/>
    <w:rsid w:val="00C37A88"/>
    <w:rsid w:val="00C52F06"/>
    <w:rsid w:val="00C54C2D"/>
    <w:rsid w:val="00C61BBE"/>
    <w:rsid w:val="00C658B7"/>
    <w:rsid w:val="00C95981"/>
    <w:rsid w:val="00CA6370"/>
    <w:rsid w:val="00D26832"/>
    <w:rsid w:val="00D94F39"/>
    <w:rsid w:val="00DA0B4F"/>
    <w:rsid w:val="00DA7067"/>
    <w:rsid w:val="00DB2F5D"/>
    <w:rsid w:val="00DC09FA"/>
    <w:rsid w:val="00DC1AA3"/>
    <w:rsid w:val="00DF7C8E"/>
    <w:rsid w:val="00E206DB"/>
    <w:rsid w:val="00E33D55"/>
    <w:rsid w:val="00E457B7"/>
    <w:rsid w:val="00E6290D"/>
    <w:rsid w:val="00E702D6"/>
    <w:rsid w:val="00E75E92"/>
    <w:rsid w:val="00E7776E"/>
    <w:rsid w:val="00EA468F"/>
    <w:rsid w:val="00EC4FC6"/>
    <w:rsid w:val="00ED7C2A"/>
    <w:rsid w:val="00EE2A87"/>
    <w:rsid w:val="00EE3266"/>
    <w:rsid w:val="00EE480B"/>
    <w:rsid w:val="00F53A4B"/>
    <w:rsid w:val="00F9550A"/>
    <w:rsid w:val="00FD2B9F"/>
    <w:rsid w:val="037C246C"/>
    <w:rsid w:val="03E33DB7"/>
    <w:rsid w:val="119419B6"/>
    <w:rsid w:val="127E50ED"/>
    <w:rsid w:val="153A7676"/>
    <w:rsid w:val="16280F4F"/>
    <w:rsid w:val="1987337A"/>
    <w:rsid w:val="1A5B10BB"/>
    <w:rsid w:val="1F665481"/>
    <w:rsid w:val="217C6D52"/>
    <w:rsid w:val="248835E0"/>
    <w:rsid w:val="27384086"/>
    <w:rsid w:val="2C9E3E55"/>
    <w:rsid w:val="2FF40230"/>
    <w:rsid w:val="324E3C27"/>
    <w:rsid w:val="32B35639"/>
    <w:rsid w:val="3FCA4B09"/>
    <w:rsid w:val="43087E22"/>
    <w:rsid w:val="484F3DFE"/>
    <w:rsid w:val="4B4734B2"/>
    <w:rsid w:val="531C50A0"/>
    <w:rsid w:val="55DD212F"/>
    <w:rsid w:val="65DD6A95"/>
    <w:rsid w:val="6D88378A"/>
    <w:rsid w:val="7E022C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5"/>
    <w:semiHidden/>
    <w:unhideWhenUsed/>
    <w:qFormat/>
    <w:uiPriority w:val="99"/>
    <w:pPr>
      <w:jc w:val="left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6">
    <w:name w:val="Plain Text"/>
    <w:basedOn w:val="1"/>
    <w:link w:val="26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Date"/>
    <w:basedOn w:val="1"/>
    <w:next w:val="1"/>
    <w:link w:val="27"/>
    <w:qFormat/>
    <w:uiPriority w:val="0"/>
    <w:pPr>
      <w:adjustRightInd w:val="0"/>
      <w:spacing w:line="360" w:lineRule="atLeast"/>
      <w:textAlignment w:val="baseline"/>
    </w:pPr>
    <w:rPr>
      <w:rFonts w:ascii="宋体" w:cs="宋体"/>
      <w:kern w:val="0"/>
      <w:sz w:val="24"/>
      <w:szCs w:val="24"/>
    </w:rPr>
  </w:style>
  <w:style w:type="paragraph" w:styleId="8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13">
    <w:name w:val="Body Text 2"/>
    <w:basedOn w:val="1"/>
    <w:link w:val="29"/>
    <w:qFormat/>
    <w:uiPriority w:val="0"/>
    <w:pPr>
      <w:spacing w:after="120" w:line="480" w:lineRule="auto"/>
    </w:p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7">
    <w:name w:val="Table Grid"/>
    <w:basedOn w:val="1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0">
    <w:name w:val="annotation reference"/>
    <w:basedOn w:val="18"/>
    <w:semiHidden/>
    <w:unhideWhenUsed/>
    <w:qFormat/>
    <w:uiPriority w:val="99"/>
    <w:rPr>
      <w:sz w:val="21"/>
      <w:szCs w:val="21"/>
    </w:rPr>
  </w:style>
  <w:style w:type="character" w:customStyle="1" w:styleId="21">
    <w:name w:val="页眉 字符"/>
    <w:basedOn w:val="18"/>
    <w:link w:val="10"/>
    <w:qFormat/>
    <w:uiPriority w:val="99"/>
    <w:rPr>
      <w:sz w:val="18"/>
      <w:szCs w:val="18"/>
    </w:rPr>
  </w:style>
  <w:style w:type="character" w:customStyle="1" w:styleId="22">
    <w:name w:val="页脚 字符"/>
    <w:basedOn w:val="18"/>
    <w:link w:val="9"/>
    <w:qFormat/>
    <w:uiPriority w:val="99"/>
    <w:rPr>
      <w:sz w:val="18"/>
      <w:szCs w:val="18"/>
    </w:rPr>
  </w:style>
  <w:style w:type="character" w:customStyle="1" w:styleId="23">
    <w:name w:val="标题 1 字符"/>
    <w:basedOn w:val="1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字符"/>
    <w:basedOn w:val="18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批注文字 字符"/>
    <w:basedOn w:val="18"/>
    <w:link w:val="4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6">
    <w:name w:val="纯文本 字符1"/>
    <w:basedOn w:val="18"/>
    <w:link w:val="6"/>
    <w:qFormat/>
    <w:uiPriority w:val="0"/>
    <w:rPr>
      <w:rFonts w:ascii="宋体" w:hAnsi="Courier New"/>
    </w:rPr>
  </w:style>
  <w:style w:type="character" w:customStyle="1" w:styleId="27">
    <w:name w:val="日期 字符"/>
    <w:basedOn w:val="18"/>
    <w:link w:val="7"/>
    <w:qFormat/>
    <w:uiPriority w:val="0"/>
    <w:rPr>
      <w:rFonts w:ascii="宋体" w:hAnsi="Times New Roman" w:eastAsia="宋体" w:cs="宋体"/>
      <w:kern w:val="0"/>
      <w:sz w:val="24"/>
      <w:szCs w:val="24"/>
    </w:rPr>
  </w:style>
  <w:style w:type="character" w:customStyle="1" w:styleId="28">
    <w:name w:val="批注框文本 字符"/>
    <w:basedOn w:val="18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正文文本 2 字符"/>
    <w:basedOn w:val="18"/>
    <w:link w:val="13"/>
    <w:qFormat/>
    <w:uiPriority w:val="0"/>
    <w:rPr>
      <w:rFonts w:ascii="Times New Roman" w:hAnsi="Times New Roman" w:eastAsia="宋体" w:cs="Times New Roman"/>
      <w:szCs w:val="21"/>
    </w:rPr>
  </w:style>
  <w:style w:type="character" w:customStyle="1" w:styleId="30">
    <w:name w:val="批注主题 字符"/>
    <w:basedOn w:val="25"/>
    <w:link w:val="15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1">
    <w:name w:val="纯文本 字符"/>
    <w:basedOn w:val="18"/>
    <w:semiHidden/>
    <w:qFormat/>
    <w:uiPriority w:val="99"/>
    <w:rPr>
      <w:rFonts w:hAnsi="Courier New" w:cs="Courier New" w:asciiTheme="minorEastAsia"/>
      <w:szCs w:val="21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paragraph" w:customStyle="1" w:styleId="3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3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paragraph" w:customStyle="1" w:styleId="35">
    <w:name w:val="TOC 标题2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36">
    <w:name w:val="qowt-font10-gbk"/>
    <w:basedOn w:val="18"/>
    <w:qFormat/>
    <w:uiPriority w:val="0"/>
  </w:style>
  <w:style w:type="paragraph" w:customStyle="1" w:styleId="37">
    <w:name w:val="_Style 41"/>
    <w:basedOn w:val="1"/>
    <w:next w:val="32"/>
    <w:autoRedefine/>
    <w:qFormat/>
    <w:uiPriority w:val="0"/>
    <w:pPr>
      <w:ind w:firstLine="420" w:firstLineChars="200"/>
    </w:pPr>
  </w:style>
  <w:style w:type="character" w:customStyle="1" w:styleId="38">
    <w:name w:val="纯文本 字符2"/>
    <w:basedOn w:val="18"/>
    <w:qFormat/>
    <w:uiPriority w:val="0"/>
    <w:rPr>
      <w:rFonts w:hint="eastAsia" w:ascii="宋体" w:hAnsi="Courier New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714</Words>
  <Characters>841</Characters>
  <Lines>6</Lines>
  <Paragraphs>1</Paragraphs>
  <TotalTime>66</TotalTime>
  <ScaleCrop>false</ScaleCrop>
  <LinksUpToDate>false</LinksUpToDate>
  <CharactersWithSpaces>866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2024-12-13T04:00:00Z</dcterms:created>
  <dc:creator>赵璧</dc:creator>
  <cp:lastModifiedBy>看有小鸟</cp:lastModifiedBy>
  <cp:lastPrinted>2020-03-23T07:37:00Z</cp:lastPrinted>
  <dcterms:modified xsi:type="dcterms:W3CDTF">2026-09-22T01:37:19Z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8F7F8E02448148DCBBF846E9192CDB22_13</vt:lpwstr>
  </property>
  <property fmtid="{D5CDD505-2E9C-101B-9397-08002B2CF9AE}" pid="4" name="KSOTemplateDocerSaveRecord">
    <vt:lpwstr>eyJoZGlkIjoiYzM5MTY2YTlmNjBjODg0MmJiODRjNmRiYmRmNTgwYWIiLCJ1c2VySWQiOiIxMTM5NzkwMjM4In0=</vt:lpwstr>
  </property>
</Properties>
</file>