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6E8B3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lang w:eastAsia="zh-CN"/>
        </w:rPr>
        <w:t>2026年顺义区后沙峪镇大气环境精细化管理服务</w:t>
      </w:r>
      <w:r>
        <w:rPr>
          <w:rFonts w:hint="eastAsia" w:ascii="华文中宋" w:hAnsi="华文中宋" w:eastAsia="华文中宋"/>
        </w:rPr>
        <w:t>成交结果公告</w:t>
      </w:r>
      <w:bookmarkEnd w:id="0"/>
      <w:bookmarkEnd w:id="1"/>
    </w:p>
    <w:p w14:paraId="49670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一、项目编号：</w:t>
      </w:r>
      <w:r>
        <w:rPr>
          <w:rFonts w:hint="eastAsia" w:ascii="黑体" w:hAnsi="黑体" w:eastAsia="黑体"/>
          <w:sz w:val="28"/>
          <w:szCs w:val="28"/>
          <w:lang w:eastAsia="zh-CN"/>
        </w:rPr>
        <w:t>11011326210200028067-XM001</w:t>
      </w:r>
    </w:p>
    <w:p w14:paraId="6886C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二、项目名称：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2026年顺义区后沙峪镇大气环境精细化管理服务</w:t>
      </w:r>
    </w:p>
    <w:p w14:paraId="5B8C22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三、成交信息</w:t>
      </w:r>
    </w:p>
    <w:p w14:paraId="785E67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供应商名称：北京懿联环保科技有限公司</w:t>
      </w:r>
    </w:p>
    <w:p w14:paraId="2713C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供应商地址：北京市朝阳区东八间房北岗子环里2层2257号</w:t>
      </w:r>
    </w:p>
    <w:p w14:paraId="6595E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成交金额：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339.38万</w:t>
      </w:r>
      <w:r>
        <w:rPr>
          <w:rFonts w:hint="eastAsia" w:ascii="仿宋" w:hAnsi="仿宋" w:eastAsia="仿宋"/>
          <w:sz w:val="28"/>
          <w:szCs w:val="28"/>
        </w:rPr>
        <w:t>元</w:t>
      </w:r>
    </w:p>
    <w:p w14:paraId="1156C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四、主要标的信息</w:t>
      </w:r>
    </w:p>
    <w:p w14:paraId="384941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标的名称：大气环境治理服务</w:t>
      </w:r>
    </w:p>
    <w:p w14:paraId="3BE46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服务</w:t>
      </w:r>
      <w:r>
        <w:rPr>
          <w:rFonts w:hint="eastAsia" w:ascii="仿宋" w:hAnsi="仿宋" w:eastAsia="仿宋"/>
          <w:sz w:val="28"/>
          <w:szCs w:val="28"/>
        </w:rPr>
        <w:t>范围：负责开展重点区域走航溯源、裸地综合整治（含苫盖、绿化及生物质覆盖）、道路扬尘治理及数据分析等相关工作。</w:t>
      </w:r>
    </w:p>
    <w:p w14:paraId="3E555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服务要求：详见采购文件。</w:t>
      </w:r>
    </w:p>
    <w:p w14:paraId="4F92E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合同履行期限：自合同签订之日起1年（365天）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</w:p>
    <w:p w14:paraId="5E435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服务标准：详见采购文件。</w:t>
      </w:r>
    </w:p>
    <w:p w14:paraId="4A5E7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五、评审专家（单一来源采购人员）名单：</w:t>
      </w:r>
    </w:p>
    <w:p w14:paraId="14B34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徐萍、葛京伟、刘佳松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1099F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六、代理服务收费标准及金额：</w:t>
      </w:r>
    </w:p>
    <w:p w14:paraId="2674E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标准：</w:t>
      </w:r>
      <w:r>
        <w:rPr>
          <w:rFonts w:hint="eastAsia" w:ascii="仿宋" w:hAnsi="仿宋" w:eastAsia="仿宋"/>
          <w:sz w:val="28"/>
          <w:szCs w:val="28"/>
          <w:lang w:eastAsia="zh-CN"/>
        </w:rPr>
        <w:t>服务费以采购项目或包次中标(成交)金额为计费基数，按“差额定率累进法”的计算结果结算。差额定率累进法是指将采购项目或包次中标(成交)金额划分成若干区间并按项目类别设定标准费率，各区间中标(成交)金额与对应费率之积为该区间计费额，各区间计费额之和下浮20%后，即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代理机构</w:t>
      </w:r>
      <w:r>
        <w:rPr>
          <w:rFonts w:hint="eastAsia" w:ascii="仿宋" w:hAnsi="仿宋" w:eastAsia="仿宋"/>
          <w:sz w:val="28"/>
          <w:szCs w:val="28"/>
          <w:lang w:eastAsia="zh-CN"/>
        </w:rPr>
        <w:t>应得报酬（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详见附件2代理服务费收费标准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2A5F9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金额：2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732032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万</w:t>
      </w:r>
      <w:r>
        <w:rPr>
          <w:rFonts w:hint="eastAsia" w:ascii="仿宋" w:hAnsi="仿宋" w:eastAsia="仿宋"/>
          <w:sz w:val="28"/>
          <w:szCs w:val="28"/>
        </w:rPr>
        <w:t>元（人民币）</w:t>
      </w:r>
      <w:bookmarkStart w:id="2" w:name="_GoBack"/>
      <w:bookmarkEnd w:id="2"/>
    </w:p>
    <w:p w14:paraId="4B390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54F56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自本公告发布之日起1个工作日。</w:t>
      </w:r>
    </w:p>
    <w:p w14:paraId="5741B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八、其他补充事宜</w:t>
      </w:r>
    </w:p>
    <w:p w14:paraId="387F4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1.本次公告发布媒体：中国政府采购网、北京市政府采购网。</w:t>
      </w:r>
    </w:p>
    <w:p w14:paraId="52003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2.成交供应商评审总得分93分。</w:t>
      </w:r>
    </w:p>
    <w:p w14:paraId="64C149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九、凡对本次公告内容提出询问，请按以下方式联系。</w:t>
      </w:r>
    </w:p>
    <w:p w14:paraId="26AA6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1.采购人信息</w:t>
      </w:r>
    </w:p>
    <w:p w14:paraId="70A68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北京市顺义区后沙峪镇人民政府</w:t>
      </w:r>
    </w:p>
    <w:p w14:paraId="04D01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北京市顺义区后沙峪镇双裕街39号</w:t>
      </w:r>
    </w:p>
    <w:p w14:paraId="05DA8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杨洁、010-61468703</w:t>
      </w:r>
    </w:p>
    <w:p w14:paraId="16AB0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2.采购代理机构信息</w:t>
      </w:r>
    </w:p>
    <w:p w14:paraId="2B31D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北京博睿丰工程咨询有限公司</w:t>
      </w:r>
    </w:p>
    <w:p w14:paraId="5F3D3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北京市顺义区林河南大街9号院9号楼2层262室</w:t>
      </w:r>
    </w:p>
    <w:p w14:paraId="64BF1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孙萌、赵毛鹅、路璐、王鑫磊、郭大龙、金文玲、王海霞、梅春霞、赵星梅、郭利楠010-61409078、18301256721</w:t>
      </w:r>
    </w:p>
    <w:p w14:paraId="74AA2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3.项目联系方式</w:t>
      </w:r>
    </w:p>
    <w:p w14:paraId="4A568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</w:rPr>
        <w:t>孙萌、赵毛鹅、路璐、王鑫磊、郭大龙、金文玲、王海霞、梅春霞、赵星梅、郭利楠</w:t>
      </w:r>
    </w:p>
    <w:p w14:paraId="4164A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      话：</w:t>
      </w:r>
      <w:r>
        <w:rPr>
          <w:rFonts w:hint="eastAsia" w:ascii="仿宋" w:hAnsi="仿宋" w:eastAsia="仿宋"/>
          <w:sz w:val="28"/>
          <w:szCs w:val="28"/>
          <w:u w:val="single"/>
        </w:rPr>
        <w:t>010-61409078、18301256721</w:t>
      </w:r>
    </w:p>
    <w:p w14:paraId="70D56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十、附件</w:t>
      </w:r>
    </w:p>
    <w:p w14:paraId="4721803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1.采购文件</w:t>
      </w:r>
    </w:p>
    <w:p w14:paraId="5F898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2.代理服务收费标准</w:t>
      </w:r>
    </w:p>
    <w:tbl>
      <w:tblPr>
        <w:tblStyle w:val="11"/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34"/>
        <w:gridCol w:w="1620"/>
        <w:gridCol w:w="1980"/>
        <w:gridCol w:w="1980"/>
      </w:tblGrid>
      <w:tr w14:paraId="5F8878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tblHeader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  <w:tl2br w:val="outset" w:color="auto" w:sz="6" w:space="0"/>
            </w:tcBorders>
            <w:vAlign w:val="center"/>
          </w:tcPr>
          <w:p w14:paraId="51FFE607">
            <w:pPr>
              <w:autoSpaceDE w:val="0"/>
              <w:autoSpaceDN w:val="0"/>
              <w:adjustRightInd w:val="0"/>
              <w:spacing w:line="380" w:lineRule="exact"/>
              <w:ind w:firstLine="1897" w:firstLineChars="900"/>
              <w:jc w:val="both"/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  <w:t xml:space="preserve">  服务类型</w:t>
            </w:r>
          </w:p>
          <w:p w14:paraId="70A7FCB9">
            <w:pPr>
              <w:autoSpaceDE w:val="0"/>
              <w:autoSpaceDN w:val="0"/>
              <w:adjustRightInd w:val="0"/>
              <w:spacing w:line="380" w:lineRule="exact"/>
              <w:ind w:firstLine="211" w:firstLineChars="100"/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  <w:t>中标金额</w:t>
            </w:r>
          </w:p>
          <w:p w14:paraId="31C3D30A">
            <w:pPr>
              <w:autoSpaceDE w:val="0"/>
              <w:autoSpaceDN w:val="0"/>
              <w:adjustRightInd w:val="0"/>
              <w:spacing w:line="380" w:lineRule="exact"/>
              <w:ind w:firstLine="315" w:firstLineChars="15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（万元）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2A8013C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  <w:t>货物招标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0FBDC4">
            <w:pPr>
              <w:autoSpaceDE w:val="0"/>
              <w:autoSpaceDN w:val="0"/>
              <w:adjustRightInd w:val="0"/>
              <w:spacing w:line="380" w:lineRule="exact"/>
              <w:ind w:firstLine="422" w:firstLineChars="200"/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  <w:t>服务招标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FC317C">
            <w:pPr>
              <w:autoSpaceDE w:val="0"/>
              <w:autoSpaceDN w:val="0"/>
              <w:adjustRightInd w:val="0"/>
              <w:spacing w:line="380" w:lineRule="exact"/>
              <w:ind w:firstLine="422" w:firstLineChars="200"/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b/>
                <w:spacing w:val="0"/>
                <w:sz w:val="21"/>
                <w:szCs w:val="30"/>
                <w:lang w:val="zh-CN"/>
              </w:rPr>
              <w:t>工程招标</w:t>
            </w:r>
          </w:p>
        </w:tc>
      </w:tr>
      <w:tr w14:paraId="71BEE9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4E18D9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100以下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B7071C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1.5％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4E5760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1.5％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D92D6C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1.0％</w:t>
            </w:r>
          </w:p>
        </w:tc>
      </w:tr>
      <w:tr w14:paraId="6831E2F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F2DFD0F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100—500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2E2458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1.1％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87B854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0.8％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6BD700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0.7％</w:t>
            </w:r>
          </w:p>
        </w:tc>
      </w:tr>
      <w:tr w14:paraId="54806C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CB211C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500—1000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B3FD95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0.8％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FEE1CB1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0.45％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0CFD358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0.55％</w:t>
            </w:r>
          </w:p>
        </w:tc>
      </w:tr>
      <w:tr w14:paraId="50AFD7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FECE01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1000—5000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072C59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66D928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0.25％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0D530D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0.35％</w:t>
            </w:r>
          </w:p>
        </w:tc>
      </w:tr>
      <w:tr w14:paraId="5D4FD9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87AF3C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5000—10000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504003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0.25％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108D56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0.1％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F69E01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0.2％</w:t>
            </w:r>
          </w:p>
        </w:tc>
      </w:tr>
      <w:tr w14:paraId="72D8D7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2D156D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10000——50000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183DAA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254FB0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EC69ADB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0.05％</w:t>
            </w:r>
          </w:p>
        </w:tc>
      </w:tr>
      <w:tr w14:paraId="3C5780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43F3B9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50000——100000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D5D409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0.035％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0E6761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0.035％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739B57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0.035％</w:t>
            </w:r>
          </w:p>
        </w:tc>
      </w:tr>
      <w:tr w14:paraId="1AD997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91275D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100000——500000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A50E54F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0.008％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1480B1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0.008％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0DB391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0.008％</w:t>
            </w:r>
          </w:p>
        </w:tc>
      </w:tr>
      <w:tr w14:paraId="3BEA6F0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6FF69E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500000——1000000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7E3375B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0.006％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5B933B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0.006％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A44CFF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0.006％</w:t>
            </w:r>
          </w:p>
        </w:tc>
      </w:tr>
      <w:tr w14:paraId="3F20FD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  <w:tblCellSpacing w:w="0" w:type="dxa"/>
          <w:jc w:val="center"/>
        </w:trPr>
        <w:tc>
          <w:tcPr>
            <w:tcW w:w="34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E69E43F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1000000以上</w:t>
            </w:r>
          </w:p>
        </w:tc>
        <w:tc>
          <w:tcPr>
            <w:tcW w:w="16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938197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0.004％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5326D2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0.004％</w:t>
            </w:r>
          </w:p>
        </w:tc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DAF38C">
            <w:pPr>
              <w:autoSpaceDE w:val="0"/>
              <w:autoSpaceDN w:val="0"/>
              <w:adjustRightInd w:val="0"/>
              <w:spacing w:line="380" w:lineRule="exact"/>
              <w:ind w:firstLine="420" w:firstLineChars="200"/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</w:pPr>
            <w:r>
              <w:rPr>
                <w:rFonts w:hint="eastAsia" w:ascii="仿宋" w:hAnsi="仿宋" w:eastAsia="仿宋" w:cs="仿宋"/>
                <w:spacing w:val="0"/>
                <w:sz w:val="21"/>
                <w:szCs w:val="30"/>
                <w:lang w:val="zh-CN"/>
              </w:rPr>
              <w:t>0.004％</w:t>
            </w:r>
          </w:p>
        </w:tc>
      </w:tr>
    </w:tbl>
    <w:p w14:paraId="600E4D4D">
      <w:pPr>
        <w:rPr>
          <w:rFonts w:hint="eastAsia" w:ascii="仿宋" w:hAnsi="仿宋" w:eastAsia="仿宋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</w:p>
    <w:p w14:paraId="484D1200">
      <w:pPr>
        <w:pStyle w:val="5"/>
        <w:spacing w:line="360" w:lineRule="auto"/>
        <w:ind w:firstLine="560" w:firstLineChars="200"/>
        <w:jc w:val="left"/>
        <w:rPr>
          <w:rFonts w:hint="eastAsia"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Times New Roman"/>
          <w:sz w:val="28"/>
          <w:szCs w:val="28"/>
        </w:rPr>
        <w:t>中小企业声明函</w:t>
      </w:r>
    </w:p>
    <w:p w14:paraId="0FB614FD">
      <w:pPr>
        <w:pStyle w:val="5"/>
        <w:spacing w:line="360" w:lineRule="auto"/>
        <w:ind w:firstLine="420" w:firstLineChars="200"/>
        <w:jc w:val="center"/>
        <w:rPr>
          <w:rFonts w:hint="eastAsia" w:ascii="仿宋" w:hAnsi="仿宋" w:eastAsia="仿宋" w:cs="Times New Roman"/>
          <w:sz w:val="28"/>
          <w:szCs w:val="28"/>
        </w:rPr>
      </w:pPr>
      <w:r>
        <w:drawing>
          <wp:inline distT="0" distB="0" distL="114300" distR="114300">
            <wp:extent cx="5114925" cy="6124575"/>
            <wp:effectExtent l="0" t="0" r="9525" b="952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612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mZWIzNDg2MmIzZjExOTIzMmViNTBmYTMwYTk0ZWYifQ=="/>
  </w:docVars>
  <w:rsids>
    <w:rsidRoot w:val="00372D08"/>
    <w:rsid w:val="00037F75"/>
    <w:rsid w:val="000F3233"/>
    <w:rsid w:val="001051B0"/>
    <w:rsid w:val="00133AF7"/>
    <w:rsid w:val="00146E83"/>
    <w:rsid w:val="00156CC2"/>
    <w:rsid w:val="00164748"/>
    <w:rsid w:val="001B7EC6"/>
    <w:rsid w:val="001C569A"/>
    <w:rsid w:val="001E6017"/>
    <w:rsid w:val="0023282D"/>
    <w:rsid w:val="00243054"/>
    <w:rsid w:val="00245DC9"/>
    <w:rsid w:val="00247024"/>
    <w:rsid w:val="00272A07"/>
    <w:rsid w:val="00295470"/>
    <w:rsid w:val="002A021D"/>
    <w:rsid w:val="002A10BD"/>
    <w:rsid w:val="002E3E99"/>
    <w:rsid w:val="003245CE"/>
    <w:rsid w:val="00344182"/>
    <w:rsid w:val="00345A24"/>
    <w:rsid w:val="00350A48"/>
    <w:rsid w:val="00353560"/>
    <w:rsid w:val="00370926"/>
    <w:rsid w:val="00372D08"/>
    <w:rsid w:val="003B753F"/>
    <w:rsid w:val="004074A8"/>
    <w:rsid w:val="004408E4"/>
    <w:rsid w:val="00447814"/>
    <w:rsid w:val="00472574"/>
    <w:rsid w:val="00483A2F"/>
    <w:rsid w:val="004C49D6"/>
    <w:rsid w:val="004E4A86"/>
    <w:rsid w:val="004E7926"/>
    <w:rsid w:val="00507FF7"/>
    <w:rsid w:val="00510E06"/>
    <w:rsid w:val="00513A76"/>
    <w:rsid w:val="0052440D"/>
    <w:rsid w:val="0053318B"/>
    <w:rsid w:val="005476A5"/>
    <w:rsid w:val="005477F6"/>
    <w:rsid w:val="00553879"/>
    <w:rsid w:val="005726AB"/>
    <w:rsid w:val="005A6762"/>
    <w:rsid w:val="005E61CF"/>
    <w:rsid w:val="005F1B48"/>
    <w:rsid w:val="005F2912"/>
    <w:rsid w:val="00612B02"/>
    <w:rsid w:val="00615E34"/>
    <w:rsid w:val="00630D38"/>
    <w:rsid w:val="00651331"/>
    <w:rsid w:val="00654B8A"/>
    <w:rsid w:val="0065744F"/>
    <w:rsid w:val="006A315C"/>
    <w:rsid w:val="00707191"/>
    <w:rsid w:val="007129CA"/>
    <w:rsid w:val="00713CFD"/>
    <w:rsid w:val="007140CF"/>
    <w:rsid w:val="00736127"/>
    <w:rsid w:val="007937E2"/>
    <w:rsid w:val="007C695A"/>
    <w:rsid w:val="00842C48"/>
    <w:rsid w:val="008556FB"/>
    <w:rsid w:val="0086150C"/>
    <w:rsid w:val="008A732C"/>
    <w:rsid w:val="008B2AE5"/>
    <w:rsid w:val="008E4995"/>
    <w:rsid w:val="00952440"/>
    <w:rsid w:val="00960355"/>
    <w:rsid w:val="009959D1"/>
    <w:rsid w:val="009A391B"/>
    <w:rsid w:val="009C5D8F"/>
    <w:rsid w:val="009D0BA5"/>
    <w:rsid w:val="009E2203"/>
    <w:rsid w:val="00A04EC2"/>
    <w:rsid w:val="00A30316"/>
    <w:rsid w:val="00A30511"/>
    <w:rsid w:val="00A3171D"/>
    <w:rsid w:val="00A43355"/>
    <w:rsid w:val="00A508A8"/>
    <w:rsid w:val="00A51063"/>
    <w:rsid w:val="00A81A27"/>
    <w:rsid w:val="00A92378"/>
    <w:rsid w:val="00A97857"/>
    <w:rsid w:val="00AA079D"/>
    <w:rsid w:val="00AB367B"/>
    <w:rsid w:val="00AC6BFD"/>
    <w:rsid w:val="00B02A02"/>
    <w:rsid w:val="00B067E2"/>
    <w:rsid w:val="00B355CE"/>
    <w:rsid w:val="00B47A1C"/>
    <w:rsid w:val="00B52B87"/>
    <w:rsid w:val="00B54CD1"/>
    <w:rsid w:val="00BD3DF5"/>
    <w:rsid w:val="00C173D0"/>
    <w:rsid w:val="00C20EB7"/>
    <w:rsid w:val="00C237FA"/>
    <w:rsid w:val="00C26438"/>
    <w:rsid w:val="00C34BE0"/>
    <w:rsid w:val="00C70F7C"/>
    <w:rsid w:val="00CA30E6"/>
    <w:rsid w:val="00CA64AD"/>
    <w:rsid w:val="00CB5C90"/>
    <w:rsid w:val="00CF4E51"/>
    <w:rsid w:val="00CF6CD2"/>
    <w:rsid w:val="00D3317E"/>
    <w:rsid w:val="00D33BAE"/>
    <w:rsid w:val="00D75D89"/>
    <w:rsid w:val="00DD0DBB"/>
    <w:rsid w:val="00DD2CA2"/>
    <w:rsid w:val="00DE34BF"/>
    <w:rsid w:val="00DF415E"/>
    <w:rsid w:val="00E265CC"/>
    <w:rsid w:val="00E326C1"/>
    <w:rsid w:val="00E35B0D"/>
    <w:rsid w:val="00E37163"/>
    <w:rsid w:val="00E47675"/>
    <w:rsid w:val="00E77123"/>
    <w:rsid w:val="00E96157"/>
    <w:rsid w:val="00EA0EF6"/>
    <w:rsid w:val="00EA21AD"/>
    <w:rsid w:val="00EB14B7"/>
    <w:rsid w:val="00F11093"/>
    <w:rsid w:val="00F5317B"/>
    <w:rsid w:val="00FA1FC3"/>
    <w:rsid w:val="00FC5EE4"/>
    <w:rsid w:val="00FE3ACB"/>
    <w:rsid w:val="01955E2B"/>
    <w:rsid w:val="03811A3F"/>
    <w:rsid w:val="11C77E14"/>
    <w:rsid w:val="12802863"/>
    <w:rsid w:val="12AA5A6B"/>
    <w:rsid w:val="12DE2523"/>
    <w:rsid w:val="1440605A"/>
    <w:rsid w:val="2028453F"/>
    <w:rsid w:val="23561769"/>
    <w:rsid w:val="24AC5677"/>
    <w:rsid w:val="2B7411C4"/>
    <w:rsid w:val="407249C5"/>
    <w:rsid w:val="42991734"/>
    <w:rsid w:val="43E44FB7"/>
    <w:rsid w:val="47190E8B"/>
    <w:rsid w:val="4BF54BAD"/>
    <w:rsid w:val="4D63117B"/>
    <w:rsid w:val="4F405AC1"/>
    <w:rsid w:val="5D487342"/>
    <w:rsid w:val="5F290648"/>
    <w:rsid w:val="71134304"/>
    <w:rsid w:val="77E3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5">
    <w:name w:val="Plain Text"/>
    <w:basedOn w:val="1"/>
    <w:link w:val="17"/>
    <w:qFormat/>
    <w:uiPriority w:val="99"/>
    <w:rPr>
      <w:rFonts w:ascii="宋体" w:hAnsi="Courier New" w:eastAsiaTheme="minorEastAsia" w:cstheme="minorBidi"/>
      <w:szCs w:val="22"/>
    </w:r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annotation subject"/>
    <w:basedOn w:val="4"/>
    <w:next w:val="4"/>
    <w:link w:val="23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5">
    <w:name w:val="标题 1 Char"/>
    <w:basedOn w:val="13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6">
    <w:name w:val="标题 2 Char"/>
    <w:basedOn w:val="13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7">
    <w:name w:val="纯文本 Char"/>
    <w:basedOn w:val="13"/>
    <w:link w:val="5"/>
    <w:qFormat/>
    <w:uiPriority w:val="99"/>
    <w:rPr>
      <w:rFonts w:ascii="宋体" w:hAnsi="Courier New"/>
    </w:rPr>
  </w:style>
  <w:style w:type="character" w:customStyle="1" w:styleId="18">
    <w:name w:val="页眉 Char"/>
    <w:basedOn w:val="13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脚 Char"/>
    <w:basedOn w:val="13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批注框文本 Char"/>
    <w:basedOn w:val="13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纯文本 Char1"/>
    <w:qFormat/>
    <w:locked/>
    <w:uiPriority w:val="99"/>
    <w:rPr>
      <w:rFonts w:ascii="宋体" w:hAnsi="Courier New"/>
      <w:kern w:val="2"/>
      <w:sz w:val="21"/>
    </w:rPr>
  </w:style>
  <w:style w:type="character" w:customStyle="1" w:styleId="22">
    <w:name w:val="批注文字 Char"/>
    <w:basedOn w:val="13"/>
    <w:link w:val="4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3">
    <w:name w:val="批注主题 Char"/>
    <w:basedOn w:val="22"/>
    <w:link w:val="10"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paragraph" w:customStyle="1" w:styleId="24">
    <w:name w:val="_Style 43"/>
    <w:basedOn w:val="1"/>
    <w:next w:val="25"/>
    <w:qFormat/>
    <w:uiPriority w:val="99"/>
    <w:pPr>
      <w:ind w:firstLine="420" w:firstLineChars="200"/>
    </w:pPr>
    <w:rPr>
      <w:szCs w:val="24"/>
    </w:rPr>
  </w:style>
  <w:style w:type="paragraph" w:styleId="2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E587C-6FC4-424C-B185-E7F27CC442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891</Words>
  <Characters>1166</Characters>
  <Lines>5</Lines>
  <Paragraphs>1</Paragraphs>
  <TotalTime>1</TotalTime>
  <ScaleCrop>false</ScaleCrop>
  <LinksUpToDate>false</LinksUpToDate>
  <CharactersWithSpaces>1190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2020-05-13T09:20:00Z</dcterms:created>
  <dc:creator>Windows 用户</dc:creator>
  <cp:lastModifiedBy>OPA</cp:lastModifiedBy>
  <cp:lastPrinted>2024-03-11T08:43:00Z</cp:lastPrinted>
  <dcterms:modified xsi:type="dcterms:W3CDTF">2026-09-16T07:06:08Z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F9948A4B51E3467A891D32DC78A726C7_13</vt:lpwstr>
  </property>
  <property fmtid="{D5CDD505-2E9C-101B-9397-08002B2CF9AE}" pid="4" name="KSOTemplateDocerSaveRecord">
    <vt:lpwstr>eyJoZGlkIjoiMWZkMDc4OGIxZTg0ZTM3MDA2NWQxNDY3YWE3OTM0Y2YiLCJ1c2VySWQiOiIzODU0OTM4MDEifQ==</vt:lpwstr>
  </property>
</Properties>
</file>