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CA162">
      <w:pPr>
        <w:pStyle w:val="2"/>
        <w:bidi w:val="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北京市肛肠医院（北京市二龙路医院）供应室消毒灭菌设备购置项目</w:t>
      </w:r>
      <w:r>
        <w:rPr>
          <w:rFonts w:hint="eastAsia"/>
          <w:color w:val="auto"/>
        </w:rPr>
        <w:t>中标公告</w:t>
      </w:r>
    </w:p>
    <w:p w14:paraId="6BB00C6D">
      <w:pPr>
        <w:spacing w:line="360" w:lineRule="auto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</w:rPr>
        <w:t>一</w:t>
      </w:r>
      <w:r>
        <w:rPr>
          <w:rFonts w:ascii="宋体" w:hAnsi="宋体"/>
          <w:b/>
          <w:bCs/>
          <w:color w:val="auto"/>
          <w:sz w:val="24"/>
        </w:rPr>
        <w:t>、</w:t>
      </w:r>
      <w:r>
        <w:rPr>
          <w:rFonts w:hint="eastAsia" w:ascii="宋体" w:hAnsi="宋体"/>
          <w:b/>
          <w:bCs/>
          <w:color w:val="auto"/>
          <w:sz w:val="24"/>
        </w:rPr>
        <w:t>项目编号：</w:t>
      </w:r>
      <w:r>
        <w:rPr>
          <w:rFonts w:hint="eastAsia" w:ascii="宋体" w:hAnsi="宋体"/>
          <w:color w:val="auto"/>
          <w:sz w:val="24"/>
          <w:lang w:val="en-US" w:eastAsia="zh-CN"/>
        </w:rPr>
        <w:t>11010226210200024898-XM001</w:t>
      </w:r>
    </w:p>
    <w:p w14:paraId="14F0C55E">
      <w:pPr>
        <w:spacing w:line="360" w:lineRule="auto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</w:rPr>
        <w:t>二</w:t>
      </w:r>
      <w:r>
        <w:rPr>
          <w:rFonts w:ascii="宋体" w:hAnsi="宋体"/>
          <w:b/>
          <w:bCs/>
          <w:color w:val="auto"/>
          <w:sz w:val="24"/>
        </w:rPr>
        <w:t>、</w:t>
      </w:r>
      <w:r>
        <w:rPr>
          <w:rFonts w:hint="eastAsia" w:ascii="宋体" w:hAnsi="宋体"/>
          <w:b/>
          <w:bCs/>
          <w:color w:val="auto"/>
          <w:sz w:val="24"/>
        </w:rPr>
        <w:t>项目名称：</w:t>
      </w:r>
      <w:r>
        <w:rPr>
          <w:rFonts w:hint="eastAsia" w:ascii="宋体" w:hAnsi="宋体"/>
          <w:color w:val="auto"/>
          <w:sz w:val="24"/>
          <w:lang w:val="en-US" w:eastAsia="zh-CN"/>
        </w:rPr>
        <w:t>北京市肛肠医院（北京市二龙路医院）供应室消毒灭菌设备购置项目</w:t>
      </w:r>
    </w:p>
    <w:p w14:paraId="72905F6D">
      <w:pPr>
        <w:spacing w:line="360" w:lineRule="auto"/>
        <w:rPr>
          <w:rFonts w:hint="default" w:ascii="宋体" w:hAnsi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</w:rPr>
        <w:t>三、中标信息</w:t>
      </w:r>
    </w:p>
    <w:p w14:paraId="3E73D2AD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供应商名称：北京恒尔康科技有限公司</w:t>
      </w:r>
    </w:p>
    <w:p w14:paraId="402EFA90">
      <w:pPr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供应商地址：</w:t>
      </w:r>
      <w:r>
        <w:rPr>
          <w:rFonts w:hint="eastAsia" w:ascii="宋体" w:hAnsi="宋体"/>
          <w:color w:val="auto"/>
          <w:sz w:val="24"/>
          <w:lang w:val="en-US" w:eastAsia="zh-CN"/>
        </w:rPr>
        <w:t>北京市海淀区志新路15号420室</w:t>
      </w:r>
    </w:p>
    <w:p w14:paraId="5EA0CCC8">
      <w:pPr>
        <w:spacing w:line="360" w:lineRule="auto"/>
        <w:ind w:firstLine="480" w:firstLineChars="200"/>
        <w:rPr>
          <w:rFonts w:hint="default" w:ascii="宋体" w:hAnsi="宋体" w:eastAsia="宋体"/>
          <w:b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中标金额：人民币</w:t>
      </w:r>
      <w:r>
        <w:rPr>
          <w:rFonts w:hint="eastAsia" w:ascii="宋体" w:hAnsi="宋体"/>
          <w:color w:val="auto"/>
          <w:sz w:val="24"/>
          <w:lang w:val="en-US" w:eastAsia="zh-CN"/>
        </w:rPr>
        <w:t>249.49万</w:t>
      </w:r>
      <w:r>
        <w:rPr>
          <w:rFonts w:hint="eastAsia" w:ascii="宋体" w:hAnsi="宋体"/>
          <w:color w:val="auto"/>
          <w:sz w:val="24"/>
        </w:rPr>
        <w:t>元</w:t>
      </w:r>
    </w:p>
    <w:p w14:paraId="4C3FEDD2">
      <w:pPr>
        <w:spacing w:line="360" w:lineRule="auto"/>
        <w:rPr>
          <w:rFonts w:hint="eastAsia" w:ascii="宋体" w:hAnsi="宋体"/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>四、主要标的信息</w:t>
      </w:r>
    </w:p>
    <w:tbl>
      <w:tblPr>
        <w:tblStyle w:val="1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2470"/>
        <w:gridCol w:w="1165"/>
        <w:gridCol w:w="2016"/>
        <w:gridCol w:w="722"/>
        <w:gridCol w:w="1316"/>
      </w:tblGrid>
      <w:tr w14:paraId="74E8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9" w:type="dxa"/>
            <w:vAlign w:val="center"/>
          </w:tcPr>
          <w:p w14:paraId="33716F5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898" w:type="dxa"/>
            <w:vAlign w:val="center"/>
          </w:tcPr>
          <w:p w14:paraId="21C9B95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316" w:type="dxa"/>
            <w:vAlign w:val="center"/>
          </w:tcPr>
          <w:p w14:paraId="2C099FD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316" w:type="dxa"/>
            <w:vAlign w:val="center"/>
          </w:tcPr>
          <w:p w14:paraId="11E387A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规格/型号</w:t>
            </w:r>
          </w:p>
        </w:tc>
        <w:tc>
          <w:tcPr>
            <w:tcW w:w="778" w:type="dxa"/>
            <w:vAlign w:val="center"/>
          </w:tcPr>
          <w:p w14:paraId="60D7F06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320" w:type="dxa"/>
            <w:vAlign w:val="center"/>
          </w:tcPr>
          <w:p w14:paraId="572D837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单价（元）</w:t>
            </w:r>
          </w:p>
        </w:tc>
      </w:tr>
      <w:tr w14:paraId="1003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207390D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8" w:type="dxa"/>
            <w:vAlign w:val="center"/>
          </w:tcPr>
          <w:p w14:paraId="0C87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脉动真空灭菌器</w:t>
            </w:r>
          </w:p>
        </w:tc>
        <w:tc>
          <w:tcPr>
            <w:tcW w:w="1316" w:type="dxa"/>
            <w:vAlign w:val="center"/>
          </w:tcPr>
          <w:p w14:paraId="0AB6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7846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MAST-A</w:t>
            </w:r>
          </w:p>
        </w:tc>
        <w:tc>
          <w:tcPr>
            <w:tcW w:w="778" w:type="dxa"/>
            <w:vAlign w:val="center"/>
          </w:tcPr>
          <w:p w14:paraId="40F8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2718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</w:tr>
      <w:tr w14:paraId="5F69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4902B25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98" w:type="dxa"/>
            <w:vAlign w:val="center"/>
          </w:tcPr>
          <w:p w14:paraId="4D9E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过氧化氢低温等离子灭菌器</w:t>
            </w:r>
          </w:p>
        </w:tc>
        <w:tc>
          <w:tcPr>
            <w:tcW w:w="1316" w:type="dxa"/>
            <w:vAlign w:val="center"/>
          </w:tcPr>
          <w:p w14:paraId="0CB0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55AA3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PS-100GXP</w:t>
            </w:r>
          </w:p>
        </w:tc>
        <w:tc>
          <w:tcPr>
            <w:tcW w:w="778" w:type="dxa"/>
            <w:vAlign w:val="center"/>
          </w:tcPr>
          <w:p w14:paraId="7F20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5F61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500000.00</w:t>
            </w:r>
          </w:p>
        </w:tc>
      </w:tr>
      <w:tr w14:paraId="54D0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4EAD483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98" w:type="dxa"/>
            <w:vAlign w:val="center"/>
          </w:tcPr>
          <w:p w14:paraId="26C7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清洗消毒器</w:t>
            </w:r>
          </w:p>
        </w:tc>
        <w:tc>
          <w:tcPr>
            <w:tcW w:w="1316" w:type="dxa"/>
            <w:vAlign w:val="center"/>
          </w:tcPr>
          <w:p w14:paraId="7734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31F3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Super6000</w:t>
            </w:r>
          </w:p>
        </w:tc>
        <w:tc>
          <w:tcPr>
            <w:tcW w:w="778" w:type="dxa"/>
            <w:vAlign w:val="center"/>
          </w:tcPr>
          <w:p w14:paraId="311F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629E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480000.00</w:t>
            </w:r>
          </w:p>
        </w:tc>
      </w:tr>
      <w:tr w14:paraId="399F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6B4B882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98" w:type="dxa"/>
            <w:vAlign w:val="center"/>
          </w:tcPr>
          <w:p w14:paraId="2E8C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医用真空干燥柜</w:t>
            </w:r>
          </w:p>
        </w:tc>
        <w:tc>
          <w:tcPr>
            <w:tcW w:w="1316" w:type="dxa"/>
            <w:vAlign w:val="center"/>
          </w:tcPr>
          <w:p w14:paraId="4387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5645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FEST-L100HS</w:t>
            </w:r>
          </w:p>
        </w:tc>
        <w:tc>
          <w:tcPr>
            <w:tcW w:w="778" w:type="dxa"/>
            <w:vAlign w:val="center"/>
          </w:tcPr>
          <w:p w14:paraId="4226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6CA1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145000.00</w:t>
            </w:r>
          </w:p>
        </w:tc>
      </w:tr>
      <w:tr w14:paraId="144DD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37692B7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98" w:type="dxa"/>
            <w:vAlign w:val="center"/>
          </w:tcPr>
          <w:p w14:paraId="1DA9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多功能清洗中心</w:t>
            </w:r>
          </w:p>
        </w:tc>
        <w:tc>
          <w:tcPr>
            <w:tcW w:w="1316" w:type="dxa"/>
            <w:vAlign w:val="center"/>
          </w:tcPr>
          <w:p w14:paraId="285B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247E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CSSD.QXZX-5000L</w:t>
            </w:r>
          </w:p>
        </w:tc>
        <w:tc>
          <w:tcPr>
            <w:tcW w:w="778" w:type="dxa"/>
            <w:vAlign w:val="center"/>
          </w:tcPr>
          <w:p w14:paraId="4508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7BF5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280000.00</w:t>
            </w:r>
          </w:p>
        </w:tc>
      </w:tr>
      <w:tr w14:paraId="4DDC7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4BB9C71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98" w:type="dxa"/>
            <w:vAlign w:val="center"/>
          </w:tcPr>
          <w:p w14:paraId="25FE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全自动纯水机</w:t>
            </w:r>
          </w:p>
        </w:tc>
        <w:tc>
          <w:tcPr>
            <w:tcW w:w="1316" w:type="dxa"/>
            <w:vAlign w:val="center"/>
          </w:tcPr>
          <w:p w14:paraId="54E4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6983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Waters-1000L</w:t>
            </w:r>
          </w:p>
        </w:tc>
        <w:tc>
          <w:tcPr>
            <w:tcW w:w="778" w:type="dxa"/>
            <w:vAlign w:val="center"/>
          </w:tcPr>
          <w:p w14:paraId="4F24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2F9A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98000.00</w:t>
            </w:r>
          </w:p>
        </w:tc>
      </w:tr>
      <w:tr w14:paraId="140D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32B2543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898" w:type="dxa"/>
            <w:vAlign w:val="center"/>
          </w:tcPr>
          <w:p w14:paraId="1F88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医用等离子体空气消毒器</w:t>
            </w:r>
          </w:p>
        </w:tc>
        <w:tc>
          <w:tcPr>
            <w:tcW w:w="1316" w:type="dxa"/>
            <w:vAlign w:val="center"/>
          </w:tcPr>
          <w:p w14:paraId="6B40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2A94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YKX.P-Q-1000</w:t>
            </w:r>
          </w:p>
        </w:tc>
        <w:tc>
          <w:tcPr>
            <w:tcW w:w="778" w:type="dxa"/>
            <w:vAlign w:val="center"/>
          </w:tcPr>
          <w:p w14:paraId="3DB4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vAlign w:val="center"/>
          </w:tcPr>
          <w:p w14:paraId="166A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10000.00</w:t>
            </w:r>
          </w:p>
        </w:tc>
      </w:tr>
      <w:tr w14:paraId="62B3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0D967A9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898" w:type="dxa"/>
            <w:vAlign w:val="center"/>
          </w:tcPr>
          <w:p w14:paraId="7C09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环境浓度安全监测报警系统</w:t>
            </w:r>
          </w:p>
        </w:tc>
        <w:tc>
          <w:tcPr>
            <w:tcW w:w="1316" w:type="dxa"/>
            <w:vAlign w:val="center"/>
          </w:tcPr>
          <w:p w14:paraId="72A0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213B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ET4000</w:t>
            </w:r>
          </w:p>
        </w:tc>
        <w:tc>
          <w:tcPr>
            <w:tcW w:w="778" w:type="dxa"/>
            <w:vAlign w:val="center"/>
          </w:tcPr>
          <w:p w14:paraId="29AE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541D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30000.00</w:t>
            </w:r>
          </w:p>
        </w:tc>
      </w:tr>
      <w:tr w14:paraId="5411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1DB5D5A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898" w:type="dxa"/>
            <w:vAlign w:val="center"/>
          </w:tcPr>
          <w:p w14:paraId="72AA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医用封口机</w:t>
            </w:r>
          </w:p>
        </w:tc>
        <w:tc>
          <w:tcPr>
            <w:tcW w:w="1316" w:type="dxa"/>
            <w:vAlign w:val="center"/>
          </w:tcPr>
          <w:p w14:paraId="3C11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2740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XH102-CR</w:t>
            </w:r>
          </w:p>
        </w:tc>
        <w:tc>
          <w:tcPr>
            <w:tcW w:w="778" w:type="dxa"/>
            <w:vAlign w:val="center"/>
          </w:tcPr>
          <w:p w14:paraId="4F05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7A04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20000.00</w:t>
            </w:r>
          </w:p>
        </w:tc>
      </w:tr>
      <w:tr w14:paraId="62A5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01E437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98" w:type="dxa"/>
            <w:vAlign w:val="center"/>
          </w:tcPr>
          <w:p w14:paraId="09D0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双通互锁传递窗</w:t>
            </w:r>
          </w:p>
        </w:tc>
        <w:tc>
          <w:tcPr>
            <w:tcW w:w="1316" w:type="dxa"/>
            <w:vAlign w:val="center"/>
          </w:tcPr>
          <w:p w14:paraId="0671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5F09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6145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vAlign w:val="center"/>
          </w:tcPr>
          <w:p w14:paraId="565D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4900.00</w:t>
            </w:r>
          </w:p>
        </w:tc>
      </w:tr>
      <w:tr w14:paraId="311E1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0F0A6C6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898" w:type="dxa"/>
            <w:vAlign w:val="center"/>
          </w:tcPr>
          <w:p w14:paraId="351D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洗眼器</w:t>
            </w:r>
          </w:p>
        </w:tc>
        <w:tc>
          <w:tcPr>
            <w:tcW w:w="1316" w:type="dxa"/>
            <w:vAlign w:val="center"/>
          </w:tcPr>
          <w:p w14:paraId="3D37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0BD0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7AA8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1F75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26BF1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7D657F2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898" w:type="dxa"/>
            <w:vAlign w:val="center"/>
          </w:tcPr>
          <w:p w14:paraId="427A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污物收纳车</w:t>
            </w:r>
          </w:p>
        </w:tc>
        <w:tc>
          <w:tcPr>
            <w:tcW w:w="1316" w:type="dxa"/>
            <w:vAlign w:val="center"/>
          </w:tcPr>
          <w:p w14:paraId="1A1C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5F80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185F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3691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2000.00</w:t>
            </w:r>
          </w:p>
        </w:tc>
      </w:tr>
      <w:tr w14:paraId="38E2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19B1999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898" w:type="dxa"/>
            <w:vAlign w:val="center"/>
          </w:tcPr>
          <w:p w14:paraId="3A9F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污物接收台</w:t>
            </w:r>
          </w:p>
        </w:tc>
        <w:tc>
          <w:tcPr>
            <w:tcW w:w="1316" w:type="dxa"/>
            <w:vAlign w:val="center"/>
          </w:tcPr>
          <w:p w14:paraId="6E07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0F6B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0142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164B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3800.00</w:t>
            </w:r>
          </w:p>
        </w:tc>
      </w:tr>
      <w:tr w14:paraId="70547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7C2B4DE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898" w:type="dxa"/>
            <w:vAlign w:val="center"/>
          </w:tcPr>
          <w:p w14:paraId="2864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器械清洗槽</w:t>
            </w:r>
          </w:p>
        </w:tc>
        <w:tc>
          <w:tcPr>
            <w:tcW w:w="1316" w:type="dxa"/>
            <w:vAlign w:val="center"/>
          </w:tcPr>
          <w:p w14:paraId="0619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1769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04A5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1BB6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6000.00</w:t>
            </w:r>
          </w:p>
        </w:tc>
      </w:tr>
      <w:tr w14:paraId="1E865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2CB051A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898" w:type="dxa"/>
            <w:vAlign w:val="center"/>
          </w:tcPr>
          <w:p w14:paraId="7114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器械检查打包台</w:t>
            </w:r>
          </w:p>
        </w:tc>
        <w:tc>
          <w:tcPr>
            <w:tcW w:w="1316" w:type="dxa"/>
            <w:vAlign w:val="center"/>
          </w:tcPr>
          <w:p w14:paraId="2B68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6A48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23F0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534E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20000.00</w:t>
            </w:r>
          </w:p>
        </w:tc>
      </w:tr>
      <w:tr w14:paraId="7367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5B5A738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898" w:type="dxa"/>
            <w:vAlign w:val="center"/>
          </w:tcPr>
          <w:p w14:paraId="7782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器械分类台</w:t>
            </w:r>
          </w:p>
        </w:tc>
        <w:tc>
          <w:tcPr>
            <w:tcW w:w="1316" w:type="dxa"/>
            <w:vAlign w:val="center"/>
          </w:tcPr>
          <w:p w14:paraId="0817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1131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1B72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473E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6000.00</w:t>
            </w:r>
          </w:p>
        </w:tc>
      </w:tr>
      <w:tr w14:paraId="0BAB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7FA933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898" w:type="dxa"/>
            <w:vAlign w:val="center"/>
          </w:tcPr>
          <w:p w14:paraId="613F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敷料检查打包台</w:t>
            </w:r>
          </w:p>
        </w:tc>
        <w:tc>
          <w:tcPr>
            <w:tcW w:w="1316" w:type="dxa"/>
            <w:vAlign w:val="center"/>
          </w:tcPr>
          <w:p w14:paraId="1F1E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5A1E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1D00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Align w:val="center"/>
          </w:tcPr>
          <w:p w14:paraId="2D32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11000.00</w:t>
            </w:r>
          </w:p>
        </w:tc>
      </w:tr>
      <w:tr w14:paraId="28671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4EE5CBD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898" w:type="dxa"/>
            <w:vAlign w:val="center"/>
          </w:tcPr>
          <w:p w14:paraId="6D57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大包布架</w:t>
            </w:r>
          </w:p>
        </w:tc>
        <w:tc>
          <w:tcPr>
            <w:tcW w:w="1316" w:type="dxa"/>
            <w:vAlign w:val="center"/>
          </w:tcPr>
          <w:p w14:paraId="76DC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14EE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7683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vAlign w:val="center"/>
          </w:tcPr>
          <w:p w14:paraId="3685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2500.00</w:t>
            </w:r>
          </w:p>
        </w:tc>
      </w:tr>
      <w:tr w14:paraId="05A1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412C3D1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898" w:type="dxa"/>
            <w:vAlign w:val="center"/>
          </w:tcPr>
          <w:p w14:paraId="209B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放大镜</w:t>
            </w:r>
          </w:p>
        </w:tc>
        <w:tc>
          <w:tcPr>
            <w:tcW w:w="1316" w:type="dxa"/>
            <w:vAlign w:val="center"/>
          </w:tcPr>
          <w:p w14:paraId="5470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68F6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6CFD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62CD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3172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89" w:type="dxa"/>
            <w:vAlign w:val="center"/>
          </w:tcPr>
          <w:p w14:paraId="27E2021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898" w:type="dxa"/>
            <w:vAlign w:val="center"/>
          </w:tcPr>
          <w:p w14:paraId="63E2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封口机工作站</w:t>
            </w:r>
          </w:p>
        </w:tc>
        <w:tc>
          <w:tcPr>
            <w:tcW w:w="1316" w:type="dxa"/>
            <w:vAlign w:val="center"/>
          </w:tcPr>
          <w:p w14:paraId="0BC1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</w:t>
            </w:r>
          </w:p>
        </w:tc>
        <w:tc>
          <w:tcPr>
            <w:tcW w:w="1316" w:type="dxa"/>
            <w:vAlign w:val="center"/>
          </w:tcPr>
          <w:p w14:paraId="781D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78" w:type="dxa"/>
            <w:vAlign w:val="center"/>
          </w:tcPr>
          <w:p w14:paraId="70D7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Align w:val="center"/>
          </w:tcPr>
          <w:p w14:paraId="62D0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9000.00</w:t>
            </w:r>
          </w:p>
        </w:tc>
      </w:tr>
    </w:tbl>
    <w:p w14:paraId="00411D0C">
      <w:pPr>
        <w:spacing w:line="360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b/>
          <w:bCs/>
          <w:sz w:val="24"/>
        </w:rPr>
        <w:t>五、评审专家名</w:t>
      </w:r>
      <w:r>
        <w:rPr>
          <w:rFonts w:hint="eastAsia" w:ascii="宋体" w:hAnsi="宋体"/>
          <w:b/>
          <w:bCs/>
          <w:color w:val="auto"/>
          <w:sz w:val="24"/>
        </w:rPr>
        <w:t>单：</w:t>
      </w:r>
      <w:r>
        <w:rPr>
          <w:rFonts w:hint="eastAsia" w:ascii="宋体" w:hAnsi="宋体"/>
          <w:color w:val="auto"/>
          <w:sz w:val="24"/>
          <w:lang w:val="en-US" w:eastAsia="zh-CN"/>
        </w:rPr>
        <w:t>刘明、刘燕婷、孙惠玲、陈艳、王雪</w:t>
      </w:r>
      <w:r>
        <w:rPr>
          <w:rFonts w:hint="eastAsia" w:ascii="宋体" w:hAnsi="宋体"/>
          <w:color w:val="auto"/>
          <w:sz w:val="24"/>
        </w:rPr>
        <w:t>（采购人代表）。</w:t>
      </w:r>
    </w:p>
    <w:p w14:paraId="5F52533E">
      <w:pPr>
        <w:spacing w:line="360" w:lineRule="auto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</w:rPr>
        <w:t>六、代理服务收费标准及金额：</w:t>
      </w:r>
      <w:r>
        <w:rPr>
          <w:rFonts w:hint="eastAsia" w:ascii="宋体" w:hAnsi="宋体"/>
          <w:color w:val="auto"/>
          <w:sz w:val="24"/>
          <w:lang w:val="en-US" w:eastAsia="zh-CN"/>
        </w:rPr>
        <w:t>详见招标文件。</w:t>
      </w:r>
      <w:r>
        <w:rPr>
          <w:rFonts w:ascii="宋体" w:hAnsi="宋体"/>
          <w:color w:val="auto"/>
          <w:sz w:val="24"/>
        </w:rPr>
        <w:t>服务费金额为</w:t>
      </w:r>
      <w:r>
        <w:rPr>
          <w:rFonts w:hint="eastAsia" w:ascii="宋体" w:hAnsi="宋体"/>
          <w:color w:val="auto"/>
          <w:sz w:val="24"/>
        </w:rPr>
        <w:t>：人民币</w:t>
      </w:r>
      <w:r>
        <w:rPr>
          <w:rFonts w:hint="eastAsia" w:ascii="宋体" w:hAnsi="宋体"/>
          <w:color w:val="auto"/>
          <w:sz w:val="24"/>
          <w:lang w:val="en-US" w:eastAsia="zh-CN"/>
        </w:rPr>
        <w:t>2.829</w:t>
      </w:r>
      <w:bookmarkStart w:id="0" w:name="_GoBack"/>
      <w:bookmarkEnd w:id="0"/>
      <w:r>
        <w:rPr>
          <w:rFonts w:hint="eastAsia" w:ascii="宋体" w:hAnsi="宋体"/>
          <w:color w:val="auto"/>
          <w:sz w:val="24"/>
          <w:lang w:val="en-US" w:eastAsia="zh-CN"/>
        </w:rPr>
        <w:t>951</w:t>
      </w:r>
      <w:r>
        <w:rPr>
          <w:rFonts w:hint="eastAsia" w:ascii="宋体" w:hAnsi="宋体"/>
          <w:color w:val="auto"/>
          <w:sz w:val="24"/>
        </w:rPr>
        <w:t>万元。</w:t>
      </w:r>
    </w:p>
    <w:p w14:paraId="177E6CE4">
      <w:pPr>
        <w:spacing w:line="360" w:lineRule="auto"/>
        <w:rPr>
          <w:rFonts w:ascii="宋体" w:hAnsi="宋体"/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>七、公告期限</w:t>
      </w:r>
    </w:p>
    <w:p w14:paraId="05C9E60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自本公告发布之日起</w:t>
      </w:r>
      <w:r>
        <w:rPr>
          <w:rFonts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</w:rPr>
        <w:t>个工作日。</w:t>
      </w:r>
    </w:p>
    <w:p w14:paraId="70C5BE19">
      <w:pPr>
        <w:spacing w:line="360" w:lineRule="auto"/>
        <w:rPr>
          <w:rFonts w:hint="default" w:ascii="宋体" w:hAnsi="宋体" w:eastAsia="宋体" w:cs="仿宋"/>
          <w:b/>
          <w:bCs/>
          <w:color w:val="FF0000"/>
          <w:sz w:val="24"/>
          <w:lang w:val="en-US" w:eastAsia="zh-CN"/>
        </w:rPr>
      </w:pPr>
      <w:r>
        <w:rPr>
          <w:rFonts w:hint="eastAsia" w:ascii="宋体" w:hAnsi="宋体" w:cs="仿宋"/>
          <w:b/>
          <w:bCs/>
          <w:sz w:val="24"/>
        </w:rPr>
        <w:t>八、其他补充事宜</w:t>
      </w:r>
    </w:p>
    <w:p w14:paraId="7F9130F8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</w:rPr>
        <w:t>1.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招标公告</w:t>
      </w:r>
      <w:r>
        <w:rPr>
          <w:rFonts w:hint="eastAsia" w:ascii="宋体" w:hAnsi="宋体" w:cs="宋体"/>
          <w:color w:val="auto"/>
          <w:kern w:val="0"/>
          <w:sz w:val="24"/>
        </w:rPr>
        <w:t>日期：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2026年8月10日</w:t>
      </w:r>
    </w:p>
    <w:p w14:paraId="58394D0A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</w:rPr>
        <w:t>2.中标评审总得分（总平均分）：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92.47</w:t>
      </w:r>
      <w:r>
        <w:rPr>
          <w:rFonts w:hint="eastAsia" w:ascii="宋体" w:hAnsi="宋体" w:cs="宋体"/>
          <w:color w:val="auto"/>
          <w:kern w:val="0"/>
          <w:sz w:val="24"/>
        </w:rPr>
        <w:t>分</w:t>
      </w:r>
    </w:p>
    <w:p w14:paraId="30FE974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</w:pP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kern w:val="0"/>
          <w:sz w:val="24"/>
        </w:rPr>
        <w:t>.本项目招标编号：BMCC-ZC26-1125</w:t>
      </w:r>
    </w:p>
    <w:p w14:paraId="5FF7CC12">
      <w:pPr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九、凡对本次公告内容提出询问，请按以下方式联系。</w:t>
      </w:r>
    </w:p>
    <w:p w14:paraId="137DF648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1.采购人信息</w:t>
      </w:r>
    </w:p>
    <w:p w14:paraId="5A47BE2B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名    称：北京市肛肠医院（北京市二龙路医院）</w:t>
      </w:r>
    </w:p>
    <w:p w14:paraId="58E1AC8A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地    址：北京市西城区德外大街16号</w:t>
      </w:r>
    </w:p>
    <w:p w14:paraId="29382F4F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联系人/联系方式：王老师，57763091</w:t>
      </w:r>
    </w:p>
    <w:p w14:paraId="24078B00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2.采购代理机构信息</w:t>
      </w:r>
    </w:p>
    <w:p w14:paraId="4D13AB09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名    称：北京明德致信咨询有限公司</w:t>
      </w:r>
    </w:p>
    <w:p w14:paraId="08A95E22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地    址：北京市海淀区学院路30号科大天工大厦B座1709室</w:t>
      </w:r>
    </w:p>
    <w:p w14:paraId="1860DC79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联系方式：010－82370045，fc@zbbmcc.com（保证金、发票等咨询）</w:t>
      </w:r>
    </w:p>
    <w:p w14:paraId="3B9AA679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3.项目联系方式</w:t>
      </w:r>
    </w:p>
    <w:p w14:paraId="74CAA27B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项目联系人：杨梦雪、杨欢、王蕾蕾、周洁琼、王希、孙恺宁、王爽、高宇</w:t>
      </w:r>
    </w:p>
    <w:p w14:paraId="19B417A8">
      <w:pPr>
        <w:pStyle w:val="35"/>
        <w:spacing w:line="360" w:lineRule="auto"/>
        <w:ind w:firstLine="480" w:firstLineChars="200"/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default" w:ascii="宋体" w:hAnsi="宋体" w:eastAsia="宋体"/>
          <w:color w:val="auto"/>
          <w:sz w:val="24"/>
          <w:lang w:val="en-US" w:eastAsia="zh-CN"/>
        </w:rPr>
        <w:t>电      话：010－61196029，ymx@zbbmcc.com（仅用于采购文件咨询）</w:t>
      </w:r>
    </w:p>
    <w:p w14:paraId="146E8E60">
      <w:pPr>
        <w:spacing w:line="360" w:lineRule="auto"/>
        <w:rPr>
          <w:rFonts w:hint="default" w:ascii="宋体" w:hAnsi="宋体" w:eastAsia="宋体" w:cs="宋体"/>
          <w:color w:val="auto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</w:rPr>
        <w:t>十、附件</w:t>
      </w:r>
    </w:p>
    <w:p w14:paraId="02C5B25C">
      <w:pPr>
        <w:pStyle w:val="7"/>
        <w:rPr>
          <w:rFonts w:hint="eastAsia"/>
          <w:color w:val="auto"/>
        </w:rPr>
      </w:pPr>
      <w:r>
        <w:rPr>
          <w:rFonts w:hint="eastAsia"/>
          <w:color w:val="auto"/>
        </w:rPr>
        <w:t>1</w:t>
      </w:r>
      <w:r>
        <w:rPr>
          <w:color w:val="auto"/>
        </w:rPr>
        <w:t>.</w:t>
      </w:r>
      <w:r>
        <w:rPr>
          <w:rFonts w:hint="eastAsia"/>
          <w:color w:val="auto"/>
        </w:rPr>
        <w:t>采购文件</w:t>
      </w:r>
    </w:p>
    <w:p w14:paraId="7EBC67AE">
      <w:pPr>
        <w:pStyle w:val="7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2.关于符合本国产品标准的声明函</w:t>
      </w:r>
    </w:p>
    <w:sectPr>
      <w:pgSz w:w="11906" w:h="16838"/>
      <w:pgMar w:top="1135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M2QwNWM4MjUyMjIzYTJmZTFkMjAxMzlmZGQ4MjQifQ=="/>
  </w:docVars>
  <w:rsids>
    <w:rsidRoot w:val="0028296A"/>
    <w:rsid w:val="0000784F"/>
    <w:rsid w:val="00012684"/>
    <w:rsid w:val="000131EC"/>
    <w:rsid w:val="00022777"/>
    <w:rsid w:val="000374FA"/>
    <w:rsid w:val="00047243"/>
    <w:rsid w:val="00070211"/>
    <w:rsid w:val="00073F39"/>
    <w:rsid w:val="00077913"/>
    <w:rsid w:val="00080E6A"/>
    <w:rsid w:val="00087FB4"/>
    <w:rsid w:val="00091444"/>
    <w:rsid w:val="000917AF"/>
    <w:rsid w:val="00095934"/>
    <w:rsid w:val="000A4B8C"/>
    <w:rsid w:val="000C56F3"/>
    <w:rsid w:val="000C59D0"/>
    <w:rsid w:val="000F0ABA"/>
    <w:rsid w:val="000F4353"/>
    <w:rsid w:val="000F481E"/>
    <w:rsid w:val="000F546A"/>
    <w:rsid w:val="00104E97"/>
    <w:rsid w:val="001064A0"/>
    <w:rsid w:val="001130ED"/>
    <w:rsid w:val="00113E7B"/>
    <w:rsid w:val="00114F29"/>
    <w:rsid w:val="00117281"/>
    <w:rsid w:val="001260DF"/>
    <w:rsid w:val="00127C46"/>
    <w:rsid w:val="001431C8"/>
    <w:rsid w:val="0014668B"/>
    <w:rsid w:val="00170421"/>
    <w:rsid w:val="001731E2"/>
    <w:rsid w:val="00174208"/>
    <w:rsid w:val="0019223F"/>
    <w:rsid w:val="001A3598"/>
    <w:rsid w:val="001C5E5E"/>
    <w:rsid w:val="001D49B1"/>
    <w:rsid w:val="001D6C23"/>
    <w:rsid w:val="001E386E"/>
    <w:rsid w:val="001E42AC"/>
    <w:rsid w:val="001E570D"/>
    <w:rsid w:val="001E5AF0"/>
    <w:rsid w:val="002009ED"/>
    <w:rsid w:val="00200A79"/>
    <w:rsid w:val="00206A90"/>
    <w:rsid w:val="00207205"/>
    <w:rsid w:val="002248A5"/>
    <w:rsid w:val="0023164D"/>
    <w:rsid w:val="00231BC5"/>
    <w:rsid w:val="00236C00"/>
    <w:rsid w:val="0024518B"/>
    <w:rsid w:val="00245B5D"/>
    <w:rsid w:val="00250767"/>
    <w:rsid w:val="00251815"/>
    <w:rsid w:val="002518B8"/>
    <w:rsid w:val="00251C18"/>
    <w:rsid w:val="002578BF"/>
    <w:rsid w:val="00267731"/>
    <w:rsid w:val="00275E12"/>
    <w:rsid w:val="00282754"/>
    <w:rsid w:val="0028296A"/>
    <w:rsid w:val="002869DA"/>
    <w:rsid w:val="00292E6C"/>
    <w:rsid w:val="002B0569"/>
    <w:rsid w:val="002B1828"/>
    <w:rsid w:val="002B7FDD"/>
    <w:rsid w:val="002C2357"/>
    <w:rsid w:val="002C662A"/>
    <w:rsid w:val="002D6801"/>
    <w:rsid w:val="002E438A"/>
    <w:rsid w:val="002F17CD"/>
    <w:rsid w:val="002F4E92"/>
    <w:rsid w:val="00300680"/>
    <w:rsid w:val="00301C56"/>
    <w:rsid w:val="00304258"/>
    <w:rsid w:val="003208D9"/>
    <w:rsid w:val="00323595"/>
    <w:rsid w:val="00340B5A"/>
    <w:rsid w:val="00353B47"/>
    <w:rsid w:val="003558CD"/>
    <w:rsid w:val="0036504C"/>
    <w:rsid w:val="00370F47"/>
    <w:rsid w:val="0038131C"/>
    <w:rsid w:val="00390CB5"/>
    <w:rsid w:val="00390FE3"/>
    <w:rsid w:val="00392BA3"/>
    <w:rsid w:val="003A4093"/>
    <w:rsid w:val="003B0F80"/>
    <w:rsid w:val="003B1023"/>
    <w:rsid w:val="003B2931"/>
    <w:rsid w:val="003B37A8"/>
    <w:rsid w:val="003C63A3"/>
    <w:rsid w:val="003C73AF"/>
    <w:rsid w:val="003E0959"/>
    <w:rsid w:val="003E4BCE"/>
    <w:rsid w:val="003E5849"/>
    <w:rsid w:val="003F02D1"/>
    <w:rsid w:val="003F2857"/>
    <w:rsid w:val="003F38B6"/>
    <w:rsid w:val="003F7AF5"/>
    <w:rsid w:val="004002C3"/>
    <w:rsid w:val="00400B20"/>
    <w:rsid w:val="00414DBD"/>
    <w:rsid w:val="004154E1"/>
    <w:rsid w:val="00441A0E"/>
    <w:rsid w:val="00450C91"/>
    <w:rsid w:val="004548E0"/>
    <w:rsid w:val="00465065"/>
    <w:rsid w:val="0046549F"/>
    <w:rsid w:val="00466F57"/>
    <w:rsid w:val="00480F62"/>
    <w:rsid w:val="00482574"/>
    <w:rsid w:val="00483142"/>
    <w:rsid w:val="004841F1"/>
    <w:rsid w:val="00487244"/>
    <w:rsid w:val="00493DE0"/>
    <w:rsid w:val="00494157"/>
    <w:rsid w:val="00494C33"/>
    <w:rsid w:val="00494C7E"/>
    <w:rsid w:val="004A0278"/>
    <w:rsid w:val="004A04C9"/>
    <w:rsid w:val="004B0114"/>
    <w:rsid w:val="004B33EB"/>
    <w:rsid w:val="004B5DFA"/>
    <w:rsid w:val="004B76B2"/>
    <w:rsid w:val="004C34F9"/>
    <w:rsid w:val="004D102A"/>
    <w:rsid w:val="004D68FF"/>
    <w:rsid w:val="004E1381"/>
    <w:rsid w:val="004E34BB"/>
    <w:rsid w:val="004F330D"/>
    <w:rsid w:val="004F6A52"/>
    <w:rsid w:val="00503D79"/>
    <w:rsid w:val="00511461"/>
    <w:rsid w:val="00523EFC"/>
    <w:rsid w:val="005240AD"/>
    <w:rsid w:val="00536147"/>
    <w:rsid w:val="00541308"/>
    <w:rsid w:val="00544990"/>
    <w:rsid w:val="00544B1D"/>
    <w:rsid w:val="0055002E"/>
    <w:rsid w:val="00554E2B"/>
    <w:rsid w:val="0057628F"/>
    <w:rsid w:val="0058318A"/>
    <w:rsid w:val="00587210"/>
    <w:rsid w:val="00590ADE"/>
    <w:rsid w:val="005977A3"/>
    <w:rsid w:val="005A1931"/>
    <w:rsid w:val="005A70E6"/>
    <w:rsid w:val="005C7012"/>
    <w:rsid w:val="005D30F8"/>
    <w:rsid w:val="005E4778"/>
    <w:rsid w:val="005F377B"/>
    <w:rsid w:val="00605615"/>
    <w:rsid w:val="00613F4E"/>
    <w:rsid w:val="00617C4A"/>
    <w:rsid w:val="00625542"/>
    <w:rsid w:val="006338F7"/>
    <w:rsid w:val="00643D55"/>
    <w:rsid w:val="0064761E"/>
    <w:rsid w:val="006527FC"/>
    <w:rsid w:val="0065628E"/>
    <w:rsid w:val="00671B4F"/>
    <w:rsid w:val="006764B8"/>
    <w:rsid w:val="00696CD9"/>
    <w:rsid w:val="006A4ADD"/>
    <w:rsid w:val="006B1792"/>
    <w:rsid w:val="006B75F6"/>
    <w:rsid w:val="006D2A60"/>
    <w:rsid w:val="006D69D7"/>
    <w:rsid w:val="006E21FC"/>
    <w:rsid w:val="006F02A2"/>
    <w:rsid w:val="006F7D4F"/>
    <w:rsid w:val="00710562"/>
    <w:rsid w:val="00717446"/>
    <w:rsid w:val="00722103"/>
    <w:rsid w:val="007249F0"/>
    <w:rsid w:val="0073048C"/>
    <w:rsid w:val="00734C94"/>
    <w:rsid w:val="00736144"/>
    <w:rsid w:val="007448DF"/>
    <w:rsid w:val="00751833"/>
    <w:rsid w:val="0076767E"/>
    <w:rsid w:val="007678FC"/>
    <w:rsid w:val="00782856"/>
    <w:rsid w:val="00785FCB"/>
    <w:rsid w:val="00790039"/>
    <w:rsid w:val="00790282"/>
    <w:rsid w:val="0079499B"/>
    <w:rsid w:val="007A1366"/>
    <w:rsid w:val="007A6AF7"/>
    <w:rsid w:val="007B2CBF"/>
    <w:rsid w:val="007B7D04"/>
    <w:rsid w:val="007C0717"/>
    <w:rsid w:val="007C3EB1"/>
    <w:rsid w:val="007C6E0D"/>
    <w:rsid w:val="007D5F0F"/>
    <w:rsid w:val="007E09AD"/>
    <w:rsid w:val="007E1F39"/>
    <w:rsid w:val="007E74CE"/>
    <w:rsid w:val="007F1263"/>
    <w:rsid w:val="008106BD"/>
    <w:rsid w:val="00812C00"/>
    <w:rsid w:val="00815BDA"/>
    <w:rsid w:val="00817417"/>
    <w:rsid w:val="00821A67"/>
    <w:rsid w:val="00843199"/>
    <w:rsid w:val="008579FA"/>
    <w:rsid w:val="008648AC"/>
    <w:rsid w:val="00867E33"/>
    <w:rsid w:val="008727BD"/>
    <w:rsid w:val="00873484"/>
    <w:rsid w:val="008769D5"/>
    <w:rsid w:val="00876F74"/>
    <w:rsid w:val="00880225"/>
    <w:rsid w:val="008A78D5"/>
    <w:rsid w:val="008E5157"/>
    <w:rsid w:val="008F1FCD"/>
    <w:rsid w:val="00900D39"/>
    <w:rsid w:val="00905AF4"/>
    <w:rsid w:val="00907200"/>
    <w:rsid w:val="00912C1A"/>
    <w:rsid w:val="009151C9"/>
    <w:rsid w:val="00921155"/>
    <w:rsid w:val="009223AD"/>
    <w:rsid w:val="009449C4"/>
    <w:rsid w:val="00957977"/>
    <w:rsid w:val="0097081E"/>
    <w:rsid w:val="00973945"/>
    <w:rsid w:val="009779EF"/>
    <w:rsid w:val="00982479"/>
    <w:rsid w:val="00983714"/>
    <w:rsid w:val="00986CCD"/>
    <w:rsid w:val="009903AE"/>
    <w:rsid w:val="009A6AE0"/>
    <w:rsid w:val="009A6CAB"/>
    <w:rsid w:val="009A6E97"/>
    <w:rsid w:val="009B2726"/>
    <w:rsid w:val="009C4ACB"/>
    <w:rsid w:val="009E10EF"/>
    <w:rsid w:val="009E2F3F"/>
    <w:rsid w:val="009E3F74"/>
    <w:rsid w:val="009E65FF"/>
    <w:rsid w:val="009F4A4A"/>
    <w:rsid w:val="00A03637"/>
    <w:rsid w:val="00A11C5E"/>
    <w:rsid w:val="00A26227"/>
    <w:rsid w:val="00A2723B"/>
    <w:rsid w:val="00A35291"/>
    <w:rsid w:val="00A3633E"/>
    <w:rsid w:val="00A371B1"/>
    <w:rsid w:val="00A43E40"/>
    <w:rsid w:val="00A516A4"/>
    <w:rsid w:val="00A52385"/>
    <w:rsid w:val="00A73EAC"/>
    <w:rsid w:val="00A80B1D"/>
    <w:rsid w:val="00A827DC"/>
    <w:rsid w:val="00A842CF"/>
    <w:rsid w:val="00A856C2"/>
    <w:rsid w:val="00A93AD1"/>
    <w:rsid w:val="00AB187E"/>
    <w:rsid w:val="00AD2245"/>
    <w:rsid w:val="00AD3566"/>
    <w:rsid w:val="00AD462D"/>
    <w:rsid w:val="00AD7E15"/>
    <w:rsid w:val="00AE235F"/>
    <w:rsid w:val="00AE4ABB"/>
    <w:rsid w:val="00AF4F24"/>
    <w:rsid w:val="00AF78FA"/>
    <w:rsid w:val="00B04DFA"/>
    <w:rsid w:val="00B0785A"/>
    <w:rsid w:val="00B1798F"/>
    <w:rsid w:val="00B24E43"/>
    <w:rsid w:val="00B36C1C"/>
    <w:rsid w:val="00B36D6B"/>
    <w:rsid w:val="00B4566A"/>
    <w:rsid w:val="00B45EA7"/>
    <w:rsid w:val="00B45FE4"/>
    <w:rsid w:val="00B50BBC"/>
    <w:rsid w:val="00B53F29"/>
    <w:rsid w:val="00B64238"/>
    <w:rsid w:val="00B71D33"/>
    <w:rsid w:val="00B72429"/>
    <w:rsid w:val="00B72C0E"/>
    <w:rsid w:val="00B75F23"/>
    <w:rsid w:val="00B77768"/>
    <w:rsid w:val="00B83267"/>
    <w:rsid w:val="00B83F50"/>
    <w:rsid w:val="00B85704"/>
    <w:rsid w:val="00B863D3"/>
    <w:rsid w:val="00B90F17"/>
    <w:rsid w:val="00B95B6B"/>
    <w:rsid w:val="00BA0224"/>
    <w:rsid w:val="00BB3BFC"/>
    <w:rsid w:val="00BD20FA"/>
    <w:rsid w:val="00BE1ADF"/>
    <w:rsid w:val="00BE5EEC"/>
    <w:rsid w:val="00BE5FAB"/>
    <w:rsid w:val="00BF095D"/>
    <w:rsid w:val="00BF0F7D"/>
    <w:rsid w:val="00BF26F8"/>
    <w:rsid w:val="00BF6CAF"/>
    <w:rsid w:val="00C016A8"/>
    <w:rsid w:val="00C018CF"/>
    <w:rsid w:val="00C05508"/>
    <w:rsid w:val="00C05E39"/>
    <w:rsid w:val="00C073F4"/>
    <w:rsid w:val="00C07722"/>
    <w:rsid w:val="00C105B3"/>
    <w:rsid w:val="00C364CD"/>
    <w:rsid w:val="00C441E1"/>
    <w:rsid w:val="00C53D84"/>
    <w:rsid w:val="00C55514"/>
    <w:rsid w:val="00C55929"/>
    <w:rsid w:val="00C577C7"/>
    <w:rsid w:val="00C6019B"/>
    <w:rsid w:val="00C60BF9"/>
    <w:rsid w:val="00C62DE9"/>
    <w:rsid w:val="00C72A07"/>
    <w:rsid w:val="00C76311"/>
    <w:rsid w:val="00C838EC"/>
    <w:rsid w:val="00C929D6"/>
    <w:rsid w:val="00CA2FD0"/>
    <w:rsid w:val="00CA66E0"/>
    <w:rsid w:val="00CA7CD2"/>
    <w:rsid w:val="00CB78EC"/>
    <w:rsid w:val="00CB7B5F"/>
    <w:rsid w:val="00CC40FD"/>
    <w:rsid w:val="00CD3771"/>
    <w:rsid w:val="00D00D69"/>
    <w:rsid w:val="00D02E75"/>
    <w:rsid w:val="00D038F2"/>
    <w:rsid w:val="00D12B1A"/>
    <w:rsid w:val="00D16AF4"/>
    <w:rsid w:val="00D17CD3"/>
    <w:rsid w:val="00D20735"/>
    <w:rsid w:val="00D21143"/>
    <w:rsid w:val="00D3220E"/>
    <w:rsid w:val="00D36860"/>
    <w:rsid w:val="00D4024E"/>
    <w:rsid w:val="00D4108D"/>
    <w:rsid w:val="00D445D4"/>
    <w:rsid w:val="00D51D56"/>
    <w:rsid w:val="00D541A5"/>
    <w:rsid w:val="00D60E7A"/>
    <w:rsid w:val="00D6272E"/>
    <w:rsid w:val="00D73367"/>
    <w:rsid w:val="00D8008B"/>
    <w:rsid w:val="00D9066B"/>
    <w:rsid w:val="00DB30D8"/>
    <w:rsid w:val="00DB3BC6"/>
    <w:rsid w:val="00DD02F3"/>
    <w:rsid w:val="00DD0BBD"/>
    <w:rsid w:val="00DD7ED1"/>
    <w:rsid w:val="00DE04F0"/>
    <w:rsid w:val="00DE35BC"/>
    <w:rsid w:val="00DE376F"/>
    <w:rsid w:val="00DF0212"/>
    <w:rsid w:val="00E15A0B"/>
    <w:rsid w:val="00E16BBA"/>
    <w:rsid w:val="00E16F09"/>
    <w:rsid w:val="00E236A8"/>
    <w:rsid w:val="00E24B9A"/>
    <w:rsid w:val="00E337A6"/>
    <w:rsid w:val="00E43A3E"/>
    <w:rsid w:val="00E4733C"/>
    <w:rsid w:val="00E52BCD"/>
    <w:rsid w:val="00E54CFF"/>
    <w:rsid w:val="00E579FF"/>
    <w:rsid w:val="00E63B39"/>
    <w:rsid w:val="00E73095"/>
    <w:rsid w:val="00E82923"/>
    <w:rsid w:val="00E93B25"/>
    <w:rsid w:val="00E9477C"/>
    <w:rsid w:val="00EA6B39"/>
    <w:rsid w:val="00EB1A1B"/>
    <w:rsid w:val="00EC579E"/>
    <w:rsid w:val="00ED024B"/>
    <w:rsid w:val="00ED3100"/>
    <w:rsid w:val="00EE2D0C"/>
    <w:rsid w:val="00EE6B18"/>
    <w:rsid w:val="00EF3492"/>
    <w:rsid w:val="00F01D29"/>
    <w:rsid w:val="00F021A7"/>
    <w:rsid w:val="00F23A21"/>
    <w:rsid w:val="00F27C70"/>
    <w:rsid w:val="00F37D68"/>
    <w:rsid w:val="00F40401"/>
    <w:rsid w:val="00F47213"/>
    <w:rsid w:val="00F518D1"/>
    <w:rsid w:val="00F6006B"/>
    <w:rsid w:val="00F628D5"/>
    <w:rsid w:val="00F676FE"/>
    <w:rsid w:val="00F76194"/>
    <w:rsid w:val="00F774EE"/>
    <w:rsid w:val="00F85504"/>
    <w:rsid w:val="00F869EF"/>
    <w:rsid w:val="00F947AD"/>
    <w:rsid w:val="00F94F74"/>
    <w:rsid w:val="00FA089B"/>
    <w:rsid w:val="00FA1DB9"/>
    <w:rsid w:val="00FA7144"/>
    <w:rsid w:val="00FB5FEA"/>
    <w:rsid w:val="00FC242C"/>
    <w:rsid w:val="00FD154E"/>
    <w:rsid w:val="00FD1707"/>
    <w:rsid w:val="00FD217C"/>
    <w:rsid w:val="00FD2B7C"/>
    <w:rsid w:val="00FD6665"/>
    <w:rsid w:val="00FE4BA8"/>
    <w:rsid w:val="00FF3C3D"/>
    <w:rsid w:val="02226AB7"/>
    <w:rsid w:val="02A93B2F"/>
    <w:rsid w:val="02B155C5"/>
    <w:rsid w:val="02DA7CED"/>
    <w:rsid w:val="036F4561"/>
    <w:rsid w:val="05F135AD"/>
    <w:rsid w:val="07B7522D"/>
    <w:rsid w:val="082A0D34"/>
    <w:rsid w:val="08F85810"/>
    <w:rsid w:val="09C25FFD"/>
    <w:rsid w:val="0A9110F2"/>
    <w:rsid w:val="0AB23F84"/>
    <w:rsid w:val="0AE53B72"/>
    <w:rsid w:val="0B434DA4"/>
    <w:rsid w:val="0B6974F9"/>
    <w:rsid w:val="0C5E7B0D"/>
    <w:rsid w:val="0D0566C3"/>
    <w:rsid w:val="0E127A86"/>
    <w:rsid w:val="10213C56"/>
    <w:rsid w:val="10A83DE3"/>
    <w:rsid w:val="11434B4A"/>
    <w:rsid w:val="116B5537"/>
    <w:rsid w:val="11AE39F4"/>
    <w:rsid w:val="11C75D80"/>
    <w:rsid w:val="129A7EC5"/>
    <w:rsid w:val="148E7868"/>
    <w:rsid w:val="156300C8"/>
    <w:rsid w:val="15E769F0"/>
    <w:rsid w:val="15F555B1"/>
    <w:rsid w:val="15FB6F57"/>
    <w:rsid w:val="16426A34"/>
    <w:rsid w:val="16C62AAA"/>
    <w:rsid w:val="186443F3"/>
    <w:rsid w:val="1895776A"/>
    <w:rsid w:val="18B232E6"/>
    <w:rsid w:val="19646AFE"/>
    <w:rsid w:val="1A165AF6"/>
    <w:rsid w:val="1A864A2A"/>
    <w:rsid w:val="1BD619E1"/>
    <w:rsid w:val="1C424741"/>
    <w:rsid w:val="1CF63348"/>
    <w:rsid w:val="1D450422"/>
    <w:rsid w:val="1EB1250C"/>
    <w:rsid w:val="1F3E1D77"/>
    <w:rsid w:val="1F705A93"/>
    <w:rsid w:val="21FD536A"/>
    <w:rsid w:val="231130CF"/>
    <w:rsid w:val="23605105"/>
    <w:rsid w:val="243344B5"/>
    <w:rsid w:val="24E92C13"/>
    <w:rsid w:val="25546D23"/>
    <w:rsid w:val="256B1A58"/>
    <w:rsid w:val="26421C9D"/>
    <w:rsid w:val="268D7140"/>
    <w:rsid w:val="2927562A"/>
    <w:rsid w:val="29424ACF"/>
    <w:rsid w:val="29641486"/>
    <w:rsid w:val="2A5753E0"/>
    <w:rsid w:val="2A6B59EA"/>
    <w:rsid w:val="2C9F5E1F"/>
    <w:rsid w:val="2D9C3200"/>
    <w:rsid w:val="2DA77EE1"/>
    <w:rsid w:val="2DF5384F"/>
    <w:rsid w:val="2F3E7D79"/>
    <w:rsid w:val="30535A16"/>
    <w:rsid w:val="30C33535"/>
    <w:rsid w:val="32537490"/>
    <w:rsid w:val="3262701D"/>
    <w:rsid w:val="32DB1233"/>
    <w:rsid w:val="3321758E"/>
    <w:rsid w:val="33630779"/>
    <w:rsid w:val="33EB36F8"/>
    <w:rsid w:val="33F272E4"/>
    <w:rsid w:val="349D2AB1"/>
    <w:rsid w:val="34C03E01"/>
    <w:rsid w:val="354B6B44"/>
    <w:rsid w:val="364315C9"/>
    <w:rsid w:val="38A24CCD"/>
    <w:rsid w:val="390F1C37"/>
    <w:rsid w:val="39223511"/>
    <w:rsid w:val="399046AB"/>
    <w:rsid w:val="3C247322"/>
    <w:rsid w:val="3C4F2579"/>
    <w:rsid w:val="3C955BB2"/>
    <w:rsid w:val="3C9816AA"/>
    <w:rsid w:val="3CAC2C97"/>
    <w:rsid w:val="3D2A34E3"/>
    <w:rsid w:val="3DA26A2C"/>
    <w:rsid w:val="3ED57FFE"/>
    <w:rsid w:val="3FAF1BF4"/>
    <w:rsid w:val="3FBB0422"/>
    <w:rsid w:val="40140448"/>
    <w:rsid w:val="401D6DC2"/>
    <w:rsid w:val="40E87597"/>
    <w:rsid w:val="40F634C5"/>
    <w:rsid w:val="41035EA1"/>
    <w:rsid w:val="422B40FE"/>
    <w:rsid w:val="42F03465"/>
    <w:rsid w:val="435423C9"/>
    <w:rsid w:val="43D71955"/>
    <w:rsid w:val="46432EF6"/>
    <w:rsid w:val="46720BD5"/>
    <w:rsid w:val="47B651E6"/>
    <w:rsid w:val="485A560E"/>
    <w:rsid w:val="48C44200"/>
    <w:rsid w:val="499733D1"/>
    <w:rsid w:val="4A1F74F3"/>
    <w:rsid w:val="4A275388"/>
    <w:rsid w:val="4B9B270F"/>
    <w:rsid w:val="4BDA1F5B"/>
    <w:rsid w:val="4C936E06"/>
    <w:rsid w:val="4D7C6DD6"/>
    <w:rsid w:val="4DA22C22"/>
    <w:rsid w:val="4FD202EF"/>
    <w:rsid w:val="5099030C"/>
    <w:rsid w:val="50F25C6E"/>
    <w:rsid w:val="535B05E6"/>
    <w:rsid w:val="544C79D8"/>
    <w:rsid w:val="54D74DB9"/>
    <w:rsid w:val="59C52592"/>
    <w:rsid w:val="5A6C083F"/>
    <w:rsid w:val="5A8D3BC2"/>
    <w:rsid w:val="5C31513A"/>
    <w:rsid w:val="5C4B2EE9"/>
    <w:rsid w:val="5DD23B99"/>
    <w:rsid w:val="5F043842"/>
    <w:rsid w:val="5FD666CA"/>
    <w:rsid w:val="60D51D35"/>
    <w:rsid w:val="6121793A"/>
    <w:rsid w:val="61BC4C6D"/>
    <w:rsid w:val="61BE325C"/>
    <w:rsid w:val="62FE04A2"/>
    <w:rsid w:val="63810C51"/>
    <w:rsid w:val="63E5375F"/>
    <w:rsid w:val="64EC4A56"/>
    <w:rsid w:val="65413B16"/>
    <w:rsid w:val="659D0447"/>
    <w:rsid w:val="662104DE"/>
    <w:rsid w:val="66502EF2"/>
    <w:rsid w:val="66660838"/>
    <w:rsid w:val="67F32D38"/>
    <w:rsid w:val="6841330B"/>
    <w:rsid w:val="6885049C"/>
    <w:rsid w:val="6AD143DB"/>
    <w:rsid w:val="6AE055D0"/>
    <w:rsid w:val="6B1D005F"/>
    <w:rsid w:val="6C092392"/>
    <w:rsid w:val="6C694232"/>
    <w:rsid w:val="6CC34AB4"/>
    <w:rsid w:val="6DC81DD9"/>
    <w:rsid w:val="6F1057E5"/>
    <w:rsid w:val="6F32680E"/>
    <w:rsid w:val="6F4436E1"/>
    <w:rsid w:val="705905FC"/>
    <w:rsid w:val="72B2672C"/>
    <w:rsid w:val="72D8486C"/>
    <w:rsid w:val="739C6414"/>
    <w:rsid w:val="75572FC2"/>
    <w:rsid w:val="766D3E39"/>
    <w:rsid w:val="776B2CCA"/>
    <w:rsid w:val="7771703D"/>
    <w:rsid w:val="780C2DA9"/>
    <w:rsid w:val="782F54E2"/>
    <w:rsid w:val="783035DA"/>
    <w:rsid w:val="789B6A68"/>
    <w:rsid w:val="78F41CD4"/>
    <w:rsid w:val="799B65F3"/>
    <w:rsid w:val="7B0869BE"/>
    <w:rsid w:val="7B8A691F"/>
    <w:rsid w:val="7BB948FF"/>
    <w:rsid w:val="7BEB6B47"/>
    <w:rsid w:val="7D16065E"/>
    <w:rsid w:val="7D272BA6"/>
    <w:rsid w:val="7D43322A"/>
    <w:rsid w:val="7E095F5A"/>
    <w:rsid w:val="7EFE2BBD"/>
    <w:rsid w:val="7F8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0"/>
    </w:pPr>
    <w:rPr>
      <w:b/>
      <w:kern w:val="44"/>
      <w:sz w:val="32"/>
    </w:rPr>
  </w:style>
  <w:style w:type="paragraph" w:styleId="3">
    <w:name w:val="heading 2"/>
    <w:basedOn w:val="1"/>
    <w:next w:val="1"/>
    <w:link w:val="3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33"/>
    <w:autoRedefine/>
    <w:qFormat/>
    <w:uiPriority w:val="99"/>
    <w:pPr>
      <w:jc w:val="left"/>
    </w:pPr>
  </w:style>
  <w:style w:type="paragraph" w:styleId="6">
    <w:name w:val="Body Text"/>
    <w:basedOn w:val="1"/>
    <w:link w:val="36"/>
    <w:autoRedefine/>
    <w:semiHidden/>
    <w:unhideWhenUsed/>
    <w:qFormat/>
    <w:uiPriority w:val="0"/>
    <w:pPr>
      <w:spacing w:after="120"/>
    </w:pPr>
  </w:style>
  <w:style w:type="paragraph" w:styleId="7">
    <w:name w:val="Body Text Indent"/>
    <w:basedOn w:val="1"/>
    <w:autoRedefine/>
    <w:qFormat/>
    <w:uiPriority w:val="0"/>
    <w:pPr>
      <w:spacing w:line="360" w:lineRule="auto"/>
      <w:ind w:firstLine="480" w:firstLineChars="200"/>
    </w:pPr>
    <w:rPr>
      <w:rFonts w:asciiTheme="majorEastAsia" w:hAnsiTheme="majorEastAsia" w:eastAsiaTheme="majorEastAsia"/>
      <w:sz w:val="24"/>
      <w:szCs w:val="32"/>
    </w:rPr>
  </w:style>
  <w:style w:type="paragraph" w:styleId="8">
    <w:name w:val="Plain Text"/>
    <w:basedOn w:val="1"/>
    <w:link w:val="28"/>
    <w:autoRedefine/>
    <w:qFormat/>
    <w:uiPriority w:val="0"/>
    <w:rPr>
      <w:rFonts w:ascii="宋体" w:hAnsi="Courier New"/>
      <w:szCs w:val="20"/>
    </w:rPr>
  </w:style>
  <w:style w:type="paragraph" w:styleId="9">
    <w:name w:val="Date"/>
    <w:basedOn w:val="1"/>
    <w:next w:val="1"/>
    <w:link w:val="27"/>
    <w:autoRedefine/>
    <w:qFormat/>
    <w:uiPriority w:val="0"/>
    <w:pPr>
      <w:ind w:left="100" w:leftChars="2500"/>
    </w:pPr>
  </w:style>
  <w:style w:type="paragraph" w:styleId="10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annotation subject"/>
    <w:basedOn w:val="5"/>
    <w:next w:val="5"/>
    <w:link w:val="37"/>
    <w:autoRedefine/>
    <w:semiHidden/>
    <w:unhideWhenUsed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autoRedefine/>
    <w:qFormat/>
    <w:uiPriority w:val="0"/>
    <w:rPr>
      <w:color w:val="0000FF"/>
      <w:u w:val="single"/>
    </w:rPr>
  </w:style>
  <w:style w:type="character" w:styleId="18">
    <w:name w:val="annotation reference"/>
    <w:autoRedefine/>
    <w:qFormat/>
    <w:uiPriority w:val="0"/>
    <w:rPr>
      <w:sz w:val="21"/>
      <w:szCs w:val="21"/>
    </w:rPr>
  </w:style>
  <w:style w:type="paragraph" w:customStyle="1" w:styleId="19">
    <w:name w:val="_Style 5"/>
    <w:basedOn w:val="1"/>
    <w:autoRedefine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0">
    <w:name w:val="Char Char Char Char Char Char1 Char"/>
    <w:basedOn w:val="1"/>
    <w:autoRedefine/>
    <w:qFormat/>
    <w:uiPriority w:val="0"/>
    <w:pPr>
      <w:widowControl/>
      <w:spacing w:after="160" w:line="240" w:lineRule="exact"/>
      <w:ind w:firstLine="701" w:firstLineChars="250"/>
      <w:jc w:val="left"/>
    </w:pPr>
    <w:rPr>
      <w:rFonts w:ascii="Verdana" w:hAnsi="Verdana" w:eastAsia="仿宋_GB2312"/>
      <w:b/>
      <w:kern w:val="0"/>
      <w:sz w:val="28"/>
      <w:szCs w:val="28"/>
      <w:lang w:eastAsia="en-US"/>
    </w:rPr>
  </w:style>
  <w:style w:type="paragraph" w:customStyle="1" w:styleId="21">
    <w:name w:val="Char Char1"/>
    <w:basedOn w:val="4"/>
    <w:autoRedefine/>
    <w:qFormat/>
    <w:uiPriority w:val="0"/>
    <w:rPr>
      <w:rFonts w:ascii="Tahoma" w:hAnsi="Tahoma"/>
      <w:sz w:val="24"/>
    </w:rPr>
  </w:style>
  <w:style w:type="character" w:customStyle="1" w:styleId="22">
    <w:name w:val="页眉 字符"/>
    <w:link w:val="12"/>
    <w:autoRedefine/>
    <w:qFormat/>
    <w:uiPriority w:val="0"/>
    <w:rPr>
      <w:kern w:val="2"/>
      <w:sz w:val="18"/>
      <w:szCs w:val="18"/>
    </w:rPr>
  </w:style>
  <w:style w:type="character" w:customStyle="1" w:styleId="23">
    <w:name w:val="页脚 字符"/>
    <w:link w:val="11"/>
    <w:autoRedefine/>
    <w:qFormat/>
    <w:uiPriority w:val="0"/>
    <w:rPr>
      <w:kern w:val="2"/>
      <w:sz w:val="18"/>
      <w:szCs w:val="18"/>
    </w:rPr>
  </w:style>
  <w:style w:type="paragraph" w:customStyle="1" w:styleId="24">
    <w:name w:val="Char Char Char Char Char Char1 Char Char Char Char"/>
    <w:basedOn w:val="4"/>
    <w:autoRedefine/>
    <w:qFormat/>
    <w:uiPriority w:val="0"/>
    <w:rPr>
      <w:rFonts w:ascii="Tahoma" w:hAnsi="Tahoma"/>
      <w:sz w:val="24"/>
    </w:rPr>
  </w:style>
  <w:style w:type="paragraph" w:customStyle="1" w:styleId="25">
    <w:name w:val="Char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6">
    <w:name w:val="Char"/>
    <w:basedOn w:val="1"/>
    <w:autoRedefine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character" w:customStyle="1" w:styleId="27">
    <w:name w:val="日期 字符"/>
    <w:link w:val="9"/>
    <w:autoRedefine/>
    <w:qFormat/>
    <w:uiPriority w:val="0"/>
    <w:rPr>
      <w:kern w:val="2"/>
      <w:sz w:val="21"/>
      <w:szCs w:val="24"/>
    </w:rPr>
  </w:style>
  <w:style w:type="character" w:customStyle="1" w:styleId="28">
    <w:name w:val="纯文本 字符"/>
    <w:link w:val="8"/>
    <w:autoRedefine/>
    <w:qFormat/>
    <w:uiPriority w:val="0"/>
    <w:rPr>
      <w:rFonts w:ascii="宋体" w:hAnsi="Courier New"/>
      <w:kern w:val="2"/>
      <w:sz w:val="21"/>
    </w:rPr>
  </w:style>
  <w:style w:type="paragraph" w:customStyle="1" w:styleId="2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30">
    <w:name w:val="纯文本 Char1"/>
    <w:autoRedefine/>
    <w:qFormat/>
    <w:locked/>
    <w:uiPriority w:val="0"/>
    <w:rPr>
      <w:rFonts w:ascii="宋体" w:hAnsi="Courier New" w:eastAsia="宋体" w:cs="Times New Roman"/>
      <w:szCs w:val="20"/>
    </w:rPr>
  </w:style>
  <w:style w:type="paragraph" w:customStyle="1" w:styleId="31">
    <w:name w:val="列出段落1"/>
    <w:basedOn w:val="1"/>
    <w:link w:val="32"/>
    <w:autoRedefine/>
    <w:qFormat/>
    <w:uiPriority w:val="34"/>
    <w:pPr>
      <w:ind w:firstLine="420" w:firstLineChars="200"/>
    </w:pPr>
  </w:style>
  <w:style w:type="character" w:customStyle="1" w:styleId="32">
    <w:name w:val="列出段落字符"/>
    <w:link w:val="31"/>
    <w:autoRedefine/>
    <w:qFormat/>
    <w:locked/>
    <w:uiPriority w:val="34"/>
    <w:rPr>
      <w:kern w:val="2"/>
      <w:sz w:val="21"/>
      <w:szCs w:val="24"/>
    </w:rPr>
  </w:style>
  <w:style w:type="character" w:customStyle="1" w:styleId="33">
    <w:name w:val="批注文字 字符"/>
    <w:link w:val="5"/>
    <w:autoRedefine/>
    <w:qFormat/>
    <w:uiPriority w:val="99"/>
    <w:rPr>
      <w:kern w:val="2"/>
      <w:sz w:val="21"/>
      <w:szCs w:val="24"/>
    </w:rPr>
  </w:style>
  <w:style w:type="character" w:customStyle="1" w:styleId="34">
    <w:name w:val="标题 2 字符"/>
    <w:link w:val="3"/>
    <w:autoRedefine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paragraph" w:styleId="35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正文文本 字符"/>
    <w:basedOn w:val="16"/>
    <w:link w:val="6"/>
    <w:autoRedefine/>
    <w:semiHidden/>
    <w:qFormat/>
    <w:uiPriority w:val="0"/>
    <w:rPr>
      <w:kern w:val="2"/>
      <w:sz w:val="21"/>
      <w:szCs w:val="24"/>
    </w:rPr>
  </w:style>
  <w:style w:type="character" w:customStyle="1" w:styleId="37">
    <w:name w:val="批注主题 字符"/>
    <w:basedOn w:val="33"/>
    <w:link w:val="13"/>
    <w:autoRedefine/>
    <w:semiHidden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787</Words>
  <Characters>1134</Characters>
  <Lines>4</Lines>
  <Paragraphs>1</Paragraphs>
  <TotalTime>5</TotalTime>
  <ScaleCrop>false</ScaleCrop>
  <LinksUpToDate>false</LinksUpToDate>
  <CharactersWithSpaces>1156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2025-03-12T03:50:00Z</dcterms:created>
  <dc:creator>liangchao</dc:creator>
  <cp:lastModifiedBy>杨欢</cp:lastModifiedBy>
  <cp:lastPrinted>2017-12-04T07:21:00Z</cp:lastPrinted>
  <dcterms:modified xsi:type="dcterms:W3CDTF">2026-09-08T02:50:59Z</dcterms:modified>
  <dc:title>招标结果公示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A836E8A17CF641F8B5C0BB0DC75D3B3B_12</vt:lpwstr>
  </property>
  <property fmtid="{D5CDD505-2E9C-101B-9397-08002B2CF9AE}" pid="4" name="KSOTemplateDocerSaveRecord">
    <vt:lpwstr>eyJoZGlkIjoiMzVmYTA2NmFlNjEwODQ3NDkyMmJiM2IxMGE5MDg3YzkiLCJ1c2VySWQiOiI0MzA4NTgyNDIifQ==</vt:lpwstr>
  </property>
</Properties>
</file>