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DA22F9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28359022"/>
      <w:bookmarkStart w:id="1" w:name="_Toc35393809"/>
      <w:bookmarkStart w:id="14" w:name="_GoBack"/>
      <w:r>
        <w:rPr>
          <w:rFonts w:hint="eastAsia" w:ascii="华文中宋" w:hAnsi="华文中宋" w:eastAsia="华文中宋"/>
          <w:sz w:val="44"/>
          <w:szCs w:val="44"/>
          <w:lang w:val="en-US" w:eastAsia="zh-CN"/>
        </w:rPr>
        <w:t>智能双师促进素质教育与课堂教学深度融合项目中标</w:t>
      </w:r>
      <w:r>
        <w:rPr>
          <w:rFonts w:hint="eastAsia" w:ascii="华文中宋" w:hAnsi="华文中宋" w:eastAsia="华文中宋"/>
          <w:sz w:val="44"/>
          <w:szCs w:val="44"/>
        </w:rPr>
        <w:t>结果公告</w:t>
      </w:r>
      <w:bookmarkEnd w:id="0"/>
      <w:bookmarkEnd w:id="1"/>
      <w:bookmarkEnd w:id="14"/>
    </w:p>
    <w:p w14:paraId="4FBA64FF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一、项目编号：11011626210200018309-XM001</w:t>
      </w:r>
    </w:p>
    <w:p w14:paraId="3D9FFF4C">
      <w:pPr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二、项目名称：智能双师促进素质教育与课堂教学深度融合项目</w:t>
      </w:r>
    </w:p>
    <w:p w14:paraId="21936DF9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三、中标（成交）信息</w:t>
      </w:r>
    </w:p>
    <w:p w14:paraId="15AAC535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供应商名称：北京乐尔乐科贸有限责任公司</w:t>
      </w:r>
    </w:p>
    <w:p w14:paraId="54867F99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供应商地址：北京市怀柔区南华园二区18号楼1至3层6号</w:t>
      </w:r>
    </w:p>
    <w:p w14:paraId="5CAAB11B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  <w:u w:val="none"/>
          <w:lang w:val="en-US" w:eastAsia="zh-CN"/>
        </w:rPr>
        <w:t>3,037,150.00元（大写：叁佰零叁万柒仟壹佰伍拾元整）</w:t>
      </w:r>
    </w:p>
    <w:p w14:paraId="509E7F8C">
      <w:pPr>
        <w:numPr>
          <w:ilvl w:val="0"/>
          <w:numId w:val="1"/>
        </w:num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主要标的信息</w:t>
      </w:r>
    </w:p>
    <w:tbl>
      <w:tblPr>
        <w:tblStyle w:val="17"/>
        <w:tblW w:w="92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5"/>
      </w:tblGrid>
      <w:tr w14:paraId="7B74D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5" w:type="dxa"/>
          </w:tcPr>
          <w:p w14:paraId="2F573327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类</w:t>
            </w:r>
          </w:p>
        </w:tc>
      </w:tr>
      <w:tr w14:paraId="38E04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5" w:type="dxa"/>
          </w:tcPr>
          <w:p w14:paraId="45A551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名称：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智能双师促进素质教育与课堂教学深度融合项目</w:t>
            </w:r>
          </w:p>
          <w:p w14:paraId="65C561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服务范围：详见招标文件</w:t>
            </w:r>
          </w:p>
          <w:p w14:paraId="166942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服务要求：详见招标文件</w:t>
            </w:r>
          </w:p>
          <w:p w14:paraId="32D546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服务时间：自合同签订之日起1年。</w:t>
            </w:r>
          </w:p>
          <w:p w14:paraId="782A92D1">
            <w:pPr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服务标准：详见招标文件</w:t>
            </w:r>
          </w:p>
        </w:tc>
      </w:tr>
    </w:tbl>
    <w:p w14:paraId="3EA571E9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五、评审专家名单：</w:t>
      </w:r>
      <w:r>
        <w:rPr>
          <w:rFonts w:hint="eastAsia" w:ascii="宋体" w:hAnsi="宋体" w:eastAsia="宋体" w:cs="Times New Roman"/>
          <w:b/>
          <w:bCs/>
          <w:kern w:val="2"/>
          <w:sz w:val="28"/>
          <w:szCs w:val="28"/>
          <w:highlight w:val="none"/>
          <w:lang w:val="en-US" w:eastAsia="zh-CN" w:bidi="ar-SA"/>
        </w:rPr>
        <w:t>郑建彬、江鸿、刘小军、王新、王一红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。</w:t>
      </w:r>
    </w:p>
    <w:p w14:paraId="2D6E7FE5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六、代理服务收费标准及金额：</w:t>
      </w:r>
    </w:p>
    <w:p w14:paraId="43D945F4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代理服务收费标准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：参照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招标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文件规定执行。</w:t>
      </w:r>
    </w:p>
    <w:p w14:paraId="4390A8AB">
      <w:p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代理服务费金额：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3.1297万元</w:t>
      </w:r>
    </w:p>
    <w:p w14:paraId="528AE115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七、公告期限</w:t>
      </w:r>
    </w:p>
    <w:p w14:paraId="65050A16">
      <w:pPr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自本公告发布之日起1个工作日。</w:t>
      </w:r>
    </w:p>
    <w:p w14:paraId="450A3EA3">
      <w:pPr>
        <w:numPr>
          <w:ilvl w:val="0"/>
          <w:numId w:val="2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其他补充事宜</w:t>
      </w:r>
    </w:p>
    <w:p w14:paraId="6D46E0E5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本项目采用综合评分法，北京乐尔乐科贸有限责任公司评审总得分94.00分，综合排名第一。</w:t>
      </w:r>
    </w:p>
    <w:p w14:paraId="60769025">
      <w:pPr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九、凡对本次公告内容提出询问，请按以下方式联系。</w:t>
      </w:r>
    </w:p>
    <w:p w14:paraId="46F19044">
      <w:pPr>
        <w:pStyle w:val="3"/>
        <w:spacing w:line="360" w:lineRule="auto"/>
        <w:ind w:firstLine="700" w:firstLineChars="250"/>
        <w:rPr>
          <w:rFonts w:hint="eastAsia" w:ascii="宋体" w:hAnsi="宋体" w:eastAsia="宋体" w:cs="宋体"/>
          <w:b w:val="0"/>
          <w:sz w:val="28"/>
          <w:szCs w:val="28"/>
        </w:rPr>
      </w:pPr>
      <w:bookmarkStart w:id="2" w:name="_Toc35393641"/>
      <w:bookmarkStart w:id="3" w:name="_Toc28359100"/>
      <w:bookmarkStart w:id="4" w:name="_Toc35393810"/>
      <w:bookmarkStart w:id="5" w:name="_Toc28359023"/>
      <w:r>
        <w:rPr>
          <w:rFonts w:hint="eastAsia" w:ascii="宋体" w:hAnsi="宋体" w:eastAsia="宋体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54FCF33D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名    称：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北京市怀柔区教科研中心</w:t>
      </w:r>
    </w:p>
    <w:p w14:paraId="6BCF4A8A">
      <w:pPr>
        <w:spacing w:line="360" w:lineRule="auto"/>
        <w:ind w:left="2249" w:leftChars="371" w:hanging="1470" w:hangingChars="5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    址：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北京市怀柔区下元村北</w:t>
      </w:r>
    </w:p>
    <w:p w14:paraId="7B72743D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联系方式：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李明  010-69633379</w:t>
      </w:r>
    </w:p>
    <w:p w14:paraId="0C1CC787">
      <w:pPr>
        <w:pStyle w:val="3"/>
        <w:spacing w:line="360" w:lineRule="auto"/>
        <w:ind w:firstLine="840" w:firstLineChars="300"/>
        <w:rPr>
          <w:rFonts w:hint="eastAsia" w:ascii="宋体" w:hAnsi="宋体" w:eastAsia="宋体" w:cs="宋体"/>
          <w:b w:val="0"/>
          <w:sz w:val="28"/>
          <w:szCs w:val="28"/>
        </w:rPr>
      </w:pPr>
      <w:bookmarkStart w:id="6" w:name="_Toc28359024"/>
      <w:bookmarkStart w:id="7" w:name="_Toc28359101"/>
      <w:bookmarkStart w:id="8" w:name="_Toc35393642"/>
      <w:bookmarkStart w:id="9" w:name="_Toc35393811"/>
      <w:r>
        <w:rPr>
          <w:rFonts w:hint="eastAsia" w:ascii="宋体" w:hAnsi="宋体" w:eastAsia="宋体" w:cs="宋体"/>
          <w:b w:val="0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6ACB50F7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名    称：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汇信（北京）工程管理有限公司</w:t>
      </w:r>
    </w:p>
    <w:p w14:paraId="474FCA5D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　  址：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北京市经济开发区亦庄云时代B2座-18层</w:t>
      </w:r>
    </w:p>
    <w:p w14:paraId="3AD5F3EE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联系方式：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赵晓明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/>
        </w:rPr>
        <w:t>010-53387002</w:t>
      </w:r>
    </w:p>
    <w:p w14:paraId="3F89B657">
      <w:pPr>
        <w:pStyle w:val="3"/>
        <w:spacing w:line="360" w:lineRule="auto"/>
        <w:ind w:firstLine="840" w:firstLineChars="300"/>
        <w:rPr>
          <w:rFonts w:hint="eastAsia" w:ascii="宋体" w:hAnsi="宋体" w:eastAsia="宋体" w:cs="宋体"/>
          <w:b w:val="0"/>
          <w:sz w:val="28"/>
          <w:szCs w:val="28"/>
        </w:rPr>
      </w:pPr>
      <w:bookmarkStart w:id="10" w:name="_Toc28359025"/>
      <w:bookmarkStart w:id="11" w:name="_Toc28359102"/>
      <w:bookmarkStart w:id="12" w:name="_Toc35393643"/>
      <w:bookmarkStart w:id="13" w:name="_Toc35393812"/>
      <w:r>
        <w:rPr>
          <w:rFonts w:hint="eastAsia" w:ascii="宋体" w:hAnsi="宋体" w:eastAsia="宋体" w:cs="宋体"/>
          <w:b w:val="0"/>
          <w:sz w:val="28"/>
          <w:szCs w:val="28"/>
        </w:rPr>
        <w:t>3.项目联系方式</w:t>
      </w:r>
      <w:bookmarkEnd w:id="10"/>
      <w:bookmarkEnd w:id="11"/>
      <w:bookmarkEnd w:id="12"/>
      <w:bookmarkEnd w:id="13"/>
    </w:p>
    <w:p w14:paraId="70323434">
      <w:pPr>
        <w:pStyle w:val="6"/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项目联系人：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赵晓明</w:t>
      </w:r>
    </w:p>
    <w:p w14:paraId="32879B7E">
      <w:pPr>
        <w:spacing w:line="360" w:lineRule="auto"/>
        <w:ind w:firstLine="840" w:firstLineChars="300"/>
      </w:pPr>
      <w:r>
        <w:rPr>
          <w:rFonts w:hint="eastAsia" w:ascii="宋体" w:hAnsi="宋体" w:eastAsia="宋体" w:cs="宋体"/>
          <w:sz w:val="28"/>
          <w:szCs w:val="28"/>
        </w:rPr>
        <w:t>电　  话：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010-53387002</w:t>
      </w:r>
    </w:p>
    <w:sectPr>
      <w:footerReference r:id="rId3" w:type="default"/>
      <w:pgSz w:w="11906" w:h="16838"/>
      <w:pgMar w:top="1440" w:right="1406" w:bottom="1440" w:left="1406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69663037"/>
    </w:sdtPr>
    <w:sdtContent>
      <w:p w14:paraId="01327AD1"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2FE456CA">
    <w:pPr>
      <w:pStyle w:val="9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467E99"/>
    <w:multiLevelType w:val="singleLevel"/>
    <w:tmpl w:val="D6467E99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9172D19"/>
    <w:multiLevelType w:val="singleLevel"/>
    <w:tmpl w:val="49172D19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kYjRhOWE3MzYyNmY2NmYzYmY1ZDNjMmRiNGQ5OWIifQ=="/>
  </w:docVars>
  <w:rsids>
    <w:rsidRoot w:val="00244094"/>
    <w:rsid w:val="000312DE"/>
    <w:rsid w:val="0005737B"/>
    <w:rsid w:val="000726D8"/>
    <w:rsid w:val="000A6769"/>
    <w:rsid w:val="000D3B95"/>
    <w:rsid w:val="000D5040"/>
    <w:rsid w:val="000D6508"/>
    <w:rsid w:val="00110BD8"/>
    <w:rsid w:val="00151C8B"/>
    <w:rsid w:val="00244094"/>
    <w:rsid w:val="00246690"/>
    <w:rsid w:val="002F4172"/>
    <w:rsid w:val="00322E12"/>
    <w:rsid w:val="003D04C7"/>
    <w:rsid w:val="00430D5D"/>
    <w:rsid w:val="00445621"/>
    <w:rsid w:val="004B0417"/>
    <w:rsid w:val="004F0CA3"/>
    <w:rsid w:val="004F449A"/>
    <w:rsid w:val="005902A4"/>
    <w:rsid w:val="006939FC"/>
    <w:rsid w:val="0079663A"/>
    <w:rsid w:val="007E2D83"/>
    <w:rsid w:val="0080774A"/>
    <w:rsid w:val="00877C6E"/>
    <w:rsid w:val="008974EE"/>
    <w:rsid w:val="008A1192"/>
    <w:rsid w:val="008A2FE7"/>
    <w:rsid w:val="0090581E"/>
    <w:rsid w:val="00966F02"/>
    <w:rsid w:val="009A15C7"/>
    <w:rsid w:val="00A30F31"/>
    <w:rsid w:val="00A3374C"/>
    <w:rsid w:val="00C37A88"/>
    <w:rsid w:val="00C52F06"/>
    <w:rsid w:val="00C61BBE"/>
    <w:rsid w:val="00C95981"/>
    <w:rsid w:val="00D26832"/>
    <w:rsid w:val="00DA7067"/>
    <w:rsid w:val="00DC09FA"/>
    <w:rsid w:val="00E457B7"/>
    <w:rsid w:val="00E702D6"/>
    <w:rsid w:val="00E75E92"/>
    <w:rsid w:val="00ED7C2A"/>
    <w:rsid w:val="00EE3266"/>
    <w:rsid w:val="00F53A4B"/>
    <w:rsid w:val="01A87AFF"/>
    <w:rsid w:val="01C8005D"/>
    <w:rsid w:val="025832D3"/>
    <w:rsid w:val="03353615"/>
    <w:rsid w:val="03DD1ACA"/>
    <w:rsid w:val="064E28E9"/>
    <w:rsid w:val="08201736"/>
    <w:rsid w:val="08FA1564"/>
    <w:rsid w:val="091E7D5D"/>
    <w:rsid w:val="09ED69F7"/>
    <w:rsid w:val="0B003162"/>
    <w:rsid w:val="0C6A2581"/>
    <w:rsid w:val="0DC839CB"/>
    <w:rsid w:val="0E082052"/>
    <w:rsid w:val="0EA24254"/>
    <w:rsid w:val="0EBE4E06"/>
    <w:rsid w:val="0ECC307F"/>
    <w:rsid w:val="0F0942D3"/>
    <w:rsid w:val="0FE91A0F"/>
    <w:rsid w:val="102F7D69"/>
    <w:rsid w:val="10702130"/>
    <w:rsid w:val="10CF32FA"/>
    <w:rsid w:val="10D34B99"/>
    <w:rsid w:val="11C97D4A"/>
    <w:rsid w:val="130A273D"/>
    <w:rsid w:val="165027E8"/>
    <w:rsid w:val="19856C4C"/>
    <w:rsid w:val="1B3225F3"/>
    <w:rsid w:val="1B826631"/>
    <w:rsid w:val="1C654B13"/>
    <w:rsid w:val="1C876837"/>
    <w:rsid w:val="1CF206C6"/>
    <w:rsid w:val="1DAA4ED3"/>
    <w:rsid w:val="1DE71C83"/>
    <w:rsid w:val="1F3A2287"/>
    <w:rsid w:val="1F42113B"/>
    <w:rsid w:val="202D76F6"/>
    <w:rsid w:val="217C6D52"/>
    <w:rsid w:val="22BD7457"/>
    <w:rsid w:val="23B26890"/>
    <w:rsid w:val="273D0B66"/>
    <w:rsid w:val="273D46C2"/>
    <w:rsid w:val="275266B8"/>
    <w:rsid w:val="2907142C"/>
    <w:rsid w:val="29B03871"/>
    <w:rsid w:val="2A6B59EA"/>
    <w:rsid w:val="2C954FA0"/>
    <w:rsid w:val="2C9A25B7"/>
    <w:rsid w:val="2CE51A84"/>
    <w:rsid w:val="2E1B65DD"/>
    <w:rsid w:val="2F210D6D"/>
    <w:rsid w:val="2F882B9B"/>
    <w:rsid w:val="30185CCC"/>
    <w:rsid w:val="303E1E2C"/>
    <w:rsid w:val="33DB598F"/>
    <w:rsid w:val="34BF2BBB"/>
    <w:rsid w:val="34C957E7"/>
    <w:rsid w:val="34D32B0A"/>
    <w:rsid w:val="35223149"/>
    <w:rsid w:val="356048E1"/>
    <w:rsid w:val="3D2A5291"/>
    <w:rsid w:val="3FB47094"/>
    <w:rsid w:val="40EB2F89"/>
    <w:rsid w:val="438A0837"/>
    <w:rsid w:val="438D657A"/>
    <w:rsid w:val="438F40A0"/>
    <w:rsid w:val="44384737"/>
    <w:rsid w:val="443D2175"/>
    <w:rsid w:val="44793330"/>
    <w:rsid w:val="44FF0DB1"/>
    <w:rsid w:val="47B82347"/>
    <w:rsid w:val="47FD3CCE"/>
    <w:rsid w:val="4C1C493F"/>
    <w:rsid w:val="4EAC66E5"/>
    <w:rsid w:val="4ECD1F20"/>
    <w:rsid w:val="4F697E9B"/>
    <w:rsid w:val="4F7725B8"/>
    <w:rsid w:val="4FA90179"/>
    <w:rsid w:val="5095081C"/>
    <w:rsid w:val="51874608"/>
    <w:rsid w:val="52BA27BB"/>
    <w:rsid w:val="54324889"/>
    <w:rsid w:val="58816255"/>
    <w:rsid w:val="598558D1"/>
    <w:rsid w:val="5A201EFB"/>
    <w:rsid w:val="5B8341C8"/>
    <w:rsid w:val="5C563555"/>
    <w:rsid w:val="5C602626"/>
    <w:rsid w:val="5C940BCF"/>
    <w:rsid w:val="5EF82948"/>
    <w:rsid w:val="602F47E9"/>
    <w:rsid w:val="605E6E7C"/>
    <w:rsid w:val="6263077A"/>
    <w:rsid w:val="677156E7"/>
    <w:rsid w:val="68ED3493"/>
    <w:rsid w:val="68EE27B7"/>
    <w:rsid w:val="6922313D"/>
    <w:rsid w:val="6DBD740C"/>
    <w:rsid w:val="6DDE1D45"/>
    <w:rsid w:val="70CA3E58"/>
    <w:rsid w:val="71486723"/>
    <w:rsid w:val="7185070D"/>
    <w:rsid w:val="71EA0570"/>
    <w:rsid w:val="7241090B"/>
    <w:rsid w:val="75410DEE"/>
    <w:rsid w:val="75ED6880"/>
    <w:rsid w:val="761B33ED"/>
    <w:rsid w:val="76595CC4"/>
    <w:rsid w:val="7C3A0345"/>
    <w:rsid w:val="7D6A07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5"/>
    <w:semiHidden/>
    <w:unhideWhenUsed/>
    <w:qFormat/>
    <w:uiPriority w:val="99"/>
    <w:pPr>
      <w:jc w:val="left"/>
    </w:pPr>
  </w:style>
  <w:style w:type="paragraph" w:styleId="5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6">
    <w:name w:val="Plain Text"/>
    <w:basedOn w:val="1"/>
    <w:link w:val="26"/>
    <w:qFormat/>
    <w:uiPriority w:val="0"/>
    <w:rPr>
      <w:rFonts w:ascii="宋体" w:hAnsi="Courier New" w:eastAsiaTheme="minorEastAsia" w:cstheme="minorBidi"/>
      <w:szCs w:val="22"/>
    </w:rPr>
  </w:style>
  <w:style w:type="paragraph" w:styleId="7">
    <w:name w:val="Date"/>
    <w:basedOn w:val="1"/>
    <w:next w:val="1"/>
    <w:link w:val="27"/>
    <w:qFormat/>
    <w:uiPriority w:val="0"/>
    <w:pPr>
      <w:adjustRightInd w:val="0"/>
      <w:spacing w:line="360" w:lineRule="atLeast"/>
      <w:textAlignment w:val="baseline"/>
    </w:pPr>
    <w:rPr>
      <w:rFonts w:ascii="宋体" w:cs="宋体"/>
      <w:kern w:val="0"/>
      <w:sz w:val="24"/>
      <w:szCs w:val="24"/>
    </w:rPr>
  </w:style>
  <w:style w:type="paragraph" w:styleId="8">
    <w:name w:val="Balloon Text"/>
    <w:basedOn w:val="1"/>
    <w:link w:val="28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unhideWhenUsed/>
    <w:qFormat/>
    <w:uiPriority w:val="39"/>
    <w:pPr>
      <w:widowControl/>
      <w:spacing w:after="100" w:line="259" w:lineRule="auto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2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3">
    <w:name w:val="Body Text 2"/>
    <w:basedOn w:val="1"/>
    <w:link w:val="29"/>
    <w:qFormat/>
    <w:uiPriority w:val="0"/>
    <w:pPr>
      <w:spacing w:after="120" w:line="480" w:lineRule="auto"/>
    </w:pPr>
  </w:style>
  <w:style w:type="paragraph" w:styleId="1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5">
    <w:name w:val="annotation subject"/>
    <w:basedOn w:val="4"/>
    <w:next w:val="4"/>
    <w:link w:val="30"/>
    <w:semiHidden/>
    <w:unhideWhenUsed/>
    <w:qFormat/>
    <w:uiPriority w:val="99"/>
    <w:rPr>
      <w:b/>
      <w:bCs/>
    </w:rPr>
  </w:style>
  <w:style w:type="table" w:styleId="17">
    <w:name w:val="Table Grid"/>
    <w:basedOn w:val="16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Hyperlink"/>
    <w:basedOn w:val="1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0">
    <w:name w:val="annotation reference"/>
    <w:basedOn w:val="18"/>
    <w:semiHidden/>
    <w:unhideWhenUsed/>
    <w:qFormat/>
    <w:uiPriority w:val="99"/>
    <w:rPr>
      <w:sz w:val="21"/>
      <w:szCs w:val="21"/>
    </w:rPr>
  </w:style>
  <w:style w:type="character" w:customStyle="1" w:styleId="21">
    <w:name w:val="页眉 Char"/>
    <w:basedOn w:val="18"/>
    <w:link w:val="10"/>
    <w:qFormat/>
    <w:uiPriority w:val="99"/>
    <w:rPr>
      <w:sz w:val="18"/>
      <w:szCs w:val="18"/>
    </w:rPr>
  </w:style>
  <w:style w:type="character" w:customStyle="1" w:styleId="22">
    <w:name w:val="页脚 Char"/>
    <w:basedOn w:val="18"/>
    <w:link w:val="9"/>
    <w:qFormat/>
    <w:uiPriority w:val="99"/>
    <w:rPr>
      <w:sz w:val="18"/>
      <w:szCs w:val="18"/>
    </w:rPr>
  </w:style>
  <w:style w:type="character" w:customStyle="1" w:styleId="23">
    <w:name w:val="标题 1 Char"/>
    <w:basedOn w:val="18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4">
    <w:name w:val="标题 2 Char"/>
    <w:basedOn w:val="18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5">
    <w:name w:val="批注文字 Char"/>
    <w:basedOn w:val="18"/>
    <w:link w:val="4"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26">
    <w:name w:val="纯文本 Char"/>
    <w:basedOn w:val="18"/>
    <w:link w:val="6"/>
    <w:qFormat/>
    <w:uiPriority w:val="0"/>
    <w:rPr>
      <w:rFonts w:ascii="宋体" w:hAnsi="Courier New"/>
    </w:rPr>
  </w:style>
  <w:style w:type="character" w:customStyle="1" w:styleId="27">
    <w:name w:val="日期 Char"/>
    <w:basedOn w:val="18"/>
    <w:link w:val="7"/>
    <w:qFormat/>
    <w:uiPriority w:val="0"/>
    <w:rPr>
      <w:rFonts w:ascii="宋体" w:hAnsi="Times New Roman" w:eastAsia="宋体" w:cs="宋体"/>
      <w:kern w:val="0"/>
      <w:sz w:val="24"/>
      <w:szCs w:val="24"/>
    </w:rPr>
  </w:style>
  <w:style w:type="character" w:customStyle="1" w:styleId="28">
    <w:name w:val="批注框文本 Char"/>
    <w:basedOn w:val="18"/>
    <w:link w:val="8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9">
    <w:name w:val="正文文本 2 Char"/>
    <w:basedOn w:val="18"/>
    <w:link w:val="13"/>
    <w:qFormat/>
    <w:uiPriority w:val="0"/>
    <w:rPr>
      <w:rFonts w:ascii="Times New Roman" w:hAnsi="Times New Roman" w:eastAsia="宋体" w:cs="Times New Roman"/>
      <w:szCs w:val="21"/>
    </w:rPr>
  </w:style>
  <w:style w:type="character" w:customStyle="1" w:styleId="30">
    <w:name w:val="批注主题 Char"/>
    <w:basedOn w:val="25"/>
    <w:link w:val="15"/>
    <w:semiHidden/>
    <w:qFormat/>
    <w:uiPriority w:val="99"/>
    <w:rPr>
      <w:rFonts w:ascii="Times New Roman" w:hAnsi="Times New Roman" w:eastAsia="宋体" w:cs="Times New Roman"/>
      <w:b/>
      <w:bCs/>
      <w:szCs w:val="21"/>
    </w:rPr>
  </w:style>
  <w:style w:type="character" w:customStyle="1" w:styleId="31">
    <w:name w:val="纯文本 字符"/>
    <w:basedOn w:val="18"/>
    <w:semiHidden/>
    <w:qFormat/>
    <w:uiPriority w:val="99"/>
    <w:rPr>
      <w:rFonts w:hAnsi="Courier New" w:cs="Courier New" w:asciiTheme="minorEastAsia"/>
      <w:szCs w:val="21"/>
    </w:rPr>
  </w:style>
  <w:style w:type="paragraph" w:styleId="32">
    <w:name w:val="List Paragraph"/>
    <w:basedOn w:val="1"/>
    <w:qFormat/>
    <w:uiPriority w:val="34"/>
    <w:pPr>
      <w:ind w:firstLine="420" w:firstLineChars="200"/>
    </w:pPr>
  </w:style>
  <w:style w:type="paragraph" w:customStyle="1" w:styleId="33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34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  <w:style w:type="paragraph" w:customStyle="1" w:styleId="35">
    <w:name w:val="TOC Heading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36">
    <w:name w:val="qowt-font10-gbk"/>
    <w:basedOn w:val="1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493</Words>
  <Characters>580</Characters>
  <Lines>57</Lines>
  <Paragraphs>16</Paragraphs>
  <TotalTime>10</TotalTime>
  <ScaleCrop>false</ScaleCrop>
  <LinksUpToDate>false</LinksUpToDate>
  <CharactersWithSpaces>600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2020-03-18T03:22:00Z</dcterms:created>
  <dc:creator>赵璧</dc:creator>
  <cp:lastModifiedBy>物来顺应</cp:lastModifiedBy>
  <cp:lastPrinted>2020-03-23T07:37:00Z</cp:lastPrinted>
  <dcterms:modified xsi:type="dcterms:W3CDTF">2026-09-03T02:28:01Z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A98B5B5658D44379801FE4370498B8BB_13</vt:lpwstr>
  </property>
  <property fmtid="{D5CDD505-2E9C-101B-9397-08002B2CF9AE}" pid="4" name="KSOTemplateDocerSaveRecord">
    <vt:lpwstr>eyJoZGlkIjoiNzIzZTlmMWJkMzZhMTY5OGM5NWU1ZDcxZDI5MjJmMzIiLCJ1c2VySWQiOiI1MzgwNzk1NzkifQ==</vt:lpwstr>
  </property>
</Properties>
</file>