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F0064">
      <w:pPr>
        <w:spacing w:before="45"/>
        <w:rPr>
          <w:color w:val="FF0000"/>
          <w:lang w:eastAsia="zh-CN"/>
        </w:rPr>
      </w:pPr>
      <w:r>
        <w:rPr>
          <w:color w:val="FF0000"/>
          <w:lang w:eastAsia="zh-CN"/>
        </w:rPr>
        <w:drawing>
          <wp:inline distT="0" distB="0" distL="0" distR="0">
            <wp:extent cx="2105025" cy="590550"/>
            <wp:effectExtent l="0" t="0" r="0" b="0"/>
            <wp:docPr id="67" name="图片 67"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990f6b4eca275c1cb4539827893ad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105025" cy="590550"/>
                    </a:xfrm>
                    <a:prstGeom prst="rect">
                      <a:avLst/>
                    </a:prstGeom>
                    <a:noFill/>
                    <a:ln>
                      <a:noFill/>
                    </a:ln>
                  </pic:spPr>
                </pic:pic>
              </a:graphicData>
            </a:graphic>
          </wp:inline>
        </w:drawing>
      </w:r>
    </w:p>
    <w:p w14:paraId="3B438B4F">
      <w:pPr>
        <w:autoSpaceDE/>
        <w:autoSpaceDN/>
        <w:rPr>
          <w:rFonts w:cs="Times New Roman"/>
          <w:b/>
          <w:bCs/>
          <w:kern w:val="2"/>
          <w:sz w:val="60"/>
          <w:szCs w:val="60"/>
          <w:lang w:eastAsia="zh-CN"/>
        </w:rPr>
      </w:pPr>
    </w:p>
    <w:p w14:paraId="1C697DD0">
      <w:pPr>
        <w:pStyle w:val="32"/>
        <w:ind w:firstLine="0" w:firstLineChars="0"/>
        <w:rPr>
          <w:lang w:eastAsia="zh-CN"/>
        </w:rPr>
      </w:pPr>
    </w:p>
    <w:p w14:paraId="7FA0E097">
      <w:pPr>
        <w:autoSpaceDE/>
        <w:autoSpaceDN/>
        <w:jc w:val="center"/>
        <w:rPr>
          <w:rFonts w:cs="Times New Roman"/>
          <w:b/>
          <w:bCs/>
          <w:kern w:val="2"/>
          <w:sz w:val="60"/>
          <w:szCs w:val="60"/>
          <w:lang w:eastAsia="zh-CN"/>
        </w:rPr>
      </w:pPr>
      <w:r>
        <w:rPr>
          <w:rFonts w:cs="Times New Roman"/>
          <w:b/>
          <w:bCs/>
          <w:kern w:val="2"/>
          <w:sz w:val="60"/>
          <w:szCs w:val="60"/>
          <w:lang w:eastAsia="zh-CN"/>
        </w:rPr>
        <w:t>北京市政府采购项目</w:t>
      </w:r>
    </w:p>
    <w:p w14:paraId="5F79EC96">
      <w:pPr>
        <w:autoSpaceDE/>
        <w:autoSpaceDN/>
        <w:jc w:val="center"/>
        <w:rPr>
          <w:rFonts w:cs="Times New Roman"/>
          <w:b/>
          <w:bCs/>
          <w:kern w:val="2"/>
          <w:sz w:val="60"/>
          <w:szCs w:val="60"/>
          <w:lang w:eastAsia="zh-CN"/>
        </w:rPr>
      </w:pPr>
      <w:r>
        <w:rPr>
          <w:rFonts w:hint="eastAsia" w:cs="Times New Roman"/>
          <w:b/>
          <w:bCs/>
          <w:kern w:val="2"/>
          <w:sz w:val="60"/>
          <w:szCs w:val="60"/>
          <w:lang w:eastAsia="zh-CN"/>
        </w:rPr>
        <w:t>公开</w:t>
      </w:r>
      <w:r>
        <w:rPr>
          <w:rFonts w:cs="Times New Roman"/>
          <w:b/>
          <w:bCs/>
          <w:kern w:val="2"/>
          <w:sz w:val="60"/>
          <w:szCs w:val="60"/>
          <w:lang w:eastAsia="zh-CN"/>
        </w:rPr>
        <w:t>招标文件</w:t>
      </w:r>
    </w:p>
    <w:p w14:paraId="5DFB0EE1">
      <w:pPr>
        <w:autoSpaceDE/>
        <w:autoSpaceDN/>
        <w:jc w:val="center"/>
        <w:rPr>
          <w:rFonts w:cs="Times New Roman"/>
          <w:b/>
          <w:bCs/>
          <w:kern w:val="2"/>
          <w:sz w:val="60"/>
          <w:szCs w:val="60"/>
          <w:lang w:eastAsia="zh-CN"/>
        </w:rPr>
      </w:pPr>
    </w:p>
    <w:p w14:paraId="1DA18B0D">
      <w:pPr>
        <w:autoSpaceDE/>
        <w:autoSpaceDN/>
        <w:spacing w:after="120"/>
        <w:jc w:val="both"/>
        <w:rPr>
          <w:rFonts w:ascii="Times New Roman" w:hAnsi="Times New Roman" w:cs="Times New Roman"/>
          <w:kern w:val="2"/>
          <w:sz w:val="21"/>
          <w:szCs w:val="24"/>
          <w:lang w:eastAsia="zh-CN"/>
        </w:rPr>
      </w:pPr>
    </w:p>
    <w:p w14:paraId="0CDCF507">
      <w:pPr>
        <w:autoSpaceDE/>
        <w:autoSpaceDN/>
        <w:spacing w:after="120"/>
        <w:jc w:val="both"/>
        <w:rPr>
          <w:rFonts w:ascii="Times New Roman" w:hAnsi="Times New Roman" w:cs="Times New Roman"/>
          <w:kern w:val="2"/>
          <w:sz w:val="21"/>
          <w:szCs w:val="24"/>
          <w:lang w:eastAsia="zh-CN"/>
        </w:rPr>
      </w:pPr>
    </w:p>
    <w:p w14:paraId="5CF83767">
      <w:pPr>
        <w:pStyle w:val="2"/>
        <w:rPr>
          <w:rFonts w:ascii="Times New Roman" w:hAnsi="Times New Roman" w:cs="Times New Roman"/>
          <w:kern w:val="2"/>
          <w:sz w:val="21"/>
          <w:szCs w:val="24"/>
          <w:lang w:eastAsia="zh-CN"/>
        </w:rPr>
      </w:pPr>
    </w:p>
    <w:p w14:paraId="136F0623">
      <w:pPr>
        <w:pStyle w:val="2"/>
        <w:rPr>
          <w:rFonts w:ascii="Times New Roman" w:hAnsi="Times New Roman" w:cs="Times New Roman"/>
          <w:kern w:val="2"/>
          <w:sz w:val="21"/>
          <w:szCs w:val="24"/>
          <w:lang w:eastAsia="zh-CN"/>
        </w:rPr>
      </w:pPr>
    </w:p>
    <w:p w14:paraId="17BA8A31">
      <w:pPr>
        <w:pStyle w:val="2"/>
        <w:rPr>
          <w:rFonts w:ascii="Times New Roman" w:hAnsi="Times New Roman" w:cs="Times New Roman"/>
          <w:kern w:val="2"/>
          <w:sz w:val="21"/>
          <w:szCs w:val="24"/>
          <w:lang w:eastAsia="zh-CN"/>
        </w:rPr>
      </w:pPr>
    </w:p>
    <w:p w14:paraId="17ABA921">
      <w:pPr>
        <w:pStyle w:val="2"/>
        <w:rPr>
          <w:rFonts w:ascii="Times New Roman" w:hAnsi="Times New Roman" w:cs="Times New Roman"/>
          <w:kern w:val="2"/>
          <w:sz w:val="21"/>
          <w:szCs w:val="24"/>
          <w:lang w:eastAsia="zh-CN"/>
        </w:rPr>
      </w:pPr>
    </w:p>
    <w:p w14:paraId="69CFCF42">
      <w:pPr>
        <w:autoSpaceDE/>
        <w:autoSpaceDN/>
        <w:spacing w:after="120"/>
        <w:jc w:val="both"/>
        <w:rPr>
          <w:rFonts w:ascii="Times New Roman" w:hAnsi="Times New Roman" w:cs="Times New Roman"/>
          <w:kern w:val="2"/>
          <w:sz w:val="21"/>
          <w:szCs w:val="24"/>
          <w:lang w:eastAsia="zh-CN"/>
        </w:rPr>
      </w:pPr>
    </w:p>
    <w:p w14:paraId="4132BBE5">
      <w:pPr>
        <w:tabs>
          <w:tab w:val="left" w:pos="3240"/>
          <w:tab w:val="left" w:pos="3420"/>
        </w:tabs>
        <w:autoSpaceDE/>
        <w:autoSpaceDN/>
        <w:spacing w:line="600" w:lineRule="auto"/>
        <w:ind w:right="-31" w:rightChars="-14"/>
        <w:rPr>
          <w:rFonts w:cs="Times New Roman"/>
          <w:b/>
          <w:bCs/>
          <w:kern w:val="2"/>
          <w:sz w:val="36"/>
          <w:szCs w:val="36"/>
          <w:lang w:eastAsia="zh-CN"/>
        </w:rPr>
      </w:pPr>
      <w:r>
        <w:rPr>
          <w:rFonts w:cs="Times New Roman"/>
          <w:b/>
          <w:bCs/>
          <w:kern w:val="2"/>
          <w:sz w:val="36"/>
          <w:szCs w:val="36"/>
          <w:lang w:eastAsia="zh-CN"/>
        </w:rPr>
        <w:t>项目名称:</w:t>
      </w:r>
      <w:r>
        <w:rPr>
          <w:rFonts w:hint="eastAsia" w:cs="Times New Roman"/>
          <w:b/>
          <w:bCs/>
          <w:kern w:val="2"/>
          <w:sz w:val="36"/>
          <w:szCs w:val="36"/>
          <w:lang w:eastAsia="zh-CN"/>
        </w:rPr>
        <w:t>人大附中北京经济技术开发区学校2026年教职工健康体检项目</w:t>
      </w:r>
    </w:p>
    <w:p w14:paraId="44D358C0">
      <w:pPr>
        <w:tabs>
          <w:tab w:val="left" w:pos="3240"/>
          <w:tab w:val="left" w:pos="3420"/>
        </w:tabs>
        <w:autoSpaceDE/>
        <w:autoSpaceDN/>
        <w:spacing w:line="600" w:lineRule="auto"/>
        <w:ind w:right="-147" w:rightChars="-67"/>
        <w:rPr>
          <w:rFonts w:hint="default" w:cs="Times New Roman"/>
          <w:b/>
          <w:bCs/>
          <w:kern w:val="2"/>
          <w:sz w:val="36"/>
          <w:szCs w:val="36"/>
          <w:lang w:val="en-US" w:eastAsia="zh-CN"/>
        </w:rPr>
      </w:pPr>
      <w:r>
        <w:rPr>
          <w:rFonts w:hint="eastAsia" w:cs="Times New Roman"/>
          <w:b/>
          <w:bCs/>
          <w:kern w:val="2"/>
          <w:sz w:val="36"/>
          <w:szCs w:val="36"/>
          <w:lang w:eastAsia="zh-CN"/>
        </w:rPr>
        <w:t>项目</w:t>
      </w:r>
      <w:r>
        <w:rPr>
          <w:rFonts w:cs="Times New Roman"/>
          <w:b/>
          <w:bCs/>
          <w:kern w:val="2"/>
          <w:sz w:val="36"/>
          <w:szCs w:val="36"/>
          <w:lang w:eastAsia="zh-CN"/>
        </w:rPr>
        <w:t>编号</w:t>
      </w:r>
      <w:r>
        <w:rPr>
          <w:rFonts w:hint="eastAsia" w:cs="Times New Roman"/>
          <w:b/>
          <w:bCs/>
          <w:kern w:val="2"/>
          <w:sz w:val="36"/>
          <w:szCs w:val="36"/>
          <w:lang w:val="en-US" w:eastAsia="zh-CN"/>
        </w:rPr>
        <w:t>/编号</w:t>
      </w:r>
      <w:r>
        <w:rPr>
          <w:rFonts w:cs="Times New Roman"/>
          <w:b/>
          <w:bCs/>
          <w:kern w:val="2"/>
          <w:sz w:val="36"/>
          <w:szCs w:val="36"/>
          <w:lang w:eastAsia="zh-CN"/>
        </w:rPr>
        <w:t>:</w:t>
      </w:r>
      <w:r>
        <w:rPr>
          <w:rFonts w:cs="Times New Roman"/>
          <w:b/>
          <w:bCs/>
          <w:kern w:val="2"/>
          <w:sz w:val="36"/>
          <w:szCs w:val="36"/>
          <w:lang w:val="en-US" w:eastAsia="zh-CN"/>
        </w:rPr>
        <w:t>ZFCG2026</w:t>
      </w:r>
      <w:r>
        <w:rPr>
          <w:rFonts w:hint="default" w:cs="Times New Roman"/>
          <w:b/>
          <w:bCs/>
          <w:kern w:val="2"/>
          <w:sz w:val="36"/>
          <w:szCs w:val="36"/>
          <w:lang w:val="en-US" w:eastAsia="zh-CN"/>
        </w:rPr>
        <w:t>-015102-T000043-JH001-XM001</w:t>
      </w:r>
      <w:r>
        <w:rPr>
          <w:rFonts w:hint="eastAsia" w:cs="Times New Roman"/>
          <w:b/>
          <w:bCs/>
          <w:kern w:val="2"/>
          <w:sz w:val="36"/>
          <w:szCs w:val="36"/>
          <w:lang w:val="en-US" w:eastAsia="zh-CN"/>
        </w:rPr>
        <w:t>/01</w:t>
      </w:r>
    </w:p>
    <w:p w14:paraId="376698E8">
      <w:pPr>
        <w:tabs>
          <w:tab w:val="left" w:pos="3240"/>
          <w:tab w:val="left" w:pos="3420"/>
        </w:tabs>
        <w:autoSpaceDE/>
        <w:autoSpaceDN/>
        <w:spacing w:line="600" w:lineRule="auto"/>
        <w:ind w:right="-147" w:rightChars="-67"/>
        <w:rPr>
          <w:rFonts w:cs="Times New Roman"/>
          <w:b/>
          <w:bCs/>
          <w:kern w:val="2"/>
          <w:sz w:val="36"/>
          <w:szCs w:val="36"/>
          <w:lang w:eastAsia="zh-CN"/>
        </w:rPr>
      </w:pPr>
      <w:r>
        <w:rPr>
          <w:rFonts w:cs="Times New Roman"/>
          <w:b/>
          <w:bCs/>
          <w:kern w:val="2"/>
          <w:sz w:val="36"/>
          <w:szCs w:val="36"/>
          <w:lang w:eastAsia="zh-CN"/>
        </w:rPr>
        <w:t>采购人:</w:t>
      </w:r>
      <w:r>
        <w:rPr>
          <w:rFonts w:hint="eastAsia" w:cs="Times New Roman"/>
          <w:b/>
          <w:bCs/>
          <w:kern w:val="2"/>
          <w:sz w:val="36"/>
          <w:szCs w:val="36"/>
          <w:lang w:eastAsia="zh-CN"/>
        </w:rPr>
        <w:t>人大附中北京经济技术开发区学校</w:t>
      </w:r>
    </w:p>
    <w:p w14:paraId="47ADAA78">
      <w:pPr>
        <w:tabs>
          <w:tab w:val="left" w:pos="3240"/>
          <w:tab w:val="left" w:pos="3420"/>
        </w:tabs>
        <w:autoSpaceDE/>
        <w:autoSpaceDN/>
        <w:spacing w:line="600" w:lineRule="auto"/>
        <w:ind w:right="-147" w:rightChars="-67"/>
        <w:rPr>
          <w:rFonts w:cs="Times New Roman"/>
          <w:b/>
          <w:bCs/>
          <w:kern w:val="2"/>
          <w:sz w:val="36"/>
          <w:szCs w:val="36"/>
          <w:lang w:eastAsia="zh-CN"/>
        </w:rPr>
      </w:pPr>
      <w:r>
        <w:rPr>
          <w:rFonts w:hint="eastAsia" w:cs="Times New Roman"/>
          <w:b/>
          <w:bCs/>
          <w:kern w:val="2"/>
          <w:sz w:val="36"/>
          <w:szCs w:val="36"/>
          <w:lang w:eastAsia="zh-CN"/>
        </w:rPr>
        <w:t>采购</w:t>
      </w:r>
      <w:r>
        <w:rPr>
          <w:rFonts w:cs="Times New Roman"/>
          <w:b/>
          <w:bCs/>
          <w:kern w:val="2"/>
          <w:sz w:val="36"/>
          <w:szCs w:val="36"/>
          <w:lang w:eastAsia="zh-CN"/>
        </w:rPr>
        <w:t>代理机构:</w:t>
      </w:r>
      <w:r>
        <w:rPr>
          <w:rFonts w:hint="eastAsia" w:cs="Times New Roman"/>
          <w:b/>
          <w:bCs/>
          <w:kern w:val="2"/>
          <w:sz w:val="36"/>
          <w:szCs w:val="36"/>
          <w:lang w:eastAsia="zh-CN"/>
        </w:rPr>
        <w:t>中承国汇咨询(北京)有限公司</w:t>
      </w:r>
    </w:p>
    <w:p w14:paraId="76452D5C">
      <w:pPr>
        <w:widowControl/>
        <w:autoSpaceDE/>
        <w:autoSpaceDN/>
        <w:rPr>
          <w:sz w:val="36"/>
          <w:szCs w:val="28"/>
          <w:lang w:eastAsia="zh-CN"/>
        </w:rPr>
      </w:pPr>
      <w:r>
        <w:rPr>
          <w:sz w:val="36"/>
          <w:szCs w:val="28"/>
          <w:lang w:eastAsia="zh-CN"/>
        </w:rPr>
        <w:br w:type="page"/>
      </w:r>
    </w:p>
    <w:p w14:paraId="792F3335">
      <w:pPr>
        <w:spacing w:line="480" w:lineRule="auto"/>
        <w:jc w:val="center"/>
        <w:rPr>
          <w:sz w:val="36"/>
          <w:szCs w:val="28"/>
          <w:lang w:eastAsia="zh-CN"/>
        </w:rPr>
      </w:pPr>
    </w:p>
    <w:p w14:paraId="0FE7ACD2">
      <w:pPr>
        <w:spacing w:line="480" w:lineRule="auto"/>
        <w:jc w:val="center"/>
        <w:rPr>
          <w:sz w:val="28"/>
          <w:szCs w:val="28"/>
        </w:rPr>
      </w:pPr>
      <w:r>
        <w:rPr>
          <w:sz w:val="36"/>
          <w:szCs w:val="28"/>
          <w:lang w:eastAsia="zh-CN"/>
        </w:rPr>
        <w:t>目</w:t>
      </w:r>
      <w:r>
        <w:rPr>
          <w:rFonts w:hint="eastAsia"/>
          <w:sz w:val="36"/>
          <w:szCs w:val="28"/>
          <w:lang w:eastAsia="zh-CN"/>
        </w:rPr>
        <w:t xml:space="preserve">      </w:t>
      </w:r>
      <w:r>
        <w:rPr>
          <w:sz w:val="36"/>
          <w:szCs w:val="28"/>
          <w:lang w:eastAsia="zh-CN"/>
        </w:rPr>
        <w:t>录</w:t>
      </w:r>
      <w:r>
        <w:rPr>
          <w:sz w:val="28"/>
          <w:szCs w:val="28"/>
        </w:rPr>
        <w:fldChar w:fldCharType="begin"/>
      </w:r>
      <w:r>
        <w:rPr>
          <w:sz w:val="28"/>
          <w:szCs w:val="28"/>
        </w:rPr>
        <w:instrText xml:space="preserve">TOC \o "1-1" \h \u </w:instrText>
      </w:r>
      <w:r>
        <w:rPr>
          <w:sz w:val="28"/>
          <w:szCs w:val="28"/>
        </w:rPr>
        <w:fldChar w:fldCharType="separate"/>
      </w:r>
    </w:p>
    <w:p w14:paraId="16CA8322">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"_Toc153808301" </w:instrText>
      </w:r>
      <w:r>
        <w:fldChar w:fldCharType="separate"/>
      </w:r>
      <w:r>
        <w:rPr>
          <w:sz w:val="28"/>
          <w:szCs w:val="28"/>
        </w:rPr>
        <w:t>第一章</w:t>
      </w:r>
      <w:r>
        <w:rPr>
          <w:rFonts w:hint="eastAsia"/>
          <w:sz w:val="28"/>
          <w:szCs w:val="28"/>
          <w:lang w:eastAsia="zh-CN"/>
        </w:rPr>
        <w:t xml:space="preserve"> </w:t>
      </w:r>
      <w:r>
        <w:rPr>
          <w:sz w:val="28"/>
          <w:szCs w:val="28"/>
          <w:lang w:eastAsia="zh-CN"/>
        </w:rPr>
        <w:t xml:space="preserve">  </w:t>
      </w:r>
      <w:r>
        <w:rPr>
          <w:sz w:val="28"/>
          <w:szCs w:val="28"/>
        </w:rPr>
        <w:tab/>
      </w:r>
      <w:r>
        <w:rPr>
          <w:sz w:val="28"/>
          <w:szCs w:val="28"/>
        </w:rPr>
        <w:t>投标邀请</w:t>
      </w:r>
      <w:r>
        <w:rPr>
          <w:sz w:val="28"/>
          <w:szCs w:val="28"/>
        </w:rPr>
        <w:tab/>
      </w:r>
      <w:r>
        <w:rPr>
          <w:sz w:val="28"/>
          <w:szCs w:val="28"/>
        </w:rPr>
        <w:fldChar w:fldCharType="begin"/>
      </w:r>
      <w:r>
        <w:rPr>
          <w:sz w:val="28"/>
          <w:szCs w:val="28"/>
        </w:rPr>
        <w:instrText xml:space="preserve"> PAGEREF _Toc153808301 \h </w:instrText>
      </w:r>
      <w:r>
        <w:rPr>
          <w:sz w:val="28"/>
          <w:szCs w:val="28"/>
        </w:rPr>
        <w:fldChar w:fldCharType="separate"/>
      </w:r>
      <w:r>
        <w:rPr>
          <w:sz w:val="28"/>
          <w:szCs w:val="28"/>
        </w:rPr>
        <w:t>3</w:t>
      </w:r>
      <w:r>
        <w:rPr>
          <w:sz w:val="28"/>
          <w:szCs w:val="28"/>
        </w:rPr>
        <w:fldChar w:fldCharType="end"/>
      </w:r>
      <w:r>
        <w:rPr>
          <w:sz w:val="28"/>
          <w:szCs w:val="28"/>
        </w:rPr>
        <w:fldChar w:fldCharType="end"/>
      </w:r>
    </w:p>
    <w:p w14:paraId="7479B5C9">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"_Toc153808302" </w:instrText>
      </w:r>
      <w:r>
        <w:fldChar w:fldCharType="separate"/>
      </w:r>
      <w:r>
        <w:rPr>
          <w:sz w:val="28"/>
          <w:szCs w:val="28"/>
        </w:rPr>
        <w:t>第二章</w:t>
      </w:r>
      <w:r>
        <w:rPr>
          <w:sz w:val="28"/>
          <w:szCs w:val="28"/>
        </w:rPr>
        <w:tab/>
      </w:r>
      <w:r>
        <w:rPr>
          <w:sz w:val="28"/>
          <w:szCs w:val="28"/>
        </w:rPr>
        <w:t xml:space="preserve">   投标人须知</w:t>
      </w:r>
      <w:r>
        <w:rPr>
          <w:sz w:val="28"/>
          <w:szCs w:val="28"/>
        </w:rPr>
        <w:tab/>
      </w:r>
      <w:r>
        <w:rPr>
          <w:rFonts w:hint="eastAsia"/>
          <w:sz w:val="28"/>
          <w:szCs w:val="28"/>
          <w:lang w:val="en-US" w:eastAsia="zh-CN"/>
        </w:rPr>
        <w:t>7</w:t>
      </w:r>
      <w:r>
        <w:rPr>
          <w:sz w:val="28"/>
          <w:szCs w:val="28"/>
        </w:rPr>
        <w:fldChar w:fldCharType="end"/>
      </w:r>
    </w:p>
    <w:p w14:paraId="631BDF1F">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"_Toc153808303" </w:instrText>
      </w:r>
      <w:r>
        <w:fldChar w:fldCharType="separate"/>
      </w:r>
      <w:r>
        <w:rPr>
          <w:sz w:val="28"/>
          <w:szCs w:val="28"/>
        </w:rPr>
        <w:t>第三章</w:t>
      </w:r>
      <w:r>
        <w:rPr>
          <w:sz w:val="28"/>
          <w:szCs w:val="28"/>
        </w:rPr>
        <w:tab/>
      </w:r>
      <w:r>
        <w:rPr>
          <w:sz w:val="28"/>
          <w:szCs w:val="28"/>
        </w:rPr>
        <w:t xml:space="preserve">   资格审查</w:t>
      </w:r>
      <w:r>
        <w:rPr>
          <w:sz w:val="28"/>
          <w:szCs w:val="28"/>
        </w:rPr>
        <w:tab/>
      </w:r>
      <w:r>
        <w:rPr>
          <w:sz w:val="28"/>
          <w:szCs w:val="28"/>
        </w:rPr>
        <w:fldChar w:fldCharType="begin"/>
      </w:r>
      <w:r>
        <w:rPr>
          <w:sz w:val="28"/>
          <w:szCs w:val="28"/>
        </w:rPr>
        <w:instrText xml:space="preserve"> PAGEREF _Toc153808303 \h </w:instrText>
      </w:r>
      <w:r>
        <w:rPr>
          <w:sz w:val="28"/>
          <w:szCs w:val="28"/>
        </w:rPr>
        <w:fldChar w:fldCharType="separate"/>
      </w:r>
      <w:r>
        <w:rPr>
          <w:sz w:val="28"/>
          <w:szCs w:val="28"/>
        </w:rPr>
        <w:t>2</w:t>
      </w:r>
      <w:r>
        <w:rPr>
          <w:rFonts w:hint="eastAsia"/>
          <w:sz w:val="28"/>
          <w:szCs w:val="28"/>
          <w:lang w:val="en-US" w:eastAsia="zh-CN"/>
        </w:rPr>
        <w:t>3</w:t>
      </w:r>
      <w:r>
        <w:rPr>
          <w:sz w:val="28"/>
          <w:szCs w:val="28"/>
        </w:rPr>
        <w:fldChar w:fldCharType="end"/>
      </w:r>
      <w:r>
        <w:rPr>
          <w:sz w:val="28"/>
          <w:szCs w:val="28"/>
        </w:rPr>
        <w:fldChar w:fldCharType="end"/>
      </w:r>
    </w:p>
    <w:p w14:paraId="4800075F">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"_Toc153808304" </w:instrText>
      </w:r>
      <w:r>
        <w:fldChar w:fldCharType="separate"/>
      </w:r>
      <w:r>
        <w:rPr>
          <w:sz w:val="28"/>
          <w:szCs w:val="28"/>
        </w:rPr>
        <w:t>第四章</w:t>
      </w:r>
      <w:r>
        <w:rPr>
          <w:sz w:val="28"/>
          <w:szCs w:val="28"/>
        </w:rPr>
        <w:tab/>
      </w:r>
      <w:r>
        <w:rPr>
          <w:sz w:val="28"/>
          <w:szCs w:val="28"/>
        </w:rPr>
        <w:t xml:space="preserve">   评标程序、评标方法和评标标准</w:t>
      </w:r>
      <w:r>
        <w:rPr>
          <w:sz w:val="28"/>
          <w:szCs w:val="28"/>
        </w:rPr>
        <w:tab/>
      </w:r>
      <w:r>
        <w:rPr>
          <w:sz w:val="28"/>
          <w:szCs w:val="28"/>
        </w:rPr>
        <w:fldChar w:fldCharType="begin"/>
      </w:r>
      <w:r>
        <w:rPr>
          <w:sz w:val="28"/>
          <w:szCs w:val="28"/>
        </w:rPr>
        <w:instrText xml:space="preserve"> PAGEREF _Toc153808304 \h </w:instrText>
      </w:r>
      <w:r>
        <w:rPr>
          <w:sz w:val="28"/>
          <w:szCs w:val="28"/>
        </w:rPr>
        <w:fldChar w:fldCharType="separate"/>
      </w:r>
      <w:r>
        <w:rPr>
          <w:sz w:val="28"/>
          <w:szCs w:val="28"/>
        </w:rPr>
        <w:t>2</w:t>
      </w:r>
      <w:r>
        <w:rPr>
          <w:rFonts w:hint="eastAsia"/>
          <w:sz w:val="28"/>
          <w:szCs w:val="28"/>
          <w:lang w:val="en-US" w:eastAsia="zh-CN"/>
        </w:rPr>
        <w:t>7</w:t>
      </w:r>
      <w:r>
        <w:rPr>
          <w:sz w:val="28"/>
          <w:szCs w:val="28"/>
        </w:rPr>
        <w:fldChar w:fldCharType="end"/>
      </w:r>
      <w:r>
        <w:rPr>
          <w:sz w:val="28"/>
          <w:szCs w:val="28"/>
        </w:rPr>
        <w:fldChar w:fldCharType="end"/>
      </w:r>
    </w:p>
    <w:p w14:paraId="276825D9">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"_Toc153808305" </w:instrText>
      </w:r>
      <w:r>
        <w:fldChar w:fldCharType="separate"/>
      </w:r>
      <w:r>
        <w:rPr>
          <w:sz w:val="28"/>
          <w:szCs w:val="28"/>
        </w:rPr>
        <w:t>第五章</w:t>
      </w:r>
      <w:r>
        <w:rPr>
          <w:sz w:val="28"/>
          <w:szCs w:val="28"/>
        </w:rPr>
        <w:tab/>
      </w:r>
      <w:r>
        <w:rPr>
          <w:sz w:val="28"/>
          <w:szCs w:val="28"/>
        </w:rPr>
        <w:t xml:space="preserve">   采购需求</w:t>
      </w:r>
      <w:r>
        <w:rPr>
          <w:sz w:val="28"/>
          <w:szCs w:val="28"/>
        </w:rPr>
        <w:tab/>
      </w:r>
      <w:r>
        <w:rPr>
          <w:sz w:val="28"/>
          <w:szCs w:val="28"/>
        </w:rPr>
        <w:fldChar w:fldCharType="begin"/>
      </w:r>
      <w:r>
        <w:rPr>
          <w:sz w:val="28"/>
          <w:szCs w:val="28"/>
        </w:rPr>
        <w:instrText xml:space="preserve"> PAGEREF _Toc153808305 \h </w:instrText>
      </w:r>
      <w:r>
        <w:rPr>
          <w:sz w:val="28"/>
          <w:szCs w:val="28"/>
        </w:rPr>
        <w:fldChar w:fldCharType="separate"/>
      </w:r>
      <w:r>
        <w:rPr>
          <w:sz w:val="28"/>
          <w:szCs w:val="28"/>
        </w:rPr>
        <w:t>3</w:t>
      </w:r>
      <w:r>
        <w:rPr>
          <w:rFonts w:hint="eastAsia"/>
          <w:sz w:val="28"/>
          <w:szCs w:val="28"/>
          <w:lang w:val="en-US" w:eastAsia="zh-CN"/>
        </w:rPr>
        <w:t>6</w:t>
      </w:r>
      <w:r>
        <w:rPr>
          <w:sz w:val="28"/>
          <w:szCs w:val="28"/>
        </w:rPr>
        <w:fldChar w:fldCharType="end"/>
      </w:r>
      <w:r>
        <w:rPr>
          <w:sz w:val="28"/>
          <w:szCs w:val="28"/>
        </w:rPr>
        <w:fldChar w:fldCharType="end"/>
      </w:r>
    </w:p>
    <w:p w14:paraId="6C164A84">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"_Toc153808307" </w:instrText>
      </w:r>
      <w:r>
        <w:fldChar w:fldCharType="separate"/>
      </w:r>
      <w:r>
        <w:rPr>
          <w:sz w:val="28"/>
          <w:szCs w:val="28"/>
        </w:rPr>
        <w:t>第六章</w:t>
      </w:r>
      <w:r>
        <w:rPr>
          <w:rFonts w:hint="eastAsia"/>
          <w:sz w:val="28"/>
          <w:szCs w:val="28"/>
          <w:lang w:eastAsia="zh-CN"/>
        </w:rPr>
        <w:t xml:space="preserve"> </w:t>
      </w:r>
      <w:r>
        <w:rPr>
          <w:sz w:val="28"/>
          <w:szCs w:val="28"/>
          <w:lang w:eastAsia="zh-CN"/>
        </w:rPr>
        <w:t xml:space="preserve">  </w:t>
      </w:r>
      <w:r>
        <w:rPr>
          <w:sz w:val="28"/>
          <w:szCs w:val="28"/>
        </w:rPr>
        <w:tab/>
      </w:r>
      <w:r>
        <w:rPr>
          <w:sz w:val="28"/>
          <w:szCs w:val="28"/>
        </w:rPr>
        <w:t>拟签订的合同文本</w:t>
      </w:r>
      <w:r>
        <w:rPr>
          <w:sz w:val="28"/>
          <w:szCs w:val="28"/>
        </w:rPr>
        <w:tab/>
      </w:r>
      <w:r>
        <w:rPr>
          <w:sz w:val="28"/>
          <w:szCs w:val="28"/>
        </w:rPr>
        <w:fldChar w:fldCharType="begin"/>
      </w:r>
      <w:r>
        <w:rPr>
          <w:sz w:val="28"/>
          <w:szCs w:val="28"/>
        </w:rPr>
        <w:instrText xml:space="preserve"> PAGEREF _Toc153808307 \h </w:instrText>
      </w:r>
      <w:r>
        <w:rPr>
          <w:sz w:val="28"/>
          <w:szCs w:val="28"/>
        </w:rPr>
        <w:fldChar w:fldCharType="separate"/>
      </w:r>
      <w:r>
        <w:rPr>
          <w:rFonts w:hint="eastAsia"/>
          <w:sz w:val="28"/>
          <w:szCs w:val="28"/>
          <w:lang w:val="en-US" w:eastAsia="zh-CN"/>
        </w:rPr>
        <w:t>40</w:t>
      </w:r>
      <w:r>
        <w:rPr>
          <w:sz w:val="28"/>
          <w:szCs w:val="28"/>
        </w:rPr>
        <w:fldChar w:fldCharType="end"/>
      </w:r>
      <w:r>
        <w:rPr>
          <w:sz w:val="28"/>
          <w:szCs w:val="28"/>
        </w:rPr>
        <w:fldChar w:fldCharType="end"/>
      </w:r>
    </w:p>
    <w:p w14:paraId="7ADD1EF5">
      <w:pPr>
        <w:pStyle w:val="38"/>
        <w:tabs>
          <w:tab w:val="right" w:pos="2400"/>
          <w:tab w:val="right" w:leader="dot" w:pos="8931"/>
        </w:tabs>
        <w:spacing w:line="480" w:lineRule="auto"/>
        <w:ind w:left="1133" w:leftChars="515"/>
        <w:rPr>
          <w:sz w:val="28"/>
          <w:szCs w:val="28"/>
        </w:rPr>
      </w:pPr>
      <w:r>
        <w:fldChar w:fldCharType="begin"/>
      </w:r>
      <w:r>
        <w:instrText xml:space="preserve"> HYPERLINK \l "_Toc153808308" </w:instrText>
      </w:r>
      <w:r>
        <w:fldChar w:fldCharType="separate"/>
      </w:r>
      <w:r>
        <w:rPr>
          <w:sz w:val="28"/>
          <w:szCs w:val="28"/>
        </w:rPr>
        <w:t>第七章</w:t>
      </w:r>
      <w:r>
        <w:rPr>
          <w:rFonts w:hint="eastAsia"/>
          <w:sz w:val="28"/>
          <w:szCs w:val="28"/>
          <w:lang w:eastAsia="zh-CN"/>
        </w:rPr>
        <w:t xml:space="preserve"> </w:t>
      </w:r>
      <w:r>
        <w:rPr>
          <w:sz w:val="28"/>
          <w:szCs w:val="28"/>
          <w:lang w:eastAsia="zh-CN"/>
        </w:rPr>
        <w:t xml:space="preserve">  </w:t>
      </w:r>
      <w:r>
        <w:rPr>
          <w:sz w:val="28"/>
          <w:szCs w:val="28"/>
        </w:rPr>
        <w:tab/>
      </w:r>
      <w:r>
        <w:rPr>
          <w:sz w:val="28"/>
          <w:szCs w:val="28"/>
        </w:rPr>
        <w:t>投标文件格式</w:t>
      </w:r>
      <w:r>
        <w:rPr>
          <w:sz w:val="28"/>
          <w:szCs w:val="28"/>
        </w:rPr>
        <w:tab/>
      </w:r>
      <w:r>
        <w:rPr>
          <w:sz w:val="28"/>
          <w:szCs w:val="28"/>
        </w:rPr>
        <w:fldChar w:fldCharType="begin"/>
      </w:r>
      <w:r>
        <w:rPr>
          <w:sz w:val="28"/>
          <w:szCs w:val="28"/>
        </w:rPr>
        <w:instrText xml:space="preserve"> PAGEREF _Toc153808308 \h </w:instrText>
      </w:r>
      <w:r>
        <w:rPr>
          <w:sz w:val="28"/>
          <w:szCs w:val="28"/>
        </w:rPr>
        <w:fldChar w:fldCharType="separate"/>
      </w:r>
      <w:r>
        <w:rPr>
          <w:sz w:val="28"/>
          <w:szCs w:val="28"/>
        </w:rPr>
        <w:t>4</w:t>
      </w:r>
      <w:r>
        <w:rPr>
          <w:rFonts w:hint="eastAsia"/>
          <w:sz w:val="28"/>
          <w:szCs w:val="28"/>
          <w:lang w:val="en-US" w:eastAsia="zh-CN"/>
        </w:rPr>
        <w:t>8</w:t>
      </w:r>
      <w:r>
        <w:rPr>
          <w:sz w:val="28"/>
          <w:szCs w:val="28"/>
        </w:rPr>
        <w:fldChar w:fldCharType="end"/>
      </w:r>
      <w:r>
        <w:rPr>
          <w:sz w:val="28"/>
          <w:szCs w:val="28"/>
        </w:rPr>
        <w:fldChar w:fldCharType="end"/>
      </w:r>
    </w:p>
    <w:p w14:paraId="48278053">
      <w:pPr>
        <w:pStyle w:val="38"/>
        <w:tabs>
          <w:tab w:val="right" w:pos="2400"/>
          <w:tab w:val="right" w:leader="dot" w:pos="8931"/>
        </w:tabs>
        <w:spacing w:line="480" w:lineRule="auto"/>
        <w:ind w:left="1133" w:leftChars="515"/>
        <w:rPr>
          <w:rFonts w:ascii="Arial"/>
          <w:color w:val="FF0000"/>
          <w:sz w:val="24"/>
        </w:rPr>
        <w:sectPr>
          <w:headerReference r:id="rId3" w:type="default"/>
          <w:type w:val="nextColumn"/>
          <w:pgSz w:w="11910" w:h="16840"/>
          <w:pgMar w:top="1440" w:right="1080" w:bottom="1440" w:left="1080" w:header="879" w:footer="0" w:gutter="0"/>
          <w:cols w:space="720" w:num="1"/>
          <w:docGrid w:linePitch="299" w:charSpace="0"/>
        </w:sectPr>
      </w:pPr>
      <w:r>
        <w:rPr>
          <w:sz w:val="28"/>
          <w:szCs w:val="28"/>
        </w:rPr>
        <w:fldChar w:fldCharType="end"/>
      </w:r>
    </w:p>
    <w:p w14:paraId="5068D764">
      <w:pPr>
        <w:tabs>
          <w:tab w:val="left" w:pos="1630"/>
        </w:tabs>
        <w:spacing w:before="113"/>
        <w:ind w:left="8"/>
        <w:jc w:val="center"/>
        <w:outlineLvl w:val="0"/>
        <w:rPr>
          <w:b/>
          <w:sz w:val="36"/>
          <w:lang w:eastAsia="zh-CN"/>
        </w:rPr>
      </w:pPr>
      <w:bookmarkStart w:id="0" w:name="_Toc153808301"/>
      <w:r>
        <w:rPr>
          <w:b/>
          <w:sz w:val="36"/>
          <w:lang w:eastAsia="zh-CN"/>
        </w:rPr>
        <w:t>第一章</w:t>
      </w:r>
      <w:r>
        <w:rPr>
          <w:b/>
          <w:sz w:val="36"/>
          <w:lang w:eastAsia="zh-CN"/>
        </w:rPr>
        <w:tab/>
      </w:r>
      <w:r>
        <w:rPr>
          <w:b/>
          <w:sz w:val="36"/>
          <w:lang w:eastAsia="zh-CN"/>
        </w:rPr>
        <w:t>投标邀请</w:t>
      </w:r>
      <w:bookmarkEnd w:id="0"/>
    </w:p>
    <w:p w14:paraId="2B862391">
      <w:pPr>
        <w:pStyle w:val="22"/>
        <w:spacing w:before="5"/>
        <w:rPr>
          <w:color w:val="FF0000"/>
          <w:sz w:val="26"/>
          <w:lang w:eastAsia="zh-CN"/>
        </w:rPr>
      </w:pPr>
    </w:p>
    <w:p w14:paraId="653C8984">
      <w:pPr>
        <w:pStyle w:val="22"/>
        <w:spacing w:line="360" w:lineRule="auto"/>
        <w:rPr>
          <w:b/>
          <w:lang w:eastAsia="zh-CN"/>
        </w:rPr>
      </w:pPr>
      <w:r>
        <w:rPr>
          <w:b/>
          <w:lang w:eastAsia="zh-CN"/>
        </w:rPr>
        <w:t>一、项目基本情况</w:t>
      </w:r>
    </w:p>
    <w:p w14:paraId="3B373884">
      <w:pPr>
        <w:tabs>
          <w:tab w:val="left" w:pos="1411"/>
        </w:tabs>
        <w:spacing w:line="360" w:lineRule="auto"/>
        <w:ind w:firstLine="480" w:firstLineChars="200"/>
        <w:rPr>
          <w:sz w:val="24"/>
          <w:szCs w:val="24"/>
          <w:lang w:eastAsia="zh-CN"/>
        </w:rPr>
      </w:pPr>
      <w:r>
        <w:rPr>
          <w:rFonts w:hint="eastAsia"/>
          <w:sz w:val="24"/>
          <w:szCs w:val="24"/>
          <w:lang w:eastAsia="zh-CN"/>
        </w:rPr>
        <w:t>1</w:t>
      </w:r>
      <w:r>
        <w:rPr>
          <w:sz w:val="24"/>
          <w:szCs w:val="24"/>
          <w:lang w:eastAsia="zh-CN"/>
        </w:rPr>
        <w:t>.</w:t>
      </w:r>
      <w:r>
        <w:rPr>
          <w:rFonts w:hint="eastAsia"/>
          <w:sz w:val="24"/>
          <w:szCs w:val="24"/>
          <w:lang w:eastAsia="zh-CN"/>
        </w:rPr>
        <w:t>项目</w:t>
      </w:r>
      <w:r>
        <w:rPr>
          <w:sz w:val="24"/>
          <w:szCs w:val="24"/>
          <w:lang w:eastAsia="zh-CN"/>
        </w:rPr>
        <w:t>编号:</w:t>
      </w:r>
      <w:r>
        <w:rPr>
          <w:sz w:val="24"/>
          <w:szCs w:val="24"/>
          <w:lang w:val="en-US" w:eastAsia="zh-CN"/>
        </w:rPr>
        <w:t>ZFCG2026</w:t>
      </w:r>
      <w:r>
        <w:rPr>
          <w:rFonts w:hint="default"/>
          <w:sz w:val="24"/>
          <w:szCs w:val="24"/>
          <w:lang w:val="en-US" w:eastAsia="zh-CN"/>
        </w:rPr>
        <w:t>-015102-T000043-JH001-XM001</w:t>
      </w:r>
    </w:p>
    <w:p w14:paraId="6D3141F9">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.项目名称:</w:t>
      </w:r>
      <w:bookmarkStart w:id="711" w:name="_GoBack"/>
      <w:r>
        <w:rPr>
          <w:rFonts w:hint="eastAsia"/>
          <w:sz w:val="24"/>
          <w:szCs w:val="24"/>
          <w:lang w:eastAsia="zh-CN"/>
        </w:rPr>
        <w:t>人大附中北京经济技术开发区学校2026年教职工健康体检项目</w:t>
      </w:r>
      <w:bookmarkEnd w:id="711"/>
    </w:p>
    <w:p w14:paraId="3464AD1F">
      <w:pPr>
        <w:tabs>
          <w:tab w:val="left" w:pos="1411"/>
        </w:tabs>
        <w:spacing w:line="360" w:lineRule="auto"/>
        <w:ind w:firstLine="480" w:firstLineChars="200"/>
        <w:rPr>
          <w:sz w:val="24"/>
          <w:szCs w:val="24"/>
          <w:lang w:eastAsia="zh-CN"/>
        </w:rPr>
      </w:pPr>
      <w:r>
        <w:rPr>
          <w:rFonts w:hint="eastAsia"/>
          <w:sz w:val="24"/>
          <w:szCs w:val="24"/>
          <w:lang w:eastAsia="zh-CN"/>
        </w:rPr>
        <w:t>3</w:t>
      </w:r>
      <w:r>
        <w:rPr>
          <w:sz w:val="24"/>
          <w:szCs w:val="24"/>
          <w:lang w:eastAsia="zh-CN"/>
        </w:rPr>
        <w:t>.项目预算金额:</w:t>
      </w:r>
      <w:r>
        <w:rPr>
          <w:rFonts w:hint="eastAsia"/>
          <w:sz w:val="24"/>
          <w:szCs w:val="24"/>
          <w:lang w:eastAsia="zh-CN"/>
        </w:rPr>
        <w:t>209.496</w:t>
      </w:r>
      <w:r>
        <w:rPr>
          <w:sz w:val="24"/>
          <w:szCs w:val="24"/>
          <w:lang w:eastAsia="zh-CN"/>
        </w:rPr>
        <w:t>万元、项目最高限价:</w:t>
      </w:r>
      <w:r>
        <w:rPr>
          <w:rFonts w:hint="eastAsia"/>
          <w:sz w:val="24"/>
          <w:szCs w:val="24"/>
          <w:lang w:eastAsia="zh-CN"/>
        </w:rPr>
        <w:t>209.496</w:t>
      </w:r>
      <w:r>
        <w:rPr>
          <w:sz w:val="24"/>
          <w:szCs w:val="24"/>
          <w:lang w:eastAsia="zh-CN"/>
        </w:rPr>
        <w:t>万元</w:t>
      </w:r>
    </w:p>
    <w:p w14:paraId="0364AAFE">
      <w:pPr>
        <w:tabs>
          <w:tab w:val="left" w:pos="1411"/>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.采购需求:</w:t>
      </w:r>
    </w:p>
    <w:tbl>
      <w:tblPr>
        <w:tblStyle w:val="59"/>
        <w:tblW w:w="952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75"/>
        <w:gridCol w:w="2126"/>
        <w:gridCol w:w="879"/>
        <w:gridCol w:w="4536"/>
      </w:tblGrid>
      <w:tr w14:paraId="32BE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5" w:type="dxa"/>
            <w:tcBorders>
              <w:top w:val="single" w:color="auto" w:sz="4" w:space="0"/>
              <w:left w:val="single" w:color="auto" w:sz="4" w:space="0"/>
              <w:bottom w:val="single" w:color="auto" w:sz="4" w:space="0"/>
              <w:right w:val="single" w:color="auto" w:sz="4" w:space="0"/>
            </w:tcBorders>
            <w:vAlign w:val="center"/>
          </w:tcPr>
          <w:p w14:paraId="7E03E52F">
            <w:pPr>
              <w:autoSpaceDE/>
              <w:autoSpaceDN/>
              <w:jc w:val="center"/>
              <w:rPr>
                <w:bCs/>
                <w:kern w:val="2"/>
                <w:sz w:val="24"/>
                <w:szCs w:val="24"/>
                <w:lang w:eastAsia="zh-CN"/>
              </w:rPr>
            </w:pPr>
            <w:r>
              <w:rPr>
                <w:rFonts w:hint="eastAsia"/>
                <w:bCs/>
                <w:kern w:val="2"/>
                <w:sz w:val="24"/>
                <w:szCs w:val="24"/>
                <w:lang w:eastAsia="zh-CN"/>
              </w:rPr>
              <w:t>包号</w:t>
            </w:r>
          </w:p>
        </w:tc>
        <w:tc>
          <w:tcPr>
            <w:tcW w:w="1275" w:type="dxa"/>
            <w:tcBorders>
              <w:top w:val="single" w:color="auto" w:sz="4" w:space="0"/>
              <w:left w:val="single" w:color="auto" w:sz="4" w:space="0"/>
              <w:bottom w:val="single" w:color="auto" w:sz="4" w:space="0"/>
              <w:right w:val="single" w:color="auto" w:sz="4" w:space="0"/>
            </w:tcBorders>
            <w:vAlign w:val="center"/>
          </w:tcPr>
          <w:p w14:paraId="4FE7014F">
            <w:pPr>
              <w:autoSpaceDE/>
              <w:autoSpaceDN/>
              <w:jc w:val="center"/>
              <w:rPr>
                <w:bCs/>
                <w:kern w:val="2"/>
                <w:sz w:val="24"/>
                <w:szCs w:val="24"/>
                <w:lang w:eastAsia="zh-CN"/>
              </w:rPr>
            </w:pPr>
            <w:r>
              <w:rPr>
                <w:rFonts w:hint="eastAsia"/>
                <w:bCs/>
                <w:kern w:val="2"/>
                <w:sz w:val="24"/>
                <w:szCs w:val="24"/>
                <w:lang w:eastAsia="zh-CN"/>
              </w:rPr>
              <w:t>标的名称</w:t>
            </w:r>
          </w:p>
        </w:tc>
        <w:tc>
          <w:tcPr>
            <w:tcW w:w="2126" w:type="dxa"/>
            <w:tcBorders>
              <w:top w:val="single" w:color="auto" w:sz="4" w:space="0"/>
              <w:left w:val="single" w:color="auto" w:sz="4" w:space="0"/>
              <w:bottom w:val="single" w:color="auto" w:sz="4" w:space="0"/>
              <w:right w:val="single" w:color="auto" w:sz="4" w:space="0"/>
            </w:tcBorders>
            <w:vAlign w:val="center"/>
          </w:tcPr>
          <w:p w14:paraId="2871481D">
            <w:pPr>
              <w:autoSpaceDE/>
              <w:autoSpaceDN/>
              <w:jc w:val="center"/>
              <w:rPr>
                <w:bCs/>
                <w:kern w:val="2"/>
                <w:sz w:val="24"/>
                <w:szCs w:val="24"/>
                <w:lang w:eastAsia="zh-CN"/>
              </w:rPr>
            </w:pPr>
            <w:r>
              <w:rPr>
                <w:rFonts w:hint="eastAsia"/>
                <w:bCs/>
                <w:kern w:val="2"/>
                <w:sz w:val="24"/>
                <w:szCs w:val="24"/>
                <w:lang w:eastAsia="zh-CN"/>
              </w:rPr>
              <w:t>采购包预算金额</w:t>
            </w:r>
          </w:p>
          <w:p w14:paraId="6E91A259">
            <w:pPr>
              <w:autoSpaceDE/>
              <w:autoSpaceDN/>
              <w:jc w:val="center"/>
              <w:rPr>
                <w:bCs/>
                <w:kern w:val="2"/>
                <w:sz w:val="24"/>
                <w:szCs w:val="24"/>
                <w:lang w:eastAsia="zh-CN"/>
              </w:rPr>
            </w:pPr>
            <w:r>
              <w:rPr>
                <w:rFonts w:hint="eastAsia"/>
                <w:bCs/>
                <w:kern w:val="2"/>
                <w:sz w:val="24"/>
                <w:szCs w:val="24"/>
                <w:lang w:eastAsia="zh-CN"/>
              </w:rPr>
              <w:t>（万元）</w:t>
            </w:r>
          </w:p>
        </w:tc>
        <w:tc>
          <w:tcPr>
            <w:tcW w:w="879" w:type="dxa"/>
            <w:tcBorders>
              <w:top w:val="single" w:color="auto" w:sz="4" w:space="0"/>
              <w:left w:val="single" w:color="auto" w:sz="4" w:space="0"/>
              <w:bottom w:val="single" w:color="auto" w:sz="4" w:space="0"/>
              <w:right w:val="single" w:color="auto" w:sz="4" w:space="0"/>
            </w:tcBorders>
            <w:vAlign w:val="center"/>
          </w:tcPr>
          <w:p w14:paraId="7D0F6FAB">
            <w:pPr>
              <w:autoSpaceDE/>
              <w:autoSpaceDN/>
              <w:jc w:val="center"/>
              <w:rPr>
                <w:bCs/>
                <w:kern w:val="2"/>
                <w:sz w:val="24"/>
                <w:szCs w:val="24"/>
                <w:lang w:eastAsia="zh-CN"/>
              </w:rPr>
            </w:pPr>
            <w:r>
              <w:rPr>
                <w:rFonts w:hint="eastAsia"/>
                <w:bCs/>
                <w:kern w:val="2"/>
                <w:sz w:val="24"/>
                <w:szCs w:val="24"/>
                <w:lang w:eastAsia="zh-CN"/>
              </w:rPr>
              <w:t>数量</w:t>
            </w:r>
          </w:p>
        </w:tc>
        <w:tc>
          <w:tcPr>
            <w:tcW w:w="4536" w:type="dxa"/>
            <w:tcBorders>
              <w:top w:val="single" w:color="auto" w:sz="4" w:space="0"/>
              <w:left w:val="single" w:color="auto" w:sz="4" w:space="0"/>
              <w:bottom w:val="single" w:color="auto" w:sz="4" w:space="0"/>
              <w:right w:val="single" w:color="auto" w:sz="4" w:space="0"/>
            </w:tcBorders>
            <w:vAlign w:val="center"/>
          </w:tcPr>
          <w:p w14:paraId="73D8F434">
            <w:pPr>
              <w:autoSpaceDE/>
              <w:autoSpaceDN/>
              <w:jc w:val="center"/>
              <w:rPr>
                <w:kern w:val="2"/>
                <w:sz w:val="24"/>
                <w:szCs w:val="24"/>
                <w:lang w:eastAsia="zh-CN"/>
              </w:rPr>
            </w:pPr>
            <w:r>
              <w:rPr>
                <w:rFonts w:hint="eastAsia"/>
                <w:kern w:val="2"/>
                <w:sz w:val="24"/>
                <w:szCs w:val="24"/>
                <w:lang w:eastAsia="zh-CN"/>
              </w:rPr>
              <w:t>简要技术需求或服务要求</w:t>
            </w:r>
          </w:p>
        </w:tc>
      </w:tr>
      <w:tr w14:paraId="2B46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5" w:type="dxa"/>
            <w:tcBorders>
              <w:top w:val="single" w:color="auto" w:sz="4" w:space="0"/>
              <w:left w:val="single" w:color="auto" w:sz="4" w:space="0"/>
              <w:bottom w:val="single" w:color="auto" w:sz="4" w:space="0"/>
              <w:right w:val="single" w:color="auto" w:sz="4" w:space="0"/>
            </w:tcBorders>
            <w:vAlign w:val="center"/>
          </w:tcPr>
          <w:p w14:paraId="21889D9A">
            <w:pPr>
              <w:autoSpaceDE/>
              <w:autoSpaceDN/>
              <w:jc w:val="center"/>
              <w:rPr>
                <w:bCs/>
                <w:kern w:val="2"/>
                <w:sz w:val="24"/>
                <w:szCs w:val="24"/>
                <w:lang w:eastAsia="zh-CN"/>
              </w:rPr>
            </w:pPr>
            <w:r>
              <w:rPr>
                <w:rFonts w:hint="eastAsia"/>
                <w:bCs/>
                <w:kern w:val="2"/>
                <w:sz w:val="24"/>
                <w:szCs w:val="24"/>
                <w:lang w:eastAsia="zh-CN"/>
              </w:rPr>
              <w:t>01</w:t>
            </w:r>
          </w:p>
        </w:tc>
        <w:tc>
          <w:tcPr>
            <w:tcW w:w="1275" w:type="dxa"/>
            <w:tcBorders>
              <w:top w:val="single" w:color="auto" w:sz="4" w:space="0"/>
              <w:left w:val="single" w:color="auto" w:sz="4" w:space="0"/>
              <w:bottom w:val="single" w:color="auto" w:sz="4" w:space="0"/>
              <w:right w:val="single" w:color="auto" w:sz="4" w:space="0"/>
            </w:tcBorders>
            <w:vAlign w:val="center"/>
          </w:tcPr>
          <w:p w14:paraId="58C4A052">
            <w:pPr>
              <w:autoSpaceDE/>
              <w:autoSpaceDN/>
              <w:jc w:val="center"/>
              <w:rPr>
                <w:bCs/>
                <w:kern w:val="2"/>
                <w:sz w:val="24"/>
                <w:szCs w:val="24"/>
                <w:lang w:eastAsia="zh-CN"/>
              </w:rPr>
            </w:pPr>
            <w:r>
              <w:rPr>
                <w:rFonts w:hint="eastAsia"/>
                <w:bCs/>
                <w:kern w:val="2"/>
                <w:sz w:val="24"/>
                <w:szCs w:val="24"/>
                <w:lang w:eastAsia="zh-CN"/>
              </w:rPr>
              <w:t>体检服务</w:t>
            </w:r>
          </w:p>
        </w:tc>
        <w:tc>
          <w:tcPr>
            <w:tcW w:w="2126" w:type="dxa"/>
            <w:tcBorders>
              <w:top w:val="single" w:color="auto" w:sz="4" w:space="0"/>
              <w:left w:val="single" w:color="auto" w:sz="4" w:space="0"/>
              <w:bottom w:val="single" w:color="auto" w:sz="4" w:space="0"/>
              <w:right w:val="single" w:color="auto" w:sz="4" w:space="0"/>
            </w:tcBorders>
            <w:vAlign w:val="center"/>
          </w:tcPr>
          <w:p w14:paraId="5CBF6BD5">
            <w:pPr>
              <w:autoSpaceDE/>
              <w:autoSpaceDN/>
              <w:jc w:val="center"/>
              <w:rPr>
                <w:bCs/>
                <w:kern w:val="2"/>
                <w:sz w:val="24"/>
                <w:szCs w:val="24"/>
                <w:lang w:eastAsia="zh-CN"/>
              </w:rPr>
            </w:pPr>
            <w:r>
              <w:rPr>
                <w:rFonts w:hint="eastAsia"/>
                <w:bCs/>
                <w:kern w:val="2"/>
                <w:sz w:val="24"/>
                <w:szCs w:val="24"/>
                <w:lang w:eastAsia="zh-CN"/>
              </w:rPr>
              <w:t>209.496</w:t>
            </w:r>
          </w:p>
        </w:tc>
        <w:tc>
          <w:tcPr>
            <w:tcW w:w="879" w:type="dxa"/>
            <w:tcBorders>
              <w:top w:val="single" w:color="auto" w:sz="4" w:space="0"/>
              <w:left w:val="single" w:color="auto" w:sz="4" w:space="0"/>
              <w:bottom w:val="single" w:color="auto" w:sz="4" w:space="0"/>
              <w:right w:val="single" w:color="auto" w:sz="4" w:space="0"/>
            </w:tcBorders>
            <w:vAlign w:val="center"/>
          </w:tcPr>
          <w:p w14:paraId="23FE54E6">
            <w:pPr>
              <w:autoSpaceDE/>
              <w:autoSpaceDN/>
              <w:jc w:val="center"/>
              <w:rPr>
                <w:bCs/>
                <w:kern w:val="2"/>
                <w:sz w:val="24"/>
                <w:szCs w:val="24"/>
                <w:lang w:eastAsia="zh-CN"/>
              </w:rPr>
            </w:pPr>
            <w:r>
              <w:rPr>
                <w:rFonts w:hint="eastAsia"/>
                <w:bCs/>
                <w:kern w:val="2"/>
                <w:sz w:val="24"/>
                <w:szCs w:val="24"/>
                <w:lang w:eastAsia="zh-CN"/>
              </w:rPr>
              <w:t>1项</w:t>
            </w:r>
          </w:p>
        </w:tc>
        <w:tc>
          <w:tcPr>
            <w:tcW w:w="4536" w:type="dxa"/>
            <w:tcBorders>
              <w:top w:val="single" w:color="auto" w:sz="4" w:space="0"/>
              <w:left w:val="single" w:color="auto" w:sz="4" w:space="0"/>
              <w:bottom w:val="single" w:color="auto" w:sz="4" w:space="0"/>
              <w:right w:val="single" w:color="auto" w:sz="4" w:space="0"/>
            </w:tcBorders>
            <w:vAlign w:val="center"/>
          </w:tcPr>
          <w:p w14:paraId="429EB39D">
            <w:pPr>
              <w:autoSpaceDE/>
              <w:autoSpaceDN/>
              <w:rPr>
                <w:sz w:val="24"/>
                <w:szCs w:val="24"/>
                <w:lang w:eastAsia="zh-CN"/>
              </w:rPr>
            </w:pPr>
            <w:r>
              <w:rPr>
                <w:rFonts w:hint="eastAsia" w:ascii="宋体" w:hAnsi="宋体" w:eastAsia="宋体" w:cs="宋体"/>
                <w:bCs/>
                <w:kern w:val="0"/>
                <w:sz w:val="24"/>
                <w:szCs w:val="24"/>
                <w:lang w:eastAsia="zh-CN"/>
              </w:rPr>
              <w:t>202</w:t>
            </w:r>
            <w:r>
              <w:rPr>
                <w:rFonts w:hint="eastAsia" w:ascii="宋体" w:hAnsi="宋体" w:eastAsia="宋体" w:cs="宋体"/>
                <w:bCs/>
                <w:kern w:val="0"/>
                <w:sz w:val="24"/>
                <w:szCs w:val="24"/>
                <w:lang w:val="en-US" w:eastAsia="zh-CN"/>
              </w:rPr>
              <w:t>6</w:t>
            </w:r>
            <w:r>
              <w:rPr>
                <w:rFonts w:hint="eastAsia" w:ascii="宋体" w:hAnsi="宋体" w:eastAsia="宋体" w:cs="宋体"/>
                <w:bCs/>
                <w:kern w:val="0"/>
                <w:sz w:val="24"/>
                <w:szCs w:val="24"/>
                <w:lang w:eastAsia="zh-CN"/>
              </w:rPr>
              <w:t>年，采购人计划组织集中开展体检工作。本年度计划体检人员共计</w:t>
            </w:r>
            <w:r>
              <w:rPr>
                <w:rFonts w:hint="eastAsia" w:ascii="宋体" w:hAnsi="宋体" w:eastAsia="宋体" w:cs="宋体"/>
                <w:bCs/>
                <w:kern w:val="0"/>
                <w:sz w:val="24"/>
                <w:szCs w:val="24"/>
                <w:lang w:val="en-US" w:eastAsia="zh-CN"/>
              </w:rPr>
              <w:t>773</w:t>
            </w:r>
            <w:r>
              <w:rPr>
                <w:rFonts w:hint="eastAsia" w:ascii="宋体" w:hAnsi="宋体" w:eastAsia="宋体" w:cs="宋体"/>
                <w:bCs/>
                <w:kern w:val="0"/>
                <w:sz w:val="24"/>
                <w:szCs w:val="24"/>
                <w:lang w:eastAsia="zh-CN"/>
              </w:rPr>
              <w:t>人，其中</w:t>
            </w:r>
            <w:r>
              <w:rPr>
                <w:rFonts w:ascii="宋体" w:hAnsi="宋体" w:eastAsia="宋体" w:cs="仿宋"/>
                <w:color w:val="000000"/>
                <w:kern w:val="2"/>
                <w:sz w:val="24"/>
                <w:szCs w:val="24"/>
                <w:lang w:eastAsia="zh-CN"/>
              </w:rPr>
              <w:t>……</w:t>
            </w:r>
            <w:r>
              <w:rPr>
                <w:rFonts w:hint="eastAsia" w:ascii="宋体" w:hAnsi="宋体" w:eastAsia="宋体" w:cs="仿宋"/>
                <w:color w:val="000000"/>
                <w:kern w:val="2"/>
                <w:sz w:val="24"/>
                <w:szCs w:val="24"/>
                <w:lang w:eastAsia="zh-CN"/>
              </w:rPr>
              <w:t>（</w:t>
            </w:r>
            <w:r>
              <w:rPr>
                <w:rFonts w:hint="eastAsia" w:ascii="宋体" w:hAnsi="宋体" w:eastAsia="宋体" w:cs="仿宋"/>
                <w:color w:val="000000"/>
                <w:kern w:val="2"/>
                <w:sz w:val="24"/>
                <w:szCs w:val="24"/>
                <w:lang w:val="en-US" w:eastAsia="zh-CN"/>
              </w:rPr>
              <w:t>具体详见采购需求）</w:t>
            </w:r>
          </w:p>
        </w:tc>
      </w:tr>
    </w:tbl>
    <w:p w14:paraId="36B79FAC">
      <w:pPr>
        <w:tabs>
          <w:tab w:val="left" w:pos="1411"/>
        </w:tabs>
        <w:spacing w:line="360" w:lineRule="auto"/>
        <w:ind w:firstLine="480" w:firstLineChars="200"/>
        <w:rPr>
          <w:sz w:val="24"/>
          <w:szCs w:val="24"/>
          <w:lang w:eastAsia="zh-CN"/>
        </w:rPr>
      </w:pPr>
      <w:r>
        <w:rPr>
          <w:rFonts w:hint="eastAsia"/>
          <w:sz w:val="24"/>
          <w:szCs w:val="24"/>
          <w:lang w:eastAsia="zh-CN"/>
        </w:rPr>
        <w:t>5</w:t>
      </w:r>
      <w:r>
        <w:rPr>
          <w:sz w:val="24"/>
          <w:szCs w:val="24"/>
          <w:lang w:eastAsia="zh-CN"/>
        </w:rPr>
        <w:t>.</w:t>
      </w:r>
      <w:bookmarkStart w:id="1" w:name="OLE_LINK2"/>
      <w:r>
        <w:rPr>
          <w:sz w:val="24"/>
          <w:szCs w:val="24"/>
          <w:lang w:eastAsia="zh-CN"/>
        </w:rPr>
        <w:t>合同履行期限</w:t>
      </w:r>
      <w:r>
        <w:rPr>
          <w:color w:val="000000" w:themeColor="text1"/>
          <w:sz w:val="24"/>
          <w:szCs w:val="24"/>
          <w:lang w:eastAsia="zh-CN"/>
          <w14:textFill>
            <w14:solidFill>
              <w14:schemeClr w14:val="tx1"/>
            </w14:solidFill>
          </w14:textFill>
        </w:rPr>
        <w:t>:</w:t>
      </w:r>
      <w:bookmarkEnd w:id="1"/>
      <w:r>
        <w:rPr>
          <w:rFonts w:hint="eastAsia"/>
          <w:color w:val="000000" w:themeColor="text1"/>
          <w:sz w:val="24"/>
          <w:szCs w:val="24"/>
          <w:lang w:eastAsia="zh-CN"/>
          <w14:textFill>
            <w14:solidFill>
              <w14:schemeClr w14:val="tx1"/>
            </w14:solidFill>
          </w14:textFill>
        </w:rPr>
        <w:t>自合同签订生效后至</w:t>
      </w:r>
      <w:r>
        <w:rPr>
          <w:rFonts w:hint="eastAsia"/>
          <w:color w:val="000000" w:themeColor="text1"/>
          <w:sz w:val="24"/>
          <w:szCs w:val="24"/>
          <w:lang w:val="en-US" w:eastAsia="zh-CN"/>
          <w14:textFill>
            <w14:solidFill>
              <w14:schemeClr w14:val="tx1"/>
            </w14:solidFill>
          </w14:textFill>
        </w:rPr>
        <w:t>2027年2月28日前</w:t>
      </w:r>
      <w:r>
        <w:rPr>
          <w:rFonts w:hint="eastAsia"/>
          <w:color w:val="000000" w:themeColor="text1"/>
          <w:sz w:val="24"/>
          <w:szCs w:val="24"/>
          <w:lang w:eastAsia="zh-CN"/>
          <w14:textFill>
            <w14:solidFill>
              <w14:schemeClr w14:val="tx1"/>
            </w14:solidFill>
          </w14:textFill>
        </w:rPr>
        <w:t>完成全部体检工作</w:t>
      </w:r>
      <w:r>
        <w:rPr>
          <w:sz w:val="24"/>
          <w:szCs w:val="24"/>
          <w:lang w:eastAsia="zh-CN"/>
        </w:rPr>
        <w:t>。</w:t>
      </w:r>
    </w:p>
    <w:p w14:paraId="6A3AE9A4">
      <w:pPr>
        <w:tabs>
          <w:tab w:val="left" w:pos="1411"/>
        </w:tabs>
        <w:spacing w:line="360" w:lineRule="auto"/>
        <w:ind w:firstLine="480" w:firstLineChars="200"/>
        <w:rPr>
          <w:sz w:val="24"/>
          <w:szCs w:val="24"/>
          <w:lang w:eastAsia="zh-CN"/>
        </w:rPr>
      </w:pPr>
      <w:r>
        <w:rPr>
          <w:rFonts w:hint="eastAsia"/>
          <w:sz w:val="24"/>
          <w:szCs w:val="24"/>
          <w:lang w:eastAsia="zh-CN"/>
        </w:rPr>
        <w:t>6</w:t>
      </w:r>
      <w:r>
        <w:rPr>
          <w:sz w:val="24"/>
          <w:szCs w:val="24"/>
          <w:lang w:eastAsia="zh-CN"/>
        </w:rPr>
        <w:t>.本项目是否接受联合体投标:□是</w:t>
      </w:r>
      <w:r>
        <w:rPr>
          <w:sz w:val="24"/>
          <w:szCs w:val="24"/>
          <w:lang w:eastAsia="zh-CN"/>
        </w:rPr>
        <w:tab/>
      </w:r>
      <w:r>
        <w:rPr>
          <w:rFonts w:hint="eastAsia"/>
          <w:sz w:val="24"/>
          <w:szCs w:val="24"/>
          <w:lang w:eastAsia="zh-CN"/>
        </w:rPr>
        <w:t>■</w:t>
      </w:r>
      <w:r>
        <w:rPr>
          <w:sz w:val="24"/>
          <w:szCs w:val="24"/>
          <w:lang w:eastAsia="zh-CN"/>
        </w:rPr>
        <w:t>否。</w:t>
      </w:r>
    </w:p>
    <w:p w14:paraId="51E9DCB1">
      <w:pPr>
        <w:pStyle w:val="22"/>
        <w:spacing w:line="360" w:lineRule="auto"/>
        <w:rPr>
          <w:b/>
          <w:lang w:eastAsia="zh-CN"/>
        </w:rPr>
      </w:pPr>
      <w:r>
        <w:rPr>
          <w:b/>
          <w:lang w:eastAsia="zh-CN"/>
        </w:rPr>
        <w:t>二、申请人的资格要求(须同时满足)</w:t>
      </w:r>
    </w:p>
    <w:p w14:paraId="12D78154">
      <w:pPr>
        <w:tabs>
          <w:tab w:val="left" w:pos="1411"/>
        </w:tabs>
        <w:spacing w:line="360" w:lineRule="auto"/>
        <w:ind w:firstLine="480" w:firstLineChars="200"/>
        <w:rPr>
          <w:sz w:val="24"/>
          <w:szCs w:val="24"/>
          <w:lang w:eastAsia="zh-CN"/>
        </w:rPr>
      </w:pPr>
      <w:r>
        <w:rPr>
          <w:rFonts w:hint="eastAsia"/>
          <w:sz w:val="24"/>
          <w:szCs w:val="24"/>
          <w:lang w:eastAsia="zh-CN"/>
        </w:rPr>
        <w:t>1</w:t>
      </w:r>
      <w:r>
        <w:rPr>
          <w:sz w:val="24"/>
          <w:szCs w:val="24"/>
          <w:lang w:eastAsia="zh-CN"/>
        </w:rPr>
        <w:t>.满足《中华人民共和国政府采购法》第二十二条规定；</w:t>
      </w:r>
    </w:p>
    <w:p w14:paraId="1EA2F0A6">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.落实政府采购政策需满足的资格要求:</w:t>
      </w:r>
    </w:p>
    <w:p w14:paraId="203C0B6A">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.1中小企业政策</w:t>
      </w:r>
    </w:p>
    <w:p w14:paraId="3CC83B06">
      <w:pPr>
        <w:tabs>
          <w:tab w:val="left" w:pos="1681"/>
          <w:tab w:val="left" w:pos="8640"/>
        </w:tabs>
        <w:spacing w:line="360" w:lineRule="auto"/>
        <w:ind w:firstLine="480" w:firstLineChars="200"/>
        <w:jc w:val="both"/>
        <w:rPr>
          <w:sz w:val="24"/>
          <w:szCs w:val="24"/>
          <w:lang w:eastAsia="zh-CN"/>
        </w:rPr>
      </w:pPr>
      <w:r>
        <w:rPr>
          <w:rFonts w:hint="eastAsia"/>
          <w:sz w:val="24"/>
          <w:szCs w:val="24"/>
          <w:lang w:eastAsia="zh-CN"/>
        </w:rPr>
        <w:t>□</w:t>
      </w:r>
      <w:r>
        <w:rPr>
          <w:sz w:val="24"/>
          <w:szCs w:val="24"/>
          <w:lang w:eastAsia="zh-CN"/>
        </w:rPr>
        <w:t>本项目不专门面向中小企业预留采购份额。</w:t>
      </w:r>
    </w:p>
    <w:p w14:paraId="7E1135AA">
      <w:pPr>
        <w:tabs>
          <w:tab w:val="left" w:pos="1681"/>
          <w:tab w:val="left" w:pos="8640"/>
        </w:tabs>
        <w:spacing w:line="360" w:lineRule="auto"/>
        <w:ind w:firstLine="480" w:firstLineChars="200"/>
        <w:jc w:val="both"/>
        <w:rPr>
          <w:sz w:val="24"/>
          <w:szCs w:val="24"/>
          <w:lang w:eastAsia="zh-CN"/>
        </w:rPr>
      </w:pPr>
      <w:r>
        <w:rPr>
          <w:rFonts w:hint="eastAsia"/>
          <w:sz w:val="24"/>
          <w:szCs w:val="24"/>
          <w:lang w:eastAsia="zh-CN"/>
        </w:rPr>
        <w:t>■</w:t>
      </w:r>
      <w:r>
        <w:rPr>
          <w:sz w:val="24"/>
          <w:szCs w:val="24"/>
          <w:lang w:eastAsia="zh-CN"/>
        </w:rPr>
        <w:t xml:space="preserve">本项目专门面向  </w:t>
      </w:r>
      <w:r>
        <w:rPr>
          <w:rFonts w:hint="eastAsia"/>
          <w:sz w:val="24"/>
          <w:szCs w:val="24"/>
          <w:lang w:eastAsia="zh-CN"/>
        </w:rPr>
        <w:t>■</w:t>
      </w:r>
      <w:r>
        <w:rPr>
          <w:sz w:val="24"/>
          <w:szCs w:val="24"/>
          <w:lang w:eastAsia="zh-CN"/>
        </w:rPr>
        <w:t xml:space="preserve">中小 </w:t>
      </w:r>
      <w:r>
        <w:rPr>
          <w:rFonts w:hint="eastAsia"/>
          <w:sz w:val="24"/>
          <w:szCs w:val="24"/>
          <w:lang w:eastAsia="zh-CN"/>
        </w:rPr>
        <w:t>□</w:t>
      </w:r>
      <w:r>
        <w:rPr>
          <w:sz w:val="24"/>
          <w:szCs w:val="24"/>
          <w:lang w:eastAsia="zh-CN"/>
        </w:rPr>
        <w:t>小微企业采购。即:提供的货物全部由符合政策要求的中小/小微企业制造、服务全部由符合政策要求的中小/小微企业承接。</w:t>
      </w:r>
    </w:p>
    <w:p w14:paraId="264B4F84">
      <w:pPr>
        <w:tabs>
          <w:tab w:val="left" w:pos="1681"/>
          <w:tab w:val="left" w:pos="8640"/>
        </w:tabs>
        <w:spacing w:line="360" w:lineRule="auto"/>
        <w:ind w:firstLine="480" w:firstLineChars="200"/>
        <w:jc w:val="both"/>
        <w:rPr>
          <w:sz w:val="24"/>
          <w:szCs w:val="24"/>
          <w:lang w:eastAsia="zh-CN"/>
        </w:rPr>
      </w:pPr>
      <w:r>
        <w:rPr>
          <w:rFonts w:hint="eastAsia"/>
          <w:sz w:val="24"/>
          <w:szCs w:val="24"/>
          <w:lang w:eastAsia="zh-CN"/>
        </w:rPr>
        <w:t>□</w:t>
      </w:r>
      <w:r>
        <w:rPr>
          <w:sz w:val="24"/>
          <w:szCs w:val="24"/>
          <w:lang w:eastAsia="zh-CN"/>
        </w:rPr>
        <w:t>本项目预留部分采购项目预算专门面向中小企业采购。对于预留份额，提供的货物由符合政策要求的中小企业制造、服务由符合政策要求的中小企业承接。预留份额通过以下措施进行:/。</w:t>
      </w:r>
    </w:p>
    <w:p w14:paraId="2E06233F">
      <w:pPr>
        <w:tabs>
          <w:tab w:val="left" w:pos="1681"/>
          <w:tab w:val="left" w:pos="8640"/>
        </w:tabs>
        <w:spacing w:line="360" w:lineRule="auto"/>
        <w:ind w:firstLine="480" w:firstLineChars="200"/>
        <w:jc w:val="both"/>
        <w:rPr>
          <w:sz w:val="24"/>
          <w:szCs w:val="24"/>
          <w:lang w:eastAsia="zh-CN"/>
        </w:rPr>
      </w:pPr>
      <w:r>
        <w:rPr>
          <w:rFonts w:hint="eastAsia"/>
          <w:sz w:val="24"/>
          <w:szCs w:val="24"/>
          <w:lang w:eastAsia="zh-CN"/>
        </w:rPr>
        <w:t>2</w:t>
      </w:r>
      <w:r>
        <w:rPr>
          <w:sz w:val="24"/>
          <w:szCs w:val="24"/>
          <w:lang w:eastAsia="zh-CN"/>
        </w:rPr>
        <w:t xml:space="preserve">.2其它落实政府采购政策的资格要求(如有) </w:t>
      </w:r>
      <w:r>
        <w:rPr>
          <w:sz w:val="24"/>
          <w:szCs w:val="24"/>
          <w:u w:val="single"/>
          <w:lang w:eastAsia="zh-CN"/>
        </w:rPr>
        <w:t xml:space="preserve"> </w:t>
      </w:r>
      <w:r>
        <w:rPr>
          <w:rFonts w:hint="eastAsia"/>
          <w:sz w:val="24"/>
          <w:szCs w:val="24"/>
          <w:u w:val="single"/>
          <w:lang w:eastAsia="zh-CN"/>
        </w:rPr>
        <w:t xml:space="preserve">无 </w:t>
      </w:r>
      <w:r>
        <w:rPr>
          <w:sz w:val="24"/>
          <w:szCs w:val="24"/>
          <w:lang w:eastAsia="zh-CN"/>
        </w:rPr>
        <w:t>。</w:t>
      </w:r>
    </w:p>
    <w:p w14:paraId="229D4413">
      <w:pPr>
        <w:tabs>
          <w:tab w:val="left" w:pos="1411"/>
        </w:tabs>
        <w:spacing w:line="360" w:lineRule="auto"/>
        <w:ind w:firstLine="480" w:firstLineChars="200"/>
        <w:rPr>
          <w:sz w:val="24"/>
          <w:szCs w:val="24"/>
          <w:lang w:eastAsia="zh-CN"/>
        </w:rPr>
      </w:pPr>
      <w:r>
        <w:rPr>
          <w:sz w:val="24"/>
          <w:szCs w:val="24"/>
          <w:lang w:eastAsia="zh-CN"/>
        </w:rPr>
        <w:t>3.本项目的特定资格要求:</w:t>
      </w:r>
    </w:p>
    <w:p w14:paraId="5F3665F2">
      <w:pPr>
        <w:tabs>
          <w:tab w:val="left" w:pos="1621"/>
        </w:tabs>
        <w:spacing w:line="360" w:lineRule="auto"/>
        <w:ind w:firstLine="480" w:firstLineChars="200"/>
        <w:jc w:val="both"/>
        <w:rPr>
          <w:sz w:val="24"/>
          <w:szCs w:val="24"/>
          <w:lang w:eastAsia="zh-CN"/>
        </w:rPr>
      </w:pPr>
      <w:r>
        <w:rPr>
          <w:rFonts w:hint="eastAsia"/>
          <w:sz w:val="24"/>
          <w:szCs w:val="24"/>
          <w:lang w:eastAsia="zh-CN"/>
        </w:rPr>
        <w:t>3</w:t>
      </w:r>
      <w:r>
        <w:rPr>
          <w:sz w:val="24"/>
          <w:szCs w:val="24"/>
          <w:lang w:eastAsia="zh-CN"/>
        </w:rPr>
        <w:t>.1本项目是否属于政府购买服务:</w:t>
      </w:r>
    </w:p>
    <w:p w14:paraId="6AA8C2CF">
      <w:pPr>
        <w:tabs>
          <w:tab w:val="left" w:pos="1411"/>
        </w:tabs>
        <w:spacing w:before="15" w:line="360" w:lineRule="auto"/>
        <w:ind w:right="691" w:firstLine="480" w:firstLineChars="200"/>
        <w:rPr>
          <w:sz w:val="24"/>
          <w:szCs w:val="24"/>
          <w:lang w:eastAsia="zh-CN"/>
        </w:rPr>
      </w:pPr>
      <w:r>
        <w:rPr>
          <w:rFonts w:hint="eastAsia"/>
          <w:sz w:val="24"/>
          <w:szCs w:val="24"/>
          <w:lang w:eastAsia="zh-CN"/>
        </w:rPr>
        <w:t>■</w:t>
      </w:r>
      <w:r>
        <w:rPr>
          <w:sz w:val="24"/>
          <w:szCs w:val="24"/>
          <w:lang w:eastAsia="zh-CN"/>
        </w:rPr>
        <w:t>否</w:t>
      </w:r>
    </w:p>
    <w:p w14:paraId="47713FCE">
      <w:pPr>
        <w:pStyle w:val="69"/>
        <w:tabs>
          <w:tab w:val="left" w:pos="1411"/>
        </w:tabs>
        <w:spacing w:before="15" w:line="360" w:lineRule="auto"/>
        <w:ind w:left="0" w:right="691" w:firstLine="480" w:firstLineChars="200"/>
        <w:rPr>
          <w:sz w:val="24"/>
          <w:szCs w:val="24"/>
          <w:lang w:eastAsia="zh-CN"/>
        </w:rPr>
      </w:pPr>
      <w:r>
        <w:rPr>
          <w:sz w:val="24"/>
          <w:szCs w:val="24"/>
          <w:lang w:eastAsia="zh-CN"/>
        </w:rPr>
        <w:t>□是，公益一类事业单位、使用事业编制且由财政拨款保障的群团组织，不得作为承接主体；</w:t>
      </w:r>
    </w:p>
    <w:p w14:paraId="5D87930A">
      <w:pPr>
        <w:tabs>
          <w:tab w:val="left" w:pos="1621"/>
          <w:tab w:val="left" w:pos="5100"/>
        </w:tabs>
        <w:spacing w:line="360" w:lineRule="auto"/>
        <w:ind w:firstLine="480" w:firstLineChars="200"/>
        <w:rPr>
          <w:sz w:val="24"/>
          <w:szCs w:val="24"/>
          <w:lang w:eastAsia="zh-CN"/>
        </w:rPr>
      </w:pPr>
      <w:r>
        <w:rPr>
          <w:rFonts w:hint="eastAsia"/>
          <w:sz w:val="24"/>
          <w:szCs w:val="24"/>
          <w:lang w:eastAsia="zh-CN"/>
        </w:rPr>
        <w:t>3</w:t>
      </w:r>
      <w:r>
        <w:rPr>
          <w:sz w:val="24"/>
          <w:szCs w:val="24"/>
          <w:lang w:eastAsia="zh-CN"/>
        </w:rPr>
        <w:t>.2其他特定资格要求:</w:t>
      </w:r>
      <w:r>
        <w:rPr>
          <w:rFonts w:hint="eastAsia"/>
          <w:lang w:eastAsia="zh-CN"/>
        </w:rPr>
        <w:t xml:space="preserve"> </w:t>
      </w:r>
      <w:r>
        <w:rPr>
          <w:rFonts w:hint="eastAsia"/>
          <w:sz w:val="24"/>
          <w:u w:val="single"/>
          <w:lang w:eastAsia="zh-CN"/>
        </w:rPr>
        <w:t>具有卫生主管部门颁发的有效的《医疗机构执业许可证》，许可范围包含体检</w:t>
      </w:r>
      <w:r>
        <w:rPr>
          <w:rFonts w:hint="eastAsia"/>
          <w:sz w:val="24"/>
          <w:szCs w:val="24"/>
          <w:lang w:eastAsia="zh-CN"/>
        </w:rPr>
        <w:t>。</w:t>
      </w:r>
    </w:p>
    <w:p w14:paraId="17290F59">
      <w:pPr>
        <w:pStyle w:val="22"/>
        <w:spacing w:line="360" w:lineRule="auto"/>
        <w:rPr>
          <w:b/>
          <w:lang w:eastAsia="zh-CN"/>
        </w:rPr>
      </w:pPr>
      <w:r>
        <w:rPr>
          <w:rFonts w:hint="eastAsia"/>
          <w:b/>
          <w:lang w:eastAsia="zh-CN"/>
        </w:rPr>
        <w:t>三、</w:t>
      </w:r>
      <w:r>
        <w:rPr>
          <w:b/>
          <w:lang w:eastAsia="zh-CN"/>
        </w:rPr>
        <w:t>获取招标文件</w:t>
      </w:r>
    </w:p>
    <w:p w14:paraId="13811D69">
      <w:pPr>
        <w:tabs>
          <w:tab w:val="left" w:pos="1411"/>
        </w:tabs>
        <w:spacing w:line="360" w:lineRule="auto"/>
        <w:ind w:firstLine="480" w:firstLineChars="200"/>
        <w:rPr>
          <w:sz w:val="24"/>
          <w:szCs w:val="24"/>
          <w:lang w:eastAsia="zh-CN"/>
        </w:rPr>
      </w:pPr>
      <w:r>
        <w:rPr>
          <w:rFonts w:hint="eastAsia"/>
          <w:sz w:val="24"/>
          <w:szCs w:val="24"/>
          <w:lang w:eastAsia="zh-CN"/>
        </w:rPr>
        <w:t>1</w:t>
      </w:r>
      <w:r>
        <w:rPr>
          <w:sz w:val="24"/>
          <w:szCs w:val="24"/>
          <w:lang w:eastAsia="zh-CN"/>
        </w:rPr>
        <w:t>.时间:</w:t>
      </w:r>
      <w:r>
        <w:rPr>
          <w:color w:val="000000" w:themeColor="text1"/>
          <w:sz w:val="24"/>
          <w:szCs w:val="24"/>
          <w:lang w:eastAsia="zh-CN"/>
          <w14:textFill>
            <w14:solidFill>
              <w14:schemeClr w14:val="tx1"/>
            </w14:solidFill>
          </w14:textFill>
        </w:rPr>
        <w:t>202</w:t>
      </w:r>
      <w:r>
        <w:rPr>
          <w:rFonts w:hint="eastAsia"/>
          <w:color w:val="000000" w:themeColor="text1"/>
          <w:sz w:val="24"/>
          <w:szCs w:val="24"/>
          <w:lang w:val="en-US" w:eastAsia="zh-CN"/>
          <w14:textFill>
            <w14:solidFill>
              <w14:schemeClr w14:val="tx1"/>
            </w14:solidFill>
          </w14:textFill>
        </w:rPr>
        <w:t>6</w:t>
      </w:r>
      <w:r>
        <w:rPr>
          <w:color w:val="000000" w:themeColor="text1"/>
          <w:sz w:val="24"/>
          <w:szCs w:val="24"/>
          <w:lang w:eastAsia="zh-CN"/>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09</w:t>
      </w:r>
      <w:r>
        <w:rPr>
          <w:rFonts w:hint="eastAsia"/>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02</w:t>
      </w:r>
      <w:r>
        <w:rPr>
          <w:rFonts w:hint="eastAsia"/>
          <w:color w:val="000000" w:themeColor="text1"/>
          <w:sz w:val="24"/>
          <w:szCs w:val="24"/>
          <w:lang w:eastAsia="zh-CN"/>
          <w14:textFill>
            <w14:solidFill>
              <w14:schemeClr w14:val="tx1"/>
            </w14:solidFill>
          </w14:textFill>
        </w:rPr>
        <w:t>日09:00</w:t>
      </w:r>
      <w:r>
        <w:rPr>
          <w:color w:val="000000" w:themeColor="text1"/>
          <w:sz w:val="24"/>
          <w:szCs w:val="24"/>
          <w:lang w:eastAsia="zh-CN"/>
          <w14:textFill>
            <w14:solidFill>
              <w14:schemeClr w14:val="tx1"/>
            </w14:solidFill>
          </w14:textFill>
        </w:rPr>
        <w:t>至2025年</w:t>
      </w:r>
      <w:r>
        <w:rPr>
          <w:rFonts w:hint="eastAsia"/>
          <w:color w:val="000000" w:themeColor="text1"/>
          <w:sz w:val="24"/>
          <w:szCs w:val="24"/>
          <w:lang w:val="en-US" w:eastAsia="zh-CN"/>
          <w14:textFill>
            <w14:solidFill>
              <w14:schemeClr w14:val="tx1"/>
            </w14:solidFill>
          </w14:textFill>
        </w:rPr>
        <w:t>09</w:t>
      </w:r>
      <w:r>
        <w:rPr>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08</w:t>
      </w:r>
      <w:r>
        <w:rPr>
          <w:color w:val="000000" w:themeColor="text1"/>
          <w:sz w:val="24"/>
          <w:szCs w:val="24"/>
          <w:lang w:eastAsia="zh-CN"/>
          <w14:textFill>
            <w14:solidFill>
              <w14:schemeClr w14:val="tx1"/>
            </w14:solidFill>
          </w14:textFill>
        </w:rPr>
        <w:t>日</w:t>
      </w:r>
      <w:r>
        <w:rPr>
          <w:rFonts w:hint="eastAsia"/>
          <w:sz w:val="24"/>
          <w:szCs w:val="24"/>
          <w:lang w:eastAsia="zh-CN"/>
        </w:rPr>
        <w:t>17:00</w:t>
      </w:r>
      <w:r>
        <w:rPr>
          <w:sz w:val="24"/>
          <w:szCs w:val="24"/>
          <w:lang w:eastAsia="zh-CN"/>
        </w:rPr>
        <w:t>(北京时间)</w:t>
      </w:r>
      <w:r>
        <w:rPr>
          <w:rFonts w:hint="eastAsia"/>
          <w:sz w:val="24"/>
          <w:szCs w:val="24"/>
          <w:lang w:eastAsia="zh-CN"/>
        </w:rPr>
        <w:t xml:space="preserve"> </w:t>
      </w:r>
    </w:p>
    <w:p w14:paraId="103DED97">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.地点:北京市政府采购电子交易平台</w:t>
      </w:r>
    </w:p>
    <w:p w14:paraId="70F11D0D">
      <w:pPr>
        <w:tabs>
          <w:tab w:val="left" w:pos="1411"/>
        </w:tabs>
        <w:spacing w:line="360" w:lineRule="auto"/>
        <w:ind w:firstLine="480" w:firstLineChars="200"/>
        <w:rPr>
          <w:sz w:val="24"/>
          <w:szCs w:val="24"/>
          <w:lang w:eastAsia="zh-CN"/>
        </w:rPr>
      </w:pPr>
      <w:r>
        <w:rPr>
          <w:rFonts w:hint="eastAsia"/>
          <w:sz w:val="24"/>
          <w:szCs w:val="24"/>
          <w:lang w:eastAsia="zh-CN"/>
        </w:rPr>
        <w:t>3</w:t>
      </w:r>
      <w:r>
        <w:rPr>
          <w:sz w:val="24"/>
          <w:szCs w:val="24"/>
          <w:lang w:eastAsia="zh-CN"/>
        </w:rPr>
        <w:t>.方式:供应商使用CA数字证书或电子营业执照登录北京市政府采购电子交易平台(</w:t>
      </w:r>
      <w:r>
        <w:fldChar w:fldCharType="begin"/>
      </w:r>
      <w:r>
        <w:instrText xml:space="preserve"> HYPERLINK "http://zbcg-bjzc.zhongcy.com/bjczj-portal-site/index.html%23/home" \h </w:instrText>
      </w:r>
      <w:r>
        <w:fldChar w:fldCharType="separate"/>
      </w:r>
      <w:r>
        <w:rPr>
          <w:sz w:val="24"/>
          <w:szCs w:val="24"/>
          <w:lang w:eastAsia="zh-CN"/>
        </w:rPr>
        <w:t>http://zbcg-bjzc.zhongcy.com/bjczj-portal-site/index.html#/home</w:t>
      </w:r>
      <w:r>
        <w:rPr>
          <w:sz w:val="24"/>
          <w:szCs w:val="24"/>
          <w:lang w:eastAsia="zh-CN"/>
        </w:rPr>
        <w:fldChar w:fldCharType="end"/>
      </w:r>
      <w:r>
        <w:rPr>
          <w:sz w:val="24"/>
          <w:szCs w:val="24"/>
          <w:lang w:eastAsia="zh-CN"/>
        </w:rPr>
        <w:t>)获取电子版招标文件。</w:t>
      </w:r>
    </w:p>
    <w:p w14:paraId="2E13D60B">
      <w:pPr>
        <w:tabs>
          <w:tab w:val="left" w:pos="1411"/>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.售价:0元。</w:t>
      </w:r>
    </w:p>
    <w:p w14:paraId="6EDF1B2B">
      <w:pPr>
        <w:pStyle w:val="22"/>
        <w:spacing w:line="360" w:lineRule="auto"/>
        <w:rPr>
          <w:b/>
          <w:lang w:eastAsia="zh-CN"/>
        </w:rPr>
      </w:pPr>
      <w:r>
        <w:rPr>
          <w:b/>
          <w:lang w:eastAsia="zh-CN"/>
        </w:rPr>
        <w:t>四、提交投标文件截止时间、开标时间和地点</w:t>
      </w:r>
    </w:p>
    <w:p w14:paraId="44DB5C2E">
      <w:pPr>
        <w:tabs>
          <w:tab w:val="left" w:pos="1411"/>
        </w:tabs>
        <w:spacing w:line="360" w:lineRule="auto"/>
        <w:ind w:firstLine="480" w:firstLineChars="200"/>
        <w:rPr>
          <w:sz w:val="24"/>
          <w:szCs w:val="24"/>
          <w:lang w:eastAsia="zh-CN"/>
        </w:rPr>
      </w:pPr>
      <w:r>
        <w:rPr>
          <w:sz w:val="24"/>
          <w:szCs w:val="24"/>
          <w:lang w:eastAsia="zh-CN"/>
        </w:rPr>
        <w:t>投标截止时间、开标时间:</w:t>
      </w:r>
      <w:r>
        <w:rPr>
          <w:color w:val="000000" w:themeColor="text1"/>
          <w:sz w:val="24"/>
          <w:szCs w:val="24"/>
          <w:lang w:eastAsia="zh-CN"/>
          <w14:textFill>
            <w14:solidFill>
              <w14:schemeClr w14:val="tx1"/>
            </w14:solidFill>
          </w14:textFill>
        </w:rPr>
        <w:t>202</w:t>
      </w:r>
      <w:r>
        <w:rPr>
          <w:rFonts w:hint="eastAsia"/>
          <w:color w:val="000000" w:themeColor="text1"/>
          <w:sz w:val="24"/>
          <w:szCs w:val="24"/>
          <w:lang w:val="en-US" w:eastAsia="zh-CN"/>
          <w14:textFill>
            <w14:solidFill>
              <w14:schemeClr w14:val="tx1"/>
            </w14:solidFill>
          </w14:textFill>
        </w:rPr>
        <w:t>6</w:t>
      </w:r>
      <w:r>
        <w:rPr>
          <w:color w:val="000000" w:themeColor="text1"/>
          <w:sz w:val="24"/>
          <w:szCs w:val="24"/>
          <w:lang w:eastAsia="zh-CN"/>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09</w:t>
      </w:r>
      <w:r>
        <w:rPr>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22</w:t>
      </w:r>
      <w:r>
        <w:rPr>
          <w:color w:val="000000" w:themeColor="text1"/>
          <w:sz w:val="24"/>
          <w:szCs w:val="24"/>
          <w:lang w:eastAsia="zh-CN"/>
          <w14:textFill>
            <w14:solidFill>
              <w14:schemeClr w14:val="tx1"/>
            </w14:solidFill>
          </w14:textFill>
        </w:rPr>
        <w:t>日09点30分</w:t>
      </w:r>
      <w:r>
        <w:rPr>
          <w:sz w:val="24"/>
          <w:szCs w:val="24"/>
          <w:lang w:eastAsia="zh-CN"/>
        </w:rPr>
        <w:t>(北京时间)</w:t>
      </w:r>
      <w:r>
        <w:rPr>
          <w:rFonts w:hint="eastAsia"/>
          <w:sz w:val="24"/>
          <w:szCs w:val="24"/>
          <w:lang w:eastAsia="zh-CN"/>
        </w:rPr>
        <w:t xml:space="preserve"> 。</w:t>
      </w:r>
    </w:p>
    <w:p w14:paraId="10E47A3A">
      <w:pPr>
        <w:tabs>
          <w:tab w:val="left" w:pos="1411"/>
        </w:tabs>
        <w:spacing w:line="360" w:lineRule="auto"/>
        <w:ind w:firstLine="480" w:firstLineChars="200"/>
        <w:rPr>
          <w:sz w:val="24"/>
          <w:szCs w:val="24"/>
          <w:lang w:eastAsia="zh-CN"/>
        </w:rPr>
      </w:pPr>
      <w:r>
        <w:rPr>
          <w:sz w:val="24"/>
          <w:szCs w:val="24"/>
          <w:lang w:eastAsia="zh-CN"/>
        </w:rPr>
        <w:t>地点:北京市政府采购电子交易平台</w:t>
      </w:r>
    </w:p>
    <w:p w14:paraId="45D52EB9">
      <w:pPr>
        <w:pStyle w:val="22"/>
        <w:spacing w:before="1" w:line="360" w:lineRule="auto"/>
        <w:rPr>
          <w:b/>
          <w:lang w:eastAsia="zh-CN"/>
        </w:rPr>
      </w:pPr>
      <w:r>
        <w:rPr>
          <w:b/>
          <w:lang w:eastAsia="zh-CN"/>
        </w:rPr>
        <w:t>五、公告期限</w:t>
      </w:r>
    </w:p>
    <w:p w14:paraId="4365FAE8">
      <w:pPr>
        <w:tabs>
          <w:tab w:val="left" w:pos="1411"/>
        </w:tabs>
        <w:spacing w:line="360" w:lineRule="auto"/>
        <w:ind w:firstLine="480" w:firstLineChars="200"/>
        <w:rPr>
          <w:sz w:val="24"/>
          <w:szCs w:val="24"/>
          <w:lang w:eastAsia="zh-CN"/>
        </w:rPr>
      </w:pPr>
      <w:r>
        <w:rPr>
          <w:sz w:val="24"/>
          <w:szCs w:val="24"/>
          <w:lang w:eastAsia="zh-CN"/>
        </w:rPr>
        <w:t>自本公告发布之日起5个工作日。</w:t>
      </w:r>
    </w:p>
    <w:p w14:paraId="6B763DE1">
      <w:pPr>
        <w:pStyle w:val="22"/>
        <w:spacing w:line="360" w:lineRule="auto"/>
        <w:rPr>
          <w:b/>
          <w:lang w:eastAsia="zh-CN"/>
        </w:rPr>
      </w:pPr>
      <w:r>
        <w:rPr>
          <w:b/>
          <w:lang w:eastAsia="zh-CN"/>
        </w:rPr>
        <w:t>六、其他补充事宜</w:t>
      </w:r>
    </w:p>
    <w:p w14:paraId="3A3BC9A1">
      <w:pPr>
        <w:tabs>
          <w:tab w:val="left" w:pos="1411"/>
        </w:tabs>
        <w:spacing w:line="360" w:lineRule="auto"/>
        <w:ind w:firstLine="480" w:firstLineChars="200"/>
        <w:rPr>
          <w:sz w:val="24"/>
          <w:szCs w:val="24"/>
          <w:lang w:eastAsia="zh-CN"/>
        </w:rPr>
      </w:pPr>
      <w:r>
        <w:rPr>
          <w:rFonts w:hint="eastAsia"/>
          <w:sz w:val="24"/>
          <w:szCs w:val="24"/>
          <w:lang w:eastAsia="zh-CN"/>
        </w:rPr>
        <w:t>1</w:t>
      </w:r>
      <w:r>
        <w:rPr>
          <w:sz w:val="24"/>
          <w:szCs w:val="24"/>
          <w:lang w:eastAsia="zh-CN"/>
        </w:rPr>
        <w:t>.</w:t>
      </w:r>
      <w:r>
        <w:rPr>
          <w:rFonts w:hint="eastAsia"/>
          <w:sz w:val="24"/>
          <w:szCs w:val="24"/>
          <w:lang w:eastAsia="zh-CN"/>
        </w:rPr>
        <w:t>本项目需要落实的政府采购政策</w:t>
      </w:r>
      <w:r>
        <w:rPr>
          <w:sz w:val="24"/>
          <w:szCs w:val="24"/>
          <w:lang w:eastAsia="zh-CN"/>
        </w:rPr>
        <w:t>:①政府采购促进中小企业发展；②政府采购项目支持监狱企业发展；③政府采购信用担保；④政府采购促进残疾人就业等。</w:t>
      </w:r>
    </w:p>
    <w:p w14:paraId="57E1CCD9">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w:t>
      </w:r>
      <w:r>
        <w:rPr>
          <w:b/>
          <w:bCs/>
          <w:sz w:val="24"/>
          <w:szCs w:val="24"/>
          <w:lang w:eastAsia="zh-CN"/>
        </w:rPr>
        <w:t>本项目采用全流程电子化采购方式</w:t>
      </w:r>
      <w:r>
        <w:rPr>
          <w:sz w:val="24"/>
          <w:szCs w:val="24"/>
          <w:lang w:eastAsia="zh-CN"/>
        </w:rPr>
        <w:t>，请供应商认真学习北京市政府采购电子交易平台发布的相关操作手册(供应商可在交易平台下载相关手册)</w:t>
      </w:r>
      <w:r>
        <w:rPr>
          <w:rFonts w:hint="eastAsia"/>
          <w:sz w:val="24"/>
          <w:szCs w:val="24"/>
          <w:lang w:eastAsia="zh-CN"/>
        </w:rPr>
        <w:t>，</w:t>
      </w:r>
      <w:r>
        <w:rPr>
          <w:sz w:val="24"/>
          <w:szCs w:val="24"/>
          <w:lang w:eastAsia="zh-CN"/>
        </w:rPr>
        <w:t>办理CA数字证书或电子营业执照、进行北京市政府采购电子交易平台注册绑定，并认真核实CA数字证书或电子营业执照情况确认是否符合本项目电子化采购流程要求。</w:t>
      </w:r>
    </w:p>
    <w:p w14:paraId="2C05545C">
      <w:pPr>
        <w:tabs>
          <w:tab w:val="left" w:pos="1411"/>
        </w:tabs>
        <w:spacing w:line="360" w:lineRule="auto"/>
        <w:ind w:firstLine="480" w:firstLineChars="200"/>
        <w:rPr>
          <w:sz w:val="24"/>
          <w:szCs w:val="24"/>
          <w:lang w:eastAsia="zh-CN"/>
        </w:rPr>
      </w:pPr>
      <w:r>
        <w:rPr>
          <w:sz w:val="24"/>
          <w:szCs w:val="24"/>
          <w:lang w:eastAsia="zh-CN"/>
        </w:rPr>
        <w:t>CA数字证书服务热线:010-58511086</w:t>
      </w:r>
    </w:p>
    <w:p w14:paraId="4CFD7FE5">
      <w:pPr>
        <w:tabs>
          <w:tab w:val="left" w:pos="1411"/>
        </w:tabs>
        <w:spacing w:line="360" w:lineRule="auto"/>
        <w:ind w:firstLine="480" w:firstLineChars="200"/>
        <w:rPr>
          <w:sz w:val="24"/>
          <w:szCs w:val="24"/>
          <w:lang w:eastAsia="zh-CN"/>
        </w:rPr>
      </w:pPr>
      <w:r>
        <w:rPr>
          <w:sz w:val="24"/>
          <w:szCs w:val="24"/>
          <w:lang w:eastAsia="zh-CN"/>
        </w:rPr>
        <w:t>电子营业执照服务热线:400-699-7000</w:t>
      </w:r>
    </w:p>
    <w:p w14:paraId="18B52258">
      <w:pPr>
        <w:tabs>
          <w:tab w:val="left" w:pos="1411"/>
        </w:tabs>
        <w:spacing w:line="360" w:lineRule="auto"/>
        <w:ind w:firstLine="480" w:firstLineChars="200"/>
        <w:rPr>
          <w:sz w:val="24"/>
          <w:szCs w:val="24"/>
          <w:lang w:eastAsia="zh-CN"/>
        </w:rPr>
      </w:pPr>
      <w:r>
        <w:rPr>
          <w:sz w:val="24"/>
          <w:szCs w:val="24"/>
          <w:lang w:eastAsia="zh-CN"/>
        </w:rPr>
        <w:t>技术支持服务热线:010-86483801</w:t>
      </w:r>
    </w:p>
    <w:p w14:paraId="5CA7D3B9">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.1 办理CA数字证书或电子营业执照</w:t>
      </w:r>
    </w:p>
    <w:p w14:paraId="4FCA2D92">
      <w:pPr>
        <w:tabs>
          <w:tab w:val="left" w:pos="1411"/>
        </w:tabs>
        <w:spacing w:line="360" w:lineRule="auto"/>
        <w:ind w:firstLine="480" w:firstLineChars="200"/>
        <w:rPr>
          <w:sz w:val="24"/>
          <w:szCs w:val="24"/>
          <w:lang w:eastAsia="zh-CN"/>
        </w:rPr>
      </w:pPr>
      <w:r>
        <w:rPr>
          <w:sz w:val="24"/>
          <w:szCs w:val="24"/>
          <w:lang w:eastAsia="zh-CN"/>
        </w:rPr>
        <w:t>供应商登录北京市政府采购电子交易平台查阅“用户指南”—“操作指南”—“市场主体CA办理操作流程指引</w:t>
      </w:r>
      <w:r>
        <w:rPr>
          <w:rFonts w:hint="eastAsia"/>
          <w:sz w:val="24"/>
          <w:szCs w:val="24"/>
          <w:lang w:eastAsia="zh-CN"/>
        </w:rPr>
        <w:t>”</w:t>
      </w:r>
      <w:r>
        <w:rPr>
          <w:sz w:val="24"/>
          <w:szCs w:val="24"/>
          <w:lang w:eastAsia="zh-CN"/>
        </w:rPr>
        <w:t>/</w:t>
      </w:r>
      <w:r>
        <w:rPr>
          <w:rFonts w:hint="eastAsia"/>
          <w:sz w:val="24"/>
          <w:szCs w:val="24"/>
          <w:lang w:eastAsia="zh-CN"/>
        </w:rPr>
        <w:t>“</w:t>
      </w:r>
      <w:r>
        <w:rPr>
          <w:sz w:val="24"/>
          <w:szCs w:val="24"/>
          <w:lang w:eastAsia="zh-CN"/>
        </w:rPr>
        <w:t>电子营业执照使用指南</w:t>
      </w:r>
      <w:r>
        <w:rPr>
          <w:rFonts w:hint="eastAsia"/>
          <w:sz w:val="24"/>
          <w:szCs w:val="24"/>
          <w:lang w:eastAsia="zh-CN"/>
        </w:rPr>
        <w:t>”</w:t>
      </w:r>
      <w:r>
        <w:rPr>
          <w:sz w:val="24"/>
          <w:szCs w:val="24"/>
          <w:lang w:eastAsia="zh-CN"/>
        </w:rPr>
        <w:t>，按照程序要求办理。</w:t>
      </w:r>
    </w:p>
    <w:p w14:paraId="25AA1EEE">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.2 注册</w:t>
      </w:r>
    </w:p>
    <w:p w14:paraId="0B3D9581">
      <w:pPr>
        <w:tabs>
          <w:tab w:val="left" w:pos="1411"/>
        </w:tabs>
        <w:spacing w:line="360" w:lineRule="auto"/>
        <w:ind w:firstLine="480" w:firstLineChars="200"/>
        <w:rPr>
          <w:sz w:val="24"/>
          <w:szCs w:val="24"/>
          <w:lang w:eastAsia="zh-CN"/>
        </w:rPr>
      </w:pPr>
      <w:r>
        <w:rPr>
          <w:sz w:val="24"/>
          <w:szCs w:val="24"/>
          <w:lang w:eastAsia="zh-CN"/>
        </w:rPr>
        <w:t>供应商登录北京市政府采购电子交易平台“用户指南”—“操作指南”—“市场主体注册入库操作流程指引</w:t>
      </w:r>
      <w:r>
        <w:rPr>
          <w:rFonts w:hint="eastAsia"/>
          <w:sz w:val="24"/>
          <w:szCs w:val="24"/>
          <w:lang w:eastAsia="zh-CN"/>
        </w:rPr>
        <w:t>”</w:t>
      </w:r>
      <w:r>
        <w:rPr>
          <w:sz w:val="24"/>
          <w:szCs w:val="24"/>
          <w:lang w:eastAsia="zh-CN"/>
        </w:rPr>
        <w:t>进行自助注册绑定。</w:t>
      </w:r>
    </w:p>
    <w:p w14:paraId="080A8ACA">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.3 驱动、客户端下载</w:t>
      </w:r>
    </w:p>
    <w:p w14:paraId="04DAEC09">
      <w:pPr>
        <w:tabs>
          <w:tab w:val="left" w:pos="1411"/>
        </w:tabs>
        <w:spacing w:line="360" w:lineRule="auto"/>
        <w:ind w:firstLine="480" w:firstLineChars="200"/>
        <w:rPr>
          <w:sz w:val="24"/>
          <w:szCs w:val="24"/>
          <w:lang w:eastAsia="zh-CN"/>
        </w:rPr>
      </w:pPr>
      <w:r>
        <w:rPr>
          <w:sz w:val="24"/>
          <w:szCs w:val="24"/>
          <w:lang w:eastAsia="zh-CN"/>
        </w:rPr>
        <w:t>供应商登录北京市政府采购电子交易平台“用户指南”—“工具下载”—“招标采购系统文件驱动安装包</w:t>
      </w:r>
      <w:r>
        <w:rPr>
          <w:rFonts w:hint="eastAsia"/>
          <w:sz w:val="24"/>
          <w:szCs w:val="24"/>
          <w:lang w:eastAsia="zh-CN"/>
        </w:rPr>
        <w:t>”</w:t>
      </w:r>
      <w:r>
        <w:rPr>
          <w:sz w:val="24"/>
          <w:szCs w:val="24"/>
          <w:lang w:eastAsia="zh-CN"/>
        </w:rPr>
        <w:t>下载相关驱动。</w:t>
      </w:r>
    </w:p>
    <w:p w14:paraId="2F1FCFB0">
      <w:pPr>
        <w:tabs>
          <w:tab w:val="left" w:pos="1411"/>
        </w:tabs>
        <w:spacing w:line="360" w:lineRule="auto"/>
        <w:ind w:firstLine="480" w:firstLineChars="200"/>
        <w:rPr>
          <w:sz w:val="24"/>
          <w:szCs w:val="24"/>
          <w:lang w:eastAsia="zh-CN"/>
        </w:rPr>
      </w:pPr>
      <w:r>
        <w:rPr>
          <w:sz w:val="24"/>
          <w:szCs w:val="24"/>
          <w:lang w:eastAsia="zh-CN"/>
        </w:rPr>
        <w:t>供应商登录北京市政府采购电子交易平台“用户指南”—“工具下载”—“投标文件编制工具</w:t>
      </w:r>
      <w:r>
        <w:rPr>
          <w:rFonts w:hint="eastAsia"/>
          <w:sz w:val="24"/>
          <w:szCs w:val="24"/>
          <w:lang w:eastAsia="zh-CN"/>
        </w:rPr>
        <w:t>”</w:t>
      </w:r>
      <w:r>
        <w:rPr>
          <w:sz w:val="24"/>
          <w:szCs w:val="24"/>
          <w:lang w:eastAsia="zh-CN"/>
        </w:rPr>
        <w:t>下载相关客户端。</w:t>
      </w:r>
    </w:p>
    <w:p w14:paraId="534353DD">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.4 获取电子招标文件</w:t>
      </w:r>
    </w:p>
    <w:p w14:paraId="2C35B3B3">
      <w:pPr>
        <w:tabs>
          <w:tab w:val="left" w:pos="1411"/>
        </w:tabs>
        <w:spacing w:line="360" w:lineRule="auto"/>
        <w:ind w:firstLine="480" w:firstLineChars="200"/>
        <w:rPr>
          <w:sz w:val="24"/>
          <w:szCs w:val="24"/>
          <w:lang w:eastAsia="zh-CN"/>
        </w:rPr>
      </w:pPr>
      <w:r>
        <w:rPr>
          <w:sz w:val="24"/>
          <w:szCs w:val="24"/>
          <w:lang w:eastAsia="zh-CN"/>
        </w:rPr>
        <w:t>供应商使用CA数字证书或电子营业执照登录北京市政府采购电子交易平台获取电子招标文件。</w:t>
      </w:r>
    </w:p>
    <w:p w14:paraId="4B058719">
      <w:pPr>
        <w:tabs>
          <w:tab w:val="left" w:pos="1411"/>
        </w:tabs>
        <w:spacing w:line="360" w:lineRule="auto"/>
        <w:ind w:firstLine="480" w:firstLineChars="200"/>
        <w:rPr>
          <w:sz w:val="24"/>
          <w:szCs w:val="24"/>
          <w:lang w:eastAsia="zh-CN"/>
        </w:rPr>
      </w:pPr>
      <w:r>
        <w:rPr>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1C83AE">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.5 编制电子投标文件</w:t>
      </w:r>
    </w:p>
    <w:p w14:paraId="5F4F1EB5">
      <w:pPr>
        <w:tabs>
          <w:tab w:val="left" w:pos="1411"/>
        </w:tabs>
        <w:spacing w:line="360" w:lineRule="auto"/>
        <w:ind w:firstLine="480" w:firstLineChars="200"/>
        <w:rPr>
          <w:sz w:val="24"/>
          <w:szCs w:val="24"/>
          <w:lang w:eastAsia="zh-CN"/>
        </w:rPr>
      </w:pPr>
      <w:r>
        <w:rPr>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08C8F67">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.6 提交电子投标文件</w:t>
      </w:r>
    </w:p>
    <w:p w14:paraId="0EE5E3B9">
      <w:pPr>
        <w:tabs>
          <w:tab w:val="left" w:pos="1411"/>
        </w:tabs>
        <w:spacing w:line="360" w:lineRule="auto"/>
        <w:ind w:firstLine="480" w:firstLineChars="200"/>
        <w:rPr>
          <w:sz w:val="24"/>
          <w:szCs w:val="24"/>
          <w:lang w:eastAsia="zh-CN"/>
        </w:rPr>
      </w:pPr>
      <w:r>
        <w:rPr>
          <w:sz w:val="24"/>
          <w:szCs w:val="24"/>
          <w:lang w:eastAsia="zh-CN"/>
        </w:rPr>
        <w:t>供应商应于投标截止时间前在北京市政府采购电子交易平台提交电子投标文件，上传电子投标文件过程中请保持与互联网的连接畅通。</w:t>
      </w:r>
    </w:p>
    <w:p w14:paraId="365CCFDB">
      <w:pPr>
        <w:tabs>
          <w:tab w:val="left" w:pos="1411"/>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.7 电子开标</w:t>
      </w:r>
    </w:p>
    <w:p w14:paraId="5F71666C">
      <w:pPr>
        <w:tabs>
          <w:tab w:val="left" w:pos="1411"/>
        </w:tabs>
        <w:spacing w:line="360" w:lineRule="auto"/>
        <w:ind w:firstLine="480" w:firstLineChars="200"/>
        <w:rPr>
          <w:sz w:val="24"/>
          <w:szCs w:val="24"/>
          <w:lang w:eastAsia="zh-CN"/>
        </w:rPr>
      </w:pPr>
      <w:r>
        <w:rPr>
          <w:sz w:val="24"/>
          <w:szCs w:val="24"/>
          <w:lang w:eastAsia="zh-CN"/>
        </w:rPr>
        <w:t>供应商在开标地点使用CA数字证书或电子营业执照登录北京市政府采购电子交易平台进行电子开标。</w:t>
      </w:r>
    </w:p>
    <w:p w14:paraId="567F20EB">
      <w:pPr>
        <w:pStyle w:val="22"/>
        <w:spacing w:line="360" w:lineRule="auto"/>
        <w:ind w:right="691"/>
        <w:rPr>
          <w:b/>
          <w:lang w:eastAsia="zh-CN"/>
        </w:rPr>
      </w:pPr>
      <w:r>
        <w:rPr>
          <w:b/>
          <w:lang w:eastAsia="zh-CN"/>
        </w:rPr>
        <w:t>七、对本次招标提出询问，请按以下方式联系。</w:t>
      </w:r>
    </w:p>
    <w:p w14:paraId="479D3DE9">
      <w:pPr>
        <w:spacing w:line="360" w:lineRule="auto"/>
        <w:ind w:firstLine="480" w:firstLineChars="200"/>
        <w:outlineLvl w:val="2"/>
        <w:rPr>
          <w:sz w:val="24"/>
          <w:szCs w:val="24"/>
          <w:lang w:eastAsia="zh-CN"/>
        </w:rPr>
      </w:pPr>
      <w:bookmarkStart w:id="2" w:name="_Toc13298"/>
      <w:r>
        <w:rPr>
          <w:bCs/>
          <w:sz w:val="24"/>
          <w:szCs w:val="24"/>
          <w:lang w:eastAsia="zh-CN"/>
        </w:rPr>
        <w:t>1.</w:t>
      </w:r>
      <w:r>
        <w:rPr>
          <w:sz w:val="24"/>
          <w:szCs w:val="24"/>
          <w:lang w:eastAsia="zh-CN"/>
        </w:rPr>
        <w:t>采购人信息</w:t>
      </w:r>
      <w:bookmarkEnd w:id="2"/>
    </w:p>
    <w:p w14:paraId="02F51F0A">
      <w:pPr>
        <w:spacing w:line="360" w:lineRule="auto"/>
        <w:ind w:left="426"/>
        <w:rPr>
          <w:sz w:val="24"/>
          <w:szCs w:val="24"/>
          <w:lang w:eastAsia="zh-CN"/>
        </w:rPr>
      </w:pPr>
      <w:r>
        <w:rPr>
          <w:sz w:val="24"/>
          <w:szCs w:val="24"/>
          <w:lang w:eastAsia="zh-CN"/>
        </w:rPr>
        <w:t>名    称:</w:t>
      </w:r>
      <w:r>
        <w:rPr>
          <w:rFonts w:hint="eastAsia"/>
          <w:sz w:val="24"/>
          <w:szCs w:val="24"/>
          <w:u w:val="single"/>
          <w:lang w:eastAsia="zh-CN"/>
        </w:rPr>
        <w:t>人大附中北京经济技术开发区学校</w:t>
      </w:r>
    </w:p>
    <w:p w14:paraId="70DB4206">
      <w:pPr>
        <w:spacing w:line="360" w:lineRule="auto"/>
        <w:ind w:left="426"/>
        <w:rPr>
          <w:sz w:val="24"/>
          <w:szCs w:val="24"/>
          <w:lang w:eastAsia="zh-CN"/>
        </w:rPr>
      </w:pPr>
      <w:r>
        <w:rPr>
          <w:sz w:val="24"/>
          <w:szCs w:val="24"/>
          <w:lang w:eastAsia="zh-CN"/>
        </w:rPr>
        <w:t>地    址:</w:t>
      </w:r>
      <w:r>
        <w:rPr>
          <w:rFonts w:hint="eastAsia"/>
          <w:sz w:val="24"/>
          <w:szCs w:val="24"/>
          <w:u w:val="single"/>
          <w:lang w:eastAsia="zh-CN"/>
        </w:rPr>
        <w:t>北京经济技术开发区天宝北街甲</w:t>
      </w:r>
      <w:r>
        <w:rPr>
          <w:sz w:val="24"/>
          <w:szCs w:val="24"/>
          <w:u w:val="single"/>
          <w:lang w:eastAsia="zh-CN"/>
        </w:rPr>
        <w:t>2号</w:t>
      </w:r>
    </w:p>
    <w:p w14:paraId="3BFD2F5F">
      <w:pPr>
        <w:spacing w:line="360" w:lineRule="auto"/>
        <w:ind w:left="426"/>
        <w:rPr>
          <w:sz w:val="24"/>
          <w:szCs w:val="24"/>
          <w:lang w:eastAsia="zh-CN"/>
        </w:rPr>
      </w:pPr>
      <w:r>
        <w:rPr>
          <w:sz w:val="24"/>
          <w:szCs w:val="24"/>
          <w:lang w:eastAsia="zh-CN"/>
        </w:rPr>
        <w:t>联系方式:</w:t>
      </w:r>
      <w:r>
        <w:rPr>
          <w:sz w:val="24"/>
          <w:szCs w:val="24"/>
          <w:u w:val="single"/>
          <w:lang w:val="en-US" w:eastAsia="zh-CN"/>
        </w:rPr>
        <w:t>于芳</w:t>
      </w:r>
      <w:r>
        <w:rPr>
          <w:rFonts w:hint="eastAsia"/>
          <w:sz w:val="24"/>
          <w:szCs w:val="24"/>
          <w:u w:val="single"/>
          <w:lang w:eastAsia="zh-CN"/>
        </w:rPr>
        <w:t>，</w:t>
      </w:r>
      <w:r>
        <w:rPr>
          <w:sz w:val="24"/>
          <w:szCs w:val="24"/>
          <w:u w:val="single"/>
          <w:lang w:eastAsia="zh-CN"/>
        </w:rPr>
        <w:t>010-67895729</w:t>
      </w:r>
    </w:p>
    <w:p w14:paraId="0E758D34">
      <w:pPr>
        <w:tabs>
          <w:tab w:val="left" w:pos="5760"/>
        </w:tabs>
        <w:spacing w:line="360" w:lineRule="auto"/>
        <w:ind w:left="426"/>
        <w:outlineLvl w:val="2"/>
        <w:rPr>
          <w:sz w:val="24"/>
          <w:szCs w:val="24"/>
          <w:lang w:eastAsia="zh-CN"/>
        </w:rPr>
      </w:pPr>
      <w:bookmarkStart w:id="3" w:name="_Toc8759"/>
      <w:r>
        <w:rPr>
          <w:bCs/>
          <w:sz w:val="24"/>
          <w:szCs w:val="24"/>
          <w:lang w:eastAsia="zh-CN"/>
        </w:rPr>
        <w:t>2.</w:t>
      </w:r>
      <w:r>
        <w:rPr>
          <w:sz w:val="24"/>
          <w:szCs w:val="24"/>
          <w:lang w:eastAsia="zh-CN"/>
        </w:rPr>
        <w:t>采购代理机构信息</w:t>
      </w:r>
      <w:bookmarkEnd w:id="3"/>
    </w:p>
    <w:p w14:paraId="46D8F0CA">
      <w:pPr>
        <w:spacing w:line="360" w:lineRule="auto"/>
        <w:ind w:left="426"/>
        <w:rPr>
          <w:sz w:val="24"/>
          <w:szCs w:val="24"/>
          <w:lang w:eastAsia="zh-CN"/>
        </w:rPr>
      </w:pPr>
      <w:r>
        <w:rPr>
          <w:sz w:val="24"/>
          <w:szCs w:val="24"/>
          <w:lang w:eastAsia="zh-CN"/>
        </w:rPr>
        <w:t>名    称:</w:t>
      </w:r>
      <w:r>
        <w:rPr>
          <w:rFonts w:hint="eastAsia"/>
          <w:sz w:val="24"/>
          <w:szCs w:val="24"/>
          <w:u w:val="single"/>
          <w:lang w:eastAsia="zh-CN"/>
        </w:rPr>
        <w:t>中承国汇咨询(北京)有限公司</w:t>
      </w:r>
    </w:p>
    <w:p w14:paraId="5D581C30">
      <w:pPr>
        <w:spacing w:line="360" w:lineRule="auto"/>
        <w:ind w:left="426"/>
        <w:rPr>
          <w:sz w:val="24"/>
          <w:szCs w:val="24"/>
          <w:lang w:eastAsia="zh-CN"/>
        </w:rPr>
      </w:pPr>
      <w:r>
        <w:rPr>
          <w:sz w:val="24"/>
          <w:szCs w:val="24"/>
          <w:lang w:eastAsia="zh-CN"/>
        </w:rPr>
        <w:t>地    址:</w:t>
      </w:r>
      <w:r>
        <w:rPr>
          <w:rFonts w:hint="eastAsia"/>
          <w:sz w:val="24"/>
          <w:szCs w:val="24"/>
          <w:u w:val="single"/>
          <w:lang w:eastAsia="zh-CN"/>
        </w:rPr>
        <w:t>北京市北京经济技术开发区万源街22号</w:t>
      </w:r>
    </w:p>
    <w:p w14:paraId="727FF376">
      <w:pPr>
        <w:spacing w:line="360" w:lineRule="auto"/>
        <w:ind w:left="426"/>
        <w:rPr>
          <w:sz w:val="24"/>
          <w:szCs w:val="24"/>
          <w:lang w:eastAsia="zh-CN"/>
        </w:rPr>
      </w:pPr>
      <w:r>
        <w:rPr>
          <w:sz w:val="24"/>
          <w:szCs w:val="24"/>
          <w:lang w:eastAsia="zh-CN"/>
        </w:rPr>
        <w:t>联系方式:</w:t>
      </w:r>
      <w:r>
        <w:rPr>
          <w:rFonts w:hint="eastAsia"/>
          <w:sz w:val="24"/>
          <w:szCs w:val="24"/>
          <w:u w:val="single"/>
          <w:lang w:eastAsia="zh-CN"/>
        </w:rPr>
        <w:t>殷媛，</w:t>
      </w:r>
      <w:r>
        <w:rPr>
          <w:sz w:val="24"/>
          <w:szCs w:val="24"/>
          <w:u w:val="single"/>
          <w:lang w:eastAsia="zh-CN"/>
        </w:rPr>
        <w:t>010-53383779</w:t>
      </w:r>
    </w:p>
    <w:p w14:paraId="61F7C283">
      <w:pPr>
        <w:spacing w:line="360" w:lineRule="auto"/>
        <w:ind w:left="426"/>
        <w:outlineLvl w:val="2"/>
        <w:rPr>
          <w:sz w:val="24"/>
          <w:szCs w:val="24"/>
          <w:lang w:eastAsia="zh-CN"/>
        </w:rPr>
      </w:pPr>
      <w:bookmarkStart w:id="4" w:name="_Toc21775"/>
      <w:r>
        <w:rPr>
          <w:bCs/>
          <w:sz w:val="24"/>
          <w:szCs w:val="24"/>
          <w:lang w:eastAsia="zh-CN"/>
        </w:rPr>
        <w:t>3.</w:t>
      </w:r>
      <w:r>
        <w:rPr>
          <w:sz w:val="24"/>
          <w:szCs w:val="24"/>
          <w:lang w:eastAsia="zh-CN"/>
        </w:rPr>
        <w:t>项目联系方式</w:t>
      </w:r>
      <w:bookmarkEnd w:id="4"/>
    </w:p>
    <w:p w14:paraId="21091A49">
      <w:pPr>
        <w:spacing w:line="360" w:lineRule="auto"/>
        <w:ind w:left="426"/>
        <w:rPr>
          <w:sz w:val="24"/>
          <w:szCs w:val="24"/>
          <w:lang w:eastAsia="zh-CN"/>
        </w:rPr>
      </w:pPr>
      <w:r>
        <w:rPr>
          <w:sz w:val="24"/>
          <w:szCs w:val="24"/>
          <w:lang w:eastAsia="zh-CN"/>
        </w:rPr>
        <w:t>项目联系人:</w:t>
      </w:r>
      <w:r>
        <w:rPr>
          <w:rFonts w:hint="eastAsia"/>
          <w:sz w:val="24"/>
          <w:szCs w:val="24"/>
          <w:lang w:eastAsia="zh-CN"/>
        </w:rPr>
        <w:t>殷媛</w:t>
      </w:r>
    </w:p>
    <w:p w14:paraId="71B78F2C">
      <w:pPr>
        <w:spacing w:line="360" w:lineRule="auto"/>
        <w:ind w:left="426"/>
        <w:rPr>
          <w:rFonts w:ascii="Times New Roman" w:eastAsia="Times New Roman"/>
          <w:lang w:eastAsia="zh-CN"/>
        </w:rPr>
      </w:pPr>
      <w:r>
        <w:rPr>
          <w:sz w:val="24"/>
          <w:szCs w:val="24"/>
          <w:lang w:eastAsia="zh-CN"/>
        </w:rPr>
        <w:t>电      话:</w:t>
      </w:r>
      <w:r>
        <w:rPr>
          <w:sz w:val="24"/>
          <w:szCs w:val="24"/>
          <w:u w:val="single"/>
          <w:lang w:eastAsia="zh-CN"/>
        </w:rPr>
        <w:t>010-53383779</w:t>
      </w:r>
    </w:p>
    <w:p w14:paraId="1AD21835">
      <w:pPr>
        <w:spacing w:line="360" w:lineRule="auto"/>
        <w:jc w:val="both"/>
        <w:rPr>
          <w:rFonts w:ascii="Times New Roman" w:eastAsia="Times New Roman"/>
          <w:lang w:eastAsia="zh-CN"/>
        </w:rPr>
        <w:sectPr>
          <w:headerReference r:id="rId4" w:type="default"/>
          <w:footerReference r:id="rId5" w:type="default"/>
          <w:type w:val="nextColumn"/>
          <w:pgSz w:w="11910" w:h="16840"/>
          <w:pgMar w:top="1440" w:right="1080" w:bottom="1440" w:left="1080" w:header="879" w:footer="892" w:gutter="0"/>
          <w:cols w:space="720" w:num="1"/>
          <w:docGrid w:linePitch="299" w:charSpace="0"/>
        </w:sectPr>
      </w:pPr>
    </w:p>
    <w:p w14:paraId="345786AF">
      <w:pPr>
        <w:tabs>
          <w:tab w:val="left" w:pos="1630"/>
        </w:tabs>
        <w:spacing w:line="360" w:lineRule="auto"/>
        <w:ind w:left="8"/>
        <w:jc w:val="center"/>
        <w:outlineLvl w:val="0"/>
        <w:rPr>
          <w:b/>
          <w:sz w:val="36"/>
          <w:lang w:eastAsia="zh-CN"/>
        </w:rPr>
      </w:pPr>
      <w:bookmarkStart w:id="5" w:name="_Toc153808302"/>
      <w:r>
        <w:rPr>
          <w:b/>
          <w:sz w:val="36"/>
          <w:lang w:eastAsia="zh-CN"/>
        </w:rPr>
        <w:t>第二章</w:t>
      </w:r>
      <w:r>
        <w:rPr>
          <w:b/>
          <w:sz w:val="36"/>
          <w:lang w:eastAsia="zh-CN"/>
        </w:rPr>
        <w:tab/>
      </w:r>
      <w:r>
        <w:rPr>
          <w:b/>
          <w:sz w:val="36"/>
          <w:lang w:eastAsia="zh-CN"/>
        </w:rPr>
        <w:t>投标人须知</w:t>
      </w:r>
      <w:bookmarkEnd w:id="5"/>
    </w:p>
    <w:p w14:paraId="0B8C77A5">
      <w:pPr>
        <w:pStyle w:val="7"/>
        <w:spacing w:before="0" w:line="360" w:lineRule="auto"/>
        <w:ind w:left="7"/>
        <w:rPr>
          <w:b/>
          <w:lang w:eastAsia="zh-CN"/>
        </w:rPr>
      </w:pPr>
      <w:r>
        <w:rPr>
          <w:b/>
          <w:lang w:eastAsia="zh-CN"/>
        </w:rPr>
        <w:t>投标人须知资料表</w:t>
      </w:r>
    </w:p>
    <w:p w14:paraId="0E5DA599">
      <w:pPr>
        <w:pStyle w:val="22"/>
        <w:spacing w:after="7" w:line="360" w:lineRule="auto"/>
        <w:ind w:left="142" w:right="405" w:firstLine="479"/>
        <w:rPr>
          <w:lang w:eastAsia="zh-CN"/>
        </w:rPr>
      </w:pPr>
      <w:r>
        <w:rPr>
          <w:lang w:eastAsia="zh-CN"/>
        </w:rPr>
        <w:t>本表是对投标人须知的具体补充和修改，如有矛盾，均以本资料表为准。标记</w:t>
      </w:r>
      <w:r>
        <w:rPr>
          <w:rFonts w:hint="eastAsia"/>
          <w:lang w:eastAsia="zh-CN"/>
        </w:rPr>
        <w:t>“</w:t>
      </w:r>
      <w:r>
        <w:rPr>
          <w:rFonts w:hint="eastAsia"/>
          <w:snapToGrid w:val="0"/>
          <w:lang w:eastAsia="zh-CN"/>
        </w:rPr>
        <w:t>■</w:t>
      </w:r>
      <w:r>
        <w:rPr>
          <w:rFonts w:hint="eastAsia"/>
          <w:lang w:eastAsia="zh-CN"/>
        </w:rPr>
        <w:t>”</w:t>
      </w:r>
      <w:r>
        <w:rPr>
          <w:lang w:eastAsia="zh-CN"/>
        </w:rPr>
        <w:t>的选项意为适用于本项目，标记</w:t>
      </w:r>
      <w:r>
        <w:rPr>
          <w:rFonts w:hint="eastAsia"/>
          <w:lang w:eastAsia="zh-CN"/>
        </w:rPr>
        <w:t>“</w:t>
      </w:r>
      <w:r>
        <w:rPr>
          <w:lang w:eastAsia="zh-CN"/>
        </w:rPr>
        <w:t>□</w:t>
      </w:r>
      <w:r>
        <w:rPr>
          <w:rFonts w:hint="eastAsia"/>
          <w:lang w:eastAsia="zh-CN"/>
        </w:rPr>
        <w:t>”</w:t>
      </w:r>
      <w:r>
        <w:rPr>
          <w:lang w:eastAsia="zh-CN"/>
        </w:rPr>
        <w:t>的选项意为不适用于本项目。</w:t>
      </w:r>
    </w:p>
    <w:tbl>
      <w:tblPr>
        <w:tblStyle w:val="59"/>
        <w:tblW w:w="9943"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01"/>
        <w:gridCol w:w="7088"/>
      </w:tblGrid>
      <w:tr w14:paraId="664C1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2A3C76B9">
            <w:pPr>
              <w:pStyle w:val="70"/>
              <w:ind w:left="89" w:right="79"/>
              <w:jc w:val="center"/>
              <w:rPr>
                <w:b/>
                <w:sz w:val="24"/>
                <w:szCs w:val="24"/>
              </w:rPr>
            </w:pPr>
            <w:r>
              <w:rPr>
                <w:b/>
                <w:sz w:val="24"/>
                <w:szCs w:val="24"/>
              </w:rPr>
              <w:t>条款号</w:t>
            </w:r>
          </w:p>
        </w:tc>
        <w:tc>
          <w:tcPr>
            <w:tcW w:w="1701" w:type="dxa"/>
            <w:vAlign w:val="center"/>
          </w:tcPr>
          <w:p w14:paraId="50CFF6AF">
            <w:pPr>
              <w:pStyle w:val="70"/>
              <w:ind w:left="108" w:right="102"/>
              <w:jc w:val="center"/>
              <w:rPr>
                <w:b/>
                <w:sz w:val="24"/>
                <w:szCs w:val="24"/>
              </w:rPr>
            </w:pPr>
            <w:r>
              <w:rPr>
                <w:b/>
                <w:sz w:val="24"/>
                <w:szCs w:val="24"/>
              </w:rPr>
              <w:t>条目</w:t>
            </w:r>
          </w:p>
        </w:tc>
        <w:tc>
          <w:tcPr>
            <w:tcW w:w="7088" w:type="dxa"/>
          </w:tcPr>
          <w:p w14:paraId="1A91CE8E">
            <w:pPr>
              <w:pStyle w:val="70"/>
              <w:ind w:left="108" w:right="102"/>
              <w:jc w:val="center"/>
              <w:rPr>
                <w:b/>
                <w:sz w:val="24"/>
                <w:szCs w:val="24"/>
              </w:rPr>
            </w:pPr>
            <w:r>
              <w:rPr>
                <w:b/>
                <w:sz w:val="24"/>
                <w:szCs w:val="24"/>
              </w:rPr>
              <w:t>内容</w:t>
            </w:r>
          </w:p>
        </w:tc>
      </w:tr>
      <w:tr w14:paraId="2CF38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1154" w:type="dxa"/>
            <w:vAlign w:val="center"/>
          </w:tcPr>
          <w:p w14:paraId="339694B9">
            <w:pPr>
              <w:pStyle w:val="70"/>
              <w:ind w:right="79"/>
              <w:jc w:val="center"/>
              <w:rPr>
                <w:sz w:val="24"/>
                <w:szCs w:val="24"/>
              </w:rPr>
            </w:pPr>
            <w:r>
              <w:rPr>
                <w:sz w:val="24"/>
                <w:szCs w:val="24"/>
              </w:rPr>
              <w:t>2.2</w:t>
            </w:r>
          </w:p>
        </w:tc>
        <w:tc>
          <w:tcPr>
            <w:tcW w:w="1701" w:type="dxa"/>
            <w:vAlign w:val="center"/>
          </w:tcPr>
          <w:p w14:paraId="135BA3DC">
            <w:pPr>
              <w:pStyle w:val="70"/>
              <w:ind w:right="102"/>
              <w:jc w:val="center"/>
              <w:rPr>
                <w:sz w:val="24"/>
                <w:szCs w:val="24"/>
              </w:rPr>
            </w:pPr>
            <w:r>
              <w:rPr>
                <w:sz w:val="24"/>
                <w:szCs w:val="24"/>
              </w:rPr>
              <w:t>项目属性</w:t>
            </w:r>
          </w:p>
        </w:tc>
        <w:tc>
          <w:tcPr>
            <w:tcW w:w="7088" w:type="dxa"/>
          </w:tcPr>
          <w:p w14:paraId="6891C614">
            <w:pPr>
              <w:pStyle w:val="70"/>
              <w:spacing w:before="1"/>
              <w:ind w:left="107"/>
              <w:rPr>
                <w:sz w:val="24"/>
                <w:szCs w:val="24"/>
                <w:lang w:eastAsia="zh-CN"/>
              </w:rPr>
            </w:pPr>
            <w:r>
              <w:rPr>
                <w:sz w:val="24"/>
                <w:szCs w:val="24"/>
                <w:lang w:eastAsia="zh-CN"/>
              </w:rPr>
              <w:t>项目属性:</w:t>
            </w:r>
          </w:p>
          <w:p w14:paraId="355A3CF9">
            <w:pPr>
              <w:pStyle w:val="70"/>
              <w:spacing w:before="4"/>
              <w:ind w:left="107"/>
              <w:rPr>
                <w:sz w:val="24"/>
                <w:szCs w:val="24"/>
                <w:lang w:eastAsia="zh-CN"/>
              </w:rPr>
            </w:pPr>
            <w:r>
              <w:rPr>
                <w:rFonts w:hint="eastAsia"/>
                <w:snapToGrid w:val="0"/>
                <w:sz w:val="24"/>
                <w:szCs w:val="24"/>
                <w:lang w:eastAsia="zh-CN"/>
              </w:rPr>
              <w:t>■</w:t>
            </w:r>
            <w:r>
              <w:rPr>
                <w:sz w:val="24"/>
                <w:szCs w:val="24"/>
                <w:lang w:eastAsia="zh-CN"/>
              </w:rPr>
              <w:t>服务</w:t>
            </w:r>
          </w:p>
          <w:p w14:paraId="063421E6">
            <w:pPr>
              <w:pStyle w:val="70"/>
              <w:spacing w:before="5" w:line="288" w:lineRule="exact"/>
              <w:ind w:left="107"/>
              <w:rPr>
                <w:sz w:val="24"/>
                <w:szCs w:val="24"/>
                <w:lang w:eastAsia="zh-CN"/>
              </w:rPr>
            </w:pPr>
            <w:r>
              <w:rPr>
                <w:rFonts w:hint="eastAsia"/>
                <w:sz w:val="24"/>
                <w:szCs w:val="24"/>
                <w:lang w:eastAsia="zh-CN"/>
              </w:rPr>
              <w:t>□</w:t>
            </w:r>
            <w:r>
              <w:rPr>
                <w:sz w:val="24"/>
                <w:szCs w:val="24"/>
                <w:lang w:eastAsia="zh-CN"/>
              </w:rPr>
              <w:t>货物</w:t>
            </w:r>
          </w:p>
        </w:tc>
      </w:tr>
      <w:tr w14:paraId="50FF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154" w:type="dxa"/>
            <w:vAlign w:val="center"/>
          </w:tcPr>
          <w:p w14:paraId="6AA1006F">
            <w:pPr>
              <w:pStyle w:val="70"/>
              <w:ind w:right="79"/>
              <w:jc w:val="center"/>
              <w:rPr>
                <w:sz w:val="24"/>
                <w:szCs w:val="24"/>
              </w:rPr>
            </w:pPr>
            <w:r>
              <w:rPr>
                <w:sz w:val="24"/>
                <w:szCs w:val="24"/>
              </w:rPr>
              <w:t>2.3</w:t>
            </w:r>
          </w:p>
        </w:tc>
        <w:tc>
          <w:tcPr>
            <w:tcW w:w="1701" w:type="dxa"/>
            <w:vAlign w:val="center"/>
          </w:tcPr>
          <w:p w14:paraId="21ABB7B9">
            <w:pPr>
              <w:pStyle w:val="70"/>
              <w:spacing w:before="1"/>
              <w:ind w:right="102"/>
              <w:jc w:val="center"/>
              <w:rPr>
                <w:sz w:val="24"/>
                <w:szCs w:val="24"/>
              </w:rPr>
            </w:pPr>
            <w:r>
              <w:rPr>
                <w:sz w:val="24"/>
                <w:szCs w:val="24"/>
              </w:rPr>
              <w:t>科研仪器设备</w:t>
            </w:r>
          </w:p>
        </w:tc>
        <w:tc>
          <w:tcPr>
            <w:tcW w:w="7088" w:type="dxa"/>
          </w:tcPr>
          <w:p w14:paraId="1200E068">
            <w:pPr>
              <w:pStyle w:val="70"/>
              <w:spacing w:before="4"/>
              <w:ind w:left="107"/>
              <w:rPr>
                <w:sz w:val="24"/>
                <w:szCs w:val="24"/>
                <w:lang w:eastAsia="zh-CN"/>
              </w:rPr>
            </w:pPr>
            <w:r>
              <w:rPr>
                <w:sz w:val="24"/>
                <w:szCs w:val="24"/>
                <w:lang w:eastAsia="zh-CN"/>
              </w:rPr>
              <w:t>是否属于科研仪器设备采购项目:</w:t>
            </w:r>
          </w:p>
          <w:p w14:paraId="074796D0">
            <w:pPr>
              <w:pStyle w:val="70"/>
              <w:spacing w:before="2"/>
              <w:ind w:left="107"/>
              <w:rPr>
                <w:sz w:val="24"/>
                <w:szCs w:val="24"/>
              </w:rPr>
            </w:pPr>
            <w:r>
              <w:rPr>
                <w:sz w:val="24"/>
                <w:szCs w:val="24"/>
              </w:rPr>
              <w:t>□是</w:t>
            </w:r>
          </w:p>
          <w:p w14:paraId="3D2ED18C">
            <w:pPr>
              <w:pStyle w:val="70"/>
              <w:spacing w:before="4" w:line="289" w:lineRule="exact"/>
              <w:ind w:left="107"/>
              <w:rPr>
                <w:sz w:val="24"/>
                <w:szCs w:val="24"/>
              </w:rPr>
            </w:pPr>
            <w:r>
              <w:rPr>
                <w:rFonts w:hint="eastAsia"/>
                <w:snapToGrid w:val="0"/>
                <w:sz w:val="24"/>
                <w:szCs w:val="24"/>
              </w:rPr>
              <w:t>■</w:t>
            </w:r>
            <w:r>
              <w:rPr>
                <w:sz w:val="24"/>
                <w:szCs w:val="24"/>
              </w:rPr>
              <w:t>否</w:t>
            </w:r>
          </w:p>
        </w:tc>
      </w:tr>
      <w:tr w14:paraId="54F87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154" w:type="dxa"/>
            <w:vAlign w:val="center"/>
          </w:tcPr>
          <w:p w14:paraId="5DAC5B42">
            <w:pPr>
              <w:pStyle w:val="70"/>
              <w:spacing w:before="1"/>
              <w:ind w:right="79"/>
              <w:jc w:val="center"/>
              <w:rPr>
                <w:sz w:val="24"/>
                <w:szCs w:val="24"/>
              </w:rPr>
            </w:pPr>
            <w:r>
              <w:rPr>
                <w:sz w:val="24"/>
                <w:szCs w:val="24"/>
              </w:rPr>
              <w:t>2.4</w:t>
            </w:r>
          </w:p>
        </w:tc>
        <w:tc>
          <w:tcPr>
            <w:tcW w:w="1701" w:type="dxa"/>
            <w:vAlign w:val="center"/>
          </w:tcPr>
          <w:p w14:paraId="4C79137B">
            <w:pPr>
              <w:pStyle w:val="70"/>
              <w:ind w:right="102"/>
              <w:jc w:val="center"/>
              <w:rPr>
                <w:sz w:val="24"/>
                <w:szCs w:val="24"/>
              </w:rPr>
            </w:pPr>
            <w:r>
              <w:rPr>
                <w:sz w:val="24"/>
                <w:szCs w:val="24"/>
              </w:rPr>
              <w:t>核心产品</w:t>
            </w:r>
          </w:p>
        </w:tc>
        <w:tc>
          <w:tcPr>
            <w:tcW w:w="7088" w:type="dxa"/>
          </w:tcPr>
          <w:p w14:paraId="786628FE">
            <w:pPr>
              <w:pStyle w:val="70"/>
              <w:spacing w:before="3"/>
              <w:ind w:left="107"/>
              <w:rPr>
                <w:sz w:val="24"/>
                <w:szCs w:val="24"/>
                <w:lang w:eastAsia="zh-CN"/>
              </w:rPr>
            </w:pPr>
            <w:r>
              <w:rPr>
                <w:rFonts w:hint="eastAsia"/>
                <w:snapToGrid w:val="0"/>
                <w:sz w:val="24"/>
                <w:szCs w:val="24"/>
                <w:lang w:eastAsia="zh-CN"/>
              </w:rPr>
              <w:t>■</w:t>
            </w:r>
            <w:r>
              <w:rPr>
                <w:sz w:val="24"/>
                <w:szCs w:val="24"/>
                <w:lang w:eastAsia="zh-CN"/>
              </w:rPr>
              <w:t>关于核心产品本项目不适用。</w:t>
            </w:r>
          </w:p>
          <w:p w14:paraId="38F69B47">
            <w:pPr>
              <w:pStyle w:val="70"/>
              <w:spacing w:before="4"/>
              <w:ind w:left="107"/>
              <w:rPr>
                <w:sz w:val="24"/>
                <w:szCs w:val="24"/>
                <w:lang w:eastAsia="zh-CN"/>
              </w:rPr>
            </w:pPr>
            <w:r>
              <w:rPr>
                <w:sz w:val="24"/>
                <w:szCs w:val="24"/>
                <w:lang w:eastAsia="zh-CN"/>
              </w:rPr>
              <w:t>□本项目为单一产品采购项目。</w:t>
            </w:r>
          </w:p>
          <w:p w14:paraId="1B3F6CB8">
            <w:pPr>
              <w:pStyle w:val="70"/>
              <w:spacing w:before="2" w:line="289" w:lineRule="exact"/>
              <w:ind w:left="107"/>
              <w:rPr>
                <w:sz w:val="24"/>
                <w:szCs w:val="24"/>
                <w:lang w:eastAsia="zh-CN"/>
              </w:rPr>
            </w:pPr>
            <w:r>
              <w:rPr>
                <w:rFonts w:hint="eastAsia"/>
                <w:sz w:val="24"/>
                <w:szCs w:val="24"/>
                <w:lang w:eastAsia="zh-CN"/>
              </w:rPr>
              <w:t>□</w:t>
            </w:r>
            <w:r>
              <w:rPr>
                <w:sz w:val="24"/>
                <w:szCs w:val="24"/>
                <w:lang w:eastAsia="zh-CN"/>
              </w:rPr>
              <w:t>本项目为非单一产品采购项目，核心产品为:</w:t>
            </w:r>
            <w:r>
              <w:rPr>
                <w:sz w:val="24"/>
                <w:szCs w:val="24"/>
                <w:u w:val="single"/>
                <w:lang w:eastAsia="zh-CN"/>
              </w:rPr>
              <w:t xml:space="preserve">     </w:t>
            </w:r>
            <w:r>
              <w:rPr>
                <w:sz w:val="24"/>
                <w:szCs w:val="24"/>
                <w:lang w:eastAsia="zh-CN"/>
              </w:rPr>
              <w:t>。</w:t>
            </w:r>
          </w:p>
        </w:tc>
      </w:tr>
      <w:tr w14:paraId="073B3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154" w:type="dxa"/>
            <w:vMerge w:val="restart"/>
            <w:vAlign w:val="center"/>
          </w:tcPr>
          <w:p w14:paraId="18236F17">
            <w:pPr>
              <w:pStyle w:val="70"/>
              <w:jc w:val="center"/>
              <w:rPr>
                <w:sz w:val="24"/>
                <w:szCs w:val="24"/>
              </w:rPr>
            </w:pPr>
            <w:r>
              <w:rPr>
                <w:sz w:val="24"/>
                <w:szCs w:val="24"/>
              </w:rPr>
              <w:t>3.1</w:t>
            </w:r>
          </w:p>
        </w:tc>
        <w:tc>
          <w:tcPr>
            <w:tcW w:w="1701" w:type="dxa"/>
            <w:vAlign w:val="center"/>
          </w:tcPr>
          <w:p w14:paraId="78B9A66E">
            <w:pPr>
              <w:pStyle w:val="70"/>
              <w:ind w:right="102"/>
              <w:jc w:val="center"/>
              <w:rPr>
                <w:sz w:val="24"/>
                <w:szCs w:val="24"/>
              </w:rPr>
            </w:pPr>
            <w:r>
              <w:rPr>
                <w:sz w:val="24"/>
                <w:szCs w:val="24"/>
              </w:rPr>
              <w:t>现场考察</w:t>
            </w:r>
          </w:p>
        </w:tc>
        <w:tc>
          <w:tcPr>
            <w:tcW w:w="7088" w:type="dxa"/>
          </w:tcPr>
          <w:p w14:paraId="7B1F4AD0">
            <w:pPr>
              <w:pStyle w:val="70"/>
              <w:spacing w:before="2"/>
              <w:ind w:left="107"/>
              <w:rPr>
                <w:sz w:val="24"/>
                <w:szCs w:val="24"/>
                <w:lang w:eastAsia="zh-CN"/>
              </w:rPr>
            </w:pPr>
            <w:r>
              <w:rPr>
                <w:rFonts w:hint="eastAsia"/>
                <w:snapToGrid w:val="0"/>
                <w:sz w:val="24"/>
                <w:szCs w:val="24"/>
                <w:lang w:eastAsia="zh-CN"/>
              </w:rPr>
              <w:t>■</w:t>
            </w:r>
            <w:r>
              <w:rPr>
                <w:sz w:val="24"/>
                <w:szCs w:val="24"/>
                <w:lang w:eastAsia="zh-CN"/>
              </w:rPr>
              <w:t>不组织</w:t>
            </w:r>
          </w:p>
          <w:p w14:paraId="0E3938AC">
            <w:pPr>
              <w:pStyle w:val="70"/>
              <w:tabs>
                <w:tab w:val="left" w:pos="2747"/>
              </w:tabs>
              <w:spacing w:before="2" w:line="310" w:lineRule="atLeast"/>
              <w:ind w:left="107"/>
              <w:rPr>
                <w:sz w:val="24"/>
                <w:szCs w:val="24"/>
                <w:u w:val="single"/>
                <w:lang w:eastAsia="zh-CN"/>
              </w:rPr>
            </w:pPr>
            <w:r>
              <w:rPr>
                <w:sz w:val="24"/>
                <w:szCs w:val="24"/>
                <w:lang w:eastAsia="zh-CN"/>
              </w:rPr>
              <w:t>□组织，考察时间:</w:t>
            </w:r>
            <w:r>
              <w:rPr>
                <w:sz w:val="24"/>
                <w:szCs w:val="24"/>
                <w:u w:val="single"/>
                <w:lang w:eastAsia="zh-CN"/>
              </w:rPr>
              <w:t xml:space="preserve"> 年</w:t>
            </w:r>
            <w:r>
              <w:rPr>
                <w:rFonts w:hint="eastAsia"/>
                <w:sz w:val="24"/>
                <w:szCs w:val="24"/>
                <w:u w:val="single"/>
                <w:lang w:eastAsia="zh-CN"/>
              </w:rPr>
              <w:t xml:space="preserve"> </w:t>
            </w:r>
            <w:r>
              <w:rPr>
                <w:sz w:val="24"/>
                <w:szCs w:val="24"/>
                <w:u w:val="single"/>
                <w:lang w:eastAsia="zh-CN"/>
              </w:rPr>
              <w:t>月</w:t>
            </w:r>
            <w:r>
              <w:rPr>
                <w:rFonts w:hint="eastAsia"/>
                <w:sz w:val="24"/>
                <w:szCs w:val="24"/>
                <w:u w:val="single"/>
                <w:lang w:eastAsia="zh-CN"/>
              </w:rPr>
              <w:t xml:space="preserve"> </w:t>
            </w:r>
            <w:r>
              <w:rPr>
                <w:sz w:val="24"/>
                <w:szCs w:val="24"/>
                <w:u w:val="single"/>
                <w:lang w:eastAsia="zh-CN"/>
              </w:rPr>
              <w:t>日</w:t>
            </w:r>
            <w:r>
              <w:rPr>
                <w:rFonts w:hint="eastAsia"/>
                <w:sz w:val="24"/>
                <w:szCs w:val="24"/>
                <w:u w:val="single"/>
                <w:lang w:eastAsia="zh-CN"/>
              </w:rPr>
              <w:t xml:space="preserve"> </w:t>
            </w:r>
            <w:r>
              <w:rPr>
                <w:sz w:val="24"/>
                <w:szCs w:val="24"/>
                <w:u w:val="single"/>
                <w:lang w:eastAsia="zh-CN"/>
              </w:rPr>
              <w:t>点</w:t>
            </w:r>
            <w:r>
              <w:rPr>
                <w:rFonts w:hint="eastAsia"/>
                <w:sz w:val="24"/>
                <w:szCs w:val="24"/>
                <w:u w:val="single"/>
                <w:lang w:eastAsia="zh-CN"/>
              </w:rPr>
              <w:t xml:space="preserve"> </w:t>
            </w:r>
            <w:r>
              <w:rPr>
                <w:sz w:val="24"/>
                <w:szCs w:val="24"/>
                <w:u w:val="single"/>
                <w:lang w:eastAsia="zh-CN"/>
              </w:rPr>
              <w:t>分</w:t>
            </w:r>
          </w:p>
          <w:p w14:paraId="0E9B3062">
            <w:pPr>
              <w:pStyle w:val="70"/>
              <w:tabs>
                <w:tab w:val="left" w:pos="2747"/>
              </w:tabs>
              <w:spacing w:before="2" w:line="310" w:lineRule="atLeast"/>
              <w:ind w:left="107"/>
              <w:rPr>
                <w:sz w:val="24"/>
                <w:szCs w:val="24"/>
                <w:lang w:eastAsia="zh-CN"/>
              </w:rPr>
            </w:pPr>
            <w:r>
              <w:rPr>
                <w:sz w:val="24"/>
                <w:szCs w:val="24"/>
                <w:lang w:eastAsia="zh-CN"/>
              </w:rPr>
              <w:t>考察地点:</w:t>
            </w:r>
            <w:r>
              <w:rPr>
                <w:sz w:val="24"/>
                <w:szCs w:val="24"/>
                <w:u w:val="single"/>
                <w:lang w:eastAsia="zh-CN"/>
              </w:rPr>
              <w:t xml:space="preserve"> </w:t>
            </w:r>
            <w:r>
              <w:rPr>
                <w:sz w:val="24"/>
                <w:szCs w:val="24"/>
                <w:u w:val="single"/>
                <w:lang w:eastAsia="zh-CN"/>
              </w:rPr>
              <w:tab/>
            </w:r>
            <w:r>
              <w:rPr>
                <w:sz w:val="24"/>
                <w:szCs w:val="24"/>
                <w:lang w:eastAsia="zh-CN"/>
              </w:rPr>
              <w:t>。</w:t>
            </w:r>
          </w:p>
        </w:tc>
      </w:tr>
      <w:tr w14:paraId="4111F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1154" w:type="dxa"/>
            <w:vMerge w:val="continue"/>
            <w:tcBorders>
              <w:top w:val="nil"/>
            </w:tcBorders>
            <w:vAlign w:val="center"/>
          </w:tcPr>
          <w:p w14:paraId="27CAD02E">
            <w:pPr>
              <w:jc w:val="center"/>
              <w:rPr>
                <w:sz w:val="24"/>
                <w:szCs w:val="24"/>
                <w:lang w:eastAsia="zh-CN"/>
              </w:rPr>
            </w:pPr>
          </w:p>
        </w:tc>
        <w:tc>
          <w:tcPr>
            <w:tcW w:w="1701" w:type="dxa"/>
            <w:vAlign w:val="center"/>
          </w:tcPr>
          <w:p w14:paraId="3F20E1E8">
            <w:pPr>
              <w:pStyle w:val="70"/>
              <w:ind w:right="102"/>
              <w:jc w:val="center"/>
              <w:rPr>
                <w:sz w:val="24"/>
                <w:szCs w:val="24"/>
              </w:rPr>
            </w:pPr>
            <w:r>
              <w:rPr>
                <w:sz w:val="24"/>
                <w:szCs w:val="24"/>
              </w:rPr>
              <w:t>开标前答疑会</w:t>
            </w:r>
          </w:p>
        </w:tc>
        <w:tc>
          <w:tcPr>
            <w:tcW w:w="7088" w:type="dxa"/>
          </w:tcPr>
          <w:p w14:paraId="1E73D0E8">
            <w:pPr>
              <w:spacing w:before="35" w:line="222" w:lineRule="auto"/>
              <w:ind w:left="126"/>
              <w:rPr>
                <w:sz w:val="24"/>
                <w:szCs w:val="24"/>
                <w:lang w:eastAsia="zh-CN"/>
              </w:rPr>
            </w:pPr>
            <w:r>
              <w:rPr>
                <w:rFonts w:hint="eastAsia"/>
                <w:sz w:val="24"/>
                <w:szCs w:val="24"/>
                <w:lang w:eastAsia="zh-CN"/>
              </w:rPr>
              <w:t>■</w:t>
            </w:r>
            <w:r>
              <w:rPr>
                <w:sz w:val="24"/>
                <w:szCs w:val="24"/>
                <w:lang w:eastAsia="zh-CN"/>
              </w:rPr>
              <w:t>不召开</w:t>
            </w:r>
          </w:p>
          <w:p w14:paraId="70734114">
            <w:pPr>
              <w:spacing w:before="22" w:line="227" w:lineRule="auto"/>
              <w:ind w:left="126" w:firstLine="3"/>
              <w:rPr>
                <w:sz w:val="24"/>
                <w:szCs w:val="24"/>
                <w:lang w:eastAsia="zh-CN"/>
              </w:rPr>
            </w:pPr>
            <w:r>
              <w:rPr>
                <w:rFonts w:hint="eastAsia"/>
                <w:sz w:val="24"/>
                <w:szCs w:val="24"/>
                <w:lang w:eastAsia="zh-CN"/>
              </w:rPr>
              <w:t>□</w:t>
            </w:r>
            <w:r>
              <w:rPr>
                <w:sz w:val="24"/>
                <w:szCs w:val="24"/>
                <w:lang w:eastAsia="zh-CN"/>
              </w:rPr>
              <w:t>召开，召开时间:</w:t>
            </w:r>
            <w:r>
              <w:rPr>
                <w:sz w:val="24"/>
                <w:szCs w:val="24"/>
                <w:u w:val="single"/>
                <w:lang w:eastAsia="zh-CN"/>
              </w:rPr>
              <w:t xml:space="preserve">    </w:t>
            </w:r>
            <w:r>
              <w:rPr>
                <w:sz w:val="24"/>
                <w:szCs w:val="24"/>
                <w:lang w:eastAsia="zh-CN"/>
              </w:rPr>
              <w:t>年</w:t>
            </w:r>
            <w:r>
              <w:rPr>
                <w:sz w:val="24"/>
                <w:szCs w:val="24"/>
                <w:u w:val="single"/>
                <w:lang w:eastAsia="zh-CN"/>
              </w:rPr>
              <w:t xml:space="preserve">    </w:t>
            </w:r>
            <w:r>
              <w:rPr>
                <w:sz w:val="24"/>
                <w:szCs w:val="24"/>
                <w:lang w:eastAsia="zh-CN"/>
              </w:rPr>
              <w:t>月</w:t>
            </w:r>
            <w:r>
              <w:rPr>
                <w:sz w:val="24"/>
                <w:szCs w:val="24"/>
                <w:u w:val="single"/>
                <w:lang w:eastAsia="zh-CN"/>
              </w:rPr>
              <w:t xml:space="preserve">    </w:t>
            </w:r>
            <w:r>
              <w:rPr>
                <w:sz w:val="24"/>
                <w:szCs w:val="24"/>
                <w:lang w:eastAsia="zh-CN"/>
              </w:rPr>
              <w:t>日</w:t>
            </w:r>
            <w:r>
              <w:rPr>
                <w:sz w:val="24"/>
                <w:szCs w:val="24"/>
                <w:u w:val="single"/>
                <w:lang w:eastAsia="zh-CN"/>
              </w:rPr>
              <w:t xml:space="preserve">    </w:t>
            </w:r>
            <w:r>
              <w:rPr>
                <w:sz w:val="24"/>
                <w:szCs w:val="24"/>
                <w:lang w:eastAsia="zh-CN"/>
              </w:rPr>
              <w:t>点</w:t>
            </w:r>
            <w:r>
              <w:rPr>
                <w:sz w:val="24"/>
                <w:szCs w:val="24"/>
                <w:u w:val="single"/>
                <w:lang w:eastAsia="zh-CN"/>
              </w:rPr>
              <w:t xml:space="preserve">    </w:t>
            </w:r>
            <w:r>
              <w:rPr>
                <w:sz w:val="24"/>
                <w:szCs w:val="24"/>
                <w:lang w:eastAsia="zh-CN"/>
              </w:rPr>
              <w:t>分</w:t>
            </w:r>
          </w:p>
          <w:p w14:paraId="3AFB7F9A">
            <w:pPr>
              <w:spacing w:before="22" w:line="227" w:lineRule="auto"/>
              <w:ind w:left="126" w:firstLine="3"/>
              <w:rPr>
                <w:sz w:val="24"/>
                <w:szCs w:val="24"/>
                <w:lang w:eastAsia="zh-CN"/>
              </w:rPr>
            </w:pPr>
            <w:r>
              <w:rPr>
                <w:sz w:val="24"/>
                <w:szCs w:val="24"/>
                <w:lang w:eastAsia="zh-CN"/>
              </w:rPr>
              <w:t>召开地点:</w:t>
            </w:r>
            <w:r>
              <w:rPr>
                <w:sz w:val="24"/>
                <w:szCs w:val="24"/>
                <w:u w:val="single"/>
                <w:lang w:eastAsia="zh-CN"/>
              </w:rPr>
              <w:t xml:space="preserve">    </w:t>
            </w:r>
            <w:r>
              <w:rPr>
                <w:rFonts w:hint="eastAsia"/>
                <w:sz w:val="24"/>
                <w:szCs w:val="24"/>
                <w:u w:val="single"/>
                <w:lang w:eastAsia="zh-CN"/>
              </w:rPr>
              <w:t xml:space="preserve"> </w:t>
            </w:r>
            <w:r>
              <w:rPr>
                <w:sz w:val="24"/>
                <w:szCs w:val="24"/>
                <w:u w:val="single"/>
                <w:lang w:eastAsia="zh-CN"/>
              </w:rPr>
              <w:t xml:space="preserve">     </w:t>
            </w:r>
            <w:r>
              <w:rPr>
                <w:sz w:val="24"/>
                <w:szCs w:val="24"/>
                <w:lang w:eastAsia="zh-CN"/>
              </w:rPr>
              <w:t>。</w:t>
            </w:r>
          </w:p>
          <w:p w14:paraId="4A53FC4F">
            <w:pPr>
              <w:spacing w:before="22" w:line="227" w:lineRule="auto"/>
              <w:ind w:left="126" w:firstLine="3"/>
              <w:rPr>
                <w:sz w:val="24"/>
                <w:szCs w:val="24"/>
                <w:lang w:eastAsia="zh-CN"/>
              </w:rPr>
            </w:pPr>
            <w:r>
              <w:rPr>
                <w:rFonts w:hint="eastAsia"/>
                <w:sz w:val="24"/>
                <w:szCs w:val="24"/>
                <w:lang w:eastAsia="zh-CN"/>
              </w:rPr>
              <w:t>预计会议时长:</w:t>
            </w:r>
            <w:r>
              <w:rPr>
                <w:sz w:val="24"/>
                <w:szCs w:val="24"/>
                <w:u w:val="single"/>
                <w:lang w:eastAsia="zh-CN"/>
              </w:rPr>
              <w:t xml:space="preserve">  </w:t>
            </w:r>
            <w:r>
              <w:rPr>
                <w:rFonts w:hint="eastAsia"/>
                <w:sz w:val="24"/>
                <w:szCs w:val="24"/>
                <w:lang w:eastAsia="zh-CN"/>
              </w:rPr>
              <w:t>时</w:t>
            </w:r>
            <w:r>
              <w:rPr>
                <w:sz w:val="24"/>
                <w:szCs w:val="24"/>
                <w:u w:val="single"/>
                <w:lang w:eastAsia="zh-CN"/>
              </w:rPr>
              <w:t xml:space="preserve">  </w:t>
            </w:r>
            <w:r>
              <w:rPr>
                <w:rFonts w:hint="eastAsia"/>
                <w:sz w:val="24"/>
                <w:szCs w:val="24"/>
                <w:lang w:eastAsia="zh-CN"/>
              </w:rPr>
              <w:t>分至</w:t>
            </w:r>
            <w:r>
              <w:rPr>
                <w:sz w:val="24"/>
                <w:szCs w:val="24"/>
                <w:u w:val="single"/>
                <w:lang w:eastAsia="zh-CN"/>
              </w:rPr>
              <w:t xml:space="preserve">  </w:t>
            </w:r>
            <w:r>
              <w:rPr>
                <w:rFonts w:hint="eastAsia"/>
                <w:sz w:val="24"/>
                <w:szCs w:val="24"/>
                <w:lang w:eastAsia="zh-CN"/>
              </w:rPr>
              <w:t>时</w:t>
            </w:r>
            <w:r>
              <w:rPr>
                <w:sz w:val="24"/>
                <w:szCs w:val="24"/>
                <w:u w:val="single"/>
                <w:lang w:eastAsia="zh-CN"/>
              </w:rPr>
              <w:t xml:space="preserve">  </w:t>
            </w:r>
            <w:r>
              <w:rPr>
                <w:rFonts w:hint="eastAsia"/>
                <w:sz w:val="24"/>
                <w:szCs w:val="24"/>
                <w:lang w:eastAsia="zh-CN"/>
              </w:rPr>
              <w:t>分(以参会人员及会议内容为准)</w:t>
            </w:r>
          </w:p>
        </w:tc>
      </w:tr>
      <w:tr w14:paraId="0F6DC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3" w:hRule="atLeast"/>
        </w:trPr>
        <w:tc>
          <w:tcPr>
            <w:tcW w:w="1154" w:type="dxa"/>
            <w:vAlign w:val="center"/>
          </w:tcPr>
          <w:p w14:paraId="7A6D50DE">
            <w:pPr>
              <w:pStyle w:val="70"/>
              <w:ind w:right="79"/>
              <w:jc w:val="center"/>
              <w:rPr>
                <w:sz w:val="24"/>
                <w:szCs w:val="24"/>
              </w:rPr>
            </w:pPr>
            <w:r>
              <w:rPr>
                <w:sz w:val="24"/>
                <w:szCs w:val="24"/>
              </w:rPr>
              <w:t>4.1</w:t>
            </w:r>
          </w:p>
        </w:tc>
        <w:tc>
          <w:tcPr>
            <w:tcW w:w="1701" w:type="dxa"/>
            <w:vAlign w:val="center"/>
          </w:tcPr>
          <w:p w14:paraId="4E6FCFE2">
            <w:pPr>
              <w:pStyle w:val="70"/>
              <w:spacing w:before="1"/>
              <w:ind w:right="102"/>
              <w:jc w:val="center"/>
              <w:rPr>
                <w:sz w:val="24"/>
                <w:szCs w:val="24"/>
              </w:rPr>
            </w:pPr>
            <w:r>
              <w:rPr>
                <w:sz w:val="24"/>
                <w:szCs w:val="24"/>
              </w:rPr>
              <w:t>样品</w:t>
            </w:r>
          </w:p>
        </w:tc>
        <w:tc>
          <w:tcPr>
            <w:tcW w:w="7088" w:type="dxa"/>
          </w:tcPr>
          <w:p w14:paraId="285DEC26">
            <w:pPr>
              <w:pStyle w:val="70"/>
              <w:spacing w:before="4"/>
              <w:ind w:left="107"/>
              <w:rPr>
                <w:sz w:val="24"/>
                <w:szCs w:val="24"/>
                <w:lang w:eastAsia="zh-CN"/>
              </w:rPr>
            </w:pPr>
            <w:r>
              <w:rPr>
                <w:sz w:val="24"/>
                <w:szCs w:val="24"/>
                <w:lang w:eastAsia="zh-CN"/>
              </w:rPr>
              <w:t>投标样品递交:</w:t>
            </w:r>
          </w:p>
          <w:p w14:paraId="6440E73D">
            <w:pPr>
              <w:pStyle w:val="70"/>
              <w:spacing w:before="2"/>
              <w:ind w:left="107"/>
              <w:rPr>
                <w:sz w:val="24"/>
                <w:szCs w:val="24"/>
                <w:lang w:eastAsia="zh-CN"/>
              </w:rPr>
            </w:pPr>
            <w:r>
              <w:rPr>
                <w:rFonts w:hint="eastAsia"/>
                <w:snapToGrid w:val="0"/>
                <w:sz w:val="24"/>
                <w:szCs w:val="24"/>
                <w:lang w:eastAsia="zh-CN"/>
              </w:rPr>
              <w:t>■</w:t>
            </w:r>
            <w:r>
              <w:rPr>
                <w:sz w:val="24"/>
                <w:szCs w:val="24"/>
                <w:lang w:eastAsia="zh-CN"/>
              </w:rPr>
              <w:t>不需要</w:t>
            </w:r>
          </w:p>
          <w:p w14:paraId="32CA0BE5">
            <w:pPr>
              <w:pStyle w:val="70"/>
              <w:spacing w:before="4"/>
              <w:ind w:left="107"/>
              <w:rPr>
                <w:sz w:val="24"/>
                <w:szCs w:val="24"/>
                <w:lang w:eastAsia="zh-CN"/>
              </w:rPr>
            </w:pPr>
            <w:r>
              <w:rPr>
                <w:sz w:val="24"/>
                <w:szCs w:val="24"/>
                <w:lang w:eastAsia="zh-CN"/>
              </w:rPr>
              <w:t>□需要，具体要求如下:</w:t>
            </w:r>
          </w:p>
          <w:p w14:paraId="1C377D11">
            <w:pPr>
              <w:pStyle w:val="70"/>
              <w:tabs>
                <w:tab w:val="left" w:pos="741"/>
                <w:tab w:val="left" w:pos="4459"/>
              </w:tabs>
              <w:spacing w:before="2"/>
              <w:ind w:left="121" w:leftChars="55"/>
              <w:rPr>
                <w:sz w:val="24"/>
                <w:szCs w:val="24"/>
                <w:lang w:eastAsia="zh-CN"/>
              </w:rPr>
            </w:pPr>
            <w:r>
              <w:rPr>
                <w:rFonts w:hint="eastAsia"/>
                <w:sz w:val="24"/>
                <w:szCs w:val="24"/>
                <w:lang w:eastAsia="zh-CN"/>
              </w:rPr>
              <w:t>(</w:t>
            </w:r>
            <w:r>
              <w:rPr>
                <w:sz w:val="24"/>
                <w:szCs w:val="24"/>
                <w:lang w:eastAsia="zh-CN"/>
              </w:rPr>
              <w:t>1)样品制作的标准和要求:</w:t>
            </w:r>
            <w:r>
              <w:rPr>
                <w:sz w:val="24"/>
                <w:szCs w:val="24"/>
                <w:u w:val="single"/>
                <w:lang w:eastAsia="zh-CN"/>
              </w:rPr>
              <w:t xml:space="preserve"> </w:t>
            </w:r>
            <w:r>
              <w:rPr>
                <w:sz w:val="24"/>
                <w:szCs w:val="24"/>
                <w:u w:val="single"/>
                <w:lang w:eastAsia="zh-CN"/>
              </w:rPr>
              <w:tab/>
            </w:r>
            <w:r>
              <w:rPr>
                <w:sz w:val="24"/>
                <w:szCs w:val="24"/>
                <w:lang w:eastAsia="zh-CN"/>
              </w:rPr>
              <w:t>；</w:t>
            </w:r>
          </w:p>
          <w:p w14:paraId="590CC577">
            <w:pPr>
              <w:pStyle w:val="70"/>
              <w:tabs>
                <w:tab w:val="left" w:pos="741"/>
              </w:tabs>
              <w:spacing w:before="5"/>
              <w:ind w:left="121" w:leftChars="55"/>
              <w:rPr>
                <w:sz w:val="24"/>
                <w:szCs w:val="24"/>
                <w:lang w:eastAsia="zh-CN"/>
              </w:rPr>
            </w:pPr>
            <w:r>
              <w:rPr>
                <w:rFonts w:hint="eastAsia"/>
                <w:sz w:val="24"/>
                <w:szCs w:val="24"/>
                <w:lang w:eastAsia="zh-CN"/>
              </w:rPr>
              <w:t>(</w:t>
            </w:r>
            <w:r>
              <w:rPr>
                <w:sz w:val="24"/>
                <w:szCs w:val="24"/>
                <w:lang w:eastAsia="zh-CN"/>
              </w:rPr>
              <w:t>2)是否需要随样品提交相关检测报告:</w:t>
            </w:r>
          </w:p>
          <w:p w14:paraId="0AD3448E">
            <w:pPr>
              <w:pStyle w:val="70"/>
              <w:spacing w:before="4"/>
              <w:ind w:left="121" w:leftChars="55"/>
              <w:rPr>
                <w:sz w:val="24"/>
                <w:szCs w:val="24"/>
                <w:lang w:eastAsia="zh-CN"/>
              </w:rPr>
            </w:pPr>
            <w:r>
              <w:rPr>
                <w:rFonts w:hint="eastAsia"/>
                <w:snapToGrid w:val="0"/>
                <w:sz w:val="24"/>
                <w:szCs w:val="24"/>
                <w:lang w:eastAsia="zh-CN"/>
              </w:rPr>
              <w:t>■</w:t>
            </w:r>
            <w:r>
              <w:rPr>
                <w:sz w:val="24"/>
                <w:szCs w:val="24"/>
                <w:lang w:eastAsia="zh-CN"/>
              </w:rPr>
              <w:t>不需要</w:t>
            </w:r>
          </w:p>
          <w:p w14:paraId="1DB4F240">
            <w:pPr>
              <w:pStyle w:val="70"/>
              <w:spacing w:before="5"/>
              <w:ind w:left="121" w:leftChars="55"/>
              <w:rPr>
                <w:sz w:val="24"/>
                <w:szCs w:val="24"/>
                <w:lang w:eastAsia="zh-CN"/>
              </w:rPr>
            </w:pPr>
            <w:r>
              <w:rPr>
                <w:sz w:val="24"/>
                <w:szCs w:val="24"/>
                <w:lang w:eastAsia="zh-CN"/>
              </w:rPr>
              <w:t>□需要</w:t>
            </w:r>
          </w:p>
          <w:p w14:paraId="2FC1F35E">
            <w:pPr>
              <w:pStyle w:val="70"/>
              <w:tabs>
                <w:tab w:val="left" w:pos="741"/>
                <w:tab w:val="left" w:pos="3499"/>
              </w:tabs>
              <w:spacing w:before="2"/>
              <w:ind w:left="121" w:leftChars="55"/>
              <w:rPr>
                <w:sz w:val="24"/>
                <w:szCs w:val="24"/>
                <w:lang w:eastAsia="zh-CN"/>
              </w:rPr>
            </w:pPr>
            <w:r>
              <w:rPr>
                <w:rFonts w:hint="eastAsia"/>
                <w:sz w:val="24"/>
                <w:szCs w:val="24"/>
                <w:lang w:eastAsia="zh-CN"/>
              </w:rPr>
              <w:t>(</w:t>
            </w:r>
            <w:r>
              <w:rPr>
                <w:sz w:val="24"/>
                <w:szCs w:val="24"/>
                <w:lang w:eastAsia="zh-CN"/>
              </w:rPr>
              <w:t>3)样品递交要求:</w:t>
            </w:r>
            <w:r>
              <w:rPr>
                <w:sz w:val="24"/>
                <w:szCs w:val="24"/>
                <w:u w:val="single"/>
                <w:lang w:eastAsia="zh-CN"/>
              </w:rPr>
              <w:t xml:space="preserve"> </w:t>
            </w:r>
            <w:r>
              <w:rPr>
                <w:sz w:val="24"/>
                <w:szCs w:val="24"/>
                <w:u w:val="single"/>
                <w:lang w:eastAsia="zh-CN"/>
              </w:rPr>
              <w:tab/>
            </w:r>
            <w:r>
              <w:rPr>
                <w:sz w:val="24"/>
                <w:szCs w:val="24"/>
                <w:lang w:eastAsia="zh-CN"/>
              </w:rPr>
              <w:t>；</w:t>
            </w:r>
          </w:p>
          <w:p w14:paraId="6FC9A418">
            <w:pPr>
              <w:pStyle w:val="70"/>
              <w:tabs>
                <w:tab w:val="left" w:pos="741"/>
                <w:tab w:val="left" w:pos="3979"/>
              </w:tabs>
              <w:spacing w:before="5"/>
              <w:ind w:left="121" w:leftChars="55"/>
              <w:rPr>
                <w:sz w:val="24"/>
                <w:szCs w:val="24"/>
                <w:lang w:eastAsia="zh-CN"/>
              </w:rPr>
            </w:pPr>
            <w:r>
              <w:rPr>
                <w:rFonts w:hint="eastAsia"/>
                <w:sz w:val="24"/>
                <w:szCs w:val="24"/>
                <w:lang w:eastAsia="zh-CN"/>
              </w:rPr>
              <w:t>(</w:t>
            </w:r>
            <w:r>
              <w:rPr>
                <w:sz w:val="24"/>
                <w:szCs w:val="24"/>
                <w:lang w:eastAsia="zh-CN"/>
              </w:rPr>
              <w:t>4)未中标人样品退还:</w:t>
            </w:r>
            <w:r>
              <w:rPr>
                <w:sz w:val="24"/>
                <w:szCs w:val="24"/>
                <w:u w:val="single"/>
                <w:lang w:eastAsia="zh-CN"/>
              </w:rPr>
              <w:t xml:space="preserve"> </w:t>
            </w:r>
            <w:r>
              <w:rPr>
                <w:sz w:val="24"/>
                <w:szCs w:val="24"/>
                <w:u w:val="single"/>
                <w:lang w:eastAsia="zh-CN"/>
              </w:rPr>
              <w:tab/>
            </w:r>
            <w:r>
              <w:rPr>
                <w:sz w:val="24"/>
                <w:szCs w:val="24"/>
                <w:lang w:eastAsia="zh-CN"/>
              </w:rPr>
              <w:t>；</w:t>
            </w:r>
          </w:p>
          <w:p w14:paraId="719BB37A">
            <w:pPr>
              <w:pStyle w:val="70"/>
              <w:tabs>
                <w:tab w:val="left" w:pos="741"/>
                <w:tab w:val="left" w:pos="5179"/>
              </w:tabs>
              <w:spacing w:before="4"/>
              <w:ind w:left="121" w:leftChars="55"/>
              <w:rPr>
                <w:sz w:val="24"/>
                <w:szCs w:val="24"/>
                <w:lang w:eastAsia="zh-CN"/>
              </w:rPr>
            </w:pPr>
            <w:r>
              <w:rPr>
                <w:rFonts w:hint="eastAsia"/>
                <w:sz w:val="24"/>
                <w:szCs w:val="24"/>
                <w:lang w:eastAsia="zh-CN"/>
              </w:rPr>
              <w:t>(</w:t>
            </w:r>
            <w:r>
              <w:rPr>
                <w:sz w:val="24"/>
                <w:szCs w:val="24"/>
                <w:lang w:eastAsia="zh-CN"/>
              </w:rPr>
              <w:t>5)中标人样品保管、封存及退还:</w:t>
            </w:r>
            <w:r>
              <w:rPr>
                <w:sz w:val="24"/>
                <w:szCs w:val="24"/>
                <w:u w:val="single"/>
                <w:lang w:eastAsia="zh-CN"/>
              </w:rPr>
              <w:t xml:space="preserve"> </w:t>
            </w:r>
            <w:r>
              <w:rPr>
                <w:sz w:val="24"/>
                <w:szCs w:val="24"/>
                <w:u w:val="single"/>
                <w:lang w:eastAsia="zh-CN"/>
              </w:rPr>
              <w:tab/>
            </w:r>
            <w:r>
              <w:rPr>
                <w:sz w:val="24"/>
                <w:szCs w:val="24"/>
                <w:lang w:eastAsia="zh-CN"/>
              </w:rPr>
              <w:t>；</w:t>
            </w:r>
          </w:p>
          <w:p w14:paraId="64EEF04F">
            <w:pPr>
              <w:pStyle w:val="70"/>
              <w:tabs>
                <w:tab w:val="left" w:pos="741"/>
                <w:tab w:val="left" w:pos="3859"/>
              </w:tabs>
              <w:spacing w:before="2" w:line="290" w:lineRule="exact"/>
              <w:ind w:left="121" w:leftChars="55"/>
              <w:rPr>
                <w:sz w:val="24"/>
                <w:szCs w:val="24"/>
              </w:rPr>
            </w:pPr>
            <w:r>
              <w:rPr>
                <w:rFonts w:hint="eastAsia"/>
                <w:sz w:val="24"/>
                <w:szCs w:val="24"/>
                <w:lang w:eastAsia="zh-CN"/>
              </w:rPr>
              <w:t>(</w:t>
            </w:r>
            <w:r>
              <w:rPr>
                <w:sz w:val="24"/>
                <w:szCs w:val="24"/>
                <w:lang w:eastAsia="zh-CN"/>
              </w:rPr>
              <w:t>6)</w:t>
            </w:r>
            <w:r>
              <w:rPr>
                <w:sz w:val="24"/>
                <w:szCs w:val="24"/>
              </w:rPr>
              <w:t>其他要求(如有):</w:t>
            </w:r>
            <w:r>
              <w:rPr>
                <w:sz w:val="24"/>
                <w:szCs w:val="24"/>
                <w:u w:val="single"/>
              </w:rPr>
              <w:t xml:space="preserve"> </w:t>
            </w:r>
            <w:r>
              <w:rPr>
                <w:sz w:val="24"/>
                <w:szCs w:val="24"/>
                <w:u w:val="single"/>
              </w:rPr>
              <w:tab/>
            </w:r>
            <w:r>
              <w:rPr>
                <w:sz w:val="24"/>
                <w:szCs w:val="24"/>
              </w:rPr>
              <w:t>。</w:t>
            </w:r>
          </w:p>
        </w:tc>
      </w:tr>
      <w:tr w14:paraId="1D3A4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02463B14">
            <w:pPr>
              <w:pStyle w:val="70"/>
              <w:ind w:right="79"/>
              <w:jc w:val="center"/>
              <w:rPr>
                <w:sz w:val="24"/>
                <w:szCs w:val="24"/>
              </w:rPr>
            </w:pPr>
            <w:r>
              <w:rPr>
                <w:sz w:val="24"/>
                <w:szCs w:val="24"/>
              </w:rPr>
              <w:t>5.2.5</w:t>
            </w:r>
          </w:p>
        </w:tc>
        <w:tc>
          <w:tcPr>
            <w:tcW w:w="1701" w:type="dxa"/>
            <w:vAlign w:val="center"/>
          </w:tcPr>
          <w:p w14:paraId="12AE54B6">
            <w:pPr>
              <w:pStyle w:val="70"/>
              <w:spacing w:before="1"/>
              <w:ind w:right="102"/>
              <w:jc w:val="center"/>
              <w:rPr>
                <w:sz w:val="24"/>
                <w:szCs w:val="24"/>
              </w:rPr>
            </w:pPr>
            <w:r>
              <w:rPr>
                <w:sz w:val="24"/>
                <w:szCs w:val="24"/>
              </w:rPr>
              <w:t>标的所属行业</w:t>
            </w:r>
          </w:p>
        </w:tc>
        <w:tc>
          <w:tcPr>
            <w:tcW w:w="7088" w:type="dxa"/>
          </w:tcPr>
          <w:p w14:paraId="207CC488">
            <w:pPr>
              <w:spacing w:before="7"/>
              <w:ind w:left="107"/>
              <w:rPr>
                <w:sz w:val="24"/>
                <w:szCs w:val="24"/>
                <w:lang w:eastAsia="zh-CN"/>
              </w:rPr>
            </w:pPr>
            <w:r>
              <w:rPr>
                <w:sz w:val="24"/>
                <w:szCs w:val="24"/>
                <w:lang w:eastAsia="zh-CN"/>
              </w:rPr>
              <w:t>本项目采购标的对应的中小企业划分标准所属行业:</w:t>
            </w:r>
          </w:p>
          <w:tbl>
            <w:tblPr>
              <w:tblStyle w:val="60"/>
              <w:tblW w:w="6811"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5"/>
              <w:gridCol w:w="3406"/>
            </w:tblGrid>
            <w:tr w14:paraId="3993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405" w:type="dxa"/>
                </w:tcPr>
                <w:p w14:paraId="71A4079F">
                  <w:pPr>
                    <w:jc w:val="center"/>
                    <w:rPr>
                      <w:sz w:val="24"/>
                      <w:szCs w:val="24"/>
                    </w:rPr>
                  </w:pPr>
                  <w:r>
                    <w:rPr>
                      <w:rFonts w:hint="eastAsia"/>
                      <w:sz w:val="24"/>
                      <w:szCs w:val="24"/>
                    </w:rPr>
                    <w:t>标的名称</w:t>
                  </w:r>
                </w:p>
              </w:tc>
              <w:tc>
                <w:tcPr>
                  <w:tcW w:w="3406" w:type="dxa"/>
                </w:tcPr>
                <w:p w14:paraId="106B88FC">
                  <w:pPr>
                    <w:jc w:val="center"/>
                    <w:rPr>
                      <w:sz w:val="24"/>
                      <w:szCs w:val="24"/>
                      <w:lang w:eastAsia="zh-CN"/>
                    </w:rPr>
                  </w:pPr>
                  <w:r>
                    <w:rPr>
                      <w:sz w:val="24"/>
                      <w:szCs w:val="24"/>
                      <w:lang w:eastAsia="zh-CN"/>
                    </w:rPr>
                    <w:t>中小企业划分标准所属行业</w:t>
                  </w:r>
                </w:p>
              </w:tc>
            </w:tr>
            <w:tr w14:paraId="7E8C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3405" w:type="dxa"/>
                  <w:vAlign w:val="center"/>
                </w:tcPr>
                <w:p w14:paraId="3E939D1D">
                  <w:pPr>
                    <w:jc w:val="center"/>
                    <w:rPr>
                      <w:bCs/>
                      <w:sz w:val="24"/>
                    </w:rPr>
                  </w:pPr>
                  <w:r>
                    <w:rPr>
                      <w:rFonts w:hint="eastAsia"/>
                      <w:bCs/>
                      <w:sz w:val="24"/>
                      <w:lang w:eastAsia="zh-CN"/>
                    </w:rPr>
                    <w:t>体检</w:t>
                  </w:r>
                  <w:r>
                    <w:rPr>
                      <w:rFonts w:hint="eastAsia"/>
                      <w:bCs/>
                      <w:sz w:val="24"/>
                    </w:rPr>
                    <w:t>服务</w:t>
                  </w:r>
                </w:p>
              </w:tc>
              <w:tc>
                <w:tcPr>
                  <w:tcW w:w="3406" w:type="dxa"/>
                  <w:vAlign w:val="center"/>
                </w:tcPr>
                <w:p w14:paraId="6E8B19B9">
                  <w:pPr>
                    <w:jc w:val="center"/>
                    <w:rPr>
                      <w:sz w:val="24"/>
                    </w:rPr>
                  </w:pPr>
                  <w:r>
                    <w:rPr>
                      <w:rFonts w:hint="eastAsia"/>
                      <w:sz w:val="24"/>
                    </w:rPr>
                    <w:t>租赁和商务服务业</w:t>
                  </w:r>
                </w:p>
              </w:tc>
            </w:tr>
          </w:tbl>
          <w:p w14:paraId="2FB601DA">
            <w:pPr>
              <w:pStyle w:val="70"/>
              <w:spacing w:before="7"/>
              <w:ind w:left="107"/>
              <w:rPr>
                <w:color w:val="FF0000"/>
                <w:sz w:val="24"/>
                <w:szCs w:val="24"/>
                <w:lang w:eastAsia="zh-CN"/>
              </w:rPr>
            </w:pPr>
          </w:p>
        </w:tc>
      </w:tr>
      <w:tr w14:paraId="350A7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0ACB00DD">
            <w:pPr>
              <w:pStyle w:val="70"/>
              <w:ind w:right="79"/>
              <w:jc w:val="center"/>
              <w:rPr>
                <w:sz w:val="24"/>
                <w:szCs w:val="24"/>
              </w:rPr>
            </w:pPr>
            <w:r>
              <w:rPr>
                <w:sz w:val="24"/>
                <w:szCs w:val="24"/>
              </w:rPr>
              <w:t>11.2</w:t>
            </w:r>
          </w:p>
        </w:tc>
        <w:tc>
          <w:tcPr>
            <w:tcW w:w="1701" w:type="dxa"/>
            <w:vAlign w:val="center"/>
          </w:tcPr>
          <w:p w14:paraId="0FBB2FA7">
            <w:pPr>
              <w:pStyle w:val="70"/>
              <w:ind w:right="102"/>
              <w:jc w:val="center"/>
              <w:rPr>
                <w:sz w:val="24"/>
                <w:szCs w:val="24"/>
              </w:rPr>
            </w:pPr>
            <w:r>
              <w:rPr>
                <w:sz w:val="24"/>
                <w:szCs w:val="24"/>
              </w:rPr>
              <w:t>投标报价</w:t>
            </w:r>
          </w:p>
        </w:tc>
        <w:tc>
          <w:tcPr>
            <w:tcW w:w="7088" w:type="dxa"/>
          </w:tcPr>
          <w:p w14:paraId="103169DB">
            <w:pPr>
              <w:pStyle w:val="70"/>
              <w:spacing w:before="2"/>
              <w:ind w:left="107"/>
              <w:rPr>
                <w:sz w:val="24"/>
                <w:szCs w:val="24"/>
                <w:lang w:eastAsia="zh-CN"/>
              </w:rPr>
            </w:pPr>
            <w:r>
              <w:rPr>
                <w:sz w:val="24"/>
                <w:szCs w:val="24"/>
                <w:lang w:eastAsia="zh-CN"/>
              </w:rPr>
              <w:t>投标报价的特殊规定:</w:t>
            </w:r>
          </w:p>
          <w:p w14:paraId="172B5C49">
            <w:pPr>
              <w:pStyle w:val="70"/>
              <w:spacing w:before="5"/>
              <w:ind w:left="107"/>
              <w:rPr>
                <w:sz w:val="24"/>
                <w:szCs w:val="24"/>
                <w:lang w:eastAsia="zh-CN"/>
              </w:rPr>
            </w:pPr>
            <w:r>
              <w:rPr>
                <w:rFonts w:hint="eastAsia"/>
                <w:snapToGrid w:val="0"/>
                <w:sz w:val="24"/>
                <w:szCs w:val="24"/>
                <w:lang w:eastAsia="zh-CN"/>
              </w:rPr>
              <w:t>■</w:t>
            </w:r>
            <w:r>
              <w:rPr>
                <w:sz w:val="24"/>
                <w:szCs w:val="24"/>
                <w:lang w:eastAsia="zh-CN"/>
              </w:rPr>
              <w:t>无</w:t>
            </w:r>
          </w:p>
          <w:p w14:paraId="438304A4">
            <w:pPr>
              <w:pStyle w:val="70"/>
              <w:tabs>
                <w:tab w:val="left" w:pos="2613"/>
              </w:tabs>
              <w:spacing w:before="2" w:line="288" w:lineRule="exact"/>
              <w:ind w:left="107"/>
              <w:rPr>
                <w:sz w:val="24"/>
                <w:szCs w:val="24"/>
                <w:lang w:eastAsia="zh-CN"/>
              </w:rPr>
            </w:pPr>
            <w:r>
              <w:rPr>
                <w:sz w:val="24"/>
                <w:szCs w:val="24"/>
                <w:lang w:eastAsia="zh-CN"/>
              </w:rPr>
              <w:t>□有，具体情形:</w:t>
            </w:r>
            <w:r>
              <w:rPr>
                <w:sz w:val="24"/>
                <w:szCs w:val="24"/>
                <w:u w:val="single"/>
                <w:lang w:eastAsia="zh-CN"/>
              </w:rPr>
              <w:t xml:space="preserve"> </w:t>
            </w:r>
            <w:r>
              <w:rPr>
                <w:sz w:val="24"/>
                <w:szCs w:val="24"/>
                <w:u w:val="single"/>
                <w:lang w:eastAsia="zh-CN"/>
              </w:rPr>
              <w:tab/>
            </w:r>
            <w:r>
              <w:rPr>
                <w:sz w:val="24"/>
                <w:szCs w:val="24"/>
                <w:lang w:eastAsia="zh-CN"/>
              </w:rPr>
              <w:t>。</w:t>
            </w:r>
          </w:p>
        </w:tc>
      </w:tr>
      <w:tr w14:paraId="0E43B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5B54EEE9">
            <w:pPr>
              <w:pStyle w:val="70"/>
              <w:ind w:right="79"/>
              <w:jc w:val="center"/>
              <w:rPr>
                <w:sz w:val="24"/>
                <w:szCs w:val="24"/>
              </w:rPr>
            </w:pPr>
            <w:r>
              <w:rPr>
                <w:sz w:val="24"/>
                <w:szCs w:val="24"/>
              </w:rPr>
              <w:t>12.1</w:t>
            </w:r>
          </w:p>
        </w:tc>
        <w:tc>
          <w:tcPr>
            <w:tcW w:w="1701" w:type="dxa"/>
            <w:vMerge w:val="restart"/>
            <w:vAlign w:val="center"/>
          </w:tcPr>
          <w:p w14:paraId="23D3C42A">
            <w:pPr>
              <w:pStyle w:val="70"/>
              <w:ind w:right="102"/>
              <w:jc w:val="center"/>
              <w:rPr>
                <w:sz w:val="24"/>
                <w:szCs w:val="24"/>
              </w:rPr>
            </w:pPr>
            <w:r>
              <w:rPr>
                <w:sz w:val="24"/>
                <w:szCs w:val="24"/>
              </w:rPr>
              <w:t>投标保证金</w:t>
            </w:r>
          </w:p>
        </w:tc>
        <w:tc>
          <w:tcPr>
            <w:tcW w:w="7088" w:type="dxa"/>
          </w:tcPr>
          <w:p w14:paraId="7914E396">
            <w:pPr>
              <w:spacing w:before="36" w:line="220" w:lineRule="auto"/>
              <w:ind w:left="117"/>
              <w:rPr>
                <w:sz w:val="24"/>
                <w:szCs w:val="24"/>
                <w:lang w:eastAsia="zh-CN"/>
              </w:rPr>
            </w:pPr>
            <w:r>
              <w:rPr>
                <w:rFonts w:hint="eastAsia"/>
                <w:sz w:val="24"/>
                <w:szCs w:val="24"/>
                <w:lang w:eastAsia="zh-CN"/>
              </w:rPr>
              <w:t>1</w:t>
            </w:r>
            <w:r>
              <w:rPr>
                <w:sz w:val="24"/>
                <w:szCs w:val="24"/>
                <w:lang w:eastAsia="zh-CN"/>
              </w:rPr>
              <w:t>.投标保证金金额:20000</w:t>
            </w:r>
            <w:r>
              <w:rPr>
                <w:rFonts w:hint="eastAsia"/>
                <w:sz w:val="24"/>
                <w:szCs w:val="24"/>
                <w:lang w:eastAsia="zh-CN"/>
              </w:rPr>
              <w:t>元</w:t>
            </w:r>
            <w:r>
              <w:rPr>
                <w:sz w:val="24"/>
                <w:szCs w:val="24"/>
                <w:lang w:eastAsia="zh-CN"/>
              </w:rPr>
              <w:t>。</w:t>
            </w:r>
          </w:p>
          <w:p w14:paraId="463BE0D7">
            <w:pPr>
              <w:spacing w:before="36" w:line="220" w:lineRule="auto"/>
              <w:ind w:left="117"/>
              <w:rPr>
                <w:sz w:val="24"/>
                <w:szCs w:val="24"/>
                <w:lang w:eastAsia="zh-CN"/>
              </w:rPr>
            </w:pPr>
            <w:r>
              <w:rPr>
                <w:rFonts w:hint="eastAsia"/>
                <w:sz w:val="24"/>
                <w:szCs w:val="24"/>
                <w:lang w:eastAsia="zh-CN"/>
              </w:rPr>
              <w:t>2</w:t>
            </w:r>
            <w:r>
              <w:rPr>
                <w:sz w:val="24"/>
                <w:szCs w:val="24"/>
                <w:lang w:eastAsia="zh-CN"/>
              </w:rPr>
              <w:t>.</w:t>
            </w:r>
            <w:r>
              <w:rPr>
                <w:rFonts w:hint="eastAsia"/>
                <w:sz w:val="24"/>
                <w:szCs w:val="24"/>
                <w:lang w:eastAsia="zh-CN"/>
              </w:rPr>
              <w:t>投标保证金递交形式:支票、汇票、本票或者金融机构、担保机构出具的保函等非现金形式提交。</w:t>
            </w:r>
          </w:p>
          <w:p w14:paraId="72030389">
            <w:pPr>
              <w:spacing w:before="27" w:line="214" w:lineRule="auto"/>
              <w:ind w:left="117"/>
              <w:rPr>
                <w:sz w:val="24"/>
                <w:szCs w:val="24"/>
                <w:lang w:eastAsia="zh-CN"/>
              </w:rPr>
            </w:pPr>
            <w:r>
              <w:rPr>
                <w:rFonts w:hint="eastAsia"/>
                <w:sz w:val="24"/>
                <w:szCs w:val="24"/>
                <w:lang w:eastAsia="zh-CN"/>
              </w:rPr>
              <w:t>3</w:t>
            </w:r>
            <w:r>
              <w:rPr>
                <w:sz w:val="24"/>
                <w:szCs w:val="24"/>
                <w:lang w:eastAsia="zh-CN"/>
              </w:rPr>
              <w:t>.投标保证金收受人信息:</w:t>
            </w:r>
          </w:p>
          <w:p w14:paraId="2180E674">
            <w:pPr>
              <w:spacing w:before="27" w:line="214" w:lineRule="auto"/>
              <w:ind w:left="117"/>
              <w:rPr>
                <w:sz w:val="24"/>
                <w:szCs w:val="24"/>
                <w:lang w:eastAsia="zh-CN"/>
              </w:rPr>
            </w:pPr>
            <w:r>
              <w:rPr>
                <w:rFonts w:hint="eastAsia"/>
                <w:sz w:val="24"/>
                <w:szCs w:val="24"/>
                <w:lang w:eastAsia="zh-CN"/>
              </w:rPr>
              <w:t>账户名称:中承国汇咨询(北京)有限公司</w:t>
            </w:r>
          </w:p>
          <w:p w14:paraId="46F2238C">
            <w:pPr>
              <w:spacing w:before="27" w:line="214" w:lineRule="auto"/>
              <w:ind w:left="117"/>
              <w:rPr>
                <w:sz w:val="24"/>
                <w:szCs w:val="24"/>
                <w:lang w:eastAsia="zh-CN"/>
              </w:rPr>
            </w:pPr>
            <w:r>
              <w:rPr>
                <w:rFonts w:hint="eastAsia"/>
                <w:sz w:val="24"/>
                <w:szCs w:val="24"/>
                <w:lang w:eastAsia="zh-CN"/>
              </w:rPr>
              <w:t>开户银行:中国银行北京天华支行</w:t>
            </w:r>
          </w:p>
          <w:p w14:paraId="7D115280">
            <w:pPr>
              <w:spacing w:before="27" w:line="214" w:lineRule="auto"/>
              <w:ind w:left="117"/>
              <w:rPr>
                <w:sz w:val="24"/>
                <w:szCs w:val="24"/>
                <w:lang w:eastAsia="zh-CN"/>
              </w:rPr>
            </w:pPr>
            <w:r>
              <w:rPr>
                <w:rFonts w:hint="eastAsia"/>
                <w:sz w:val="24"/>
                <w:szCs w:val="24"/>
                <w:lang w:eastAsia="zh-CN"/>
              </w:rPr>
              <w:t>账    号:318171209463(仅作为递交投标保证金使用)</w:t>
            </w:r>
          </w:p>
          <w:p w14:paraId="40A87F5C">
            <w:pPr>
              <w:spacing w:before="27" w:line="214" w:lineRule="auto"/>
              <w:ind w:left="117"/>
              <w:rPr>
                <w:color w:val="000000" w:themeColor="text1"/>
                <w:sz w:val="24"/>
                <w:szCs w:val="24"/>
                <w:lang w:eastAsia="zh-CN"/>
                <w14:textFill>
                  <w14:solidFill>
                    <w14:schemeClr w14:val="tx1"/>
                  </w14:solidFill>
                </w14:textFill>
              </w:rPr>
            </w:pPr>
            <w:r>
              <w:rPr>
                <w:rFonts w:hint="eastAsia"/>
                <w:sz w:val="24"/>
                <w:szCs w:val="24"/>
                <w:lang w:eastAsia="zh-CN"/>
              </w:rPr>
              <w:t>递交投标保证金需注明所递交项目的采购编号，如分包则需注明包</w:t>
            </w:r>
            <w:r>
              <w:rPr>
                <w:rFonts w:hint="eastAsia"/>
                <w:color w:val="000000" w:themeColor="text1"/>
                <w:sz w:val="24"/>
                <w:szCs w:val="24"/>
                <w:lang w:eastAsia="zh-CN"/>
                <w14:textFill>
                  <w14:solidFill>
                    <w14:schemeClr w14:val="tx1"/>
                  </w14:solidFill>
                </w14:textFill>
              </w:rPr>
              <w:t>号(例如:ZCGH-ZB-202</w:t>
            </w:r>
            <w:r>
              <w:rPr>
                <w:color w:val="000000" w:themeColor="text1"/>
                <w:sz w:val="24"/>
                <w:szCs w:val="24"/>
                <w:lang w:eastAsia="zh-CN"/>
                <w14:textFill>
                  <w14:solidFill>
                    <w14:schemeClr w14:val="tx1"/>
                  </w14:solidFill>
                </w14:textFill>
              </w:rPr>
              <w:t>5</w:t>
            </w:r>
            <w:r>
              <w:rPr>
                <w:rFonts w:hint="eastAsia"/>
                <w:color w:val="000000" w:themeColor="text1"/>
                <w:sz w:val="24"/>
                <w:szCs w:val="24"/>
                <w:lang w:eastAsia="zh-CN"/>
                <w14:textFill>
                  <w14:solidFill>
                    <w14:schemeClr w14:val="tx1"/>
                  </w14:solidFill>
                </w14:textFill>
              </w:rPr>
              <w:t>XXXXX,第X包)</w:t>
            </w:r>
          </w:p>
          <w:p w14:paraId="4FD99738">
            <w:pPr>
              <w:pStyle w:val="70"/>
              <w:tabs>
                <w:tab w:val="left" w:pos="4067"/>
              </w:tabs>
              <w:spacing w:before="5" w:line="288" w:lineRule="exact"/>
              <w:ind w:left="107"/>
              <w:rPr>
                <w:color w:val="FF0000"/>
                <w:sz w:val="24"/>
                <w:szCs w:val="24"/>
                <w:lang w:eastAsia="zh-CN"/>
              </w:rPr>
            </w:pPr>
            <w:r>
              <w:rPr>
                <w:rFonts w:hint="eastAsia"/>
                <w:color w:val="000000" w:themeColor="text1"/>
                <w:sz w:val="24"/>
                <w:szCs w:val="24"/>
                <w:lang w:eastAsia="zh-CN"/>
                <w14:textFill>
                  <w14:solidFill>
                    <w14:schemeClr w14:val="tx1"/>
                  </w14:solidFill>
                </w14:textFill>
              </w:rPr>
              <w:t>4</w:t>
            </w:r>
            <w:r>
              <w:rPr>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投标保证金递交截止时间:</w:t>
            </w:r>
            <w:r>
              <w:rPr>
                <w:color w:val="000000" w:themeColor="text1"/>
                <w:sz w:val="24"/>
                <w:szCs w:val="24"/>
                <w:lang w:eastAsia="zh-CN"/>
                <w14:textFill>
                  <w14:solidFill>
                    <w14:schemeClr w14:val="tx1"/>
                  </w14:solidFill>
                </w14:textFill>
              </w:rPr>
              <w:t>20</w:t>
            </w:r>
            <w:r>
              <w:rPr>
                <w:rFonts w:hint="eastAsia"/>
                <w:color w:val="000000" w:themeColor="text1"/>
                <w:sz w:val="24"/>
                <w:szCs w:val="24"/>
                <w:lang w:val="en-US" w:eastAsia="zh-CN"/>
                <w14:textFill>
                  <w14:solidFill>
                    <w14:schemeClr w14:val="tx1"/>
                  </w14:solidFill>
                </w14:textFill>
              </w:rPr>
              <w:t>26</w:t>
            </w:r>
            <w:r>
              <w:rPr>
                <w:rFonts w:hint="eastAsia"/>
                <w:color w:val="000000" w:themeColor="text1"/>
                <w:sz w:val="24"/>
                <w:szCs w:val="24"/>
                <w:lang w:eastAsia="zh-CN"/>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09</w:t>
            </w:r>
            <w:r>
              <w:rPr>
                <w:rFonts w:hint="eastAsia"/>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22</w:t>
            </w:r>
            <w:r>
              <w:rPr>
                <w:rFonts w:hint="eastAsia"/>
                <w:color w:val="000000" w:themeColor="text1"/>
                <w:sz w:val="24"/>
                <w:szCs w:val="24"/>
                <w:lang w:eastAsia="zh-CN"/>
                <w14:textFill>
                  <w14:solidFill>
                    <w14:schemeClr w14:val="tx1"/>
                  </w14:solidFill>
                </w14:textFill>
              </w:rPr>
              <w:t>日</w:t>
            </w:r>
            <w:r>
              <w:rPr>
                <w:color w:val="000000" w:themeColor="text1"/>
                <w:sz w:val="24"/>
                <w:szCs w:val="24"/>
                <w:lang w:eastAsia="zh-CN"/>
                <w14:textFill>
                  <w14:solidFill>
                    <w14:schemeClr w14:val="tx1"/>
                  </w14:solidFill>
                </w14:textFill>
              </w:rPr>
              <w:t>09</w:t>
            </w:r>
            <w:r>
              <w:rPr>
                <w:rFonts w:hint="eastAsia"/>
                <w:color w:val="000000" w:themeColor="text1"/>
                <w:sz w:val="24"/>
                <w:szCs w:val="24"/>
                <w:lang w:eastAsia="zh-CN"/>
                <w14:textFill>
                  <w14:solidFill>
                    <w14:schemeClr w14:val="tx1"/>
                  </w14:solidFill>
                </w14:textFill>
              </w:rPr>
              <w:t>时</w:t>
            </w:r>
            <w:r>
              <w:rPr>
                <w:color w:val="000000" w:themeColor="text1"/>
                <w:sz w:val="24"/>
                <w:szCs w:val="24"/>
                <w:lang w:eastAsia="zh-CN"/>
                <w14:textFill>
                  <w14:solidFill>
                    <w14:schemeClr w14:val="tx1"/>
                  </w14:solidFill>
                </w14:textFill>
              </w:rPr>
              <w:t>30</w:t>
            </w:r>
            <w:r>
              <w:rPr>
                <w:rFonts w:hint="eastAsia"/>
                <w:color w:val="000000" w:themeColor="text1"/>
                <w:sz w:val="24"/>
                <w:szCs w:val="24"/>
                <w:lang w:eastAsia="zh-CN"/>
                <w14:textFill>
                  <w14:solidFill>
                    <w14:schemeClr w14:val="tx1"/>
                  </w14:solidFill>
                </w14:textFill>
              </w:rPr>
              <w:t>分(北京时间)(以任何方式递交的投标保证金需保证于</w:t>
            </w:r>
            <w:r>
              <w:rPr>
                <w:color w:val="000000" w:themeColor="text1"/>
                <w:sz w:val="24"/>
                <w:szCs w:val="24"/>
                <w:lang w:eastAsia="zh-CN"/>
                <w14:textFill>
                  <w14:solidFill>
                    <w14:schemeClr w14:val="tx1"/>
                  </w14:solidFill>
                </w14:textFill>
              </w:rPr>
              <w:t>20</w:t>
            </w:r>
            <w:r>
              <w:rPr>
                <w:rFonts w:hint="eastAsia"/>
                <w:color w:val="000000" w:themeColor="text1"/>
                <w:sz w:val="24"/>
                <w:szCs w:val="24"/>
                <w:lang w:val="en-US" w:eastAsia="zh-CN"/>
                <w14:textFill>
                  <w14:solidFill>
                    <w14:schemeClr w14:val="tx1"/>
                  </w14:solidFill>
                </w14:textFill>
              </w:rPr>
              <w:t>26</w:t>
            </w:r>
            <w:r>
              <w:rPr>
                <w:rFonts w:hint="eastAsia"/>
                <w:color w:val="000000" w:themeColor="text1"/>
                <w:sz w:val="24"/>
                <w:szCs w:val="24"/>
                <w:lang w:eastAsia="zh-CN"/>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09</w:t>
            </w:r>
            <w:r>
              <w:rPr>
                <w:rFonts w:hint="eastAsia"/>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22</w:t>
            </w:r>
            <w:r>
              <w:rPr>
                <w:rFonts w:hint="eastAsia"/>
                <w:color w:val="000000" w:themeColor="text1"/>
                <w:sz w:val="24"/>
                <w:szCs w:val="24"/>
                <w:lang w:eastAsia="zh-CN"/>
                <w14:textFill>
                  <w14:solidFill>
                    <w14:schemeClr w14:val="tx1"/>
                  </w14:solidFill>
                </w14:textFill>
              </w:rPr>
              <w:t>日</w:t>
            </w:r>
            <w:r>
              <w:rPr>
                <w:color w:val="000000" w:themeColor="text1"/>
                <w:sz w:val="24"/>
                <w:szCs w:val="24"/>
                <w:lang w:eastAsia="zh-CN"/>
                <w14:textFill>
                  <w14:solidFill>
                    <w14:schemeClr w14:val="tx1"/>
                  </w14:solidFill>
                </w14:textFill>
              </w:rPr>
              <w:t>09</w:t>
            </w:r>
            <w:r>
              <w:rPr>
                <w:rFonts w:hint="eastAsia"/>
                <w:color w:val="000000" w:themeColor="text1"/>
                <w:sz w:val="24"/>
                <w:szCs w:val="24"/>
                <w:lang w:eastAsia="zh-CN"/>
                <w14:textFill>
                  <w14:solidFill>
                    <w14:schemeClr w14:val="tx1"/>
                  </w14:solidFill>
                </w14:textFill>
              </w:rPr>
              <w:t>时3</w:t>
            </w:r>
            <w:r>
              <w:rPr>
                <w:color w:val="000000" w:themeColor="text1"/>
                <w:sz w:val="24"/>
                <w:szCs w:val="24"/>
                <w:lang w:eastAsia="zh-CN"/>
                <w14:textFill>
                  <w14:solidFill>
                    <w14:schemeClr w14:val="tx1"/>
                  </w14:solidFill>
                </w14:textFill>
              </w:rPr>
              <w:t>0</w:t>
            </w:r>
            <w:r>
              <w:rPr>
                <w:rFonts w:hint="eastAsia"/>
                <w:color w:val="000000" w:themeColor="text1"/>
                <w:sz w:val="24"/>
                <w:szCs w:val="24"/>
                <w:lang w:eastAsia="zh-CN"/>
                <w14:textFill>
                  <w14:solidFill>
                    <w14:schemeClr w14:val="tx1"/>
                  </w14:solidFill>
                </w14:textFill>
              </w:rPr>
              <w:t>分(北京时间)前全额到账)。</w:t>
            </w:r>
          </w:p>
        </w:tc>
      </w:tr>
      <w:tr w14:paraId="5995D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31DA6D7E">
            <w:pPr>
              <w:pStyle w:val="70"/>
              <w:ind w:right="79"/>
              <w:jc w:val="center"/>
              <w:rPr>
                <w:sz w:val="24"/>
                <w:szCs w:val="24"/>
              </w:rPr>
            </w:pPr>
            <w:r>
              <w:rPr>
                <w:sz w:val="24"/>
                <w:szCs w:val="24"/>
              </w:rPr>
              <w:t>12.8.2</w:t>
            </w:r>
          </w:p>
        </w:tc>
        <w:tc>
          <w:tcPr>
            <w:tcW w:w="1701" w:type="dxa"/>
            <w:vMerge w:val="continue"/>
            <w:vAlign w:val="center"/>
          </w:tcPr>
          <w:p w14:paraId="55C40060">
            <w:pPr>
              <w:pStyle w:val="70"/>
              <w:ind w:right="102"/>
              <w:jc w:val="center"/>
              <w:rPr>
                <w:sz w:val="24"/>
                <w:szCs w:val="24"/>
              </w:rPr>
            </w:pPr>
          </w:p>
        </w:tc>
        <w:tc>
          <w:tcPr>
            <w:tcW w:w="7088" w:type="dxa"/>
          </w:tcPr>
          <w:p w14:paraId="70A595D3">
            <w:pPr>
              <w:pStyle w:val="70"/>
              <w:spacing w:before="3"/>
              <w:ind w:left="107"/>
              <w:rPr>
                <w:sz w:val="24"/>
                <w:szCs w:val="24"/>
                <w:lang w:eastAsia="zh-CN"/>
              </w:rPr>
            </w:pPr>
            <w:r>
              <w:rPr>
                <w:sz w:val="24"/>
                <w:szCs w:val="24"/>
                <w:lang w:eastAsia="zh-CN"/>
              </w:rPr>
              <w:t>投标保证金可以不予退还的其他情形:</w:t>
            </w:r>
          </w:p>
          <w:p w14:paraId="595123B0">
            <w:pPr>
              <w:pStyle w:val="70"/>
              <w:spacing w:before="4"/>
              <w:ind w:left="107"/>
              <w:rPr>
                <w:sz w:val="24"/>
                <w:szCs w:val="24"/>
                <w:lang w:eastAsia="zh-CN"/>
              </w:rPr>
            </w:pPr>
            <w:r>
              <w:rPr>
                <w:sz w:val="24"/>
                <w:szCs w:val="24"/>
                <w:lang w:eastAsia="zh-CN"/>
              </w:rPr>
              <w:t>□无</w:t>
            </w:r>
          </w:p>
          <w:p w14:paraId="6BED9D87">
            <w:pPr>
              <w:spacing w:before="22" w:line="215" w:lineRule="auto"/>
              <w:ind w:left="126"/>
              <w:rPr>
                <w:sz w:val="24"/>
                <w:szCs w:val="24"/>
                <w:lang w:eastAsia="zh-CN"/>
              </w:rPr>
            </w:pPr>
            <w:r>
              <w:rPr>
                <w:rFonts w:hint="eastAsia"/>
                <w:b/>
                <w:bCs/>
                <w:sz w:val="24"/>
                <w:szCs w:val="24"/>
                <w:lang w:eastAsia="zh-CN"/>
              </w:rPr>
              <w:t>■</w:t>
            </w:r>
            <w:r>
              <w:rPr>
                <w:sz w:val="24"/>
                <w:szCs w:val="24"/>
                <w:lang w:eastAsia="zh-CN"/>
              </w:rPr>
              <w:t>有，具体情形:</w:t>
            </w:r>
          </w:p>
          <w:p w14:paraId="46057E14">
            <w:pPr>
              <w:spacing w:before="22" w:line="215" w:lineRule="auto"/>
              <w:ind w:left="126"/>
              <w:rPr>
                <w:sz w:val="24"/>
                <w:szCs w:val="24"/>
                <w:lang w:eastAsia="zh-CN"/>
              </w:rPr>
            </w:pPr>
            <w:r>
              <w:rPr>
                <w:rFonts w:hint="eastAsia"/>
                <w:sz w:val="24"/>
                <w:szCs w:val="24"/>
                <w:lang w:eastAsia="zh-CN"/>
              </w:rPr>
              <w:t>(1)在开标之日后到投标有效期满前，投标人擅自撤回投标的；</w:t>
            </w:r>
          </w:p>
          <w:p w14:paraId="5589374F">
            <w:pPr>
              <w:spacing w:before="22" w:line="215" w:lineRule="auto"/>
              <w:ind w:left="126"/>
              <w:rPr>
                <w:sz w:val="24"/>
                <w:szCs w:val="24"/>
                <w:lang w:eastAsia="zh-CN"/>
              </w:rPr>
            </w:pPr>
            <w:r>
              <w:rPr>
                <w:rFonts w:hint="eastAsia"/>
                <w:sz w:val="24"/>
                <w:szCs w:val="24"/>
                <w:lang w:eastAsia="zh-CN"/>
              </w:rPr>
              <w:t>(2)投标人在投标文件中提供任何虚假材料的；</w:t>
            </w:r>
          </w:p>
          <w:p w14:paraId="3B5F2CF3">
            <w:pPr>
              <w:spacing w:before="22" w:line="215" w:lineRule="auto"/>
              <w:ind w:left="126"/>
              <w:rPr>
                <w:sz w:val="24"/>
                <w:szCs w:val="24"/>
                <w:lang w:eastAsia="zh-CN"/>
              </w:rPr>
            </w:pPr>
            <w:r>
              <w:rPr>
                <w:rFonts w:hint="eastAsia"/>
                <w:sz w:val="24"/>
                <w:szCs w:val="24"/>
                <w:lang w:eastAsia="zh-CN"/>
              </w:rPr>
              <w:t>(3)中标人不按招标文件规定与采购人签订合同的。</w:t>
            </w:r>
          </w:p>
          <w:p w14:paraId="558C41D0">
            <w:pPr>
              <w:pStyle w:val="70"/>
              <w:tabs>
                <w:tab w:val="left" w:pos="2613"/>
              </w:tabs>
              <w:spacing w:before="3" w:line="289" w:lineRule="exact"/>
              <w:ind w:left="107"/>
              <w:rPr>
                <w:color w:val="FF0000"/>
                <w:sz w:val="24"/>
                <w:szCs w:val="24"/>
                <w:lang w:eastAsia="zh-CN"/>
              </w:rPr>
            </w:pPr>
            <w:r>
              <w:rPr>
                <w:rFonts w:hint="eastAsia"/>
                <w:sz w:val="24"/>
                <w:szCs w:val="24"/>
                <w:lang w:eastAsia="zh-CN"/>
              </w:rPr>
              <w:t>(</w:t>
            </w:r>
            <w:r>
              <w:rPr>
                <w:sz w:val="24"/>
                <w:szCs w:val="24"/>
                <w:lang w:eastAsia="zh-CN"/>
              </w:rPr>
              <w:t>4</w:t>
            </w:r>
            <w:r>
              <w:rPr>
                <w:rFonts w:hint="eastAsia"/>
                <w:sz w:val="24"/>
                <w:szCs w:val="24"/>
                <w:lang w:eastAsia="zh-CN"/>
              </w:rPr>
              <w:t>)投标人与采购人、其他投标人或者采购代理机构恶意串通的。</w:t>
            </w:r>
          </w:p>
        </w:tc>
      </w:tr>
      <w:tr w14:paraId="6CF8E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460C5F25">
            <w:pPr>
              <w:pStyle w:val="70"/>
              <w:spacing w:before="12"/>
              <w:ind w:left="88" w:right="79"/>
              <w:jc w:val="center"/>
              <w:rPr>
                <w:sz w:val="24"/>
                <w:szCs w:val="24"/>
              </w:rPr>
            </w:pPr>
            <w:r>
              <w:rPr>
                <w:sz w:val="24"/>
                <w:szCs w:val="24"/>
              </w:rPr>
              <w:t>13.1</w:t>
            </w:r>
          </w:p>
        </w:tc>
        <w:tc>
          <w:tcPr>
            <w:tcW w:w="1701" w:type="dxa"/>
            <w:vAlign w:val="center"/>
          </w:tcPr>
          <w:p w14:paraId="5B05FFAA">
            <w:pPr>
              <w:pStyle w:val="70"/>
              <w:spacing w:before="2" w:line="289" w:lineRule="exact"/>
              <w:ind w:left="109" w:right="102"/>
              <w:jc w:val="center"/>
              <w:rPr>
                <w:sz w:val="24"/>
                <w:szCs w:val="24"/>
              </w:rPr>
            </w:pPr>
            <w:r>
              <w:rPr>
                <w:sz w:val="24"/>
                <w:szCs w:val="24"/>
              </w:rPr>
              <w:t>投标有效期</w:t>
            </w:r>
          </w:p>
        </w:tc>
        <w:tc>
          <w:tcPr>
            <w:tcW w:w="7088" w:type="dxa"/>
          </w:tcPr>
          <w:p w14:paraId="14D76448">
            <w:pPr>
              <w:pStyle w:val="70"/>
              <w:tabs>
                <w:tab w:val="left" w:pos="3947"/>
              </w:tabs>
              <w:spacing w:before="2" w:line="289" w:lineRule="exact"/>
              <w:ind w:left="107"/>
              <w:rPr>
                <w:sz w:val="24"/>
                <w:szCs w:val="24"/>
                <w:lang w:eastAsia="zh-CN"/>
              </w:rPr>
            </w:pPr>
            <w:r>
              <w:rPr>
                <w:sz w:val="24"/>
                <w:szCs w:val="24"/>
                <w:lang w:eastAsia="zh-CN"/>
              </w:rPr>
              <w:t>自提交投标文件的截止之日起算90日历天。</w:t>
            </w:r>
          </w:p>
        </w:tc>
      </w:tr>
      <w:tr w14:paraId="4B452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37656E4A">
            <w:pPr>
              <w:pStyle w:val="70"/>
              <w:spacing w:before="12"/>
              <w:ind w:left="88" w:right="79"/>
              <w:jc w:val="center"/>
              <w:rPr>
                <w:sz w:val="24"/>
                <w:szCs w:val="24"/>
                <w:lang w:eastAsia="zh-CN"/>
              </w:rPr>
            </w:pPr>
            <w:r>
              <w:rPr>
                <w:rFonts w:hint="eastAsia"/>
                <w:sz w:val="24"/>
                <w:szCs w:val="24"/>
                <w:lang w:eastAsia="zh-CN"/>
              </w:rPr>
              <w:t>1</w:t>
            </w:r>
            <w:r>
              <w:rPr>
                <w:sz w:val="24"/>
                <w:szCs w:val="24"/>
                <w:lang w:eastAsia="zh-CN"/>
              </w:rPr>
              <w:t>8.2</w:t>
            </w:r>
          </w:p>
        </w:tc>
        <w:tc>
          <w:tcPr>
            <w:tcW w:w="1701" w:type="dxa"/>
            <w:vAlign w:val="center"/>
          </w:tcPr>
          <w:p w14:paraId="43C42F82">
            <w:pPr>
              <w:pStyle w:val="70"/>
              <w:spacing w:before="2" w:line="289" w:lineRule="exact"/>
              <w:ind w:left="109" w:right="102"/>
              <w:jc w:val="center"/>
              <w:rPr>
                <w:sz w:val="24"/>
                <w:szCs w:val="24"/>
              </w:rPr>
            </w:pPr>
            <w:r>
              <w:rPr>
                <w:rFonts w:hint="eastAsia"/>
                <w:sz w:val="24"/>
                <w:szCs w:val="24"/>
                <w:lang w:eastAsia="zh-CN"/>
              </w:rPr>
              <w:t>解密时间</w:t>
            </w:r>
          </w:p>
        </w:tc>
        <w:tc>
          <w:tcPr>
            <w:tcW w:w="7088" w:type="dxa"/>
          </w:tcPr>
          <w:p w14:paraId="12A5F359">
            <w:pPr>
              <w:pStyle w:val="70"/>
              <w:tabs>
                <w:tab w:val="left" w:pos="3947"/>
              </w:tabs>
              <w:spacing w:before="2" w:line="289" w:lineRule="exact"/>
              <w:ind w:left="107"/>
              <w:rPr>
                <w:sz w:val="24"/>
                <w:szCs w:val="24"/>
                <w:lang w:eastAsia="zh-CN"/>
              </w:rPr>
            </w:pPr>
            <w:r>
              <w:rPr>
                <w:rFonts w:hint="eastAsia"/>
                <w:sz w:val="24"/>
                <w:szCs w:val="24"/>
                <w:lang w:eastAsia="zh-CN"/>
              </w:rPr>
              <w:t>解密时间：</w:t>
            </w:r>
            <w:r>
              <w:rPr>
                <w:sz w:val="24"/>
                <w:szCs w:val="24"/>
                <w:lang w:eastAsia="zh-CN"/>
              </w:rPr>
              <w:t>30</w:t>
            </w:r>
            <w:r>
              <w:rPr>
                <w:rFonts w:hint="eastAsia"/>
                <w:sz w:val="24"/>
                <w:szCs w:val="24"/>
                <w:lang w:eastAsia="zh-CN"/>
              </w:rPr>
              <w:t>分钟</w:t>
            </w:r>
          </w:p>
        </w:tc>
      </w:tr>
      <w:tr w14:paraId="70DA8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40E2C168">
            <w:pPr>
              <w:pStyle w:val="70"/>
              <w:ind w:right="79"/>
              <w:jc w:val="center"/>
              <w:rPr>
                <w:sz w:val="24"/>
                <w:szCs w:val="24"/>
              </w:rPr>
            </w:pPr>
            <w:r>
              <w:rPr>
                <w:sz w:val="24"/>
                <w:szCs w:val="24"/>
              </w:rPr>
              <w:t>22.1</w:t>
            </w:r>
          </w:p>
        </w:tc>
        <w:tc>
          <w:tcPr>
            <w:tcW w:w="1701" w:type="dxa"/>
            <w:vAlign w:val="center"/>
          </w:tcPr>
          <w:p w14:paraId="14770CF6">
            <w:pPr>
              <w:pStyle w:val="70"/>
              <w:spacing w:before="165"/>
              <w:ind w:right="102"/>
              <w:jc w:val="center"/>
              <w:rPr>
                <w:sz w:val="24"/>
                <w:szCs w:val="24"/>
              </w:rPr>
            </w:pPr>
            <w:r>
              <w:rPr>
                <w:sz w:val="24"/>
                <w:szCs w:val="24"/>
              </w:rPr>
              <w:t>确定中标人</w:t>
            </w:r>
          </w:p>
        </w:tc>
        <w:tc>
          <w:tcPr>
            <w:tcW w:w="7088" w:type="dxa"/>
          </w:tcPr>
          <w:p w14:paraId="19CB2C2F">
            <w:pPr>
              <w:spacing w:before="37"/>
              <w:ind w:left="126" w:firstLine="10"/>
              <w:rPr>
                <w:sz w:val="24"/>
                <w:szCs w:val="24"/>
                <w:lang w:eastAsia="zh-CN"/>
              </w:rPr>
            </w:pPr>
            <w:r>
              <w:rPr>
                <w:sz w:val="24"/>
                <w:szCs w:val="24"/>
                <w:lang w:eastAsia="zh-CN"/>
              </w:rPr>
              <w:t>中标候选人并列的，采购人是否委托评标委员会确定中标人:</w:t>
            </w:r>
          </w:p>
          <w:p w14:paraId="437D6FFF">
            <w:pPr>
              <w:spacing w:before="37"/>
              <w:ind w:left="126" w:firstLine="10"/>
              <w:rPr>
                <w:sz w:val="24"/>
                <w:szCs w:val="24"/>
                <w:lang w:eastAsia="zh-CN"/>
              </w:rPr>
            </w:pPr>
            <w:r>
              <w:rPr>
                <w:rFonts w:hint="eastAsia"/>
                <w:b/>
                <w:bCs/>
                <w:sz w:val="24"/>
                <w:szCs w:val="24"/>
                <w:lang w:eastAsia="zh-CN"/>
              </w:rPr>
              <w:t>■</w:t>
            </w:r>
            <w:r>
              <w:rPr>
                <w:sz w:val="24"/>
                <w:szCs w:val="24"/>
                <w:lang w:eastAsia="zh-CN"/>
              </w:rPr>
              <w:t>否</w:t>
            </w:r>
          </w:p>
          <w:p w14:paraId="092B4CF0">
            <w:pPr>
              <w:ind w:left="126"/>
              <w:rPr>
                <w:sz w:val="24"/>
                <w:szCs w:val="24"/>
                <w:lang w:eastAsia="zh-CN"/>
              </w:rPr>
            </w:pPr>
            <w:r>
              <w:rPr>
                <w:sz w:val="24"/>
                <w:szCs w:val="24"/>
                <w:lang w:eastAsia="zh-CN"/>
              </w:rPr>
              <w:t>□是</w:t>
            </w:r>
          </w:p>
          <w:p w14:paraId="3E39B718">
            <w:pPr>
              <w:spacing w:before="21"/>
              <w:ind w:left="136"/>
              <w:rPr>
                <w:sz w:val="24"/>
                <w:szCs w:val="24"/>
                <w:lang w:eastAsia="zh-CN"/>
              </w:rPr>
            </w:pPr>
            <w:r>
              <w:rPr>
                <w:sz w:val="24"/>
                <w:szCs w:val="24"/>
                <w:lang w:eastAsia="zh-CN"/>
              </w:rPr>
              <w:t>中标候选人并列的，按照以下方式确定中标人:</w:t>
            </w:r>
          </w:p>
          <w:p w14:paraId="4E81E6DE">
            <w:pPr>
              <w:spacing w:before="26"/>
              <w:ind w:left="126"/>
              <w:rPr>
                <w:sz w:val="24"/>
                <w:szCs w:val="24"/>
                <w:lang w:eastAsia="zh-CN"/>
              </w:rPr>
            </w:pPr>
            <w:r>
              <w:rPr>
                <w:rFonts w:hint="eastAsia"/>
                <w:b/>
                <w:bCs/>
                <w:sz w:val="24"/>
                <w:szCs w:val="24"/>
                <w:lang w:eastAsia="zh-CN"/>
              </w:rPr>
              <w:t>■</w:t>
            </w:r>
            <w:r>
              <w:rPr>
                <w:sz w:val="24"/>
                <w:szCs w:val="24"/>
                <w:lang w:eastAsia="zh-CN"/>
              </w:rPr>
              <w:t>得分且投标报价均相同的，以</w:t>
            </w:r>
            <w:r>
              <w:rPr>
                <w:rFonts w:hint="eastAsia"/>
                <w:sz w:val="24"/>
                <w:szCs w:val="24"/>
                <w:u w:val="single"/>
                <w:lang w:eastAsia="zh-CN"/>
              </w:rPr>
              <w:t xml:space="preserve"> 技术部分 </w:t>
            </w:r>
            <w:r>
              <w:rPr>
                <w:sz w:val="24"/>
                <w:szCs w:val="24"/>
                <w:lang w:eastAsia="zh-CN"/>
              </w:rPr>
              <w:t>得分高者为中标人</w:t>
            </w:r>
          </w:p>
          <w:p w14:paraId="0C5D8D2F">
            <w:pPr>
              <w:pStyle w:val="70"/>
              <w:spacing w:before="2"/>
              <w:ind w:left="107"/>
              <w:rPr>
                <w:color w:val="FF0000"/>
                <w:sz w:val="24"/>
                <w:szCs w:val="24"/>
              </w:rPr>
            </w:pPr>
            <w:r>
              <w:rPr>
                <w:sz w:val="24"/>
                <w:szCs w:val="24"/>
              </w:rPr>
              <w:t>□随机抽取</w:t>
            </w:r>
          </w:p>
        </w:tc>
      </w:tr>
      <w:tr w14:paraId="5BB91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0CE1E262">
            <w:pPr>
              <w:pStyle w:val="70"/>
              <w:spacing w:before="1"/>
              <w:ind w:right="79"/>
              <w:jc w:val="center"/>
              <w:rPr>
                <w:sz w:val="24"/>
                <w:szCs w:val="24"/>
              </w:rPr>
            </w:pPr>
            <w:r>
              <w:rPr>
                <w:sz w:val="24"/>
                <w:szCs w:val="24"/>
              </w:rPr>
              <w:t>25.5</w:t>
            </w:r>
          </w:p>
        </w:tc>
        <w:tc>
          <w:tcPr>
            <w:tcW w:w="1701" w:type="dxa"/>
            <w:vAlign w:val="center"/>
          </w:tcPr>
          <w:p w14:paraId="181742F9">
            <w:pPr>
              <w:pStyle w:val="70"/>
              <w:spacing w:before="164"/>
              <w:ind w:right="102"/>
              <w:jc w:val="center"/>
              <w:rPr>
                <w:sz w:val="24"/>
                <w:szCs w:val="24"/>
              </w:rPr>
            </w:pPr>
            <w:r>
              <w:rPr>
                <w:sz w:val="24"/>
                <w:szCs w:val="24"/>
              </w:rPr>
              <w:t>分包</w:t>
            </w:r>
          </w:p>
        </w:tc>
        <w:tc>
          <w:tcPr>
            <w:tcW w:w="7088" w:type="dxa"/>
          </w:tcPr>
          <w:p w14:paraId="03071863">
            <w:pPr>
              <w:spacing w:before="37" w:line="219" w:lineRule="auto"/>
              <w:ind w:left="115"/>
              <w:rPr>
                <w:sz w:val="24"/>
                <w:szCs w:val="24"/>
                <w:lang w:eastAsia="zh-CN"/>
              </w:rPr>
            </w:pPr>
            <w:r>
              <w:rPr>
                <w:sz w:val="24"/>
                <w:szCs w:val="24"/>
                <w:lang w:eastAsia="zh-CN"/>
              </w:rPr>
              <w:t>本项目的非主体、非关键性工作是否允许分包:</w:t>
            </w:r>
          </w:p>
          <w:p w14:paraId="0B3584FF">
            <w:pPr>
              <w:spacing w:before="26" w:line="220" w:lineRule="auto"/>
              <w:ind w:left="126"/>
              <w:rPr>
                <w:sz w:val="24"/>
                <w:szCs w:val="24"/>
                <w:lang w:eastAsia="zh-CN"/>
              </w:rPr>
            </w:pPr>
            <w:r>
              <w:rPr>
                <w:rFonts w:hint="eastAsia"/>
                <w:b/>
                <w:bCs/>
                <w:sz w:val="24"/>
                <w:szCs w:val="24"/>
                <w:lang w:eastAsia="zh-CN"/>
              </w:rPr>
              <w:t>■</w:t>
            </w:r>
            <w:r>
              <w:rPr>
                <w:sz w:val="24"/>
                <w:szCs w:val="24"/>
                <w:lang w:eastAsia="zh-CN"/>
              </w:rPr>
              <w:t>不允许</w:t>
            </w:r>
          </w:p>
          <w:p w14:paraId="6E6EBF66">
            <w:pPr>
              <w:spacing w:before="23" w:line="211" w:lineRule="auto"/>
              <w:ind w:left="126"/>
              <w:rPr>
                <w:sz w:val="24"/>
                <w:szCs w:val="24"/>
                <w:lang w:eastAsia="zh-CN"/>
              </w:rPr>
            </w:pPr>
            <w:r>
              <w:rPr>
                <w:sz w:val="24"/>
                <w:szCs w:val="24"/>
                <w:lang w:eastAsia="zh-CN"/>
              </w:rPr>
              <w:t xml:space="preserve">□允许，具体要求: </w:t>
            </w:r>
          </w:p>
          <w:p w14:paraId="4588DC54">
            <w:pPr>
              <w:spacing w:before="38" w:line="228" w:lineRule="auto"/>
              <w:ind w:left="165" w:leftChars="75"/>
              <w:rPr>
                <w:sz w:val="24"/>
                <w:szCs w:val="24"/>
                <w:lang w:eastAsia="zh-CN"/>
              </w:rPr>
            </w:pPr>
            <w:r>
              <w:rPr>
                <w:sz w:val="24"/>
                <w:szCs w:val="24"/>
                <w:lang w:eastAsia="zh-CN"/>
              </w:rPr>
              <w:t>(1)可以分包履行的具体内容:</w:t>
            </w:r>
            <w:r>
              <w:rPr>
                <w:sz w:val="24"/>
                <w:szCs w:val="24"/>
                <w:u w:val="single"/>
                <w:lang w:eastAsia="zh-CN"/>
              </w:rPr>
              <w:t>/</w:t>
            </w:r>
            <w:r>
              <w:rPr>
                <w:sz w:val="24"/>
                <w:szCs w:val="24"/>
                <w:lang w:eastAsia="zh-CN"/>
              </w:rPr>
              <w:t>；</w:t>
            </w:r>
          </w:p>
          <w:p w14:paraId="46D9217E">
            <w:pPr>
              <w:spacing w:before="38" w:line="228" w:lineRule="auto"/>
              <w:ind w:left="165" w:leftChars="75"/>
              <w:rPr>
                <w:sz w:val="24"/>
                <w:szCs w:val="24"/>
                <w:lang w:eastAsia="zh-CN"/>
              </w:rPr>
            </w:pPr>
            <w:r>
              <w:rPr>
                <w:sz w:val="24"/>
                <w:szCs w:val="24"/>
                <w:lang w:eastAsia="zh-CN"/>
              </w:rPr>
              <w:t>(2)允许分包的金额或者比例:</w:t>
            </w:r>
            <w:r>
              <w:rPr>
                <w:rFonts w:hint="eastAsia"/>
                <w:sz w:val="24"/>
                <w:szCs w:val="24"/>
                <w:lang w:eastAsia="zh-CN"/>
              </w:rPr>
              <w:t>/</w:t>
            </w:r>
            <w:r>
              <w:rPr>
                <w:sz w:val="24"/>
                <w:szCs w:val="24"/>
                <w:lang w:eastAsia="zh-CN"/>
              </w:rPr>
              <w:t>；</w:t>
            </w:r>
          </w:p>
          <w:p w14:paraId="173A8790">
            <w:pPr>
              <w:pStyle w:val="70"/>
              <w:tabs>
                <w:tab w:val="left" w:pos="741"/>
                <w:tab w:val="left" w:pos="2539"/>
              </w:tabs>
              <w:spacing w:before="2" w:line="290" w:lineRule="exact"/>
              <w:ind w:left="165" w:leftChars="75"/>
              <w:rPr>
                <w:sz w:val="24"/>
                <w:szCs w:val="24"/>
              </w:rPr>
            </w:pPr>
            <w:r>
              <w:rPr>
                <w:sz w:val="24"/>
                <w:szCs w:val="24"/>
              </w:rPr>
              <w:t>(3)其他要求:</w:t>
            </w:r>
            <w:r>
              <w:rPr>
                <w:rFonts w:hint="eastAsia"/>
                <w:sz w:val="24"/>
                <w:szCs w:val="24"/>
                <w:lang w:eastAsia="zh-CN"/>
              </w:rPr>
              <w:t>/</w:t>
            </w:r>
            <w:r>
              <w:rPr>
                <w:sz w:val="24"/>
                <w:szCs w:val="24"/>
              </w:rPr>
              <w:t>。</w:t>
            </w:r>
          </w:p>
        </w:tc>
      </w:tr>
      <w:tr w14:paraId="347FC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5FFD5781">
            <w:pPr>
              <w:pStyle w:val="70"/>
              <w:spacing w:before="1"/>
              <w:ind w:right="79"/>
              <w:jc w:val="center"/>
              <w:rPr>
                <w:sz w:val="24"/>
                <w:szCs w:val="24"/>
              </w:rPr>
            </w:pPr>
            <w:r>
              <w:rPr>
                <w:sz w:val="24"/>
                <w:szCs w:val="24"/>
              </w:rPr>
              <w:t>25.6</w:t>
            </w:r>
          </w:p>
        </w:tc>
        <w:tc>
          <w:tcPr>
            <w:tcW w:w="1701" w:type="dxa"/>
            <w:vAlign w:val="center"/>
          </w:tcPr>
          <w:p w14:paraId="23208438">
            <w:pPr>
              <w:pStyle w:val="70"/>
              <w:spacing w:before="164"/>
              <w:ind w:right="102"/>
              <w:jc w:val="center"/>
              <w:rPr>
                <w:sz w:val="24"/>
                <w:szCs w:val="24"/>
                <w:highlight w:val="yellow"/>
              </w:rPr>
            </w:pPr>
            <w:r>
              <w:rPr>
                <w:rFonts w:hint="eastAsia"/>
                <w:sz w:val="24"/>
                <w:szCs w:val="24"/>
              </w:rPr>
              <w:t>政采贷</w:t>
            </w:r>
          </w:p>
        </w:tc>
        <w:tc>
          <w:tcPr>
            <w:tcW w:w="7088" w:type="dxa"/>
          </w:tcPr>
          <w:p w14:paraId="7723A6CB">
            <w:pPr>
              <w:spacing w:before="37" w:line="219" w:lineRule="auto"/>
              <w:ind w:left="115"/>
              <w:rPr>
                <w:sz w:val="24"/>
                <w:szCs w:val="24"/>
                <w:highlight w:val="yellow"/>
                <w:lang w:eastAsia="zh-CN"/>
              </w:rPr>
            </w:pPr>
            <w:r>
              <w:rPr>
                <w:rFonts w:hint="eastAsia"/>
                <w:sz w:val="24"/>
                <w:szCs w:val="24"/>
                <w:lang w:eastAsia="zh-CN"/>
              </w:rPr>
              <w:t>为更大力度激发市场活力和社会创造力，增强发展动力，按照《北京市全面优化营商环境助力企业高质量发展实施方案》（京政办发〔</w:t>
            </w:r>
            <w:r>
              <w:rPr>
                <w:sz w:val="24"/>
                <w:szCs w:val="24"/>
                <w:lang w:eastAsia="zh-CN"/>
              </w:rPr>
              <w:t>2023〕8 号）部署，进一步加强政府采购合同线上融资“一站式”服务（以下简</w:t>
            </w:r>
            <w:r>
              <w:rPr>
                <w:rFonts w:hint="eastAsia"/>
                <w:sz w:val="24"/>
                <w:szCs w:val="24"/>
                <w:lang w:eastAsia="zh-CN"/>
              </w:rPr>
              <w:t>称“政采贷”），北京市财政局、中国人民银行营业管理部联合发布《关于推进政府采购合同线上融资有关工作的通知》（京财采购〔</w:t>
            </w:r>
            <w:r>
              <w:rPr>
                <w:sz w:val="24"/>
                <w:szCs w:val="24"/>
                <w:lang w:eastAsia="zh-CN"/>
              </w:rPr>
              <w:t>2023〕637 号）。有需求的供应商，可按上述通知要求办理“政采贷”。</w:t>
            </w:r>
          </w:p>
        </w:tc>
      </w:tr>
      <w:tr w14:paraId="52045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1154" w:type="dxa"/>
            <w:vAlign w:val="center"/>
          </w:tcPr>
          <w:p w14:paraId="2086D919">
            <w:pPr>
              <w:pStyle w:val="70"/>
              <w:spacing w:before="14"/>
              <w:ind w:left="90" w:right="79"/>
              <w:jc w:val="center"/>
              <w:rPr>
                <w:sz w:val="24"/>
                <w:szCs w:val="24"/>
              </w:rPr>
            </w:pPr>
            <w:r>
              <w:rPr>
                <w:sz w:val="24"/>
                <w:szCs w:val="24"/>
              </w:rPr>
              <w:t>26.1.1</w:t>
            </w:r>
          </w:p>
        </w:tc>
        <w:tc>
          <w:tcPr>
            <w:tcW w:w="1701" w:type="dxa"/>
            <w:vAlign w:val="center"/>
          </w:tcPr>
          <w:p w14:paraId="1B35A4B9">
            <w:pPr>
              <w:pStyle w:val="70"/>
              <w:spacing w:before="4" w:line="287" w:lineRule="exact"/>
              <w:ind w:left="108" w:right="102"/>
              <w:jc w:val="center"/>
              <w:rPr>
                <w:sz w:val="24"/>
                <w:szCs w:val="24"/>
              </w:rPr>
            </w:pPr>
            <w:r>
              <w:rPr>
                <w:sz w:val="24"/>
                <w:szCs w:val="24"/>
              </w:rPr>
              <w:t>询问</w:t>
            </w:r>
          </w:p>
        </w:tc>
        <w:tc>
          <w:tcPr>
            <w:tcW w:w="7088" w:type="dxa"/>
          </w:tcPr>
          <w:p w14:paraId="32209F29">
            <w:pPr>
              <w:pStyle w:val="70"/>
              <w:tabs>
                <w:tab w:val="left" w:pos="2560"/>
              </w:tabs>
              <w:spacing w:before="4" w:line="287" w:lineRule="exact"/>
              <w:ind w:left="107"/>
              <w:rPr>
                <w:sz w:val="24"/>
                <w:szCs w:val="24"/>
                <w:lang w:eastAsia="zh-CN"/>
              </w:rPr>
            </w:pPr>
            <w:r>
              <w:rPr>
                <w:sz w:val="24"/>
                <w:szCs w:val="24"/>
                <w:lang w:eastAsia="zh-CN"/>
              </w:rPr>
              <w:t>询问送达形式:</w:t>
            </w:r>
            <w:r>
              <w:rPr>
                <w:rFonts w:hint="eastAsia"/>
                <w:sz w:val="24"/>
                <w:szCs w:val="24"/>
                <w:u w:val="single"/>
                <w:lang w:eastAsia="zh-CN"/>
              </w:rPr>
              <w:t>以书面形式送达</w:t>
            </w:r>
          </w:p>
        </w:tc>
      </w:tr>
      <w:tr w14:paraId="0436D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1154" w:type="dxa"/>
            <w:vAlign w:val="center"/>
          </w:tcPr>
          <w:p w14:paraId="43E7C439">
            <w:pPr>
              <w:pStyle w:val="70"/>
              <w:ind w:right="79"/>
              <w:jc w:val="center"/>
              <w:rPr>
                <w:sz w:val="24"/>
                <w:szCs w:val="24"/>
              </w:rPr>
            </w:pPr>
            <w:r>
              <w:rPr>
                <w:sz w:val="24"/>
                <w:szCs w:val="24"/>
              </w:rPr>
              <w:t>26.3</w:t>
            </w:r>
          </w:p>
        </w:tc>
        <w:tc>
          <w:tcPr>
            <w:tcW w:w="1701" w:type="dxa"/>
            <w:vAlign w:val="center"/>
          </w:tcPr>
          <w:p w14:paraId="082B7209">
            <w:pPr>
              <w:pStyle w:val="70"/>
              <w:spacing w:before="162"/>
              <w:ind w:right="102"/>
              <w:jc w:val="center"/>
              <w:rPr>
                <w:sz w:val="24"/>
                <w:szCs w:val="24"/>
              </w:rPr>
            </w:pPr>
            <w:r>
              <w:rPr>
                <w:sz w:val="24"/>
                <w:szCs w:val="24"/>
              </w:rPr>
              <w:t>联系方式</w:t>
            </w:r>
          </w:p>
        </w:tc>
        <w:tc>
          <w:tcPr>
            <w:tcW w:w="7088" w:type="dxa"/>
          </w:tcPr>
          <w:p w14:paraId="24547FAB">
            <w:pPr>
              <w:spacing w:before="38" w:line="220" w:lineRule="auto"/>
              <w:ind w:left="145" w:leftChars="66"/>
              <w:rPr>
                <w:sz w:val="24"/>
                <w:lang w:eastAsia="zh-CN"/>
              </w:rPr>
            </w:pPr>
            <w:r>
              <w:rPr>
                <w:sz w:val="24"/>
                <w:lang w:eastAsia="zh-CN"/>
              </w:rPr>
              <w:t>接收询问和质疑的联系方式</w:t>
            </w:r>
          </w:p>
          <w:p w14:paraId="4F5B507F">
            <w:pPr>
              <w:spacing w:before="25" w:line="220" w:lineRule="auto"/>
              <w:ind w:left="145" w:leftChars="66"/>
              <w:rPr>
                <w:sz w:val="24"/>
                <w:lang w:eastAsia="zh-CN"/>
              </w:rPr>
            </w:pPr>
            <w:r>
              <w:rPr>
                <w:sz w:val="24"/>
                <w:lang w:eastAsia="zh-CN"/>
              </w:rPr>
              <w:t>联系部门:</w:t>
            </w:r>
            <w:r>
              <w:rPr>
                <w:rFonts w:hint="eastAsia"/>
                <w:sz w:val="24"/>
                <w:u w:val="single"/>
                <w:lang w:eastAsia="zh-CN"/>
              </w:rPr>
              <w:t>中承国汇咨询(北京)有限公司</w:t>
            </w:r>
            <w:r>
              <w:rPr>
                <w:sz w:val="24"/>
                <w:lang w:eastAsia="zh-CN"/>
              </w:rPr>
              <w:t>；</w:t>
            </w:r>
          </w:p>
          <w:p w14:paraId="04842D33">
            <w:pPr>
              <w:spacing w:before="26" w:line="238" w:lineRule="auto"/>
              <w:ind w:left="145" w:leftChars="66"/>
              <w:rPr>
                <w:sz w:val="24"/>
                <w:lang w:eastAsia="zh-CN"/>
              </w:rPr>
            </w:pPr>
            <w:r>
              <w:rPr>
                <w:sz w:val="24"/>
                <w:lang w:eastAsia="zh-CN"/>
              </w:rPr>
              <w:t>联系电话:</w:t>
            </w:r>
            <w:r>
              <w:rPr>
                <w:sz w:val="24"/>
                <w:u w:val="single"/>
                <w:lang w:eastAsia="zh-CN"/>
              </w:rPr>
              <w:t>010-53383779</w:t>
            </w:r>
            <w:r>
              <w:rPr>
                <w:sz w:val="24"/>
                <w:lang w:eastAsia="zh-CN"/>
              </w:rPr>
              <w:t>；</w:t>
            </w:r>
          </w:p>
          <w:p w14:paraId="4122B1BC">
            <w:pPr>
              <w:pStyle w:val="70"/>
              <w:tabs>
                <w:tab w:val="left" w:pos="2627"/>
              </w:tabs>
              <w:spacing w:line="310" w:lineRule="atLeast"/>
              <w:ind w:left="145" w:leftChars="66"/>
              <w:rPr>
                <w:sz w:val="24"/>
                <w:szCs w:val="24"/>
                <w:lang w:eastAsia="zh-CN"/>
              </w:rPr>
            </w:pPr>
            <w:r>
              <w:rPr>
                <w:sz w:val="24"/>
                <w:lang w:eastAsia="zh-CN"/>
              </w:rPr>
              <w:t>通讯地址:</w:t>
            </w:r>
            <w:r>
              <w:rPr>
                <w:rFonts w:hint="eastAsia"/>
                <w:sz w:val="24"/>
                <w:u w:val="single"/>
                <w:lang w:eastAsia="zh-CN"/>
              </w:rPr>
              <w:t>北京市北京经济技术开发区万源街22号B座四层</w:t>
            </w:r>
            <w:r>
              <w:rPr>
                <w:sz w:val="24"/>
                <w:lang w:eastAsia="zh-CN"/>
              </w:rPr>
              <w:t>。</w:t>
            </w:r>
          </w:p>
        </w:tc>
      </w:tr>
      <w:tr w14:paraId="79E75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154" w:type="dxa"/>
            <w:vAlign w:val="center"/>
          </w:tcPr>
          <w:p w14:paraId="6E0EBC47">
            <w:pPr>
              <w:pStyle w:val="70"/>
              <w:ind w:right="79"/>
              <w:jc w:val="center"/>
              <w:rPr>
                <w:sz w:val="24"/>
                <w:szCs w:val="24"/>
              </w:rPr>
            </w:pPr>
            <w:r>
              <w:rPr>
                <w:sz w:val="24"/>
                <w:szCs w:val="24"/>
              </w:rPr>
              <w:t>27</w:t>
            </w:r>
          </w:p>
        </w:tc>
        <w:tc>
          <w:tcPr>
            <w:tcW w:w="1701" w:type="dxa"/>
            <w:vAlign w:val="center"/>
          </w:tcPr>
          <w:p w14:paraId="02CDD476">
            <w:pPr>
              <w:pStyle w:val="70"/>
              <w:ind w:right="102"/>
              <w:jc w:val="center"/>
              <w:rPr>
                <w:sz w:val="24"/>
                <w:szCs w:val="24"/>
              </w:rPr>
            </w:pPr>
            <w:r>
              <w:rPr>
                <w:sz w:val="24"/>
                <w:szCs w:val="24"/>
              </w:rPr>
              <w:t>代理费</w:t>
            </w:r>
          </w:p>
        </w:tc>
        <w:tc>
          <w:tcPr>
            <w:tcW w:w="7088" w:type="dxa"/>
          </w:tcPr>
          <w:p w14:paraId="69D9C897">
            <w:pPr>
              <w:spacing w:before="40" w:line="220" w:lineRule="auto"/>
              <w:ind w:left="145" w:leftChars="66"/>
              <w:rPr>
                <w:sz w:val="24"/>
                <w:lang w:eastAsia="zh-CN"/>
              </w:rPr>
            </w:pPr>
            <w:r>
              <w:rPr>
                <w:sz w:val="24"/>
                <w:lang w:eastAsia="zh-CN"/>
              </w:rPr>
              <w:t>收费对象:</w:t>
            </w:r>
          </w:p>
          <w:p w14:paraId="30753CE0">
            <w:pPr>
              <w:spacing w:before="26" w:line="219" w:lineRule="auto"/>
              <w:ind w:left="145" w:leftChars="66"/>
              <w:rPr>
                <w:sz w:val="24"/>
                <w:lang w:eastAsia="zh-CN"/>
              </w:rPr>
            </w:pPr>
            <w:r>
              <w:rPr>
                <w:sz w:val="24"/>
                <w:lang w:eastAsia="zh-CN"/>
              </w:rPr>
              <w:t>□采购人</w:t>
            </w:r>
          </w:p>
          <w:p w14:paraId="73D9FB83">
            <w:pPr>
              <w:spacing w:before="24" w:line="221" w:lineRule="auto"/>
              <w:ind w:left="145" w:leftChars="66"/>
              <w:rPr>
                <w:sz w:val="24"/>
                <w:lang w:eastAsia="zh-CN"/>
              </w:rPr>
            </w:pPr>
            <w:r>
              <w:rPr>
                <w:rFonts w:hint="eastAsia"/>
                <w:b/>
                <w:bCs/>
                <w:sz w:val="24"/>
                <w:lang w:eastAsia="zh-CN"/>
              </w:rPr>
              <w:t>■</w:t>
            </w:r>
            <w:r>
              <w:rPr>
                <w:sz w:val="24"/>
                <w:lang w:eastAsia="zh-CN"/>
              </w:rPr>
              <w:t>中标人</w:t>
            </w:r>
          </w:p>
          <w:p w14:paraId="1EAAF887">
            <w:pPr>
              <w:spacing w:before="24"/>
              <w:ind w:left="145" w:leftChars="66"/>
              <w:rPr>
                <w:sz w:val="24"/>
                <w:lang w:eastAsia="zh-CN"/>
              </w:rPr>
            </w:pPr>
            <w:r>
              <w:rPr>
                <w:sz w:val="24"/>
                <w:lang w:eastAsia="zh-CN"/>
              </w:rPr>
              <w:t>收费标准:</w:t>
            </w:r>
            <w:r>
              <w:rPr>
                <w:rFonts w:hint="eastAsia" w:cs="Times New Roman"/>
                <w:kern w:val="2"/>
                <w:sz w:val="24"/>
                <w:szCs w:val="24"/>
                <w:lang w:eastAsia="zh-CN"/>
              </w:rPr>
              <w:t>按下表费率参照差额定率累进法下收取。</w:t>
            </w:r>
          </w:p>
          <w:tbl>
            <w:tblPr>
              <w:tblStyle w:val="59"/>
              <w:tblW w:w="5089" w:type="pct"/>
              <w:jc w:val="center"/>
              <w:tblCellSpacing w:w="0" w:type="dxa"/>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Layout w:type="fixed"/>
              <w:tblCellMar>
                <w:top w:w="0" w:type="dxa"/>
                <w:left w:w="0" w:type="dxa"/>
                <w:bottom w:w="0" w:type="dxa"/>
                <w:right w:w="0" w:type="dxa"/>
              </w:tblCellMar>
            </w:tblPr>
            <w:tblGrid>
              <w:gridCol w:w="2304"/>
              <w:gridCol w:w="1948"/>
              <w:gridCol w:w="1401"/>
              <w:gridCol w:w="1510"/>
            </w:tblGrid>
            <w:tr w14:paraId="070E0990">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161" w:hRule="atLeast"/>
                <w:tblCellSpacing w:w="0" w:type="dxa"/>
                <w:jc w:val="center"/>
              </w:trPr>
              <w:tc>
                <w:tcPr>
                  <w:tcW w:w="3212" w:type="dxa"/>
                  <w:vAlign w:val="center"/>
                </w:tcPr>
                <w:p w14:paraId="66FC93AC">
                  <w:pPr>
                    <w:autoSpaceDE/>
                    <w:autoSpaceDN/>
                    <w:jc w:val="center"/>
                    <w:rPr>
                      <w:kern w:val="2"/>
                      <w:sz w:val="21"/>
                      <w:szCs w:val="21"/>
                      <w:lang w:eastAsia="zh-CN"/>
                    </w:rPr>
                  </w:pPr>
                  <w:r>
                    <w:rPr>
                      <w:b/>
                      <w:bCs/>
                      <w:kern w:val="2"/>
                      <w:sz w:val="21"/>
                      <w:szCs w:val="21"/>
                      <w:lang w:eastAsia="zh-CN"/>
                    </w:rPr>
                    <w:t>中标金额(万元)</w:t>
                  </w:r>
                </w:p>
              </w:tc>
              <w:tc>
                <w:tcPr>
                  <w:tcW w:w="2712" w:type="dxa"/>
                  <w:vAlign w:val="center"/>
                </w:tcPr>
                <w:p w14:paraId="64C12034">
                  <w:pPr>
                    <w:autoSpaceDE/>
                    <w:autoSpaceDN/>
                    <w:jc w:val="center"/>
                    <w:rPr>
                      <w:kern w:val="2"/>
                      <w:sz w:val="21"/>
                      <w:szCs w:val="21"/>
                      <w:lang w:eastAsia="zh-CN"/>
                    </w:rPr>
                  </w:pPr>
                  <w:r>
                    <w:rPr>
                      <w:b/>
                      <w:bCs/>
                      <w:kern w:val="2"/>
                      <w:sz w:val="21"/>
                      <w:szCs w:val="21"/>
                      <w:lang w:eastAsia="zh-CN"/>
                    </w:rPr>
                    <w:t>货物招标</w:t>
                  </w:r>
                </w:p>
              </w:tc>
              <w:tc>
                <w:tcPr>
                  <w:tcW w:w="1943" w:type="dxa"/>
                  <w:vAlign w:val="center"/>
                </w:tcPr>
                <w:p w14:paraId="02057672">
                  <w:pPr>
                    <w:autoSpaceDE/>
                    <w:autoSpaceDN/>
                    <w:jc w:val="center"/>
                    <w:rPr>
                      <w:kern w:val="2"/>
                      <w:sz w:val="21"/>
                      <w:szCs w:val="21"/>
                      <w:lang w:eastAsia="zh-CN"/>
                    </w:rPr>
                  </w:pPr>
                  <w:r>
                    <w:rPr>
                      <w:b/>
                      <w:bCs/>
                      <w:kern w:val="2"/>
                      <w:sz w:val="21"/>
                      <w:szCs w:val="21"/>
                      <w:lang w:eastAsia="zh-CN"/>
                    </w:rPr>
                    <w:t>服务招标</w:t>
                  </w:r>
                </w:p>
              </w:tc>
              <w:tc>
                <w:tcPr>
                  <w:tcW w:w="2095" w:type="dxa"/>
                  <w:vAlign w:val="center"/>
                </w:tcPr>
                <w:p w14:paraId="3AA7DC89">
                  <w:pPr>
                    <w:autoSpaceDE/>
                    <w:autoSpaceDN/>
                    <w:jc w:val="center"/>
                    <w:rPr>
                      <w:kern w:val="2"/>
                      <w:sz w:val="21"/>
                      <w:szCs w:val="21"/>
                      <w:lang w:eastAsia="zh-CN"/>
                    </w:rPr>
                  </w:pPr>
                  <w:r>
                    <w:rPr>
                      <w:b/>
                      <w:bCs/>
                      <w:kern w:val="2"/>
                      <w:sz w:val="21"/>
                      <w:szCs w:val="21"/>
                      <w:lang w:eastAsia="zh-CN"/>
                    </w:rPr>
                    <w:t>工程招标</w:t>
                  </w:r>
                </w:p>
              </w:tc>
            </w:tr>
            <w:tr w14:paraId="334B30D1">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5C1FB3C7">
                  <w:pPr>
                    <w:autoSpaceDE/>
                    <w:autoSpaceDN/>
                    <w:jc w:val="center"/>
                    <w:rPr>
                      <w:kern w:val="2"/>
                      <w:sz w:val="21"/>
                      <w:szCs w:val="21"/>
                      <w:lang w:eastAsia="zh-CN"/>
                    </w:rPr>
                  </w:pPr>
                  <w:r>
                    <w:rPr>
                      <w:kern w:val="2"/>
                      <w:sz w:val="21"/>
                      <w:szCs w:val="21"/>
                      <w:lang w:eastAsia="zh-CN"/>
                    </w:rPr>
                    <w:t>100以下</w:t>
                  </w:r>
                </w:p>
              </w:tc>
              <w:tc>
                <w:tcPr>
                  <w:tcW w:w="2712" w:type="dxa"/>
                  <w:vAlign w:val="center"/>
                </w:tcPr>
                <w:p w14:paraId="3D570B91">
                  <w:pPr>
                    <w:autoSpaceDE/>
                    <w:autoSpaceDN/>
                    <w:jc w:val="center"/>
                    <w:rPr>
                      <w:kern w:val="2"/>
                      <w:sz w:val="21"/>
                      <w:szCs w:val="21"/>
                      <w:lang w:eastAsia="zh-CN"/>
                    </w:rPr>
                  </w:pPr>
                  <w:r>
                    <w:rPr>
                      <w:kern w:val="2"/>
                      <w:sz w:val="21"/>
                      <w:szCs w:val="21"/>
                      <w:lang w:eastAsia="zh-CN"/>
                    </w:rPr>
                    <w:t>1.5％</w:t>
                  </w:r>
                </w:p>
              </w:tc>
              <w:tc>
                <w:tcPr>
                  <w:tcW w:w="1943" w:type="dxa"/>
                  <w:vAlign w:val="center"/>
                </w:tcPr>
                <w:p w14:paraId="7B48BC19">
                  <w:pPr>
                    <w:autoSpaceDE/>
                    <w:autoSpaceDN/>
                    <w:jc w:val="center"/>
                    <w:rPr>
                      <w:kern w:val="2"/>
                      <w:sz w:val="21"/>
                      <w:szCs w:val="21"/>
                      <w:lang w:eastAsia="zh-CN"/>
                    </w:rPr>
                  </w:pPr>
                  <w:r>
                    <w:rPr>
                      <w:kern w:val="2"/>
                      <w:sz w:val="21"/>
                      <w:szCs w:val="21"/>
                      <w:lang w:eastAsia="zh-CN"/>
                    </w:rPr>
                    <w:t>1.5％</w:t>
                  </w:r>
                </w:p>
              </w:tc>
              <w:tc>
                <w:tcPr>
                  <w:tcW w:w="2095" w:type="dxa"/>
                  <w:vAlign w:val="center"/>
                </w:tcPr>
                <w:p w14:paraId="010F54B2">
                  <w:pPr>
                    <w:autoSpaceDE/>
                    <w:autoSpaceDN/>
                    <w:jc w:val="center"/>
                    <w:rPr>
                      <w:kern w:val="2"/>
                      <w:sz w:val="21"/>
                      <w:szCs w:val="21"/>
                      <w:lang w:eastAsia="zh-CN"/>
                    </w:rPr>
                  </w:pPr>
                  <w:r>
                    <w:rPr>
                      <w:kern w:val="2"/>
                      <w:sz w:val="21"/>
                      <w:szCs w:val="21"/>
                      <w:lang w:eastAsia="zh-CN"/>
                    </w:rPr>
                    <w:t>1.0％</w:t>
                  </w:r>
                </w:p>
              </w:tc>
            </w:tr>
            <w:tr w14:paraId="2642FCA7">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6E133B9D">
                  <w:pPr>
                    <w:autoSpaceDE/>
                    <w:autoSpaceDN/>
                    <w:jc w:val="center"/>
                    <w:rPr>
                      <w:kern w:val="2"/>
                      <w:sz w:val="21"/>
                      <w:szCs w:val="21"/>
                      <w:lang w:eastAsia="zh-CN"/>
                    </w:rPr>
                  </w:pPr>
                  <w:r>
                    <w:rPr>
                      <w:kern w:val="2"/>
                      <w:sz w:val="21"/>
                      <w:szCs w:val="21"/>
                      <w:lang w:eastAsia="zh-CN"/>
                    </w:rPr>
                    <w:t>100—500</w:t>
                  </w:r>
                </w:p>
              </w:tc>
              <w:tc>
                <w:tcPr>
                  <w:tcW w:w="2712" w:type="dxa"/>
                  <w:vAlign w:val="center"/>
                </w:tcPr>
                <w:p w14:paraId="3ADA7BED">
                  <w:pPr>
                    <w:autoSpaceDE/>
                    <w:autoSpaceDN/>
                    <w:jc w:val="center"/>
                    <w:rPr>
                      <w:kern w:val="2"/>
                      <w:sz w:val="21"/>
                      <w:szCs w:val="21"/>
                      <w:lang w:eastAsia="zh-CN"/>
                    </w:rPr>
                  </w:pPr>
                  <w:r>
                    <w:rPr>
                      <w:kern w:val="2"/>
                      <w:sz w:val="21"/>
                      <w:szCs w:val="21"/>
                      <w:lang w:eastAsia="zh-CN"/>
                    </w:rPr>
                    <w:t>1.1％</w:t>
                  </w:r>
                </w:p>
              </w:tc>
              <w:tc>
                <w:tcPr>
                  <w:tcW w:w="1943" w:type="dxa"/>
                  <w:vAlign w:val="center"/>
                </w:tcPr>
                <w:p w14:paraId="1944BAEB">
                  <w:pPr>
                    <w:autoSpaceDE/>
                    <w:autoSpaceDN/>
                    <w:jc w:val="center"/>
                    <w:rPr>
                      <w:kern w:val="2"/>
                      <w:sz w:val="21"/>
                      <w:szCs w:val="21"/>
                      <w:lang w:eastAsia="zh-CN"/>
                    </w:rPr>
                  </w:pPr>
                  <w:r>
                    <w:rPr>
                      <w:kern w:val="2"/>
                      <w:sz w:val="21"/>
                      <w:szCs w:val="21"/>
                      <w:lang w:eastAsia="zh-CN"/>
                    </w:rPr>
                    <w:t>0.8％</w:t>
                  </w:r>
                </w:p>
              </w:tc>
              <w:tc>
                <w:tcPr>
                  <w:tcW w:w="2095" w:type="dxa"/>
                  <w:vAlign w:val="center"/>
                </w:tcPr>
                <w:p w14:paraId="188E1803">
                  <w:pPr>
                    <w:autoSpaceDE/>
                    <w:autoSpaceDN/>
                    <w:jc w:val="center"/>
                    <w:rPr>
                      <w:kern w:val="2"/>
                      <w:sz w:val="21"/>
                      <w:szCs w:val="21"/>
                      <w:lang w:eastAsia="zh-CN"/>
                    </w:rPr>
                  </w:pPr>
                  <w:r>
                    <w:rPr>
                      <w:kern w:val="2"/>
                      <w:sz w:val="21"/>
                      <w:szCs w:val="21"/>
                      <w:lang w:eastAsia="zh-CN"/>
                    </w:rPr>
                    <w:t>0.7％</w:t>
                  </w:r>
                </w:p>
              </w:tc>
            </w:tr>
            <w:tr w14:paraId="4D21CA43">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2097E2B9">
                  <w:pPr>
                    <w:autoSpaceDE/>
                    <w:autoSpaceDN/>
                    <w:jc w:val="center"/>
                    <w:rPr>
                      <w:kern w:val="2"/>
                      <w:sz w:val="21"/>
                      <w:szCs w:val="21"/>
                      <w:lang w:eastAsia="zh-CN"/>
                    </w:rPr>
                  </w:pPr>
                  <w:r>
                    <w:rPr>
                      <w:kern w:val="2"/>
                      <w:sz w:val="21"/>
                      <w:szCs w:val="21"/>
                      <w:lang w:eastAsia="zh-CN"/>
                    </w:rPr>
                    <w:t>500—1000</w:t>
                  </w:r>
                </w:p>
              </w:tc>
              <w:tc>
                <w:tcPr>
                  <w:tcW w:w="2712" w:type="dxa"/>
                  <w:vAlign w:val="center"/>
                </w:tcPr>
                <w:p w14:paraId="28C33235">
                  <w:pPr>
                    <w:autoSpaceDE/>
                    <w:autoSpaceDN/>
                    <w:jc w:val="center"/>
                    <w:rPr>
                      <w:kern w:val="2"/>
                      <w:sz w:val="21"/>
                      <w:szCs w:val="21"/>
                      <w:lang w:eastAsia="zh-CN"/>
                    </w:rPr>
                  </w:pPr>
                  <w:r>
                    <w:rPr>
                      <w:kern w:val="2"/>
                      <w:sz w:val="21"/>
                      <w:szCs w:val="21"/>
                      <w:lang w:eastAsia="zh-CN"/>
                    </w:rPr>
                    <w:t>0.8％</w:t>
                  </w:r>
                </w:p>
              </w:tc>
              <w:tc>
                <w:tcPr>
                  <w:tcW w:w="1943" w:type="dxa"/>
                  <w:vAlign w:val="center"/>
                </w:tcPr>
                <w:p w14:paraId="7D0A1ADB">
                  <w:pPr>
                    <w:autoSpaceDE/>
                    <w:autoSpaceDN/>
                    <w:jc w:val="center"/>
                    <w:rPr>
                      <w:kern w:val="2"/>
                      <w:sz w:val="21"/>
                      <w:szCs w:val="21"/>
                      <w:lang w:eastAsia="zh-CN"/>
                    </w:rPr>
                  </w:pPr>
                  <w:r>
                    <w:rPr>
                      <w:kern w:val="2"/>
                      <w:sz w:val="21"/>
                      <w:szCs w:val="21"/>
                      <w:lang w:eastAsia="zh-CN"/>
                    </w:rPr>
                    <w:t>0.45％</w:t>
                  </w:r>
                </w:p>
              </w:tc>
              <w:tc>
                <w:tcPr>
                  <w:tcW w:w="2095" w:type="dxa"/>
                  <w:vAlign w:val="center"/>
                </w:tcPr>
                <w:p w14:paraId="3E9DD7D3">
                  <w:pPr>
                    <w:autoSpaceDE/>
                    <w:autoSpaceDN/>
                    <w:jc w:val="center"/>
                    <w:rPr>
                      <w:kern w:val="2"/>
                      <w:sz w:val="21"/>
                      <w:szCs w:val="21"/>
                      <w:lang w:eastAsia="zh-CN"/>
                    </w:rPr>
                  </w:pPr>
                  <w:r>
                    <w:rPr>
                      <w:kern w:val="2"/>
                      <w:sz w:val="21"/>
                      <w:szCs w:val="21"/>
                      <w:lang w:eastAsia="zh-CN"/>
                    </w:rPr>
                    <w:t>0.55％</w:t>
                  </w:r>
                </w:p>
              </w:tc>
            </w:tr>
            <w:tr w14:paraId="173B9739">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4FE61B82">
                  <w:pPr>
                    <w:autoSpaceDE/>
                    <w:autoSpaceDN/>
                    <w:jc w:val="center"/>
                    <w:rPr>
                      <w:kern w:val="2"/>
                      <w:sz w:val="21"/>
                      <w:szCs w:val="21"/>
                      <w:lang w:eastAsia="zh-CN"/>
                    </w:rPr>
                  </w:pPr>
                  <w:r>
                    <w:rPr>
                      <w:kern w:val="2"/>
                      <w:sz w:val="21"/>
                      <w:szCs w:val="21"/>
                      <w:lang w:eastAsia="zh-CN"/>
                    </w:rPr>
                    <w:t>1000—5000</w:t>
                  </w:r>
                </w:p>
              </w:tc>
              <w:tc>
                <w:tcPr>
                  <w:tcW w:w="2712" w:type="dxa"/>
                  <w:vAlign w:val="center"/>
                </w:tcPr>
                <w:p w14:paraId="64E46F98">
                  <w:pPr>
                    <w:autoSpaceDE/>
                    <w:autoSpaceDN/>
                    <w:jc w:val="center"/>
                    <w:rPr>
                      <w:kern w:val="2"/>
                      <w:sz w:val="21"/>
                      <w:szCs w:val="21"/>
                      <w:lang w:eastAsia="zh-CN"/>
                    </w:rPr>
                  </w:pPr>
                  <w:r>
                    <w:rPr>
                      <w:kern w:val="2"/>
                      <w:sz w:val="21"/>
                      <w:szCs w:val="21"/>
                      <w:lang w:eastAsia="zh-CN"/>
                    </w:rPr>
                    <w:t>0.5％</w:t>
                  </w:r>
                </w:p>
              </w:tc>
              <w:tc>
                <w:tcPr>
                  <w:tcW w:w="1943" w:type="dxa"/>
                  <w:vAlign w:val="center"/>
                </w:tcPr>
                <w:p w14:paraId="49F020D2">
                  <w:pPr>
                    <w:autoSpaceDE/>
                    <w:autoSpaceDN/>
                    <w:jc w:val="center"/>
                    <w:rPr>
                      <w:kern w:val="2"/>
                      <w:sz w:val="21"/>
                      <w:szCs w:val="21"/>
                      <w:lang w:eastAsia="zh-CN"/>
                    </w:rPr>
                  </w:pPr>
                  <w:r>
                    <w:rPr>
                      <w:kern w:val="2"/>
                      <w:sz w:val="21"/>
                      <w:szCs w:val="21"/>
                      <w:lang w:eastAsia="zh-CN"/>
                    </w:rPr>
                    <w:t>0.25％</w:t>
                  </w:r>
                </w:p>
              </w:tc>
              <w:tc>
                <w:tcPr>
                  <w:tcW w:w="2095" w:type="dxa"/>
                  <w:vAlign w:val="center"/>
                </w:tcPr>
                <w:p w14:paraId="40E6DE9B">
                  <w:pPr>
                    <w:autoSpaceDE/>
                    <w:autoSpaceDN/>
                    <w:jc w:val="center"/>
                    <w:rPr>
                      <w:kern w:val="2"/>
                      <w:sz w:val="21"/>
                      <w:szCs w:val="21"/>
                      <w:lang w:eastAsia="zh-CN"/>
                    </w:rPr>
                  </w:pPr>
                  <w:r>
                    <w:rPr>
                      <w:kern w:val="2"/>
                      <w:sz w:val="21"/>
                      <w:szCs w:val="21"/>
                      <w:lang w:eastAsia="zh-CN"/>
                    </w:rPr>
                    <w:t>0.35％</w:t>
                  </w:r>
                </w:p>
              </w:tc>
            </w:tr>
            <w:tr w14:paraId="26ED99DF">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77861C97">
                  <w:pPr>
                    <w:autoSpaceDE/>
                    <w:autoSpaceDN/>
                    <w:jc w:val="center"/>
                    <w:rPr>
                      <w:kern w:val="2"/>
                      <w:sz w:val="21"/>
                      <w:szCs w:val="21"/>
                      <w:lang w:eastAsia="zh-CN"/>
                    </w:rPr>
                  </w:pPr>
                  <w:r>
                    <w:rPr>
                      <w:kern w:val="2"/>
                      <w:sz w:val="21"/>
                      <w:szCs w:val="21"/>
                      <w:lang w:eastAsia="zh-CN"/>
                    </w:rPr>
                    <w:t>5000—10000</w:t>
                  </w:r>
                </w:p>
              </w:tc>
              <w:tc>
                <w:tcPr>
                  <w:tcW w:w="2712" w:type="dxa"/>
                  <w:vAlign w:val="center"/>
                </w:tcPr>
                <w:p w14:paraId="4ADEDA9B">
                  <w:pPr>
                    <w:autoSpaceDE/>
                    <w:autoSpaceDN/>
                    <w:jc w:val="center"/>
                    <w:rPr>
                      <w:kern w:val="2"/>
                      <w:sz w:val="21"/>
                      <w:szCs w:val="21"/>
                      <w:lang w:eastAsia="zh-CN"/>
                    </w:rPr>
                  </w:pPr>
                  <w:r>
                    <w:rPr>
                      <w:kern w:val="2"/>
                      <w:sz w:val="21"/>
                      <w:szCs w:val="21"/>
                      <w:lang w:eastAsia="zh-CN"/>
                    </w:rPr>
                    <w:t>0.25％</w:t>
                  </w:r>
                </w:p>
              </w:tc>
              <w:tc>
                <w:tcPr>
                  <w:tcW w:w="1943" w:type="dxa"/>
                  <w:vAlign w:val="center"/>
                </w:tcPr>
                <w:p w14:paraId="17B7F8F0">
                  <w:pPr>
                    <w:autoSpaceDE/>
                    <w:autoSpaceDN/>
                    <w:jc w:val="center"/>
                    <w:rPr>
                      <w:kern w:val="2"/>
                      <w:sz w:val="21"/>
                      <w:szCs w:val="21"/>
                      <w:lang w:eastAsia="zh-CN"/>
                    </w:rPr>
                  </w:pPr>
                  <w:r>
                    <w:rPr>
                      <w:kern w:val="2"/>
                      <w:sz w:val="21"/>
                      <w:szCs w:val="21"/>
                      <w:lang w:eastAsia="zh-CN"/>
                    </w:rPr>
                    <w:t>0.1％</w:t>
                  </w:r>
                </w:p>
              </w:tc>
              <w:tc>
                <w:tcPr>
                  <w:tcW w:w="2095" w:type="dxa"/>
                  <w:vAlign w:val="center"/>
                </w:tcPr>
                <w:p w14:paraId="041F0ADD">
                  <w:pPr>
                    <w:autoSpaceDE/>
                    <w:autoSpaceDN/>
                    <w:jc w:val="center"/>
                    <w:rPr>
                      <w:kern w:val="2"/>
                      <w:sz w:val="21"/>
                      <w:szCs w:val="21"/>
                      <w:lang w:eastAsia="zh-CN"/>
                    </w:rPr>
                  </w:pPr>
                  <w:r>
                    <w:rPr>
                      <w:kern w:val="2"/>
                      <w:sz w:val="21"/>
                      <w:szCs w:val="21"/>
                      <w:lang w:eastAsia="zh-CN"/>
                    </w:rPr>
                    <w:t>0.2％</w:t>
                  </w:r>
                </w:p>
              </w:tc>
            </w:tr>
            <w:tr w14:paraId="31D42211">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39" w:hRule="atLeast"/>
                <w:tblCellSpacing w:w="0" w:type="dxa"/>
                <w:jc w:val="center"/>
              </w:trPr>
              <w:tc>
                <w:tcPr>
                  <w:tcW w:w="3212" w:type="dxa"/>
                  <w:vAlign w:val="center"/>
                </w:tcPr>
                <w:p w14:paraId="0A445177">
                  <w:pPr>
                    <w:autoSpaceDE/>
                    <w:autoSpaceDN/>
                    <w:jc w:val="center"/>
                    <w:rPr>
                      <w:kern w:val="2"/>
                      <w:sz w:val="21"/>
                      <w:szCs w:val="21"/>
                      <w:lang w:eastAsia="zh-CN"/>
                    </w:rPr>
                  </w:pPr>
                  <w:r>
                    <w:rPr>
                      <w:kern w:val="2"/>
                      <w:sz w:val="21"/>
                      <w:szCs w:val="21"/>
                      <w:lang w:eastAsia="zh-CN"/>
                    </w:rPr>
                    <w:t>10000——100000</w:t>
                  </w:r>
                </w:p>
              </w:tc>
              <w:tc>
                <w:tcPr>
                  <w:tcW w:w="2712" w:type="dxa"/>
                  <w:vAlign w:val="center"/>
                </w:tcPr>
                <w:p w14:paraId="74E29B22">
                  <w:pPr>
                    <w:autoSpaceDE/>
                    <w:autoSpaceDN/>
                    <w:jc w:val="center"/>
                    <w:rPr>
                      <w:kern w:val="2"/>
                      <w:sz w:val="21"/>
                      <w:szCs w:val="21"/>
                      <w:lang w:eastAsia="zh-CN"/>
                    </w:rPr>
                  </w:pPr>
                  <w:r>
                    <w:rPr>
                      <w:kern w:val="2"/>
                      <w:sz w:val="21"/>
                      <w:szCs w:val="21"/>
                      <w:lang w:eastAsia="zh-CN"/>
                    </w:rPr>
                    <w:t>0.05％</w:t>
                  </w:r>
                </w:p>
              </w:tc>
              <w:tc>
                <w:tcPr>
                  <w:tcW w:w="1943" w:type="dxa"/>
                  <w:vAlign w:val="center"/>
                </w:tcPr>
                <w:p w14:paraId="18464961">
                  <w:pPr>
                    <w:autoSpaceDE/>
                    <w:autoSpaceDN/>
                    <w:jc w:val="center"/>
                    <w:rPr>
                      <w:kern w:val="2"/>
                      <w:sz w:val="21"/>
                      <w:szCs w:val="21"/>
                      <w:lang w:eastAsia="zh-CN"/>
                    </w:rPr>
                  </w:pPr>
                  <w:r>
                    <w:rPr>
                      <w:kern w:val="2"/>
                      <w:sz w:val="21"/>
                      <w:szCs w:val="21"/>
                      <w:lang w:eastAsia="zh-CN"/>
                    </w:rPr>
                    <w:t>0.05％</w:t>
                  </w:r>
                </w:p>
              </w:tc>
              <w:tc>
                <w:tcPr>
                  <w:tcW w:w="2095" w:type="dxa"/>
                  <w:vAlign w:val="center"/>
                </w:tcPr>
                <w:p w14:paraId="61760968">
                  <w:pPr>
                    <w:autoSpaceDE/>
                    <w:autoSpaceDN/>
                    <w:jc w:val="center"/>
                    <w:rPr>
                      <w:kern w:val="2"/>
                      <w:sz w:val="21"/>
                      <w:szCs w:val="21"/>
                      <w:lang w:eastAsia="zh-CN"/>
                    </w:rPr>
                  </w:pPr>
                  <w:r>
                    <w:rPr>
                      <w:kern w:val="2"/>
                      <w:sz w:val="21"/>
                      <w:szCs w:val="21"/>
                      <w:lang w:eastAsia="zh-CN"/>
                    </w:rPr>
                    <w:t>0.05％</w:t>
                  </w:r>
                </w:p>
              </w:tc>
            </w:tr>
            <w:tr w14:paraId="6C60E4DB">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10" w:hRule="atLeast"/>
                <w:tblCellSpacing w:w="0" w:type="dxa"/>
                <w:jc w:val="center"/>
              </w:trPr>
              <w:tc>
                <w:tcPr>
                  <w:tcW w:w="3212" w:type="dxa"/>
                  <w:vAlign w:val="center"/>
                </w:tcPr>
                <w:p w14:paraId="2A85D431">
                  <w:pPr>
                    <w:autoSpaceDE/>
                    <w:autoSpaceDN/>
                    <w:jc w:val="center"/>
                    <w:rPr>
                      <w:kern w:val="2"/>
                      <w:sz w:val="21"/>
                      <w:szCs w:val="21"/>
                      <w:lang w:eastAsia="zh-CN"/>
                    </w:rPr>
                  </w:pPr>
                  <w:r>
                    <w:rPr>
                      <w:kern w:val="2"/>
                      <w:sz w:val="21"/>
                      <w:szCs w:val="21"/>
                      <w:lang w:eastAsia="zh-CN"/>
                    </w:rPr>
                    <w:t>1000000以上</w:t>
                  </w:r>
                </w:p>
              </w:tc>
              <w:tc>
                <w:tcPr>
                  <w:tcW w:w="2712" w:type="dxa"/>
                  <w:vAlign w:val="center"/>
                </w:tcPr>
                <w:p w14:paraId="2765B8F3">
                  <w:pPr>
                    <w:autoSpaceDE/>
                    <w:autoSpaceDN/>
                    <w:jc w:val="center"/>
                    <w:rPr>
                      <w:kern w:val="2"/>
                      <w:sz w:val="21"/>
                      <w:szCs w:val="21"/>
                      <w:lang w:eastAsia="zh-CN"/>
                    </w:rPr>
                  </w:pPr>
                  <w:r>
                    <w:rPr>
                      <w:kern w:val="2"/>
                      <w:sz w:val="21"/>
                      <w:szCs w:val="21"/>
                      <w:lang w:eastAsia="zh-CN"/>
                    </w:rPr>
                    <w:t>0.01％</w:t>
                  </w:r>
                </w:p>
              </w:tc>
              <w:tc>
                <w:tcPr>
                  <w:tcW w:w="1943" w:type="dxa"/>
                  <w:vAlign w:val="center"/>
                </w:tcPr>
                <w:p w14:paraId="65FBD045">
                  <w:pPr>
                    <w:autoSpaceDE/>
                    <w:autoSpaceDN/>
                    <w:jc w:val="center"/>
                    <w:rPr>
                      <w:kern w:val="2"/>
                      <w:sz w:val="21"/>
                      <w:szCs w:val="21"/>
                      <w:lang w:eastAsia="zh-CN"/>
                    </w:rPr>
                  </w:pPr>
                  <w:r>
                    <w:rPr>
                      <w:kern w:val="2"/>
                      <w:sz w:val="21"/>
                      <w:szCs w:val="21"/>
                      <w:lang w:eastAsia="zh-CN"/>
                    </w:rPr>
                    <w:t>0.01％</w:t>
                  </w:r>
                </w:p>
              </w:tc>
              <w:tc>
                <w:tcPr>
                  <w:tcW w:w="2095" w:type="dxa"/>
                  <w:vAlign w:val="center"/>
                </w:tcPr>
                <w:p w14:paraId="5D586351">
                  <w:pPr>
                    <w:autoSpaceDE/>
                    <w:autoSpaceDN/>
                    <w:jc w:val="center"/>
                    <w:rPr>
                      <w:kern w:val="2"/>
                      <w:sz w:val="21"/>
                      <w:szCs w:val="21"/>
                      <w:lang w:eastAsia="zh-CN"/>
                    </w:rPr>
                  </w:pPr>
                  <w:r>
                    <w:rPr>
                      <w:kern w:val="2"/>
                      <w:sz w:val="21"/>
                      <w:szCs w:val="21"/>
                      <w:lang w:eastAsia="zh-CN"/>
                    </w:rPr>
                    <w:t>0.01％</w:t>
                  </w:r>
                </w:p>
              </w:tc>
            </w:tr>
          </w:tbl>
          <w:p w14:paraId="510D62ED">
            <w:pPr>
              <w:ind w:left="145" w:leftChars="66"/>
              <w:rPr>
                <w:sz w:val="24"/>
                <w:lang w:eastAsia="zh-CN"/>
              </w:rPr>
            </w:pPr>
            <w:r>
              <w:rPr>
                <w:sz w:val="24"/>
                <w:lang w:eastAsia="zh-CN"/>
              </w:rPr>
              <w:t>缴纳时间:</w:t>
            </w:r>
            <w:r>
              <w:rPr>
                <w:rFonts w:hint="eastAsia"/>
                <w:sz w:val="24"/>
                <w:u w:val="single"/>
                <w:lang w:eastAsia="zh-CN"/>
              </w:rPr>
              <w:t>收到中标服务费缴纳通知后</w:t>
            </w:r>
            <w:r>
              <w:rPr>
                <w:sz w:val="24"/>
                <w:u w:val="single"/>
                <w:lang w:eastAsia="zh-CN"/>
              </w:rPr>
              <w:t>5</w:t>
            </w:r>
            <w:r>
              <w:rPr>
                <w:rFonts w:hint="eastAsia"/>
                <w:sz w:val="24"/>
                <w:u w:val="single"/>
                <w:lang w:eastAsia="zh-CN"/>
              </w:rPr>
              <w:t>个工作日内</w:t>
            </w:r>
            <w:r>
              <w:rPr>
                <w:sz w:val="24"/>
                <w:lang w:eastAsia="zh-CN"/>
              </w:rPr>
              <w:t>。</w:t>
            </w:r>
          </w:p>
          <w:p w14:paraId="795A19E9">
            <w:pPr>
              <w:pStyle w:val="32"/>
              <w:ind w:left="145" w:leftChars="66" w:firstLine="0" w:firstLineChars="0"/>
              <w:rPr>
                <w:rFonts w:ascii="宋体" w:eastAsia="宋体"/>
                <w:b/>
                <w:lang w:eastAsia="zh-CN"/>
              </w:rPr>
            </w:pPr>
            <w:r>
              <w:rPr>
                <w:rFonts w:hint="eastAsia" w:ascii="宋体" w:eastAsia="宋体"/>
                <w:b/>
                <w:lang w:eastAsia="zh-CN"/>
              </w:rPr>
              <w:t>以下账户仅作为缴纳中标服务费使用</w:t>
            </w:r>
          </w:p>
          <w:p w14:paraId="757419E2">
            <w:pPr>
              <w:pStyle w:val="32"/>
              <w:ind w:left="145" w:leftChars="66" w:firstLine="0" w:firstLineChars="0"/>
              <w:rPr>
                <w:rFonts w:ascii="宋体" w:eastAsia="宋体"/>
                <w:lang w:eastAsia="zh-CN"/>
              </w:rPr>
            </w:pPr>
            <w:r>
              <w:rPr>
                <w:rFonts w:hint="eastAsia" w:ascii="宋体" w:eastAsia="宋体"/>
                <w:lang w:eastAsia="zh-CN"/>
              </w:rPr>
              <w:t>缴纳中标服务费帐户信息:</w:t>
            </w:r>
          </w:p>
          <w:p w14:paraId="3E34A7CE">
            <w:pPr>
              <w:pStyle w:val="32"/>
              <w:ind w:left="145" w:leftChars="66" w:firstLine="0" w:firstLineChars="0"/>
              <w:rPr>
                <w:rFonts w:ascii="宋体" w:eastAsia="宋体"/>
                <w:lang w:eastAsia="zh-CN"/>
              </w:rPr>
            </w:pPr>
            <w:r>
              <w:rPr>
                <w:rFonts w:hint="eastAsia" w:ascii="宋体" w:eastAsia="宋体"/>
                <w:lang w:eastAsia="zh-CN"/>
              </w:rPr>
              <w:t>账户名称:中承国汇咨询(北京)有限公司</w:t>
            </w:r>
          </w:p>
          <w:p w14:paraId="1031EB9D">
            <w:pPr>
              <w:pStyle w:val="32"/>
              <w:ind w:left="145" w:leftChars="66" w:firstLine="0" w:firstLineChars="0"/>
              <w:rPr>
                <w:rFonts w:ascii="宋体" w:eastAsia="宋体"/>
                <w:lang w:eastAsia="zh-CN"/>
              </w:rPr>
            </w:pPr>
            <w:r>
              <w:rPr>
                <w:rFonts w:hint="eastAsia" w:ascii="宋体" w:eastAsia="宋体"/>
                <w:lang w:eastAsia="zh-CN"/>
              </w:rPr>
              <w:t>开户银行:中国农业银行北京荣京西街支行</w:t>
            </w:r>
          </w:p>
          <w:p w14:paraId="5C9CBD87">
            <w:pPr>
              <w:pStyle w:val="70"/>
              <w:tabs>
                <w:tab w:val="left" w:pos="2627"/>
              </w:tabs>
              <w:spacing w:before="2" w:line="310" w:lineRule="atLeast"/>
              <w:ind w:left="145" w:leftChars="66"/>
              <w:rPr>
                <w:sz w:val="24"/>
                <w:szCs w:val="24"/>
                <w:lang w:eastAsia="zh-CN"/>
              </w:rPr>
            </w:pPr>
            <w:r>
              <w:rPr>
                <w:rFonts w:hint="eastAsia"/>
                <w:sz w:val="24"/>
                <w:szCs w:val="24"/>
              </w:rPr>
              <w:t>账    号:11221401040001946</w:t>
            </w:r>
          </w:p>
        </w:tc>
      </w:tr>
      <w:tr w14:paraId="613A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154" w:type="dxa"/>
            <w:shd w:val="clear" w:color="auto" w:fill="auto"/>
            <w:vAlign w:val="center"/>
          </w:tcPr>
          <w:p w14:paraId="654B3992">
            <w:pPr>
              <w:pStyle w:val="29"/>
              <w:adjustRightInd w:val="0"/>
              <w:snapToGrid w:val="0"/>
              <w:jc w:val="center"/>
              <w:rPr>
                <w:rFonts w:hint="default" w:ascii="Times New Roman" w:hAnsi="Times New Roman" w:eastAsia="宋体" w:cs="Times New Roman"/>
                <w:kern w:val="2"/>
                <w:sz w:val="24"/>
                <w:szCs w:val="24"/>
                <w:lang w:val="zh-CN" w:eastAsia="zh-CN" w:bidi="ar-SA"/>
              </w:rPr>
            </w:pPr>
            <w:r>
              <w:rPr>
                <w:rFonts w:asciiTheme="minorEastAsia" w:hAnsiTheme="minorEastAsia" w:eastAsiaTheme="minorEastAsia"/>
                <w:sz w:val="24"/>
                <w:szCs w:val="24"/>
              </w:rPr>
              <w:t>28</w:t>
            </w:r>
          </w:p>
        </w:tc>
        <w:tc>
          <w:tcPr>
            <w:tcW w:w="1701" w:type="dxa"/>
            <w:shd w:val="clear" w:color="auto" w:fill="auto"/>
            <w:vAlign w:val="center"/>
          </w:tcPr>
          <w:p w14:paraId="3949E23C">
            <w:pPr>
              <w:jc w:val="center"/>
              <w:rPr>
                <w:rFonts w:ascii="宋体" w:hAnsi="宋体" w:eastAsia="宋体" w:cs="宋体"/>
                <w:sz w:val="24"/>
                <w:szCs w:val="22"/>
                <w:lang w:val="en-US" w:eastAsia="en-US" w:bidi="ar-SA"/>
              </w:rPr>
            </w:pPr>
            <w:r>
              <w:rPr>
                <w:rFonts w:hint="eastAsia" w:asciiTheme="minorEastAsia" w:hAnsiTheme="minorEastAsia" w:eastAsiaTheme="minorEastAsia"/>
                <w:sz w:val="24"/>
              </w:rPr>
              <w:t>编号</w:t>
            </w:r>
          </w:p>
        </w:tc>
        <w:tc>
          <w:tcPr>
            <w:tcW w:w="7088" w:type="dxa"/>
            <w:shd w:val="clear" w:color="auto" w:fill="auto"/>
            <w:vAlign w:val="center"/>
          </w:tcPr>
          <w:p w14:paraId="45C5A198">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本招标文件中：</w:t>
            </w:r>
          </w:p>
          <w:p w14:paraId="74BB42A6">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“项目编号”为：</w:t>
            </w:r>
            <w:r>
              <w:rPr>
                <w:rFonts w:hint="eastAsia" w:asciiTheme="minorEastAsia" w:hAnsiTheme="minorEastAsia" w:eastAsiaTheme="minorEastAsia"/>
                <w:color w:val="000000" w:themeColor="text1"/>
                <w:sz w:val="24"/>
                <w:lang w:val="en-US" w:eastAsia="zh-CN"/>
                <w14:textFill>
                  <w14:solidFill>
                    <w14:schemeClr w14:val="tx1"/>
                  </w14:solidFill>
                </w14:textFill>
              </w:rPr>
              <w:t>ZFCG2026-015102-T000043-JH001-XM001</w:t>
            </w:r>
            <w:r>
              <w:rPr>
                <w:rFonts w:hint="eastAsia" w:asciiTheme="minorEastAsia" w:hAnsiTheme="minorEastAsia" w:eastAsiaTheme="minorEastAsia"/>
                <w:color w:val="000000" w:themeColor="text1"/>
                <w:sz w:val="24"/>
                <w14:textFill>
                  <w14:solidFill>
                    <w14:schemeClr w14:val="tx1"/>
                  </w14:solidFill>
                </w14:textFill>
              </w:rPr>
              <w:t>；</w:t>
            </w:r>
          </w:p>
          <w:p w14:paraId="4A8B3E5F">
            <w:pPr>
              <w:rPr>
                <w:rFonts w:hint="eastAsia" w:asciiTheme="minorEastAsia" w:hAnsiTheme="minorEastAsia" w:eastAsiaTheme="minorEastAsia"/>
                <w:color w:val="FF0000"/>
                <w:sz w:val="24"/>
              </w:rPr>
            </w:pPr>
            <w:r>
              <w:rPr>
                <w:rFonts w:hint="eastAsia" w:asciiTheme="minorEastAsia" w:hAnsiTheme="minorEastAsia" w:eastAsiaTheme="minorEastAsia"/>
                <w:color w:val="000000" w:themeColor="text1"/>
                <w:sz w:val="24"/>
                <w14:textFill>
                  <w14:solidFill>
                    <w14:schemeClr w14:val="tx1"/>
                  </w14:solidFill>
                </w14:textFill>
              </w:rPr>
              <w:t>“采购编号”为：ZCGH-ZB-</w:t>
            </w:r>
            <w:r>
              <w:rPr>
                <w:rFonts w:hint="eastAsia" w:asciiTheme="minorEastAsia" w:hAnsiTheme="minorEastAsia" w:eastAsiaTheme="minorEastAsia"/>
                <w:color w:val="000000" w:themeColor="text1"/>
                <w:sz w:val="24"/>
                <w:lang w:eastAsia="zh-CN"/>
                <w14:textFill>
                  <w14:solidFill>
                    <w14:schemeClr w14:val="tx1"/>
                  </w14:solidFill>
                </w14:textFill>
              </w:rPr>
              <w:t>202608010</w:t>
            </w:r>
            <w:r>
              <w:rPr>
                <w:rFonts w:hint="eastAsia" w:asciiTheme="minorEastAsia" w:hAnsiTheme="minorEastAsia" w:eastAsiaTheme="minorEastAsia"/>
                <w:color w:val="000000" w:themeColor="text1"/>
                <w:sz w:val="24"/>
                <w14:textFill>
                  <w14:solidFill>
                    <w14:schemeClr w14:val="tx1"/>
                  </w14:solidFill>
                </w14:textFill>
              </w:rPr>
              <w:t>；</w:t>
            </w:r>
          </w:p>
          <w:p w14:paraId="20633DE6">
            <w:pPr>
              <w:jc w:val="left"/>
              <w:rPr>
                <w:rFonts w:hint="eastAsia" w:ascii="宋体" w:hAnsi="宋体" w:eastAsia="宋体" w:cs="宋体"/>
                <w:color w:val="EE0000"/>
                <w:sz w:val="24"/>
                <w:szCs w:val="22"/>
                <w:lang w:val="en-US" w:eastAsia="en-US" w:bidi="ar-SA"/>
              </w:rPr>
            </w:pPr>
            <w:r>
              <w:rPr>
                <w:rFonts w:hint="eastAsia" w:asciiTheme="minorEastAsia" w:hAnsiTheme="minorEastAsia" w:eastAsiaTheme="minorEastAsia"/>
                <w:color w:val="000000" w:themeColor="text1"/>
                <w:sz w:val="24"/>
                <w14:textFill>
                  <w14:solidFill>
                    <w14:schemeClr w14:val="tx1"/>
                  </w14:solidFill>
                </w14:textFill>
              </w:rPr>
              <w:t>注：项目编号为北京市政府采购系统自动生成编号，采购编号为招标代理机构内部编号。</w:t>
            </w:r>
          </w:p>
        </w:tc>
      </w:tr>
    </w:tbl>
    <w:p w14:paraId="1144D667">
      <w:pPr>
        <w:pStyle w:val="22"/>
        <w:spacing w:before="8" w:after="1"/>
        <w:rPr>
          <w:sz w:val="8"/>
          <w:lang w:eastAsia="zh-CN"/>
        </w:rPr>
      </w:pPr>
    </w:p>
    <w:p w14:paraId="45714B1B">
      <w:pPr>
        <w:spacing w:line="310" w:lineRule="atLeast"/>
        <w:rPr>
          <w:color w:val="FF0000"/>
          <w:sz w:val="24"/>
          <w:lang w:eastAsia="zh-CN"/>
        </w:rPr>
        <w:sectPr>
          <w:type w:val="nextColumn"/>
          <w:pgSz w:w="11910" w:h="16840"/>
          <w:pgMar w:top="1440" w:right="1080" w:bottom="1440" w:left="1080" w:header="879" w:footer="892" w:gutter="0"/>
          <w:cols w:space="720" w:num="1"/>
          <w:docGrid w:linePitch="299" w:charSpace="0"/>
        </w:sectPr>
      </w:pPr>
    </w:p>
    <w:p w14:paraId="0E8CDABC">
      <w:pPr>
        <w:pStyle w:val="7"/>
        <w:spacing w:before="0"/>
        <w:ind w:left="7"/>
        <w:rPr>
          <w:b/>
          <w:lang w:eastAsia="zh-CN"/>
        </w:rPr>
      </w:pPr>
      <w:r>
        <w:rPr>
          <w:b/>
          <w:lang w:eastAsia="zh-CN"/>
        </w:rPr>
        <w:t>投标人须知</w:t>
      </w:r>
    </w:p>
    <w:p w14:paraId="51DCE0FA">
      <w:pPr>
        <w:pStyle w:val="7"/>
        <w:tabs>
          <w:tab w:val="left" w:pos="5222"/>
          <w:tab w:val="left" w:pos="5784"/>
        </w:tabs>
        <w:spacing w:before="0" w:line="360" w:lineRule="auto"/>
        <w:ind w:left="4253" w:right="4221" w:hanging="115"/>
        <w:rPr>
          <w:sz w:val="24"/>
          <w:szCs w:val="24"/>
        </w:rPr>
      </w:pPr>
      <w:r>
        <w:rPr>
          <w:rFonts w:hint="eastAsia"/>
          <w:sz w:val="24"/>
          <w:szCs w:val="24"/>
        </w:rPr>
        <w:t>一</w:t>
      </w:r>
      <w:r>
        <w:rPr>
          <w:sz w:val="24"/>
          <w:szCs w:val="24"/>
        </w:rPr>
        <w:t xml:space="preserve">  说</w:t>
      </w:r>
      <w:r>
        <w:rPr>
          <w:sz w:val="24"/>
          <w:szCs w:val="24"/>
        </w:rPr>
        <w:tab/>
      </w:r>
      <w:r>
        <w:rPr>
          <w:sz w:val="24"/>
          <w:szCs w:val="24"/>
        </w:rPr>
        <w:t>明</w:t>
      </w:r>
    </w:p>
    <w:p w14:paraId="3D347B87">
      <w:pPr>
        <w:numPr>
          <w:ilvl w:val="0"/>
          <w:numId w:val="24"/>
        </w:numPr>
        <w:tabs>
          <w:tab w:val="left" w:pos="360"/>
          <w:tab w:val="clear" w:pos="900"/>
        </w:tabs>
        <w:snapToGrid w:val="0"/>
        <w:spacing w:line="360" w:lineRule="auto"/>
        <w:ind w:left="357" w:hanging="357"/>
        <w:outlineLvl w:val="1"/>
        <w:rPr>
          <w:rFonts w:hint="eastAsia" w:ascii="宋体" w:hAnsi="宋体" w:eastAsia="宋体" w:cs="宋体"/>
          <w:sz w:val="24"/>
        </w:rPr>
      </w:pPr>
      <w:bookmarkStart w:id="6" w:name="_Toc265228357"/>
      <w:bookmarkStart w:id="7" w:name="_Toc305158787"/>
      <w:bookmarkStart w:id="8" w:name="_Toc264969209"/>
      <w:bookmarkStart w:id="9" w:name="_Toc305158861"/>
      <w:r>
        <w:rPr>
          <w:rFonts w:hint="eastAsia" w:ascii="宋体" w:hAnsi="宋体" w:eastAsia="宋体" w:cs="宋体"/>
          <w:sz w:val="24"/>
        </w:rPr>
        <w:t>采购人、采购代理机构、投标人</w:t>
      </w:r>
      <w:bookmarkEnd w:id="6"/>
      <w:bookmarkEnd w:id="7"/>
      <w:bookmarkEnd w:id="8"/>
      <w:bookmarkEnd w:id="9"/>
      <w:r>
        <w:rPr>
          <w:rFonts w:hint="eastAsia" w:ascii="宋体" w:hAnsi="宋体" w:eastAsia="宋体" w:cs="宋体"/>
          <w:sz w:val="24"/>
        </w:rPr>
        <w:t>、联合体</w:t>
      </w:r>
    </w:p>
    <w:p w14:paraId="655AD114">
      <w:pPr>
        <w:numPr>
          <w:ilvl w:val="1"/>
          <w:numId w:val="24"/>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采购人、采购代理机构：指依法进行政府采购的国家机关、事业单位、团体组织，及其委托的采购代理机构。本项目采购人、采购代理机构见第一章《投标邀请》。</w:t>
      </w:r>
    </w:p>
    <w:p w14:paraId="078D2479">
      <w:pPr>
        <w:numPr>
          <w:ilvl w:val="1"/>
          <w:numId w:val="24"/>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投标人（也称“供应商”、“申请人”）：指向采购人提供货物、工程或者服务的法人、其他组织或者自然人。</w:t>
      </w:r>
    </w:p>
    <w:p w14:paraId="67C8E810">
      <w:pPr>
        <w:numPr>
          <w:ilvl w:val="1"/>
          <w:numId w:val="24"/>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联合体：指两个以上的自然人、法人或者其他组织组成一个联合体，以一个供应商的身份共同参加政府采购。</w:t>
      </w:r>
    </w:p>
    <w:p w14:paraId="2EC6535C">
      <w:pPr>
        <w:numPr>
          <w:ilvl w:val="0"/>
          <w:numId w:val="24"/>
        </w:numPr>
        <w:tabs>
          <w:tab w:val="left" w:pos="360"/>
          <w:tab w:val="clear" w:pos="900"/>
        </w:tabs>
        <w:snapToGrid w:val="0"/>
        <w:spacing w:line="360" w:lineRule="auto"/>
        <w:ind w:left="357" w:hanging="357"/>
        <w:outlineLvl w:val="1"/>
        <w:rPr>
          <w:rFonts w:hint="eastAsia" w:ascii="宋体" w:hAnsi="宋体" w:eastAsia="宋体" w:cs="宋体"/>
          <w:sz w:val="24"/>
        </w:rPr>
      </w:pPr>
      <w:bookmarkStart w:id="10" w:name="_Toc151190147"/>
      <w:bookmarkStart w:id="11" w:name="_Toc150509271"/>
      <w:bookmarkStart w:id="12" w:name="_Toc151193762"/>
      <w:bookmarkStart w:id="13" w:name="_Toc151193618"/>
      <w:bookmarkStart w:id="14" w:name="_Toc151193690"/>
      <w:bookmarkStart w:id="15" w:name="_Toc305158788"/>
      <w:bookmarkStart w:id="16" w:name="_Toc164229215"/>
      <w:bookmarkStart w:id="17" w:name="_Toc164608789"/>
      <w:bookmarkStart w:id="18" w:name="_Toc127151721"/>
      <w:bookmarkStart w:id="19" w:name="_Toc264969210"/>
      <w:bookmarkStart w:id="20" w:name="_Toc226965793"/>
      <w:bookmarkStart w:id="21" w:name="_Toc149720813"/>
      <w:bookmarkStart w:id="22" w:name="_Toc226965710"/>
      <w:bookmarkStart w:id="23" w:name="_Toc151193834"/>
      <w:bookmarkStart w:id="24" w:name="_Toc150774725"/>
      <w:bookmarkStart w:id="25" w:name="_Toc150480758"/>
      <w:bookmarkStart w:id="26" w:name="_Toc226309764"/>
      <w:bookmarkStart w:id="27" w:name="_Toc305158862"/>
      <w:bookmarkStart w:id="28" w:name="_Toc226337216"/>
      <w:bookmarkStart w:id="29" w:name="_Toc164351614"/>
      <w:bookmarkStart w:id="30" w:name="_Toc195842885"/>
      <w:bookmarkStart w:id="31" w:name="_Toc164229361"/>
      <w:bookmarkStart w:id="32" w:name="_Toc127161434"/>
      <w:bookmarkStart w:id="33" w:name="_Toc164608634"/>
      <w:bookmarkStart w:id="34" w:name="_Toc142311022"/>
      <w:bookmarkStart w:id="35" w:name="_Toc265228358"/>
      <w:bookmarkStart w:id="36" w:name="_Toc151193908"/>
      <w:bookmarkStart w:id="37" w:name="_Toc127151520"/>
      <w:bookmarkStart w:id="38" w:name="_Toc150774620"/>
      <w:r>
        <w:rPr>
          <w:rFonts w:hint="eastAsia" w:ascii="宋体" w:hAnsi="宋体" w:eastAsia="宋体" w:cs="宋体"/>
          <w:sz w:val="24"/>
        </w:rPr>
        <w:t>资金来源</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Fonts w:hint="eastAsia" w:ascii="宋体" w:hAnsi="宋体" w:eastAsia="宋体" w:cs="宋体"/>
          <w:sz w:val="24"/>
        </w:rPr>
        <w:t>、项目属性、科研仪器设备采购、核心产品</w:t>
      </w:r>
    </w:p>
    <w:p w14:paraId="35531CC9">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资金来源为财政性资金和/或本项目采购中无法与财政性资金分割的非财政性资金。</w:t>
      </w:r>
    </w:p>
    <w:p w14:paraId="6553B3BC">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项目属性见《投标人须知资料表》。</w:t>
      </w:r>
    </w:p>
    <w:p w14:paraId="7F95604E">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是否属于科研仪器设备采购见《投标人须知资料表》。</w:t>
      </w:r>
    </w:p>
    <w:p w14:paraId="22F13681">
      <w:pPr>
        <w:numPr>
          <w:ilvl w:val="1"/>
          <w:numId w:val="24"/>
        </w:numPr>
        <w:tabs>
          <w:tab w:val="left" w:pos="1080"/>
          <w:tab w:val="left" w:pos="2014"/>
          <w:tab w:val="left" w:pos="5521"/>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核心产品见《投标人须知资料表》。</w:t>
      </w:r>
    </w:p>
    <w:p w14:paraId="434E1514">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现场考察、开标前答疑会</w:t>
      </w:r>
    </w:p>
    <w:p w14:paraId="7485CB94">
      <w:pPr>
        <w:numPr>
          <w:ilvl w:val="1"/>
          <w:numId w:val="24"/>
        </w:numPr>
        <w:tabs>
          <w:tab w:val="left" w:pos="1080"/>
          <w:tab w:val="left" w:pos="2014"/>
        </w:tabs>
        <w:snapToGrid w:val="0"/>
        <w:spacing w:line="360" w:lineRule="auto"/>
        <w:ind w:left="1080" w:hanging="720"/>
        <w:rPr>
          <w:rFonts w:hint="eastAsia" w:ascii="宋体" w:hAnsi="宋体" w:eastAsia="宋体" w:cs="宋体"/>
          <w:sz w:val="28"/>
        </w:rPr>
      </w:pPr>
      <w:r>
        <w:rPr>
          <w:rFonts w:hint="eastAsia" w:ascii="宋体" w:hAnsi="宋体" w:eastAsia="宋体" w:cs="宋体"/>
          <w:sz w:val="24"/>
        </w:rPr>
        <w:t>若《投标人须知资料表》中规定了组织现场考察、召开开标前答疑会，则投标人应按要求在规定的时间和地点参加。</w:t>
      </w:r>
      <w:bookmarkStart w:id="39" w:name="_Toc127151522"/>
      <w:bookmarkStart w:id="40" w:name="_Toc151193764"/>
      <w:bookmarkStart w:id="41" w:name="_Toc151193836"/>
      <w:bookmarkStart w:id="42" w:name="_Toc226337218"/>
      <w:bookmarkStart w:id="43" w:name="_Toc142311024"/>
      <w:bookmarkStart w:id="44" w:name="_Toc150774727"/>
      <w:bookmarkStart w:id="45" w:name="_Toc226965795"/>
      <w:bookmarkStart w:id="46" w:name="_Toc151193910"/>
      <w:bookmarkStart w:id="47" w:name="_Toc150774622"/>
      <w:bookmarkStart w:id="48" w:name="_Toc520356146"/>
      <w:bookmarkStart w:id="49" w:name="_Toc305158790"/>
      <w:bookmarkStart w:id="50" w:name="_Toc150480760"/>
      <w:bookmarkStart w:id="51" w:name="_Toc151193692"/>
      <w:bookmarkStart w:id="52" w:name="_Toc151190149"/>
      <w:bookmarkStart w:id="53" w:name="_Toc150509273"/>
      <w:bookmarkStart w:id="54" w:name="_Toc305158864"/>
      <w:bookmarkStart w:id="55" w:name="_Toc195842887"/>
      <w:bookmarkStart w:id="56" w:name="_Toc226309766"/>
      <w:bookmarkStart w:id="57" w:name="_Toc226965712"/>
      <w:bookmarkStart w:id="58" w:name="_Toc151193620"/>
      <w:bookmarkStart w:id="59" w:name="_Toc265228360"/>
      <w:bookmarkStart w:id="60" w:name="_Toc264969212"/>
    </w:p>
    <w:p w14:paraId="45B085FD">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由于未参加现场考察或开标前答疑会而导致对项目实际情况不了解，影响投标文件编制、投标报价准确性、综合因素响应不全面等问题的，由投标人自行承担不利评审后果。</w:t>
      </w:r>
    </w:p>
    <w:p w14:paraId="0959495E">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样品</w:t>
      </w:r>
    </w:p>
    <w:p w14:paraId="425CE13D">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本项目是否要求投标人提供样品，以及样品制作的标准和要求、是否需要随样品提交相关检测报告、样品的递交与退还等要求见《投标人须知资料表》。</w:t>
      </w:r>
    </w:p>
    <w:p w14:paraId="0AED70D9">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样品的评审方法以及评审标准等内容见第四章《评标程序、评标方法和评标标准》。</w:t>
      </w:r>
    </w:p>
    <w:p w14:paraId="08FA1319">
      <w:pPr>
        <w:numPr>
          <w:ilvl w:val="0"/>
          <w:numId w:val="24"/>
        </w:numPr>
        <w:tabs>
          <w:tab w:val="left" w:pos="360"/>
          <w:tab w:val="clear" w:pos="90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政府采购政策（包括但不限于下列具体政策要求）</w:t>
      </w:r>
    </w:p>
    <w:p w14:paraId="02D7790E">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采购本国货物、工程和服务</w:t>
      </w:r>
    </w:p>
    <w:p w14:paraId="2A7BBC8A">
      <w:pPr>
        <w:numPr>
          <w:ilvl w:val="2"/>
          <w:numId w:val="24"/>
        </w:numPr>
        <w:tabs>
          <w:tab w:val="left" w:pos="2014"/>
        </w:tabs>
        <w:snapToGrid w:val="0"/>
        <w:spacing w:line="360" w:lineRule="auto"/>
        <w:rPr>
          <w:rFonts w:hint="eastAsia" w:ascii="宋体" w:hAnsi="宋体" w:eastAsia="宋体" w:cs="宋体"/>
          <w:sz w:val="24"/>
        </w:rPr>
      </w:pPr>
      <w:r>
        <w:rPr>
          <w:rFonts w:hint="eastAsia" w:ascii="宋体" w:hAnsi="宋体" w:eastAsia="宋体" w:cs="宋体"/>
          <w:kern w:val="0"/>
          <w:sz w:val="24"/>
        </w:rPr>
        <w:t>政府采购应当采购本国货物、工程和服务。但有《</w:t>
      </w:r>
      <w:r>
        <w:rPr>
          <w:rFonts w:hint="eastAsia" w:ascii="宋体" w:hAnsi="宋体" w:eastAsia="宋体" w:cs="宋体"/>
          <w:b/>
          <w:kern w:val="0"/>
          <w:sz w:val="24"/>
        </w:rPr>
        <w:t>中华人民共和国政府采购法</w:t>
      </w:r>
      <w:r>
        <w:rPr>
          <w:rFonts w:hint="eastAsia" w:ascii="宋体" w:hAnsi="宋体" w:eastAsia="宋体" w:cs="宋体"/>
          <w:kern w:val="0"/>
          <w:sz w:val="24"/>
        </w:rPr>
        <w:t>》第十条规定情形的除外。</w:t>
      </w:r>
    </w:p>
    <w:p w14:paraId="1033A748">
      <w:pPr>
        <w:numPr>
          <w:ilvl w:val="2"/>
          <w:numId w:val="24"/>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本项目如接受非本国货物、工程、服务参与投标，则具体要求见第五章《采购需求》。</w:t>
      </w:r>
    </w:p>
    <w:p w14:paraId="306565F2">
      <w:pPr>
        <w:numPr>
          <w:ilvl w:val="2"/>
          <w:numId w:val="24"/>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2E866BE">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本国产品</w:t>
      </w:r>
    </w:p>
    <w:p w14:paraId="05201ECA">
      <w:pPr>
        <w:tabs>
          <w:tab w:val="left" w:pos="900"/>
          <w:tab w:val="left" w:pos="1080"/>
          <w:tab w:val="left" w:pos="1589"/>
        </w:tabs>
        <w:snapToGrid w:val="0"/>
        <w:spacing w:line="360" w:lineRule="auto"/>
        <w:ind w:left="1080"/>
        <w:rPr>
          <w:rFonts w:hint="eastAsia" w:ascii="宋体" w:hAnsi="宋体" w:eastAsia="宋体" w:cs="宋体"/>
          <w:sz w:val="24"/>
        </w:rPr>
      </w:pPr>
      <w:bookmarkStart w:id="61" w:name="_Hlk217316762"/>
      <w:r>
        <w:rPr>
          <w:rFonts w:hint="eastAsia" w:ascii="宋体" w:hAnsi="宋体" w:eastAsia="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61"/>
      <w:r>
        <w:rPr>
          <w:rFonts w:hint="eastAsia" w:ascii="宋体" w:hAnsi="宋体" w:eastAsia="宋体" w:cs="宋体"/>
          <w:sz w:val="24"/>
        </w:rPr>
        <w:t>，落实本国产品标准。</w:t>
      </w:r>
    </w:p>
    <w:p w14:paraId="659964F0">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中小企业、监狱企业及残疾人福利性单位</w:t>
      </w:r>
    </w:p>
    <w:p w14:paraId="1AE77420">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中小企业定义：</w:t>
      </w:r>
    </w:p>
    <w:p w14:paraId="742AA2C9">
      <w:pPr>
        <w:pStyle w:val="69"/>
        <w:numPr>
          <w:ilvl w:val="0"/>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790662BD">
      <w:pPr>
        <w:pStyle w:val="69"/>
        <w:numPr>
          <w:ilvl w:val="0"/>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5C60B679">
      <w:pPr>
        <w:pStyle w:val="69"/>
        <w:numPr>
          <w:ilvl w:val="0"/>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3872D796">
      <w:pPr>
        <w:pStyle w:val="69"/>
        <w:numPr>
          <w:ilvl w:val="0"/>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318ABCCE">
      <w:pPr>
        <w:pStyle w:val="69"/>
        <w:numPr>
          <w:ilvl w:val="0"/>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14D6E746">
      <w:pPr>
        <w:pStyle w:val="69"/>
        <w:numPr>
          <w:ilvl w:val="1"/>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34A048E8">
      <w:pPr>
        <w:pStyle w:val="69"/>
        <w:numPr>
          <w:ilvl w:val="1"/>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05410BCA">
      <w:pPr>
        <w:pStyle w:val="69"/>
        <w:numPr>
          <w:ilvl w:val="1"/>
          <w:numId w:val="25"/>
        </w:numPr>
        <w:tabs>
          <w:tab w:val="left" w:pos="1980"/>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77CD0AD5">
      <w:pPr>
        <w:pStyle w:val="69"/>
        <w:numPr>
          <w:ilvl w:val="2"/>
          <w:numId w:val="25"/>
        </w:numPr>
        <w:tabs>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5CA3FD4A">
      <w:pPr>
        <w:numPr>
          <w:ilvl w:val="3"/>
          <w:numId w:val="25"/>
        </w:numPr>
        <w:tabs>
          <w:tab w:val="left" w:pos="1988"/>
          <w:tab w:val="left" w:pos="2035"/>
          <w:tab w:val="left" w:pos="2977"/>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0F1088B2">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供应商提供的货物、工程或者服务符合下列情形的，享受中小企业扶持政策：</w:t>
      </w:r>
    </w:p>
    <w:p w14:paraId="228A6DDE">
      <w:pPr>
        <w:tabs>
          <w:tab w:val="left" w:pos="1980"/>
        </w:tabs>
        <w:snapToGrid w:val="0"/>
        <w:spacing w:line="360" w:lineRule="auto"/>
        <w:ind w:left="2970"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（1）在货物采购项目中，货物由中小企业制造，即货物由中小企业生产且使用该中小企业商号或者注册商标；</w:t>
      </w:r>
    </w:p>
    <w:p w14:paraId="64E0B4DA">
      <w:pPr>
        <w:tabs>
          <w:tab w:val="left" w:pos="1980"/>
        </w:tabs>
        <w:snapToGrid w:val="0"/>
        <w:spacing w:line="360" w:lineRule="auto"/>
        <w:ind w:left="2970"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（2）在工程采购项目中，工程由中小企业承建，即工程施工单位为中小企业；</w:t>
      </w:r>
    </w:p>
    <w:p w14:paraId="5EA9C291">
      <w:pPr>
        <w:tabs>
          <w:tab w:val="left" w:pos="1980"/>
        </w:tabs>
        <w:snapToGrid w:val="0"/>
        <w:spacing w:line="360" w:lineRule="auto"/>
        <w:ind w:left="2970" w:leftChars="13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D10D04E">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sz w:val="24"/>
        </w:rPr>
      </w:pPr>
      <w:r>
        <w:rPr>
          <w:rFonts w:hint="eastAsia" w:ascii="宋体" w:hAnsi="宋体" w:eastAsia="宋体" w:cs="宋体"/>
          <w:sz w:val="24"/>
        </w:rPr>
        <w:t>在货物采购项目中，供应商提供的货物既有中小企业制造货物，也有大型企业制造货物的，不享受中小企业扶持政策。</w:t>
      </w:r>
    </w:p>
    <w:p w14:paraId="28C2CEAD">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2290EF7">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AA95423">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5F95B25">
      <w:pPr>
        <w:pStyle w:val="69"/>
        <w:numPr>
          <w:ilvl w:val="2"/>
          <w:numId w:val="25"/>
        </w:numPr>
        <w:tabs>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78ED0CBB">
      <w:pPr>
        <w:pStyle w:val="69"/>
        <w:numPr>
          <w:ilvl w:val="2"/>
          <w:numId w:val="25"/>
        </w:numPr>
        <w:tabs>
          <w:tab w:val="left" w:pos="2035"/>
          <w:tab w:val="left" w:pos="2977"/>
        </w:tabs>
        <w:snapToGrid w:val="0"/>
        <w:spacing w:line="360" w:lineRule="auto"/>
        <w:ind w:firstLineChars="0"/>
        <w:rPr>
          <w:rFonts w:hint="eastAsia" w:ascii="宋体" w:hAnsi="宋体" w:eastAsia="宋体" w:cs="宋体"/>
          <w:vanish/>
          <w:color w:val="000000" w:themeColor="text1"/>
          <w:sz w:val="24"/>
          <w:szCs w:val="24"/>
          <w14:textFill>
            <w14:solidFill>
              <w14:schemeClr w14:val="tx1"/>
            </w14:solidFill>
          </w14:textFill>
        </w:rPr>
      </w:pPr>
    </w:p>
    <w:p w14:paraId="65CEF4E7">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安置的残疾人占本单位在职职工人数的比例不低于25%（含25%），并且安置的残疾人人数不少于10 人（含10 人）；</w:t>
      </w:r>
    </w:p>
    <w:p w14:paraId="636363D4">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依法与安置的每位残疾人签订了一年以上（含一年）的劳动合同或服务协议；</w:t>
      </w:r>
    </w:p>
    <w:p w14:paraId="2A38DD1B">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为安置的每位残疾人按月足额缴纳了基本养老保险、基本医疗保险、失业保险、工伤保险和生育保险等社会保险费；</w:t>
      </w:r>
    </w:p>
    <w:p w14:paraId="7A473319">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通过银行等金融机构向安置的每位残疾人，按月支付了不低于单位所在区县适用的经省级人民政府批准的月最低工资标准的工资；</w:t>
      </w:r>
    </w:p>
    <w:p w14:paraId="6FDC234F">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提供本单位制造的货物、承担的工程或者服务（以下简称产品），或者提供其他残疾人福利性单位制造的货物（不包括使用非残疾人福利性单位注册商标的货物）；</w:t>
      </w:r>
    </w:p>
    <w:p w14:paraId="09D85E50">
      <w:pPr>
        <w:numPr>
          <w:ilvl w:val="3"/>
          <w:numId w:val="25"/>
        </w:numPr>
        <w:tabs>
          <w:tab w:val="left" w:pos="1980"/>
          <w:tab w:val="left" w:pos="2035"/>
          <w:tab w:val="left" w:pos="2885"/>
          <w:tab w:val="left" w:pos="2977"/>
          <w:tab w:val="clear" w:pos="900"/>
        </w:tabs>
        <w:snapToGrid w:val="0"/>
        <w:spacing w:line="360" w:lineRule="auto"/>
        <w:ind w:left="288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825D690">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本项目是否专门面向中小企业预留采购份额见第一章《投标邀请》。</w:t>
      </w:r>
    </w:p>
    <w:p w14:paraId="40261A67">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采购标的对应的中小企业划分标准所属行业见《投标人须知资料表》。</w:t>
      </w:r>
    </w:p>
    <w:p w14:paraId="05D95DF6">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小微企业价格评审优惠的政策调整：见第四章《评标程序、评标方法和评标标准》。</w:t>
      </w:r>
    </w:p>
    <w:p w14:paraId="7E68C8A9">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政府采购节能产品、环境标志产品</w:t>
      </w:r>
    </w:p>
    <w:p w14:paraId="5E745A96">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3B83C8D">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0A77152">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sz w:val="24"/>
        </w:rPr>
        <w:t>；</w:t>
      </w:r>
    </w:p>
    <w:p w14:paraId="2A02A465">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非政府强制采购的节能产品或环境标志产品，依据品目清单和认证证书实施政府优先采购。优先采购的具体规定见第四章《评标程序、评标方法和评标标准》（如涉及）。</w:t>
      </w:r>
    </w:p>
    <w:p w14:paraId="269495F5">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正版软件</w:t>
      </w:r>
    </w:p>
    <w:p w14:paraId="5505D0E4">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3565976">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网络安全专用产品</w:t>
      </w:r>
    </w:p>
    <w:p w14:paraId="5224FA08">
      <w:pPr>
        <w:numPr>
          <w:ilvl w:val="2"/>
          <w:numId w:val="24"/>
        </w:numPr>
        <w:tabs>
          <w:tab w:val="left" w:pos="900"/>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9684A21">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推广使用低挥发性有机化合物（VOCs）</w:t>
      </w:r>
    </w:p>
    <w:p w14:paraId="7A58981F">
      <w:pPr>
        <w:numPr>
          <w:ilvl w:val="2"/>
          <w:numId w:val="24"/>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sz w:val="24"/>
        </w:rPr>
        <w:t>；属于推荐性标准的，优先采购，具体见第四章《评标程序、评标方法和评标标准》。</w:t>
      </w:r>
    </w:p>
    <w:p w14:paraId="0B4ACEBD">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采购需求标准</w:t>
      </w:r>
    </w:p>
    <w:p w14:paraId="51294B6B">
      <w:pPr>
        <w:numPr>
          <w:ilvl w:val="2"/>
          <w:numId w:val="24"/>
        </w:numPr>
        <w:tabs>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商品包装、快递包装政府采购需求标准（试行）</w:t>
      </w:r>
    </w:p>
    <w:p w14:paraId="0DC3F369">
      <w:pPr>
        <w:tabs>
          <w:tab w:val="left" w:pos="900"/>
          <w:tab w:val="left" w:pos="1980"/>
        </w:tabs>
        <w:snapToGrid w:val="0"/>
        <w:spacing w:line="360" w:lineRule="auto"/>
        <w:ind w:left="1985"/>
        <w:rPr>
          <w:rFonts w:hint="eastAsia" w:ascii="宋体" w:hAnsi="宋体" w:eastAsia="宋体" w:cs="宋体"/>
          <w:sz w:val="24"/>
        </w:rPr>
      </w:pPr>
      <w:r>
        <w:rPr>
          <w:rFonts w:hint="eastAsia" w:ascii="宋体" w:hAnsi="宋体" w:eastAsia="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907E574">
      <w:pPr>
        <w:numPr>
          <w:ilvl w:val="2"/>
          <w:numId w:val="24"/>
        </w:numPr>
        <w:tabs>
          <w:tab w:val="left" w:pos="2014"/>
        </w:tabs>
        <w:snapToGrid w:val="0"/>
        <w:spacing w:line="360" w:lineRule="auto"/>
        <w:rPr>
          <w:rFonts w:hint="eastAsia" w:ascii="宋体" w:hAnsi="宋体" w:eastAsia="宋体" w:cs="宋体"/>
          <w:sz w:val="24"/>
        </w:rPr>
      </w:pPr>
      <w:bookmarkStart w:id="62" w:name="_Hlk164953935"/>
      <w:r>
        <w:rPr>
          <w:rFonts w:hint="eastAsia" w:ascii="宋体" w:hAnsi="宋体" w:eastAsia="宋体" w:cs="宋体"/>
          <w:sz w:val="24"/>
        </w:rPr>
        <w:t xml:space="preserve">其他政府采购需求标准 </w:t>
      </w:r>
    </w:p>
    <w:bookmarkEnd w:id="62"/>
    <w:p w14:paraId="4065C632">
      <w:pPr>
        <w:tabs>
          <w:tab w:val="left" w:pos="900"/>
          <w:tab w:val="left" w:pos="1980"/>
        </w:tabs>
        <w:snapToGrid w:val="0"/>
        <w:spacing w:line="360" w:lineRule="auto"/>
        <w:ind w:left="1980"/>
        <w:rPr>
          <w:rFonts w:hint="eastAsia" w:ascii="宋体" w:hAnsi="宋体" w:eastAsia="宋体" w:cs="宋体"/>
          <w:sz w:val="24"/>
        </w:rPr>
      </w:pPr>
      <w:bookmarkStart w:id="63" w:name="_Hlk164955325"/>
      <w:r>
        <w:rPr>
          <w:rFonts w:hint="eastAsia" w:ascii="宋体" w:hAnsi="宋体" w:eastAsia="宋体" w:cs="宋体"/>
          <w:sz w:val="24"/>
        </w:rPr>
        <w:t>为贯彻落实《深化政府采购制度改革方案》有关要求，推动政府采购需求标准建设</w:t>
      </w:r>
      <w:bookmarkEnd w:id="63"/>
      <w:r>
        <w:rPr>
          <w:rFonts w:hint="eastAsia" w:ascii="宋体" w:hAnsi="宋体" w:eastAsia="宋体" w:cs="宋体"/>
          <w:sz w:val="24"/>
        </w:rPr>
        <w:t>，财政部门会同有关部门制定发布的其他政府采购需求标准，本项目如涉及，则具体要求见第五章《采购需求》。</w:t>
      </w:r>
    </w:p>
    <w:p w14:paraId="69127F5F">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投标费用</w:t>
      </w:r>
    </w:p>
    <w:p w14:paraId="06777A0C">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投标人应自行承担所有与准备和参加投标有关的费用，无论投标的结果如何，采购人或采购代理机构在任何情况下均无承担这些费用的义务和责任。</w:t>
      </w:r>
    </w:p>
    <w:p w14:paraId="078DE59A">
      <w:pPr>
        <w:tabs>
          <w:tab w:val="left" w:pos="1080"/>
        </w:tabs>
        <w:snapToGrid w:val="0"/>
        <w:spacing w:line="360" w:lineRule="auto"/>
        <w:ind w:left="1080"/>
        <w:rPr>
          <w:rFonts w:hint="eastAsia" w:ascii="宋体" w:hAnsi="宋体" w:eastAsia="宋体" w:cs="宋体"/>
          <w:sz w:val="28"/>
        </w:rPr>
      </w:pPr>
      <w:bookmarkStart w:id="64" w:name="_1.8_计量单位"/>
      <w:bookmarkEnd w:id="64"/>
    </w:p>
    <w:p w14:paraId="36110846">
      <w:pPr>
        <w:pStyle w:val="4"/>
        <w:spacing w:before="0" w:line="360" w:lineRule="auto"/>
        <w:rPr>
          <w:rFonts w:hint="eastAsia" w:ascii="宋体" w:hAnsi="宋体" w:eastAsia="宋体" w:cs="宋体"/>
          <w:sz w:val="28"/>
        </w:rPr>
      </w:pPr>
      <w:r>
        <w:rPr>
          <w:rFonts w:hint="eastAsia" w:ascii="宋体" w:hAnsi="宋体" w:eastAsia="宋体" w:cs="宋体"/>
          <w:sz w:val="28"/>
        </w:rPr>
        <w:t>二   招标文件</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13C6826">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65" w:name="_Toc149720816"/>
      <w:bookmarkStart w:id="66" w:name="_Toc151193621"/>
      <w:bookmarkStart w:id="67" w:name="_Toc305158865"/>
      <w:bookmarkStart w:id="68" w:name="_Toc142311025"/>
      <w:bookmarkStart w:id="69" w:name="_Toc226337219"/>
      <w:bookmarkStart w:id="70" w:name="_Toc520356147"/>
      <w:bookmarkStart w:id="71" w:name="_Toc150774623"/>
      <w:bookmarkStart w:id="72" w:name="_Toc226965796"/>
      <w:bookmarkStart w:id="73" w:name="_Toc305158791"/>
      <w:bookmarkStart w:id="74" w:name="_Toc164608792"/>
      <w:bookmarkStart w:id="75" w:name="_Toc151193693"/>
      <w:bookmarkStart w:id="76" w:name="_Toc150509274"/>
      <w:bookmarkStart w:id="77" w:name="_Toc127151523"/>
      <w:bookmarkStart w:id="78" w:name="_Toc127151724"/>
      <w:bookmarkStart w:id="79" w:name="_Toc151190150"/>
      <w:bookmarkStart w:id="80" w:name="_Toc164229364"/>
      <w:bookmarkStart w:id="81" w:name="_Toc226309767"/>
      <w:bookmarkStart w:id="82" w:name="_Toc150774728"/>
      <w:bookmarkStart w:id="83" w:name="_Toc195842888"/>
      <w:bookmarkStart w:id="84" w:name="_Toc151193765"/>
      <w:bookmarkStart w:id="85" w:name="_Toc164608637"/>
      <w:bookmarkStart w:id="86" w:name="_Toc164351617"/>
      <w:bookmarkStart w:id="87" w:name="_Toc151193911"/>
      <w:bookmarkStart w:id="88" w:name="_Toc127161437"/>
      <w:bookmarkStart w:id="89" w:name="_Toc151193837"/>
      <w:bookmarkStart w:id="90" w:name="_Toc226965713"/>
      <w:bookmarkStart w:id="91" w:name="_Toc164229218"/>
      <w:bookmarkStart w:id="92" w:name="_Toc264969213"/>
      <w:bookmarkStart w:id="93" w:name="_Toc265228361"/>
      <w:bookmarkStart w:id="94" w:name="_Toc150480761"/>
      <w:r>
        <w:rPr>
          <w:rFonts w:hint="eastAsia" w:ascii="宋体" w:hAnsi="宋体" w:eastAsia="宋体" w:cs="宋体"/>
          <w:sz w:val="24"/>
        </w:rPr>
        <w:t>招标文件构</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eastAsia" w:ascii="宋体" w:hAnsi="宋体" w:eastAsia="宋体" w:cs="宋体"/>
          <w:sz w:val="24"/>
        </w:rPr>
        <w:t>成</w:t>
      </w:r>
    </w:p>
    <w:p w14:paraId="312F8218">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招标文件包括以下部分：</w:t>
      </w:r>
    </w:p>
    <w:p w14:paraId="79096B57">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投标邀请</w:t>
      </w:r>
    </w:p>
    <w:p w14:paraId="23FB562F">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投标人须知</w:t>
      </w:r>
    </w:p>
    <w:p w14:paraId="6BF2E272">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资格审查</w:t>
      </w:r>
    </w:p>
    <w:p w14:paraId="7104F5A6">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评标程序、评标方法和评标标准</w:t>
      </w:r>
    </w:p>
    <w:p w14:paraId="03FE84BF">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采购需求</w:t>
      </w:r>
    </w:p>
    <w:p w14:paraId="24B6F0A9">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拟签订的合同文本</w:t>
      </w:r>
    </w:p>
    <w:p w14:paraId="35169875">
      <w:pPr>
        <w:numPr>
          <w:ilvl w:val="0"/>
          <w:numId w:val="26"/>
        </w:numPr>
        <w:tabs>
          <w:tab w:val="left" w:pos="1980"/>
          <w:tab w:val="left" w:pos="2520"/>
        </w:tabs>
        <w:snapToGrid w:val="0"/>
        <w:spacing w:line="360" w:lineRule="auto"/>
        <w:ind w:left="1440" w:firstLine="5"/>
        <w:rPr>
          <w:rFonts w:hint="eastAsia" w:ascii="宋体" w:hAnsi="宋体" w:eastAsia="宋体" w:cs="宋体"/>
          <w:sz w:val="24"/>
        </w:rPr>
      </w:pPr>
      <w:r>
        <w:rPr>
          <w:rFonts w:hint="eastAsia" w:ascii="宋体" w:hAnsi="宋体" w:eastAsia="宋体" w:cs="宋体"/>
          <w:sz w:val="24"/>
        </w:rPr>
        <w:t>投标文件格式</w:t>
      </w:r>
    </w:p>
    <w:p w14:paraId="158C0C38">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sz w:val="24"/>
        </w:rPr>
        <w:t>投标无效</w:t>
      </w:r>
      <w:r>
        <w:rPr>
          <w:rFonts w:hint="eastAsia" w:ascii="宋体" w:hAnsi="宋体" w:eastAsia="宋体" w:cs="宋体"/>
          <w:sz w:val="24"/>
        </w:rPr>
        <w:t>。</w:t>
      </w:r>
    </w:p>
    <w:p w14:paraId="1AF05781">
      <w:pPr>
        <w:numPr>
          <w:ilvl w:val="0"/>
          <w:numId w:val="24"/>
        </w:numPr>
        <w:tabs>
          <w:tab w:val="left" w:pos="1080"/>
          <w:tab w:val="left" w:pos="2014"/>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对招标文件的澄清或修改</w:t>
      </w:r>
    </w:p>
    <w:p w14:paraId="42B76201">
      <w:pPr>
        <w:numPr>
          <w:ilvl w:val="1"/>
          <w:numId w:val="24"/>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采购人或采购代理机构对已发出的招标文件进行必要澄清或者修改的，将在原公告发布媒体上发布更正公告，并以书面形式通知所有获取招标文件的潜在投标人。</w:t>
      </w:r>
    </w:p>
    <w:p w14:paraId="6F7776A5">
      <w:pPr>
        <w:numPr>
          <w:ilvl w:val="1"/>
          <w:numId w:val="24"/>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上述书面通知，按照获取招标文件的潜在投标人提供的联系方式发出，因提供的信息有误导致通知延迟或无法通知的，采购人或采购代理机构不承担责任。</w:t>
      </w:r>
    </w:p>
    <w:p w14:paraId="577549F0">
      <w:pPr>
        <w:numPr>
          <w:ilvl w:val="1"/>
          <w:numId w:val="24"/>
        </w:numPr>
        <w:tabs>
          <w:tab w:val="left" w:pos="1080"/>
          <w:tab w:val="left" w:pos="1561"/>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AD6D45F">
      <w:pPr>
        <w:tabs>
          <w:tab w:val="left" w:pos="1080"/>
          <w:tab w:val="left" w:pos="1561"/>
        </w:tabs>
        <w:snapToGrid w:val="0"/>
        <w:spacing w:line="360" w:lineRule="auto"/>
        <w:ind w:left="1080"/>
        <w:rPr>
          <w:rFonts w:hint="eastAsia" w:ascii="宋体" w:hAnsi="宋体" w:eastAsia="宋体" w:cs="宋体"/>
          <w:sz w:val="28"/>
        </w:rPr>
      </w:pPr>
      <w:bookmarkStart w:id="95" w:name="_Toc516367020"/>
      <w:bookmarkStart w:id="96" w:name="_Toc151193624"/>
      <w:bookmarkStart w:id="97" w:name="_Toc142311028"/>
      <w:bookmarkStart w:id="98" w:name="_Toc195842891"/>
      <w:bookmarkStart w:id="99" w:name="_Toc127151526"/>
      <w:bookmarkStart w:id="100" w:name="_Toc226337222"/>
      <w:bookmarkStart w:id="101" w:name="_Toc150774626"/>
      <w:bookmarkStart w:id="102" w:name="_Toc151193840"/>
      <w:bookmarkStart w:id="103" w:name="_Toc151193696"/>
      <w:bookmarkStart w:id="104" w:name="_Toc151193914"/>
      <w:bookmarkStart w:id="105" w:name="_Toc226965799"/>
      <w:bookmarkStart w:id="106" w:name="_Toc264969216"/>
      <w:bookmarkStart w:id="107" w:name="_Toc265228364"/>
      <w:bookmarkStart w:id="108" w:name="_Toc305158794"/>
      <w:bookmarkStart w:id="109" w:name="_Toc305158868"/>
      <w:bookmarkStart w:id="110" w:name="_Toc151190153"/>
      <w:bookmarkStart w:id="111" w:name="_Toc150480764"/>
      <w:bookmarkStart w:id="112" w:name="_Toc150774731"/>
      <w:bookmarkStart w:id="113" w:name="_Toc151193768"/>
      <w:bookmarkStart w:id="114" w:name="_Toc226309770"/>
      <w:bookmarkStart w:id="115" w:name="_Toc520356150"/>
      <w:bookmarkStart w:id="116" w:name="_Toc150509277"/>
      <w:bookmarkStart w:id="117" w:name="_Toc226965716"/>
    </w:p>
    <w:p w14:paraId="5ABCEDE5">
      <w:pPr>
        <w:pStyle w:val="4"/>
        <w:spacing w:before="0" w:line="360" w:lineRule="auto"/>
        <w:rPr>
          <w:rFonts w:hint="eastAsia" w:ascii="宋体" w:hAnsi="宋体" w:eastAsia="宋体" w:cs="宋体"/>
          <w:sz w:val="28"/>
        </w:rPr>
      </w:pPr>
      <w:r>
        <w:rPr>
          <w:rFonts w:hint="eastAsia" w:ascii="宋体" w:hAnsi="宋体" w:eastAsia="宋体" w:cs="宋体"/>
          <w:sz w:val="28"/>
        </w:rPr>
        <w:t>三   投标文件</w:t>
      </w:r>
      <w:bookmarkEnd w:id="95"/>
      <w:r>
        <w:rPr>
          <w:rFonts w:hint="eastAsia" w:ascii="宋体" w:hAnsi="宋体" w:eastAsia="宋体" w:cs="宋体"/>
          <w:sz w:val="28"/>
        </w:rPr>
        <w:t>的编制</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7228D621">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118" w:name="_Toc164229368"/>
      <w:bookmarkStart w:id="119" w:name="_Toc195842892"/>
      <w:bookmarkStart w:id="120" w:name="_Toc151193625"/>
      <w:bookmarkStart w:id="121" w:name="_Toc226965717"/>
      <w:bookmarkStart w:id="122" w:name="_Toc226309771"/>
      <w:bookmarkStart w:id="123" w:name="_Toc150480765"/>
      <w:bookmarkStart w:id="124" w:name="_Toc142311029"/>
      <w:bookmarkStart w:id="125" w:name="_Toc164351621"/>
      <w:bookmarkStart w:id="126" w:name="_Toc150509278"/>
      <w:bookmarkStart w:id="127" w:name="_Toc520356151"/>
      <w:bookmarkStart w:id="128" w:name="_Toc127151728"/>
      <w:bookmarkStart w:id="129" w:name="_Toc151193769"/>
      <w:bookmarkStart w:id="130" w:name="_Toc150774732"/>
      <w:bookmarkStart w:id="131" w:name="_Toc305158795"/>
      <w:bookmarkStart w:id="132" w:name="_Toc149720820"/>
      <w:bookmarkStart w:id="133" w:name="_Toc265228365"/>
      <w:bookmarkStart w:id="134" w:name="_Toc151193915"/>
      <w:bookmarkStart w:id="135" w:name="_Toc151193697"/>
      <w:bookmarkStart w:id="136" w:name="_Toc164608796"/>
      <w:bookmarkStart w:id="137" w:name="_Toc516367021"/>
      <w:bookmarkStart w:id="138" w:name="_Toc150774627"/>
      <w:bookmarkStart w:id="139" w:name="_Toc164608641"/>
      <w:bookmarkStart w:id="140" w:name="_Toc264969217"/>
      <w:bookmarkStart w:id="141" w:name="_Toc127151527"/>
      <w:bookmarkStart w:id="142" w:name="_Toc127161441"/>
      <w:bookmarkStart w:id="143" w:name="_Toc305158869"/>
      <w:bookmarkStart w:id="144" w:name="_Toc151193841"/>
      <w:bookmarkStart w:id="145" w:name="_Toc226337223"/>
      <w:bookmarkStart w:id="146" w:name="_Toc164229222"/>
      <w:bookmarkStart w:id="147" w:name="_Toc151190154"/>
      <w:bookmarkStart w:id="148" w:name="_Toc226965800"/>
      <w:r>
        <w:rPr>
          <w:rFonts w:hint="eastAsia" w:ascii="宋体" w:hAnsi="宋体" w:eastAsia="宋体" w:cs="宋体"/>
          <w:sz w:val="24"/>
        </w:rPr>
        <w:t>投标范围、投标文件中计量单位的使用</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Fonts w:hint="eastAsia" w:ascii="宋体" w:hAnsi="宋体" w:eastAsia="宋体" w:cs="宋体"/>
          <w:sz w:val="24"/>
        </w:rPr>
        <w:t>及投标语言</w:t>
      </w:r>
    </w:p>
    <w:p w14:paraId="1657EBFF">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sz w:val="24"/>
        </w:rPr>
        <w:t>无效投标</w:t>
      </w:r>
      <w:r>
        <w:rPr>
          <w:rFonts w:hint="eastAsia" w:ascii="宋体" w:hAnsi="宋体" w:eastAsia="宋体" w:cs="宋体"/>
          <w:sz w:val="24"/>
        </w:rPr>
        <w:t>。</w:t>
      </w:r>
    </w:p>
    <w:p w14:paraId="5C65DCE6">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除招标文件有特殊要求外，本项目投标所使用的计量单位，应采用中华人民共和国法定计量单位。</w:t>
      </w:r>
    </w:p>
    <w:p w14:paraId="23CDDB89">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106ECAD">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149" w:name="_Toc516367022"/>
      <w:bookmarkStart w:id="150" w:name="_Ref467306195"/>
      <w:bookmarkStart w:id="151" w:name="_Ref467306676"/>
      <w:bookmarkStart w:id="152" w:name="_Toc127151729"/>
      <w:bookmarkStart w:id="153" w:name="_Toc226965801"/>
      <w:bookmarkStart w:id="154" w:name="_Toc164229369"/>
      <w:bookmarkStart w:id="155" w:name="_Toc150480766"/>
      <w:bookmarkStart w:id="156" w:name="_Toc226309772"/>
      <w:bookmarkStart w:id="157" w:name="_Toc151193842"/>
      <w:bookmarkStart w:id="158" w:name="_Toc265228366"/>
      <w:bookmarkStart w:id="159" w:name="_Toc164229223"/>
      <w:bookmarkStart w:id="160" w:name="_Toc151190155"/>
      <w:bookmarkStart w:id="161" w:name="_Toc151193770"/>
      <w:bookmarkStart w:id="162" w:name="_Toc195842893"/>
      <w:bookmarkStart w:id="163" w:name="_Toc164608797"/>
      <w:bookmarkStart w:id="164" w:name="_Toc151193916"/>
      <w:bookmarkStart w:id="165" w:name="_Toc150774733"/>
      <w:bookmarkStart w:id="166" w:name="_Toc164351622"/>
      <w:bookmarkStart w:id="167" w:name="_Toc151193698"/>
      <w:bookmarkStart w:id="168" w:name="_Toc127161442"/>
      <w:bookmarkStart w:id="169" w:name="_Toc520356152"/>
      <w:bookmarkStart w:id="170" w:name="_Toc150509279"/>
      <w:bookmarkStart w:id="171" w:name="_Toc305158870"/>
      <w:bookmarkStart w:id="172" w:name="_Toc226965718"/>
      <w:bookmarkStart w:id="173" w:name="_Toc127151528"/>
      <w:bookmarkStart w:id="174" w:name="_Toc305158796"/>
      <w:bookmarkStart w:id="175" w:name="_Toc151193626"/>
      <w:bookmarkStart w:id="176" w:name="_Toc226337224"/>
      <w:bookmarkStart w:id="177" w:name="_Toc264969218"/>
      <w:bookmarkStart w:id="178" w:name="_Toc164608642"/>
      <w:bookmarkStart w:id="179" w:name="_Toc142311030"/>
      <w:bookmarkStart w:id="180" w:name="_Toc149720821"/>
      <w:bookmarkStart w:id="181" w:name="_Toc150774628"/>
      <w:r>
        <w:rPr>
          <w:rFonts w:hint="eastAsia" w:ascii="宋体" w:hAnsi="宋体" w:eastAsia="宋体" w:cs="宋体"/>
          <w:sz w:val="24"/>
        </w:rPr>
        <w:t>投标文件</w:t>
      </w:r>
      <w:bookmarkEnd w:id="149"/>
      <w:bookmarkEnd w:id="150"/>
      <w:bookmarkEnd w:id="151"/>
      <w:r>
        <w:rPr>
          <w:rFonts w:hint="eastAsia" w:ascii="宋体" w:hAnsi="宋体" w:eastAsia="宋体" w:cs="宋体"/>
          <w:sz w:val="24"/>
        </w:rPr>
        <w:t>构成</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5226E9A6">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bookmarkStart w:id="182" w:name="_Ref467052588"/>
      <w:r>
        <w:rPr>
          <w:rFonts w:hint="eastAsia" w:ascii="宋体" w:hAnsi="宋体" w:eastAsia="宋体" w:cs="宋体"/>
          <w:sz w:val="24"/>
        </w:rPr>
        <w:t>投标人应当按照招标文件的要求编制投标文件。投标文件应由《资格证明文件》、《商务技术文件》两部分构成。投标文件的部分格式要求，见第七章《投标文件格式》。</w:t>
      </w:r>
    </w:p>
    <w:p w14:paraId="0C8B5581">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kern w:val="0"/>
          <w:sz w:val="24"/>
        </w:rPr>
        <w:t>对于招标文件中标记了“实质性格式”文件的，</w:t>
      </w:r>
      <w:r>
        <w:rPr>
          <w:rFonts w:hint="eastAsia" w:ascii="宋体" w:hAnsi="宋体" w:eastAsia="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kern w:val="0"/>
          <w:sz w:val="24"/>
        </w:rPr>
        <w:t>否则</w:t>
      </w:r>
      <w:r>
        <w:rPr>
          <w:rFonts w:hint="eastAsia" w:ascii="宋体" w:hAnsi="宋体" w:eastAsia="宋体" w:cs="宋体"/>
          <w:b/>
          <w:kern w:val="0"/>
          <w:sz w:val="24"/>
        </w:rPr>
        <w:t>投标无效</w:t>
      </w:r>
      <w:r>
        <w:rPr>
          <w:rFonts w:hint="eastAsia" w:ascii="宋体" w:hAnsi="宋体" w:eastAsia="宋体" w:cs="宋体"/>
          <w:kern w:val="0"/>
          <w:sz w:val="24"/>
        </w:rPr>
        <w:t>。未标记“实质性格式”的文件和招标文件未提供格式的内容，可由投标人自行编写。</w:t>
      </w:r>
    </w:p>
    <w:p w14:paraId="10510756">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第四章《评标程序、评标方法和评标标准》中涉及的证明文件。</w:t>
      </w:r>
    </w:p>
    <w:p w14:paraId="5D80AAF6">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C09841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投标人认为应附的其他材料。</w:t>
      </w:r>
      <w:bookmarkEnd w:id="182"/>
    </w:p>
    <w:p w14:paraId="2A71F5F9">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183" w:name="_Toc164351624"/>
      <w:bookmarkStart w:id="184" w:name="_Toc149720823"/>
      <w:bookmarkStart w:id="185" w:name="_Toc150480768"/>
      <w:bookmarkStart w:id="186" w:name="_Toc151193628"/>
      <w:bookmarkStart w:id="187" w:name="_Toc164608644"/>
      <w:bookmarkStart w:id="188" w:name="_Toc164608799"/>
      <w:bookmarkStart w:id="189" w:name="_Toc150509281"/>
      <w:bookmarkStart w:id="190" w:name="_Toc142311032"/>
      <w:bookmarkStart w:id="191" w:name="_Toc164229225"/>
      <w:bookmarkStart w:id="192" w:name="_Toc127151530"/>
      <w:bookmarkStart w:id="193" w:name="_Toc195842895"/>
      <w:bookmarkStart w:id="194" w:name="_Toc151193772"/>
      <w:bookmarkStart w:id="195" w:name="_Toc164229371"/>
      <w:bookmarkStart w:id="196" w:name="_Toc150774630"/>
      <w:bookmarkStart w:id="197" w:name="_Toc151193844"/>
      <w:bookmarkStart w:id="198" w:name="_Toc150774735"/>
      <w:bookmarkStart w:id="199" w:name="_Toc127151731"/>
      <w:bookmarkStart w:id="200" w:name="_Toc127161444"/>
      <w:bookmarkStart w:id="201" w:name="_Toc151193700"/>
      <w:bookmarkStart w:id="202" w:name="_Toc151190157"/>
      <w:bookmarkStart w:id="203" w:name="_Toc151193918"/>
      <w:bookmarkStart w:id="204" w:name="_Toc520356155"/>
      <w:r>
        <w:rPr>
          <w:rFonts w:hint="eastAsia" w:ascii="宋体" w:hAnsi="宋体" w:eastAsia="宋体" w:cs="宋体"/>
          <w:sz w:val="24"/>
        </w:rPr>
        <w:t>投标报价</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021836B">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所有投标均以人民币为计价货币。</w:t>
      </w:r>
    </w:p>
    <w:p w14:paraId="4288D6C4">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24978D8C">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BE9A09B">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 xml:space="preserve">按照招标文件要求完成本项目的全部相关费用。 </w:t>
      </w:r>
    </w:p>
    <w:p w14:paraId="3D8414DD">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采购人不得向供应商索要或者接受其给予的赠品、回扣或者与采购无关的其他商品、服务。</w:t>
      </w:r>
    </w:p>
    <w:p w14:paraId="6705C0AC">
      <w:pPr>
        <w:numPr>
          <w:ilvl w:val="1"/>
          <w:numId w:val="24"/>
        </w:numPr>
        <w:tabs>
          <w:tab w:val="left" w:pos="1080"/>
          <w:tab w:val="left" w:pos="2014"/>
        </w:tabs>
        <w:snapToGrid w:val="0"/>
        <w:spacing w:line="360" w:lineRule="auto"/>
        <w:ind w:left="1080" w:hanging="720"/>
        <w:rPr>
          <w:rFonts w:hint="eastAsia" w:ascii="宋体" w:hAnsi="宋体" w:eastAsia="宋体" w:cs="宋体"/>
          <w:sz w:val="24"/>
        </w:rPr>
      </w:pPr>
      <w:r>
        <w:rPr>
          <w:rFonts w:hint="eastAsia" w:ascii="宋体" w:hAnsi="宋体" w:eastAsia="宋体" w:cs="宋体"/>
          <w:sz w:val="24"/>
        </w:rPr>
        <w:t>投标人不能提供任何有选择性或可调整的报价（招标文件另有规定的除外），否则其</w:t>
      </w:r>
      <w:r>
        <w:rPr>
          <w:rFonts w:hint="eastAsia" w:ascii="宋体" w:hAnsi="宋体" w:eastAsia="宋体" w:cs="宋体"/>
          <w:b/>
          <w:sz w:val="24"/>
        </w:rPr>
        <w:t>投标无效</w:t>
      </w:r>
      <w:r>
        <w:rPr>
          <w:rFonts w:hint="eastAsia" w:ascii="宋体" w:hAnsi="宋体" w:eastAsia="宋体" w:cs="宋体"/>
          <w:sz w:val="24"/>
        </w:rPr>
        <w:t>。</w:t>
      </w:r>
    </w:p>
    <w:p w14:paraId="0205446D">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205" w:name="_Toc150774631"/>
      <w:bookmarkStart w:id="206" w:name="_Toc164608645"/>
      <w:bookmarkStart w:id="207" w:name="_Toc127151531"/>
      <w:bookmarkStart w:id="208" w:name="_Toc164608800"/>
      <w:bookmarkStart w:id="209" w:name="_Toc150774736"/>
      <w:bookmarkStart w:id="210" w:name="_Toc520356156"/>
      <w:bookmarkStart w:id="211" w:name="_Toc142311033"/>
      <w:bookmarkStart w:id="212" w:name="_Toc226965804"/>
      <w:bookmarkStart w:id="213" w:name="_Toc164229226"/>
      <w:bookmarkStart w:id="214" w:name="_Toc150509282"/>
      <w:bookmarkStart w:id="215" w:name="_Toc226337227"/>
      <w:bookmarkStart w:id="216" w:name="_Toc151193629"/>
      <w:bookmarkStart w:id="217" w:name="_Toc151190158"/>
      <w:bookmarkStart w:id="218" w:name="_Toc226965721"/>
      <w:bookmarkStart w:id="219" w:name="_Toc151193919"/>
      <w:bookmarkStart w:id="220" w:name="_Toc149720824"/>
      <w:bookmarkStart w:id="221" w:name="_Toc150480769"/>
      <w:bookmarkStart w:id="222" w:name="_Toc127151732"/>
      <w:bookmarkStart w:id="223" w:name="_Toc164351625"/>
      <w:bookmarkStart w:id="224" w:name="_Toc127161445"/>
      <w:bookmarkStart w:id="225" w:name="_Toc305158873"/>
      <w:bookmarkStart w:id="226" w:name="_Ref467306513"/>
      <w:bookmarkStart w:id="227" w:name="_Toc151193845"/>
      <w:bookmarkStart w:id="228" w:name="_Toc226309775"/>
      <w:bookmarkStart w:id="229" w:name="_Toc151193773"/>
      <w:bookmarkStart w:id="230" w:name="_Toc164229372"/>
      <w:bookmarkStart w:id="231" w:name="_Toc265228369"/>
      <w:bookmarkStart w:id="232" w:name="_Toc305158799"/>
      <w:bookmarkStart w:id="233" w:name="_Toc195842896"/>
      <w:bookmarkStart w:id="234" w:name="_Toc151193701"/>
      <w:bookmarkStart w:id="235" w:name="_Toc264969221"/>
      <w:r>
        <w:rPr>
          <w:rFonts w:hint="eastAsia" w:ascii="宋体" w:hAnsi="宋体" w:eastAsia="宋体" w:cs="宋体"/>
          <w:sz w:val="24"/>
        </w:rPr>
        <w:t>投标保证金</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71EBA6B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bookmarkStart w:id="236" w:name="_Ref467306302"/>
      <w:r>
        <w:rPr>
          <w:rFonts w:hint="eastAsia" w:ascii="宋体" w:hAnsi="宋体" w:eastAsia="宋体" w:cs="宋体"/>
          <w:sz w:val="24"/>
        </w:rPr>
        <w:t>投标人应按《投标人须知资料表》中规定的金额及要求交纳投标保证金</w:t>
      </w:r>
      <w:bookmarkEnd w:id="236"/>
      <w:r>
        <w:rPr>
          <w:rFonts w:hint="eastAsia" w:ascii="宋体" w:hAnsi="宋体" w:eastAsia="宋体" w:cs="宋体"/>
          <w:sz w:val="24"/>
        </w:rPr>
        <w:t>。投标人自愿超额缴纳投标保证金的，投标文件不做无效处理。</w:t>
      </w:r>
    </w:p>
    <w:p w14:paraId="21C1AC4F">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交纳投标保证金可采用的形式：政府采购法律法规接受的支票、汇票、本票、网上银行支付或者金融机构、担保机构出具的保函等非现金形式。</w:t>
      </w:r>
    </w:p>
    <w:p w14:paraId="58B25A78">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237" w:name="_Hlk164959831"/>
      <w:r>
        <w:rPr>
          <w:rFonts w:hint="eastAsia" w:ascii="宋体" w:hAnsi="宋体" w:eastAsia="宋体" w:cs="宋体"/>
          <w:sz w:val="24"/>
        </w:rPr>
        <w:t>以电子保函形式提交投标保证金的，应在投标截止时间前通过</w:t>
      </w:r>
      <w:r>
        <w:rPr>
          <w:rFonts w:hint="eastAsia" w:ascii="宋体" w:hAnsi="宋体" w:eastAsia="宋体" w:cs="宋体"/>
          <w:sz w:val="24"/>
          <w:lang w:bidi="ar"/>
        </w:rPr>
        <w:t>北京市政府采购电子交易平台完成电子保函在线办理。</w:t>
      </w:r>
      <w:bookmarkEnd w:id="237"/>
      <w:r>
        <w:rPr>
          <w:rFonts w:hint="eastAsia" w:ascii="宋体" w:hAnsi="宋体" w:eastAsia="宋体" w:cs="宋体"/>
          <w:sz w:val="24"/>
        </w:rPr>
        <w:t>未按上述要求缴纳投标保证金的，其</w:t>
      </w:r>
      <w:r>
        <w:rPr>
          <w:rFonts w:hint="eastAsia" w:ascii="宋体" w:hAnsi="宋体" w:eastAsia="宋体" w:cs="宋体"/>
          <w:b/>
          <w:sz w:val="24"/>
        </w:rPr>
        <w:t>投标无效</w:t>
      </w:r>
      <w:r>
        <w:rPr>
          <w:rFonts w:hint="eastAsia" w:ascii="宋体" w:hAnsi="宋体" w:eastAsia="宋体" w:cs="宋体"/>
          <w:sz w:val="24"/>
        </w:rPr>
        <w:t>。</w:t>
      </w:r>
    </w:p>
    <w:p w14:paraId="4BCB6239">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w:t>
      </w:r>
      <w:r>
        <w:rPr>
          <w:rFonts w:hint="eastAsia" w:ascii="宋体" w:hAnsi="宋体" w:eastAsia="宋体" w:cs="宋体"/>
          <w:color w:val="000000"/>
          <w:sz w:val="24"/>
        </w:rPr>
        <w:t>除需在投标文件中提供“</w:t>
      </w:r>
      <w:r>
        <w:rPr>
          <w:rFonts w:hint="eastAsia" w:ascii="宋体" w:hAnsi="宋体" w:eastAsia="宋体" w:cs="宋体"/>
          <w:color w:val="000000"/>
          <w:sz w:val="24"/>
          <w:szCs w:val="20"/>
        </w:rPr>
        <w:t>投标保证金凭证/交款单据电子件</w:t>
      </w:r>
      <w:r>
        <w:rPr>
          <w:rFonts w:hint="eastAsia" w:ascii="宋体" w:hAnsi="宋体" w:eastAsia="宋体" w:cs="宋体"/>
          <w:color w:val="000000"/>
          <w:sz w:val="24"/>
        </w:rPr>
        <w:t>”，</w:t>
      </w:r>
      <w:r>
        <w:rPr>
          <w:rFonts w:hint="eastAsia" w:ascii="宋体" w:hAnsi="宋体" w:eastAsia="宋体" w:cs="宋体"/>
          <w:sz w:val="24"/>
        </w:rPr>
        <w:t>还需在投标截止时间前，通过电子交易平台上传“</w:t>
      </w:r>
      <w:r>
        <w:rPr>
          <w:rFonts w:hint="eastAsia" w:ascii="宋体" w:hAnsi="宋体" w:eastAsia="宋体" w:cs="宋体"/>
          <w:color w:val="000000"/>
          <w:sz w:val="24"/>
          <w:szCs w:val="20"/>
        </w:rPr>
        <w:t>投标保证金凭证/交款单据电子件</w:t>
      </w:r>
      <w:r>
        <w:rPr>
          <w:rFonts w:hint="eastAsia" w:ascii="宋体" w:hAnsi="宋体" w:eastAsia="宋体" w:cs="宋体"/>
          <w:sz w:val="24"/>
        </w:rPr>
        <w:t>”。</w:t>
      </w:r>
    </w:p>
    <w:p w14:paraId="3D9E4B70">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投标保证金有效期同投标有效期。</w:t>
      </w:r>
    </w:p>
    <w:p w14:paraId="4FB78725">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投标人为联合体的，可以由联合体中的一方或者多方共同交纳投标保证金，其交纳的投标保证金对联合体各方均具有约束力。</w:t>
      </w:r>
    </w:p>
    <w:p w14:paraId="591009E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1BE6C5B">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投标人在投标截止时间前撤回已提交的投标文件的，自收到投标人书面撤回通知之日起5个工作日内退还已收取的投标保证金；</w:t>
      </w:r>
    </w:p>
    <w:p w14:paraId="47FDDB36">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中标人的投标保证金，自采购合同签订之日起5个工作日内退还中标人；</w:t>
      </w:r>
    </w:p>
    <w:p w14:paraId="239AA2EC">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未中标投标人的投标保证金，自中标通知书发出之日起5个工作日内退还未中标人；</w:t>
      </w:r>
    </w:p>
    <w:p w14:paraId="492D264F">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终止招标项目已经收取投标保证金的，自终止采购活动后5个工作日内退还已收取的投标保证金及其在银行产生的孳息。</w:t>
      </w:r>
    </w:p>
    <w:p w14:paraId="20D84871">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有下列情形之一的，采购人或采购代理机构可以不予退还投标保证金：</w:t>
      </w:r>
    </w:p>
    <w:p w14:paraId="41C10F8F">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投标有效期内投标人撤销投标文件的；</w:t>
      </w:r>
    </w:p>
    <w:p w14:paraId="0BB163CF">
      <w:pPr>
        <w:numPr>
          <w:ilvl w:val="2"/>
          <w:numId w:val="24"/>
        </w:numPr>
        <w:tabs>
          <w:tab w:val="left" w:pos="900"/>
          <w:tab w:val="left" w:pos="1080"/>
          <w:tab w:val="left" w:pos="2014"/>
        </w:tabs>
        <w:snapToGrid w:val="0"/>
        <w:spacing w:line="360" w:lineRule="auto"/>
        <w:rPr>
          <w:rFonts w:hint="eastAsia" w:ascii="宋体" w:hAnsi="宋体" w:eastAsia="宋体" w:cs="宋体"/>
          <w:sz w:val="24"/>
        </w:rPr>
      </w:pPr>
      <w:r>
        <w:rPr>
          <w:rFonts w:hint="eastAsia" w:ascii="宋体" w:hAnsi="宋体" w:eastAsia="宋体" w:cs="宋体"/>
          <w:sz w:val="24"/>
        </w:rPr>
        <w:t>《投标人须知资料表》中规定的其他情形。</w:t>
      </w:r>
    </w:p>
    <w:p w14:paraId="6E20850D">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238" w:name="_Toc142311034"/>
      <w:bookmarkStart w:id="239" w:name="_Toc127161446"/>
      <w:bookmarkStart w:id="240" w:name="_Toc150774632"/>
      <w:bookmarkStart w:id="241" w:name="_Toc151190159"/>
      <w:bookmarkStart w:id="242" w:name="_Toc226309776"/>
      <w:bookmarkStart w:id="243" w:name="_Toc151193846"/>
      <w:bookmarkStart w:id="244" w:name="_Toc164229373"/>
      <w:bookmarkStart w:id="245" w:name="_Toc265228370"/>
      <w:bookmarkStart w:id="246" w:name="_Toc264969222"/>
      <w:bookmarkStart w:id="247" w:name="_Toc164608801"/>
      <w:bookmarkStart w:id="248" w:name="_Toc151193630"/>
      <w:bookmarkStart w:id="249" w:name="_Toc164351626"/>
      <w:bookmarkStart w:id="250" w:name="_Toc150774737"/>
      <w:bookmarkStart w:id="251" w:name="_Toc226965805"/>
      <w:bookmarkStart w:id="252" w:name="_Toc520356157"/>
      <w:bookmarkStart w:id="253" w:name="_Toc195842897"/>
      <w:bookmarkStart w:id="254" w:name="_Toc151193702"/>
      <w:bookmarkStart w:id="255" w:name="_Toc305158874"/>
      <w:bookmarkStart w:id="256" w:name="_Toc127151733"/>
      <w:bookmarkStart w:id="257" w:name="_Toc150509283"/>
      <w:bookmarkStart w:id="258" w:name="_Toc150480770"/>
      <w:bookmarkStart w:id="259" w:name="_Toc164608646"/>
      <w:bookmarkStart w:id="260" w:name="_Toc226965722"/>
      <w:bookmarkStart w:id="261" w:name="_Toc151193774"/>
      <w:bookmarkStart w:id="262" w:name="_Toc164229227"/>
      <w:bookmarkStart w:id="263" w:name="_Toc149720825"/>
      <w:bookmarkStart w:id="264" w:name="_Toc127151532"/>
      <w:bookmarkStart w:id="265" w:name="_Toc151193920"/>
      <w:bookmarkStart w:id="266" w:name="_Toc226337228"/>
      <w:bookmarkStart w:id="267" w:name="_Toc305158800"/>
      <w:r>
        <w:rPr>
          <w:rFonts w:hint="eastAsia" w:ascii="宋体" w:hAnsi="宋体" w:eastAsia="宋体" w:cs="宋体"/>
          <w:sz w:val="24"/>
        </w:rPr>
        <w:t>投标有效期</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D1C4D82">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投标文件应在本招标文件《投标人须知资料表》中规定的投标有效期内保持有效，投标有效期少于招标文件规定期限的，其</w:t>
      </w:r>
      <w:r>
        <w:rPr>
          <w:rFonts w:hint="eastAsia" w:ascii="宋体" w:hAnsi="宋体" w:eastAsia="宋体" w:cs="宋体"/>
          <w:b/>
          <w:sz w:val="24"/>
        </w:rPr>
        <w:t>投标无效</w:t>
      </w:r>
      <w:r>
        <w:rPr>
          <w:rFonts w:hint="eastAsia" w:ascii="宋体" w:hAnsi="宋体" w:eastAsia="宋体" w:cs="宋体"/>
          <w:sz w:val="24"/>
        </w:rPr>
        <w:t>。</w:t>
      </w:r>
    </w:p>
    <w:p w14:paraId="59DBE35D">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268" w:name="_Toc305158801"/>
      <w:bookmarkStart w:id="269" w:name="_Toc264969223"/>
      <w:bookmarkStart w:id="270" w:name="_Toc127151734"/>
      <w:bookmarkStart w:id="271" w:name="_Toc127151533"/>
      <w:bookmarkStart w:id="272" w:name="_Toc150480771"/>
      <w:bookmarkStart w:id="273" w:name="_Toc226965806"/>
      <w:bookmarkStart w:id="274" w:name="_Toc305158875"/>
      <w:bookmarkStart w:id="275" w:name="_Toc127161447"/>
      <w:bookmarkStart w:id="276" w:name="_Toc164229228"/>
      <w:bookmarkStart w:id="277" w:name="_Toc151193921"/>
      <w:bookmarkStart w:id="278" w:name="_Toc150509284"/>
      <w:bookmarkStart w:id="279" w:name="_Toc151193847"/>
      <w:bookmarkStart w:id="280" w:name="_Toc226309777"/>
      <w:bookmarkStart w:id="281" w:name="_Toc151193703"/>
      <w:bookmarkStart w:id="282" w:name="_Toc195842898"/>
      <w:bookmarkStart w:id="283" w:name="_Toc164229374"/>
      <w:bookmarkStart w:id="284" w:name="_Toc151193775"/>
      <w:bookmarkStart w:id="285" w:name="_Toc265228371"/>
      <w:bookmarkStart w:id="286" w:name="_Toc142311035"/>
      <w:bookmarkStart w:id="287" w:name="_Toc520356158"/>
      <w:bookmarkStart w:id="288" w:name="_Toc150774633"/>
      <w:bookmarkStart w:id="289" w:name="_Toc226337229"/>
      <w:bookmarkStart w:id="290" w:name="_Toc164351627"/>
      <w:bookmarkStart w:id="291" w:name="_Toc149720826"/>
      <w:bookmarkStart w:id="292" w:name="_Toc151190160"/>
      <w:bookmarkStart w:id="293" w:name="_Toc164608647"/>
      <w:bookmarkStart w:id="294" w:name="_Toc226965723"/>
      <w:bookmarkStart w:id="295" w:name="_Toc150774738"/>
      <w:bookmarkStart w:id="296" w:name="_Toc164608802"/>
      <w:bookmarkStart w:id="297" w:name="_Toc151193631"/>
      <w:r>
        <w:rPr>
          <w:rFonts w:hint="eastAsia" w:ascii="宋体" w:hAnsi="宋体" w:eastAsia="宋体" w:cs="宋体"/>
          <w:sz w:val="24"/>
        </w:rPr>
        <w:t>投标文件的签署</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Fonts w:hint="eastAsia" w:ascii="宋体" w:hAnsi="宋体" w:eastAsia="宋体" w:cs="宋体"/>
          <w:sz w:val="24"/>
        </w:rPr>
        <w:t>、盖章</w:t>
      </w:r>
    </w:p>
    <w:p w14:paraId="190CF816">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bookmarkStart w:id="298" w:name="_Toc127151534"/>
      <w:bookmarkStart w:id="299" w:name="_Toc150509285"/>
      <w:bookmarkStart w:id="300" w:name="_Toc150774634"/>
      <w:bookmarkStart w:id="301" w:name="_Toc142311036"/>
      <w:bookmarkStart w:id="302" w:name="_Toc150774739"/>
      <w:bookmarkStart w:id="303" w:name="_Toc151193848"/>
      <w:bookmarkStart w:id="304" w:name="_Toc150480772"/>
      <w:bookmarkStart w:id="305" w:name="_Toc226965807"/>
      <w:bookmarkStart w:id="306" w:name="_Toc226965724"/>
      <w:bookmarkStart w:id="307" w:name="_Toc264969224"/>
      <w:bookmarkStart w:id="308" w:name="_Toc305158876"/>
      <w:bookmarkStart w:id="309" w:name="_Toc226309778"/>
      <w:bookmarkStart w:id="310" w:name="_Toc226337230"/>
      <w:bookmarkStart w:id="311" w:name="_Toc151193704"/>
      <w:bookmarkStart w:id="312" w:name="_Toc265228372"/>
      <w:bookmarkStart w:id="313" w:name="_Toc151193776"/>
      <w:bookmarkStart w:id="314" w:name="_Toc195842899"/>
      <w:bookmarkStart w:id="315" w:name="_Toc305158802"/>
      <w:bookmarkStart w:id="316" w:name="_Toc520356159"/>
      <w:bookmarkStart w:id="317" w:name="_Toc151190161"/>
      <w:bookmarkStart w:id="318" w:name="_Toc151193632"/>
      <w:bookmarkStart w:id="319" w:name="_Toc151193922"/>
      <w:r>
        <w:rPr>
          <w:rFonts w:hint="eastAsia" w:ascii="宋体" w:hAnsi="宋体" w:eastAsia="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6A8FA84">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招标文件要求盖章的内容，一般通过投标文件编制工具加盖电子签章。</w:t>
      </w:r>
    </w:p>
    <w:p w14:paraId="5CE026F0">
      <w:pPr>
        <w:tabs>
          <w:tab w:val="left" w:pos="900"/>
          <w:tab w:val="left" w:pos="1080"/>
        </w:tabs>
        <w:snapToGrid w:val="0"/>
        <w:spacing w:line="360" w:lineRule="auto"/>
        <w:ind w:left="357"/>
        <w:rPr>
          <w:rFonts w:hint="eastAsia" w:ascii="宋体" w:hAnsi="宋体" w:eastAsia="宋体" w:cs="宋体"/>
        </w:rPr>
      </w:pPr>
    </w:p>
    <w:p w14:paraId="42B08E89">
      <w:pPr>
        <w:pStyle w:val="4"/>
        <w:spacing w:before="0" w:line="360" w:lineRule="auto"/>
        <w:rPr>
          <w:rFonts w:hint="eastAsia" w:ascii="宋体" w:hAnsi="宋体" w:eastAsia="宋体" w:cs="宋体"/>
          <w:sz w:val="28"/>
        </w:rPr>
      </w:pPr>
      <w:r>
        <w:rPr>
          <w:rFonts w:hint="eastAsia" w:ascii="宋体" w:hAnsi="宋体" w:eastAsia="宋体" w:cs="宋体"/>
          <w:sz w:val="28"/>
        </w:rPr>
        <w:t>四   投标文件的提交</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408602F4">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320" w:name="_Toc265228373"/>
      <w:bookmarkStart w:id="321" w:name="_Toc520356160"/>
      <w:bookmarkStart w:id="322" w:name="_Toc127151736"/>
      <w:bookmarkStart w:id="323" w:name="_Toc195842900"/>
      <w:bookmarkStart w:id="324" w:name="_Toc226309779"/>
      <w:bookmarkStart w:id="325" w:name="_Toc164229230"/>
      <w:bookmarkStart w:id="326" w:name="_Toc226965725"/>
      <w:bookmarkStart w:id="327" w:name="_Toc164608649"/>
      <w:bookmarkStart w:id="328" w:name="_Toc142311037"/>
      <w:bookmarkStart w:id="329" w:name="_Toc151193633"/>
      <w:bookmarkStart w:id="330" w:name="_Toc164608804"/>
      <w:bookmarkStart w:id="331" w:name="_Toc151193777"/>
      <w:bookmarkStart w:id="332" w:name="_Toc150774740"/>
      <w:bookmarkStart w:id="333" w:name="_Toc226337231"/>
      <w:bookmarkStart w:id="334" w:name="_Toc164229376"/>
      <w:bookmarkStart w:id="335" w:name="_Toc151193849"/>
      <w:bookmarkStart w:id="336" w:name="_Toc150480773"/>
      <w:bookmarkStart w:id="337" w:name="_Toc264969225"/>
      <w:bookmarkStart w:id="338" w:name="_Toc127151535"/>
      <w:bookmarkStart w:id="339" w:name="_Toc151190162"/>
      <w:bookmarkStart w:id="340" w:name="_Toc305158877"/>
      <w:bookmarkStart w:id="341" w:name="_Toc226965808"/>
      <w:bookmarkStart w:id="342" w:name="_Toc150774635"/>
      <w:bookmarkStart w:id="343" w:name="_Toc127161449"/>
      <w:bookmarkStart w:id="344" w:name="_Toc149720828"/>
      <w:bookmarkStart w:id="345" w:name="_Toc164351629"/>
      <w:bookmarkStart w:id="346" w:name="_Toc151193705"/>
      <w:bookmarkStart w:id="347" w:name="_Toc151193923"/>
      <w:bookmarkStart w:id="348" w:name="_Toc150509286"/>
      <w:bookmarkStart w:id="349" w:name="_Toc305158803"/>
      <w:r>
        <w:rPr>
          <w:rFonts w:hint="eastAsia" w:ascii="宋体" w:hAnsi="宋体" w:eastAsia="宋体" w:cs="宋体"/>
          <w:sz w:val="24"/>
        </w:rPr>
        <w:t>投标文件的</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Fonts w:hint="eastAsia" w:ascii="宋体" w:hAnsi="宋体" w:eastAsia="宋体" w:cs="宋体"/>
          <w:sz w:val="24"/>
        </w:rPr>
        <w:t>提交</w:t>
      </w:r>
    </w:p>
    <w:p w14:paraId="1ABE1575">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本项目使用北京市政府采购电子交易平台。投标人根据招标文件及电子交易平台供应商操作手册要求编制、生成并提交电子投标文件。</w:t>
      </w:r>
    </w:p>
    <w:p w14:paraId="12B83D1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采购人及采购代理机构拒绝接受通过电子交易平台以外任何形式提交的投标文件，投标保证金除外。</w:t>
      </w:r>
    </w:p>
    <w:p w14:paraId="320CB4AB">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350" w:name="_Toc142311038"/>
      <w:bookmarkStart w:id="351" w:name="_Toc264969226"/>
      <w:bookmarkStart w:id="352" w:name="_Toc164229231"/>
      <w:bookmarkStart w:id="353" w:name="_Toc305158878"/>
      <w:bookmarkStart w:id="354" w:name="_Toc520356161"/>
      <w:bookmarkStart w:id="355" w:name="_Toc151193706"/>
      <w:bookmarkStart w:id="356" w:name="_Toc226965726"/>
      <w:bookmarkStart w:id="357" w:name="_Toc149720829"/>
      <w:bookmarkStart w:id="358" w:name="_Toc226309780"/>
      <w:bookmarkStart w:id="359" w:name="_Toc164351630"/>
      <w:bookmarkStart w:id="360" w:name="_Toc151193634"/>
      <w:bookmarkStart w:id="361" w:name="_Toc150774741"/>
      <w:bookmarkStart w:id="362" w:name="_Toc151193778"/>
      <w:bookmarkStart w:id="363" w:name="_Toc265228374"/>
      <w:bookmarkStart w:id="364" w:name="_Toc127161450"/>
      <w:bookmarkStart w:id="365" w:name="_Toc305158804"/>
      <w:bookmarkStart w:id="366" w:name="_Toc164608650"/>
      <w:bookmarkStart w:id="367" w:name="_Toc151193924"/>
      <w:bookmarkStart w:id="368" w:name="_Toc195842901"/>
      <w:bookmarkStart w:id="369" w:name="_Toc164229377"/>
      <w:bookmarkStart w:id="370" w:name="_Toc150509287"/>
      <w:bookmarkStart w:id="371" w:name="_Toc226965809"/>
      <w:bookmarkStart w:id="372" w:name="_Toc150774636"/>
      <w:bookmarkStart w:id="373" w:name="_Toc127151536"/>
      <w:bookmarkStart w:id="374" w:name="_Toc151190163"/>
      <w:bookmarkStart w:id="375" w:name="_Toc150480774"/>
      <w:bookmarkStart w:id="376" w:name="_Toc226337232"/>
      <w:bookmarkStart w:id="377" w:name="_Toc127151737"/>
      <w:bookmarkStart w:id="378" w:name="_Toc164608805"/>
      <w:bookmarkStart w:id="379" w:name="_Toc151193850"/>
      <w:r>
        <w:rPr>
          <w:rFonts w:hint="eastAsia" w:ascii="宋体" w:hAnsi="宋体" w:eastAsia="宋体" w:cs="宋体"/>
          <w:sz w:val="24"/>
        </w:rPr>
        <w:t>投标截止</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Fonts w:hint="eastAsia" w:ascii="宋体" w:hAnsi="宋体" w:eastAsia="宋体" w:cs="宋体"/>
          <w:sz w:val="24"/>
        </w:rPr>
        <w:t>时间</w:t>
      </w:r>
    </w:p>
    <w:p w14:paraId="0B12F77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投标人应在招标文件要求提交投标文件截止时间前，将电子投标文件提交至电子交易平台。</w:t>
      </w:r>
    </w:p>
    <w:p w14:paraId="16CDE654">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380" w:name="_Toc151193635"/>
      <w:bookmarkStart w:id="381" w:name="_Toc195842902"/>
      <w:bookmarkStart w:id="382" w:name="_Toc164229378"/>
      <w:bookmarkStart w:id="383" w:name="_Toc150509288"/>
      <w:bookmarkStart w:id="384" w:name="_Toc226965727"/>
      <w:bookmarkStart w:id="385" w:name="_Toc150774637"/>
      <w:bookmarkStart w:id="386" w:name="_Toc264969227"/>
      <w:bookmarkStart w:id="387" w:name="_Toc151193851"/>
      <w:bookmarkStart w:id="388" w:name="_Toc150480775"/>
      <w:bookmarkStart w:id="389" w:name="_Toc265228375"/>
      <w:bookmarkStart w:id="390" w:name="_Toc164351631"/>
      <w:bookmarkStart w:id="391" w:name="_Toc226337233"/>
      <w:bookmarkStart w:id="392" w:name="_Toc149720830"/>
      <w:bookmarkStart w:id="393" w:name="_Toc520356162"/>
      <w:bookmarkStart w:id="394" w:name="_Toc151190164"/>
      <w:bookmarkStart w:id="395" w:name="_Toc151193707"/>
      <w:bookmarkStart w:id="396" w:name="_Toc151193779"/>
      <w:bookmarkStart w:id="397" w:name="_Toc151193925"/>
      <w:bookmarkStart w:id="398" w:name="_Toc127161451"/>
      <w:bookmarkStart w:id="399" w:name="_Toc226309781"/>
      <w:bookmarkStart w:id="400" w:name="_Toc226965810"/>
      <w:bookmarkStart w:id="401" w:name="_Toc142311039"/>
      <w:bookmarkStart w:id="402" w:name="_Toc305158805"/>
      <w:bookmarkStart w:id="403" w:name="_Toc164608651"/>
      <w:bookmarkStart w:id="404" w:name="_Toc305158879"/>
      <w:bookmarkStart w:id="405" w:name="_Toc150774742"/>
      <w:bookmarkStart w:id="406" w:name="_Toc164229232"/>
      <w:bookmarkStart w:id="407" w:name="_Toc164608806"/>
      <w:bookmarkStart w:id="408" w:name="_Toc127151738"/>
      <w:bookmarkStart w:id="409" w:name="_Toc127151537"/>
      <w:r>
        <w:rPr>
          <w:rFonts w:hint="eastAsia" w:ascii="宋体" w:hAnsi="宋体" w:eastAsia="宋体" w:cs="宋体"/>
          <w:sz w:val="24"/>
        </w:rPr>
        <w:t>投标文件的修改与撤回</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3BAB5BAA">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投标截止时间前，投标人可以通过电子交易平台对所提交的投标文件进行补充、修改或者撤回。</w:t>
      </w:r>
      <w:r>
        <w:rPr>
          <w:rFonts w:hint="eastAsia" w:ascii="宋体" w:hAnsi="宋体" w:eastAsia="宋体" w:cs="宋体"/>
          <w:color w:val="000000"/>
          <w:sz w:val="24"/>
        </w:rPr>
        <w:t>投标保证金的</w:t>
      </w:r>
      <w:r>
        <w:rPr>
          <w:rFonts w:hint="eastAsia" w:ascii="宋体" w:hAnsi="宋体" w:eastAsia="宋体" w:cs="宋体"/>
          <w:sz w:val="24"/>
        </w:rPr>
        <w:t>补充、修改或者撤回无需通过电子交易平台，但应就其补充、修改或者撤回通知采购人或采购代理机构。</w:t>
      </w:r>
    </w:p>
    <w:p w14:paraId="4000468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投标人对投标文件的补充、修改的内容应当按照招标文件要求签署、盖章，作为投标文件的组成部分。</w:t>
      </w:r>
    </w:p>
    <w:p w14:paraId="01EC22AA">
      <w:pPr>
        <w:spacing w:line="360" w:lineRule="auto"/>
        <w:rPr>
          <w:rFonts w:hint="eastAsia" w:ascii="宋体" w:hAnsi="宋体" w:eastAsia="宋体" w:cs="宋体"/>
          <w:sz w:val="24"/>
        </w:rPr>
      </w:pPr>
    </w:p>
    <w:p w14:paraId="2DA23F5E">
      <w:pPr>
        <w:pStyle w:val="4"/>
        <w:spacing w:before="0" w:line="360" w:lineRule="auto"/>
        <w:rPr>
          <w:rFonts w:hint="eastAsia" w:ascii="宋体" w:hAnsi="宋体" w:eastAsia="宋体" w:cs="宋体"/>
          <w:sz w:val="28"/>
        </w:rPr>
      </w:pPr>
      <w:bookmarkStart w:id="410" w:name="_Toc226337234"/>
      <w:bookmarkStart w:id="411" w:name="_Toc265228376"/>
      <w:bookmarkStart w:id="412" w:name="_Toc142311040"/>
      <w:bookmarkStart w:id="413" w:name="_Toc151193708"/>
      <w:bookmarkStart w:id="414" w:name="_Toc264969228"/>
      <w:bookmarkStart w:id="415" w:name="_Toc151193852"/>
      <w:bookmarkStart w:id="416" w:name="_Toc151193636"/>
      <w:bookmarkStart w:id="417" w:name="_Toc226965728"/>
      <w:bookmarkStart w:id="418" w:name="_Toc127151538"/>
      <w:bookmarkStart w:id="419" w:name="_Toc226309782"/>
      <w:bookmarkStart w:id="420" w:name="_Toc305158880"/>
      <w:bookmarkStart w:id="421" w:name="_Toc151193926"/>
      <w:bookmarkStart w:id="422" w:name="_Toc150509289"/>
      <w:bookmarkStart w:id="423" w:name="_Toc151190165"/>
      <w:bookmarkStart w:id="424" w:name="_Toc150480776"/>
      <w:bookmarkStart w:id="425" w:name="_Toc150774743"/>
      <w:bookmarkStart w:id="426" w:name="_Toc226965811"/>
      <w:bookmarkStart w:id="427" w:name="_Toc151193780"/>
      <w:bookmarkStart w:id="428" w:name="_Toc305158806"/>
      <w:bookmarkStart w:id="429" w:name="_Toc195842903"/>
      <w:bookmarkStart w:id="430" w:name="_Toc150774638"/>
      <w:bookmarkStart w:id="431" w:name="_Toc520356163"/>
      <w:r>
        <w:rPr>
          <w:rFonts w:hint="eastAsia" w:ascii="宋体" w:hAnsi="宋体" w:eastAsia="宋体" w:cs="宋体"/>
          <w:sz w:val="28"/>
        </w:rPr>
        <w:t>五   开标、资格审查及评标</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7AAE8895">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432" w:name="_Toc150774639"/>
      <w:bookmarkStart w:id="433" w:name="_Toc151193781"/>
      <w:bookmarkStart w:id="434" w:name="_Toc151193709"/>
      <w:bookmarkStart w:id="435" w:name="_Toc150480777"/>
      <w:bookmarkStart w:id="436" w:name="_Toc164229380"/>
      <w:bookmarkStart w:id="437" w:name="_Toc305158881"/>
      <w:bookmarkStart w:id="438" w:name="_Toc264969229"/>
      <w:bookmarkStart w:id="439" w:name="_Toc150509290"/>
      <w:bookmarkStart w:id="440" w:name="_Toc164608808"/>
      <w:bookmarkStart w:id="441" w:name="_Toc265228377"/>
      <w:bookmarkStart w:id="442" w:name="_Toc142311041"/>
      <w:bookmarkStart w:id="443" w:name="_Toc164608653"/>
      <w:bookmarkStart w:id="444" w:name="_Toc226965812"/>
      <w:bookmarkStart w:id="445" w:name="_Toc164351633"/>
      <w:bookmarkStart w:id="446" w:name="_Toc226965729"/>
      <w:bookmarkStart w:id="447" w:name="_Toc226309783"/>
      <w:bookmarkStart w:id="448" w:name="_Toc127151539"/>
      <w:bookmarkStart w:id="449" w:name="_Toc226337235"/>
      <w:bookmarkStart w:id="450" w:name="_Toc127161453"/>
      <w:bookmarkStart w:id="451" w:name="_Toc520356164"/>
      <w:bookmarkStart w:id="452" w:name="_Toc164229234"/>
      <w:bookmarkStart w:id="453" w:name="_Toc150774744"/>
      <w:bookmarkStart w:id="454" w:name="_Toc195842904"/>
      <w:bookmarkStart w:id="455" w:name="_Toc151193927"/>
      <w:bookmarkStart w:id="456" w:name="_Toc149720832"/>
      <w:bookmarkStart w:id="457" w:name="_Toc151190166"/>
      <w:bookmarkStart w:id="458" w:name="_Toc151193637"/>
      <w:bookmarkStart w:id="459" w:name="_Toc305158807"/>
      <w:bookmarkStart w:id="460" w:name="_Toc127151740"/>
      <w:bookmarkStart w:id="461" w:name="_Toc151193853"/>
      <w:r>
        <w:rPr>
          <w:rFonts w:hint="eastAsia" w:ascii="宋体" w:hAnsi="宋体" w:eastAsia="宋体" w:cs="宋体"/>
          <w:sz w:val="24"/>
        </w:rPr>
        <w:t>开标</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7A724122">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采购人或采购代理机构将按招标文件的规定，在投标截止时间的同一时间和招标文件预先确定的地点组织开标。</w:t>
      </w:r>
    </w:p>
    <w:p w14:paraId="386199FE">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本项目开标使用北京市政府采购电子交易平台。投标人应在</w:t>
      </w:r>
      <w:bookmarkStart w:id="462" w:name="_Hlk167284562"/>
      <w:r>
        <w:rPr>
          <w:rFonts w:hint="eastAsia" w:ascii="宋体" w:hAnsi="宋体" w:eastAsia="宋体" w:cs="宋体"/>
          <w:sz w:val="24"/>
        </w:rPr>
        <w:t>《投标人须知资料表》</w:t>
      </w:r>
      <w:bookmarkEnd w:id="462"/>
      <w:r>
        <w:rPr>
          <w:rFonts w:hint="eastAsia" w:ascii="宋体" w:hAnsi="宋体" w:eastAsia="宋体" w:cs="宋体"/>
          <w:sz w:val="24"/>
        </w:rPr>
        <w:t>规定的时间内对投标文件进行解密，因非系统原因导致的解密失败，视为</w:t>
      </w:r>
      <w:r>
        <w:rPr>
          <w:rFonts w:hint="eastAsia" w:ascii="宋体" w:hAnsi="宋体" w:eastAsia="宋体" w:cs="宋体"/>
          <w:b/>
          <w:sz w:val="24"/>
        </w:rPr>
        <w:t>投标无效</w:t>
      </w:r>
      <w:r>
        <w:rPr>
          <w:rFonts w:hint="eastAsia" w:ascii="宋体" w:hAnsi="宋体" w:eastAsia="宋体" w:cs="宋体"/>
          <w:sz w:val="24"/>
        </w:rPr>
        <w:t>。</w:t>
      </w:r>
    </w:p>
    <w:p w14:paraId="7766B877">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开标过程将使用电子交易平台宣布投标人名称、投标价格和招标文件规定的需要宣布的其他内容并进行记录，并由参加开标的各投标人确认</w:t>
      </w:r>
      <w:bookmarkStart w:id="463" w:name="_Toc520356165"/>
      <w:r>
        <w:rPr>
          <w:rFonts w:hint="eastAsia" w:ascii="宋体" w:hAnsi="宋体" w:eastAsia="宋体" w:cs="宋体"/>
          <w:sz w:val="24"/>
        </w:rPr>
        <w:t>。</w:t>
      </w:r>
      <w:bookmarkStart w:id="464" w:name="_Hlk143533942"/>
      <w:r>
        <w:rPr>
          <w:rFonts w:hint="eastAsia" w:ascii="宋体" w:hAnsi="宋体" w:eastAsia="宋体" w:cs="宋体"/>
          <w:sz w:val="24"/>
        </w:rPr>
        <w:t>投标人未在规定时间内提出疑义或确认一览表的，视同认可开标结果。</w:t>
      </w:r>
      <w:bookmarkEnd w:id="464"/>
    </w:p>
    <w:p w14:paraId="44DB5B17">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21A85CB">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投标人不足3家的，不予开标。</w:t>
      </w:r>
    </w:p>
    <w:p w14:paraId="28E232E3">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资格审查</w:t>
      </w:r>
    </w:p>
    <w:p w14:paraId="14512374">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见第三章《资格审查》。</w:t>
      </w:r>
    </w:p>
    <w:bookmarkEnd w:id="463"/>
    <w:p w14:paraId="0B9E573A">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465" w:name="_Toc150509291"/>
      <w:bookmarkStart w:id="466" w:name="_Toc226309784"/>
      <w:bookmarkStart w:id="467" w:name="_Toc195842905"/>
      <w:bookmarkStart w:id="468" w:name="_Toc164229381"/>
      <w:bookmarkStart w:id="469" w:name="_Toc127151540"/>
      <w:bookmarkStart w:id="470" w:name="_Toc151193710"/>
      <w:bookmarkStart w:id="471" w:name="_Toc151190167"/>
      <w:bookmarkStart w:id="472" w:name="_Toc265228378"/>
      <w:bookmarkStart w:id="473" w:name="_Toc305158808"/>
      <w:bookmarkStart w:id="474" w:name="_Toc142311042"/>
      <w:bookmarkStart w:id="475" w:name="_Toc164608654"/>
      <w:bookmarkStart w:id="476" w:name="_Toc151193638"/>
      <w:bookmarkStart w:id="477" w:name="_Toc226337236"/>
      <w:bookmarkStart w:id="478" w:name="_Toc151193782"/>
      <w:bookmarkStart w:id="479" w:name="_Toc150774745"/>
      <w:bookmarkStart w:id="480" w:name="_Toc305158882"/>
      <w:bookmarkStart w:id="481" w:name="_Toc150480778"/>
      <w:bookmarkStart w:id="482" w:name="_Toc127161454"/>
      <w:bookmarkStart w:id="483" w:name="_Toc264969230"/>
      <w:bookmarkStart w:id="484" w:name="_Toc127151741"/>
      <w:bookmarkStart w:id="485" w:name="_Toc164608809"/>
      <w:bookmarkStart w:id="486" w:name="_Toc164229235"/>
      <w:bookmarkStart w:id="487" w:name="_Toc149720833"/>
      <w:bookmarkStart w:id="488" w:name="_Toc150774640"/>
      <w:bookmarkStart w:id="489" w:name="_Toc226965730"/>
      <w:bookmarkStart w:id="490" w:name="_Toc226965813"/>
      <w:bookmarkStart w:id="491" w:name="_Toc164351634"/>
      <w:bookmarkStart w:id="492" w:name="_Toc151193928"/>
      <w:bookmarkStart w:id="493" w:name="_Toc151193854"/>
      <w:r>
        <w:rPr>
          <w:rFonts w:hint="eastAsia" w:ascii="宋体" w:hAnsi="宋体" w:eastAsia="宋体" w:cs="宋体"/>
          <w:sz w:val="24"/>
        </w:rPr>
        <w:t>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56153F98">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评标委员会根据政府采购有关规定和本次采购项目的特点进行组建，并负责具体评标事务，独立履行职责。</w:t>
      </w:r>
      <w:bookmarkStart w:id="494" w:name="_Toc520356166"/>
    </w:p>
    <w:p w14:paraId="095C9E55">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94"/>
      <w:bookmarkStart w:id="495" w:name="_Toc520356169"/>
    </w:p>
    <w:p w14:paraId="0D4B0EA2">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评标程序、评标方法和评标标准</w:t>
      </w:r>
    </w:p>
    <w:p w14:paraId="41619B5C">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见第四章《评标程序、评标方法和评标标准》。</w:t>
      </w:r>
    </w:p>
    <w:p w14:paraId="49638D80">
      <w:pPr>
        <w:tabs>
          <w:tab w:val="left" w:pos="360"/>
          <w:tab w:val="left" w:pos="1080"/>
        </w:tabs>
        <w:snapToGrid w:val="0"/>
        <w:spacing w:line="360" w:lineRule="auto"/>
        <w:ind w:left="1080"/>
        <w:rPr>
          <w:rFonts w:hint="eastAsia" w:ascii="宋体" w:hAnsi="宋体" w:eastAsia="宋体" w:cs="宋体"/>
          <w:sz w:val="24"/>
        </w:rPr>
      </w:pPr>
    </w:p>
    <w:p w14:paraId="2AF9CC04">
      <w:pPr>
        <w:pStyle w:val="4"/>
        <w:spacing w:before="0" w:line="360" w:lineRule="auto"/>
        <w:rPr>
          <w:rFonts w:hint="eastAsia" w:ascii="宋体" w:hAnsi="宋体" w:eastAsia="宋体" w:cs="宋体"/>
          <w:sz w:val="28"/>
        </w:rPr>
      </w:pPr>
      <w:bookmarkStart w:id="496" w:name="_Toc305158813"/>
      <w:bookmarkStart w:id="497" w:name="_Toc151193643"/>
      <w:bookmarkStart w:id="498" w:name="_Toc151193859"/>
      <w:bookmarkStart w:id="499" w:name="_Toc127151545"/>
      <w:bookmarkStart w:id="500" w:name="_Toc150480783"/>
      <w:bookmarkStart w:id="501" w:name="_Toc305158887"/>
      <w:bookmarkStart w:id="502" w:name="_Toc142311047"/>
      <w:bookmarkStart w:id="503" w:name="_Toc226309789"/>
      <w:bookmarkStart w:id="504" w:name="_Toc226965735"/>
      <w:bookmarkStart w:id="505" w:name="_Toc150509296"/>
      <w:bookmarkStart w:id="506" w:name="_Toc226337241"/>
      <w:bookmarkStart w:id="507" w:name="_Toc151193787"/>
      <w:bookmarkStart w:id="508" w:name="_Toc151193715"/>
      <w:bookmarkStart w:id="509" w:name="_Toc264969235"/>
      <w:bookmarkStart w:id="510" w:name="_Toc151193933"/>
      <w:bookmarkStart w:id="511" w:name="_Toc150774750"/>
      <w:bookmarkStart w:id="512" w:name="_Toc226965818"/>
      <w:bookmarkStart w:id="513" w:name="_Toc265228383"/>
      <w:bookmarkStart w:id="514" w:name="_Toc151190172"/>
      <w:bookmarkStart w:id="515" w:name="_Toc150774645"/>
      <w:bookmarkStart w:id="516" w:name="_Toc195842910"/>
      <w:r>
        <w:rPr>
          <w:rFonts w:hint="eastAsia" w:ascii="宋体" w:hAnsi="宋体" w:eastAsia="宋体" w:cs="宋体"/>
          <w:sz w:val="28"/>
        </w:rPr>
        <w:t xml:space="preserve">六   </w:t>
      </w:r>
      <w:bookmarkEnd w:id="495"/>
      <w:r>
        <w:rPr>
          <w:rFonts w:hint="eastAsia" w:ascii="宋体" w:hAnsi="宋体" w:eastAsia="宋体" w:cs="宋体"/>
          <w:sz w:val="28"/>
        </w:rPr>
        <w:t>确定中标</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Start w:id="517" w:name="_Toc150509298"/>
      <w:bookmarkStart w:id="518" w:name="_Toc195842912"/>
      <w:bookmarkStart w:id="519" w:name="_Toc127161461"/>
      <w:bookmarkStart w:id="520" w:name="_Toc164608816"/>
      <w:bookmarkStart w:id="521" w:name="_Toc164229242"/>
      <w:bookmarkStart w:id="522" w:name="_Toc127151547"/>
      <w:bookmarkStart w:id="523" w:name="_Toc164351641"/>
      <w:bookmarkStart w:id="524" w:name="_Toc150480785"/>
      <w:bookmarkStart w:id="525" w:name="_Toc164229388"/>
      <w:bookmarkStart w:id="526" w:name="_Toc151193935"/>
      <w:bookmarkStart w:id="527" w:name="_Toc264969237"/>
      <w:bookmarkStart w:id="528" w:name="_Toc151193645"/>
      <w:bookmarkStart w:id="529" w:name="_Toc150774647"/>
      <w:bookmarkStart w:id="530" w:name="_Toc142311049"/>
      <w:bookmarkStart w:id="531" w:name="_Toc226337243"/>
      <w:bookmarkStart w:id="532" w:name="_Toc305158889"/>
      <w:bookmarkStart w:id="533" w:name="_Toc127151748"/>
      <w:bookmarkStart w:id="534" w:name="_Toc151190174"/>
      <w:bookmarkStart w:id="535" w:name="_Toc265228385"/>
      <w:bookmarkStart w:id="536" w:name="_Toc150774752"/>
      <w:bookmarkStart w:id="537" w:name="_Toc151193789"/>
      <w:bookmarkStart w:id="538" w:name="_Toc226965737"/>
      <w:bookmarkStart w:id="539" w:name="_Toc151193861"/>
      <w:bookmarkStart w:id="540" w:name="_Toc164608661"/>
      <w:bookmarkStart w:id="541" w:name="_Toc151193717"/>
      <w:bookmarkStart w:id="542" w:name="_Toc149720840"/>
      <w:bookmarkStart w:id="543" w:name="_Toc226309791"/>
      <w:bookmarkStart w:id="544" w:name="_Toc305158815"/>
      <w:bookmarkStart w:id="545" w:name="_Toc226965820"/>
    </w:p>
    <w:p w14:paraId="3038D634">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确定中标人</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42D42D8F">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0B1489F">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546" w:name="_Toc305158891"/>
      <w:bookmarkStart w:id="547" w:name="_Toc305158817"/>
      <w:bookmarkStart w:id="548" w:name="_Toc226965739"/>
      <w:bookmarkStart w:id="549" w:name="_Toc226309793"/>
      <w:bookmarkStart w:id="550" w:name="_Toc127151750"/>
      <w:bookmarkStart w:id="551" w:name="_Toc195842914"/>
      <w:bookmarkStart w:id="552" w:name="_Toc265228387"/>
      <w:bookmarkStart w:id="553" w:name="_Toc164229244"/>
      <w:bookmarkStart w:id="554" w:name="_Toc150774754"/>
      <w:bookmarkStart w:id="555" w:name="_Toc164608818"/>
      <w:bookmarkStart w:id="556" w:name="_Toc151193647"/>
      <w:bookmarkStart w:id="557" w:name="_Toc127161463"/>
      <w:bookmarkStart w:id="558" w:name="_Toc164608663"/>
      <w:bookmarkStart w:id="559" w:name="_Toc151193863"/>
      <w:bookmarkStart w:id="560" w:name="_Toc151193719"/>
      <w:bookmarkStart w:id="561" w:name="_Toc164351643"/>
      <w:bookmarkStart w:id="562" w:name="_Toc151190176"/>
      <w:bookmarkStart w:id="563" w:name="_Toc151193937"/>
      <w:bookmarkStart w:id="564" w:name="_Toc127151549"/>
      <w:bookmarkStart w:id="565" w:name="_Toc150509300"/>
      <w:bookmarkStart w:id="566" w:name="_Toc151193791"/>
      <w:bookmarkStart w:id="567" w:name="_Toc164229390"/>
      <w:bookmarkStart w:id="568" w:name="_Toc142311051"/>
      <w:bookmarkStart w:id="569" w:name="_Toc226337245"/>
      <w:bookmarkStart w:id="570" w:name="_Toc149720842"/>
      <w:bookmarkStart w:id="571" w:name="_Toc150480787"/>
      <w:bookmarkStart w:id="572" w:name="_Toc150774649"/>
      <w:bookmarkStart w:id="573" w:name="_Toc264969239"/>
      <w:bookmarkStart w:id="574" w:name="_Toc226965822"/>
      <w:bookmarkStart w:id="575" w:name="_Ref467306425"/>
      <w:bookmarkStart w:id="576" w:name="_Toc520356176"/>
      <w:bookmarkStart w:id="577" w:name="_Ref467307090"/>
      <w:r>
        <w:rPr>
          <w:rFonts w:hint="eastAsia" w:ascii="宋体" w:hAnsi="宋体" w:eastAsia="宋体" w:cs="宋体"/>
          <w:sz w:val="24"/>
        </w:rPr>
        <w:t>中标公告与中标通知书</w:t>
      </w:r>
      <w:bookmarkEnd w:id="546"/>
      <w:bookmarkEnd w:id="547"/>
    </w:p>
    <w:p w14:paraId="65525629">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采购人或采购代理机构自中标人确定之日起2个工作日内，</w:t>
      </w:r>
      <w:r>
        <w:rPr>
          <w:rFonts w:hint="eastAsia" w:ascii="宋体" w:hAnsi="宋体" w:eastAsia="宋体" w:cs="宋体"/>
          <w:color w:val="000000"/>
          <w:kern w:val="0"/>
          <w:sz w:val="24"/>
        </w:rPr>
        <w:t>在北京市政府采购网公告中标结果</w:t>
      </w:r>
      <w:r>
        <w:rPr>
          <w:rFonts w:hint="eastAsia" w:ascii="宋体" w:hAnsi="宋体" w:eastAsia="宋体" w:cs="宋体"/>
          <w:sz w:val="24"/>
        </w:rPr>
        <w:t>，同时向中标人发出中标通知书，中标公告期限为1个工作日。</w:t>
      </w:r>
    </w:p>
    <w:p w14:paraId="56BE323F">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中标通知书对采购人和中标供应商均具有法律效力。中标通知书发出后，采购人改变中标结果的，或者中标供应商放弃中标项目的，应当依法承担法律责任。</w:t>
      </w:r>
    </w:p>
    <w:p w14:paraId="2BFBC349">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废标</w:t>
      </w:r>
    </w:p>
    <w:p w14:paraId="5B3C989C">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在招标采购中，出现下列情形之一的，应予废标：</w:t>
      </w:r>
    </w:p>
    <w:p w14:paraId="4E4F6D41">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符合专业条件的供应商或者对招标文件作实质响应的供应商不足三家的；</w:t>
      </w:r>
    </w:p>
    <w:p w14:paraId="5B65F6DD">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出现影响采购公正的违法、违规行为的；</w:t>
      </w:r>
    </w:p>
    <w:p w14:paraId="4DE0A727">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投标人的报价均超过了采购预算，采购人不能支付的；</w:t>
      </w:r>
    </w:p>
    <w:p w14:paraId="4884A110">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因重大变故，采购任务取消的。</w:t>
      </w:r>
    </w:p>
    <w:p w14:paraId="18178F5E">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废标后，采购人将废标理由书面通知所有投标人。</w:t>
      </w:r>
    </w:p>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14:paraId="53ADB547">
      <w:pPr>
        <w:numPr>
          <w:ilvl w:val="0"/>
          <w:numId w:val="24"/>
        </w:numPr>
        <w:tabs>
          <w:tab w:val="left" w:pos="360"/>
        </w:tabs>
        <w:snapToGrid w:val="0"/>
        <w:spacing w:line="360" w:lineRule="auto"/>
        <w:ind w:left="357" w:hanging="357"/>
        <w:outlineLvl w:val="1"/>
        <w:rPr>
          <w:rFonts w:hint="eastAsia" w:ascii="宋体" w:hAnsi="宋体" w:eastAsia="宋体" w:cs="宋体"/>
          <w:sz w:val="24"/>
        </w:rPr>
      </w:pPr>
      <w:bookmarkStart w:id="578" w:name="_Toc305158818"/>
      <w:bookmarkStart w:id="579" w:name="_Ref467306377"/>
      <w:bookmarkStart w:id="580" w:name="_Toc164351644"/>
      <w:bookmarkStart w:id="581" w:name="_Toc142311052"/>
      <w:bookmarkStart w:id="582" w:name="_Toc305158892"/>
      <w:bookmarkStart w:id="583" w:name="_Toc195842915"/>
      <w:bookmarkStart w:id="584" w:name="_Toc164608819"/>
      <w:bookmarkStart w:id="585" w:name="_Toc151193792"/>
      <w:bookmarkStart w:id="586" w:name="_Toc151193938"/>
      <w:bookmarkStart w:id="587" w:name="_Toc149720843"/>
      <w:bookmarkStart w:id="588" w:name="_Toc150774650"/>
      <w:bookmarkStart w:id="589" w:name="_Toc226337246"/>
      <w:bookmarkStart w:id="590" w:name="_Toc151193648"/>
      <w:bookmarkStart w:id="591" w:name="_Toc150509301"/>
      <w:bookmarkStart w:id="592" w:name="_Toc164608664"/>
      <w:bookmarkStart w:id="593" w:name="_Toc151193864"/>
      <w:bookmarkStart w:id="594" w:name="_Ref467307204"/>
      <w:bookmarkStart w:id="595" w:name="_Toc164229391"/>
      <w:bookmarkStart w:id="596" w:name="_Ref467307062"/>
      <w:bookmarkStart w:id="597" w:name="_Toc151193720"/>
      <w:bookmarkStart w:id="598" w:name="_Toc265228388"/>
      <w:bookmarkStart w:id="599" w:name="_Toc150774755"/>
      <w:bookmarkStart w:id="600" w:name="_Toc226309794"/>
      <w:bookmarkStart w:id="601" w:name="_Toc226965740"/>
      <w:bookmarkStart w:id="602" w:name="_Toc150480788"/>
      <w:bookmarkStart w:id="603" w:name="_Toc127161464"/>
      <w:bookmarkStart w:id="604" w:name="_Ref467306978"/>
      <w:bookmarkStart w:id="605" w:name="_Toc164229245"/>
      <w:bookmarkStart w:id="606" w:name="_Toc520356175"/>
      <w:bookmarkStart w:id="607" w:name="_Toc151190177"/>
      <w:bookmarkStart w:id="608" w:name="_Toc226965823"/>
      <w:bookmarkStart w:id="609" w:name="_Toc264969240"/>
      <w:bookmarkStart w:id="610" w:name="_Toc127151550"/>
      <w:bookmarkStart w:id="611" w:name="_Toc127151751"/>
      <w:r>
        <w:rPr>
          <w:rFonts w:hint="eastAsia" w:ascii="宋体" w:hAnsi="宋体" w:eastAsia="宋体" w:cs="宋体"/>
          <w:sz w:val="24"/>
        </w:rPr>
        <w:t>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64FACA4F">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0788759C">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中标人拒绝与采购人签订合同的，采购人可以按照评标报告推荐的中标候选人名单排序，确定下一候选人为中标人，也可以重新开展政府采购活动。</w:t>
      </w:r>
    </w:p>
    <w:p w14:paraId="4C9081F3">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联合体中标的，联合体各方应当共同与采购人签订合同，就采购合同约定的事项向采购人承担连带责任。</w:t>
      </w:r>
    </w:p>
    <w:p w14:paraId="5D7374FF">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政府采购合同不能转包。</w:t>
      </w:r>
    </w:p>
    <w:p w14:paraId="3FFE11D9">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sz w:val="24"/>
        </w:rPr>
        <w:t>，</w:t>
      </w:r>
      <w:r>
        <w:rPr>
          <w:rFonts w:hint="eastAsia" w:ascii="宋体" w:hAnsi="宋体" w:eastAsia="宋体" w:cs="宋体"/>
          <w:sz w:val="24"/>
        </w:rPr>
        <w:t>否则</w:t>
      </w:r>
      <w:r>
        <w:rPr>
          <w:rFonts w:hint="eastAsia" w:ascii="宋体" w:hAnsi="宋体" w:eastAsia="宋体" w:cs="宋体"/>
          <w:b/>
          <w:sz w:val="24"/>
        </w:rPr>
        <w:t>投标无效</w:t>
      </w:r>
      <w:r>
        <w:rPr>
          <w:rFonts w:hint="eastAsia" w:ascii="宋体" w:hAnsi="宋体" w:eastAsia="宋体" w:cs="宋体"/>
          <w:sz w:val="24"/>
        </w:rPr>
        <w:t>。中标人就采购项目和分包项目向采购人负责，分包供应商就分包项目承担责任。</w:t>
      </w:r>
    </w:p>
    <w:p w14:paraId="2875FA7E">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“政采贷”融资指引：详见《投标人须知资料表》。</w:t>
      </w:r>
    </w:p>
    <w:bookmarkEnd w:id="575"/>
    <w:bookmarkEnd w:id="576"/>
    <w:bookmarkEnd w:id="577"/>
    <w:p w14:paraId="4A990AAF">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询问与质疑</w:t>
      </w:r>
    </w:p>
    <w:p w14:paraId="43A88F3C">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询问</w:t>
      </w:r>
    </w:p>
    <w:p w14:paraId="3A732114">
      <w:pPr>
        <w:numPr>
          <w:ilvl w:val="2"/>
          <w:numId w:val="24"/>
        </w:numPr>
        <w:snapToGrid w:val="0"/>
        <w:spacing w:line="360" w:lineRule="auto"/>
        <w:rPr>
          <w:rFonts w:hint="eastAsia" w:ascii="宋体" w:hAnsi="宋体" w:eastAsia="宋体" w:cs="宋体"/>
          <w:sz w:val="24"/>
        </w:rPr>
      </w:pPr>
      <w:bookmarkStart w:id="612" w:name="_Hlk179293370"/>
      <w:r>
        <w:rPr>
          <w:rFonts w:hint="eastAsia" w:ascii="宋体" w:hAnsi="宋体" w:eastAsia="宋体" w:cs="宋体"/>
          <w:sz w:val="24"/>
        </w:rPr>
        <w:t>投标人对政府采购活动事项有疑问的，可依法向采购人或采购代理机构提出询问，提出形式见《投标人须知资料表》。</w:t>
      </w:r>
      <w:bookmarkEnd w:id="612"/>
    </w:p>
    <w:p w14:paraId="364BC638">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采购人或采购代理机构对供应商依法提出的询问，在3个工作日内作出答复，但答复的内容不得涉及商业秘密。</w:t>
      </w:r>
    </w:p>
    <w:p w14:paraId="0A80A385">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质疑</w:t>
      </w:r>
    </w:p>
    <w:p w14:paraId="3EBEA20B">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12E5D4D">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56F023B">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E40987C">
      <w:pPr>
        <w:numPr>
          <w:ilvl w:val="2"/>
          <w:numId w:val="24"/>
        </w:numPr>
        <w:snapToGrid w:val="0"/>
        <w:spacing w:line="360" w:lineRule="auto"/>
        <w:rPr>
          <w:rFonts w:hint="eastAsia" w:ascii="宋体" w:hAnsi="宋体" w:eastAsia="宋体" w:cs="宋体"/>
          <w:sz w:val="24"/>
        </w:rPr>
      </w:pPr>
      <w:r>
        <w:rPr>
          <w:rFonts w:hint="eastAsia" w:ascii="宋体" w:hAnsi="宋体" w:eastAsia="宋体" w:cs="宋体"/>
          <w:sz w:val="24"/>
        </w:rPr>
        <w:t>投标人应在法定质疑期内一次性提出针对同一采购程序环节的质疑，法定质疑期内针对同一采购程序环节再次提出的质疑，采购人、采购代理机构有权不予答复。</w:t>
      </w:r>
    </w:p>
    <w:p w14:paraId="7C54F938">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接收询问和质疑的联系部门、联系电话和通讯地址见《投标人须知资料表》。</w:t>
      </w:r>
    </w:p>
    <w:p w14:paraId="059EEC1F">
      <w:pPr>
        <w:numPr>
          <w:ilvl w:val="0"/>
          <w:numId w:val="24"/>
        </w:numPr>
        <w:tabs>
          <w:tab w:val="left" w:pos="360"/>
        </w:tabs>
        <w:snapToGrid w:val="0"/>
        <w:spacing w:line="360" w:lineRule="auto"/>
        <w:ind w:left="357" w:hanging="357"/>
        <w:outlineLvl w:val="1"/>
        <w:rPr>
          <w:rFonts w:hint="eastAsia" w:ascii="宋体" w:hAnsi="宋体" w:eastAsia="宋体" w:cs="宋体"/>
          <w:sz w:val="24"/>
        </w:rPr>
      </w:pPr>
      <w:r>
        <w:rPr>
          <w:rFonts w:hint="eastAsia" w:ascii="宋体" w:hAnsi="宋体" w:eastAsia="宋体" w:cs="宋体"/>
          <w:sz w:val="24"/>
        </w:rPr>
        <w:t>代理费</w:t>
      </w:r>
    </w:p>
    <w:p w14:paraId="0E9341FC">
      <w:pPr>
        <w:numPr>
          <w:ilvl w:val="1"/>
          <w:numId w:val="24"/>
        </w:numPr>
        <w:tabs>
          <w:tab w:val="left" w:pos="1080"/>
          <w:tab w:val="left" w:pos="2014"/>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收费对象、收费标准及缴纳时间见《投标人须知资料表》。由中标人支付的，中标人须一次性向采购代理机构缴纳代理费，投标报价应包含代理费用。</w:t>
      </w:r>
    </w:p>
    <w:p w14:paraId="2F92A7F0">
      <w:pPr>
        <w:pStyle w:val="69"/>
        <w:numPr>
          <w:ilvl w:val="1"/>
          <w:numId w:val="27"/>
        </w:numPr>
        <w:tabs>
          <w:tab w:val="left" w:pos="1777"/>
        </w:tabs>
        <w:spacing w:line="364" w:lineRule="auto"/>
        <w:ind w:left="1775" w:right="689" w:rightChars="313"/>
        <w:jc w:val="both"/>
        <w:rPr>
          <w:sz w:val="24"/>
          <w:szCs w:val="24"/>
          <w:lang w:eastAsia="zh-CN"/>
        </w:rPr>
        <w:sectPr>
          <w:type w:val="nextColumn"/>
          <w:pgSz w:w="11910" w:h="16840"/>
          <w:pgMar w:top="1440" w:right="1080" w:bottom="1440" w:left="1080" w:header="879" w:footer="892" w:gutter="0"/>
          <w:cols w:space="720" w:num="1"/>
          <w:docGrid w:linePitch="299" w:charSpace="0"/>
        </w:sectPr>
      </w:pPr>
    </w:p>
    <w:p w14:paraId="4F1ADBAB">
      <w:pPr>
        <w:tabs>
          <w:tab w:val="left" w:pos="1630"/>
        </w:tabs>
        <w:spacing w:before="113"/>
        <w:ind w:left="8"/>
        <w:jc w:val="center"/>
        <w:outlineLvl w:val="0"/>
        <w:rPr>
          <w:b/>
          <w:sz w:val="36"/>
          <w:lang w:eastAsia="zh-CN"/>
        </w:rPr>
      </w:pPr>
      <w:bookmarkStart w:id="613" w:name="_Toc153808303"/>
      <w:r>
        <w:rPr>
          <w:b/>
          <w:sz w:val="36"/>
          <w:lang w:eastAsia="zh-CN"/>
        </w:rPr>
        <w:t>第三章</w:t>
      </w:r>
      <w:r>
        <w:rPr>
          <w:b/>
          <w:sz w:val="36"/>
          <w:lang w:eastAsia="zh-CN"/>
        </w:rPr>
        <w:tab/>
      </w:r>
      <w:r>
        <w:rPr>
          <w:b/>
          <w:sz w:val="36"/>
          <w:lang w:eastAsia="zh-CN"/>
        </w:rPr>
        <w:t>资格审查</w:t>
      </w:r>
      <w:bookmarkEnd w:id="613"/>
    </w:p>
    <w:p w14:paraId="28299AF6">
      <w:pPr>
        <w:tabs>
          <w:tab w:val="left" w:pos="360"/>
          <w:tab w:val="left" w:pos="900"/>
        </w:tabs>
        <w:snapToGrid w:val="0"/>
        <w:spacing w:line="360" w:lineRule="auto"/>
        <w:jc w:val="center"/>
        <w:outlineLvl w:val="1"/>
        <w:rPr>
          <w:b/>
          <w:sz w:val="24"/>
        </w:rPr>
      </w:pPr>
      <w:bookmarkStart w:id="614" w:name="_Toc99301422"/>
      <w:r>
        <w:rPr>
          <w:b/>
          <w:sz w:val="24"/>
        </w:rPr>
        <w:t>一、资格审查程序</w:t>
      </w:r>
      <w:bookmarkEnd w:id="614"/>
    </w:p>
    <w:p w14:paraId="754FA9CD">
      <w:pPr>
        <w:numPr>
          <w:ilvl w:val="0"/>
          <w:numId w:val="28"/>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8D857ED">
      <w:pPr>
        <w:numPr>
          <w:ilvl w:val="0"/>
          <w:numId w:val="28"/>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7F7C6FF1">
      <w:pPr>
        <w:numPr>
          <w:ilvl w:val="0"/>
          <w:numId w:val="28"/>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60F8EDA5">
      <w:pPr>
        <w:numPr>
          <w:ilvl w:val="0"/>
          <w:numId w:val="28"/>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059EB83">
      <w:pPr>
        <w:widowControl/>
        <w:jc w:val="left"/>
        <w:rPr>
          <w:sz w:val="24"/>
        </w:rPr>
      </w:pPr>
    </w:p>
    <w:p w14:paraId="7BC47F27">
      <w:pPr>
        <w:tabs>
          <w:tab w:val="left" w:pos="360"/>
          <w:tab w:val="left" w:pos="900"/>
        </w:tabs>
        <w:snapToGrid w:val="0"/>
        <w:spacing w:line="360" w:lineRule="auto"/>
        <w:jc w:val="center"/>
        <w:outlineLvl w:val="1"/>
        <w:rPr>
          <w:b/>
          <w:sz w:val="24"/>
        </w:rPr>
      </w:pPr>
      <w:bookmarkStart w:id="615" w:name="_Hlk143693557"/>
      <w:r>
        <w:rPr>
          <w:b/>
          <w:sz w:val="24"/>
        </w:rPr>
        <w:t>二、资格审查要求</w:t>
      </w:r>
      <w:bookmarkEnd w:id="615"/>
    </w:p>
    <w:tbl>
      <w:tblPr>
        <w:tblStyle w:val="5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
        <w:gridCol w:w="2127"/>
        <w:gridCol w:w="5175"/>
        <w:gridCol w:w="1757"/>
      </w:tblGrid>
      <w:tr w14:paraId="16B94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473BFC">
            <w:pPr>
              <w:tabs>
                <w:tab w:val="left" w:pos="1080"/>
              </w:tabs>
              <w:snapToGrid w:val="0"/>
              <w:jc w:val="center"/>
              <w:rPr>
                <w:b/>
                <w:sz w:val="24"/>
              </w:rPr>
            </w:pPr>
            <w:bookmarkStart w:id="616" w:name="_Hlt487972895"/>
            <w:bookmarkEnd w:id="616"/>
            <w:bookmarkStart w:id="617" w:name="_Hlk143693460"/>
            <w:r>
              <w:rPr>
                <w:b/>
                <w:sz w:val="24"/>
              </w:rPr>
              <w:t>序号</w:t>
            </w:r>
          </w:p>
        </w:tc>
        <w:tc>
          <w:tcPr>
            <w:tcW w:w="1067" w:type="pct"/>
            <w:vAlign w:val="center"/>
          </w:tcPr>
          <w:p w14:paraId="5F11D866">
            <w:pPr>
              <w:tabs>
                <w:tab w:val="left" w:pos="1080"/>
              </w:tabs>
              <w:snapToGrid w:val="0"/>
              <w:jc w:val="center"/>
              <w:rPr>
                <w:b/>
                <w:sz w:val="24"/>
              </w:rPr>
            </w:pPr>
            <w:r>
              <w:rPr>
                <w:b/>
                <w:sz w:val="24"/>
              </w:rPr>
              <w:t>审查因素</w:t>
            </w:r>
          </w:p>
        </w:tc>
        <w:tc>
          <w:tcPr>
            <w:tcW w:w="2596" w:type="pct"/>
            <w:vAlign w:val="center"/>
          </w:tcPr>
          <w:p w14:paraId="5EB2D585">
            <w:pPr>
              <w:tabs>
                <w:tab w:val="left" w:pos="1080"/>
              </w:tabs>
              <w:snapToGrid w:val="0"/>
              <w:jc w:val="center"/>
              <w:rPr>
                <w:b/>
                <w:sz w:val="24"/>
              </w:rPr>
            </w:pPr>
            <w:r>
              <w:rPr>
                <w:b/>
                <w:sz w:val="24"/>
              </w:rPr>
              <w:t>审查内容</w:t>
            </w:r>
          </w:p>
        </w:tc>
        <w:tc>
          <w:tcPr>
            <w:tcW w:w="882" w:type="pct"/>
            <w:vAlign w:val="center"/>
          </w:tcPr>
          <w:p w14:paraId="0746144E">
            <w:pPr>
              <w:tabs>
                <w:tab w:val="left" w:pos="1080"/>
              </w:tabs>
              <w:snapToGrid w:val="0"/>
              <w:jc w:val="center"/>
              <w:rPr>
                <w:b/>
                <w:sz w:val="24"/>
              </w:rPr>
            </w:pPr>
            <w:r>
              <w:rPr>
                <w:b/>
                <w:sz w:val="24"/>
              </w:rPr>
              <w:t>格式要求</w:t>
            </w:r>
          </w:p>
        </w:tc>
      </w:tr>
      <w:tr w14:paraId="0A30F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6B3E59">
            <w:pPr>
              <w:tabs>
                <w:tab w:val="left" w:pos="1080"/>
              </w:tabs>
              <w:snapToGrid w:val="0"/>
              <w:jc w:val="center"/>
              <w:rPr>
                <w:sz w:val="24"/>
              </w:rPr>
            </w:pPr>
            <w:r>
              <w:rPr>
                <w:sz w:val="24"/>
              </w:rPr>
              <w:t>1</w:t>
            </w:r>
          </w:p>
        </w:tc>
        <w:tc>
          <w:tcPr>
            <w:tcW w:w="1067" w:type="pct"/>
            <w:vAlign w:val="center"/>
          </w:tcPr>
          <w:p w14:paraId="570E383A">
            <w:pPr>
              <w:tabs>
                <w:tab w:val="left" w:pos="1080"/>
              </w:tabs>
              <w:snapToGrid w:val="0"/>
              <w:rPr>
                <w:sz w:val="24"/>
              </w:rPr>
            </w:pPr>
            <w:r>
              <w:rPr>
                <w:sz w:val="24"/>
              </w:rPr>
              <w:t>满足《中华人民共和国政府采购法》第二十二条规定</w:t>
            </w:r>
          </w:p>
        </w:tc>
        <w:tc>
          <w:tcPr>
            <w:tcW w:w="2596" w:type="pct"/>
            <w:vAlign w:val="center"/>
          </w:tcPr>
          <w:p w14:paraId="2A9A7360">
            <w:pPr>
              <w:tabs>
                <w:tab w:val="left" w:pos="1080"/>
              </w:tabs>
              <w:snapToGrid w:val="0"/>
              <w:rPr>
                <w:sz w:val="24"/>
              </w:rPr>
            </w:pPr>
            <w:r>
              <w:rPr>
                <w:sz w:val="24"/>
              </w:rPr>
              <w:t>具体规定见第一章《投标邀请》</w:t>
            </w:r>
          </w:p>
        </w:tc>
        <w:tc>
          <w:tcPr>
            <w:tcW w:w="882" w:type="pct"/>
            <w:vAlign w:val="center"/>
          </w:tcPr>
          <w:p w14:paraId="7DE8065D">
            <w:pPr>
              <w:tabs>
                <w:tab w:val="left" w:pos="1080"/>
              </w:tabs>
              <w:snapToGrid w:val="0"/>
              <w:rPr>
                <w:sz w:val="24"/>
              </w:rPr>
            </w:pPr>
          </w:p>
        </w:tc>
      </w:tr>
      <w:tr w14:paraId="55B4C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4B0418">
            <w:pPr>
              <w:tabs>
                <w:tab w:val="left" w:pos="1080"/>
              </w:tabs>
              <w:snapToGrid w:val="0"/>
              <w:jc w:val="center"/>
              <w:rPr>
                <w:sz w:val="24"/>
              </w:rPr>
            </w:pPr>
            <w:r>
              <w:rPr>
                <w:sz w:val="24"/>
              </w:rPr>
              <w:t>1-1</w:t>
            </w:r>
          </w:p>
        </w:tc>
        <w:tc>
          <w:tcPr>
            <w:tcW w:w="1067" w:type="pct"/>
            <w:vAlign w:val="center"/>
          </w:tcPr>
          <w:p w14:paraId="645AB735">
            <w:pPr>
              <w:tabs>
                <w:tab w:val="left" w:pos="1080"/>
              </w:tabs>
              <w:snapToGrid w:val="0"/>
              <w:rPr>
                <w:sz w:val="24"/>
              </w:rPr>
            </w:pPr>
            <w:r>
              <w:rPr>
                <w:sz w:val="24"/>
              </w:rPr>
              <w:t>营业执照等证明文件</w:t>
            </w:r>
          </w:p>
        </w:tc>
        <w:tc>
          <w:tcPr>
            <w:tcW w:w="2596" w:type="pct"/>
            <w:vAlign w:val="center"/>
          </w:tcPr>
          <w:p w14:paraId="0E5D5B9E">
            <w:pPr>
              <w:tabs>
                <w:tab w:val="left" w:pos="1080"/>
              </w:tabs>
              <w:snapToGrid w:val="0"/>
              <w:rPr>
                <w:sz w:val="24"/>
              </w:rPr>
            </w:pPr>
            <w:r>
              <w:rPr>
                <w:sz w:val="24"/>
              </w:rPr>
              <w:t>投标人为企业（包括合伙企业）的，应提供有效的“营业执照”；</w:t>
            </w:r>
          </w:p>
          <w:p w14:paraId="02B3A49D">
            <w:pPr>
              <w:tabs>
                <w:tab w:val="left" w:pos="1080"/>
              </w:tabs>
              <w:snapToGrid w:val="0"/>
              <w:rPr>
                <w:sz w:val="24"/>
              </w:rPr>
            </w:pPr>
            <w:r>
              <w:rPr>
                <w:sz w:val="24"/>
              </w:rPr>
              <w:t>投标人为事业单位的，应提供有效的“事业单位法人证书”；</w:t>
            </w:r>
          </w:p>
          <w:p w14:paraId="7DA7B230">
            <w:pPr>
              <w:tabs>
                <w:tab w:val="left" w:pos="1080"/>
              </w:tabs>
              <w:snapToGrid w:val="0"/>
              <w:rPr>
                <w:sz w:val="24"/>
              </w:rPr>
            </w:pPr>
            <w:r>
              <w:rPr>
                <w:sz w:val="24"/>
              </w:rPr>
              <w:t>投标人是非企业机构的，应提供有效的“执业许可证”、“登记证书”等证明文件；</w:t>
            </w:r>
          </w:p>
          <w:p w14:paraId="1E696E97">
            <w:pPr>
              <w:tabs>
                <w:tab w:val="left" w:pos="1080"/>
              </w:tabs>
              <w:snapToGrid w:val="0"/>
              <w:rPr>
                <w:sz w:val="24"/>
              </w:rPr>
            </w:pPr>
            <w:r>
              <w:rPr>
                <w:sz w:val="24"/>
              </w:rPr>
              <w:t>投标人是个体工商户的，应提供有效的“个体工商户营业执照”；</w:t>
            </w:r>
          </w:p>
          <w:p w14:paraId="1096AD4F">
            <w:pPr>
              <w:tabs>
                <w:tab w:val="left" w:pos="1080"/>
              </w:tabs>
              <w:snapToGrid w:val="0"/>
              <w:rPr>
                <w:sz w:val="24"/>
              </w:rPr>
            </w:pPr>
            <w:r>
              <w:rPr>
                <w:sz w:val="24"/>
              </w:rPr>
              <w:t>投标人是自然人的，应提供有效的自然人身份证明。</w:t>
            </w:r>
          </w:p>
          <w:p w14:paraId="22D58702">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558D0FDF">
            <w:pPr>
              <w:tabs>
                <w:tab w:val="left" w:pos="1080"/>
              </w:tabs>
              <w:snapToGrid w:val="0"/>
              <w:rPr>
                <w:sz w:val="24"/>
              </w:rPr>
            </w:pPr>
            <w:r>
              <w:rPr>
                <w:sz w:val="24"/>
              </w:rPr>
              <w:t>提供证明文件的电子件或电子证照</w:t>
            </w:r>
          </w:p>
        </w:tc>
      </w:tr>
      <w:tr w14:paraId="3BD7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B4EFFD">
            <w:pPr>
              <w:tabs>
                <w:tab w:val="left" w:pos="1080"/>
              </w:tabs>
              <w:snapToGrid w:val="0"/>
              <w:jc w:val="center"/>
              <w:rPr>
                <w:sz w:val="24"/>
              </w:rPr>
            </w:pPr>
            <w:r>
              <w:rPr>
                <w:sz w:val="24"/>
              </w:rPr>
              <w:t>1-2</w:t>
            </w:r>
          </w:p>
        </w:tc>
        <w:tc>
          <w:tcPr>
            <w:tcW w:w="1067" w:type="pct"/>
            <w:vAlign w:val="center"/>
          </w:tcPr>
          <w:p w14:paraId="7347C9CE">
            <w:pPr>
              <w:tabs>
                <w:tab w:val="left" w:pos="1080"/>
              </w:tabs>
              <w:snapToGrid w:val="0"/>
              <w:rPr>
                <w:sz w:val="24"/>
              </w:rPr>
            </w:pPr>
            <w:r>
              <w:rPr>
                <w:sz w:val="24"/>
              </w:rPr>
              <w:t>投标人资格声明书</w:t>
            </w:r>
          </w:p>
        </w:tc>
        <w:tc>
          <w:tcPr>
            <w:tcW w:w="2596" w:type="pct"/>
            <w:vAlign w:val="center"/>
          </w:tcPr>
          <w:p w14:paraId="3FF4FAC4">
            <w:pPr>
              <w:tabs>
                <w:tab w:val="left" w:pos="1080"/>
              </w:tabs>
              <w:snapToGrid w:val="0"/>
              <w:rPr>
                <w:sz w:val="24"/>
              </w:rPr>
            </w:pPr>
            <w:r>
              <w:rPr>
                <w:sz w:val="24"/>
              </w:rPr>
              <w:t>提供了符合招标文件要求的《投标人资格声明书》。</w:t>
            </w:r>
          </w:p>
        </w:tc>
        <w:tc>
          <w:tcPr>
            <w:tcW w:w="882" w:type="pct"/>
            <w:vAlign w:val="center"/>
          </w:tcPr>
          <w:p w14:paraId="34D712DC">
            <w:pPr>
              <w:tabs>
                <w:tab w:val="left" w:pos="1080"/>
              </w:tabs>
              <w:snapToGrid w:val="0"/>
              <w:rPr>
                <w:sz w:val="24"/>
              </w:rPr>
            </w:pPr>
            <w:r>
              <w:rPr>
                <w:sz w:val="24"/>
              </w:rPr>
              <w:t>格式见《投标文件格式》</w:t>
            </w:r>
          </w:p>
        </w:tc>
      </w:tr>
      <w:tr w14:paraId="45830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E6CBF5">
            <w:pPr>
              <w:tabs>
                <w:tab w:val="left" w:pos="1080"/>
              </w:tabs>
              <w:snapToGrid w:val="0"/>
              <w:jc w:val="center"/>
              <w:rPr>
                <w:sz w:val="24"/>
              </w:rPr>
            </w:pPr>
            <w:r>
              <w:rPr>
                <w:sz w:val="24"/>
              </w:rPr>
              <w:t>1-3</w:t>
            </w:r>
          </w:p>
        </w:tc>
        <w:tc>
          <w:tcPr>
            <w:tcW w:w="1067" w:type="pct"/>
            <w:vAlign w:val="center"/>
          </w:tcPr>
          <w:p w14:paraId="7B9269EA">
            <w:pPr>
              <w:tabs>
                <w:tab w:val="left" w:pos="1080"/>
              </w:tabs>
              <w:snapToGrid w:val="0"/>
              <w:rPr>
                <w:sz w:val="24"/>
              </w:rPr>
            </w:pPr>
            <w:r>
              <w:rPr>
                <w:sz w:val="24"/>
              </w:rPr>
              <w:t>投标人信用记录</w:t>
            </w:r>
          </w:p>
        </w:tc>
        <w:tc>
          <w:tcPr>
            <w:tcW w:w="2596" w:type="pct"/>
            <w:vAlign w:val="center"/>
          </w:tcPr>
          <w:p w14:paraId="2C80AFFE">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98FB1E8">
            <w:pPr>
              <w:tabs>
                <w:tab w:val="left" w:pos="900"/>
                <w:tab w:val="left" w:pos="1980"/>
              </w:tabs>
              <w:snapToGrid w:val="0"/>
              <w:rPr>
                <w:sz w:val="24"/>
              </w:rPr>
            </w:pPr>
            <w:r>
              <w:rPr>
                <w:sz w:val="24"/>
              </w:rPr>
              <w:t>截止时点：投标截止时间以后、资格审查阶段采购人或采购代理机构的实际查询时间；</w:t>
            </w:r>
          </w:p>
          <w:p w14:paraId="75883FF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516E268">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99D2992">
            <w:pPr>
              <w:tabs>
                <w:tab w:val="left" w:pos="1080"/>
              </w:tabs>
              <w:snapToGrid w:val="0"/>
              <w:rPr>
                <w:sz w:val="24"/>
              </w:rPr>
            </w:pPr>
            <w:r>
              <w:rPr>
                <w:sz w:val="24"/>
              </w:rPr>
              <w:t>无须投标人提供，由采购人或采购代理机构查询。</w:t>
            </w:r>
          </w:p>
        </w:tc>
      </w:tr>
      <w:tr w14:paraId="332B9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FC9E16">
            <w:pPr>
              <w:tabs>
                <w:tab w:val="left" w:pos="1080"/>
              </w:tabs>
              <w:snapToGrid w:val="0"/>
              <w:jc w:val="center"/>
              <w:rPr>
                <w:sz w:val="24"/>
              </w:rPr>
            </w:pPr>
            <w:r>
              <w:rPr>
                <w:sz w:val="24"/>
              </w:rPr>
              <w:t>1-4</w:t>
            </w:r>
          </w:p>
        </w:tc>
        <w:tc>
          <w:tcPr>
            <w:tcW w:w="1067" w:type="pct"/>
            <w:vAlign w:val="center"/>
          </w:tcPr>
          <w:p w14:paraId="40123482">
            <w:pPr>
              <w:tabs>
                <w:tab w:val="left" w:pos="1080"/>
              </w:tabs>
              <w:snapToGrid w:val="0"/>
              <w:rPr>
                <w:sz w:val="24"/>
              </w:rPr>
            </w:pPr>
            <w:r>
              <w:rPr>
                <w:sz w:val="24"/>
              </w:rPr>
              <w:t>法律、行政法规规定的其他条件</w:t>
            </w:r>
          </w:p>
        </w:tc>
        <w:tc>
          <w:tcPr>
            <w:tcW w:w="2596" w:type="pct"/>
            <w:vAlign w:val="center"/>
          </w:tcPr>
          <w:p w14:paraId="38E12995">
            <w:pPr>
              <w:tabs>
                <w:tab w:val="left" w:pos="1080"/>
              </w:tabs>
              <w:snapToGrid w:val="0"/>
              <w:rPr>
                <w:sz w:val="24"/>
              </w:rPr>
            </w:pPr>
            <w:r>
              <w:rPr>
                <w:sz w:val="24"/>
              </w:rPr>
              <w:t>法律、行政法规规定的其他条件</w:t>
            </w:r>
          </w:p>
        </w:tc>
        <w:tc>
          <w:tcPr>
            <w:tcW w:w="882" w:type="pct"/>
            <w:vAlign w:val="center"/>
          </w:tcPr>
          <w:p w14:paraId="4370584A">
            <w:pPr>
              <w:tabs>
                <w:tab w:val="left" w:pos="1080"/>
              </w:tabs>
              <w:snapToGrid w:val="0"/>
              <w:jc w:val="center"/>
              <w:rPr>
                <w:sz w:val="24"/>
              </w:rPr>
            </w:pPr>
            <w:r>
              <w:rPr>
                <w:sz w:val="24"/>
              </w:rPr>
              <w:t>/</w:t>
            </w:r>
          </w:p>
        </w:tc>
      </w:tr>
      <w:tr w14:paraId="1AC1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556C5E">
            <w:pPr>
              <w:tabs>
                <w:tab w:val="left" w:pos="1080"/>
              </w:tabs>
              <w:snapToGrid w:val="0"/>
              <w:jc w:val="center"/>
              <w:rPr>
                <w:sz w:val="24"/>
              </w:rPr>
            </w:pPr>
            <w:r>
              <w:rPr>
                <w:sz w:val="24"/>
              </w:rPr>
              <w:t>2</w:t>
            </w:r>
          </w:p>
        </w:tc>
        <w:tc>
          <w:tcPr>
            <w:tcW w:w="1067" w:type="pct"/>
            <w:vAlign w:val="center"/>
          </w:tcPr>
          <w:p w14:paraId="09E462A8">
            <w:pPr>
              <w:tabs>
                <w:tab w:val="left" w:pos="1080"/>
              </w:tabs>
              <w:snapToGrid w:val="0"/>
              <w:rPr>
                <w:sz w:val="24"/>
              </w:rPr>
            </w:pPr>
            <w:r>
              <w:rPr>
                <w:sz w:val="24"/>
              </w:rPr>
              <w:t>落实政府采购政策需满足的资格要求</w:t>
            </w:r>
          </w:p>
        </w:tc>
        <w:tc>
          <w:tcPr>
            <w:tcW w:w="2596" w:type="pct"/>
            <w:vAlign w:val="center"/>
          </w:tcPr>
          <w:p w14:paraId="458D3B4A">
            <w:pPr>
              <w:tabs>
                <w:tab w:val="left" w:pos="1080"/>
              </w:tabs>
              <w:snapToGrid w:val="0"/>
              <w:rPr>
                <w:sz w:val="24"/>
              </w:rPr>
            </w:pPr>
            <w:r>
              <w:rPr>
                <w:sz w:val="24"/>
              </w:rPr>
              <w:t>具体要求见第一章《投标邀请》</w:t>
            </w:r>
          </w:p>
        </w:tc>
        <w:tc>
          <w:tcPr>
            <w:tcW w:w="882" w:type="pct"/>
            <w:vAlign w:val="center"/>
          </w:tcPr>
          <w:p w14:paraId="6AB95D84">
            <w:pPr>
              <w:tabs>
                <w:tab w:val="left" w:pos="1080"/>
              </w:tabs>
              <w:snapToGrid w:val="0"/>
              <w:rPr>
                <w:sz w:val="24"/>
              </w:rPr>
            </w:pPr>
          </w:p>
        </w:tc>
      </w:tr>
      <w:tr w14:paraId="16C54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DB64D3">
            <w:pPr>
              <w:tabs>
                <w:tab w:val="left" w:pos="1080"/>
              </w:tabs>
              <w:snapToGrid w:val="0"/>
              <w:jc w:val="center"/>
              <w:rPr>
                <w:sz w:val="24"/>
              </w:rPr>
            </w:pPr>
            <w:r>
              <w:rPr>
                <w:sz w:val="24"/>
              </w:rPr>
              <w:t>2-1</w:t>
            </w:r>
          </w:p>
        </w:tc>
        <w:tc>
          <w:tcPr>
            <w:tcW w:w="1067" w:type="pct"/>
            <w:vAlign w:val="center"/>
          </w:tcPr>
          <w:p w14:paraId="2316166D">
            <w:pPr>
              <w:tabs>
                <w:tab w:val="left" w:pos="1080"/>
              </w:tabs>
              <w:snapToGrid w:val="0"/>
              <w:rPr>
                <w:sz w:val="24"/>
              </w:rPr>
            </w:pPr>
            <w:r>
              <w:rPr>
                <w:sz w:val="24"/>
              </w:rPr>
              <w:t>中小企业政策证明文件</w:t>
            </w:r>
          </w:p>
        </w:tc>
        <w:tc>
          <w:tcPr>
            <w:tcW w:w="2596" w:type="pct"/>
            <w:vAlign w:val="center"/>
          </w:tcPr>
          <w:p w14:paraId="62285E80">
            <w:pPr>
              <w:tabs>
                <w:tab w:val="left" w:pos="1080"/>
              </w:tabs>
              <w:snapToGrid w:val="0"/>
              <w:rPr>
                <w:sz w:val="24"/>
              </w:rPr>
            </w:pPr>
            <w:r>
              <w:rPr>
                <w:sz w:val="24"/>
              </w:rPr>
              <w:t>具体要求见第一章《投标邀请》</w:t>
            </w:r>
          </w:p>
        </w:tc>
        <w:tc>
          <w:tcPr>
            <w:tcW w:w="882" w:type="pct"/>
            <w:vAlign w:val="center"/>
          </w:tcPr>
          <w:p w14:paraId="785A28DA">
            <w:pPr>
              <w:tabs>
                <w:tab w:val="left" w:pos="1080"/>
              </w:tabs>
              <w:snapToGrid w:val="0"/>
              <w:rPr>
                <w:sz w:val="24"/>
              </w:rPr>
            </w:pPr>
          </w:p>
        </w:tc>
      </w:tr>
      <w:tr w14:paraId="49773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DAC447">
            <w:pPr>
              <w:tabs>
                <w:tab w:val="left" w:pos="1080"/>
              </w:tabs>
              <w:snapToGrid w:val="0"/>
              <w:jc w:val="center"/>
              <w:rPr>
                <w:sz w:val="24"/>
              </w:rPr>
            </w:pPr>
            <w:r>
              <w:rPr>
                <w:sz w:val="24"/>
              </w:rPr>
              <w:t>2-1-1</w:t>
            </w:r>
          </w:p>
        </w:tc>
        <w:tc>
          <w:tcPr>
            <w:tcW w:w="1067" w:type="pct"/>
            <w:vAlign w:val="center"/>
          </w:tcPr>
          <w:p w14:paraId="71655D49">
            <w:pPr>
              <w:tabs>
                <w:tab w:val="left" w:pos="1080"/>
              </w:tabs>
              <w:snapToGrid w:val="0"/>
              <w:rPr>
                <w:sz w:val="24"/>
              </w:rPr>
            </w:pPr>
            <w:r>
              <w:rPr>
                <w:sz w:val="24"/>
              </w:rPr>
              <w:t>中小企业证明文件</w:t>
            </w:r>
          </w:p>
        </w:tc>
        <w:tc>
          <w:tcPr>
            <w:tcW w:w="2596" w:type="pct"/>
            <w:vAlign w:val="center"/>
          </w:tcPr>
          <w:p w14:paraId="2756A917">
            <w:pPr>
              <w:tabs>
                <w:tab w:val="left" w:pos="1080"/>
              </w:tabs>
              <w:snapToGrid w:val="0"/>
              <w:rPr>
                <w:sz w:val="24"/>
              </w:rPr>
            </w:pPr>
            <w:r>
              <w:rPr>
                <w:sz w:val="24"/>
              </w:rPr>
              <w:t>当本项目（包）涉及预留份额专门面向中小企业采购，此时建议在《资格证明文件》中提供。</w:t>
            </w:r>
          </w:p>
          <w:p w14:paraId="24C3F489">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524C97D1">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0F040CE">
            <w:pPr>
              <w:tabs>
                <w:tab w:val="left" w:pos="1080"/>
              </w:tabs>
              <w:snapToGrid w:val="0"/>
              <w:rPr>
                <w:sz w:val="24"/>
              </w:rPr>
            </w:pPr>
            <w:r>
              <w:rPr>
                <w:sz w:val="24"/>
              </w:rPr>
              <w:t>格式见《投标文件格式》</w:t>
            </w:r>
          </w:p>
        </w:tc>
      </w:tr>
      <w:tr w14:paraId="099D7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BCFCDA">
            <w:pPr>
              <w:tabs>
                <w:tab w:val="left" w:pos="1080"/>
              </w:tabs>
              <w:snapToGrid w:val="0"/>
              <w:jc w:val="center"/>
              <w:rPr>
                <w:sz w:val="24"/>
              </w:rPr>
            </w:pPr>
            <w:r>
              <w:rPr>
                <w:sz w:val="24"/>
              </w:rPr>
              <w:t>2-1-2</w:t>
            </w:r>
          </w:p>
        </w:tc>
        <w:tc>
          <w:tcPr>
            <w:tcW w:w="1067" w:type="pct"/>
            <w:vAlign w:val="center"/>
          </w:tcPr>
          <w:p w14:paraId="496EB5D0">
            <w:pPr>
              <w:tabs>
                <w:tab w:val="left" w:pos="1080"/>
              </w:tabs>
              <w:snapToGrid w:val="0"/>
              <w:rPr>
                <w:sz w:val="24"/>
              </w:rPr>
            </w:pPr>
            <w:r>
              <w:rPr>
                <w:sz w:val="24"/>
              </w:rPr>
              <w:t>拟分包情况说明及分包意向协议</w:t>
            </w:r>
          </w:p>
        </w:tc>
        <w:tc>
          <w:tcPr>
            <w:tcW w:w="2596" w:type="pct"/>
            <w:vAlign w:val="center"/>
          </w:tcPr>
          <w:p w14:paraId="7BD297BC">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7ED060CC">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602288F">
            <w:pPr>
              <w:tabs>
                <w:tab w:val="left" w:pos="1080"/>
              </w:tabs>
              <w:snapToGrid w:val="0"/>
              <w:rPr>
                <w:sz w:val="24"/>
              </w:rPr>
            </w:pPr>
            <w:r>
              <w:rPr>
                <w:sz w:val="24"/>
              </w:rPr>
              <w:t>格式见《投标文件格式》</w:t>
            </w:r>
          </w:p>
        </w:tc>
      </w:tr>
      <w:tr w14:paraId="489D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17AE9A">
            <w:pPr>
              <w:tabs>
                <w:tab w:val="left" w:pos="1080"/>
              </w:tabs>
              <w:snapToGrid w:val="0"/>
              <w:jc w:val="center"/>
              <w:rPr>
                <w:sz w:val="24"/>
              </w:rPr>
            </w:pPr>
            <w:r>
              <w:rPr>
                <w:sz w:val="24"/>
              </w:rPr>
              <w:t>2-2</w:t>
            </w:r>
          </w:p>
        </w:tc>
        <w:tc>
          <w:tcPr>
            <w:tcW w:w="1067" w:type="pct"/>
            <w:vAlign w:val="center"/>
          </w:tcPr>
          <w:p w14:paraId="09D3823C">
            <w:pPr>
              <w:tabs>
                <w:tab w:val="left" w:pos="1080"/>
              </w:tabs>
              <w:snapToGrid w:val="0"/>
              <w:rPr>
                <w:sz w:val="24"/>
              </w:rPr>
            </w:pPr>
            <w:r>
              <w:rPr>
                <w:sz w:val="24"/>
              </w:rPr>
              <w:t>其它落实政府采购政策的资格要求</w:t>
            </w:r>
          </w:p>
        </w:tc>
        <w:tc>
          <w:tcPr>
            <w:tcW w:w="2596" w:type="pct"/>
            <w:vAlign w:val="center"/>
          </w:tcPr>
          <w:p w14:paraId="0B05B86A">
            <w:pPr>
              <w:tabs>
                <w:tab w:val="left" w:pos="1080"/>
              </w:tabs>
              <w:snapToGrid w:val="0"/>
              <w:rPr>
                <w:sz w:val="24"/>
              </w:rPr>
            </w:pPr>
            <w:r>
              <w:rPr>
                <w:sz w:val="24"/>
              </w:rPr>
              <w:t>如有，见第一章《投标邀请》</w:t>
            </w:r>
          </w:p>
        </w:tc>
        <w:tc>
          <w:tcPr>
            <w:tcW w:w="882" w:type="pct"/>
            <w:vAlign w:val="center"/>
          </w:tcPr>
          <w:p w14:paraId="060D8E5B">
            <w:pPr>
              <w:tabs>
                <w:tab w:val="left" w:pos="1080"/>
              </w:tabs>
              <w:snapToGrid w:val="0"/>
              <w:rPr>
                <w:sz w:val="24"/>
              </w:rPr>
            </w:pPr>
            <w:r>
              <w:rPr>
                <w:sz w:val="24"/>
              </w:rPr>
              <w:t>提供证明文件的电子件或电子证照</w:t>
            </w:r>
          </w:p>
        </w:tc>
      </w:tr>
      <w:tr w14:paraId="6C532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6E583C">
            <w:pPr>
              <w:tabs>
                <w:tab w:val="left" w:pos="1080"/>
              </w:tabs>
              <w:snapToGrid w:val="0"/>
              <w:jc w:val="center"/>
              <w:rPr>
                <w:sz w:val="24"/>
              </w:rPr>
            </w:pPr>
            <w:r>
              <w:rPr>
                <w:sz w:val="24"/>
              </w:rPr>
              <w:t>3</w:t>
            </w:r>
          </w:p>
        </w:tc>
        <w:tc>
          <w:tcPr>
            <w:tcW w:w="1067" w:type="pct"/>
            <w:vAlign w:val="center"/>
          </w:tcPr>
          <w:p w14:paraId="617FCD34">
            <w:pPr>
              <w:tabs>
                <w:tab w:val="left" w:pos="1080"/>
              </w:tabs>
              <w:snapToGrid w:val="0"/>
              <w:rPr>
                <w:sz w:val="24"/>
              </w:rPr>
            </w:pPr>
            <w:r>
              <w:rPr>
                <w:sz w:val="24"/>
              </w:rPr>
              <w:t>本项目的特定资格要求</w:t>
            </w:r>
          </w:p>
        </w:tc>
        <w:tc>
          <w:tcPr>
            <w:tcW w:w="2596" w:type="pct"/>
            <w:vAlign w:val="center"/>
          </w:tcPr>
          <w:p w14:paraId="32914CF0">
            <w:pPr>
              <w:tabs>
                <w:tab w:val="left" w:pos="1080"/>
              </w:tabs>
              <w:snapToGrid w:val="0"/>
              <w:rPr>
                <w:sz w:val="24"/>
              </w:rPr>
            </w:pPr>
            <w:r>
              <w:rPr>
                <w:sz w:val="24"/>
              </w:rPr>
              <w:t>如有，见第一章《投标邀请》</w:t>
            </w:r>
          </w:p>
        </w:tc>
        <w:tc>
          <w:tcPr>
            <w:tcW w:w="882" w:type="pct"/>
            <w:vAlign w:val="center"/>
          </w:tcPr>
          <w:p w14:paraId="55060C22">
            <w:pPr>
              <w:tabs>
                <w:tab w:val="left" w:pos="1080"/>
              </w:tabs>
              <w:snapToGrid w:val="0"/>
              <w:rPr>
                <w:sz w:val="24"/>
              </w:rPr>
            </w:pPr>
          </w:p>
        </w:tc>
      </w:tr>
      <w:tr w14:paraId="4708D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859D204">
            <w:pPr>
              <w:tabs>
                <w:tab w:val="left" w:pos="1080"/>
              </w:tabs>
              <w:snapToGrid w:val="0"/>
              <w:jc w:val="center"/>
              <w:rPr>
                <w:sz w:val="24"/>
              </w:rPr>
            </w:pPr>
            <w:r>
              <w:rPr>
                <w:sz w:val="24"/>
              </w:rPr>
              <w:t>3-1</w:t>
            </w:r>
          </w:p>
        </w:tc>
        <w:tc>
          <w:tcPr>
            <w:tcW w:w="1067" w:type="pct"/>
            <w:vAlign w:val="center"/>
          </w:tcPr>
          <w:p w14:paraId="231D3213">
            <w:pPr>
              <w:tabs>
                <w:tab w:val="left" w:pos="1080"/>
              </w:tabs>
              <w:snapToGrid w:val="0"/>
              <w:rPr>
                <w:sz w:val="24"/>
              </w:rPr>
            </w:pPr>
            <w:r>
              <w:rPr>
                <w:sz w:val="24"/>
              </w:rPr>
              <w:t>本项目对于联合体的要求</w:t>
            </w:r>
          </w:p>
        </w:tc>
        <w:tc>
          <w:tcPr>
            <w:tcW w:w="2596" w:type="pct"/>
            <w:vAlign w:val="center"/>
          </w:tcPr>
          <w:p w14:paraId="39C85487">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32C742D">
            <w:pPr>
              <w:tabs>
                <w:tab w:val="left" w:pos="1080"/>
              </w:tabs>
              <w:snapToGrid w:val="0"/>
              <w:rPr>
                <w:sz w:val="24"/>
              </w:rPr>
            </w:pPr>
            <w:r>
              <w:rPr>
                <w:sz w:val="24"/>
              </w:rPr>
              <w:t>2、联合体各成员单位均须提供本表中序号1-1、1-2的证明文件。联合体各成员单位均应满足本表3-2项规定。</w:t>
            </w:r>
          </w:p>
          <w:p w14:paraId="0D92A2FD">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56AB1FF7">
            <w:pPr>
              <w:tabs>
                <w:tab w:val="left" w:pos="1080"/>
              </w:tabs>
              <w:snapToGrid w:val="0"/>
              <w:rPr>
                <w:sz w:val="24"/>
              </w:rPr>
            </w:pPr>
            <w:r>
              <w:rPr>
                <w:sz w:val="24"/>
              </w:rPr>
              <w:t>4、联合体中有同类资质的供应商按照联合体分工承担相同工作的，应当按照资质等级较低的供应商确定资质等级。</w:t>
            </w:r>
          </w:p>
          <w:p w14:paraId="40D20D08">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2113F0E9">
            <w:pPr>
              <w:tabs>
                <w:tab w:val="left" w:pos="1080"/>
              </w:tabs>
              <w:snapToGrid w:val="0"/>
              <w:rPr>
                <w:sz w:val="24"/>
              </w:rPr>
            </w:pPr>
            <w:r>
              <w:rPr>
                <w:sz w:val="24"/>
              </w:rPr>
              <w:t>6、若联合体中任一成员单位中途退出，则该联合体的</w:t>
            </w:r>
            <w:r>
              <w:rPr>
                <w:b/>
                <w:sz w:val="24"/>
              </w:rPr>
              <w:t>投标无效</w:t>
            </w:r>
            <w:r>
              <w:rPr>
                <w:sz w:val="24"/>
              </w:rPr>
              <w:t>。</w:t>
            </w:r>
          </w:p>
          <w:p w14:paraId="7294775F">
            <w:pPr>
              <w:tabs>
                <w:tab w:val="left" w:pos="1080"/>
              </w:tabs>
              <w:snapToGrid w:val="0"/>
              <w:rPr>
                <w:sz w:val="24"/>
              </w:rPr>
            </w:pPr>
            <w:r>
              <w:rPr>
                <w:sz w:val="24"/>
              </w:rPr>
              <w:t>7、本项目不接受联合体投标时，投标人不得为联合体。</w:t>
            </w:r>
          </w:p>
        </w:tc>
        <w:tc>
          <w:tcPr>
            <w:tcW w:w="882" w:type="pct"/>
            <w:vAlign w:val="center"/>
          </w:tcPr>
          <w:p w14:paraId="3160029C">
            <w:pPr>
              <w:tabs>
                <w:tab w:val="left" w:pos="1080"/>
              </w:tabs>
              <w:snapToGrid w:val="0"/>
              <w:rPr>
                <w:sz w:val="24"/>
              </w:rPr>
            </w:pPr>
            <w:r>
              <w:rPr>
                <w:sz w:val="24"/>
              </w:rPr>
              <w:t>提供《联合协议》原件的电子件</w:t>
            </w:r>
          </w:p>
          <w:p w14:paraId="743A9BEE">
            <w:pPr>
              <w:tabs>
                <w:tab w:val="left" w:pos="1080"/>
              </w:tabs>
              <w:snapToGrid w:val="0"/>
              <w:rPr>
                <w:sz w:val="24"/>
              </w:rPr>
            </w:pPr>
            <w:r>
              <w:rPr>
                <w:sz w:val="24"/>
              </w:rPr>
              <w:t>格式见《投标文件格式》</w:t>
            </w:r>
          </w:p>
        </w:tc>
      </w:tr>
      <w:tr w14:paraId="2F82E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976B72">
            <w:pPr>
              <w:tabs>
                <w:tab w:val="left" w:pos="1080"/>
              </w:tabs>
              <w:snapToGrid w:val="0"/>
              <w:jc w:val="center"/>
              <w:rPr>
                <w:sz w:val="24"/>
              </w:rPr>
            </w:pPr>
            <w:r>
              <w:rPr>
                <w:sz w:val="24"/>
              </w:rPr>
              <w:t>3-2</w:t>
            </w:r>
          </w:p>
        </w:tc>
        <w:tc>
          <w:tcPr>
            <w:tcW w:w="1067" w:type="pct"/>
            <w:vAlign w:val="center"/>
          </w:tcPr>
          <w:p w14:paraId="77761287">
            <w:pPr>
              <w:tabs>
                <w:tab w:val="left" w:pos="1080"/>
              </w:tabs>
              <w:snapToGrid w:val="0"/>
              <w:rPr>
                <w:sz w:val="24"/>
              </w:rPr>
            </w:pPr>
            <w:r>
              <w:rPr>
                <w:sz w:val="24"/>
              </w:rPr>
              <w:t>政府购买服务承接主体的要求</w:t>
            </w:r>
          </w:p>
        </w:tc>
        <w:tc>
          <w:tcPr>
            <w:tcW w:w="2596" w:type="pct"/>
            <w:vAlign w:val="center"/>
          </w:tcPr>
          <w:p w14:paraId="380DECCB">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7813682E">
            <w:pPr>
              <w:tabs>
                <w:tab w:val="left" w:pos="1080"/>
              </w:tabs>
              <w:snapToGrid w:val="0"/>
              <w:jc w:val="center"/>
              <w:rPr>
                <w:sz w:val="24"/>
              </w:rPr>
            </w:pPr>
            <w:r>
              <w:rPr>
                <w:sz w:val="24"/>
              </w:rPr>
              <w:t>格式见《投标文件格式》</w:t>
            </w:r>
            <w:r>
              <w:rPr>
                <w:rFonts w:hint="eastAsia"/>
                <w:sz w:val="24"/>
              </w:rPr>
              <w:t>“1-2 投标人资格声明书”</w:t>
            </w:r>
          </w:p>
        </w:tc>
      </w:tr>
      <w:tr w14:paraId="6550F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42E5D21">
            <w:pPr>
              <w:tabs>
                <w:tab w:val="left" w:pos="1080"/>
              </w:tabs>
              <w:snapToGrid w:val="0"/>
              <w:jc w:val="center"/>
              <w:rPr>
                <w:sz w:val="24"/>
              </w:rPr>
            </w:pPr>
            <w:r>
              <w:rPr>
                <w:sz w:val="24"/>
              </w:rPr>
              <w:t>3-3</w:t>
            </w:r>
          </w:p>
        </w:tc>
        <w:tc>
          <w:tcPr>
            <w:tcW w:w="1067" w:type="pct"/>
            <w:vAlign w:val="center"/>
          </w:tcPr>
          <w:p w14:paraId="3FA28691">
            <w:pPr>
              <w:tabs>
                <w:tab w:val="left" w:pos="1080"/>
              </w:tabs>
              <w:snapToGrid w:val="0"/>
              <w:rPr>
                <w:sz w:val="24"/>
              </w:rPr>
            </w:pPr>
            <w:r>
              <w:rPr>
                <w:sz w:val="24"/>
              </w:rPr>
              <w:t>其他特定资格要求</w:t>
            </w:r>
          </w:p>
        </w:tc>
        <w:tc>
          <w:tcPr>
            <w:tcW w:w="2596" w:type="pct"/>
            <w:vAlign w:val="center"/>
          </w:tcPr>
          <w:p w14:paraId="30F4DC39">
            <w:pPr>
              <w:tabs>
                <w:tab w:val="left" w:pos="1080"/>
              </w:tabs>
              <w:snapToGrid w:val="0"/>
              <w:rPr>
                <w:sz w:val="24"/>
              </w:rPr>
            </w:pPr>
            <w:r>
              <w:rPr>
                <w:color w:val="000000"/>
                <w:sz w:val="24"/>
              </w:rPr>
              <w:t>如有，见</w:t>
            </w:r>
            <w:r>
              <w:rPr>
                <w:sz w:val="24"/>
              </w:rPr>
              <w:t>第一章《投标邀请》</w:t>
            </w:r>
          </w:p>
          <w:p w14:paraId="0935428F">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48DE0E77">
            <w:pPr>
              <w:tabs>
                <w:tab w:val="left" w:pos="1080"/>
              </w:tabs>
              <w:snapToGrid w:val="0"/>
              <w:rPr>
                <w:sz w:val="24"/>
              </w:rPr>
            </w:pPr>
            <w:r>
              <w:rPr>
                <w:sz w:val="24"/>
              </w:rPr>
              <w:t>提供证明文件的电子件或电子证照</w:t>
            </w:r>
          </w:p>
        </w:tc>
      </w:tr>
      <w:tr w14:paraId="6DC2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05D244">
            <w:pPr>
              <w:tabs>
                <w:tab w:val="left" w:pos="1080"/>
              </w:tabs>
              <w:snapToGrid w:val="0"/>
              <w:jc w:val="center"/>
              <w:rPr>
                <w:sz w:val="24"/>
              </w:rPr>
            </w:pPr>
            <w:r>
              <w:rPr>
                <w:sz w:val="24"/>
              </w:rPr>
              <w:t>4</w:t>
            </w:r>
          </w:p>
        </w:tc>
        <w:tc>
          <w:tcPr>
            <w:tcW w:w="1067" w:type="pct"/>
            <w:vAlign w:val="center"/>
          </w:tcPr>
          <w:p w14:paraId="6E37993D">
            <w:pPr>
              <w:tabs>
                <w:tab w:val="left" w:pos="1080"/>
              </w:tabs>
              <w:snapToGrid w:val="0"/>
              <w:rPr>
                <w:sz w:val="24"/>
              </w:rPr>
            </w:pPr>
            <w:r>
              <w:rPr>
                <w:sz w:val="24"/>
              </w:rPr>
              <w:t>投标保证金</w:t>
            </w:r>
          </w:p>
        </w:tc>
        <w:tc>
          <w:tcPr>
            <w:tcW w:w="2596" w:type="pct"/>
            <w:vAlign w:val="center"/>
          </w:tcPr>
          <w:p w14:paraId="6539ED5F">
            <w:pPr>
              <w:tabs>
                <w:tab w:val="left" w:pos="1080"/>
              </w:tabs>
              <w:snapToGrid w:val="0"/>
              <w:rPr>
                <w:sz w:val="24"/>
              </w:rPr>
            </w:pPr>
            <w:r>
              <w:rPr>
                <w:color w:val="000000"/>
                <w:kern w:val="0"/>
                <w:sz w:val="24"/>
              </w:rPr>
              <w:t>按照招标文件的规定提交投标保证金。</w:t>
            </w:r>
          </w:p>
        </w:tc>
        <w:tc>
          <w:tcPr>
            <w:tcW w:w="882" w:type="pct"/>
            <w:vAlign w:val="center"/>
          </w:tcPr>
          <w:p w14:paraId="15851CB9">
            <w:pPr>
              <w:tabs>
                <w:tab w:val="left" w:pos="1080"/>
              </w:tabs>
              <w:snapToGrid w:val="0"/>
              <w:rPr>
                <w:sz w:val="24"/>
              </w:rPr>
            </w:pPr>
          </w:p>
        </w:tc>
      </w:tr>
      <w:tr w14:paraId="0EBBF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7E3839">
            <w:pPr>
              <w:tabs>
                <w:tab w:val="left" w:pos="1080"/>
              </w:tabs>
              <w:snapToGrid w:val="0"/>
              <w:jc w:val="center"/>
              <w:rPr>
                <w:sz w:val="24"/>
              </w:rPr>
            </w:pPr>
            <w:r>
              <w:rPr>
                <w:sz w:val="24"/>
              </w:rPr>
              <w:t>5</w:t>
            </w:r>
          </w:p>
        </w:tc>
        <w:tc>
          <w:tcPr>
            <w:tcW w:w="1067" w:type="pct"/>
            <w:vAlign w:val="center"/>
          </w:tcPr>
          <w:p w14:paraId="59AF5272">
            <w:pPr>
              <w:tabs>
                <w:tab w:val="left" w:pos="1080"/>
              </w:tabs>
              <w:snapToGrid w:val="0"/>
              <w:rPr>
                <w:sz w:val="24"/>
              </w:rPr>
            </w:pPr>
            <w:r>
              <w:rPr>
                <w:sz w:val="24"/>
              </w:rPr>
              <w:t>获取招标文件</w:t>
            </w:r>
          </w:p>
        </w:tc>
        <w:tc>
          <w:tcPr>
            <w:tcW w:w="2596" w:type="pct"/>
            <w:vAlign w:val="center"/>
          </w:tcPr>
          <w:p w14:paraId="10428A57">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2FFE8DB7">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59CCEDC3">
            <w:pPr>
              <w:tabs>
                <w:tab w:val="left" w:pos="1080"/>
              </w:tabs>
              <w:snapToGrid w:val="0"/>
              <w:rPr>
                <w:sz w:val="24"/>
              </w:rPr>
            </w:pPr>
          </w:p>
        </w:tc>
      </w:tr>
      <w:bookmarkEnd w:id="617"/>
    </w:tbl>
    <w:p w14:paraId="7F8EE67A">
      <w:pPr>
        <w:widowControl/>
        <w:jc w:val="left"/>
        <w:rPr>
          <w:sz w:val="24"/>
        </w:rPr>
      </w:pPr>
      <w:bookmarkStart w:id="618" w:name="_Hlt522424701"/>
      <w:bookmarkEnd w:id="618"/>
      <w:bookmarkStart w:id="619" w:name="_Hlt487900425"/>
      <w:bookmarkEnd w:id="619"/>
      <w:r>
        <w:rPr>
          <w:sz w:val="24"/>
        </w:rPr>
        <w:br w:type="page"/>
      </w:r>
    </w:p>
    <w:p w14:paraId="5ADEF6B8">
      <w:pPr>
        <w:jc w:val="center"/>
        <w:rPr>
          <w:color w:val="FF0000"/>
          <w:sz w:val="24"/>
          <w:lang w:eastAsia="zh-CN"/>
        </w:rPr>
        <w:sectPr>
          <w:type w:val="nextColumn"/>
          <w:pgSz w:w="11910" w:h="16840"/>
          <w:pgMar w:top="1440" w:right="1080" w:bottom="1440" w:left="1080" w:header="879" w:footer="892" w:gutter="0"/>
          <w:cols w:space="720" w:num="1"/>
          <w:docGrid w:linePitch="299" w:charSpace="0"/>
        </w:sectPr>
      </w:pPr>
    </w:p>
    <w:p w14:paraId="7E1B6F40">
      <w:pPr>
        <w:tabs>
          <w:tab w:val="left" w:pos="1630"/>
        </w:tabs>
        <w:spacing w:before="113"/>
        <w:ind w:left="8"/>
        <w:jc w:val="center"/>
        <w:outlineLvl w:val="0"/>
        <w:rPr>
          <w:b/>
          <w:sz w:val="36"/>
          <w:lang w:eastAsia="zh-CN"/>
        </w:rPr>
      </w:pPr>
      <w:bookmarkStart w:id="620" w:name="_Toc153808304"/>
      <w:r>
        <w:rPr>
          <w:b/>
          <w:sz w:val="36"/>
          <w:lang w:eastAsia="zh-CN"/>
        </w:rPr>
        <w:t>第四章</w:t>
      </w:r>
      <w:r>
        <w:rPr>
          <w:b/>
          <w:sz w:val="36"/>
          <w:lang w:eastAsia="zh-CN"/>
        </w:rPr>
        <w:tab/>
      </w:r>
      <w:r>
        <w:rPr>
          <w:b/>
          <w:sz w:val="36"/>
          <w:lang w:eastAsia="zh-CN"/>
        </w:rPr>
        <w:t>评标程序、评标方法和评标标准</w:t>
      </w:r>
      <w:bookmarkEnd w:id="620"/>
    </w:p>
    <w:p w14:paraId="7994F3A7">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7D042FB">
      <w:pPr>
        <w:numPr>
          <w:ilvl w:val="0"/>
          <w:numId w:val="29"/>
        </w:numPr>
        <w:tabs>
          <w:tab w:val="left" w:pos="360"/>
        </w:tabs>
        <w:snapToGrid w:val="0"/>
        <w:spacing w:line="360" w:lineRule="auto"/>
        <w:outlineLvl w:val="1"/>
        <w:rPr>
          <w:sz w:val="24"/>
        </w:rPr>
      </w:pPr>
      <w:bookmarkStart w:id="621" w:name="_Toc265228379"/>
      <w:bookmarkStart w:id="622" w:name="_Toc264969231"/>
      <w:bookmarkStart w:id="623" w:name="_Toc226965814"/>
      <w:bookmarkStart w:id="624" w:name="_Toc226309785"/>
      <w:bookmarkStart w:id="625" w:name="_Toc150480779"/>
      <w:bookmarkStart w:id="626" w:name="_Toc151193639"/>
      <w:bookmarkStart w:id="627" w:name="_Toc164229382"/>
      <w:bookmarkStart w:id="628" w:name="_Toc151190168"/>
      <w:bookmarkStart w:id="629" w:name="_Toc164351635"/>
      <w:bookmarkStart w:id="630" w:name="_Toc150509292"/>
      <w:bookmarkStart w:id="631" w:name="_Toc305158809"/>
      <w:bookmarkStart w:id="632" w:name="_Toc149720834"/>
      <w:bookmarkStart w:id="633" w:name="_Toc142311043"/>
      <w:bookmarkStart w:id="634" w:name="_Toc151193711"/>
      <w:bookmarkStart w:id="635" w:name="_Toc151193783"/>
      <w:bookmarkStart w:id="636" w:name="_Toc127151541"/>
      <w:bookmarkStart w:id="637" w:name="_Toc226965731"/>
      <w:bookmarkStart w:id="638" w:name="_Toc127151742"/>
      <w:bookmarkStart w:id="639" w:name="_Toc164229236"/>
      <w:bookmarkStart w:id="640" w:name="_Toc151193855"/>
      <w:bookmarkStart w:id="641" w:name="_Toc164608810"/>
      <w:bookmarkStart w:id="642" w:name="_Toc150774641"/>
      <w:bookmarkStart w:id="643" w:name="_Toc164608655"/>
      <w:bookmarkStart w:id="644" w:name="_Toc226337237"/>
      <w:bookmarkStart w:id="645" w:name="_Toc305158883"/>
      <w:bookmarkStart w:id="646" w:name="_Toc150774746"/>
      <w:bookmarkStart w:id="647" w:name="_Toc195842906"/>
      <w:bookmarkStart w:id="648" w:name="_Toc151193929"/>
      <w:bookmarkStart w:id="649" w:name="_Toc127161455"/>
      <w:bookmarkStart w:id="650" w:name="_Toc353873941"/>
      <w:bookmarkStart w:id="651" w:name="_Toc353825551"/>
      <w:r>
        <w:rPr>
          <w:sz w:val="24"/>
        </w:rPr>
        <w:t>投标文件的符合性审查</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02EACE02">
      <w:pPr>
        <w:numPr>
          <w:ilvl w:val="1"/>
          <w:numId w:val="29"/>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652" w:name="_Toc520356167"/>
    </w:p>
    <w:p w14:paraId="5EAF1502">
      <w:pPr>
        <w:numPr>
          <w:ilvl w:val="1"/>
          <w:numId w:val="29"/>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652"/>
      <w:r>
        <w:rPr>
          <w:sz w:val="24"/>
        </w:rPr>
        <w:t>要求的，</w:t>
      </w:r>
      <w:r>
        <w:rPr>
          <w:b/>
          <w:sz w:val="24"/>
        </w:rPr>
        <w:t>投标无效</w:t>
      </w:r>
      <w:r>
        <w:rPr>
          <w:sz w:val="24"/>
        </w:rPr>
        <w:t>。</w:t>
      </w:r>
    </w:p>
    <w:p w14:paraId="03053AA7">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5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662"/>
        <w:gridCol w:w="6174"/>
      </w:tblGrid>
      <w:tr w14:paraId="60AC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56ADE602">
            <w:pPr>
              <w:widowControl/>
              <w:jc w:val="center"/>
              <w:rPr>
                <w:b/>
                <w:color w:val="000000"/>
                <w:kern w:val="0"/>
                <w:sz w:val="24"/>
              </w:rPr>
            </w:pPr>
            <w:r>
              <w:rPr>
                <w:b/>
                <w:color w:val="000000"/>
                <w:kern w:val="0"/>
                <w:sz w:val="24"/>
              </w:rPr>
              <w:t>序号</w:t>
            </w:r>
          </w:p>
        </w:tc>
        <w:tc>
          <w:tcPr>
            <w:tcW w:w="975" w:type="pct"/>
            <w:vAlign w:val="center"/>
          </w:tcPr>
          <w:p w14:paraId="7F2D26A5">
            <w:pPr>
              <w:widowControl/>
              <w:jc w:val="center"/>
              <w:rPr>
                <w:b/>
                <w:color w:val="000000"/>
                <w:kern w:val="0"/>
                <w:sz w:val="24"/>
              </w:rPr>
            </w:pPr>
            <w:r>
              <w:rPr>
                <w:b/>
                <w:color w:val="000000"/>
                <w:kern w:val="0"/>
                <w:sz w:val="24"/>
              </w:rPr>
              <w:t>审查因素</w:t>
            </w:r>
          </w:p>
        </w:tc>
        <w:tc>
          <w:tcPr>
            <w:tcW w:w="3621" w:type="pct"/>
            <w:vAlign w:val="center"/>
          </w:tcPr>
          <w:p w14:paraId="224A663D">
            <w:pPr>
              <w:widowControl/>
              <w:jc w:val="center"/>
              <w:rPr>
                <w:b/>
                <w:color w:val="000000"/>
                <w:kern w:val="0"/>
                <w:sz w:val="24"/>
              </w:rPr>
            </w:pPr>
            <w:r>
              <w:rPr>
                <w:b/>
                <w:color w:val="000000"/>
                <w:kern w:val="0"/>
                <w:sz w:val="24"/>
              </w:rPr>
              <w:t>审查内容</w:t>
            </w:r>
          </w:p>
        </w:tc>
      </w:tr>
      <w:tr w14:paraId="7D70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D19EDCD">
            <w:pPr>
              <w:widowControl/>
              <w:jc w:val="center"/>
              <w:rPr>
                <w:color w:val="000000"/>
                <w:kern w:val="0"/>
                <w:sz w:val="24"/>
              </w:rPr>
            </w:pPr>
            <w:r>
              <w:rPr>
                <w:color w:val="000000"/>
                <w:kern w:val="0"/>
                <w:sz w:val="24"/>
              </w:rPr>
              <w:t>1</w:t>
            </w:r>
          </w:p>
        </w:tc>
        <w:tc>
          <w:tcPr>
            <w:tcW w:w="975" w:type="pct"/>
            <w:vAlign w:val="center"/>
          </w:tcPr>
          <w:p w14:paraId="22458975">
            <w:pPr>
              <w:widowControl/>
              <w:jc w:val="center"/>
              <w:rPr>
                <w:color w:val="000000"/>
                <w:kern w:val="0"/>
                <w:sz w:val="24"/>
              </w:rPr>
            </w:pPr>
            <w:r>
              <w:rPr>
                <w:color w:val="000000"/>
                <w:kern w:val="0"/>
                <w:sz w:val="24"/>
              </w:rPr>
              <w:t>授权委托书</w:t>
            </w:r>
          </w:p>
        </w:tc>
        <w:tc>
          <w:tcPr>
            <w:tcW w:w="3621" w:type="pct"/>
            <w:vAlign w:val="center"/>
          </w:tcPr>
          <w:p w14:paraId="7B23F080">
            <w:pPr>
              <w:widowControl/>
              <w:jc w:val="left"/>
              <w:rPr>
                <w:color w:val="000000"/>
                <w:kern w:val="0"/>
                <w:sz w:val="24"/>
              </w:rPr>
            </w:pPr>
            <w:r>
              <w:rPr>
                <w:color w:val="000000"/>
                <w:kern w:val="0"/>
                <w:sz w:val="24"/>
              </w:rPr>
              <w:t>按招标文件要求提供授权委托书；</w:t>
            </w:r>
          </w:p>
        </w:tc>
      </w:tr>
      <w:tr w14:paraId="2057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547A3B">
            <w:pPr>
              <w:widowControl/>
              <w:jc w:val="center"/>
              <w:rPr>
                <w:color w:val="000000"/>
                <w:kern w:val="0"/>
                <w:sz w:val="24"/>
              </w:rPr>
            </w:pPr>
            <w:r>
              <w:rPr>
                <w:color w:val="000000"/>
                <w:kern w:val="0"/>
                <w:sz w:val="24"/>
              </w:rPr>
              <w:t>2</w:t>
            </w:r>
          </w:p>
        </w:tc>
        <w:tc>
          <w:tcPr>
            <w:tcW w:w="975" w:type="pct"/>
            <w:vAlign w:val="center"/>
          </w:tcPr>
          <w:p w14:paraId="5FF4F2E8">
            <w:pPr>
              <w:widowControl/>
              <w:jc w:val="center"/>
              <w:rPr>
                <w:color w:val="000000"/>
                <w:kern w:val="0"/>
                <w:sz w:val="24"/>
              </w:rPr>
            </w:pPr>
            <w:r>
              <w:rPr>
                <w:color w:val="000000"/>
                <w:kern w:val="0"/>
                <w:sz w:val="24"/>
              </w:rPr>
              <w:t>投标完整性</w:t>
            </w:r>
          </w:p>
        </w:tc>
        <w:tc>
          <w:tcPr>
            <w:tcW w:w="3621" w:type="pct"/>
            <w:vAlign w:val="center"/>
          </w:tcPr>
          <w:p w14:paraId="3368E980">
            <w:pPr>
              <w:widowControl/>
              <w:jc w:val="left"/>
              <w:rPr>
                <w:color w:val="000000"/>
                <w:kern w:val="0"/>
                <w:sz w:val="24"/>
              </w:rPr>
            </w:pPr>
            <w:r>
              <w:rPr>
                <w:sz w:val="24"/>
              </w:rPr>
              <w:t>未将一个采购包中的内容拆分投标；</w:t>
            </w:r>
          </w:p>
        </w:tc>
      </w:tr>
      <w:tr w14:paraId="3028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E0CFC9A">
            <w:pPr>
              <w:widowControl/>
              <w:jc w:val="center"/>
              <w:rPr>
                <w:color w:val="000000"/>
                <w:kern w:val="0"/>
                <w:sz w:val="24"/>
              </w:rPr>
            </w:pPr>
            <w:r>
              <w:rPr>
                <w:color w:val="000000"/>
                <w:kern w:val="0"/>
                <w:sz w:val="24"/>
              </w:rPr>
              <w:t>3</w:t>
            </w:r>
          </w:p>
        </w:tc>
        <w:tc>
          <w:tcPr>
            <w:tcW w:w="975" w:type="pct"/>
            <w:vAlign w:val="center"/>
          </w:tcPr>
          <w:p w14:paraId="251B571B">
            <w:pPr>
              <w:widowControl/>
              <w:jc w:val="center"/>
              <w:rPr>
                <w:color w:val="000000"/>
                <w:kern w:val="0"/>
                <w:sz w:val="24"/>
              </w:rPr>
            </w:pPr>
            <w:r>
              <w:rPr>
                <w:color w:val="000000"/>
                <w:kern w:val="0"/>
                <w:sz w:val="24"/>
              </w:rPr>
              <w:t>投标报价</w:t>
            </w:r>
          </w:p>
        </w:tc>
        <w:tc>
          <w:tcPr>
            <w:tcW w:w="3621" w:type="pct"/>
            <w:vAlign w:val="center"/>
          </w:tcPr>
          <w:p w14:paraId="7CC14519">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50F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2631ACA">
            <w:pPr>
              <w:widowControl/>
              <w:jc w:val="center"/>
              <w:rPr>
                <w:color w:val="000000"/>
                <w:kern w:val="0"/>
                <w:sz w:val="24"/>
              </w:rPr>
            </w:pPr>
            <w:r>
              <w:rPr>
                <w:color w:val="000000"/>
                <w:kern w:val="0"/>
                <w:sz w:val="24"/>
              </w:rPr>
              <w:t>4</w:t>
            </w:r>
          </w:p>
        </w:tc>
        <w:tc>
          <w:tcPr>
            <w:tcW w:w="975" w:type="pct"/>
            <w:vAlign w:val="center"/>
          </w:tcPr>
          <w:p w14:paraId="106FFFCF">
            <w:pPr>
              <w:widowControl/>
              <w:jc w:val="center"/>
              <w:rPr>
                <w:color w:val="000000"/>
                <w:kern w:val="0"/>
                <w:sz w:val="24"/>
              </w:rPr>
            </w:pPr>
            <w:r>
              <w:rPr>
                <w:color w:val="000000"/>
                <w:kern w:val="0"/>
                <w:sz w:val="24"/>
              </w:rPr>
              <w:t>报价唯一性</w:t>
            </w:r>
          </w:p>
        </w:tc>
        <w:tc>
          <w:tcPr>
            <w:tcW w:w="3621" w:type="pct"/>
            <w:vAlign w:val="center"/>
          </w:tcPr>
          <w:p w14:paraId="3F021E93">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2DFE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B8E7BC7">
            <w:pPr>
              <w:widowControl/>
              <w:jc w:val="center"/>
              <w:rPr>
                <w:color w:val="000000"/>
                <w:kern w:val="0"/>
                <w:sz w:val="24"/>
              </w:rPr>
            </w:pPr>
            <w:r>
              <w:rPr>
                <w:color w:val="000000"/>
                <w:kern w:val="0"/>
                <w:sz w:val="24"/>
              </w:rPr>
              <w:t>5</w:t>
            </w:r>
          </w:p>
        </w:tc>
        <w:tc>
          <w:tcPr>
            <w:tcW w:w="975" w:type="pct"/>
            <w:vAlign w:val="center"/>
          </w:tcPr>
          <w:p w14:paraId="0CBACFCD">
            <w:pPr>
              <w:widowControl/>
              <w:jc w:val="center"/>
              <w:rPr>
                <w:color w:val="000000"/>
                <w:kern w:val="0"/>
                <w:sz w:val="24"/>
              </w:rPr>
            </w:pPr>
            <w:r>
              <w:rPr>
                <w:color w:val="000000"/>
                <w:kern w:val="0"/>
                <w:sz w:val="24"/>
              </w:rPr>
              <w:t>投标有效期</w:t>
            </w:r>
          </w:p>
        </w:tc>
        <w:tc>
          <w:tcPr>
            <w:tcW w:w="3621" w:type="pct"/>
            <w:vAlign w:val="center"/>
          </w:tcPr>
          <w:p w14:paraId="2E9DF046">
            <w:pPr>
              <w:widowControl/>
              <w:jc w:val="left"/>
              <w:rPr>
                <w:color w:val="000000"/>
                <w:kern w:val="0"/>
                <w:sz w:val="24"/>
              </w:rPr>
            </w:pPr>
            <w:r>
              <w:rPr>
                <w:color w:val="000000"/>
                <w:kern w:val="0"/>
                <w:sz w:val="24"/>
              </w:rPr>
              <w:t>投标文件中承诺的投标有效期满足招标文件中载明的投标有效期的；</w:t>
            </w:r>
          </w:p>
        </w:tc>
      </w:tr>
      <w:tr w14:paraId="1C36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A02B90C">
            <w:pPr>
              <w:widowControl/>
              <w:jc w:val="center"/>
              <w:rPr>
                <w:color w:val="000000"/>
                <w:kern w:val="0"/>
                <w:sz w:val="24"/>
              </w:rPr>
            </w:pPr>
            <w:r>
              <w:rPr>
                <w:color w:val="000000"/>
                <w:kern w:val="0"/>
                <w:sz w:val="24"/>
              </w:rPr>
              <w:t>6</w:t>
            </w:r>
          </w:p>
        </w:tc>
        <w:tc>
          <w:tcPr>
            <w:tcW w:w="975" w:type="pct"/>
            <w:vAlign w:val="center"/>
          </w:tcPr>
          <w:p w14:paraId="77E657D6">
            <w:pPr>
              <w:widowControl/>
              <w:jc w:val="center"/>
              <w:rPr>
                <w:color w:val="000000"/>
                <w:kern w:val="0"/>
                <w:sz w:val="24"/>
              </w:rPr>
            </w:pPr>
            <w:r>
              <w:rPr>
                <w:color w:val="000000"/>
                <w:kern w:val="0"/>
                <w:sz w:val="24"/>
              </w:rPr>
              <w:t>实质性格式</w:t>
            </w:r>
          </w:p>
        </w:tc>
        <w:tc>
          <w:tcPr>
            <w:tcW w:w="3621" w:type="pct"/>
            <w:vAlign w:val="center"/>
          </w:tcPr>
          <w:p w14:paraId="4D9BC48A">
            <w:pPr>
              <w:widowControl/>
              <w:jc w:val="left"/>
              <w:rPr>
                <w:color w:val="000000"/>
                <w:kern w:val="0"/>
                <w:sz w:val="24"/>
              </w:rPr>
            </w:pPr>
            <w:r>
              <w:rPr>
                <w:kern w:val="0"/>
                <w:sz w:val="24"/>
              </w:rPr>
              <w:t>标记为“实质性格式”的文件均按招标文件要求提供且签署、盖章的；</w:t>
            </w:r>
          </w:p>
        </w:tc>
      </w:tr>
      <w:tr w14:paraId="202A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6DF840">
            <w:pPr>
              <w:widowControl/>
              <w:jc w:val="center"/>
              <w:rPr>
                <w:color w:val="000000"/>
                <w:kern w:val="0"/>
                <w:sz w:val="24"/>
              </w:rPr>
            </w:pPr>
            <w:r>
              <w:rPr>
                <w:color w:val="000000"/>
                <w:kern w:val="0"/>
                <w:sz w:val="24"/>
              </w:rPr>
              <w:t>7</w:t>
            </w:r>
          </w:p>
        </w:tc>
        <w:tc>
          <w:tcPr>
            <w:tcW w:w="975" w:type="pct"/>
            <w:vAlign w:val="center"/>
          </w:tcPr>
          <w:p w14:paraId="3B9DDBAB">
            <w:pPr>
              <w:widowControl/>
              <w:jc w:val="center"/>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vAlign w:val="center"/>
          </w:tcPr>
          <w:p w14:paraId="7751297F">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138C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5952EC4">
            <w:pPr>
              <w:widowControl/>
              <w:jc w:val="center"/>
              <w:rPr>
                <w:color w:val="000000"/>
                <w:kern w:val="0"/>
                <w:sz w:val="24"/>
              </w:rPr>
            </w:pPr>
            <w:r>
              <w:rPr>
                <w:color w:val="000000"/>
                <w:kern w:val="0"/>
                <w:sz w:val="24"/>
              </w:rPr>
              <w:t>8</w:t>
            </w:r>
          </w:p>
        </w:tc>
        <w:tc>
          <w:tcPr>
            <w:tcW w:w="975" w:type="pct"/>
            <w:vAlign w:val="center"/>
          </w:tcPr>
          <w:p w14:paraId="4CDAF6F7">
            <w:pPr>
              <w:widowControl/>
              <w:jc w:val="center"/>
              <w:rPr>
                <w:color w:val="000000"/>
                <w:kern w:val="0"/>
                <w:sz w:val="24"/>
              </w:rPr>
            </w:pPr>
            <w:r>
              <w:rPr>
                <w:sz w:val="24"/>
              </w:rPr>
              <w:t>拟分包情况说明（如有）</w:t>
            </w:r>
          </w:p>
        </w:tc>
        <w:tc>
          <w:tcPr>
            <w:tcW w:w="3621" w:type="pct"/>
            <w:vAlign w:val="center"/>
          </w:tcPr>
          <w:p w14:paraId="5AC538EC">
            <w:pPr>
              <w:widowControl/>
              <w:jc w:val="left"/>
              <w:rPr>
                <w:color w:val="000000"/>
                <w:kern w:val="0"/>
                <w:sz w:val="24"/>
              </w:rPr>
            </w:pPr>
            <w:r>
              <w:rPr>
                <w:sz w:val="24"/>
              </w:rPr>
              <w:t>如本项目（包）非因“落实政府采购政策”亦允许分包，且供应商拟进行分包时，必须提供；否则无须提供；</w:t>
            </w:r>
          </w:p>
        </w:tc>
      </w:tr>
      <w:tr w14:paraId="4EB3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58B7A1A">
            <w:pPr>
              <w:widowControl/>
              <w:jc w:val="center"/>
              <w:rPr>
                <w:color w:val="000000"/>
                <w:kern w:val="0"/>
                <w:sz w:val="24"/>
              </w:rPr>
            </w:pPr>
            <w:r>
              <w:rPr>
                <w:color w:val="000000"/>
                <w:kern w:val="0"/>
                <w:sz w:val="24"/>
              </w:rPr>
              <w:t>9</w:t>
            </w:r>
          </w:p>
        </w:tc>
        <w:tc>
          <w:tcPr>
            <w:tcW w:w="975" w:type="pct"/>
            <w:vAlign w:val="center"/>
          </w:tcPr>
          <w:p w14:paraId="6EDBB940">
            <w:pPr>
              <w:widowControl/>
              <w:jc w:val="center"/>
              <w:rPr>
                <w:color w:val="000000"/>
                <w:kern w:val="0"/>
                <w:sz w:val="24"/>
              </w:rPr>
            </w:pPr>
            <w:r>
              <w:rPr>
                <w:color w:val="000000"/>
                <w:kern w:val="0"/>
                <w:sz w:val="24"/>
              </w:rPr>
              <w:t>分包其他要求（如有）</w:t>
            </w:r>
          </w:p>
        </w:tc>
        <w:tc>
          <w:tcPr>
            <w:tcW w:w="3621" w:type="pct"/>
            <w:vAlign w:val="center"/>
          </w:tcPr>
          <w:p w14:paraId="196EC579">
            <w:pPr>
              <w:widowControl/>
              <w:jc w:val="left"/>
              <w:rPr>
                <w:sz w:val="24"/>
              </w:rPr>
            </w:pPr>
            <w:r>
              <w:rPr>
                <w:sz w:val="24"/>
              </w:rPr>
              <w:t>分包履行的内容、金额或者比例未超出《投标人须知资料表》中的规定；</w:t>
            </w:r>
          </w:p>
          <w:p w14:paraId="1E673F63">
            <w:pPr>
              <w:widowControl/>
              <w:jc w:val="left"/>
              <w:rPr>
                <w:color w:val="000000"/>
                <w:kern w:val="0"/>
                <w:sz w:val="24"/>
              </w:rPr>
            </w:pPr>
            <w:r>
              <w:rPr>
                <w:sz w:val="24"/>
              </w:rPr>
              <w:t>分包承担主体具备《投标人须知资料表》载明的资质条件且提供了资质证书电子件（如有）；</w:t>
            </w:r>
          </w:p>
        </w:tc>
      </w:tr>
      <w:tr w14:paraId="5976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EB368A0">
            <w:pPr>
              <w:widowControl/>
              <w:jc w:val="center"/>
              <w:rPr>
                <w:color w:val="000000"/>
                <w:kern w:val="0"/>
                <w:sz w:val="24"/>
              </w:rPr>
            </w:pPr>
            <w:r>
              <w:rPr>
                <w:color w:val="000000"/>
                <w:kern w:val="0"/>
                <w:sz w:val="24"/>
              </w:rPr>
              <w:t>10</w:t>
            </w:r>
          </w:p>
        </w:tc>
        <w:tc>
          <w:tcPr>
            <w:tcW w:w="975" w:type="pct"/>
            <w:vAlign w:val="center"/>
          </w:tcPr>
          <w:p w14:paraId="086872A3">
            <w:pPr>
              <w:widowControl/>
              <w:jc w:val="center"/>
              <w:rPr>
                <w:color w:val="000000"/>
                <w:kern w:val="0"/>
                <w:sz w:val="24"/>
              </w:rPr>
            </w:pPr>
            <w:r>
              <w:rPr>
                <w:color w:val="000000"/>
                <w:kern w:val="0"/>
                <w:sz w:val="24"/>
              </w:rPr>
              <w:t>报价的修正（如有）</w:t>
            </w:r>
          </w:p>
        </w:tc>
        <w:tc>
          <w:tcPr>
            <w:tcW w:w="3621" w:type="pct"/>
            <w:vAlign w:val="center"/>
          </w:tcPr>
          <w:p w14:paraId="3C31CBE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536F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B17D116">
            <w:pPr>
              <w:widowControl/>
              <w:jc w:val="center"/>
              <w:rPr>
                <w:color w:val="000000"/>
                <w:kern w:val="0"/>
                <w:sz w:val="24"/>
              </w:rPr>
            </w:pPr>
            <w:r>
              <w:rPr>
                <w:color w:val="000000"/>
                <w:kern w:val="0"/>
                <w:sz w:val="24"/>
              </w:rPr>
              <w:t>11</w:t>
            </w:r>
          </w:p>
        </w:tc>
        <w:tc>
          <w:tcPr>
            <w:tcW w:w="975" w:type="pct"/>
            <w:vAlign w:val="center"/>
          </w:tcPr>
          <w:p w14:paraId="28F52559">
            <w:pPr>
              <w:widowControl/>
              <w:jc w:val="center"/>
              <w:rPr>
                <w:color w:val="000000"/>
                <w:kern w:val="0"/>
                <w:sz w:val="24"/>
              </w:rPr>
            </w:pPr>
            <w:r>
              <w:rPr>
                <w:color w:val="000000"/>
                <w:kern w:val="0"/>
                <w:sz w:val="24"/>
              </w:rPr>
              <w:t>进口产品</w:t>
            </w:r>
          </w:p>
          <w:p w14:paraId="3E7B374D">
            <w:pPr>
              <w:widowControl/>
              <w:jc w:val="center"/>
              <w:rPr>
                <w:color w:val="000000"/>
                <w:kern w:val="0"/>
                <w:sz w:val="24"/>
              </w:rPr>
            </w:pPr>
            <w:r>
              <w:rPr>
                <w:color w:val="000000"/>
                <w:kern w:val="0"/>
                <w:sz w:val="24"/>
              </w:rPr>
              <w:t>（如有）</w:t>
            </w:r>
          </w:p>
        </w:tc>
        <w:tc>
          <w:tcPr>
            <w:tcW w:w="3621" w:type="pct"/>
            <w:vAlign w:val="center"/>
          </w:tcPr>
          <w:p w14:paraId="0F69F59F">
            <w:pPr>
              <w:widowControl/>
              <w:jc w:val="left"/>
              <w:rPr>
                <w:color w:val="000000"/>
                <w:kern w:val="0"/>
                <w:sz w:val="24"/>
              </w:rPr>
            </w:pPr>
            <w:r>
              <w:rPr>
                <w:sz w:val="24"/>
              </w:rPr>
              <w:t>招标文件不接受进口产品投标的内容时，投标人所投产品不含进口产品；</w:t>
            </w:r>
          </w:p>
        </w:tc>
      </w:tr>
      <w:tr w14:paraId="3A59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BCC74A">
            <w:pPr>
              <w:widowControl/>
              <w:jc w:val="center"/>
              <w:rPr>
                <w:color w:val="000000"/>
                <w:kern w:val="0"/>
                <w:sz w:val="24"/>
              </w:rPr>
            </w:pPr>
            <w:r>
              <w:rPr>
                <w:color w:val="000000"/>
                <w:kern w:val="0"/>
                <w:sz w:val="24"/>
              </w:rPr>
              <w:t>12</w:t>
            </w:r>
          </w:p>
        </w:tc>
        <w:tc>
          <w:tcPr>
            <w:tcW w:w="975" w:type="pct"/>
            <w:vAlign w:val="center"/>
          </w:tcPr>
          <w:p w14:paraId="0D8C8A25">
            <w:pPr>
              <w:widowControl/>
              <w:jc w:val="center"/>
              <w:rPr>
                <w:color w:val="000000"/>
                <w:kern w:val="0"/>
                <w:sz w:val="24"/>
              </w:rPr>
            </w:pPr>
            <w:r>
              <w:rPr>
                <w:color w:val="000000"/>
                <w:kern w:val="0"/>
                <w:sz w:val="24"/>
              </w:rPr>
              <w:t>国家有关部门对投标人的投标产品有强制性规定或要求的</w:t>
            </w:r>
          </w:p>
        </w:tc>
        <w:tc>
          <w:tcPr>
            <w:tcW w:w="3621" w:type="pct"/>
            <w:vAlign w:val="center"/>
          </w:tcPr>
          <w:p w14:paraId="439838E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97636B2">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2B5F396">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5CD7D70C">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1DB0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515FB9C">
            <w:pPr>
              <w:widowControl/>
              <w:jc w:val="center"/>
              <w:rPr>
                <w:color w:val="000000"/>
                <w:kern w:val="0"/>
                <w:sz w:val="24"/>
              </w:rPr>
            </w:pPr>
            <w:r>
              <w:rPr>
                <w:color w:val="000000"/>
                <w:kern w:val="0"/>
                <w:sz w:val="24"/>
              </w:rPr>
              <w:t>13</w:t>
            </w:r>
          </w:p>
        </w:tc>
        <w:tc>
          <w:tcPr>
            <w:tcW w:w="975" w:type="pct"/>
            <w:vAlign w:val="center"/>
          </w:tcPr>
          <w:p w14:paraId="37B546ED">
            <w:pPr>
              <w:widowControl/>
              <w:jc w:val="center"/>
              <w:rPr>
                <w:color w:val="000000"/>
                <w:kern w:val="0"/>
                <w:sz w:val="24"/>
              </w:rPr>
            </w:pPr>
            <w:r>
              <w:rPr>
                <w:color w:val="000000"/>
                <w:kern w:val="0"/>
                <w:sz w:val="24"/>
              </w:rPr>
              <w:t>公平竞争</w:t>
            </w:r>
          </w:p>
        </w:tc>
        <w:tc>
          <w:tcPr>
            <w:tcW w:w="3621" w:type="pct"/>
            <w:vAlign w:val="center"/>
          </w:tcPr>
          <w:p w14:paraId="284022AD">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4CCB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B95D72">
            <w:pPr>
              <w:widowControl/>
              <w:jc w:val="center"/>
              <w:rPr>
                <w:color w:val="000000"/>
                <w:kern w:val="0"/>
                <w:sz w:val="24"/>
              </w:rPr>
            </w:pPr>
            <w:r>
              <w:rPr>
                <w:color w:val="000000"/>
                <w:kern w:val="0"/>
                <w:sz w:val="24"/>
              </w:rPr>
              <w:t>14</w:t>
            </w:r>
          </w:p>
        </w:tc>
        <w:tc>
          <w:tcPr>
            <w:tcW w:w="975" w:type="pct"/>
            <w:vAlign w:val="center"/>
          </w:tcPr>
          <w:p w14:paraId="33571832">
            <w:pPr>
              <w:widowControl/>
              <w:jc w:val="center"/>
              <w:rPr>
                <w:color w:val="000000"/>
                <w:kern w:val="0"/>
                <w:sz w:val="24"/>
              </w:rPr>
            </w:pPr>
            <w:r>
              <w:rPr>
                <w:color w:val="000000"/>
                <w:kern w:val="0"/>
                <w:sz w:val="24"/>
              </w:rPr>
              <w:t>串通投标</w:t>
            </w:r>
          </w:p>
        </w:tc>
        <w:tc>
          <w:tcPr>
            <w:tcW w:w="3621" w:type="pct"/>
            <w:vAlign w:val="center"/>
          </w:tcPr>
          <w:p w14:paraId="18352A6C">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293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C146F10">
            <w:pPr>
              <w:widowControl/>
              <w:jc w:val="center"/>
              <w:rPr>
                <w:color w:val="000000"/>
                <w:kern w:val="0"/>
                <w:sz w:val="24"/>
              </w:rPr>
            </w:pPr>
            <w:r>
              <w:rPr>
                <w:color w:val="000000"/>
                <w:kern w:val="0"/>
                <w:sz w:val="24"/>
              </w:rPr>
              <w:t>1</w:t>
            </w:r>
            <w:r>
              <w:rPr>
                <w:rFonts w:hint="eastAsia"/>
                <w:color w:val="000000"/>
                <w:kern w:val="0"/>
                <w:sz w:val="24"/>
              </w:rPr>
              <w:t>5</w:t>
            </w:r>
          </w:p>
        </w:tc>
        <w:tc>
          <w:tcPr>
            <w:tcW w:w="975" w:type="pct"/>
            <w:vAlign w:val="center"/>
          </w:tcPr>
          <w:p w14:paraId="62F3B345">
            <w:pPr>
              <w:widowControl/>
              <w:jc w:val="center"/>
              <w:rPr>
                <w:color w:val="000000"/>
                <w:kern w:val="0"/>
                <w:sz w:val="24"/>
              </w:rPr>
            </w:pPr>
            <w:r>
              <w:rPr>
                <w:color w:val="000000"/>
                <w:kern w:val="0"/>
                <w:sz w:val="24"/>
              </w:rPr>
              <w:t>附加条件</w:t>
            </w:r>
          </w:p>
        </w:tc>
        <w:tc>
          <w:tcPr>
            <w:tcW w:w="3621" w:type="pct"/>
            <w:vAlign w:val="center"/>
          </w:tcPr>
          <w:p w14:paraId="67916546">
            <w:pPr>
              <w:widowControl/>
              <w:jc w:val="left"/>
              <w:rPr>
                <w:color w:val="000000"/>
                <w:kern w:val="0"/>
                <w:sz w:val="24"/>
              </w:rPr>
            </w:pPr>
            <w:r>
              <w:rPr>
                <w:color w:val="000000"/>
                <w:kern w:val="0"/>
                <w:sz w:val="24"/>
              </w:rPr>
              <w:t>投标文件未含有采购人不能接受的附加条件的；</w:t>
            </w:r>
          </w:p>
        </w:tc>
      </w:tr>
      <w:tr w14:paraId="687F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C3A4BDC">
            <w:pPr>
              <w:widowControl/>
              <w:jc w:val="center"/>
              <w:rPr>
                <w:color w:val="000000"/>
                <w:kern w:val="0"/>
                <w:sz w:val="24"/>
              </w:rPr>
            </w:pPr>
            <w:r>
              <w:rPr>
                <w:color w:val="000000"/>
                <w:kern w:val="0"/>
                <w:sz w:val="24"/>
              </w:rPr>
              <w:t>1</w:t>
            </w:r>
            <w:r>
              <w:rPr>
                <w:rFonts w:hint="eastAsia"/>
                <w:color w:val="000000"/>
                <w:kern w:val="0"/>
                <w:sz w:val="24"/>
              </w:rPr>
              <w:t>6</w:t>
            </w:r>
          </w:p>
        </w:tc>
        <w:tc>
          <w:tcPr>
            <w:tcW w:w="975" w:type="pct"/>
            <w:vAlign w:val="center"/>
          </w:tcPr>
          <w:p w14:paraId="5491F619">
            <w:pPr>
              <w:widowControl/>
              <w:jc w:val="center"/>
              <w:rPr>
                <w:color w:val="000000"/>
                <w:kern w:val="0"/>
                <w:sz w:val="24"/>
              </w:rPr>
            </w:pPr>
            <w:r>
              <w:rPr>
                <w:color w:val="000000"/>
                <w:kern w:val="0"/>
                <w:sz w:val="24"/>
              </w:rPr>
              <w:t>其他无效情形</w:t>
            </w:r>
          </w:p>
        </w:tc>
        <w:tc>
          <w:tcPr>
            <w:tcW w:w="3621" w:type="pct"/>
            <w:vAlign w:val="center"/>
          </w:tcPr>
          <w:p w14:paraId="755F836D">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5B32A343">
      <w:pPr>
        <w:numPr>
          <w:ilvl w:val="0"/>
          <w:numId w:val="30"/>
        </w:numPr>
        <w:tabs>
          <w:tab w:val="left" w:pos="1080"/>
          <w:tab w:val="left" w:pos="1589"/>
        </w:tabs>
        <w:snapToGrid w:val="0"/>
        <w:spacing w:line="360" w:lineRule="auto"/>
        <w:rPr>
          <w:sz w:val="24"/>
        </w:rPr>
        <w:sectPr>
          <w:headerReference r:id="rId7" w:type="first"/>
          <w:footerReference r:id="rId9" w:type="first"/>
          <w:headerReference r:id="rId6" w:type="even"/>
          <w:footerReference r:id="rId8" w:type="even"/>
          <w:type w:val="nextColumn"/>
          <w:pgSz w:w="11907" w:h="16840"/>
          <w:pgMar w:top="1440" w:right="1800" w:bottom="1440" w:left="1800" w:header="851" w:footer="851" w:gutter="0"/>
          <w:pgBorders>
            <w:top w:val="none" w:sz="0" w:space="0"/>
            <w:left w:val="none" w:sz="0" w:space="0"/>
            <w:bottom w:val="none" w:sz="0" w:space="0"/>
            <w:right w:val="none" w:sz="0" w:space="0"/>
          </w:pgBorders>
          <w:cols w:space="720" w:num="1"/>
          <w:docGrid w:linePitch="462" w:charSpace="0"/>
        </w:sectPr>
      </w:pPr>
    </w:p>
    <w:p w14:paraId="1A08BAA7">
      <w:pPr>
        <w:numPr>
          <w:ilvl w:val="0"/>
          <w:numId w:val="29"/>
        </w:numPr>
        <w:tabs>
          <w:tab w:val="left" w:pos="360"/>
        </w:tabs>
        <w:snapToGrid w:val="0"/>
        <w:spacing w:line="360" w:lineRule="auto"/>
        <w:outlineLvl w:val="1"/>
        <w:rPr>
          <w:sz w:val="24"/>
        </w:rPr>
      </w:pPr>
      <w:r>
        <w:rPr>
          <w:sz w:val="24"/>
        </w:rPr>
        <w:t>投标文件有关事项的澄清或者说明</w:t>
      </w:r>
    </w:p>
    <w:p w14:paraId="5002B0E5">
      <w:pPr>
        <w:numPr>
          <w:ilvl w:val="1"/>
          <w:numId w:val="29"/>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653" w:name="_Hlk144225607"/>
      <w:r>
        <w:rPr>
          <w:color w:val="000000"/>
          <w:sz w:val="24"/>
          <w:szCs w:val="20"/>
        </w:rPr>
        <w:t>若投标人为事业单位或其他组织或分支机构，可为单位负责人</w:t>
      </w:r>
      <w:bookmarkEnd w:id="653"/>
      <w:r>
        <w:rPr>
          <w:sz w:val="24"/>
        </w:rPr>
        <w:t>）或其授权的代表签字。投标人的澄清、说明或者补正不得超出投标文件的范围或者改变投标文件的实质性内容。澄清文件将作为投标文件内容的一部分。</w:t>
      </w:r>
    </w:p>
    <w:p w14:paraId="3B88B65E">
      <w:pPr>
        <w:numPr>
          <w:ilvl w:val="1"/>
          <w:numId w:val="29"/>
        </w:numPr>
        <w:tabs>
          <w:tab w:val="left" w:pos="1080"/>
        </w:tabs>
        <w:snapToGrid w:val="0"/>
        <w:spacing w:line="360" w:lineRule="auto"/>
        <w:ind w:left="1077" w:hanging="720"/>
        <w:rPr>
          <w:sz w:val="24"/>
        </w:rPr>
      </w:pPr>
      <w:bookmarkStart w:id="654" w:name="OLE_LINK86"/>
      <w:bookmarkStart w:id="655" w:name="_Hlk220085436"/>
      <w:r>
        <w:rPr>
          <w:rFonts w:hint="eastAsia"/>
          <w:sz w:val="24"/>
        </w:rPr>
        <w:t>异常低价处理</w:t>
      </w:r>
      <w:bookmarkEnd w:id="654"/>
    </w:p>
    <w:p w14:paraId="248ACEB5">
      <w:pPr>
        <w:numPr>
          <w:ilvl w:val="2"/>
          <w:numId w:val="29"/>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1905E83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7CA95AE9">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14:paraId="5EF5B9F0">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14:paraId="727A1E08">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61453531">
      <w:pPr>
        <w:numPr>
          <w:ilvl w:val="2"/>
          <w:numId w:val="29"/>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649AB7D4">
      <w:pPr>
        <w:numPr>
          <w:ilvl w:val="2"/>
          <w:numId w:val="29"/>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EC0C02F">
      <w:pPr>
        <w:numPr>
          <w:ilvl w:val="2"/>
          <w:numId w:val="29"/>
        </w:numPr>
        <w:tabs>
          <w:tab w:val="left" w:pos="1134"/>
          <w:tab w:val="left" w:pos="1276"/>
          <w:tab w:val="left" w:pos="1560"/>
          <w:tab w:val="left" w:pos="1701"/>
          <w:tab w:val="clear" w:pos="1980"/>
        </w:tabs>
        <w:snapToGrid w:val="0"/>
        <w:spacing w:line="360" w:lineRule="auto"/>
        <w:ind w:left="1843" w:hanging="709"/>
        <w:rPr>
          <w:sz w:val="24"/>
        </w:rPr>
      </w:pPr>
      <w:bookmarkStart w:id="656" w:name="_Hlk190337965"/>
      <w:r>
        <w:rPr>
          <w:rFonts w:hint="eastAsia"/>
          <w:color w:val="000000"/>
          <w:sz w:val="24"/>
        </w:rPr>
        <w:t xml:space="preserve"> </w:t>
      </w:r>
      <w:r>
        <w:rPr>
          <w:rFonts w:hint="eastAsia"/>
          <w:sz w:val="24"/>
        </w:rPr>
        <w:t>上述投标（响应）报价指按照本章2.4修正后的报价</w:t>
      </w:r>
      <w:bookmarkEnd w:id="656"/>
      <w:r>
        <w:rPr>
          <w:rFonts w:hint="eastAsia"/>
          <w:sz w:val="24"/>
        </w:rPr>
        <w:t>。</w:t>
      </w:r>
    </w:p>
    <w:bookmarkEnd w:id="655"/>
    <w:p w14:paraId="650FDCFA">
      <w:pPr>
        <w:numPr>
          <w:ilvl w:val="1"/>
          <w:numId w:val="29"/>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134550E7">
      <w:pPr>
        <w:numPr>
          <w:ilvl w:val="1"/>
          <w:numId w:val="29"/>
        </w:numPr>
        <w:tabs>
          <w:tab w:val="left" w:pos="1080"/>
        </w:tabs>
        <w:snapToGrid w:val="0"/>
        <w:spacing w:line="360" w:lineRule="auto"/>
        <w:ind w:left="1077" w:hanging="720"/>
        <w:rPr>
          <w:sz w:val="24"/>
        </w:rPr>
      </w:pPr>
      <w:r>
        <w:rPr>
          <w:sz w:val="24"/>
        </w:rPr>
        <w:t>投标文件报价出现前后不一致的，按照下列规定修正：</w:t>
      </w:r>
    </w:p>
    <w:p w14:paraId="00310347">
      <w:pPr>
        <w:numPr>
          <w:ilvl w:val="2"/>
          <w:numId w:val="29"/>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0AE645CC">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3681B26E">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121932AE">
      <w:pPr>
        <w:numPr>
          <w:ilvl w:val="2"/>
          <w:numId w:val="29"/>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347CBB7">
      <w:pPr>
        <w:numPr>
          <w:ilvl w:val="2"/>
          <w:numId w:val="29"/>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26431D9F">
      <w:pPr>
        <w:numPr>
          <w:ilvl w:val="2"/>
          <w:numId w:val="29"/>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0F223528">
      <w:pPr>
        <w:numPr>
          <w:ilvl w:val="2"/>
          <w:numId w:val="29"/>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5CB7523E">
      <w:pPr>
        <w:numPr>
          <w:ilvl w:val="2"/>
          <w:numId w:val="29"/>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2D9557B">
      <w:pPr>
        <w:numPr>
          <w:ilvl w:val="2"/>
          <w:numId w:val="29"/>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E58FA85">
      <w:pPr>
        <w:numPr>
          <w:ilvl w:val="2"/>
          <w:numId w:val="29"/>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B4A5ADF">
      <w:pPr>
        <w:numPr>
          <w:ilvl w:val="1"/>
          <w:numId w:val="29"/>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6D6A984">
      <w:pPr>
        <w:numPr>
          <w:ilvl w:val="2"/>
          <w:numId w:val="2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14:paraId="6C24EF04">
      <w:pPr>
        <w:numPr>
          <w:ilvl w:val="2"/>
          <w:numId w:val="2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sz w:val="24"/>
        </w:rPr>
        <w:t>3</w:t>
      </w:r>
      <w:r>
        <w:rPr>
          <w:sz w:val="24"/>
        </w:rPr>
        <w:t>%的扣除，用扣除后的价格参加评审。</w:t>
      </w:r>
    </w:p>
    <w:p w14:paraId="5FDE3E06">
      <w:pPr>
        <w:numPr>
          <w:ilvl w:val="2"/>
          <w:numId w:val="29"/>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0138B76F">
      <w:pPr>
        <w:numPr>
          <w:ilvl w:val="2"/>
          <w:numId w:val="29"/>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51014DF">
      <w:pPr>
        <w:numPr>
          <w:ilvl w:val="2"/>
          <w:numId w:val="29"/>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CD8BC63">
      <w:pPr>
        <w:numPr>
          <w:ilvl w:val="2"/>
          <w:numId w:val="29"/>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388F5D8">
      <w:pPr>
        <w:numPr>
          <w:ilvl w:val="2"/>
          <w:numId w:val="29"/>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45C0065B">
      <w:pPr>
        <w:numPr>
          <w:ilvl w:val="2"/>
          <w:numId w:val="29"/>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23255EA3">
      <w:pPr>
        <w:numPr>
          <w:ilvl w:val="1"/>
          <w:numId w:val="29"/>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5E6F098">
      <w:pPr>
        <w:numPr>
          <w:ilvl w:val="2"/>
          <w:numId w:val="29"/>
        </w:numPr>
        <w:tabs>
          <w:tab w:val="left" w:pos="1080"/>
          <w:tab w:val="left" w:pos="2100"/>
          <w:tab w:val="clear" w:pos="1980"/>
        </w:tabs>
        <w:snapToGrid w:val="0"/>
        <w:spacing w:line="360" w:lineRule="auto"/>
        <w:ind w:left="213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53C18E5">
      <w:pPr>
        <w:numPr>
          <w:ilvl w:val="2"/>
          <w:numId w:val="29"/>
        </w:numPr>
        <w:tabs>
          <w:tab w:val="left" w:pos="1080"/>
          <w:tab w:val="left" w:pos="2100"/>
          <w:tab w:val="clear" w:pos="1980"/>
        </w:tabs>
        <w:snapToGrid w:val="0"/>
        <w:spacing w:line="360" w:lineRule="auto"/>
        <w:ind w:left="213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8B31110">
      <w:pPr>
        <w:numPr>
          <w:ilvl w:val="2"/>
          <w:numId w:val="29"/>
        </w:numPr>
        <w:tabs>
          <w:tab w:val="left" w:pos="1080"/>
          <w:tab w:val="left" w:pos="2100"/>
          <w:tab w:val="clear" w:pos="1980"/>
        </w:tabs>
        <w:snapToGrid w:val="0"/>
        <w:spacing w:line="360" w:lineRule="auto"/>
        <w:ind w:left="213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45F35E4E">
      <w:pPr>
        <w:numPr>
          <w:ilvl w:val="0"/>
          <w:numId w:val="29"/>
        </w:numPr>
        <w:tabs>
          <w:tab w:val="left" w:pos="360"/>
        </w:tabs>
        <w:snapToGrid w:val="0"/>
        <w:spacing w:line="360" w:lineRule="auto"/>
        <w:outlineLvl w:val="1"/>
        <w:rPr>
          <w:sz w:val="24"/>
        </w:rPr>
      </w:pPr>
      <w:r>
        <w:rPr>
          <w:sz w:val="24"/>
        </w:rPr>
        <w:t>投标文件的比较和评价</w:t>
      </w:r>
      <w:bookmarkEnd w:id="650"/>
      <w:bookmarkEnd w:id="651"/>
    </w:p>
    <w:p w14:paraId="0F458AE3">
      <w:pPr>
        <w:numPr>
          <w:ilvl w:val="1"/>
          <w:numId w:val="29"/>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5E46EA4">
      <w:pPr>
        <w:numPr>
          <w:ilvl w:val="1"/>
          <w:numId w:val="29"/>
        </w:numPr>
        <w:tabs>
          <w:tab w:val="left" w:pos="1080"/>
        </w:tabs>
        <w:snapToGrid w:val="0"/>
        <w:spacing w:line="360" w:lineRule="auto"/>
        <w:ind w:left="1077" w:hanging="720"/>
        <w:rPr>
          <w:sz w:val="24"/>
        </w:rPr>
      </w:pPr>
      <w:r>
        <w:rPr>
          <w:sz w:val="24"/>
        </w:rPr>
        <w:t>评标方法和评标标准</w:t>
      </w:r>
    </w:p>
    <w:p w14:paraId="4E407DA0">
      <w:pPr>
        <w:numPr>
          <w:ilvl w:val="2"/>
          <w:numId w:val="29"/>
        </w:numPr>
        <w:tabs>
          <w:tab w:val="left" w:pos="1080"/>
          <w:tab w:val="left" w:pos="1589"/>
          <w:tab w:val="left" w:pos="2035"/>
        </w:tabs>
        <w:snapToGrid w:val="0"/>
        <w:spacing w:line="360" w:lineRule="auto"/>
        <w:ind w:left="2035"/>
        <w:rPr>
          <w:sz w:val="24"/>
        </w:rPr>
      </w:pPr>
      <w:r>
        <w:rPr>
          <w:sz w:val="24"/>
        </w:rPr>
        <w:t>本项目采用的评标方法为：</w:t>
      </w:r>
    </w:p>
    <w:p w14:paraId="570228F3">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CF6C60E">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5D890C0F">
      <w:pPr>
        <w:numPr>
          <w:ilvl w:val="2"/>
          <w:numId w:val="29"/>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6DBB1676">
      <w:pPr>
        <w:tabs>
          <w:tab w:val="left" w:pos="1080"/>
          <w:tab w:val="left" w:pos="1589"/>
          <w:tab w:val="left" w:pos="2035"/>
        </w:tabs>
        <w:snapToGrid w:val="0"/>
        <w:spacing w:line="360" w:lineRule="auto"/>
        <w:ind w:left="2035"/>
        <w:rPr>
          <w:sz w:val="24"/>
        </w:rPr>
      </w:pPr>
      <w:r>
        <w:rPr>
          <w:sz w:val="24"/>
        </w:rPr>
        <w:t>□随机抽取</w:t>
      </w:r>
    </w:p>
    <w:p w14:paraId="6C0D9FB0">
      <w:pPr>
        <w:tabs>
          <w:tab w:val="left" w:pos="1080"/>
          <w:tab w:val="left" w:pos="1589"/>
          <w:tab w:val="left" w:pos="2035"/>
        </w:tabs>
        <w:snapToGrid w:val="0"/>
        <w:spacing w:line="360" w:lineRule="auto"/>
        <w:ind w:left="2035"/>
        <w:rPr>
          <w:sz w:val="24"/>
          <w:u w:val="single"/>
        </w:rPr>
      </w:pPr>
      <w:r>
        <w:rPr>
          <w:sz w:val="24"/>
        </w:rPr>
        <w:t>□其他方式，具体要求：_____</w:t>
      </w:r>
    </w:p>
    <w:p w14:paraId="698FA599">
      <w:pPr>
        <w:numPr>
          <w:ilvl w:val="2"/>
          <w:numId w:val="29"/>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4F3CA58D">
      <w:pPr>
        <w:numPr>
          <w:ilvl w:val="0"/>
          <w:numId w:val="29"/>
        </w:numPr>
        <w:tabs>
          <w:tab w:val="left" w:pos="360"/>
        </w:tabs>
        <w:snapToGrid w:val="0"/>
        <w:spacing w:line="360" w:lineRule="auto"/>
        <w:outlineLvl w:val="1"/>
        <w:rPr>
          <w:sz w:val="24"/>
        </w:rPr>
      </w:pPr>
      <w:r>
        <w:rPr>
          <w:sz w:val="24"/>
        </w:rPr>
        <w:t>确定</w:t>
      </w:r>
      <w:bookmarkStart w:id="657" w:name="_Toc142311048"/>
      <w:bookmarkStart w:id="658" w:name="_Toc264969236"/>
      <w:bookmarkStart w:id="659" w:name="_Toc226309790"/>
      <w:bookmarkStart w:id="660" w:name="_Toc150480784"/>
      <w:bookmarkStart w:id="661" w:name="_Toc150774751"/>
      <w:bookmarkStart w:id="662" w:name="_Toc265228384"/>
      <w:bookmarkStart w:id="663" w:name="_Toc164608660"/>
      <w:bookmarkStart w:id="664" w:name="_Toc151193644"/>
      <w:bookmarkStart w:id="665" w:name="_Toc127161460"/>
      <w:bookmarkStart w:id="666" w:name="_Toc151193934"/>
      <w:bookmarkStart w:id="667" w:name="_Toc150509297"/>
      <w:bookmarkStart w:id="668" w:name="_Toc226337242"/>
      <w:bookmarkStart w:id="669" w:name="_Toc305158888"/>
      <w:bookmarkStart w:id="670" w:name="_Toc150774646"/>
      <w:bookmarkStart w:id="671" w:name="_Toc149720839"/>
      <w:bookmarkStart w:id="672" w:name="_Toc164351640"/>
      <w:bookmarkStart w:id="673" w:name="_Toc127151546"/>
      <w:bookmarkStart w:id="674" w:name="_Toc151193860"/>
      <w:bookmarkStart w:id="675" w:name="_Toc226965736"/>
      <w:bookmarkStart w:id="676" w:name="_Toc164608815"/>
      <w:bookmarkStart w:id="677" w:name="_Toc164229241"/>
      <w:bookmarkStart w:id="678" w:name="_Toc151193716"/>
      <w:bookmarkStart w:id="679" w:name="_Toc164229387"/>
      <w:bookmarkStart w:id="680" w:name="_Toc151193788"/>
      <w:bookmarkStart w:id="681" w:name="_Toc195842911"/>
      <w:bookmarkStart w:id="682" w:name="_Toc520356170"/>
      <w:bookmarkStart w:id="683" w:name="_Toc226965819"/>
      <w:bookmarkStart w:id="684" w:name="_Toc151190173"/>
      <w:bookmarkStart w:id="685" w:name="_Toc127151747"/>
      <w:bookmarkStart w:id="686" w:name="_Toc305158814"/>
      <w:bookmarkStart w:id="687" w:name="_Ref467307010"/>
      <w:r>
        <w:rPr>
          <w:sz w:val="24"/>
        </w:rPr>
        <w:t>中标候选人名单</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5821352F">
      <w:pPr>
        <w:numPr>
          <w:ilvl w:val="1"/>
          <w:numId w:val="29"/>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C7EAAB9">
      <w:pPr>
        <w:pStyle w:val="29"/>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27BA1A1F">
      <w:pPr>
        <w:pStyle w:val="29"/>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w:t>
      </w:r>
      <w:r>
        <w:rPr>
          <w:rFonts w:ascii="Times New Roman" w:hAnsi="Times New Roman"/>
          <w:sz w:val="24"/>
          <w:szCs w:val="24"/>
        </w:rPr>
        <w:t>如果是评审得分相同的情况，投标报价最低的获得中标人推荐资格。如果评审得分和投标报价均相同的情况，按技术指标优劣排列。排名最高的投标人获得中标人推荐资格</w:t>
      </w:r>
    </w:p>
    <w:p w14:paraId="6A451B4E">
      <w:pPr>
        <w:numPr>
          <w:ilvl w:val="1"/>
          <w:numId w:val="29"/>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1431D54">
      <w:pPr>
        <w:numPr>
          <w:ilvl w:val="1"/>
          <w:numId w:val="29"/>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A0871F7">
      <w:pPr>
        <w:numPr>
          <w:ilvl w:val="1"/>
          <w:numId w:val="29"/>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2CE8974A">
      <w:pPr>
        <w:numPr>
          <w:ilvl w:val="1"/>
          <w:numId w:val="29"/>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14:paraId="6BE64242">
      <w:pPr>
        <w:numPr>
          <w:ilvl w:val="0"/>
          <w:numId w:val="29"/>
        </w:numPr>
        <w:tabs>
          <w:tab w:val="left" w:pos="360"/>
        </w:tabs>
        <w:snapToGrid w:val="0"/>
        <w:spacing w:line="360" w:lineRule="auto"/>
        <w:outlineLvl w:val="1"/>
        <w:rPr>
          <w:sz w:val="24"/>
        </w:rPr>
      </w:pPr>
      <w:r>
        <w:rPr>
          <w:sz w:val="24"/>
        </w:rPr>
        <w:t>报告违法行为</w:t>
      </w:r>
    </w:p>
    <w:p w14:paraId="7D3479F9">
      <w:pPr>
        <w:numPr>
          <w:ilvl w:val="1"/>
          <w:numId w:val="29"/>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196D8BDF">
      <w:pPr>
        <w:spacing w:line="364" w:lineRule="auto"/>
        <w:jc w:val="both"/>
        <w:rPr>
          <w:color w:val="FF0000"/>
          <w:sz w:val="24"/>
          <w:lang w:eastAsia="zh-CN"/>
        </w:rPr>
        <w:sectPr>
          <w:type w:val="nextColumn"/>
          <w:pgSz w:w="11910" w:h="16840"/>
          <w:pgMar w:top="1440" w:right="1080" w:bottom="1440" w:left="1080" w:header="879" w:footer="892" w:gutter="0"/>
          <w:cols w:space="720" w:num="1"/>
          <w:docGrid w:linePitch="299" w:charSpace="0"/>
        </w:sectPr>
      </w:pPr>
    </w:p>
    <w:p w14:paraId="2CE7F047">
      <w:pPr>
        <w:pStyle w:val="22"/>
        <w:spacing w:before="113"/>
        <w:ind w:left="12"/>
        <w:jc w:val="center"/>
        <w:rPr>
          <w:b/>
          <w:lang w:eastAsia="zh-CN"/>
        </w:rPr>
      </w:pPr>
      <w:r>
        <w:rPr>
          <w:b/>
          <w:lang w:eastAsia="zh-CN"/>
        </w:rPr>
        <w:t>二、评标标准</w:t>
      </w:r>
    </w:p>
    <w:tbl>
      <w:tblPr>
        <w:tblStyle w:val="59"/>
        <w:tblW w:w="98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2"/>
        <w:gridCol w:w="1179"/>
        <w:gridCol w:w="1180"/>
        <w:gridCol w:w="6714"/>
      </w:tblGrid>
      <w:tr w14:paraId="7F63F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752" w:type="dxa"/>
            <w:tcBorders>
              <w:top w:val="single" w:color="auto" w:sz="6" w:space="0"/>
              <w:left w:val="single" w:color="auto" w:sz="6" w:space="0"/>
              <w:bottom w:val="single" w:color="auto" w:sz="6" w:space="0"/>
              <w:right w:val="single" w:color="auto" w:sz="6" w:space="0"/>
            </w:tcBorders>
            <w:vAlign w:val="center"/>
          </w:tcPr>
          <w:p w14:paraId="26DDF8D6">
            <w:pPr>
              <w:autoSpaceDE/>
              <w:autoSpaceDN/>
              <w:jc w:val="center"/>
              <w:rPr>
                <w:rFonts w:cs="Times New Roman"/>
                <w:b/>
                <w:kern w:val="2"/>
                <w:sz w:val="24"/>
                <w:szCs w:val="20"/>
                <w:lang w:eastAsia="zh-CN"/>
              </w:rPr>
            </w:pPr>
            <w:r>
              <w:rPr>
                <w:rFonts w:hint="eastAsia" w:cs="Times New Roman"/>
                <w:b/>
                <w:kern w:val="2"/>
                <w:sz w:val="24"/>
                <w:szCs w:val="20"/>
                <w:lang w:eastAsia="zh-CN"/>
              </w:rPr>
              <w:t>序号</w:t>
            </w:r>
          </w:p>
        </w:tc>
        <w:tc>
          <w:tcPr>
            <w:tcW w:w="1179" w:type="dxa"/>
            <w:tcBorders>
              <w:top w:val="single" w:color="auto" w:sz="6" w:space="0"/>
              <w:left w:val="single" w:color="auto" w:sz="6" w:space="0"/>
              <w:bottom w:val="single" w:color="auto" w:sz="6" w:space="0"/>
              <w:right w:val="single" w:color="auto" w:sz="6" w:space="0"/>
            </w:tcBorders>
            <w:vAlign w:val="center"/>
          </w:tcPr>
          <w:p w14:paraId="6EBC7C20">
            <w:pPr>
              <w:autoSpaceDE/>
              <w:autoSpaceDN/>
              <w:jc w:val="center"/>
              <w:rPr>
                <w:rFonts w:cs="Times New Roman"/>
                <w:b/>
                <w:kern w:val="2"/>
                <w:sz w:val="24"/>
                <w:szCs w:val="20"/>
                <w:lang w:eastAsia="zh-CN"/>
              </w:rPr>
            </w:pPr>
            <w:r>
              <w:rPr>
                <w:rFonts w:hint="eastAsia" w:cs="Times New Roman"/>
                <w:b/>
                <w:kern w:val="2"/>
                <w:sz w:val="24"/>
                <w:szCs w:val="20"/>
                <w:lang w:eastAsia="zh-CN"/>
              </w:rPr>
              <w:t>评审</w:t>
            </w:r>
          </w:p>
          <w:p w14:paraId="31A6F890">
            <w:pPr>
              <w:autoSpaceDE/>
              <w:autoSpaceDN/>
              <w:jc w:val="center"/>
              <w:rPr>
                <w:rFonts w:cs="Times New Roman"/>
                <w:b/>
                <w:kern w:val="2"/>
                <w:sz w:val="24"/>
                <w:szCs w:val="20"/>
                <w:lang w:eastAsia="zh-CN"/>
              </w:rPr>
            </w:pPr>
            <w:r>
              <w:rPr>
                <w:rFonts w:hint="eastAsia" w:cs="Times New Roman"/>
                <w:b/>
                <w:kern w:val="2"/>
                <w:sz w:val="24"/>
                <w:szCs w:val="20"/>
                <w:lang w:eastAsia="zh-CN"/>
              </w:rPr>
              <w:t>条款</w:t>
            </w:r>
          </w:p>
        </w:tc>
        <w:tc>
          <w:tcPr>
            <w:tcW w:w="1180" w:type="dxa"/>
            <w:tcBorders>
              <w:top w:val="single" w:color="auto" w:sz="6" w:space="0"/>
              <w:left w:val="single" w:color="auto" w:sz="6" w:space="0"/>
              <w:bottom w:val="single" w:color="auto" w:sz="6" w:space="0"/>
              <w:right w:val="single" w:color="auto" w:sz="6" w:space="0"/>
            </w:tcBorders>
            <w:vAlign w:val="center"/>
          </w:tcPr>
          <w:p w14:paraId="59DBB353">
            <w:pPr>
              <w:autoSpaceDE/>
              <w:autoSpaceDN/>
              <w:jc w:val="center"/>
              <w:rPr>
                <w:rFonts w:cs="Times New Roman"/>
                <w:b/>
                <w:kern w:val="2"/>
                <w:sz w:val="24"/>
                <w:szCs w:val="20"/>
                <w:lang w:eastAsia="zh-CN"/>
              </w:rPr>
            </w:pPr>
            <w:r>
              <w:rPr>
                <w:rFonts w:hint="eastAsia" w:cs="Times New Roman"/>
                <w:b/>
                <w:kern w:val="2"/>
                <w:sz w:val="24"/>
                <w:szCs w:val="20"/>
                <w:lang w:eastAsia="zh-CN"/>
              </w:rPr>
              <w:t>评审项</w:t>
            </w:r>
          </w:p>
        </w:tc>
        <w:tc>
          <w:tcPr>
            <w:tcW w:w="6714" w:type="dxa"/>
            <w:tcBorders>
              <w:top w:val="single" w:color="auto" w:sz="6" w:space="0"/>
              <w:left w:val="single" w:color="auto" w:sz="6" w:space="0"/>
              <w:bottom w:val="single" w:color="auto" w:sz="6" w:space="0"/>
              <w:right w:val="single" w:color="auto" w:sz="6" w:space="0"/>
            </w:tcBorders>
            <w:vAlign w:val="center"/>
          </w:tcPr>
          <w:p w14:paraId="5BE006B8">
            <w:pPr>
              <w:autoSpaceDE/>
              <w:autoSpaceDN/>
              <w:jc w:val="center"/>
              <w:rPr>
                <w:rFonts w:cs="Times New Roman"/>
                <w:b/>
                <w:kern w:val="2"/>
                <w:sz w:val="24"/>
                <w:szCs w:val="20"/>
                <w:lang w:eastAsia="zh-CN"/>
              </w:rPr>
            </w:pPr>
            <w:r>
              <w:rPr>
                <w:rFonts w:hint="eastAsia" w:cs="Times New Roman"/>
                <w:b/>
                <w:kern w:val="2"/>
                <w:sz w:val="24"/>
                <w:szCs w:val="20"/>
                <w:lang w:eastAsia="zh-CN"/>
              </w:rPr>
              <w:t>评审细则</w:t>
            </w:r>
          </w:p>
        </w:tc>
      </w:tr>
      <w:tr w14:paraId="6376F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tcBorders>
              <w:top w:val="single" w:color="auto" w:sz="6" w:space="0"/>
              <w:left w:val="single" w:color="auto" w:sz="6" w:space="0"/>
              <w:bottom w:val="single" w:color="auto" w:sz="6" w:space="0"/>
              <w:right w:val="single" w:color="auto" w:sz="6" w:space="0"/>
            </w:tcBorders>
            <w:vAlign w:val="center"/>
          </w:tcPr>
          <w:p w14:paraId="1C04CAAC">
            <w:pPr>
              <w:autoSpaceDE/>
              <w:autoSpaceDN/>
              <w:jc w:val="center"/>
              <w:rPr>
                <w:rFonts w:cs="Times New Roman"/>
                <w:kern w:val="2"/>
                <w:sz w:val="24"/>
                <w:szCs w:val="20"/>
                <w:lang w:eastAsia="zh-CN"/>
              </w:rPr>
            </w:pPr>
            <w:r>
              <w:rPr>
                <w:rFonts w:hint="eastAsia" w:cs="Times New Roman"/>
                <w:kern w:val="2"/>
                <w:sz w:val="24"/>
                <w:szCs w:val="20"/>
                <w:lang w:eastAsia="zh-CN"/>
              </w:rPr>
              <w:t>1</w:t>
            </w:r>
          </w:p>
        </w:tc>
        <w:tc>
          <w:tcPr>
            <w:tcW w:w="1179" w:type="dxa"/>
            <w:tcBorders>
              <w:top w:val="single" w:color="auto" w:sz="6" w:space="0"/>
              <w:left w:val="single" w:color="auto" w:sz="6" w:space="0"/>
              <w:bottom w:val="single" w:color="auto" w:sz="6" w:space="0"/>
              <w:right w:val="single" w:color="auto" w:sz="6" w:space="0"/>
            </w:tcBorders>
            <w:vAlign w:val="center"/>
          </w:tcPr>
          <w:p w14:paraId="74303B51">
            <w:pPr>
              <w:autoSpaceDE/>
              <w:autoSpaceDN/>
              <w:jc w:val="center"/>
              <w:rPr>
                <w:rFonts w:cs="Times New Roman"/>
                <w:kern w:val="2"/>
                <w:sz w:val="24"/>
                <w:szCs w:val="20"/>
                <w:lang w:eastAsia="zh-CN"/>
              </w:rPr>
            </w:pPr>
            <w:r>
              <w:rPr>
                <w:rFonts w:hint="eastAsia" w:cs="Times New Roman"/>
                <w:kern w:val="2"/>
                <w:sz w:val="24"/>
                <w:szCs w:val="20"/>
                <w:lang w:eastAsia="zh-CN"/>
              </w:rPr>
              <w:t>价格</w:t>
            </w:r>
          </w:p>
          <w:p w14:paraId="305B1692">
            <w:pPr>
              <w:autoSpaceDE/>
              <w:autoSpaceDN/>
              <w:jc w:val="center"/>
              <w:rPr>
                <w:rFonts w:cs="Times New Roman"/>
                <w:kern w:val="2"/>
                <w:sz w:val="24"/>
                <w:szCs w:val="20"/>
                <w:lang w:eastAsia="zh-CN"/>
              </w:rPr>
            </w:pPr>
            <w:r>
              <w:rPr>
                <w:rFonts w:hint="eastAsia" w:cs="Times New Roman"/>
                <w:kern w:val="2"/>
                <w:sz w:val="24"/>
                <w:szCs w:val="20"/>
                <w:lang w:eastAsia="zh-CN"/>
              </w:rPr>
              <w:t>(10分)</w:t>
            </w:r>
          </w:p>
        </w:tc>
        <w:tc>
          <w:tcPr>
            <w:tcW w:w="1180" w:type="dxa"/>
            <w:tcBorders>
              <w:top w:val="single" w:color="auto" w:sz="6" w:space="0"/>
              <w:left w:val="single" w:color="auto" w:sz="6" w:space="0"/>
              <w:bottom w:val="single" w:color="auto" w:sz="6" w:space="0"/>
              <w:right w:val="single" w:color="auto" w:sz="6" w:space="0"/>
            </w:tcBorders>
            <w:vAlign w:val="center"/>
          </w:tcPr>
          <w:p w14:paraId="040FCE58">
            <w:pPr>
              <w:autoSpaceDE/>
              <w:autoSpaceDN/>
              <w:jc w:val="center"/>
              <w:rPr>
                <w:rFonts w:cs="Times New Roman"/>
                <w:kern w:val="2"/>
                <w:sz w:val="24"/>
                <w:szCs w:val="20"/>
                <w:lang w:eastAsia="zh-CN"/>
              </w:rPr>
            </w:pPr>
            <w:r>
              <w:rPr>
                <w:rFonts w:hint="eastAsia" w:cs="Times New Roman"/>
                <w:kern w:val="2"/>
                <w:sz w:val="24"/>
                <w:szCs w:val="20"/>
                <w:lang w:eastAsia="zh-CN"/>
              </w:rPr>
              <w:t>价格</w:t>
            </w:r>
          </w:p>
          <w:p w14:paraId="4787045C">
            <w:pPr>
              <w:autoSpaceDE/>
              <w:autoSpaceDN/>
              <w:jc w:val="center"/>
              <w:rPr>
                <w:rFonts w:cs="Times New Roman"/>
                <w:kern w:val="2"/>
                <w:sz w:val="24"/>
                <w:szCs w:val="20"/>
                <w:lang w:eastAsia="zh-CN"/>
              </w:rPr>
            </w:pPr>
            <w:r>
              <w:rPr>
                <w:rFonts w:hint="eastAsia" w:cs="Times New Roman"/>
                <w:kern w:val="2"/>
                <w:sz w:val="24"/>
                <w:szCs w:val="20"/>
                <w:lang w:eastAsia="zh-CN"/>
              </w:rPr>
              <w:t>(10分)</w:t>
            </w:r>
          </w:p>
        </w:tc>
        <w:tc>
          <w:tcPr>
            <w:tcW w:w="6714" w:type="dxa"/>
            <w:tcBorders>
              <w:top w:val="single" w:color="auto" w:sz="6" w:space="0"/>
              <w:left w:val="single" w:color="auto" w:sz="6" w:space="0"/>
              <w:bottom w:val="single" w:color="auto" w:sz="6" w:space="0"/>
              <w:right w:val="single" w:color="auto" w:sz="6" w:space="0"/>
            </w:tcBorders>
            <w:vAlign w:val="center"/>
          </w:tcPr>
          <w:p w14:paraId="1AD9D3F6">
            <w:pPr>
              <w:widowControl/>
              <w:autoSpaceDE/>
              <w:autoSpaceDN/>
              <w:rPr>
                <w:sz w:val="24"/>
                <w:szCs w:val="20"/>
                <w:lang w:eastAsia="zh-CN"/>
              </w:rPr>
            </w:pPr>
            <w:r>
              <w:rPr>
                <w:rFonts w:hint="eastAsia"/>
                <w:sz w:val="24"/>
                <w:szCs w:val="20"/>
                <w:lang w:eastAsia="zh-CN"/>
              </w:rPr>
              <w:t>各投标人的价格得分:(评标基准价/评标价)×价格权重(10%)×100。</w:t>
            </w:r>
          </w:p>
          <w:p w14:paraId="6A9E9495">
            <w:pPr>
              <w:widowControl/>
              <w:autoSpaceDE/>
              <w:autoSpaceDN/>
              <w:rPr>
                <w:sz w:val="24"/>
                <w:szCs w:val="20"/>
                <w:lang w:eastAsia="zh-CN"/>
              </w:rPr>
            </w:pPr>
            <w:r>
              <w:rPr>
                <w:rFonts w:hint="eastAsia"/>
                <w:sz w:val="24"/>
                <w:szCs w:val="20"/>
                <w:lang w:eastAsia="zh-CN"/>
              </w:rPr>
              <w:t>(注:实质性响应招标文件要求且最低评标价为评标基准价)</w:t>
            </w:r>
          </w:p>
          <w:p w14:paraId="3B473617">
            <w:pPr>
              <w:widowControl/>
              <w:autoSpaceDE/>
              <w:autoSpaceDN/>
              <w:rPr>
                <w:sz w:val="24"/>
                <w:szCs w:val="20"/>
                <w:lang w:eastAsia="zh-CN"/>
              </w:rPr>
            </w:pPr>
            <w:r>
              <w:rPr>
                <w:rFonts w:hint="eastAsia"/>
                <w:sz w:val="24"/>
                <w:szCs w:val="20"/>
                <w:lang w:eastAsia="zh-CN"/>
              </w:rPr>
              <w:t>报价明显低于其他通过符合性审查投标人的报价，有可能影响产品质量或者不能诚信履约的，不能按评审委员会要求时间提交相关证明材料证明其报价合理性的视为无效投标。</w:t>
            </w:r>
          </w:p>
        </w:tc>
      </w:tr>
      <w:tr w14:paraId="61E20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vMerge w:val="restart"/>
            <w:tcBorders>
              <w:top w:val="single" w:color="auto" w:sz="6" w:space="0"/>
              <w:left w:val="single" w:color="auto" w:sz="6" w:space="0"/>
              <w:right w:val="single" w:color="auto" w:sz="6" w:space="0"/>
            </w:tcBorders>
            <w:vAlign w:val="center"/>
          </w:tcPr>
          <w:p w14:paraId="41A3961B">
            <w:pPr>
              <w:autoSpaceDE/>
              <w:autoSpaceDN/>
              <w:jc w:val="center"/>
              <w:rPr>
                <w:rFonts w:cs="Times New Roman"/>
                <w:kern w:val="2"/>
                <w:sz w:val="24"/>
                <w:szCs w:val="24"/>
                <w:lang w:eastAsia="zh-CN"/>
              </w:rPr>
            </w:pPr>
            <w:r>
              <w:rPr>
                <w:rFonts w:hint="eastAsia" w:cs="Times New Roman"/>
                <w:kern w:val="2"/>
                <w:sz w:val="24"/>
                <w:szCs w:val="24"/>
                <w:lang w:eastAsia="zh-CN"/>
              </w:rPr>
              <w:t>2</w:t>
            </w:r>
          </w:p>
        </w:tc>
        <w:tc>
          <w:tcPr>
            <w:tcW w:w="1179" w:type="dxa"/>
            <w:vMerge w:val="restart"/>
            <w:tcBorders>
              <w:top w:val="single" w:color="auto" w:sz="6" w:space="0"/>
              <w:left w:val="single" w:color="auto" w:sz="6" w:space="0"/>
              <w:right w:val="single" w:color="auto" w:sz="6" w:space="0"/>
            </w:tcBorders>
            <w:vAlign w:val="center"/>
          </w:tcPr>
          <w:p w14:paraId="2E6D75E4">
            <w:pPr>
              <w:autoSpaceDE/>
              <w:autoSpaceDN/>
              <w:jc w:val="center"/>
              <w:rPr>
                <w:rFonts w:cs="Times New Roman"/>
                <w:kern w:val="2"/>
                <w:sz w:val="24"/>
                <w:szCs w:val="24"/>
                <w:lang w:eastAsia="zh-CN"/>
              </w:rPr>
            </w:pPr>
            <w:r>
              <w:rPr>
                <w:rFonts w:hint="eastAsia" w:cs="Times New Roman"/>
                <w:kern w:val="2"/>
                <w:sz w:val="24"/>
                <w:szCs w:val="24"/>
                <w:lang w:eastAsia="zh-CN"/>
              </w:rPr>
              <w:t>技术</w:t>
            </w:r>
          </w:p>
          <w:p w14:paraId="46941AC0">
            <w:pPr>
              <w:autoSpaceDE/>
              <w:autoSpaceDN/>
              <w:jc w:val="center"/>
              <w:rPr>
                <w:rFonts w:cs="Times New Roman"/>
                <w:kern w:val="2"/>
                <w:sz w:val="24"/>
                <w:szCs w:val="24"/>
                <w:lang w:eastAsia="zh-CN"/>
              </w:rPr>
            </w:pPr>
            <w:r>
              <w:rPr>
                <w:rFonts w:hint="eastAsia" w:cs="Times New Roman"/>
                <w:kern w:val="2"/>
                <w:sz w:val="24"/>
                <w:szCs w:val="24"/>
                <w:lang w:eastAsia="zh-CN"/>
              </w:rPr>
              <w:t>部分</w:t>
            </w:r>
          </w:p>
          <w:p w14:paraId="73A23A6B">
            <w:pPr>
              <w:autoSpaceDE/>
              <w:autoSpaceDN/>
              <w:jc w:val="center"/>
              <w:rPr>
                <w:rFonts w:cs="Times New Roman"/>
                <w:kern w:val="2"/>
                <w:sz w:val="24"/>
                <w:szCs w:val="24"/>
                <w:lang w:eastAsia="zh-CN"/>
              </w:rPr>
            </w:pPr>
            <w:r>
              <w:rPr>
                <w:rFonts w:hint="eastAsia" w:cs="Times New Roman"/>
                <w:kern w:val="2"/>
                <w:sz w:val="24"/>
                <w:szCs w:val="24"/>
                <w:lang w:eastAsia="zh-CN"/>
              </w:rPr>
              <w:t>(</w:t>
            </w:r>
            <w:r>
              <w:rPr>
                <w:rFonts w:cs="Times New Roman"/>
                <w:kern w:val="2"/>
                <w:sz w:val="24"/>
                <w:szCs w:val="24"/>
                <w:lang w:eastAsia="zh-CN"/>
              </w:rPr>
              <w:t>80</w:t>
            </w:r>
            <w:r>
              <w:rPr>
                <w:rFonts w:hint="eastAsia" w:cs="Times New Roman"/>
                <w:kern w:val="2"/>
                <w:sz w:val="24"/>
                <w:szCs w:val="24"/>
                <w:lang w:eastAsia="zh-CN"/>
              </w:rPr>
              <w:t>分)</w:t>
            </w:r>
          </w:p>
        </w:tc>
        <w:tc>
          <w:tcPr>
            <w:tcW w:w="1180" w:type="dxa"/>
            <w:tcBorders>
              <w:top w:val="single" w:color="auto" w:sz="6" w:space="0"/>
              <w:left w:val="single" w:color="auto" w:sz="6" w:space="0"/>
              <w:bottom w:val="single" w:color="auto" w:sz="6" w:space="0"/>
              <w:right w:val="single" w:color="auto" w:sz="6" w:space="0"/>
            </w:tcBorders>
            <w:vAlign w:val="center"/>
          </w:tcPr>
          <w:p w14:paraId="4372966B">
            <w:pPr>
              <w:rPr>
                <w:sz w:val="24"/>
                <w:szCs w:val="24"/>
              </w:rPr>
            </w:pPr>
            <w:r>
              <w:rPr>
                <w:rFonts w:hint="eastAsia"/>
                <w:sz w:val="24"/>
                <w:szCs w:val="24"/>
              </w:rPr>
              <w:t>服务承诺</w:t>
            </w:r>
          </w:p>
          <w:p w14:paraId="431FD8BE">
            <w:pPr>
              <w:ind w:firstLine="28"/>
              <w:jc w:val="center"/>
              <w:rPr>
                <w:sz w:val="24"/>
                <w:szCs w:val="24"/>
              </w:rPr>
            </w:pPr>
            <w:r>
              <w:rPr>
                <w:rFonts w:hint="eastAsia"/>
                <w:sz w:val="24"/>
                <w:szCs w:val="24"/>
              </w:rPr>
              <w:t>（</w:t>
            </w:r>
            <w:r>
              <w:rPr>
                <w:sz w:val="24"/>
                <w:szCs w:val="24"/>
              </w:rPr>
              <w:t>6</w:t>
            </w:r>
            <w:r>
              <w:rPr>
                <w:rFonts w:hint="eastAsia"/>
                <w:sz w:val="24"/>
                <w:szCs w:val="24"/>
              </w:rPr>
              <w:t>分）</w:t>
            </w:r>
          </w:p>
        </w:tc>
        <w:tc>
          <w:tcPr>
            <w:tcW w:w="6714" w:type="dxa"/>
            <w:tcBorders>
              <w:top w:val="single" w:color="auto" w:sz="6" w:space="0"/>
              <w:left w:val="single" w:color="auto" w:sz="6" w:space="0"/>
              <w:bottom w:val="single" w:color="auto" w:sz="6" w:space="0"/>
              <w:right w:val="single" w:color="auto" w:sz="6" w:space="0"/>
            </w:tcBorders>
            <w:vAlign w:val="center"/>
          </w:tcPr>
          <w:p w14:paraId="64C5494F">
            <w:pPr>
              <w:ind w:firstLine="28"/>
              <w:rPr>
                <w:rFonts w:hint="eastAsia"/>
                <w:sz w:val="24"/>
                <w:szCs w:val="24"/>
                <w:lang w:eastAsia="zh-CN"/>
              </w:rPr>
            </w:pPr>
            <w:bookmarkStart w:id="688" w:name="OLE_LINK11"/>
            <w:r>
              <w:rPr>
                <w:rFonts w:hint="eastAsia"/>
                <w:sz w:val="24"/>
                <w:szCs w:val="24"/>
                <w:lang w:eastAsia="zh-CN"/>
              </w:rPr>
              <w:t>针对体检专场接待提供服务承诺，内容进行了阐述且满足采购实际需求得</w:t>
            </w:r>
            <w:r>
              <w:rPr>
                <w:sz w:val="24"/>
                <w:szCs w:val="24"/>
                <w:lang w:eastAsia="zh-CN"/>
              </w:rPr>
              <w:t>6</w:t>
            </w:r>
            <w:r>
              <w:rPr>
                <w:rFonts w:hint="eastAsia"/>
                <w:sz w:val="24"/>
                <w:szCs w:val="24"/>
                <w:lang w:eastAsia="zh-CN"/>
              </w:rPr>
              <w:t>分；</w:t>
            </w:r>
          </w:p>
          <w:p w14:paraId="45446C00">
            <w:pPr>
              <w:ind w:firstLine="28"/>
              <w:rPr>
                <w:rFonts w:hint="eastAsia"/>
                <w:sz w:val="24"/>
                <w:szCs w:val="24"/>
                <w:lang w:eastAsia="zh-CN"/>
              </w:rPr>
            </w:pPr>
            <w:r>
              <w:rPr>
                <w:rFonts w:hint="eastAsia"/>
                <w:sz w:val="24"/>
                <w:szCs w:val="24"/>
                <w:lang w:eastAsia="zh-CN"/>
              </w:rPr>
              <w:t>内容虽阐述但未贴合实际情况进行论述得</w:t>
            </w:r>
            <w:r>
              <w:rPr>
                <w:sz w:val="24"/>
                <w:szCs w:val="24"/>
                <w:lang w:eastAsia="zh-CN"/>
              </w:rPr>
              <w:t>4</w:t>
            </w:r>
            <w:r>
              <w:rPr>
                <w:rFonts w:hint="eastAsia"/>
                <w:sz w:val="24"/>
                <w:szCs w:val="24"/>
                <w:lang w:eastAsia="zh-CN"/>
              </w:rPr>
              <w:t>分；</w:t>
            </w:r>
          </w:p>
          <w:p w14:paraId="34ABA8FB">
            <w:pPr>
              <w:ind w:firstLine="28"/>
              <w:rPr>
                <w:rFonts w:hint="eastAsia"/>
                <w:sz w:val="24"/>
                <w:szCs w:val="24"/>
                <w:lang w:eastAsia="zh-CN"/>
              </w:rPr>
            </w:pPr>
            <w:r>
              <w:rPr>
                <w:rFonts w:hint="eastAsia"/>
                <w:sz w:val="24"/>
                <w:szCs w:val="24"/>
                <w:lang w:eastAsia="zh-CN"/>
              </w:rPr>
              <w:t>内容阐述不清或者不贴合本项目采购需求得</w:t>
            </w:r>
            <w:r>
              <w:rPr>
                <w:sz w:val="24"/>
                <w:szCs w:val="24"/>
                <w:lang w:eastAsia="zh-CN"/>
              </w:rPr>
              <w:t>2</w:t>
            </w:r>
            <w:r>
              <w:rPr>
                <w:rFonts w:hint="eastAsia"/>
                <w:sz w:val="24"/>
                <w:szCs w:val="24"/>
                <w:lang w:eastAsia="zh-CN"/>
              </w:rPr>
              <w:t>分；</w:t>
            </w:r>
          </w:p>
          <w:p w14:paraId="260DA8D3">
            <w:pPr>
              <w:ind w:firstLine="28"/>
              <w:rPr>
                <w:sz w:val="24"/>
                <w:szCs w:val="24"/>
                <w:lang w:eastAsia="zh-CN"/>
              </w:rPr>
            </w:pPr>
            <w:r>
              <w:rPr>
                <w:rFonts w:hint="eastAsia"/>
                <w:sz w:val="24"/>
                <w:szCs w:val="24"/>
                <w:lang w:eastAsia="zh-CN"/>
              </w:rPr>
              <w:t>未提供不得分。</w:t>
            </w:r>
            <w:bookmarkEnd w:id="688"/>
          </w:p>
        </w:tc>
      </w:tr>
      <w:tr w14:paraId="13C0C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vMerge w:val="continue"/>
            <w:tcBorders>
              <w:left w:val="single" w:color="auto" w:sz="6" w:space="0"/>
              <w:right w:val="single" w:color="auto" w:sz="6" w:space="0"/>
            </w:tcBorders>
            <w:vAlign w:val="center"/>
          </w:tcPr>
          <w:p w14:paraId="32232718">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0BEF6D73">
            <w:pPr>
              <w:autoSpaceDE/>
              <w:autoSpaceDN/>
              <w:jc w:val="center"/>
              <w:rPr>
                <w:rFonts w:cs="Times New Roman"/>
                <w:kern w:val="2"/>
                <w:sz w:val="24"/>
                <w:szCs w:val="24"/>
                <w:lang w:eastAsia="zh-CN"/>
              </w:rPr>
            </w:pPr>
          </w:p>
        </w:tc>
        <w:tc>
          <w:tcPr>
            <w:tcW w:w="1180" w:type="dxa"/>
            <w:tcBorders>
              <w:top w:val="single" w:color="auto" w:sz="6" w:space="0"/>
              <w:left w:val="single" w:color="auto" w:sz="6" w:space="0"/>
              <w:bottom w:val="single" w:color="auto" w:sz="6" w:space="0"/>
              <w:right w:val="single" w:color="auto" w:sz="6" w:space="0"/>
            </w:tcBorders>
            <w:vAlign w:val="center"/>
          </w:tcPr>
          <w:p w14:paraId="7E9FEDBA">
            <w:pPr>
              <w:autoSpaceDE/>
              <w:autoSpaceDN/>
              <w:jc w:val="center"/>
              <w:rPr>
                <w:rFonts w:cs="Times New Roman"/>
                <w:kern w:val="2"/>
                <w:sz w:val="24"/>
                <w:szCs w:val="20"/>
                <w:lang w:eastAsia="zh-CN"/>
              </w:rPr>
            </w:pPr>
            <w:r>
              <w:rPr>
                <w:rFonts w:cs="Times New Roman"/>
                <w:kern w:val="2"/>
                <w:sz w:val="24"/>
                <w:szCs w:val="20"/>
                <w:lang w:eastAsia="zh-CN"/>
              </w:rPr>
              <w:t>项目整体服务方案</w:t>
            </w:r>
          </w:p>
          <w:p w14:paraId="72AEA07E">
            <w:pPr>
              <w:autoSpaceDE/>
              <w:autoSpaceDN/>
              <w:jc w:val="center"/>
              <w:rPr>
                <w:rFonts w:cs="Times New Roman"/>
                <w:kern w:val="2"/>
                <w:sz w:val="24"/>
                <w:szCs w:val="20"/>
                <w:lang w:eastAsia="zh-CN"/>
              </w:rPr>
            </w:pPr>
            <w:r>
              <w:rPr>
                <w:rFonts w:hint="eastAsia" w:cs="Times New Roman"/>
                <w:kern w:val="2"/>
                <w:sz w:val="24"/>
                <w:szCs w:val="20"/>
                <w:lang w:eastAsia="zh-CN"/>
              </w:rPr>
              <w:t>(</w:t>
            </w:r>
            <w:r>
              <w:rPr>
                <w:rFonts w:cs="Times New Roman"/>
                <w:kern w:val="2"/>
                <w:sz w:val="24"/>
                <w:szCs w:val="20"/>
                <w:lang w:eastAsia="zh-CN"/>
              </w:rPr>
              <w:t>18</w:t>
            </w:r>
            <w:r>
              <w:rPr>
                <w:rFonts w:hint="eastAsia" w:cs="Times New Roman"/>
                <w:kern w:val="2"/>
                <w:sz w:val="24"/>
                <w:szCs w:val="20"/>
                <w:lang w:eastAsia="zh-CN"/>
              </w:rPr>
              <w:t>分)</w:t>
            </w:r>
          </w:p>
        </w:tc>
        <w:tc>
          <w:tcPr>
            <w:tcW w:w="6714" w:type="dxa"/>
            <w:tcBorders>
              <w:top w:val="single" w:color="auto" w:sz="6" w:space="0"/>
              <w:left w:val="single" w:color="auto" w:sz="6" w:space="0"/>
              <w:bottom w:val="single" w:color="auto" w:sz="6" w:space="0"/>
              <w:right w:val="single" w:color="auto" w:sz="6" w:space="0"/>
            </w:tcBorders>
            <w:vAlign w:val="center"/>
          </w:tcPr>
          <w:p w14:paraId="2DA403D4">
            <w:pPr>
              <w:widowControl/>
              <w:rPr>
                <w:rFonts w:cs="瀹嬩綋"/>
                <w:color w:val="000000"/>
                <w:sz w:val="24"/>
                <w:szCs w:val="24"/>
                <w:lang w:eastAsia="zh-CN" w:bidi="ar"/>
              </w:rPr>
            </w:pPr>
            <w:r>
              <w:rPr>
                <w:rFonts w:hint="eastAsia"/>
                <w:sz w:val="24"/>
                <w:szCs w:val="24"/>
                <w:lang w:eastAsia="zh-CN"/>
              </w:rPr>
              <w:t>根据投</w:t>
            </w:r>
            <w:r>
              <w:rPr>
                <w:rFonts w:hint="eastAsia" w:cs="瀹嬩綋"/>
                <w:color w:val="000000"/>
                <w:sz w:val="24"/>
                <w:szCs w:val="24"/>
                <w:lang w:eastAsia="zh-CN" w:bidi="ar"/>
              </w:rPr>
              <w:t>标人提供的服务方案</w:t>
            </w:r>
            <w:bookmarkStart w:id="689" w:name="OLE_LINK9"/>
            <w:r>
              <w:rPr>
                <w:rFonts w:hint="eastAsia" w:cs="瀹嬩綋"/>
                <w:color w:val="000000"/>
                <w:sz w:val="24"/>
                <w:szCs w:val="24"/>
                <w:lang w:eastAsia="zh-CN" w:bidi="ar"/>
              </w:rPr>
              <w:t>进行评审</w:t>
            </w:r>
            <w:bookmarkEnd w:id="689"/>
            <w:r>
              <w:rPr>
                <w:rFonts w:hint="eastAsia" w:cs="瀹嬩綋"/>
                <w:color w:val="000000"/>
                <w:sz w:val="24"/>
                <w:szCs w:val="24"/>
                <w:lang w:eastAsia="zh-CN" w:bidi="ar"/>
              </w:rPr>
              <w:t>，包括但不限于</w:t>
            </w:r>
          </w:p>
          <w:p w14:paraId="0D7FD6E9">
            <w:pPr>
              <w:pStyle w:val="69"/>
              <w:widowControl/>
              <w:numPr>
                <w:ilvl w:val="0"/>
                <w:numId w:val="31"/>
              </w:numPr>
              <w:autoSpaceDE/>
              <w:autoSpaceDN/>
              <w:ind w:left="0" w:leftChars="0" w:hanging="360" w:firstLineChars="0"/>
              <w:rPr>
                <w:rFonts w:cs="瀹嬩綋"/>
                <w:color w:val="000000"/>
                <w:sz w:val="24"/>
                <w:szCs w:val="24"/>
                <w:lang w:eastAsia="zh-CN" w:bidi="ar"/>
              </w:rPr>
            </w:pPr>
            <w:bookmarkStart w:id="690" w:name="OLE_LINK10"/>
            <w:r>
              <w:rPr>
                <w:rFonts w:hint="eastAsia"/>
                <w:color w:val="000000"/>
                <w:sz w:val="24"/>
                <w:szCs w:val="24"/>
                <w:lang w:eastAsia="zh-CN" w:bidi="ar"/>
              </w:rPr>
              <w:t>检前服务方案</w:t>
            </w:r>
            <w:bookmarkEnd w:id="690"/>
            <w:r>
              <w:rPr>
                <w:rFonts w:hint="eastAsia"/>
                <w:color w:val="000000"/>
                <w:sz w:val="24"/>
                <w:szCs w:val="24"/>
                <w:lang w:eastAsia="zh-CN" w:bidi="ar"/>
              </w:rPr>
              <w:t>②检中服务方案③检后服务方案④</w:t>
            </w:r>
            <w:r>
              <w:rPr>
                <w:rFonts w:hint="eastAsia" w:cs="瀹嬩綋"/>
                <w:color w:val="000000"/>
                <w:sz w:val="24"/>
                <w:szCs w:val="24"/>
                <w:lang w:eastAsia="zh-CN" w:bidi="ar"/>
              </w:rPr>
              <w:t>体检场所及环境</w:t>
            </w:r>
            <w:bookmarkStart w:id="691" w:name="OLE_LINK1"/>
            <w:r>
              <w:rPr>
                <w:rFonts w:hint="eastAsia" w:cs="瀹嬩綋"/>
                <w:color w:val="000000"/>
                <w:sz w:val="24"/>
                <w:szCs w:val="24"/>
                <w:lang w:eastAsia="zh-CN" w:bidi="ar"/>
              </w:rPr>
              <w:t>⑤</w:t>
            </w:r>
            <w:bookmarkEnd w:id="691"/>
            <w:r>
              <w:rPr>
                <w:rFonts w:hint="eastAsia" w:cs="瀹嬩綋"/>
                <w:color w:val="000000"/>
                <w:sz w:val="24"/>
                <w:szCs w:val="24"/>
                <w:lang w:eastAsia="zh-CN" w:bidi="ar"/>
              </w:rPr>
              <w:t>流程控制</w:t>
            </w:r>
            <w:r>
              <w:rPr>
                <w:rFonts w:cs="Cambria Math"/>
                <w:color w:val="000000"/>
                <w:sz w:val="24"/>
                <w:szCs w:val="24"/>
                <w:lang w:eastAsia="zh-CN" w:bidi="ar"/>
              </w:rPr>
              <w:t>⑥</w:t>
            </w:r>
            <w:r>
              <w:rPr>
                <w:rFonts w:hint="eastAsia" w:cs="瀹嬩綋"/>
                <w:color w:val="000000"/>
                <w:sz w:val="24"/>
                <w:szCs w:val="24"/>
                <w:lang w:eastAsia="zh-CN" w:bidi="ar"/>
              </w:rPr>
              <w:t>体检报告出具时限；</w:t>
            </w:r>
          </w:p>
          <w:p w14:paraId="3A68BB07">
            <w:pPr>
              <w:widowControl/>
              <w:autoSpaceDE/>
              <w:autoSpaceDN/>
              <w:contextualSpacing/>
              <w:rPr>
                <w:rFonts w:hint="eastAsia"/>
                <w:sz w:val="24"/>
                <w:szCs w:val="24"/>
                <w:lang w:eastAsia="zh-CN"/>
              </w:rPr>
            </w:pPr>
            <w:r>
              <w:rPr>
                <w:rFonts w:hint="eastAsia" w:cs="瀹嬩綋"/>
                <w:color w:val="000000"/>
                <w:sz w:val="24"/>
                <w:szCs w:val="24"/>
                <w:lang w:eastAsia="zh-CN" w:bidi="ar"/>
              </w:rPr>
              <w:t>每项内容进行了阐述且满足采购实际需求得</w:t>
            </w:r>
            <w:r>
              <w:rPr>
                <w:sz w:val="24"/>
                <w:szCs w:val="24"/>
                <w:lang w:eastAsia="zh-CN"/>
              </w:rPr>
              <w:t>3</w:t>
            </w:r>
            <w:r>
              <w:rPr>
                <w:rFonts w:hint="eastAsia"/>
                <w:sz w:val="24"/>
                <w:szCs w:val="24"/>
                <w:lang w:eastAsia="zh-CN"/>
              </w:rPr>
              <w:t>分；</w:t>
            </w:r>
          </w:p>
          <w:p w14:paraId="04479CED">
            <w:pPr>
              <w:widowControl/>
              <w:autoSpaceDE/>
              <w:autoSpaceDN/>
              <w:contextualSpacing/>
              <w:rPr>
                <w:rFonts w:hint="eastAsia"/>
                <w:sz w:val="24"/>
                <w:szCs w:val="24"/>
                <w:lang w:eastAsia="zh-CN"/>
              </w:rPr>
            </w:pPr>
            <w:r>
              <w:rPr>
                <w:rFonts w:hint="eastAsia"/>
                <w:sz w:val="24"/>
                <w:szCs w:val="24"/>
                <w:lang w:eastAsia="zh-CN"/>
              </w:rPr>
              <w:t>每项内容虽阐述但未贴合实际情况进行论述得2分，</w:t>
            </w:r>
          </w:p>
          <w:p w14:paraId="42830FD3">
            <w:pPr>
              <w:widowControl/>
              <w:autoSpaceDE/>
              <w:autoSpaceDN/>
              <w:contextualSpacing/>
              <w:rPr>
                <w:rFonts w:hint="eastAsia"/>
                <w:sz w:val="24"/>
                <w:szCs w:val="24"/>
                <w:lang w:eastAsia="zh-CN"/>
              </w:rPr>
            </w:pPr>
            <w:r>
              <w:rPr>
                <w:rFonts w:hint="eastAsia"/>
                <w:sz w:val="24"/>
                <w:szCs w:val="24"/>
                <w:lang w:eastAsia="zh-CN"/>
              </w:rPr>
              <w:t>每项内容阐述不清或者不贴合本项目采购需求得1分。</w:t>
            </w:r>
          </w:p>
          <w:p w14:paraId="069B3BE6">
            <w:pPr>
              <w:widowControl/>
              <w:autoSpaceDE/>
              <w:autoSpaceDN/>
              <w:contextualSpacing/>
              <w:rPr>
                <w:sz w:val="24"/>
                <w:szCs w:val="20"/>
                <w:lang w:eastAsia="zh-CN"/>
              </w:rPr>
            </w:pPr>
            <w:r>
              <w:rPr>
                <w:rFonts w:hint="eastAsia"/>
                <w:sz w:val="24"/>
                <w:szCs w:val="24"/>
                <w:lang w:eastAsia="zh-CN"/>
              </w:rPr>
              <w:t>未提供得0分。</w:t>
            </w:r>
          </w:p>
        </w:tc>
      </w:tr>
      <w:tr w14:paraId="69E00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752" w:type="dxa"/>
            <w:vMerge w:val="continue"/>
            <w:tcBorders>
              <w:left w:val="single" w:color="auto" w:sz="6" w:space="0"/>
              <w:right w:val="single" w:color="auto" w:sz="6" w:space="0"/>
            </w:tcBorders>
            <w:vAlign w:val="center"/>
          </w:tcPr>
          <w:p w14:paraId="575A31BE">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6D606941">
            <w:pPr>
              <w:autoSpaceDE/>
              <w:autoSpaceDN/>
              <w:jc w:val="center"/>
              <w:rPr>
                <w:rFonts w:cs="Times New Roman"/>
                <w:kern w:val="2"/>
                <w:sz w:val="24"/>
                <w:szCs w:val="24"/>
                <w:lang w:eastAsia="zh-CN"/>
              </w:rPr>
            </w:pPr>
          </w:p>
        </w:tc>
        <w:tc>
          <w:tcPr>
            <w:tcW w:w="1180" w:type="dxa"/>
            <w:tcBorders>
              <w:top w:val="single" w:color="auto" w:sz="6" w:space="0"/>
              <w:left w:val="single" w:color="auto" w:sz="6" w:space="0"/>
              <w:bottom w:val="single" w:color="auto" w:sz="6" w:space="0"/>
              <w:right w:val="single" w:color="auto" w:sz="6" w:space="0"/>
            </w:tcBorders>
            <w:vAlign w:val="center"/>
          </w:tcPr>
          <w:p w14:paraId="35C2B351">
            <w:pPr>
              <w:jc w:val="center"/>
              <w:rPr>
                <w:color w:val="000000"/>
                <w:sz w:val="24"/>
                <w:szCs w:val="24"/>
                <w:lang w:eastAsia="zh-CN" w:bidi="ar"/>
              </w:rPr>
            </w:pPr>
            <w:r>
              <w:rPr>
                <w:rFonts w:hint="eastAsia"/>
                <w:color w:val="000000"/>
                <w:sz w:val="24"/>
                <w:szCs w:val="24"/>
                <w:lang w:eastAsia="zh-CN" w:bidi="ar"/>
              </w:rPr>
              <w:t>个性化服务及增值服务</w:t>
            </w:r>
          </w:p>
          <w:p w14:paraId="407839D1">
            <w:pPr>
              <w:jc w:val="center"/>
              <w:rPr>
                <w:sz w:val="24"/>
                <w:szCs w:val="24"/>
                <w:lang w:eastAsia="zh-CN"/>
              </w:rPr>
            </w:pPr>
            <w:r>
              <w:rPr>
                <w:rFonts w:hint="eastAsia"/>
                <w:color w:val="000000"/>
                <w:sz w:val="24"/>
                <w:szCs w:val="24"/>
                <w:lang w:eastAsia="zh-CN" w:bidi="ar"/>
              </w:rPr>
              <w:t>（10分）</w:t>
            </w:r>
          </w:p>
        </w:tc>
        <w:tc>
          <w:tcPr>
            <w:tcW w:w="6714" w:type="dxa"/>
            <w:tcBorders>
              <w:top w:val="single" w:color="auto" w:sz="6" w:space="0"/>
              <w:left w:val="single" w:color="auto" w:sz="6" w:space="0"/>
              <w:bottom w:val="single" w:color="auto" w:sz="6" w:space="0"/>
              <w:right w:val="single" w:color="auto" w:sz="6" w:space="0"/>
            </w:tcBorders>
            <w:vAlign w:val="center"/>
          </w:tcPr>
          <w:p w14:paraId="50B44C60">
            <w:pPr>
              <w:widowControl/>
              <w:rPr>
                <w:sz w:val="24"/>
                <w:szCs w:val="24"/>
                <w:lang w:eastAsia="zh-CN"/>
              </w:rPr>
            </w:pPr>
            <w:r>
              <w:rPr>
                <w:sz w:val="24"/>
                <w:szCs w:val="24"/>
                <w:lang w:eastAsia="zh-CN"/>
              </w:rPr>
              <w:t>能够为每个体检人提供体检套餐外有价值的</w:t>
            </w:r>
            <w:r>
              <w:rPr>
                <w:rFonts w:hint="eastAsia"/>
                <w:sz w:val="24"/>
                <w:szCs w:val="24"/>
                <w:lang w:eastAsia="zh-CN"/>
              </w:rPr>
              <w:t>增值服务</w:t>
            </w:r>
            <w:r>
              <w:rPr>
                <w:sz w:val="24"/>
                <w:szCs w:val="24"/>
                <w:lang w:eastAsia="zh-CN"/>
              </w:rPr>
              <w:t>项，</w:t>
            </w:r>
            <w:r>
              <w:rPr>
                <w:rFonts w:hint="eastAsia"/>
                <w:sz w:val="24"/>
                <w:szCs w:val="24"/>
                <w:lang w:eastAsia="zh-CN"/>
              </w:rPr>
              <w:t>①</w:t>
            </w:r>
            <w:r>
              <w:rPr>
                <w:sz w:val="24"/>
                <w:szCs w:val="24"/>
                <w:lang w:eastAsia="zh-CN"/>
              </w:rPr>
              <w:t>核磁检查；</w:t>
            </w:r>
            <w:r>
              <w:rPr>
                <w:rFonts w:hint="eastAsia" w:cs="瀹嬩綋"/>
                <w:color w:val="000000"/>
                <w:sz w:val="24"/>
                <w:szCs w:val="24"/>
                <w:lang w:eastAsia="zh-CN" w:bidi="ar"/>
              </w:rPr>
              <w:t>②</w:t>
            </w:r>
            <w:r>
              <w:rPr>
                <w:sz w:val="24"/>
                <w:szCs w:val="24"/>
                <w:lang w:eastAsia="zh-CN"/>
              </w:rPr>
              <w:t>全科口腔诊疗服务；</w:t>
            </w:r>
            <w:bookmarkStart w:id="692" w:name="OLE_LINK8"/>
            <w:r>
              <w:rPr>
                <w:rFonts w:hint="eastAsia"/>
                <w:sz w:val="24"/>
                <w:szCs w:val="24"/>
                <w:lang w:eastAsia="zh-CN"/>
              </w:rPr>
              <w:t>③</w:t>
            </w:r>
            <w:bookmarkEnd w:id="692"/>
            <w:r>
              <w:rPr>
                <w:sz w:val="24"/>
                <w:szCs w:val="24"/>
                <w:lang w:eastAsia="zh-CN"/>
              </w:rPr>
              <w:t>能够针对检后异常结果指标，提供线上医疗指导、慢病管理等便捷服务；</w:t>
            </w:r>
            <w:r>
              <w:rPr>
                <w:rFonts w:hint="eastAsia"/>
                <w:sz w:val="24"/>
                <w:szCs w:val="24"/>
                <w:lang w:eastAsia="zh-CN"/>
              </w:rPr>
              <w:t>④</w:t>
            </w:r>
            <w:r>
              <w:rPr>
                <w:sz w:val="24"/>
                <w:szCs w:val="24"/>
                <w:lang w:eastAsia="zh-CN"/>
              </w:rPr>
              <w:t>能够根据体检报告，支持历年体检报告对比分析能力；</w:t>
            </w:r>
            <w:r>
              <w:rPr>
                <w:rFonts w:hint="eastAsia" w:cs="瀹嬩綋"/>
                <w:color w:val="000000"/>
                <w:sz w:val="24"/>
                <w:szCs w:val="24"/>
                <w:lang w:eastAsia="zh-CN" w:bidi="ar"/>
              </w:rPr>
              <w:t>⑤</w:t>
            </w:r>
            <w:r>
              <w:rPr>
                <w:sz w:val="24"/>
                <w:szCs w:val="24"/>
                <w:lang w:eastAsia="zh-CN"/>
              </w:rPr>
              <w:t>提供重大阳性人员检后复检服务</w:t>
            </w:r>
            <w:r>
              <w:rPr>
                <w:rFonts w:hint="eastAsia"/>
                <w:sz w:val="24"/>
                <w:szCs w:val="24"/>
                <w:lang w:eastAsia="zh-CN"/>
              </w:rPr>
              <w:t>；</w:t>
            </w:r>
          </w:p>
          <w:p w14:paraId="3EF960C3">
            <w:pPr>
              <w:widowControl/>
              <w:rPr>
                <w:sz w:val="24"/>
                <w:szCs w:val="24"/>
                <w:lang w:eastAsia="zh-CN"/>
              </w:rPr>
            </w:pPr>
            <w:r>
              <w:rPr>
                <w:sz w:val="24"/>
                <w:szCs w:val="24"/>
                <w:lang w:eastAsia="zh-CN"/>
              </w:rPr>
              <w:t>上述服务每满足1项得</w:t>
            </w:r>
            <w:r>
              <w:rPr>
                <w:rFonts w:hint="eastAsia"/>
                <w:sz w:val="24"/>
                <w:szCs w:val="24"/>
                <w:lang w:eastAsia="zh-CN"/>
              </w:rPr>
              <w:t>2</w:t>
            </w:r>
            <w:r>
              <w:rPr>
                <w:sz w:val="24"/>
                <w:szCs w:val="24"/>
                <w:lang w:eastAsia="zh-CN"/>
              </w:rPr>
              <w:t>分，满分</w:t>
            </w:r>
            <w:r>
              <w:rPr>
                <w:rFonts w:hint="eastAsia"/>
                <w:sz w:val="24"/>
                <w:szCs w:val="24"/>
                <w:lang w:eastAsia="zh-CN"/>
              </w:rPr>
              <w:t>10</w:t>
            </w:r>
            <w:r>
              <w:rPr>
                <w:sz w:val="24"/>
                <w:szCs w:val="24"/>
                <w:lang w:eastAsia="zh-CN"/>
              </w:rPr>
              <w:t>分，全部不满足的得0分。</w:t>
            </w:r>
          </w:p>
        </w:tc>
      </w:tr>
      <w:tr w14:paraId="1C816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vMerge w:val="continue"/>
            <w:tcBorders>
              <w:left w:val="single" w:color="auto" w:sz="6" w:space="0"/>
              <w:right w:val="single" w:color="auto" w:sz="6" w:space="0"/>
            </w:tcBorders>
            <w:vAlign w:val="center"/>
          </w:tcPr>
          <w:p w14:paraId="32425A1B">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3E44D67A">
            <w:pPr>
              <w:autoSpaceDE/>
              <w:autoSpaceDN/>
              <w:jc w:val="center"/>
              <w:rPr>
                <w:rFonts w:cs="Times New Roman"/>
                <w:kern w:val="2"/>
                <w:sz w:val="24"/>
                <w:szCs w:val="24"/>
                <w:lang w:eastAsia="zh-CN"/>
              </w:rPr>
            </w:pPr>
          </w:p>
        </w:tc>
        <w:tc>
          <w:tcPr>
            <w:tcW w:w="1180" w:type="dxa"/>
            <w:tcBorders>
              <w:top w:val="single" w:color="auto" w:sz="6" w:space="0"/>
              <w:left w:val="single" w:color="auto" w:sz="6" w:space="0"/>
              <w:bottom w:val="single" w:color="auto" w:sz="6" w:space="0"/>
              <w:right w:val="single" w:color="auto" w:sz="6" w:space="0"/>
            </w:tcBorders>
            <w:vAlign w:val="center"/>
          </w:tcPr>
          <w:p w14:paraId="6E48E0BB">
            <w:pPr>
              <w:ind w:firstLine="28"/>
              <w:jc w:val="center"/>
              <w:rPr>
                <w:sz w:val="24"/>
                <w:lang w:eastAsia="zh-CN"/>
              </w:rPr>
            </w:pPr>
            <w:r>
              <w:rPr>
                <w:rFonts w:hint="eastAsia"/>
                <w:sz w:val="24"/>
                <w:szCs w:val="24"/>
                <w:lang w:eastAsia="zh-CN"/>
              </w:rPr>
              <w:t>拟投入仪器设备</w:t>
            </w:r>
          </w:p>
          <w:p w14:paraId="2A0850F7">
            <w:pPr>
              <w:jc w:val="center"/>
              <w:rPr>
                <w:sz w:val="24"/>
                <w:szCs w:val="24"/>
                <w:lang w:eastAsia="zh-CN"/>
              </w:rPr>
            </w:pPr>
            <w:r>
              <w:rPr>
                <w:rFonts w:hint="eastAsia"/>
                <w:sz w:val="24"/>
                <w:szCs w:val="24"/>
                <w:lang w:eastAsia="zh-CN"/>
              </w:rPr>
              <w:t>（10分）</w:t>
            </w:r>
          </w:p>
        </w:tc>
        <w:tc>
          <w:tcPr>
            <w:tcW w:w="6714" w:type="dxa"/>
            <w:tcBorders>
              <w:top w:val="single" w:color="auto" w:sz="6" w:space="0"/>
              <w:left w:val="single" w:color="auto" w:sz="6" w:space="0"/>
              <w:bottom w:val="single" w:color="auto" w:sz="6" w:space="0"/>
              <w:right w:val="single" w:color="auto" w:sz="6" w:space="0"/>
            </w:tcBorders>
            <w:vAlign w:val="center"/>
          </w:tcPr>
          <w:p w14:paraId="28A767FD">
            <w:pPr>
              <w:rPr>
                <w:sz w:val="24"/>
                <w:szCs w:val="24"/>
                <w:lang w:eastAsia="zh-CN"/>
              </w:rPr>
            </w:pPr>
            <w:r>
              <w:rPr>
                <w:rFonts w:hint="eastAsia"/>
                <w:sz w:val="24"/>
                <w:szCs w:val="24"/>
                <w:lang w:eastAsia="zh-CN"/>
              </w:rPr>
              <w:t>根据投标人提供的仪器设备种类、数量、功能</w:t>
            </w:r>
            <w:r>
              <w:rPr>
                <w:rFonts w:hint="eastAsia" w:cs="瀹嬩綋"/>
                <w:color w:val="000000"/>
                <w:sz w:val="24"/>
                <w:szCs w:val="24"/>
                <w:lang w:eastAsia="zh-CN" w:bidi="ar"/>
              </w:rPr>
              <w:t>进行评审</w:t>
            </w:r>
            <w:r>
              <w:rPr>
                <w:rFonts w:hint="eastAsia"/>
                <w:color w:val="000000"/>
                <w:sz w:val="24"/>
                <w:szCs w:val="24"/>
                <w:lang w:eastAsia="zh-CN" w:bidi="ar"/>
              </w:rPr>
              <w:t>，</w:t>
            </w:r>
            <w:r>
              <w:rPr>
                <w:rFonts w:hint="eastAsia"/>
                <w:sz w:val="24"/>
                <w:szCs w:val="24"/>
                <w:lang w:eastAsia="zh-CN"/>
              </w:rPr>
              <w:t>包括但不限于①仪器设备一览表②</w:t>
            </w:r>
            <w:r>
              <w:rPr>
                <w:sz w:val="24"/>
                <w:szCs w:val="24"/>
                <w:lang w:eastAsia="zh-CN"/>
              </w:rPr>
              <w:t>仪器设备情况</w:t>
            </w:r>
            <w:r>
              <w:rPr>
                <w:rFonts w:hint="eastAsia"/>
                <w:sz w:val="24"/>
                <w:szCs w:val="24"/>
                <w:lang w:eastAsia="zh-CN"/>
              </w:rPr>
              <w:t>进行综合评审。</w:t>
            </w:r>
          </w:p>
          <w:p w14:paraId="1BCC8EC1">
            <w:pPr>
              <w:ind w:firstLine="28"/>
              <w:rPr>
                <w:sz w:val="24"/>
                <w:szCs w:val="24"/>
                <w:lang w:eastAsia="zh-CN"/>
              </w:rPr>
            </w:pPr>
            <w:r>
              <w:rPr>
                <w:rFonts w:hint="eastAsia"/>
                <w:sz w:val="24"/>
                <w:szCs w:val="24"/>
                <w:lang w:eastAsia="zh-CN"/>
              </w:rPr>
              <w:t>每项内容进行了阐述且满足采购实际需求得5分；</w:t>
            </w:r>
          </w:p>
          <w:p w14:paraId="587E95AA">
            <w:pPr>
              <w:ind w:firstLine="28"/>
              <w:rPr>
                <w:rFonts w:hint="eastAsia"/>
                <w:sz w:val="24"/>
                <w:szCs w:val="24"/>
                <w:lang w:eastAsia="zh-CN"/>
              </w:rPr>
            </w:pPr>
            <w:r>
              <w:rPr>
                <w:rFonts w:hint="eastAsia"/>
                <w:sz w:val="24"/>
                <w:szCs w:val="24"/>
                <w:lang w:eastAsia="zh-CN"/>
              </w:rPr>
              <w:t>每项内容虽阐述但未贴合实际情况进行论述得3分；</w:t>
            </w:r>
          </w:p>
          <w:p w14:paraId="5020790E">
            <w:pPr>
              <w:ind w:firstLine="28"/>
              <w:rPr>
                <w:rFonts w:hint="eastAsia"/>
                <w:sz w:val="24"/>
                <w:szCs w:val="24"/>
                <w:lang w:eastAsia="zh-CN"/>
              </w:rPr>
            </w:pPr>
            <w:r>
              <w:rPr>
                <w:rFonts w:hint="eastAsia"/>
                <w:sz w:val="24"/>
                <w:szCs w:val="24"/>
                <w:lang w:eastAsia="zh-CN"/>
              </w:rPr>
              <w:t>每项内容阐述不清或者不贴合本项目采购需求得1分。</w:t>
            </w:r>
          </w:p>
          <w:p w14:paraId="3963F591">
            <w:pPr>
              <w:ind w:firstLine="28"/>
              <w:rPr>
                <w:sz w:val="24"/>
                <w:szCs w:val="24"/>
                <w:lang w:eastAsia="zh-CN"/>
              </w:rPr>
            </w:pPr>
            <w:r>
              <w:rPr>
                <w:rFonts w:hint="eastAsia"/>
                <w:sz w:val="24"/>
                <w:szCs w:val="24"/>
                <w:lang w:eastAsia="zh-CN"/>
              </w:rPr>
              <w:t>未提供不得分。</w:t>
            </w:r>
          </w:p>
          <w:p w14:paraId="0D5EE4F5">
            <w:pPr>
              <w:widowControl/>
              <w:rPr>
                <w:sz w:val="24"/>
                <w:szCs w:val="24"/>
                <w:lang w:eastAsia="zh-CN"/>
              </w:rPr>
            </w:pPr>
            <w:r>
              <w:rPr>
                <w:rFonts w:hint="eastAsia"/>
                <w:sz w:val="24"/>
                <w:szCs w:val="24"/>
                <w:lang w:eastAsia="zh-CN"/>
              </w:rPr>
              <w:t>注：投标人需提供设备一览表及</w:t>
            </w:r>
            <w:r>
              <w:rPr>
                <w:sz w:val="24"/>
                <w:szCs w:val="24"/>
                <w:lang w:eastAsia="zh-CN"/>
              </w:rPr>
              <w:t>仪器设备情况，包括设备名称、设备数量、购置年限、技术参数、检测合格证书等，所有证明材料须加盖投标人公章。</w:t>
            </w:r>
          </w:p>
        </w:tc>
      </w:tr>
      <w:tr w14:paraId="2B118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 w:hRule="atLeast"/>
          <w:jc w:val="center"/>
        </w:trPr>
        <w:tc>
          <w:tcPr>
            <w:tcW w:w="752" w:type="dxa"/>
            <w:vMerge w:val="continue"/>
            <w:tcBorders>
              <w:left w:val="single" w:color="auto" w:sz="6" w:space="0"/>
              <w:right w:val="single" w:color="auto" w:sz="6" w:space="0"/>
            </w:tcBorders>
            <w:vAlign w:val="center"/>
          </w:tcPr>
          <w:p w14:paraId="6927B918">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6F876C36">
            <w:pPr>
              <w:autoSpaceDE/>
              <w:autoSpaceDN/>
              <w:jc w:val="center"/>
              <w:rPr>
                <w:rFonts w:cs="Times New Roman"/>
                <w:kern w:val="2"/>
                <w:sz w:val="24"/>
                <w:szCs w:val="24"/>
                <w:lang w:eastAsia="zh-CN"/>
              </w:rPr>
            </w:pPr>
          </w:p>
        </w:tc>
        <w:tc>
          <w:tcPr>
            <w:tcW w:w="1180" w:type="dxa"/>
            <w:vMerge w:val="restart"/>
            <w:tcBorders>
              <w:top w:val="single" w:color="auto" w:sz="6" w:space="0"/>
              <w:left w:val="single" w:color="auto" w:sz="6" w:space="0"/>
              <w:right w:val="single" w:color="auto" w:sz="6" w:space="0"/>
            </w:tcBorders>
            <w:vAlign w:val="center"/>
          </w:tcPr>
          <w:p w14:paraId="623A41A4">
            <w:pPr>
              <w:autoSpaceDE/>
              <w:autoSpaceDN/>
              <w:jc w:val="center"/>
              <w:rPr>
                <w:rFonts w:cs="Times New Roman"/>
                <w:kern w:val="2"/>
                <w:sz w:val="24"/>
                <w:szCs w:val="20"/>
                <w:lang w:eastAsia="zh-CN"/>
              </w:rPr>
            </w:pPr>
            <w:r>
              <w:rPr>
                <w:rFonts w:cs="Times New Roman"/>
                <w:kern w:val="2"/>
                <w:sz w:val="24"/>
                <w:szCs w:val="20"/>
                <w:lang w:eastAsia="zh-CN"/>
              </w:rPr>
              <w:t>服务团队</w:t>
            </w:r>
          </w:p>
          <w:p w14:paraId="5B3446A4">
            <w:pPr>
              <w:autoSpaceDE/>
              <w:autoSpaceDN/>
              <w:jc w:val="center"/>
              <w:rPr>
                <w:rFonts w:cs="Times New Roman"/>
                <w:kern w:val="2"/>
                <w:sz w:val="24"/>
                <w:szCs w:val="20"/>
                <w:lang w:eastAsia="zh-CN"/>
              </w:rPr>
            </w:pPr>
            <w:r>
              <w:rPr>
                <w:rFonts w:hint="eastAsia" w:cs="Times New Roman"/>
                <w:kern w:val="2"/>
                <w:sz w:val="24"/>
                <w:szCs w:val="20"/>
                <w:lang w:eastAsia="zh-CN"/>
              </w:rPr>
              <w:t>(</w:t>
            </w:r>
            <w:r>
              <w:rPr>
                <w:rFonts w:cs="Times New Roman"/>
                <w:kern w:val="2"/>
                <w:sz w:val="24"/>
                <w:szCs w:val="20"/>
                <w:lang w:eastAsia="zh-CN"/>
              </w:rPr>
              <w:t>15</w:t>
            </w:r>
            <w:r>
              <w:rPr>
                <w:rFonts w:hint="eastAsia" w:cs="Times New Roman"/>
                <w:kern w:val="2"/>
                <w:sz w:val="24"/>
                <w:szCs w:val="20"/>
                <w:lang w:eastAsia="zh-CN"/>
              </w:rPr>
              <w:t>分)</w:t>
            </w:r>
          </w:p>
        </w:tc>
        <w:tc>
          <w:tcPr>
            <w:tcW w:w="6714" w:type="dxa"/>
            <w:tcBorders>
              <w:top w:val="single" w:color="auto" w:sz="6" w:space="0"/>
              <w:left w:val="single" w:color="auto" w:sz="6" w:space="0"/>
              <w:bottom w:val="single" w:color="auto" w:sz="6" w:space="0"/>
              <w:right w:val="single" w:color="auto" w:sz="6" w:space="0"/>
            </w:tcBorders>
            <w:vAlign w:val="center"/>
          </w:tcPr>
          <w:p w14:paraId="18DD369D">
            <w:pPr>
              <w:widowControl/>
              <w:autoSpaceDE/>
              <w:autoSpaceDN/>
              <w:rPr>
                <w:sz w:val="24"/>
                <w:szCs w:val="20"/>
                <w:lang w:eastAsia="zh-CN"/>
              </w:rPr>
            </w:pPr>
            <w:r>
              <w:rPr>
                <w:rFonts w:hint="eastAsia"/>
                <w:color w:val="000000"/>
                <w:sz w:val="24"/>
                <w:szCs w:val="24"/>
                <w:lang w:eastAsia="zh-CN" w:bidi="ar"/>
              </w:rPr>
              <w:t>提供的专业人员中具备医学类高级职称人数（须提供证明材料），每提供1名得1分，最多得10分。</w:t>
            </w:r>
          </w:p>
        </w:tc>
      </w:tr>
      <w:tr w14:paraId="4BDB8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752" w:type="dxa"/>
            <w:vMerge w:val="continue"/>
            <w:tcBorders>
              <w:left w:val="single" w:color="auto" w:sz="6" w:space="0"/>
              <w:right w:val="single" w:color="auto" w:sz="6" w:space="0"/>
            </w:tcBorders>
            <w:vAlign w:val="center"/>
          </w:tcPr>
          <w:p w14:paraId="0DFF9F61">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3CA2A7FF">
            <w:pPr>
              <w:autoSpaceDE/>
              <w:autoSpaceDN/>
              <w:jc w:val="center"/>
              <w:rPr>
                <w:rFonts w:cs="Times New Roman"/>
                <w:kern w:val="2"/>
                <w:sz w:val="24"/>
                <w:szCs w:val="24"/>
                <w:lang w:eastAsia="zh-CN"/>
              </w:rPr>
            </w:pPr>
          </w:p>
        </w:tc>
        <w:tc>
          <w:tcPr>
            <w:tcW w:w="1180" w:type="dxa"/>
            <w:vMerge w:val="continue"/>
            <w:tcBorders>
              <w:left w:val="single" w:color="auto" w:sz="6" w:space="0"/>
              <w:bottom w:val="single" w:color="auto" w:sz="6" w:space="0"/>
              <w:right w:val="single" w:color="auto" w:sz="6" w:space="0"/>
            </w:tcBorders>
            <w:vAlign w:val="center"/>
          </w:tcPr>
          <w:p w14:paraId="48EB7E4B">
            <w:pPr>
              <w:autoSpaceDE/>
              <w:autoSpaceDN/>
              <w:jc w:val="center"/>
              <w:rPr>
                <w:rFonts w:cs="Times New Roman"/>
                <w:kern w:val="2"/>
                <w:sz w:val="24"/>
                <w:szCs w:val="20"/>
                <w:lang w:eastAsia="zh-CN"/>
              </w:rPr>
            </w:pPr>
          </w:p>
        </w:tc>
        <w:tc>
          <w:tcPr>
            <w:tcW w:w="6714" w:type="dxa"/>
            <w:tcBorders>
              <w:top w:val="single" w:color="auto" w:sz="6" w:space="0"/>
              <w:left w:val="single" w:color="auto" w:sz="6" w:space="0"/>
              <w:bottom w:val="single" w:color="auto" w:sz="6" w:space="0"/>
              <w:right w:val="single" w:color="auto" w:sz="6" w:space="0"/>
            </w:tcBorders>
            <w:vAlign w:val="center"/>
          </w:tcPr>
          <w:p w14:paraId="4159837A">
            <w:pPr>
              <w:widowControl/>
              <w:autoSpaceDE/>
              <w:autoSpaceDN/>
              <w:rPr>
                <w:sz w:val="24"/>
                <w:szCs w:val="20"/>
                <w:lang w:eastAsia="zh-CN"/>
              </w:rPr>
            </w:pPr>
            <w:r>
              <w:rPr>
                <w:sz w:val="24"/>
                <w:szCs w:val="20"/>
                <w:lang w:eastAsia="zh-CN"/>
              </w:rPr>
              <w:t>服务团队人员安排合理，人员稳定性强，</w:t>
            </w:r>
            <w:r>
              <w:rPr>
                <w:rFonts w:hint="eastAsia"/>
                <w:sz w:val="24"/>
                <w:szCs w:val="20"/>
                <w:lang w:eastAsia="zh-CN"/>
              </w:rPr>
              <w:t>招录人员学历、年龄及其他要求</w:t>
            </w:r>
            <w:r>
              <w:rPr>
                <w:sz w:val="24"/>
                <w:szCs w:val="20"/>
                <w:lang w:eastAsia="zh-CN"/>
              </w:rPr>
              <w:t>完全满足本项目需求，得5分；</w:t>
            </w:r>
          </w:p>
          <w:p w14:paraId="392C37CD">
            <w:pPr>
              <w:widowControl/>
              <w:autoSpaceDE/>
              <w:autoSpaceDN/>
              <w:rPr>
                <w:sz w:val="24"/>
                <w:szCs w:val="20"/>
                <w:lang w:eastAsia="zh-CN"/>
              </w:rPr>
            </w:pPr>
            <w:r>
              <w:rPr>
                <w:sz w:val="24"/>
                <w:szCs w:val="20"/>
                <w:lang w:eastAsia="zh-CN"/>
              </w:rPr>
              <w:t>服务团队人员安排</w:t>
            </w:r>
            <w:r>
              <w:rPr>
                <w:rFonts w:hint="eastAsia"/>
                <w:sz w:val="24"/>
                <w:szCs w:val="20"/>
                <w:lang w:eastAsia="zh-CN"/>
              </w:rPr>
              <w:t>较</w:t>
            </w:r>
            <w:r>
              <w:rPr>
                <w:sz w:val="24"/>
                <w:szCs w:val="20"/>
                <w:lang w:eastAsia="zh-CN"/>
              </w:rPr>
              <w:t>合理，人员稳定性</w:t>
            </w:r>
            <w:r>
              <w:rPr>
                <w:rFonts w:hint="eastAsia"/>
                <w:sz w:val="24"/>
                <w:szCs w:val="20"/>
                <w:lang w:eastAsia="zh-CN"/>
              </w:rPr>
              <w:t>较</w:t>
            </w:r>
            <w:r>
              <w:rPr>
                <w:sz w:val="24"/>
                <w:szCs w:val="20"/>
                <w:lang w:eastAsia="zh-CN"/>
              </w:rPr>
              <w:t>强</w:t>
            </w:r>
            <w:r>
              <w:rPr>
                <w:rFonts w:hint="eastAsia"/>
                <w:sz w:val="24"/>
                <w:szCs w:val="20"/>
                <w:lang w:eastAsia="zh-CN"/>
              </w:rPr>
              <w:t>，招录人员学历、年龄及其他要求</w:t>
            </w:r>
            <w:r>
              <w:rPr>
                <w:sz w:val="24"/>
                <w:szCs w:val="20"/>
                <w:lang w:eastAsia="zh-CN"/>
              </w:rPr>
              <w:t>满足本项目需求，得3分；</w:t>
            </w:r>
          </w:p>
          <w:p w14:paraId="5EFAA0E7">
            <w:pPr>
              <w:widowControl/>
              <w:autoSpaceDE/>
              <w:autoSpaceDN/>
              <w:rPr>
                <w:sz w:val="24"/>
                <w:szCs w:val="20"/>
                <w:lang w:eastAsia="zh-CN"/>
              </w:rPr>
            </w:pPr>
            <w:r>
              <w:rPr>
                <w:sz w:val="24"/>
                <w:szCs w:val="20"/>
                <w:lang w:eastAsia="zh-CN"/>
              </w:rPr>
              <w:t>服务团队人员配备</w:t>
            </w:r>
            <w:r>
              <w:rPr>
                <w:rFonts w:hint="eastAsia"/>
                <w:sz w:val="24"/>
                <w:szCs w:val="20"/>
                <w:lang w:eastAsia="zh-CN"/>
              </w:rPr>
              <w:t>合理性欠佳，招录人员与本项目需求有偏差</w:t>
            </w:r>
            <w:r>
              <w:rPr>
                <w:sz w:val="24"/>
                <w:szCs w:val="20"/>
                <w:lang w:eastAsia="zh-CN"/>
              </w:rPr>
              <w:t>，得1分；</w:t>
            </w:r>
          </w:p>
          <w:p w14:paraId="78E9A620">
            <w:pPr>
              <w:widowControl/>
              <w:autoSpaceDE/>
              <w:autoSpaceDN/>
              <w:rPr>
                <w:color w:val="000000"/>
                <w:sz w:val="24"/>
                <w:szCs w:val="24"/>
                <w:lang w:eastAsia="zh-CN" w:bidi="ar"/>
              </w:rPr>
            </w:pPr>
            <w:r>
              <w:rPr>
                <w:rFonts w:hint="eastAsia"/>
                <w:sz w:val="24"/>
                <w:szCs w:val="20"/>
                <w:lang w:eastAsia="zh-CN"/>
              </w:rPr>
              <w:t>服务</w:t>
            </w:r>
            <w:r>
              <w:rPr>
                <w:sz w:val="24"/>
                <w:szCs w:val="20"/>
                <w:lang w:eastAsia="zh-CN"/>
              </w:rPr>
              <w:t>团队人员</w:t>
            </w:r>
            <w:r>
              <w:rPr>
                <w:rFonts w:hint="eastAsia"/>
                <w:sz w:val="24"/>
                <w:szCs w:val="20"/>
                <w:lang w:eastAsia="zh-CN"/>
              </w:rPr>
              <w:t>人数</w:t>
            </w:r>
            <w:r>
              <w:rPr>
                <w:sz w:val="24"/>
                <w:szCs w:val="20"/>
                <w:lang w:eastAsia="zh-CN"/>
              </w:rPr>
              <w:t>不满足项目需求，得0分。</w:t>
            </w:r>
          </w:p>
        </w:tc>
      </w:tr>
      <w:tr w14:paraId="6C66D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vMerge w:val="continue"/>
            <w:tcBorders>
              <w:left w:val="single" w:color="auto" w:sz="6" w:space="0"/>
              <w:right w:val="single" w:color="auto" w:sz="6" w:space="0"/>
            </w:tcBorders>
            <w:vAlign w:val="center"/>
          </w:tcPr>
          <w:p w14:paraId="6D04D93B">
            <w:pPr>
              <w:autoSpaceDE/>
              <w:autoSpaceDN/>
              <w:jc w:val="center"/>
              <w:rPr>
                <w:rFonts w:cs="Times New Roman"/>
                <w:kern w:val="2"/>
                <w:sz w:val="24"/>
                <w:szCs w:val="24"/>
                <w:lang w:eastAsia="zh-CN"/>
              </w:rPr>
            </w:pPr>
          </w:p>
        </w:tc>
        <w:tc>
          <w:tcPr>
            <w:tcW w:w="1179" w:type="dxa"/>
            <w:vMerge w:val="continue"/>
            <w:tcBorders>
              <w:left w:val="single" w:color="auto" w:sz="6" w:space="0"/>
              <w:right w:val="single" w:color="auto" w:sz="6" w:space="0"/>
            </w:tcBorders>
            <w:vAlign w:val="center"/>
          </w:tcPr>
          <w:p w14:paraId="070E9247">
            <w:pPr>
              <w:autoSpaceDE/>
              <w:autoSpaceDN/>
              <w:jc w:val="center"/>
              <w:rPr>
                <w:rFonts w:cs="Times New Roman"/>
                <w:kern w:val="2"/>
                <w:sz w:val="24"/>
                <w:szCs w:val="24"/>
                <w:lang w:eastAsia="zh-CN"/>
              </w:rPr>
            </w:pPr>
          </w:p>
        </w:tc>
        <w:tc>
          <w:tcPr>
            <w:tcW w:w="1180" w:type="dxa"/>
            <w:tcBorders>
              <w:top w:val="single" w:color="auto" w:sz="6" w:space="0"/>
              <w:left w:val="single" w:color="auto" w:sz="6" w:space="0"/>
              <w:bottom w:val="single" w:color="auto" w:sz="6" w:space="0"/>
              <w:right w:val="single" w:color="auto" w:sz="6" w:space="0"/>
            </w:tcBorders>
            <w:vAlign w:val="center"/>
          </w:tcPr>
          <w:p w14:paraId="7FC42B32">
            <w:pPr>
              <w:jc w:val="center"/>
              <w:rPr>
                <w:sz w:val="24"/>
                <w:szCs w:val="24"/>
              </w:rPr>
            </w:pPr>
            <w:bookmarkStart w:id="693" w:name="OLE_LINK6"/>
            <w:r>
              <w:rPr>
                <w:rFonts w:hint="eastAsia"/>
                <w:sz w:val="24"/>
                <w:szCs w:val="24"/>
              </w:rPr>
              <w:t>专项服务</w:t>
            </w:r>
            <w:bookmarkEnd w:id="693"/>
          </w:p>
          <w:p w14:paraId="578EB986">
            <w:pPr>
              <w:ind w:firstLine="28"/>
              <w:jc w:val="center"/>
              <w:rPr>
                <w:sz w:val="24"/>
                <w:szCs w:val="24"/>
              </w:rPr>
            </w:pPr>
            <w:r>
              <w:rPr>
                <w:rFonts w:hint="eastAsia"/>
                <w:sz w:val="24"/>
                <w:szCs w:val="24"/>
              </w:rPr>
              <w:t>（15）</w:t>
            </w:r>
          </w:p>
        </w:tc>
        <w:tc>
          <w:tcPr>
            <w:tcW w:w="6714" w:type="dxa"/>
            <w:tcBorders>
              <w:top w:val="single" w:color="auto" w:sz="6" w:space="0"/>
              <w:left w:val="single" w:color="auto" w:sz="6" w:space="0"/>
              <w:bottom w:val="single" w:color="auto" w:sz="6" w:space="0"/>
              <w:right w:val="single" w:color="auto" w:sz="6" w:space="0"/>
            </w:tcBorders>
            <w:vAlign w:val="center"/>
          </w:tcPr>
          <w:p w14:paraId="3E48D95A">
            <w:pPr>
              <w:rPr>
                <w:sz w:val="24"/>
                <w:szCs w:val="24"/>
                <w:lang w:eastAsia="zh-CN"/>
              </w:rPr>
            </w:pPr>
            <w:r>
              <w:rPr>
                <w:rFonts w:hint="eastAsia"/>
                <w:sz w:val="24"/>
                <w:szCs w:val="24"/>
                <w:lang w:eastAsia="zh-CN"/>
              </w:rPr>
              <w:t>针对提供的专项服务进行评审，包括但不限于①</w:t>
            </w:r>
            <w:r>
              <w:rPr>
                <w:sz w:val="24"/>
                <w:szCs w:val="24"/>
                <w:lang w:eastAsia="zh-CN"/>
              </w:rPr>
              <w:t>开通绿色通道服务（相应专家就诊、住院、协调病床等）</w:t>
            </w:r>
            <w:r>
              <w:rPr>
                <w:rFonts w:hint="eastAsia"/>
                <w:sz w:val="24"/>
                <w:szCs w:val="24"/>
                <w:lang w:eastAsia="zh-CN"/>
              </w:rPr>
              <w:t>②</w:t>
            </w:r>
            <w:r>
              <w:rPr>
                <w:sz w:val="24"/>
                <w:szCs w:val="24"/>
                <w:lang w:eastAsia="zh-CN"/>
              </w:rPr>
              <w:t>健康宣教、线下巡诊</w:t>
            </w:r>
            <w:r>
              <w:rPr>
                <w:rFonts w:hint="eastAsia"/>
                <w:sz w:val="24"/>
                <w:szCs w:val="24"/>
                <w:lang w:eastAsia="zh-CN"/>
              </w:rPr>
              <w:t>③体重管理方案</w:t>
            </w:r>
          </w:p>
          <w:p w14:paraId="2029368C">
            <w:pPr>
              <w:rPr>
                <w:rFonts w:hint="eastAsia"/>
                <w:sz w:val="24"/>
                <w:szCs w:val="24"/>
                <w:lang w:eastAsia="zh-CN"/>
              </w:rPr>
            </w:pPr>
            <w:r>
              <w:rPr>
                <w:rFonts w:hint="eastAsia"/>
                <w:sz w:val="24"/>
                <w:szCs w:val="24"/>
                <w:lang w:eastAsia="zh-CN"/>
              </w:rPr>
              <w:t>每项内容进行了阐述且满足采购实际需求得5分；</w:t>
            </w:r>
          </w:p>
          <w:p w14:paraId="2D69CF6C">
            <w:pPr>
              <w:rPr>
                <w:rFonts w:hint="eastAsia"/>
                <w:sz w:val="24"/>
                <w:szCs w:val="24"/>
                <w:lang w:eastAsia="zh-CN"/>
              </w:rPr>
            </w:pPr>
            <w:r>
              <w:rPr>
                <w:rFonts w:hint="eastAsia"/>
                <w:sz w:val="24"/>
                <w:szCs w:val="24"/>
                <w:lang w:eastAsia="zh-CN"/>
              </w:rPr>
              <w:t>内容虽阐述但未贴合实际情况进行论述得3分；</w:t>
            </w:r>
          </w:p>
          <w:p w14:paraId="6668019E">
            <w:pPr>
              <w:rPr>
                <w:rFonts w:hint="eastAsia"/>
                <w:sz w:val="24"/>
                <w:szCs w:val="24"/>
                <w:lang w:eastAsia="zh-CN"/>
              </w:rPr>
            </w:pPr>
            <w:r>
              <w:rPr>
                <w:rFonts w:hint="eastAsia"/>
                <w:sz w:val="24"/>
                <w:szCs w:val="24"/>
                <w:lang w:eastAsia="zh-CN"/>
              </w:rPr>
              <w:t>内容阐述不清或者不贴合本项目采购需求得1分；</w:t>
            </w:r>
          </w:p>
          <w:p w14:paraId="0764A560">
            <w:pPr>
              <w:rPr>
                <w:sz w:val="24"/>
                <w:szCs w:val="24"/>
                <w:lang w:eastAsia="zh-CN"/>
              </w:rPr>
            </w:pPr>
            <w:r>
              <w:rPr>
                <w:rFonts w:hint="eastAsia"/>
                <w:sz w:val="24"/>
                <w:szCs w:val="24"/>
                <w:lang w:eastAsia="zh-CN"/>
              </w:rPr>
              <w:t>未提供不得分。</w:t>
            </w:r>
          </w:p>
        </w:tc>
      </w:tr>
      <w:tr w14:paraId="07FA6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752" w:type="dxa"/>
            <w:vMerge w:val="continue"/>
            <w:tcBorders>
              <w:left w:val="single" w:color="auto" w:sz="6" w:space="0"/>
              <w:bottom w:val="single" w:color="auto" w:sz="6" w:space="0"/>
              <w:right w:val="single" w:color="auto" w:sz="6" w:space="0"/>
            </w:tcBorders>
            <w:vAlign w:val="center"/>
          </w:tcPr>
          <w:p w14:paraId="6077B544">
            <w:pPr>
              <w:autoSpaceDE/>
              <w:autoSpaceDN/>
              <w:jc w:val="center"/>
              <w:rPr>
                <w:rFonts w:cs="Times New Roman"/>
                <w:kern w:val="2"/>
                <w:sz w:val="24"/>
                <w:szCs w:val="24"/>
                <w:lang w:eastAsia="zh-CN"/>
              </w:rPr>
            </w:pPr>
          </w:p>
        </w:tc>
        <w:tc>
          <w:tcPr>
            <w:tcW w:w="1179" w:type="dxa"/>
            <w:vMerge w:val="continue"/>
            <w:tcBorders>
              <w:left w:val="single" w:color="auto" w:sz="6" w:space="0"/>
              <w:bottom w:val="single" w:color="auto" w:sz="6" w:space="0"/>
              <w:right w:val="single" w:color="auto" w:sz="6" w:space="0"/>
            </w:tcBorders>
            <w:vAlign w:val="center"/>
          </w:tcPr>
          <w:p w14:paraId="1D9290A4">
            <w:pPr>
              <w:autoSpaceDE/>
              <w:autoSpaceDN/>
              <w:jc w:val="center"/>
              <w:rPr>
                <w:rFonts w:cs="Times New Roman"/>
                <w:kern w:val="2"/>
                <w:sz w:val="24"/>
                <w:szCs w:val="24"/>
                <w:lang w:eastAsia="zh-CN"/>
              </w:rPr>
            </w:pPr>
          </w:p>
        </w:tc>
        <w:tc>
          <w:tcPr>
            <w:tcW w:w="1180" w:type="dxa"/>
            <w:tcBorders>
              <w:top w:val="single" w:color="auto" w:sz="6" w:space="0"/>
              <w:left w:val="single" w:color="auto" w:sz="6" w:space="0"/>
              <w:bottom w:val="single" w:color="auto" w:sz="6" w:space="0"/>
              <w:right w:val="single" w:color="auto" w:sz="6" w:space="0"/>
            </w:tcBorders>
            <w:vAlign w:val="center"/>
          </w:tcPr>
          <w:p w14:paraId="5E6D031C">
            <w:pPr>
              <w:rPr>
                <w:sz w:val="24"/>
                <w:szCs w:val="24"/>
              </w:rPr>
            </w:pPr>
            <w:r>
              <w:rPr>
                <w:rFonts w:hint="eastAsia"/>
                <w:sz w:val="24"/>
                <w:szCs w:val="24"/>
              </w:rPr>
              <w:t>应急预案</w:t>
            </w:r>
          </w:p>
          <w:p w14:paraId="600285D6">
            <w:pPr>
              <w:ind w:firstLine="28"/>
              <w:jc w:val="center"/>
              <w:rPr>
                <w:sz w:val="24"/>
                <w:szCs w:val="24"/>
              </w:rPr>
            </w:pPr>
            <w:r>
              <w:rPr>
                <w:rFonts w:hint="eastAsia"/>
                <w:sz w:val="24"/>
                <w:szCs w:val="24"/>
              </w:rPr>
              <w:t>（6分）</w:t>
            </w:r>
          </w:p>
        </w:tc>
        <w:tc>
          <w:tcPr>
            <w:tcW w:w="6714" w:type="dxa"/>
            <w:tcBorders>
              <w:top w:val="single" w:color="auto" w:sz="6" w:space="0"/>
              <w:left w:val="single" w:color="auto" w:sz="6" w:space="0"/>
              <w:bottom w:val="single" w:color="auto" w:sz="6" w:space="0"/>
              <w:right w:val="single" w:color="auto" w:sz="6" w:space="0"/>
            </w:tcBorders>
            <w:vAlign w:val="center"/>
          </w:tcPr>
          <w:p w14:paraId="225C717B">
            <w:pPr>
              <w:ind w:firstLine="28"/>
              <w:rPr>
                <w:rFonts w:hint="eastAsia"/>
                <w:sz w:val="24"/>
                <w:szCs w:val="24"/>
                <w:lang w:eastAsia="zh-CN"/>
              </w:rPr>
            </w:pPr>
            <w:bookmarkStart w:id="694" w:name="OLE_LINK5"/>
            <w:r>
              <w:rPr>
                <w:rFonts w:hint="eastAsia"/>
                <w:sz w:val="24"/>
                <w:szCs w:val="24"/>
                <w:lang w:eastAsia="zh-CN"/>
              </w:rPr>
              <w:t>针对采购需求提供应急预案</w:t>
            </w:r>
            <w:r>
              <w:rPr>
                <w:rFonts w:hint="eastAsia"/>
                <w:color w:val="000000"/>
                <w:sz w:val="24"/>
                <w:szCs w:val="24"/>
                <w:lang w:eastAsia="zh-CN" w:bidi="ar"/>
              </w:rPr>
              <w:t>进行评审</w:t>
            </w:r>
            <w:bookmarkEnd w:id="694"/>
            <w:r>
              <w:rPr>
                <w:rFonts w:hint="eastAsia"/>
                <w:sz w:val="24"/>
                <w:szCs w:val="24"/>
                <w:lang w:eastAsia="zh-CN"/>
              </w:rPr>
              <w:t>，内容进行了阐述且满足采购实际需求得6分；</w:t>
            </w:r>
          </w:p>
          <w:p w14:paraId="74CC9F62">
            <w:pPr>
              <w:ind w:firstLine="28"/>
              <w:rPr>
                <w:rFonts w:hint="eastAsia"/>
                <w:sz w:val="24"/>
                <w:szCs w:val="24"/>
                <w:lang w:eastAsia="zh-CN"/>
              </w:rPr>
            </w:pPr>
            <w:r>
              <w:rPr>
                <w:rFonts w:hint="eastAsia"/>
                <w:sz w:val="24"/>
                <w:szCs w:val="24"/>
                <w:lang w:eastAsia="zh-CN"/>
              </w:rPr>
              <w:t>内容虽阐述但未贴合实际情况进行论述得4分；</w:t>
            </w:r>
          </w:p>
          <w:p w14:paraId="2859951D">
            <w:pPr>
              <w:ind w:firstLine="28"/>
              <w:rPr>
                <w:rFonts w:hint="eastAsia"/>
                <w:sz w:val="24"/>
                <w:szCs w:val="24"/>
                <w:lang w:eastAsia="zh-CN"/>
              </w:rPr>
            </w:pPr>
            <w:r>
              <w:rPr>
                <w:rFonts w:hint="eastAsia"/>
                <w:sz w:val="24"/>
                <w:szCs w:val="24"/>
                <w:lang w:eastAsia="zh-CN"/>
              </w:rPr>
              <w:t>内容阐述不清或者不贴合本项目采购需求得2分；</w:t>
            </w:r>
          </w:p>
          <w:p w14:paraId="1EBE1236">
            <w:pPr>
              <w:ind w:firstLine="28"/>
              <w:rPr>
                <w:sz w:val="24"/>
                <w:szCs w:val="24"/>
              </w:rPr>
            </w:pPr>
            <w:r>
              <w:rPr>
                <w:rFonts w:hint="eastAsia"/>
                <w:sz w:val="24"/>
                <w:szCs w:val="24"/>
              </w:rPr>
              <w:t xml:space="preserve">未提供不得分。 </w:t>
            </w:r>
          </w:p>
        </w:tc>
      </w:tr>
      <w:tr w14:paraId="6EACC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jc w:val="center"/>
        </w:trPr>
        <w:tc>
          <w:tcPr>
            <w:tcW w:w="752" w:type="dxa"/>
            <w:tcBorders>
              <w:top w:val="single" w:color="auto" w:sz="6" w:space="0"/>
              <w:left w:val="single" w:color="auto" w:sz="6" w:space="0"/>
              <w:bottom w:val="single" w:color="auto" w:sz="6" w:space="0"/>
              <w:right w:val="single" w:color="auto" w:sz="6" w:space="0"/>
            </w:tcBorders>
            <w:vAlign w:val="center"/>
          </w:tcPr>
          <w:p w14:paraId="279658DF">
            <w:pPr>
              <w:autoSpaceDE/>
              <w:autoSpaceDN/>
              <w:jc w:val="center"/>
              <w:rPr>
                <w:rFonts w:cs="Times New Roman"/>
                <w:kern w:val="2"/>
                <w:sz w:val="24"/>
                <w:szCs w:val="24"/>
                <w:lang w:eastAsia="zh-CN"/>
              </w:rPr>
            </w:pPr>
            <w:r>
              <w:rPr>
                <w:rFonts w:hint="eastAsia" w:cs="Times New Roman"/>
                <w:kern w:val="2"/>
                <w:sz w:val="24"/>
                <w:szCs w:val="24"/>
                <w:lang w:eastAsia="zh-CN"/>
              </w:rPr>
              <w:t>3</w:t>
            </w:r>
          </w:p>
        </w:tc>
        <w:tc>
          <w:tcPr>
            <w:tcW w:w="1179" w:type="dxa"/>
            <w:tcBorders>
              <w:top w:val="single" w:color="auto" w:sz="6" w:space="0"/>
              <w:left w:val="single" w:color="auto" w:sz="6" w:space="0"/>
              <w:bottom w:val="single" w:color="auto" w:sz="6" w:space="0"/>
              <w:right w:val="single" w:color="auto" w:sz="6" w:space="0"/>
            </w:tcBorders>
            <w:vAlign w:val="center"/>
          </w:tcPr>
          <w:p w14:paraId="725D162A">
            <w:pPr>
              <w:autoSpaceDE/>
              <w:autoSpaceDN/>
              <w:jc w:val="center"/>
              <w:rPr>
                <w:rFonts w:cs="Times New Roman"/>
                <w:kern w:val="2"/>
                <w:sz w:val="24"/>
                <w:szCs w:val="24"/>
                <w:lang w:eastAsia="zh-CN"/>
              </w:rPr>
            </w:pPr>
            <w:r>
              <w:rPr>
                <w:rFonts w:hint="eastAsia" w:cs="Times New Roman"/>
                <w:kern w:val="2"/>
                <w:sz w:val="24"/>
                <w:szCs w:val="24"/>
                <w:lang w:eastAsia="zh-CN"/>
              </w:rPr>
              <w:t>商务</w:t>
            </w:r>
          </w:p>
          <w:p w14:paraId="57E22807">
            <w:pPr>
              <w:autoSpaceDE/>
              <w:autoSpaceDN/>
              <w:jc w:val="center"/>
              <w:rPr>
                <w:rFonts w:cs="Times New Roman"/>
                <w:kern w:val="2"/>
                <w:sz w:val="24"/>
                <w:szCs w:val="24"/>
                <w:lang w:eastAsia="zh-CN"/>
              </w:rPr>
            </w:pPr>
            <w:r>
              <w:rPr>
                <w:rFonts w:hint="eastAsia" w:cs="Times New Roman"/>
                <w:kern w:val="2"/>
                <w:sz w:val="24"/>
                <w:szCs w:val="24"/>
                <w:lang w:eastAsia="zh-CN"/>
              </w:rPr>
              <w:t>部分</w:t>
            </w:r>
          </w:p>
          <w:p w14:paraId="0C531647">
            <w:pPr>
              <w:autoSpaceDE/>
              <w:autoSpaceDN/>
              <w:jc w:val="center"/>
              <w:rPr>
                <w:rFonts w:cs="Times New Roman"/>
                <w:kern w:val="2"/>
                <w:sz w:val="24"/>
                <w:szCs w:val="24"/>
                <w:lang w:eastAsia="zh-CN"/>
              </w:rPr>
            </w:pPr>
            <w:r>
              <w:rPr>
                <w:rFonts w:hint="eastAsia" w:cs="Times New Roman"/>
                <w:kern w:val="2"/>
                <w:sz w:val="24"/>
                <w:szCs w:val="24"/>
                <w:lang w:eastAsia="zh-CN"/>
              </w:rPr>
              <w:t>(</w:t>
            </w:r>
            <w:r>
              <w:rPr>
                <w:rFonts w:cs="Times New Roman"/>
                <w:kern w:val="2"/>
                <w:sz w:val="24"/>
                <w:szCs w:val="24"/>
                <w:lang w:eastAsia="zh-CN"/>
              </w:rPr>
              <w:t>10</w:t>
            </w:r>
            <w:r>
              <w:rPr>
                <w:rFonts w:hint="eastAsia" w:cs="Times New Roman"/>
                <w:kern w:val="2"/>
                <w:sz w:val="24"/>
                <w:szCs w:val="24"/>
                <w:lang w:eastAsia="zh-CN"/>
              </w:rPr>
              <w:t>分)</w:t>
            </w:r>
          </w:p>
        </w:tc>
        <w:tc>
          <w:tcPr>
            <w:tcW w:w="1180" w:type="dxa"/>
            <w:tcBorders>
              <w:top w:val="single" w:color="auto" w:sz="6" w:space="0"/>
              <w:left w:val="single" w:color="auto" w:sz="6" w:space="0"/>
              <w:bottom w:val="single" w:color="auto" w:sz="6" w:space="0"/>
              <w:right w:val="single" w:color="auto" w:sz="6" w:space="0"/>
            </w:tcBorders>
            <w:vAlign w:val="center"/>
          </w:tcPr>
          <w:p w14:paraId="2B2F0F91">
            <w:pPr>
              <w:autoSpaceDE/>
              <w:autoSpaceDN/>
              <w:jc w:val="center"/>
              <w:rPr>
                <w:rFonts w:cs="Times New Roman"/>
                <w:kern w:val="2"/>
                <w:sz w:val="24"/>
                <w:szCs w:val="20"/>
                <w:lang w:eastAsia="zh-CN"/>
              </w:rPr>
            </w:pPr>
            <w:r>
              <w:rPr>
                <w:rFonts w:hint="eastAsia" w:cs="Times New Roman"/>
                <w:kern w:val="2"/>
                <w:sz w:val="24"/>
                <w:szCs w:val="20"/>
                <w:lang w:eastAsia="zh-CN"/>
              </w:rPr>
              <w:t>业绩</w:t>
            </w:r>
          </w:p>
          <w:p w14:paraId="6CA55B30">
            <w:pPr>
              <w:autoSpaceDE/>
              <w:autoSpaceDN/>
              <w:jc w:val="center"/>
              <w:rPr>
                <w:rFonts w:cs="Times New Roman"/>
                <w:kern w:val="2"/>
                <w:sz w:val="24"/>
                <w:szCs w:val="20"/>
                <w:lang w:eastAsia="zh-CN"/>
              </w:rPr>
            </w:pPr>
            <w:r>
              <w:rPr>
                <w:rFonts w:hint="eastAsia" w:cs="Times New Roman"/>
                <w:kern w:val="2"/>
                <w:sz w:val="24"/>
                <w:szCs w:val="20"/>
                <w:lang w:eastAsia="zh-CN"/>
              </w:rPr>
              <w:t>(</w:t>
            </w:r>
            <w:r>
              <w:rPr>
                <w:rFonts w:cs="Times New Roman"/>
                <w:kern w:val="2"/>
                <w:sz w:val="24"/>
                <w:szCs w:val="20"/>
                <w:lang w:eastAsia="zh-CN"/>
              </w:rPr>
              <w:t>10</w:t>
            </w:r>
            <w:r>
              <w:rPr>
                <w:rFonts w:hint="eastAsia" w:cs="Times New Roman"/>
                <w:kern w:val="2"/>
                <w:sz w:val="24"/>
                <w:szCs w:val="20"/>
                <w:lang w:eastAsia="zh-CN"/>
              </w:rPr>
              <w:t>分)</w:t>
            </w:r>
          </w:p>
        </w:tc>
        <w:tc>
          <w:tcPr>
            <w:tcW w:w="6714" w:type="dxa"/>
            <w:tcBorders>
              <w:top w:val="single" w:color="auto" w:sz="6" w:space="0"/>
              <w:left w:val="single" w:color="auto" w:sz="6" w:space="0"/>
              <w:bottom w:val="single" w:color="auto" w:sz="6" w:space="0"/>
              <w:right w:val="single" w:color="auto" w:sz="6" w:space="0"/>
            </w:tcBorders>
            <w:vAlign w:val="center"/>
          </w:tcPr>
          <w:p w14:paraId="61FCBE21">
            <w:pPr>
              <w:autoSpaceDE/>
              <w:autoSpaceDN/>
              <w:rPr>
                <w:rFonts w:cs="Times New Roman"/>
                <w:kern w:val="2"/>
                <w:sz w:val="24"/>
                <w:szCs w:val="24"/>
                <w:lang w:eastAsia="zh-CN"/>
              </w:rPr>
            </w:pPr>
            <w:r>
              <w:rPr>
                <w:rFonts w:hint="eastAsia" w:cs="Times New Roman"/>
                <w:kern w:val="2"/>
                <w:sz w:val="24"/>
                <w:szCs w:val="24"/>
                <w:lang w:eastAsia="zh-CN"/>
              </w:rPr>
              <w:t>供应商近</w:t>
            </w:r>
            <w:r>
              <w:rPr>
                <w:rFonts w:cs="Times New Roman"/>
                <w:kern w:val="2"/>
                <w:sz w:val="24"/>
                <w:szCs w:val="24"/>
                <w:lang w:eastAsia="zh-CN"/>
              </w:rPr>
              <w:t>3年所承担与本项目相类似的服务项目业绩。</w:t>
            </w:r>
          </w:p>
          <w:p w14:paraId="0CC31115">
            <w:pPr>
              <w:autoSpaceDE/>
              <w:autoSpaceDN/>
              <w:rPr>
                <w:rFonts w:cs="Times New Roman"/>
                <w:kern w:val="2"/>
                <w:sz w:val="24"/>
                <w:szCs w:val="24"/>
                <w:lang w:eastAsia="zh-CN"/>
              </w:rPr>
            </w:pPr>
            <w:r>
              <w:rPr>
                <w:rFonts w:hint="eastAsia" w:cs="Times New Roman"/>
                <w:kern w:val="2"/>
                <w:sz w:val="24"/>
                <w:szCs w:val="24"/>
                <w:lang w:eastAsia="zh-CN"/>
              </w:rPr>
              <w:t>每提供一个得</w:t>
            </w:r>
            <w:r>
              <w:rPr>
                <w:rFonts w:cs="Times New Roman"/>
                <w:kern w:val="2"/>
                <w:sz w:val="24"/>
                <w:szCs w:val="24"/>
                <w:lang w:eastAsia="zh-CN"/>
              </w:rPr>
              <w:t>2分，最高得10分。（以上案例须提供合同关键页复印件作为证明材料）</w:t>
            </w:r>
          </w:p>
          <w:p w14:paraId="672AE8B8">
            <w:pPr>
              <w:autoSpaceDE/>
              <w:autoSpaceDN/>
              <w:ind w:right="-51" w:rightChars="-23"/>
              <w:rPr>
                <w:rFonts w:cs="Times New Roman"/>
                <w:kern w:val="2"/>
                <w:sz w:val="24"/>
                <w:szCs w:val="24"/>
                <w:lang w:eastAsia="zh-CN"/>
              </w:rPr>
            </w:pPr>
            <w:r>
              <w:rPr>
                <w:rFonts w:hint="eastAsia" w:cs="Times New Roman"/>
                <w:kern w:val="2"/>
                <w:sz w:val="24"/>
                <w:szCs w:val="24"/>
                <w:lang w:eastAsia="zh-CN"/>
              </w:rPr>
              <w:t>备注:近三年指“20</w:t>
            </w:r>
            <w:r>
              <w:rPr>
                <w:rFonts w:cs="Times New Roman"/>
                <w:kern w:val="2"/>
                <w:sz w:val="24"/>
                <w:szCs w:val="24"/>
                <w:lang w:eastAsia="zh-CN"/>
              </w:rPr>
              <w:t>2</w:t>
            </w:r>
            <w:r>
              <w:rPr>
                <w:rFonts w:hint="eastAsia" w:cs="Times New Roman"/>
                <w:kern w:val="2"/>
                <w:sz w:val="24"/>
                <w:szCs w:val="24"/>
                <w:lang w:val="en-US" w:eastAsia="zh-CN"/>
              </w:rPr>
              <w:t>3</w:t>
            </w:r>
            <w:r>
              <w:rPr>
                <w:rFonts w:hint="eastAsia" w:cs="Times New Roman"/>
                <w:kern w:val="2"/>
                <w:sz w:val="24"/>
                <w:szCs w:val="24"/>
                <w:lang w:eastAsia="zh-CN"/>
              </w:rPr>
              <w:t>年</w:t>
            </w:r>
            <w:r>
              <w:rPr>
                <w:rFonts w:hint="eastAsia" w:cs="Times New Roman"/>
                <w:kern w:val="2"/>
                <w:sz w:val="24"/>
                <w:szCs w:val="24"/>
                <w:lang w:val="en-US" w:eastAsia="zh-CN"/>
              </w:rPr>
              <w:t>08</w:t>
            </w:r>
            <w:r>
              <w:rPr>
                <w:rFonts w:hint="eastAsia" w:cs="Times New Roman"/>
                <w:kern w:val="2"/>
                <w:sz w:val="24"/>
                <w:szCs w:val="24"/>
                <w:lang w:eastAsia="zh-CN"/>
              </w:rPr>
              <w:t>月01日至本项目投标截止时间”。</w:t>
            </w:r>
          </w:p>
        </w:tc>
      </w:tr>
    </w:tbl>
    <w:p w14:paraId="37C06325">
      <w:pPr>
        <w:autoSpaceDE/>
        <w:autoSpaceDN/>
        <w:rPr>
          <w:rFonts w:cs="Times New Roman"/>
          <w:kern w:val="2"/>
          <w:sz w:val="24"/>
          <w:szCs w:val="24"/>
          <w:lang w:eastAsia="zh-CN"/>
        </w:rPr>
      </w:pPr>
    </w:p>
    <w:p w14:paraId="539B055A">
      <w:pPr>
        <w:rPr>
          <w:rFonts w:ascii="Times New Roman"/>
          <w:color w:val="FF0000"/>
          <w:lang w:eastAsia="zh-CN"/>
        </w:rPr>
        <w:sectPr>
          <w:type w:val="nextColumn"/>
          <w:pgSz w:w="11910" w:h="16840"/>
          <w:pgMar w:top="1440" w:right="1080" w:bottom="1440" w:left="1080" w:header="879" w:footer="892" w:gutter="0"/>
          <w:cols w:space="720" w:num="1"/>
          <w:docGrid w:linePitch="299" w:charSpace="0"/>
        </w:sectPr>
      </w:pPr>
    </w:p>
    <w:p w14:paraId="7A71106E">
      <w:pPr>
        <w:tabs>
          <w:tab w:val="left" w:pos="1630"/>
        </w:tabs>
        <w:spacing w:before="113"/>
        <w:ind w:left="8"/>
        <w:jc w:val="center"/>
        <w:outlineLvl w:val="0"/>
        <w:rPr>
          <w:b/>
          <w:sz w:val="36"/>
          <w:lang w:eastAsia="zh-CN"/>
        </w:rPr>
      </w:pPr>
      <w:bookmarkStart w:id="695" w:name="_Toc153808305"/>
      <w:r>
        <w:rPr>
          <w:b/>
          <w:sz w:val="36"/>
          <w:lang w:eastAsia="zh-CN"/>
        </w:rPr>
        <w:t>第五章</w:t>
      </w:r>
      <w:r>
        <w:rPr>
          <w:b/>
          <w:sz w:val="36"/>
          <w:lang w:eastAsia="zh-CN"/>
        </w:rPr>
        <w:tab/>
      </w:r>
      <w:r>
        <w:rPr>
          <w:b/>
          <w:sz w:val="36"/>
          <w:lang w:eastAsia="zh-CN"/>
        </w:rPr>
        <w:t>采购需求</w:t>
      </w:r>
      <w:bookmarkEnd w:id="695"/>
    </w:p>
    <w:p w14:paraId="745AB4EA">
      <w:pPr>
        <w:pStyle w:val="69"/>
        <w:numPr>
          <w:ilvl w:val="0"/>
          <w:numId w:val="32"/>
        </w:numPr>
        <w:autoSpaceDE/>
        <w:autoSpaceDN/>
        <w:spacing w:line="360" w:lineRule="auto"/>
        <w:contextualSpacing/>
        <w:jc w:val="both"/>
        <w:rPr>
          <w:b/>
          <w:sz w:val="24"/>
          <w:szCs w:val="24"/>
        </w:rPr>
      </w:pPr>
      <w:r>
        <w:rPr>
          <w:rFonts w:hint="eastAsia"/>
          <w:b/>
          <w:sz w:val="24"/>
          <w:szCs w:val="24"/>
        </w:rPr>
        <w:t>采购标的</w:t>
      </w:r>
    </w:p>
    <w:p w14:paraId="5914999F">
      <w:pPr>
        <w:spacing w:line="360" w:lineRule="auto"/>
        <w:contextualSpacing/>
        <w:rPr>
          <w:bCs/>
          <w:sz w:val="24"/>
          <w:szCs w:val="24"/>
          <w:lang w:eastAsia="zh-CN"/>
        </w:rPr>
      </w:pPr>
      <w:r>
        <w:rPr>
          <w:rFonts w:hint="eastAsia"/>
          <w:bCs/>
          <w:sz w:val="24"/>
          <w:szCs w:val="24"/>
          <w:lang w:eastAsia="zh-CN"/>
        </w:rPr>
        <w:t>1. 采购标的</w:t>
      </w:r>
    </w:p>
    <w:p w14:paraId="26A8DBFB">
      <w:pPr>
        <w:spacing w:line="360" w:lineRule="auto"/>
        <w:ind w:firstLine="480" w:firstLineChars="200"/>
        <w:contextualSpacing/>
        <w:rPr>
          <w:bCs/>
          <w:sz w:val="24"/>
          <w:szCs w:val="24"/>
          <w:lang w:eastAsia="zh-CN"/>
        </w:rPr>
      </w:pPr>
      <w:r>
        <w:rPr>
          <w:rFonts w:hint="eastAsia"/>
          <w:bCs/>
          <w:color w:val="000000" w:themeColor="text1"/>
          <w:sz w:val="24"/>
          <w:szCs w:val="24"/>
          <w:lang w:eastAsia="zh-CN"/>
          <w14:textFill>
            <w14:solidFill>
              <w14:schemeClr w14:val="tx1"/>
            </w14:solidFill>
          </w14:textFill>
        </w:rPr>
        <w:t>202</w:t>
      </w:r>
      <w:r>
        <w:rPr>
          <w:rFonts w:hint="eastAsia"/>
          <w:bCs/>
          <w:color w:val="000000" w:themeColor="text1"/>
          <w:sz w:val="24"/>
          <w:szCs w:val="24"/>
          <w:lang w:val="en-US" w:eastAsia="zh-CN"/>
          <w14:textFill>
            <w14:solidFill>
              <w14:schemeClr w14:val="tx1"/>
            </w14:solidFill>
          </w14:textFill>
        </w:rPr>
        <w:t>6</w:t>
      </w:r>
      <w:r>
        <w:rPr>
          <w:rFonts w:hint="eastAsia"/>
          <w:bCs/>
          <w:color w:val="000000" w:themeColor="text1"/>
          <w:sz w:val="24"/>
          <w:szCs w:val="24"/>
          <w:lang w:eastAsia="zh-CN"/>
          <w14:textFill>
            <w14:solidFill>
              <w14:schemeClr w14:val="tx1"/>
            </w14:solidFill>
          </w14:textFill>
        </w:rPr>
        <w:t>年，采购人计划组织集中开展体检工作。本年度计划体检人员共计</w:t>
      </w:r>
      <w:r>
        <w:rPr>
          <w:rFonts w:hint="eastAsia"/>
          <w:bCs/>
          <w:color w:val="000000" w:themeColor="text1"/>
          <w:sz w:val="24"/>
          <w:szCs w:val="24"/>
          <w:lang w:val="en-US" w:eastAsia="zh-CN"/>
          <w14:textFill>
            <w14:solidFill>
              <w14:schemeClr w14:val="tx1"/>
            </w14:solidFill>
          </w14:textFill>
        </w:rPr>
        <w:t>773</w:t>
      </w:r>
      <w:r>
        <w:rPr>
          <w:rFonts w:hint="eastAsia"/>
          <w:bCs/>
          <w:color w:val="000000" w:themeColor="text1"/>
          <w:sz w:val="24"/>
          <w:szCs w:val="24"/>
          <w:lang w:eastAsia="zh-CN"/>
          <w14:textFill>
            <w14:solidFill>
              <w14:schemeClr w14:val="tx1"/>
            </w14:solidFill>
          </w14:textFill>
        </w:rPr>
        <w:t>人，其中</w:t>
      </w:r>
      <w:r>
        <w:rPr>
          <w:bCs/>
          <w:color w:val="000000" w:themeColor="text1"/>
          <w:sz w:val="24"/>
          <w:szCs w:val="24"/>
          <w:lang w:eastAsia="zh-CN"/>
          <w14:textFill>
            <w14:solidFill>
              <w14:schemeClr w14:val="tx1"/>
            </w14:solidFill>
          </w14:textFill>
        </w:rPr>
        <w:t>45岁以下男性</w:t>
      </w:r>
      <w:r>
        <w:rPr>
          <w:rFonts w:hint="eastAsia"/>
          <w:bCs/>
          <w:color w:val="000000" w:themeColor="text1"/>
          <w:sz w:val="24"/>
          <w:szCs w:val="24"/>
          <w:lang w:val="en-US" w:eastAsia="zh-CN"/>
          <w14:textFill>
            <w14:solidFill>
              <w14:schemeClr w14:val="tx1"/>
            </w14:solidFill>
          </w14:textFill>
        </w:rPr>
        <w:t>113</w:t>
      </w:r>
      <w:r>
        <w:rPr>
          <w:bCs/>
          <w:color w:val="000000" w:themeColor="text1"/>
          <w:sz w:val="24"/>
          <w:szCs w:val="24"/>
          <w:lang w:eastAsia="zh-CN"/>
          <w14:textFill>
            <w14:solidFill>
              <w14:schemeClr w14:val="tx1"/>
            </w14:solidFill>
          </w14:textFill>
        </w:rPr>
        <w:t>人, 45岁以下未婚女性</w:t>
      </w:r>
      <w:r>
        <w:rPr>
          <w:rFonts w:hint="eastAsia"/>
          <w:bCs/>
          <w:color w:val="000000" w:themeColor="text1"/>
          <w:sz w:val="24"/>
          <w:szCs w:val="24"/>
          <w:lang w:val="en-US" w:eastAsia="zh-CN"/>
          <w14:textFill>
            <w14:solidFill>
              <w14:schemeClr w14:val="tx1"/>
            </w14:solidFill>
          </w14:textFill>
        </w:rPr>
        <w:t>118</w:t>
      </w:r>
      <w:r>
        <w:rPr>
          <w:bCs/>
          <w:color w:val="000000" w:themeColor="text1"/>
          <w:sz w:val="24"/>
          <w:szCs w:val="24"/>
          <w:lang w:eastAsia="zh-CN"/>
          <w14:textFill>
            <w14:solidFill>
              <w14:schemeClr w14:val="tx1"/>
            </w14:solidFill>
          </w14:textFill>
        </w:rPr>
        <w:t>人，45岁以下已婚女性</w:t>
      </w:r>
      <w:r>
        <w:rPr>
          <w:rFonts w:hint="eastAsia"/>
          <w:bCs/>
          <w:color w:val="000000" w:themeColor="text1"/>
          <w:sz w:val="24"/>
          <w:szCs w:val="24"/>
          <w:lang w:val="en-US" w:eastAsia="zh-CN"/>
          <w14:textFill>
            <w14:solidFill>
              <w14:schemeClr w14:val="tx1"/>
            </w14:solidFill>
          </w14:textFill>
        </w:rPr>
        <w:t>346</w:t>
      </w:r>
      <w:r>
        <w:rPr>
          <w:bCs/>
          <w:color w:val="000000" w:themeColor="text1"/>
          <w:sz w:val="24"/>
          <w:szCs w:val="24"/>
          <w:lang w:eastAsia="zh-CN"/>
          <w14:textFill>
            <w14:solidFill>
              <w14:schemeClr w14:val="tx1"/>
            </w14:solidFill>
          </w14:textFill>
        </w:rPr>
        <w:t>人；45岁（含45岁）至60岁（含60岁）男性</w:t>
      </w:r>
      <w:r>
        <w:rPr>
          <w:rFonts w:hint="eastAsia"/>
          <w:bCs/>
          <w:color w:val="000000" w:themeColor="text1"/>
          <w:sz w:val="24"/>
          <w:szCs w:val="24"/>
          <w:lang w:val="en-US" w:eastAsia="zh-CN"/>
          <w14:textFill>
            <w14:solidFill>
              <w14:schemeClr w14:val="tx1"/>
            </w14:solidFill>
          </w14:textFill>
        </w:rPr>
        <w:t>77</w:t>
      </w:r>
      <w:r>
        <w:rPr>
          <w:bCs/>
          <w:color w:val="000000" w:themeColor="text1"/>
          <w:sz w:val="24"/>
          <w:szCs w:val="24"/>
          <w:lang w:eastAsia="zh-CN"/>
          <w14:textFill>
            <w14:solidFill>
              <w14:schemeClr w14:val="tx1"/>
            </w14:solidFill>
          </w14:textFill>
        </w:rPr>
        <w:t>人，45岁（含45岁）至60岁（含60岁）未婚女性</w:t>
      </w:r>
      <w:r>
        <w:rPr>
          <w:rFonts w:hint="eastAsia"/>
          <w:bCs/>
          <w:color w:val="000000" w:themeColor="text1"/>
          <w:sz w:val="24"/>
          <w:szCs w:val="24"/>
          <w:lang w:val="en-US" w:eastAsia="zh-CN"/>
          <w14:textFill>
            <w14:solidFill>
              <w14:schemeClr w14:val="tx1"/>
            </w14:solidFill>
          </w14:textFill>
        </w:rPr>
        <w:t>6</w:t>
      </w:r>
      <w:r>
        <w:rPr>
          <w:bCs/>
          <w:color w:val="000000" w:themeColor="text1"/>
          <w:sz w:val="24"/>
          <w:szCs w:val="24"/>
          <w:lang w:eastAsia="zh-CN"/>
          <w14:textFill>
            <w14:solidFill>
              <w14:schemeClr w14:val="tx1"/>
            </w14:solidFill>
          </w14:textFill>
        </w:rPr>
        <w:t>人，45岁（含45岁）至60岁（含60岁）已婚女性</w:t>
      </w:r>
      <w:r>
        <w:rPr>
          <w:rFonts w:hint="eastAsia"/>
          <w:bCs/>
          <w:color w:val="000000" w:themeColor="text1"/>
          <w:sz w:val="24"/>
          <w:szCs w:val="24"/>
          <w:lang w:val="en-US" w:eastAsia="zh-CN"/>
          <w14:textFill>
            <w14:solidFill>
              <w14:schemeClr w14:val="tx1"/>
            </w14:solidFill>
          </w14:textFill>
        </w:rPr>
        <w:t>107</w:t>
      </w:r>
      <w:r>
        <w:rPr>
          <w:bCs/>
          <w:color w:val="000000" w:themeColor="text1"/>
          <w:sz w:val="24"/>
          <w:szCs w:val="24"/>
          <w:lang w:eastAsia="zh-CN"/>
          <w14:textFill>
            <w14:solidFill>
              <w14:schemeClr w14:val="tx1"/>
            </w14:solidFill>
          </w14:textFill>
        </w:rPr>
        <w:t>人</w:t>
      </w:r>
      <w:r>
        <w:rPr>
          <w:rFonts w:hint="eastAsia"/>
          <w:bCs/>
          <w:color w:val="000000" w:themeColor="text1"/>
          <w:sz w:val="24"/>
          <w:szCs w:val="24"/>
          <w:lang w:eastAsia="zh-CN"/>
          <w14:textFill>
            <w14:solidFill>
              <w14:schemeClr w14:val="tx1"/>
            </w14:solidFill>
          </w14:textFill>
        </w:rPr>
        <w:t>；</w:t>
      </w:r>
      <w:r>
        <w:rPr>
          <w:bCs/>
          <w:color w:val="000000" w:themeColor="text1"/>
          <w:sz w:val="24"/>
          <w:szCs w:val="24"/>
          <w:lang w:eastAsia="zh-CN"/>
          <w14:textFill>
            <w14:solidFill>
              <w14:schemeClr w14:val="tx1"/>
            </w14:solidFill>
          </w14:textFill>
        </w:rPr>
        <w:t>60岁（不含60岁）以上男性5人，60岁（不含60岁）以上已婚女性1人</w:t>
      </w:r>
      <w:r>
        <w:rPr>
          <w:bCs/>
          <w:sz w:val="24"/>
          <w:szCs w:val="24"/>
          <w:lang w:eastAsia="zh-CN"/>
        </w:rPr>
        <w:t>。</w:t>
      </w:r>
    </w:p>
    <w:p w14:paraId="16ED98AC">
      <w:pPr>
        <w:spacing w:line="360" w:lineRule="auto"/>
        <w:ind w:firstLine="480" w:firstLineChars="200"/>
        <w:contextualSpacing/>
        <w:rPr>
          <w:bCs/>
          <w:sz w:val="24"/>
          <w:szCs w:val="24"/>
          <w:lang w:eastAsia="zh-CN"/>
        </w:rPr>
      </w:pPr>
      <w:r>
        <w:rPr>
          <w:bCs/>
          <w:sz w:val="24"/>
          <w:szCs w:val="24"/>
          <w:lang w:eastAsia="zh-CN"/>
        </w:rPr>
        <w:t>按照体检必检项目和自选项目相结合原则，根据体检人员的年龄、性别特点制定了202</w:t>
      </w:r>
      <w:r>
        <w:rPr>
          <w:rFonts w:hint="eastAsia"/>
          <w:bCs/>
          <w:sz w:val="24"/>
          <w:szCs w:val="24"/>
          <w:lang w:val="en-US" w:eastAsia="zh-CN"/>
        </w:rPr>
        <w:t>6</w:t>
      </w:r>
      <w:r>
        <w:rPr>
          <w:bCs/>
          <w:sz w:val="24"/>
          <w:szCs w:val="24"/>
          <w:lang w:eastAsia="zh-CN"/>
        </w:rPr>
        <w:t>年体检方案，具体情况是：45岁以下男性</w:t>
      </w:r>
      <w:r>
        <w:rPr>
          <w:rFonts w:hint="eastAsia"/>
          <w:bCs/>
          <w:sz w:val="24"/>
          <w:szCs w:val="24"/>
          <w:lang w:eastAsia="zh-CN"/>
        </w:rPr>
        <w:t>、</w:t>
      </w:r>
      <w:r>
        <w:rPr>
          <w:bCs/>
          <w:sz w:val="24"/>
          <w:szCs w:val="24"/>
          <w:lang w:eastAsia="zh-CN"/>
        </w:rPr>
        <w:t>未婚女性</w:t>
      </w:r>
      <w:r>
        <w:rPr>
          <w:rFonts w:hint="eastAsia"/>
          <w:bCs/>
          <w:sz w:val="24"/>
          <w:szCs w:val="24"/>
          <w:lang w:eastAsia="zh-CN"/>
        </w:rPr>
        <w:t>、</w:t>
      </w:r>
      <w:r>
        <w:rPr>
          <w:bCs/>
          <w:sz w:val="24"/>
          <w:szCs w:val="24"/>
          <w:lang w:eastAsia="zh-CN"/>
        </w:rPr>
        <w:t>已婚女性</w:t>
      </w:r>
      <w:r>
        <w:rPr>
          <w:rFonts w:hint="eastAsia"/>
          <w:bCs/>
          <w:sz w:val="24"/>
          <w:szCs w:val="24"/>
          <w:lang w:eastAsia="zh-CN"/>
        </w:rPr>
        <w:t>；</w:t>
      </w:r>
      <w:r>
        <w:rPr>
          <w:bCs/>
          <w:sz w:val="24"/>
          <w:szCs w:val="24"/>
          <w:lang w:eastAsia="zh-CN"/>
        </w:rPr>
        <w:t>45岁（含）至60</w:t>
      </w:r>
      <w:r>
        <w:rPr>
          <w:rFonts w:hint="eastAsia"/>
          <w:bCs/>
          <w:sz w:val="24"/>
          <w:szCs w:val="24"/>
          <w:lang w:eastAsia="zh-CN"/>
        </w:rPr>
        <w:t>岁（含）男性、未婚女性、</w:t>
      </w:r>
      <w:r>
        <w:rPr>
          <w:bCs/>
          <w:sz w:val="24"/>
          <w:szCs w:val="24"/>
          <w:lang w:eastAsia="zh-CN"/>
        </w:rPr>
        <w:t>已婚女性</w:t>
      </w:r>
      <w:r>
        <w:rPr>
          <w:rFonts w:hint="eastAsia"/>
          <w:bCs/>
          <w:sz w:val="24"/>
          <w:szCs w:val="24"/>
          <w:lang w:eastAsia="zh-CN"/>
        </w:rPr>
        <w:t>；</w:t>
      </w:r>
      <w:r>
        <w:rPr>
          <w:bCs/>
          <w:sz w:val="24"/>
          <w:szCs w:val="24"/>
          <w:lang w:eastAsia="zh-CN"/>
        </w:rPr>
        <w:t>60岁（不含60岁）以上男性</w:t>
      </w:r>
      <w:r>
        <w:rPr>
          <w:rFonts w:hint="eastAsia"/>
          <w:bCs/>
          <w:sz w:val="24"/>
          <w:szCs w:val="24"/>
          <w:lang w:eastAsia="zh-CN"/>
        </w:rPr>
        <w:t>、</w:t>
      </w:r>
      <w:r>
        <w:rPr>
          <w:bCs/>
          <w:sz w:val="24"/>
          <w:szCs w:val="24"/>
          <w:lang w:eastAsia="zh-CN"/>
        </w:rPr>
        <w:t>已婚女性</w:t>
      </w:r>
      <w:r>
        <w:rPr>
          <w:rFonts w:hint="eastAsia"/>
          <w:bCs/>
          <w:sz w:val="24"/>
          <w:szCs w:val="24"/>
          <w:lang w:eastAsia="zh-CN"/>
        </w:rPr>
        <w:t>。</w:t>
      </w:r>
    </w:p>
    <w:p w14:paraId="7EA2F288">
      <w:pPr>
        <w:spacing w:line="360" w:lineRule="auto"/>
        <w:ind w:firstLine="480" w:firstLineChars="200"/>
        <w:contextualSpacing/>
        <w:rPr>
          <w:bCs/>
          <w:sz w:val="24"/>
          <w:szCs w:val="24"/>
          <w:lang w:eastAsia="zh-CN"/>
        </w:rPr>
      </w:pPr>
      <w:r>
        <w:rPr>
          <w:rFonts w:hint="eastAsia"/>
          <w:bCs/>
          <w:sz w:val="24"/>
          <w:szCs w:val="24"/>
          <w:lang w:eastAsia="zh-CN"/>
        </w:rPr>
        <w:t>最高限价：</w:t>
      </w:r>
    </w:p>
    <w:p w14:paraId="0F8165D4">
      <w:pPr>
        <w:spacing w:line="360" w:lineRule="auto"/>
        <w:ind w:firstLine="480" w:firstLineChars="200"/>
        <w:contextualSpacing/>
        <w:rPr>
          <w:rFonts w:hint="default"/>
          <w:bCs/>
          <w:sz w:val="24"/>
          <w:szCs w:val="24"/>
          <w:lang w:val="en-US" w:eastAsia="zh-CN"/>
        </w:rPr>
      </w:pPr>
      <w:r>
        <w:rPr>
          <w:rFonts w:hint="eastAsia" w:cs="仿宋_GB2312"/>
          <w:sz w:val="24"/>
          <w:lang w:eastAsia="zh-CN"/>
        </w:rPr>
        <w:t>【男】45岁以下</w:t>
      </w:r>
      <w:r>
        <w:rPr>
          <w:rFonts w:hint="eastAsia" w:cs="仿宋_GB2312"/>
          <w:sz w:val="24"/>
          <w:lang w:val="en-US" w:eastAsia="zh-CN"/>
        </w:rPr>
        <w:t xml:space="preserve">                    体检</w:t>
      </w:r>
      <w:r>
        <w:rPr>
          <w:rFonts w:hint="eastAsia"/>
          <w:bCs/>
          <w:sz w:val="24"/>
          <w:szCs w:val="24"/>
          <w:lang w:eastAsia="zh-CN"/>
        </w:rPr>
        <w:t>单价不得高于</w:t>
      </w:r>
      <w:r>
        <w:rPr>
          <w:bCs/>
          <w:sz w:val="24"/>
          <w:szCs w:val="24"/>
          <w:lang w:eastAsia="zh-CN"/>
        </w:rPr>
        <w:t>2400</w:t>
      </w:r>
      <w:r>
        <w:rPr>
          <w:rFonts w:hint="eastAsia"/>
          <w:bCs/>
          <w:sz w:val="24"/>
          <w:szCs w:val="24"/>
          <w:lang w:eastAsia="zh-CN"/>
        </w:rPr>
        <w:t>元/人</w:t>
      </w:r>
      <w:r>
        <w:rPr>
          <w:rFonts w:hint="eastAsia"/>
          <w:bCs/>
          <w:sz w:val="24"/>
          <w:szCs w:val="24"/>
          <w:lang w:val="en-US" w:eastAsia="zh-CN"/>
        </w:rPr>
        <w:t xml:space="preserve">                </w:t>
      </w:r>
    </w:p>
    <w:p w14:paraId="576D235E">
      <w:pPr>
        <w:spacing w:line="360" w:lineRule="auto"/>
        <w:ind w:firstLine="480" w:firstLineChars="200"/>
        <w:contextualSpacing/>
        <w:rPr>
          <w:rFonts w:hint="default"/>
          <w:bCs/>
          <w:sz w:val="24"/>
          <w:szCs w:val="24"/>
          <w:lang w:val="en-US" w:eastAsia="zh-CN"/>
        </w:rPr>
      </w:pPr>
      <w:r>
        <w:rPr>
          <w:rFonts w:hint="eastAsia" w:cs="仿宋_GB2312"/>
          <w:sz w:val="24"/>
          <w:lang w:eastAsia="zh-CN"/>
        </w:rPr>
        <w:t>【女未婚】45岁以下</w:t>
      </w:r>
      <w:r>
        <w:rPr>
          <w:rFonts w:hint="eastAsia" w:cs="仿宋_GB2312"/>
          <w:sz w:val="24"/>
          <w:lang w:val="en-US" w:eastAsia="zh-CN"/>
        </w:rPr>
        <w:t xml:space="preserve">                </w:t>
      </w:r>
      <w:r>
        <w:rPr>
          <w:rFonts w:hint="eastAsia"/>
          <w:bCs/>
          <w:sz w:val="24"/>
          <w:szCs w:val="24"/>
          <w:lang w:eastAsia="zh-CN"/>
        </w:rPr>
        <w:t>体检单价不得高于</w:t>
      </w:r>
      <w:r>
        <w:rPr>
          <w:bCs/>
          <w:sz w:val="24"/>
          <w:szCs w:val="24"/>
          <w:lang w:eastAsia="zh-CN"/>
        </w:rPr>
        <w:t>2550</w:t>
      </w:r>
      <w:r>
        <w:rPr>
          <w:rFonts w:hint="eastAsia"/>
          <w:bCs/>
          <w:sz w:val="24"/>
          <w:szCs w:val="24"/>
          <w:lang w:eastAsia="zh-CN"/>
        </w:rPr>
        <w:t>元/人</w:t>
      </w:r>
      <w:bookmarkStart w:id="696" w:name="OLE_LINK7"/>
      <w:r>
        <w:rPr>
          <w:rFonts w:hint="eastAsia"/>
          <w:bCs/>
          <w:sz w:val="24"/>
          <w:szCs w:val="24"/>
          <w:lang w:val="en-US" w:eastAsia="zh-CN"/>
        </w:rPr>
        <w:t xml:space="preserve">        </w:t>
      </w:r>
    </w:p>
    <w:p w14:paraId="1F194C5F">
      <w:pPr>
        <w:spacing w:line="360" w:lineRule="auto"/>
        <w:ind w:firstLine="480" w:firstLineChars="200"/>
        <w:contextualSpacing/>
        <w:rPr>
          <w:rFonts w:hint="default"/>
          <w:bCs/>
          <w:sz w:val="24"/>
          <w:szCs w:val="24"/>
          <w:lang w:val="en-US" w:eastAsia="zh-CN"/>
        </w:rPr>
      </w:pPr>
      <w:r>
        <w:rPr>
          <w:rFonts w:hint="eastAsia" w:cs="仿宋_GB2312"/>
          <w:sz w:val="24"/>
          <w:lang w:eastAsia="zh-CN"/>
        </w:rPr>
        <w:t>【女已婚】45岁以下</w:t>
      </w:r>
      <w:r>
        <w:rPr>
          <w:rFonts w:hint="eastAsia" w:cs="仿宋_GB2312"/>
          <w:sz w:val="24"/>
          <w:lang w:val="en-US" w:eastAsia="zh-CN"/>
        </w:rPr>
        <w:t xml:space="preserve">                </w:t>
      </w:r>
      <w:r>
        <w:rPr>
          <w:rFonts w:hint="eastAsia"/>
          <w:bCs/>
          <w:sz w:val="24"/>
          <w:szCs w:val="24"/>
          <w:lang w:eastAsia="zh-CN"/>
        </w:rPr>
        <w:t>体检单价不得高于</w:t>
      </w:r>
      <w:r>
        <w:rPr>
          <w:bCs/>
          <w:sz w:val="24"/>
          <w:szCs w:val="24"/>
          <w:lang w:eastAsia="zh-CN"/>
        </w:rPr>
        <w:t>2820</w:t>
      </w:r>
      <w:r>
        <w:rPr>
          <w:rFonts w:hint="eastAsia"/>
          <w:bCs/>
          <w:sz w:val="24"/>
          <w:szCs w:val="24"/>
          <w:lang w:eastAsia="zh-CN"/>
        </w:rPr>
        <w:t>元/人</w:t>
      </w:r>
      <w:bookmarkEnd w:id="696"/>
      <w:r>
        <w:rPr>
          <w:rFonts w:hint="eastAsia"/>
          <w:bCs/>
          <w:sz w:val="24"/>
          <w:szCs w:val="24"/>
          <w:lang w:val="en-US" w:eastAsia="zh-CN"/>
        </w:rPr>
        <w:t xml:space="preserve">         </w:t>
      </w:r>
    </w:p>
    <w:p w14:paraId="1C8AA17B">
      <w:pPr>
        <w:spacing w:line="360" w:lineRule="auto"/>
        <w:ind w:firstLine="480" w:firstLineChars="200"/>
        <w:contextualSpacing/>
        <w:rPr>
          <w:rFonts w:hint="default"/>
          <w:bCs/>
          <w:sz w:val="24"/>
          <w:szCs w:val="24"/>
          <w:lang w:val="en-US" w:eastAsia="zh-CN"/>
        </w:rPr>
      </w:pPr>
      <w:r>
        <w:rPr>
          <w:rFonts w:hint="eastAsia" w:cs="仿宋_GB2312"/>
          <w:sz w:val="24"/>
          <w:lang w:eastAsia="zh-CN"/>
        </w:rPr>
        <w:t>【男】45岁（含）-60岁（含）</w:t>
      </w:r>
      <w:r>
        <w:rPr>
          <w:rFonts w:hint="eastAsia" w:cs="仿宋_GB2312"/>
          <w:sz w:val="24"/>
          <w:lang w:val="en-US" w:eastAsia="zh-CN"/>
        </w:rPr>
        <w:t xml:space="preserve">       </w:t>
      </w:r>
      <w:r>
        <w:rPr>
          <w:rFonts w:hint="eastAsia" w:cs="仿宋_GB2312"/>
          <w:sz w:val="24"/>
          <w:lang w:eastAsia="zh-CN"/>
        </w:rPr>
        <w:t>体</w:t>
      </w:r>
      <w:r>
        <w:rPr>
          <w:rFonts w:hint="eastAsia"/>
          <w:bCs/>
          <w:sz w:val="24"/>
          <w:szCs w:val="24"/>
          <w:lang w:eastAsia="zh-CN"/>
        </w:rPr>
        <w:t>检单价不得高于</w:t>
      </w:r>
      <w:r>
        <w:rPr>
          <w:bCs/>
          <w:sz w:val="24"/>
          <w:szCs w:val="24"/>
          <w:lang w:eastAsia="zh-CN"/>
        </w:rPr>
        <w:t>2550</w:t>
      </w:r>
      <w:r>
        <w:rPr>
          <w:rFonts w:hint="eastAsia"/>
          <w:bCs/>
          <w:sz w:val="24"/>
          <w:szCs w:val="24"/>
          <w:lang w:eastAsia="zh-CN"/>
        </w:rPr>
        <w:t>元/人</w:t>
      </w:r>
      <w:r>
        <w:rPr>
          <w:rFonts w:hint="eastAsia"/>
          <w:bCs/>
          <w:sz w:val="24"/>
          <w:szCs w:val="24"/>
          <w:lang w:val="en-US" w:eastAsia="zh-CN"/>
        </w:rPr>
        <w:t xml:space="preserve"> </w:t>
      </w:r>
    </w:p>
    <w:p w14:paraId="70E1F1D9">
      <w:pPr>
        <w:spacing w:line="360" w:lineRule="auto"/>
        <w:ind w:firstLine="480" w:firstLineChars="200"/>
        <w:contextualSpacing/>
        <w:rPr>
          <w:rFonts w:hint="default"/>
          <w:bCs/>
          <w:sz w:val="24"/>
          <w:szCs w:val="24"/>
          <w:lang w:val="en-US" w:eastAsia="zh-CN"/>
        </w:rPr>
      </w:pPr>
      <w:r>
        <w:rPr>
          <w:rFonts w:hint="eastAsia" w:cs="仿宋_GB2312"/>
          <w:sz w:val="24"/>
          <w:lang w:eastAsia="zh-CN"/>
        </w:rPr>
        <w:t>【女未婚】45岁（含）-60岁（含）</w:t>
      </w:r>
      <w:r>
        <w:rPr>
          <w:rFonts w:hint="eastAsia" w:cs="仿宋_GB2312"/>
          <w:sz w:val="24"/>
          <w:lang w:val="en-US" w:eastAsia="zh-CN"/>
        </w:rPr>
        <w:t xml:space="preserve">   </w:t>
      </w:r>
      <w:r>
        <w:rPr>
          <w:rFonts w:hint="eastAsia"/>
          <w:bCs/>
          <w:sz w:val="24"/>
          <w:szCs w:val="24"/>
          <w:lang w:eastAsia="zh-CN"/>
        </w:rPr>
        <w:t>体检单价不得高于</w:t>
      </w:r>
      <w:r>
        <w:rPr>
          <w:bCs/>
          <w:sz w:val="24"/>
          <w:szCs w:val="24"/>
          <w:lang w:eastAsia="zh-CN"/>
        </w:rPr>
        <w:t>2700</w:t>
      </w:r>
      <w:r>
        <w:rPr>
          <w:rFonts w:hint="eastAsia"/>
          <w:bCs/>
          <w:sz w:val="24"/>
          <w:szCs w:val="24"/>
          <w:lang w:eastAsia="zh-CN"/>
        </w:rPr>
        <w:t>元/人</w:t>
      </w:r>
    </w:p>
    <w:p w14:paraId="3998BE5D">
      <w:pPr>
        <w:spacing w:line="360" w:lineRule="auto"/>
        <w:ind w:firstLine="480" w:firstLineChars="200"/>
        <w:contextualSpacing/>
        <w:rPr>
          <w:rFonts w:hint="eastAsia"/>
          <w:bCs/>
          <w:sz w:val="24"/>
          <w:szCs w:val="24"/>
          <w:lang w:eastAsia="zh-CN"/>
        </w:rPr>
      </w:pPr>
      <w:r>
        <w:rPr>
          <w:rFonts w:hint="eastAsia" w:cs="仿宋_GB2312"/>
          <w:sz w:val="24"/>
          <w:lang w:eastAsia="zh-CN"/>
        </w:rPr>
        <w:t>【女已婚】45岁（含）-60岁（含）</w:t>
      </w:r>
      <w:r>
        <w:rPr>
          <w:rFonts w:hint="eastAsia" w:cs="仿宋_GB2312"/>
          <w:sz w:val="24"/>
          <w:lang w:val="en-US" w:eastAsia="zh-CN"/>
        </w:rPr>
        <w:t xml:space="preserve">   </w:t>
      </w:r>
      <w:r>
        <w:rPr>
          <w:rFonts w:hint="eastAsia"/>
          <w:bCs/>
          <w:sz w:val="24"/>
          <w:szCs w:val="24"/>
          <w:lang w:eastAsia="zh-CN"/>
        </w:rPr>
        <w:t>体检单价不得高于</w:t>
      </w:r>
      <w:r>
        <w:rPr>
          <w:bCs/>
          <w:sz w:val="24"/>
          <w:szCs w:val="24"/>
          <w:lang w:eastAsia="zh-CN"/>
        </w:rPr>
        <w:t>2980</w:t>
      </w:r>
      <w:r>
        <w:rPr>
          <w:rFonts w:hint="eastAsia"/>
          <w:bCs/>
          <w:sz w:val="24"/>
          <w:szCs w:val="24"/>
          <w:lang w:eastAsia="zh-CN"/>
        </w:rPr>
        <w:t>元/人</w:t>
      </w:r>
      <w:bookmarkStart w:id="697" w:name="OLE_LINK12"/>
    </w:p>
    <w:p w14:paraId="2C118C80">
      <w:pPr>
        <w:spacing w:line="360" w:lineRule="auto"/>
        <w:ind w:firstLine="480" w:firstLineChars="200"/>
        <w:contextualSpacing/>
        <w:rPr>
          <w:bCs/>
          <w:sz w:val="24"/>
          <w:szCs w:val="24"/>
          <w:lang w:eastAsia="zh-CN"/>
        </w:rPr>
      </w:pPr>
      <w:r>
        <w:rPr>
          <w:rFonts w:hint="eastAsia" w:cs="仿宋_GB2312"/>
          <w:sz w:val="24"/>
          <w:lang w:eastAsia="zh-CN"/>
        </w:rPr>
        <w:t>【男】</w:t>
      </w:r>
      <w:r>
        <w:rPr>
          <w:rFonts w:hint="eastAsia"/>
          <w:bCs/>
          <w:sz w:val="24"/>
          <w:szCs w:val="24"/>
          <w:lang w:eastAsia="zh-CN"/>
        </w:rPr>
        <w:t>60岁以上</w:t>
      </w:r>
      <w:r>
        <w:rPr>
          <w:rFonts w:hint="eastAsia"/>
          <w:bCs/>
          <w:sz w:val="24"/>
          <w:szCs w:val="24"/>
          <w:lang w:val="en-US" w:eastAsia="zh-CN"/>
        </w:rPr>
        <w:t xml:space="preserve">                    </w:t>
      </w:r>
      <w:r>
        <w:rPr>
          <w:rFonts w:hint="eastAsia"/>
          <w:bCs/>
          <w:sz w:val="24"/>
          <w:szCs w:val="24"/>
          <w:lang w:eastAsia="zh-CN"/>
        </w:rPr>
        <w:t>体检单价不得高于</w:t>
      </w:r>
      <w:r>
        <w:rPr>
          <w:bCs/>
          <w:sz w:val="24"/>
          <w:szCs w:val="24"/>
          <w:lang w:eastAsia="zh-CN"/>
        </w:rPr>
        <w:t>2550</w:t>
      </w:r>
      <w:r>
        <w:rPr>
          <w:rFonts w:hint="eastAsia"/>
          <w:bCs/>
          <w:sz w:val="24"/>
          <w:szCs w:val="24"/>
          <w:lang w:eastAsia="zh-CN"/>
        </w:rPr>
        <w:t>元/人</w:t>
      </w:r>
    </w:p>
    <w:p w14:paraId="61D0D65D">
      <w:pPr>
        <w:spacing w:line="360" w:lineRule="auto"/>
        <w:ind w:firstLine="480" w:firstLineChars="200"/>
        <w:contextualSpacing/>
        <w:rPr>
          <w:rFonts w:hint="default"/>
          <w:bCs/>
          <w:sz w:val="24"/>
          <w:szCs w:val="24"/>
          <w:lang w:val="en-US" w:eastAsia="zh-CN"/>
        </w:rPr>
      </w:pPr>
      <w:r>
        <w:rPr>
          <w:rFonts w:hint="eastAsia" w:cs="仿宋_GB2312"/>
          <w:sz w:val="24"/>
          <w:lang w:eastAsia="zh-CN"/>
        </w:rPr>
        <w:t>【女已婚】</w:t>
      </w:r>
      <w:r>
        <w:rPr>
          <w:rFonts w:hint="eastAsia"/>
          <w:bCs/>
          <w:sz w:val="24"/>
          <w:szCs w:val="24"/>
          <w:lang w:eastAsia="zh-CN"/>
        </w:rPr>
        <w:t>60岁以上</w:t>
      </w:r>
      <w:r>
        <w:rPr>
          <w:rFonts w:hint="eastAsia"/>
          <w:bCs/>
          <w:sz w:val="24"/>
          <w:szCs w:val="24"/>
          <w:lang w:val="en-US" w:eastAsia="zh-CN"/>
        </w:rPr>
        <w:t xml:space="preserve">                </w:t>
      </w:r>
      <w:r>
        <w:rPr>
          <w:rFonts w:hint="eastAsia"/>
          <w:bCs/>
          <w:sz w:val="24"/>
          <w:szCs w:val="24"/>
          <w:lang w:eastAsia="zh-CN"/>
        </w:rPr>
        <w:t>体检单价不得高于</w:t>
      </w:r>
      <w:r>
        <w:rPr>
          <w:bCs/>
          <w:sz w:val="24"/>
          <w:szCs w:val="24"/>
          <w:lang w:eastAsia="zh-CN"/>
        </w:rPr>
        <w:t>2980</w:t>
      </w:r>
      <w:r>
        <w:rPr>
          <w:rFonts w:hint="eastAsia"/>
          <w:bCs/>
          <w:sz w:val="24"/>
          <w:szCs w:val="24"/>
          <w:lang w:eastAsia="zh-CN"/>
        </w:rPr>
        <w:t>元/人</w:t>
      </w:r>
      <w:r>
        <w:rPr>
          <w:rFonts w:hint="eastAsia"/>
          <w:bCs/>
          <w:sz w:val="24"/>
          <w:szCs w:val="24"/>
          <w:lang w:val="en-US" w:eastAsia="zh-CN"/>
        </w:rPr>
        <w:t xml:space="preserve"> </w:t>
      </w:r>
    </w:p>
    <w:bookmarkEnd w:id="697"/>
    <w:p w14:paraId="1D6A4DBF">
      <w:pPr>
        <w:pStyle w:val="32"/>
        <w:rPr>
          <w:lang w:eastAsia="zh-CN"/>
        </w:rPr>
      </w:pPr>
    </w:p>
    <w:p w14:paraId="0F6B4AE8">
      <w:pPr>
        <w:pStyle w:val="69"/>
        <w:numPr>
          <w:ilvl w:val="0"/>
          <w:numId w:val="32"/>
        </w:numPr>
        <w:autoSpaceDE/>
        <w:autoSpaceDN/>
        <w:spacing w:line="360" w:lineRule="auto"/>
        <w:contextualSpacing/>
        <w:jc w:val="both"/>
        <w:rPr>
          <w:b/>
          <w:sz w:val="24"/>
          <w:szCs w:val="24"/>
        </w:rPr>
      </w:pPr>
      <w:r>
        <w:rPr>
          <w:rFonts w:hint="eastAsia"/>
          <w:b/>
          <w:sz w:val="24"/>
          <w:szCs w:val="24"/>
        </w:rPr>
        <w:t>商务要求</w:t>
      </w:r>
    </w:p>
    <w:p w14:paraId="5A1FA888">
      <w:pPr>
        <w:spacing w:line="360" w:lineRule="auto"/>
        <w:contextualSpacing/>
        <w:rPr>
          <w:i/>
          <w:sz w:val="24"/>
          <w:szCs w:val="24"/>
          <w:lang w:eastAsia="zh-CN"/>
        </w:rPr>
      </w:pPr>
      <w:r>
        <w:rPr>
          <w:rFonts w:hint="eastAsia"/>
          <w:sz w:val="24"/>
          <w:szCs w:val="24"/>
          <w:lang w:eastAsia="zh-CN"/>
        </w:rPr>
        <w:t>1. 交付（实施）的时间（期限）</w:t>
      </w:r>
    </w:p>
    <w:p w14:paraId="284353D4">
      <w:pPr>
        <w:spacing w:line="360" w:lineRule="auto"/>
        <w:ind w:firstLine="480" w:firstLineChars="200"/>
        <w:contextualSpacing/>
        <w:rPr>
          <w:sz w:val="24"/>
          <w:szCs w:val="24"/>
          <w:lang w:eastAsia="zh-CN"/>
        </w:rPr>
      </w:pPr>
      <w:r>
        <w:rPr>
          <w:rFonts w:hint="eastAsia"/>
          <w:sz w:val="24"/>
          <w:szCs w:val="24"/>
          <w:lang w:eastAsia="zh-CN"/>
        </w:rPr>
        <w:t>合同履行期限：</w:t>
      </w:r>
      <w:r>
        <w:rPr>
          <w:rFonts w:hint="eastAsia"/>
          <w:color w:val="000000" w:themeColor="text1"/>
          <w:sz w:val="24"/>
          <w:szCs w:val="24"/>
          <w:lang w:eastAsia="zh-CN"/>
          <w14:textFill>
            <w14:solidFill>
              <w14:schemeClr w14:val="tx1"/>
            </w14:solidFill>
          </w14:textFill>
        </w:rPr>
        <w:t>自合同签订生效后至</w:t>
      </w:r>
      <w:r>
        <w:rPr>
          <w:rFonts w:hint="eastAsia"/>
          <w:color w:val="000000" w:themeColor="text1"/>
          <w:sz w:val="24"/>
          <w:szCs w:val="24"/>
          <w:lang w:val="en-US" w:eastAsia="zh-CN"/>
          <w14:textFill>
            <w14:solidFill>
              <w14:schemeClr w14:val="tx1"/>
            </w14:solidFill>
          </w14:textFill>
        </w:rPr>
        <w:t>2027年2月28日前</w:t>
      </w:r>
      <w:r>
        <w:rPr>
          <w:rFonts w:hint="eastAsia"/>
          <w:color w:val="000000" w:themeColor="text1"/>
          <w:sz w:val="24"/>
          <w:szCs w:val="24"/>
          <w:lang w:eastAsia="zh-CN"/>
          <w14:textFill>
            <w14:solidFill>
              <w14:schemeClr w14:val="tx1"/>
            </w14:solidFill>
          </w14:textFill>
        </w:rPr>
        <w:t>完成全部体检工作。</w:t>
      </w:r>
    </w:p>
    <w:p w14:paraId="1E5D4F07">
      <w:pPr>
        <w:spacing w:line="360" w:lineRule="auto"/>
        <w:contextualSpacing/>
        <w:rPr>
          <w:sz w:val="24"/>
          <w:szCs w:val="24"/>
          <w:lang w:eastAsia="zh-CN"/>
        </w:rPr>
      </w:pPr>
      <w:r>
        <w:rPr>
          <w:rFonts w:hint="eastAsia"/>
          <w:sz w:val="24"/>
          <w:szCs w:val="24"/>
          <w:lang w:eastAsia="zh-CN"/>
        </w:rPr>
        <w:t>2. 付款条件</w:t>
      </w:r>
    </w:p>
    <w:p w14:paraId="18099959">
      <w:pPr>
        <w:spacing w:line="360" w:lineRule="auto"/>
        <w:ind w:firstLine="480" w:firstLineChars="200"/>
        <w:contextualSpacing/>
        <w:rPr>
          <w:sz w:val="24"/>
          <w:szCs w:val="24"/>
          <w:lang w:eastAsia="zh-CN"/>
        </w:rPr>
      </w:pPr>
      <w:r>
        <w:rPr>
          <w:rFonts w:hint="eastAsia"/>
          <w:sz w:val="24"/>
          <w:szCs w:val="24"/>
          <w:lang w:eastAsia="zh-CN"/>
        </w:rPr>
        <w:t>项目完成并通过采购人履约验收后，采购人根据实际体检人数据实结算。</w:t>
      </w:r>
    </w:p>
    <w:p w14:paraId="66C397C0">
      <w:pPr>
        <w:spacing w:line="360" w:lineRule="auto"/>
        <w:ind w:firstLine="480" w:firstLineChars="200"/>
        <w:contextualSpacing/>
        <w:rPr>
          <w:sz w:val="24"/>
          <w:szCs w:val="24"/>
          <w:lang w:eastAsia="zh-CN"/>
        </w:rPr>
      </w:pPr>
      <w:r>
        <w:rPr>
          <w:rFonts w:hint="eastAsia"/>
          <w:sz w:val="24"/>
          <w:szCs w:val="24"/>
          <w:lang w:eastAsia="zh-CN"/>
        </w:rPr>
        <w:t>采购人付款前，中标人应当按照采购人要求首先提供合法的等额的增值税普通发票；如中标人拒绝提供或提供的发票不符合国家相关法律法规之规定或前述约定的，采购人有权拒绝付款，由此产生的任何损失由中标人自行承担。</w:t>
      </w:r>
    </w:p>
    <w:p w14:paraId="78D92119">
      <w:pPr>
        <w:pStyle w:val="69"/>
        <w:numPr>
          <w:ilvl w:val="0"/>
          <w:numId w:val="32"/>
        </w:numPr>
        <w:autoSpaceDE/>
        <w:autoSpaceDN/>
        <w:spacing w:line="360" w:lineRule="auto"/>
        <w:contextualSpacing/>
        <w:jc w:val="both"/>
        <w:rPr>
          <w:b/>
          <w:sz w:val="24"/>
          <w:szCs w:val="24"/>
        </w:rPr>
      </w:pPr>
      <w:r>
        <w:rPr>
          <w:rFonts w:hint="eastAsia"/>
          <w:b/>
          <w:sz w:val="24"/>
          <w:szCs w:val="24"/>
        </w:rPr>
        <w:t>技术要求</w:t>
      </w:r>
    </w:p>
    <w:p w14:paraId="31DC295D">
      <w:pPr>
        <w:spacing w:line="360" w:lineRule="auto"/>
        <w:ind w:firstLine="480" w:firstLineChars="200"/>
        <w:contextualSpacing/>
        <w:rPr>
          <w:sz w:val="24"/>
          <w:szCs w:val="24"/>
        </w:rPr>
      </w:pPr>
      <w:r>
        <w:rPr>
          <w:rFonts w:hint="eastAsia"/>
          <w:sz w:val="24"/>
          <w:szCs w:val="24"/>
        </w:rPr>
        <w:t>1.基本要求</w:t>
      </w:r>
    </w:p>
    <w:p w14:paraId="77C4DF4A">
      <w:pPr>
        <w:spacing w:line="360" w:lineRule="auto"/>
        <w:ind w:firstLine="480" w:firstLineChars="200"/>
        <w:contextualSpacing/>
        <w:rPr>
          <w:sz w:val="24"/>
          <w:szCs w:val="24"/>
          <w:lang w:eastAsia="zh-CN"/>
        </w:rPr>
      </w:pPr>
      <w:r>
        <w:rPr>
          <w:rFonts w:hint="eastAsia"/>
          <w:sz w:val="24"/>
          <w:szCs w:val="24"/>
          <w:lang w:eastAsia="zh-CN"/>
        </w:rPr>
        <w:t>（1）每人提供免费营养早餐一份。</w:t>
      </w:r>
    </w:p>
    <w:p w14:paraId="62A08B3C">
      <w:pPr>
        <w:spacing w:line="360" w:lineRule="auto"/>
        <w:ind w:firstLine="480" w:firstLineChars="200"/>
        <w:contextualSpacing/>
        <w:rPr>
          <w:sz w:val="24"/>
          <w:szCs w:val="24"/>
          <w:lang w:eastAsia="zh-CN"/>
        </w:rPr>
      </w:pPr>
      <w:r>
        <w:rPr>
          <w:rFonts w:hint="eastAsia"/>
          <w:sz w:val="24"/>
          <w:szCs w:val="24"/>
          <w:lang w:eastAsia="zh-CN"/>
        </w:rPr>
        <w:t>（2）投标人在体检期间为采购人提供体检专场，专场时间应以保障学校应检人员的95%完成体检为准。</w:t>
      </w:r>
    </w:p>
    <w:p w14:paraId="32AAE132">
      <w:pPr>
        <w:spacing w:line="360" w:lineRule="auto"/>
        <w:ind w:firstLine="480" w:firstLineChars="200"/>
        <w:contextualSpacing/>
        <w:rPr>
          <w:sz w:val="24"/>
          <w:szCs w:val="24"/>
          <w:lang w:eastAsia="zh-CN"/>
        </w:rPr>
      </w:pPr>
      <w:r>
        <w:rPr>
          <w:rFonts w:hint="eastAsia"/>
          <w:sz w:val="24"/>
          <w:szCs w:val="24"/>
          <w:lang w:eastAsia="zh-CN"/>
        </w:rPr>
        <w:t>（3）对采购人体检名单、体检数据结果负有保密义务。</w:t>
      </w:r>
    </w:p>
    <w:p w14:paraId="4BEB0402">
      <w:pPr>
        <w:spacing w:line="360" w:lineRule="auto"/>
        <w:ind w:firstLine="480" w:firstLineChars="200"/>
        <w:contextualSpacing/>
        <w:rPr>
          <w:sz w:val="24"/>
          <w:szCs w:val="24"/>
          <w:lang w:eastAsia="zh-CN"/>
        </w:rPr>
      </w:pPr>
      <w:r>
        <w:rPr>
          <w:rFonts w:hint="eastAsia"/>
          <w:sz w:val="24"/>
          <w:szCs w:val="24"/>
          <w:lang w:eastAsia="zh-CN"/>
        </w:rPr>
        <w:t>（4）体检数据按时限、要求提供给采购人。</w:t>
      </w:r>
    </w:p>
    <w:p w14:paraId="35DD0F52">
      <w:pPr>
        <w:spacing w:line="360" w:lineRule="auto"/>
        <w:ind w:firstLine="480" w:firstLineChars="200"/>
        <w:contextualSpacing/>
        <w:rPr>
          <w:sz w:val="24"/>
          <w:szCs w:val="24"/>
          <w:lang w:eastAsia="zh-CN"/>
        </w:rPr>
      </w:pPr>
      <w:r>
        <w:rPr>
          <w:rFonts w:hint="eastAsia"/>
          <w:sz w:val="24"/>
          <w:szCs w:val="24"/>
          <w:lang w:eastAsia="zh-CN"/>
        </w:rPr>
        <w:t>（5）</w:t>
      </w:r>
      <w:r>
        <w:rPr>
          <w:sz w:val="24"/>
          <w:szCs w:val="24"/>
          <w:lang w:eastAsia="zh-CN"/>
        </w:rPr>
        <w:t>导检协同机制</w:t>
      </w:r>
      <w:r>
        <w:rPr>
          <w:rFonts w:hint="eastAsia"/>
          <w:sz w:val="24"/>
          <w:szCs w:val="24"/>
          <w:lang w:eastAsia="zh-CN"/>
        </w:rPr>
        <w:t>：</w:t>
      </w:r>
      <w:r>
        <w:rPr>
          <w:sz w:val="24"/>
          <w:szCs w:val="24"/>
          <w:lang w:eastAsia="zh-CN"/>
        </w:rPr>
        <w:t>配备专职协调员，快速响应并妥善处理各类突发状况，确保员工体检流程高效、顺畅。</w:t>
      </w:r>
    </w:p>
    <w:p w14:paraId="2CFD2F2F">
      <w:pPr>
        <w:spacing w:line="360" w:lineRule="auto"/>
        <w:ind w:firstLine="480" w:firstLineChars="200"/>
        <w:contextualSpacing/>
        <w:rPr>
          <w:sz w:val="24"/>
          <w:szCs w:val="24"/>
          <w:lang w:eastAsia="zh-CN"/>
        </w:rPr>
      </w:pPr>
      <w:r>
        <w:rPr>
          <w:rFonts w:hint="eastAsia"/>
          <w:sz w:val="24"/>
          <w:szCs w:val="24"/>
          <w:lang w:eastAsia="zh-CN"/>
        </w:rPr>
        <w:t>（6）异常处理：体检过程中，发现高危人员情况24小时内反馈给采购人及职工本人，一周后对高危人员进行提示、随访一次，并及时安排复检。</w:t>
      </w:r>
    </w:p>
    <w:p w14:paraId="4DC19399">
      <w:pPr>
        <w:spacing w:line="360" w:lineRule="auto"/>
        <w:ind w:firstLine="480" w:firstLineChars="200"/>
        <w:contextualSpacing/>
        <w:rPr>
          <w:sz w:val="24"/>
          <w:szCs w:val="24"/>
          <w:lang w:eastAsia="zh-CN"/>
        </w:rPr>
      </w:pPr>
      <w:r>
        <w:rPr>
          <w:rFonts w:hint="eastAsia"/>
          <w:sz w:val="24"/>
          <w:szCs w:val="24"/>
          <w:lang w:eastAsia="zh-CN"/>
        </w:rPr>
        <w:t>（7）体检完毕后出具体检分析报告，免费邮寄体检报告纸质版，组织开展专题报告解读答疑活动2场，以及对高危人员进行干预的健康宣教课。</w:t>
      </w:r>
    </w:p>
    <w:p w14:paraId="0380C797">
      <w:pPr>
        <w:spacing w:line="360" w:lineRule="auto"/>
        <w:ind w:firstLine="480" w:firstLineChars="200"/>
        <w:contextualSpacing/>
        <w:rPr>
          <w:sz w:val="24"/>
          <w:szCs w:val="24"/>
          <w:lang w:eastAsia="zh-CN"/>
        </w:rPr>
      </w:pPr>
      <w:r>
        <w:rPr>
          <w:rFonts w:hint="eastAsia"/>
          <w:sz w:val="24"/>
          <w:szCs w:val="24"/>
          <w:lang w:eastAsia="zh-CN"/>
        </w:rPr>
        <w:t>（8）应为采购人提供出行服务及免费停车服务。</w:t>
      </w:r>
    </w:p>
    <w:p w14:paraId="6C273F36">
      <w:pPr>
        <w:spacing w:line="360" w:lineRule="auto"/>
        <w:ind w:firstLine="480" w:firstLineChars="200"/>
        <w:contextualSpacing/>
        <w:rPr>
          <w:sz w:val="24"/>
          <w:szCs w:val="24"/>
          <w:lang w:eastAsia="zh-CN"/>
        </w:rPr>
      </w:pPr>
      <w:r>
        <w:rPr>
          <w:rFonts w:hint="eastAsia"/>
          <w:sz w:val="24"/>
          <w:szCs w:val="24"/>
          <w:lang w:eastAsia="zh-CN"/>
        </w:rPr>
        <w:t>（9）投标人应根据采购人提供的体检人员情况和时限要求，制定合理、可行的体检方案及进度安排。</w:t>
      </w:r>
    </w:p>
    <w:p w14:paraId="6817B57E">
      <w:pPr>
        <w:spacing w:line="360" w:lineRule="auto"/>
        <w:ind w:firstLine="480" w:firstLineChars="200"/>
        <w:contextualSpacing/>
        <w:rPr>
          <w:sz w:val="24"/>
          <w:szCs w:val="24"/>
          <w:lang w:eastAsia="zh-CN"/>
        </w:rPr>
      </w:pPr>
      <w:r>
        <w:rPr>
          <w:rFonts w:hint="eastAsia"/>
          <w:sz w:val="24"/>
          <w:szCs w:val="24"/>
          <w:lang w:eastAsia="zh-CN"/>
        </w:rPr>
        <w:t>（10）</w:t>
      </w:r>
      <w:r>
        <w:rPr>
          <w:sz w:val="24"/>
          <w:szCs w:val="24"/>
          <w:lang w:eastAsia="zh-CN"/>
        </w:rPr>
        <w:t>特殊协调：协助安排因工作原因需延期体检的员工，确保其完成健康检查。</w:t>
      </w:r>
    </w:p>
    <w:p w14:paraId="5F44CE6B">
      <w:pPr>
        <w:spacing w:line="360" w:lineRule="auto"/>
        <w:ind w:firstLine="480" w:firstLineChars="200"/>
        <w:contextualSpacing/>
        <w:rPr>
          <w:sz w:val="24"/>
          <w:szCs w:val="24"/>
          <w:lang w:eastAsia="zh-CN"/>
        </w:rPr>
      </w:pPr>
      <w:r>
        <w:rPr>
          <w:rFonts w:hint="eastAsia"/>
          <w:sz w:val="24"/>
          <w:szCs w:val="24"/>
          <w:lang w:eastAsia="zh-CN"/>
        </w:rPr>
        <w:t>（11）</w:t>
      </w:r>
      <w:r>
        <w:rPr>
          <w:sz w:val="24"/>
          <w:szCs w:val="24"/>
          <w:lang w:eastAsia="zh-CN"/>
        </w:rPr>
        <w:t>报告交付：电子版体检报告需在体检结束后 10 个工作日内出具；纸质报告不超过 15 个工作日，并提供免费邮寄服务。</w:t>
      </w:r>
    </w:p>
    <w:p w14:paraId="376DCE0D">
      <w:pPr>
        <w:spacing w:line="360" w:lineRule="auto"/>
        <w:ind w:firstLine="480" w:firstLineChars="200"/>
        <w:contextualSpacing/>
        <w:rPr>
          <w:sz w:val="24"/>
          <w:szCs w:val="24"/>
        </w:rPr>
      </w:pPr>
      <w:r>
        <w:rPr>
          <w:rFonts w:hint="eastAsia"/>
          <w:sz w:val="24"/>
          <w:szCs w:val="24"/>
        </w:rPr>
        <w:t>2.服务内容及要求</w:t>
      </w:r>
    </w:p>
    <w:tbl>
      <w:tblPr>
        <w:tblStyle w:val="59"/>
        <w:tblW w:w="98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3635"/>
        <w:gridCol w:w="533"/>
        <w:gridCol w:w="584"/>
        <w:gridCol w:w="683"/>
        <w:gridCol w:w="533"/>
        <w:gridCol w:w="667"/>
        <w:gridCol w:w="650"/>
        <w:gridCol w:w="650"/>
        <w:gridCol w:w="667"/>
      </w:tblGrid>
      <w:tr w14:paraId="2D37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40" w:type="dxa"/>
            <w:vMerge w:val="restart"/>
            <w:shd w:val="clear" w:color="auto" w:fill="auto"/>
            <w:vAlign w:val="center"/>
          </w:tcPr>
          <w:p w14:paraId="23F3BE26">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所属科室</w:t>
            </w:r>
          </w:p>
        </w:tc>
        <w:tc>
          <w:tcPr>
            <w:tcW w:w="3635" w:type="dxa"/>
            <w:vMerge w:val="restart"/>
            <w:shd w:val="clear" w:color="auto" w:fill="auto"/>
            <w:vAlign w:val="center"/>
          </w:tcPr>
          <w:p w14:paraId="4898BF47">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检查项目</w:t>
            </w:r>
          </w:p>
        </w:tc>
        <w:tc>
          <w:tcPr>
            <w:tcW w:w="1800" w:type="dxa"/>
            <w:gridSpan w:val="3"/>
            <w:shd w:val="clear" w:color="auto" w:fill="auto"/>
            <w:vAlign w:val="center"/>
          </w:tcPr>
          <w:p w14:paraId="0957B95C">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45岁以下</w:t>
            </w:r>
          </w:p>
        </w:tc>
        <w:tc>
          <w:tcPr>
            <w:tcW w:w="1850" w:type="dxa"/>
            <w:gridSpan w:val="3"/>
            <w:shd w:val="clear" w:color="auto" w:fill="auto"/>
            <w:vAlign w:val="center"/>
          </w:tcPr>
          <w:p w14:paraId="0EFD3003">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45岁（含）-60岁（含）</w:t>
            </w:r>
          </w:p>
        </w:tc>
        <w:tc>
          <w:tcPr>
            <w:tcW w:w="1317" w:type="dxa"/>
            <w:gridSpan w:val="2"/>
            <w:shd w:val="clear" w:color="auto" w:fill="auto"/>
            <w:vAlign w:val="center"/>
          </w:tcPr>
          <w:p w14:paraId="6F58B047">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60岁以上</w:t>
            </w:r>
          </w:p>
        </w:tc>
      </w:tr>
      <w:tr w14:paraId="1466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240" w:type="dxa"/>
            <w:vMerge w:val="continue"/>
            <w:vAlign w:val="center"/>
          </w:tcPr>
          <w:p w14:paraId="60FF8943">
            <w:pPr>
              <w:widowControl/>
              <w:rPr>
                <w:rFonts w:cs="Calibri" w:asciiTheme="minorEastAsia" w:hAnsiTheme="minorEastAsia" w:eastAsiaTheme="minorEastAsia"/>
                <w:b/>
                <w:bCs/>
                <w:sz w:val="24"/>
                <w:szCs w:val="24"/>
              </w:rPr>
            </w:pPr>
          </w:p>
        </w:tc>
        <w:tc>
          <w:tcPr>
            <w:tcW w:w="3635" w:type="dxa"/>
            <w:vMerge w:val="continue"/>
            <w:vAlign w:val="center"/>
          </w:tcPr>
          <w:p w14:paraId="4942B06E">
            <w:pPr>
              <w:widowControl/>
              <w:rPr>
                <w:rFonts w:cs="Calibri" w:asciiTheme="minorEastAsia" w:hAnsiTheme="minorEastAsia" w:eastAsiaTheme="minorEastAsia"/>
                <w:b/>
                <w:bCs/>
                <w:sz w:val="24"/>
                <w:szCs w:val="24"/>
              </w:rPr>
            </w:pPr>
          </w:p>
        </w:tc>
        <w:tc>
          <w:tcPr>
            <w:tcW w:w="533" w:type="dxa"/>
            <w:shd w:val="clear" w:color="auto" w:fill="auto"/>
            <w:vAlign w:val="center"/>
          </w:tcPr>
          <w:p w14:paraId="599A97CB">
            <w:pPr>
              <w:widowControl/>
              <w:jc w:val="center"/>
              <w:rPr>
                <w:rFonts w:cs="Calibri" w:asciiTheme="minorEastAsia" w:hAnsiTheme="minorEastAsia" w:eastAsiaTheme="minorEastAsia"/>
                <w:b/>
                <w:bCs/>
                <w:sz w:val="24"/>
                <w:szCs w:val="24"/>
              </w:rPr>
            </w:pPr>
            <w:r>
              <w:rPr>
                <w:rFonts w:hint="eastAsia" w:cs="Calibri" w:asciiTheme="minorEastAsia" w:hAnsiTheme="minorEastAsia" w:eastAsiaTheme="minorEastAsia"/>
                <w:b/>
                <w:bCs/>
                <w:sz w:val="24"/>
                <w:szCs w:val="24"/>
              </w:rPr>
              <w:t>男</w:t>
            </w:r>
          </w:p>
        </w:tc>
        <w:tc>
          <w:tcPr>
            <w:tcW w:w="584" w:type="dxa"/>
            <w:shd w:val="clear" w:color="auto" w:fill="auto"/>
            <w:vAlign w:val="center"/>
          </w:tcPr>
          <w:p w14:paraId="39AED5CF">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女未婚</w:t>
            </w:r>
          </w:p>
        </w:tc>
        <w:tc>
          <w:tcPr>
            <w:tcW w:w="683" w:type="dxa"/>
            <w:shd w:val="clear" w:color="auto" w:fill="auto"/>
            <w:vAlign w:val="center"/>
          </w:tcPr>
          <w:p w14:paraId="5BB8744E">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女已婚</w:t>
            </w:r>
          </w:p>
        </w:tc>
        <w:tc>
          <w:tcPr>
            <w:tcW w:w="533" w:type="dxa"/>
            <w:shd w:val="clear" w:color="auto" w:fill="auto"/>
            <w:vAlign w:val="center"/>
          </w:tcPr>
          <w:p w14:paraId="7B54744F">
            <w:pPr>
              <w:widowControl/>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男</w:t>
            </w:r>
          </w:p>
        </w:tc>
        <w:tc>
          <w:tcPr>
            <w:tcW w:w="667" w:type="dxa"/>
            <w:shd w:val="clear" w:color="auto" w:fill="auto"/>
            <w:vAlign w:val="center"/>
          </w:tcPr>
          <w:p w14:paraId="0E44CCC1">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女未婚</w:t>
            </w:r>
          </w:p>
        </w:tc>
        <w:tc>
          <w:tcPr>
            <w:tcW w:w="650" w:type="dxa"/>
            <w:shd w:val="clear" w:color="auto" w:fill="auto"/>
            <w:vAlign w:val="center"/>
          </w:tcPr>
          <w:p w14:paraId="3C4D070F">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女已婚</w:t>
            </w:r>
          </w:p>
        </w:tc>
        <w:tc>
          <w:tcPr>
            <w:tcW w:w="650" w:type="dxa"/>
            <w:shd w:val="clear" w:color="auto" w:fill="auto"/>
            <w:vAlign w:val="center"/>
          </w:tcPr>
          <w:p w14:paraId="39738516">
            <w:pPr>
              <w:widowControl/>
              <w:jc w:val="center"/>
              <w:rPr>
                <w:rFonts w:asciiTheme="minorEastAsia" w:hAnsiTheme="minorEastAsia" w:eastAsiaTheme="minorEastAsia"/>
                <w:sz w:val="24"/>
                <w:szCs w:val="24"/>
              </w:rPr>
            </w:pPr>
            <w:r>
              <w:rPr>
                <w:rFonts w:hint="eastAsia" w:asciiTheme="minorEastAsia" w:hAnsiTheme="minorEastAsia" w:eastAsiaTheme="minorEastAsia"/>
                <w:b/>
                <w:bCs/>
                <w:sz w:val="24"/>
                <w:szCs w:val="24"/>
              </w:rPr>
              <w:t>男</w:t>
            </w:r>
          </w:p>
        </w:tc>
        <w:tc>
          <w:tcPr>
            <w:tcW w:w="667" w:type="dxa"/>
            <w:shd w:val="clear" w:color="auto" w:fill="auto"/>
            <w:vAlign w:val="center"/>
          </w:tcPr>
          <w:p w14:paraId="54D1F6FD">
            <w:pPr>
              <w:widowControl/>
              <w:jc w:val="center"/>
              <w:rPr>
                <w:rFonts w:cs="Calibri" w:asciiTheme="minorEastAsia" w:hAnsiTheme="minorEastAsia" w:eastAsiaTheme="minorEastAsia"/>
                <w:b/>
                <w:bCs/>
                <w:sz w:val="24"/>
                <w:szCs w:val="24"/>
              </w:rPr>
            </w:pPr>
            <w:r>
              <w:rPr>
                <w:rFonts w:cs="Calibri" w:asciiTheme="minorEastAsia" w:hAnsiTheme="minorEastAsia" w:eastAsiaTheme="minorEastAsia"/>
                <w:b/>
                <w:bCs/>
                <w:sz w:val="24"/>
                <w:szCs w:val="24"/>
              </w:rPr>
              <w:t>女已婚</w:t>
            </w:r>
          </w:p>
        </w:tc>
      </w:tr>
      <w:tr w14:paraId="0639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restart"/>
            <w:shd w:val="clear" w:color="auto" w:fill="auto"/>
            <w:vAlign w:val="center"/>
          </w:tcPr>
          <w:p w14:paraId="797A26E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一般检查</w:t>
            </w:r>
          </w:p>
        </w:tc>
        <w:tc>
          <w:tcPr>
            <w:tcW w:w="3635" w:type="dxa"/>
            <w:shd w:val="clear" w:color="auto" w:fill="auto"/>
            <w:vAlign w:val="center"/>
          </w:tcPr>
          <w:p w14:paraId="7355ECDC">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一般检查</w:t>
            </w:r>
          </w:p>
        </w:tc>
        <w:tc>
          <w:tcPr>
            <w:tcW w:w="533" w:type="dxa"/>
            <w:shd w:val="clear" w:color="auto" w:fill="auto"/>
            <w:noWrap/>
            <w:vAlign w:val="center"/>
          </w:tcPr>
          <w:p w14:paraId="3B8640D5">
            <w:pPr>
              <w:widowControl/>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w:t>
            </w:r>
          </w:p>
        </w:tc>
        <w:tc>
          <w:tcPr>
            <w:tcW w:w="584" w:type="dxa"/>
            <w:shd w:val="clear" w:color="auto" w:fill="auto"/>
            <w:noWrap/>
            <w:vAlign w:val="center"/>
          </w:tcPr>
          <w:p w14:paraId="50C8A55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DD816C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A540EEE">
            <w:pPr>
              <w:widowControl/>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w:t>
            </w:r>
          </w:p>
        </w:tc>
        <w:tc>
          <w:tcPr>
            <w:tcW w:w="667" w:type="dxa"/>
            <w:shd w:val="clear" w:color="auto" w:fill="auto"/>
            <w:noWrap/>
            <w:vAlign w:val="center"/>
          </w:tcPr>
          <w:p w14:paraId="367D665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C26DC3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1EAA2F2">
            <w:pPr>
              <w:widowControl/>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w:t>
            </w:r>
          </w:p>
        </w:tc>
        <w:tc>
          <w:tcPr>
            <w:tcW w:w="667" w:type="dxa"/>
            <w:shd w:val="clear" w:color="auto" w:fill="auto"/>
            <w:noWrap/>
            <w:vAlign w:val="center"/>
          </w:tcPr>
          <w:p w14:paraId="524E518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069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1665FD9A">
            <w:pPr>
              <w:widowControl/>
              <w:rPr>
                <w:rFonts w:asciiTheme="minorEastAsia" w:hAnsiTheme="minorEastAsia" w:eastAsiaTheme="minorEastAsia"/>
                <w:color w:val="000000"/>
                <w:sz w:val="24"/>
                <w:szCs w:val="24"/>
              </w:rPr>
            </w:pPr>
          </w:p>
        </w:tc>
        <w:tc>
          <w:tcPr>
            <w:tcW w:w="3635" w:type="dxa"/>
            <w:shd w:val="clear" w:color="auto" w:fill="auto"/>
            <w:vAlign w:val="center"/>
          </w:tcPr>
          <w:p w14:paraId="4F27C757">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人体成分分析</w:t>
            </w:r>
          </w:p>
        </w:tc>
        <w:tc>
          <w:tcPr>
            <w:tcW w:w="533" w:type="dxa"/>
            <w:shd w:val="clear" w:color="auto" w:fill="auto"/>
            <w:noWrap/>
            <w:vAlign w:val="center"/>
          </w:tcPr>
          <w:p w14:paraId="43B9CC3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9DAD8D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5813F8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5D19F2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D02B28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924C85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425FA8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6ECD20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E9A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50B0EDE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内科</w:t>
            </w:r>
          </w:p>
        </w:tc>
        <w:tc>
          <w:tcPr>
            <w:tcW w:w="3635" w:type="dxa"/>
            <w:shd w:val="clear" w:color="auto" w:fill="auto"/>
            <w:vAlign w:val="center"/>
          </w:tcPr>
          <w:p w14:paraId="0E54E35A">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内科</w:t>
            </w:r>
          </w:p>
        </w:tc>
        <w:tc>
          <w:tcPr>
            <w:tcW w:w="533" w:type="dxa"/>
            <w:shd w:val="clear" w:color="auto" w:fill="auto"/>
            <w:noWrap/>
            <w:vAlign w:val="center"/>
          </w:tcPr>
          <w:p w14:paraId="5D4B649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F81EB8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4D5FD3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730CA5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4E4D9E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37C52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70358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63B9A7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FB6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5B7D1A9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外科</w:t>
            </w:r>
          </w:p>
        </w:tc>
        <w:tc>
          <w:tcPr>
            <w:tcW w:w="3635" w:type="dxa"/>
            <w:shd w:val="clear" w:color="auto" w:fill="auto"/>
            <w:vAlign w:val="center"/>
          </w:tcPr>
          <w:p w14:paraId="34CABDEC">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肛门指诊（男）</w:t>
            </w:r>
          </w:p>
        </w:tc>
        <w:tc>
          <w:tcPr>
            <w:tcW w:w="533" w:type="dxa"/>
            <w:shd w:val="clear" w:color="auto" w:fill="auto"/>
            <w:noWrap/>
            <w:vAlign w:val="center"/>
          </w:tcPr>
          <w:p w14:paraId="1BB3E85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B50278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289652A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33" w:type="dxa"/>
            <w:shd w:val="clear" w:color="auto" w:fill="auto"/>
            <w:noWrap/>
            <w:vAlign w:val="center"/>
          </w:tcPr>
          <w:p w14:paraId="037A5E4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C0DFF8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0F67A35A">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5CC239F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D1CE63B">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r>
      <w:tr w14:paraId="5ED0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2591D366">
            <w:pPr>
              <w:widowControl/>
              <w:rPr>
                <w:rFonts w:asciiTheme="minorEastAsia" w:hAnsiTheme="minorEastAsia" w:eastAsiaTheme="minorEastAsia"/>
                <w:color w:val="000000"/>
                <w:sz w:val="24"/>
                <w:szCs w:val="24"/>
              </w:rPr>
            </w:pPr>
          </w:p>
        </w:tc>
        <w:tc>
          <w:tcPr>
            <w:tcW w:w="3635" w:type="dxa"/>
            <w:shd w:val="clear" w:color="auto" w:fill="auto"/>
            <w:vAlign w:val="center"/>
          </w:tcPr>
          <w:p w14:paraId="33727306">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肛门指诊（女）</w:t>
            </w:r>
          </w:p>
        </w:tc>
        <w:tc>
          <w:tcPr>
            <w:tcW w:w="533" w:type="dxa"/>
            <w:shd w:val="clear" w:color="auto" w:fill="auto"/>
            <w:noWrap/>
            <w:vAlign w:val="center"/>
          </w:tcPr>
          <w:p w14:paraId="44CD9FC3">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6D4558C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B92A30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401FFC5">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05CBE21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7EA79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3EF848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1879F51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45B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1BC8C0CC">
            <w:pPr>
              <w:widowControl/>
              <w:rPr>
                <w:rFonts w:asciiTheme="minorEastAsia" w:hAnsiTheme="minorEastAsia" w:eastAsiaTheme="minorEastAsia"/>
                <w:color w:val="000000"/>
                <w:sz w:val="24"/>
                <w:szCs w:val="24"/>
              </w:rPr>
            </w:pPr>
          </w:p>
        </w:tc>
        <w:tc>
          <w:tcPr>
            <w:tcW w:w="3635" w:type="dxa"/>
            <w:shd w:val="clear" w:color="auto" w:fill="auto"/>
            <w:vAlign w:val="center"/>
          </w:tcPr>
          <w:p w14:paraId="4DB34609">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外科检查男</w:t>
            </w:r>
          </w:p>
        </w:tc>
        <w:tc>
          <w:tcPr>
            <w:tcW w:w="533" w:type="dxa"/>
            <w:shd w:val="clear" w:color="auto" w:fill="auto"/>
            <w:noWrap/>
            <w:vAlign w:val="center"/>
          </w:tcPr>
          <w:p w14:paraId="4AE8B5C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362B56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416431D4">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33" w:type="dxa"/>
            <w:shd w:val="clear" w:color="auto" w:fill="auto"/>
            <w:noWrap/>
            <w:vAlign w:val="center"/>
          </w:tcPr>
          <w:p w14:paraId="48BBE71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743FE6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51BBC8F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64CECE4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11EEC81">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r>
      <w:tr w14:paraId="078F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2FE13CCF">
            <w:pPr>
              <w:widowControl/>
              <w:rPr>
                <w:rFonts w:asciiTheme="minorEastAsia" w:hAnsiTheme="minorEastAsia" w:eastAsiaTheme="minorEastAsia"/>
                <w:color w:val="000000"/>
                <w:sz w:val="24"/>
                <w:szCs w:val="24"/>
              </w:rPr>
            </w:pPr>
          </w:p>
        </w:tc>
        <w:tc>
          <w:tcPr>
            <w:tcW w:w="3635" w:type="dxa"/>
            <w:shd w:val="clear" w:color="auto" w:fill="auto"/>
            <w:vAlign w:val="center"/>
          </w:tcPr>
          <w:p w14:paraId="57C8E107">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外科检查女</w:t>
            </w:r>
          </w:p>
        </w:tc>
        <w:tc>
          <w:tcPr>
            <w:tcW w:w="533" w:type="dxa"/>
            <w:shd w:val="clear" w:color="auto" w:fill="auto"/>
            <w:noWrap/>
            <w:vAlign w:val="center"/>
          </w:tcPr>
          <w:p w14:paraId="6F494954">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690AD0A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7597891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670344C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D7AC32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55A98A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A921CD9">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789225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601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103E77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眼科</w:t>
            </w:r>
          </w:p>
        </w:tc>
        <w:tc>
          <w:tcPr>
            <w:tcW w:w="3635" w:type="dxa"/>
            <w:shd w:val="clear" w:color="auto" w:fill="auto"/>
            <w:vAlign w:val="center"/>
          </w:tcPr>
          <w:p w14:paraId="2605952E">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眼科常规</w:t>
            </w:r>
          </w:p>
        </w:tc>
        <w:tc>
          <w:tcPr>
            <w:tcW w:w="533" w:type="dxa"/>
            <w:shd w:val="clear" w:color="auto" w:fill="auto"/>
            <w:noWrap/>
            <w:vAlign w:val="center"/>
          </w:tcPr>
          <w:p w14:paraId="794556E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838336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0C69C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5F7127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689420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A6A7B3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C14FC5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DBC89B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4BC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713D91D6">
            <w:pPr>
              <w:widowControl/>
              <w:rPr>
                <w:rFonts w:asciiTheme="minorEastAsia" w:hAnsiTheme="minorEastAsia" w:eastAsiaTheme="minorEastAsia"/>
                <w:color w:val="000000"/>
                <w:sz w:val="24"/>
                <w:szCs w:val="24"/>
              </w:rPr>
            </w:pPr>
          </w:p>
        </w:tc>
        <w:tc>
          <w:tcPr>
            <w:tcW w:w="3635" w:type="dxa"/>
            <w:shd w:val="clear" w:color="auto" w:fill="auto"/>
            <w:vAlign w:val="center"/>
          </w:tcPr>
          <w:p w14:paraId="5A50F08E">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眼压检查</w:t>
            </w:r>
          </w:p>
        </w:tc>
        <w:tc>
          <w:tcPr>
            <w:tcW w:w="533" w:type="dxa"/>
            <w:shd w:val="clear" w:color="auto" w:fill="auto"/>
            <w:noWrap/>
            <w:vAlign w:val="center"/>
          </w:tcPr>
          <w:p w14:paraId="71BB14D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3F2D221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E52DD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FF089A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5ABF47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EB2D91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ED158F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ABC394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AE4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6A4B71AC">
            <w:pPr>
              <w:widowControl/>
              <w:rPr>
                <w:rFonts w:asciiTheme="minorEastAsia" w:hAnsiTheme="minorEastAsia" w:eastAsiaTheme="minorEastAsia"/>
                <w:color w:val="000000"/>
                <w:sz w:val="24"/>
                <w:szCs w:val="24"/>
              </w:rPr>
            </w:pPr>
          </w:p>
        </w:tc>
        <w:tc>
          <w:tcPr>
            <w:tcW w:w="3635" w:type="dxa"/>
            <w:shd w:val="clear" w:color="auto" w:fill="auto"/>
            <w:vAlign w:val="center"/>
          </w:tcPr>
          <w:p w14:paraId="43221013">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眼底检查</w:t>
            </w:r>
          </w:p>
        </w:tc>
        <w:tc>
          <w:tcPr>
            <w:tcW w:w="533" w:type="dxa"/>
            <w:shd w:val="clear" w:color="auto" w:fill="auto"/>
            <w:noWrap/>
            <w:vAlign w:val="center"/>
          </w:tcPr>
          <w:p w14:paraId="6EC3381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F0EB8D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6B2F76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C0D3ED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EA1084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A71C1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53A1D0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3BCC86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50C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2B7C92A3">
            <w:pPr>
              <w:widowControl/>
              <w:rPr>
                <w:rFonts w:asciiTheme="minorEastAsia" w:hAnsiTheme="minorEastAsia" w:eastAsiaTheme="minorEastAsia"/>
                <w:color w:val="000000"/>
                <w:sz w:val="24"/>
                <w:szCs w:val="24"/>
              </w:rPr>
            </w:pPr>
          </w:p>
        </w:tc>
        <w:tc>
          <w:tcPr>
            <w:tcW w:w="3635" w:type="dxa"/>
            <w:shd w:val="clear" w:color="auto" w:fill="auto"/>
            <w:vAlign w:val="center"/>
          </w:tcPr>
          <w:p w14:paraId="2797B5CD">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裂隙灯检查</w:t>
            </w:r>
          </w:p>
        </w:tc>
        <w:tc>
          <w:tcPr>
            <w:tcW w:w="533" w:type="dxa"/>
            <w:shd w:val="clear" w:color="auto" w:fill="auto"/>
            <w:noWrap/>
            <w:vAlign w:val="center"/>
          </w:tcPr>
          <w:p w14:paraId="4FDD1D2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D9C0F5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285BBF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8D037F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6E874C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873F68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135110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0F3BFD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270F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0F57B29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耳鼻喉科</w:t>
            </w:r>
          </w:p>
        </w:tc>
        <w:tc>
          <w:tcPr>
            <w:tcW w:w="3635" w:type="dxa"/>
            <w:shd w:val="clear" w:color="auto" w:fill="auto"/>
            <w:vAlign w:val="center"/>
          </w:tcPr>
          <w:p w14:paraId="15CA7AA2">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耳鼻喉科检查</w:t>
            </w:r>
          </w:p>
        </w:tc>
        <w:tc>
          <w:tcPr>
            <w:tcW w:w="533" w:type="dxa"/>
            <w:shd w:val="clear" w:color="auto" w:fill="auto"/>
            <w:noWrap/>
            <w:vAlign w:val="center"/>
          </w:tcPr>
          <w:p w14:paraId="458C8F1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9F7B6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792254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3352F3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296D97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96C539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1B84B8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129FAD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DE1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42514D0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口腔科</w:t>
            </w:r>
          </w:p>
        </w:tc>
        <w:tc>
          <w:tcPr>
            <w:tcW w:w="3635" w:type="dxa"/>
            <w:shd w:val="clear" w:color="auto" w:fill="auto"/>
            <w:vAlign w:val="center"/>
          </w:tcPr>
          <w:p w14:paraId="3751D8DB">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口腔检查</w:t>
            </w:r>
          </w:p>
        </w:tc>
        <w:tc>
          <w:tcPr>
            <w:tcW w:w="533" w:type="dxa"/>
            <w:shd w:val="clear" w:color="auto" w:fill="auto"/>
            <w:noWrap/>
            <w:vAlign w:val="center"/>
          </w:tcPr>
          <w:p w14:paraId="15C4FAB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564C91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EBBE84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E7C7B7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47CF66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40B212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7BB82E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1FD415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1E6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784CFF8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妇科</w:t>
            </w:r>
          </w:p>
        </w:tc>
        <w:tc>
          <w:tcPr>
            <w:tcW w:w="3635" w:type="dxa"/>
            <w:shd w:val="clear" w:color="auto" w:fill="auto"/>
            <w:vAlign w:val="center"/>
          </w:tcPr>
          <w:p w14:paraId="13274259">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妇科检查</w:t>
            </w:r>
          </w:p>
        </w:tc>
        <w:tc>
          <w:tcPr>
            <w:tcW w:w="533" w:type="dxa"/>
            <w:shd w:val="clear" w:color="auto" w:fill="auto"/>
            <w:noWrap/>
            <w:vAlign w:val="center"/>
          </w:tcPr>
          <w:p w14:paraId="23501A65">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219C237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337ABF0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84150D3">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1BF8685">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769BBC6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56CAAE1">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783198D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DC4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vMerge w:val="continue"/>
            <w:vAlign w:val="center"/>
          </w:tcPr>
          <w:p w14:paraId="1EA61712">
            <w:pPr>
              <w:widowControl/>
              <w:rPr>
                <w:rFonts w:asciiTheme="minorEastAsia" w:hAnsiTheme="minorEastAsia" w:eastAsiaTheme="minorEastAsia"/>
                <w:color w:val="000000"/>
                <w:sz w:val="24"/>
                <w:szCs w:val="24"/>
              </w:rPr>
            </w:pPr>
          </w:p>
        </w:tc>
        <w:tc>
          <w:tcPr>
            <w:tcW w:w="3635" w:type="dxa"/>
            <w:shd w:val="clear" w:color="auto" w:fill="auto"/>
            <w:vAlign w:val="center"/>
          </w:tcPr>
          <w:p w14:paraId="2779D2DF">
            <w:pPr>
              <w:widowControl/>
              <w:rPr>
                <w:rFonts w:cs="Calibri" w:asciiTheme="minorEastAsia" w:hAnsiTheme="minorEastAsia" w:eastAsiaTheme="minorEastAsia"/>
                <w:color w:val="000000"/>
                <w:sz w:val="24"/>
                <w:szCs w:val="24"/>
                <w:lang w:eastAsia="zh-CN"/>
              </w:rPr>
            </w:pPr>
            <w:r>
              <w:rPr>
                <w:rFonts w:hint="eastAsia" w:cs="Calibri" w:asciiTheme="minorEastAsia" w:hAnsiTheme="minorEastAsia" w:eastAsiaTheme="minorEastAsia"/>
                <w:color w:val="000000"/>
                <w:sz w:val="24"/>
                <w:szCs w:val="24"/>
                <w:lang w:eastAsia="zh-CN"/>
              </w:rPr>
              <w:t>阴道分泌物常规检查（白带常规）</w:t>
            </w:r>
          </w:p>
        </w:tc>
        <w:tc>
          <w:tcPr>
            <w:tcW w:w="533" w:type="dxa"/>
            <w:shd w:val="clear" w:color="auto" w:fill="auto"/>
            <w:noWrap/>
            <w:vAlign w:val="center"/>
          </w:tcPr>
          <w:p w14:paraId="2D26ABCA">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584" w:type="dxa"/>
            <w:shd w:val="clear" w:color="auto" w:fill="auto"/>
            <w:noWrap/>
            <w:vAlign w:val="center"/>
          </w:tcPr>
          <w:p w14:paraId="72A18BEC">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683" w:type="dxa"/>
            <w:shd w:val="clear" w:color="auto" w:fill="auto"/>
            <w:noWrap/>
            <w:vAlign w:val="center"/>
          </w:tcPr>
          <w:p w14:paraId="2C33206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B22BE5F">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0173E899">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5D20E6C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ED00D4B">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63199F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998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vMerge w:val="continue"/>
            <w:vAlign w:val="center"/>
          </w:tcPr>
          <w:p w14:paraId="1E3E6C40">
            <w:pPr>
              <w:widowControl/>
              <w:rPr>
                <w:rFonts w:asciiTheme="minorEastAsia" w:hAnsiTheme="minorEastAsia" w:eastAsiaTheme="minorEastAsia"/>
                <w:color w:val="000000"/>
                <w:sz w:val="24"/>
                <w:szCs w:val="24"/>
              </w:rPr>
            </w:pPr>
          </w:p>
        </w:tc>
        <w:tc>
          <w:tcPr>
            <w:tcW w:w="3635" w:type="dxa"/>
            <w:shd w:val="clear" w:color="auto" w:fill="auto"/>
            <w:vAlign w:val="center"/>
          </w:tcPr>
          <w:p w14:paraId="2559F42C">
            <w:pPr>
              <w:widowControl/>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宫颈液基薄层细胞学检测(TCT)</w:t>
            </w:r>
          </w:p>
        </w:tc>
        <w:tc>
          <w:tcPr>
            <w:tcW w:w="533" w:type="dxa"/>
            <w:shd w:val="clear" w:color="auto" w:fill="auto"/>
            <w:noWrap/>
            <w:vAlign w:val="center"/>
          </w:tcPr>
          <w:p w14:paraId="51E7914D">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584" w:type="dxa"/>
            <w:shd w:val="clear" w:color="auto" w:fill="auto"/>
            <w:noWrap/>
            <w:vAlign w:val="center"/>
          </w:tcPr>
          <w:p w14:paraId="7E121947">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683" w:type="dxa"/>
            <w:shd w:val="clear" w:color="auto" w:fill="auto"/>
            <w:noWrap/>
            <w:vAlign w:val="center"/>
          </w:tcPr>
          <w:p w14:paraId="0F856CB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1D9C7C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4C21D7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5C7ACF4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85AAA3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3EA1EF7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B82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236AFEC2">
            <w:pPr>
              <w:widowControl/>
              <w:rPr>
                <w:rFonts w:asciiTheme="minorEastAsia" w:hAnsiTheme="minorEastAsia" w:eastAsiaTheme="minorEastAsia"/>
                <w:color w:val="000000"/>
                <w:sz w:val="24"/>
                <w:szCs w:val="24"/>
              </w:rPr>
            </w:pPr>
          </w:p>
        </w:tc>
        <w:tc>
          <w:tcPr>
            <w:tcW w:w="3635" w:type="dxa"/>
            <w:shd w:val="clear" w:color="auto" w:fill="auto"/>
            <w:vAlign w:val="center"/>
          </w:tcPr>
          <w:p w14:paraId="3A5837BF">
            <w:pPr>
              <w:widowControl/>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人乳头瘤病毒HPV28分型检测</w:t>
            </w:r>
          </w:p>
        </w:tc>
        <w:tc>
          <w:tcPr>
            <w:tcW w:w="533" w:type="dxa"/>
            <w:shd w:val="clear" w:color="auto" w:fill="auto"/>
            <w:noWrap/>
            <w:vAlign w:val="center"/>
          </w:tcPr>
          <w:p w14:paraId="1641789B">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584" w:type="dxa"/>
            <w:shd w:val="clear" w:color="auto" w:fill="auto"/>
            <w:noWrap/>
            <w:vAlign w:val="center"/>
          </w:tcPr>
          <w:p w14:paraId="0AEBD6F7">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683" w:type="dxa"/>
            <w:shd w:val="clear" w:color="auto" w:fill="auto"/>
            <w:noWrap/>
            <w:vAlign w:val="center"/>
          </w:tcPr>
          <w:p w14:paraId="5644BE1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C26F6E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D253CB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7D47056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869139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55E775E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87C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restart"/>
            <w:shd w:val="clear" w:color="auto" w:fill="auto"/>
            <w:vAlign w:val="center"/>
          </w:tcPr>
          <w:p w14:paraId="48D9533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标本留取</w:t>
            </w:r>
          </w:p>
        </w:tc>
        <w:tc>
          <w:tcPr>
            <w:tcW w:w="3635" w:type="dxa"/>
            <w:shd w:val="clear" w:color="auto" w:fill="auto"/>
            <w:vAlign w:val="center"/>
          </w:tcPr>
          <w:p w14:paraId="17AF4079">
            <w:pPr>
              <w:widowControl/>
              <w:rPr>
                <w:rFonts w:cs="Calibri" w:asciiTheme="minorEastAsia" w:hAnsiTheme="minorEastAsia" w:eastAsiaTheme="minorEastAsia"/>
                <w:color w:val="000000"/>
                <w:sz w:val="24"/>
                <w:szCs w:val="24"/>
                <w:lang w:eastAsia="zh-CN"/>
              </w:rPr>
            </w:pPr>
            <w:r>
              <w:rPr>
                <w:rFonts w:hint="eastAsia" w:cs="Calibri" w:asciiTheme="minorEastAsia" w:hAnsiTheme="minorEastAsia" w:eastAsiaTheme="minorEastAsia"/>
                <w:color w:val="000000"/>
                <w:sz w:val="24"/>
                <w:szCs w:val="24"/>
                <w:lang w:eastAsia="zh-CN"/>
              </w:rPr>
              <w:t>尿液干化学分析（尿常规）</w:t>
            </w:r>
          </w:p>
        </w:tc>
        <w:tc>
          <w:tcPr>
            <w:tcW w:w="533" w:type="dxa"/>
            <w:shd w:val="clear" w:color="auto" w:fill="auto"/>
            <w:noWrap/>
            <w:vAlign w:val="center"/>
          </w:tcPr>
          <w:p w14:paraId="02566B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D14775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633B76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1EC8C9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BFA8E6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9C2557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62A7FB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24A63C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4E4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0AA9BDB0">
            <w:pPr>
              <w:widowControl/>
              <w:rPr>
                <w:rFonts w:cs="Calibri" w:asciiTheme="minorEastAsia" w:hAnsiTheme="minorEastAsia" w:eastAsiaTheme="minorEastAsia"/>
                <w:color w:val="000000"/>
                <w:sz w:val="24"/>
                <w:szCs w:val="24"/>
              </w:rPr>
            </w:pPr>
          </w:p>
        </w:tc>
        <w:tc>
          <w:tcPr>
            <w:tcW w:w="3635" w:type="dxa"/>
            <w:shd w:val="clear" w:color="auto" w:fill="auto"/>
            <w:vAlign w:val="center"/>
          </w:tcPr>
          <w:p w14:paraId="5AD4778C">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尿沉渣图像分析</w:t>
            </w:r>
          </w:p>
        </w:tc>
        <w:tc>
          <w:tcPr>
            <w:tcW w:w="533" w:type="dxa"/>
            <w:shd w:val="clear" w:color="auto" w:fill="auto"/>
            <w:noWrap/>
            <w:vAlign w:val="center"/>
          </w:tcPr>
          <w:p w14:paraId="7BDEA37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86566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7C718F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468E60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FA8227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142220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A5A2DB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089016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1CC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shd w:val="clear" w:color="auto" w:fill="auto"/>
            <w:vAlign w:val="center"/>
          </w:tcPr>
          <w:p w14:paraId="0C628803">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血常规</w:t>
            </w:r>
          </w:p>
        </w:tc>
        <w:tc>
          <w:tcPr>
            <w:tcW w:w="3635" w:type="dxa"/>
            <w:shd w:val="clear" w:color="auto" w:fill="auto"/>
            <w:vAlign w:val="center"/>
          </w:tcPr>
          <w:p w14:paraId="5E1DF62C">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全血细胞计数</w:t>
            </w:r>
          </w:p>
        </w:tc>
        <w:tc>
          <w:tcPr>
            <w:tcW w:w="533" w:type="dxa"/>
            <w:shd w:val="clear" w:color="auto" w:fill="auto"/>
            <w:noWrap/>
            <w:vAlign w:val="center"/>
          </w:tcPr>
          <w:p w14:paraId="1C93CBA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555ED6D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7720826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10F3BE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A5C73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E8E96D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01C49D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0C64CA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CD5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6CF4C305">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肝功能</w:t>
            </w:r>
          </w:p>
        </w:tc>
        <w:tc>
          <w:tcPr>
            <w:tcW w:w="3635" w:type="dxa"/>
            <w:shd w:val="clear" w:color="auto" w:fill="auto"/>
            <w:vAlign w:val="center"/>
          </w:tcPr>
          <w:p w14:paraId="2DDC1282">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肝功十二项</w:t>
            </w:r>
          </w:p>
        </w:tc>
        <w:tc>
          <w:tcPr>
            <w:tcW w:w="533" w:type="dxa"/>
            <w:shd w:val="clear" w:color="auto" w:fill="auto"/>
            <w:noWrap/>
            <w:vAlign w:val="center"/>
          </w:tcPr>
          <w:p w14:paraId="09CB828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A00C80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0779FD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FEE76C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37F825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7DEFBD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811F87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ADAADC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F90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shd w:val="clear" w:color="auto" w:fill="auto"/>
            <w:vAlign w:val="center"/>
          </w:tcPr>
          <w:p w14:paraId="5772850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肾功能</w:t>
            </w:r>
          </w:p>
        </w:tc>
        <w:tc>
          <w:tcPr>
            <w:tcW w:w="3635" w:type="dxa"/>
            <w:shd w:val="clear" w:color="auto" w:fill="auto"/>
            <w:vAlign w:val="center"/>
          </w:tcPr>
          <w:p w14:paraId="15BCDA7D">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肾功三项</w:t>
            </w:r>
          </w:p>
        </w:tc>
        <w:tc>
          <w:tcPr>
            <w:tcW w:w="533" w:type="dxa"/>
            <w:shd w:val="clear" w:color="auto" w:fill="auto"/>
            <w:noWrap/>
            <w:vAlign w:val="center"/>
          </w:tcPr>
          <w:p w14:paraId="55F3B76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611B34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6FD6B61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3E515E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9A2835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70C39D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127715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536810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114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4D6D15D9">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血糖</w:t>
            </w:r>
          </w:p>
        </w:tc>
        <w:tc>
          <w:tcPr>
            <w:tcW w:w="3635" w:type="dxa"/>
            <w:shd w:val="clear" w:color="auto" w:fill="auto"/>
            <w:vAlign w:val="center"/>
          </w:tcPr>
          <w:p w14:paraId="7011C29B">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空腹血糖</w:t>
            </w:r>
          </w:p>
        </w:tc>
        <w:tc>
          <w:tcPr>
            <w:tcW w:w="533" w:type="dxa"/>
            <w:shd w:val="clear" w:color="auto" w:fill="auto"/>
            <w:noWrap/>
            <w:vAlign w:val="center"/>
          </w:tcPr>
          <w:p w14:paraId="003FBD1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35C6CEE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667894D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46E52C3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AD392A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569436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B14E39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5307AA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3A5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vMerge w:val="continue"/>
            <w:vAlign w:val="center"/>
          </w:tcPr>
          <w:p w14:paraId="51427EBA">
            <w:pPr>
              <w:widowControl/>
              <w:rPr>
                <w:rFonts w:cs="Calibri" w:asciiTheme="minorEastAsia" w:hAnsiTheme="minorEastAsia" w:eastAsiaTheme="minorEastAsia"/>
                <w:color w:val="000000"/>
                <w:sz w:val="24"/>
                <w:szCs w:val="24"/>
              </w:rPr>
            </w:pPr>
          </w:p>
        </w:tc>
        <w:tc>
          <w:tcPr>
            <w:tcW w:w="3635" w:type="dxa"/>
            <w:shd w:val="clear" w:color="auto" w:fill="auto"/>
            <w:vAlign w:val="center"/>
          </w:tcPr>
          <w:p w14:paraId="5FA9B9CC">
            <w:pPr>
              <w:widowControl/>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糖化血红蛋白(HbA1c)测定</w:t>
            </w:r>
          </w:p>
        </w:tc>
        <w:tc>
          <w:tcPr>
            <w:tcW w:w="533" w:type="dxa"/>
            <w:shd w:val="clear" w:color="auto" w:fill="auto"/>
            <w:noWrap/>
            <w:vAlign w:val="center"/>
          </w:tcPr>
          <w:p w14:paraId="0678424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7738A9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0C395C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A65609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099121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2BA823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D51001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9D04E4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FF1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shd w:val="clear" w:color="auto" w:fill="auto"/>
            <w:vAlign w:val="center"/>
          </w:tcPr>
          <w:p w14:paraId="25317F8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血脂检查</w:t>
            </w:r>
          </w:p>
        </w:tc>
        <w:tc>
          <w:tcPr>
            <w:tcW w:w="3635" w:type="dxa"/>
            <w:shd w:val="clear" w:color="auto" w:fill="auto"/>
            <w:vAlign w:val="center"/>
          </w:tcPr>
          <w:p w14:paraId="306088E9">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血脂七项</w:t>
            </w:r>
          </w:p>
        </w:tc>
        <w:tc>
          <w:tcPr>
            <w:tcW w:w="533" w:type="dxa"/>
            <w:shd w:val="clear" w:color="auto" w:fill="auto"/>
            <w:noWrap/>
            <w:vAlign w:val="center"/>
          </w:tcPr>
          <w:p w14:paraId="326969F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7BE93B4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7C50796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1A0E71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E94C6B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D8EBCF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90E4EE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0CEDD6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340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shd w:val="clear" w:color="auto" w:fill="auto"/>
            <w:vAlign w:val="center"/>
          </w:tcPr>
          <w:p w14:paraId="3C8F3BC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甲状腺功能</w:t>
            </w:r>
          </w:p>
        </w:tc>
        <w:tc>
          <w:tcPr>
            <w:tcW w:w="3635" w:type="dxa"/>
            <w:shd w:val="clear" w:color="auto" w:fill="auto"/>
            <w:vAlign w:val="center"/>
          </w:tcPr>
          <w:p w14:paraId="1F53514C">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甲状腺功能七项</w:t>
            </w:r>
          </w:p>
        </w:tc>
        <w:tc>
          <w:tcPr>
            <w:tcW w:w="533" w:type="dxa"/>
            <w:shd w:val="clear" w:color="auto" w:fill="auto"/>
            <w:noWrap/>
            <w:vAlign w:val="center"/>
          </w:tcPr>
          <w:p w14:paraId="1E07B23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5C18DC0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64062B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C78355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EC11D1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CE2079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17A7C4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321CEA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632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shd w:val="clear" w:color="auto" w:fill="auto"/>
            <w:vAlign w:val="center"/>
          </w:tcPr>
          <w:p w14:paraId="0D758A92">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心肌酶四项</w:t>
            </w:r>
          </w:p>
        </w:tc>
        <w:tc>
          <w:tcPr>
            <w:tcW w:w="3635" w:type="dxa"/>
            <w:shd w:val="clear" w:color="auto" w:fill="auto"/>
            <w:vAlign w:val="center"/>
          </w:tcPr>
          <w:p w14:paraId="15959973">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心肌酶四项</w:t>
            </w:r>
          </w:p>
        </w:tc>
        <w:tc>
          <w:tcPr>
            <w:tcW w:w="533" w:type="dxa"/>
            <w:shd w:val="clear" w:color="auto" w:fill="auto"/>
            <w:noWrap/>
            <w:vAlign w:val="center"/>
          </w:tcPr>
          <w:p w14:paraId="6A1E182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1CBC06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6CD5D74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6B8600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B2BC9F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211018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C368E4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CB04EF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327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4127796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心血管风险监测</w:t>
            </w:r>
          </w:p>
        </w:tc>
        <w:tc>
          <w:tcPr>
            <w:tcW w:w="3635" w:type="dxa"/>
            <w:shd w:val="clear" w:color="auto" w:fill="auto"/>
            <w:vAlign w:val="center"/>
          </w:tcPr>
          <w:p w14:paraId="0F7B35E0">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同型半胱氨酸(Hcy)</w:t>
            </w:r>
          </w:p>
        </w:tc>
        <w:tc>
          <w:tcPr>
            <w:tcW w:w="533" w:type="dxa"/>
            <w:shd w:val="clear" w:color="auto" w:fill="auto"/>
            <w:noWrap/>
            <w:vAlign w:val="center"/>
          </w:tcPr>
          <w:p w14:paraId="51D9C10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5AB8A9B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533087C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6ED65D4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185DF5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7F94FE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32AD03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99F02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4AA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32EE83FF">
            <w:pPr>
              <w:widowControl/>
              <w:rPr>
                <w:rFonts w:cs="Calibri" w:asciiTheme="minorEastAsia" w:hAnsiTheme="minorEastAsia" w:eastAsiaTheme="minorEastAsia"/>
                <w:color w:val="000000"/>
                <w:sz w:val="24"/>
                <w:szCs w:val="24"/>
              </w:rPr>
            </w:pPr>
          </w:p>
        </w:tc>
        <w:tc>
          <w:tcPr>
            <w:tcW w:w="3635" w:type="dxa"/>
            <w:shd w:val="clear" w:color="auto" w:fill="auto"/>
            <w:vAlign w:val="center"/>
          </w:tcPr>
          <w:p w14:paraId="7D39CFA0">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超敏C反应蛋白</w:t>
            </w:r>
          </w:p>
        </w:tc>
        <w:tc>
          <w:tcPr>
            <w:tcW w:w="533" w:type="dxa"/>
            <w:shd w:val="clear" w:color="auto" w:fill="auto"/>
          </w:tcPr>
          <w:p w14:paraId="3D0BECD5">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84" w:type="dxa"/>
            <w:shd w:val="clear" w:color="auto" w:fill="auto"/>
            <w:noWrap/>
            <w:vAlign w:val="bottom"/>
          </w:tcPr>
          <w:p w14:paraId="4DFE11A5">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83" w:type="dxa"/>
            <w:shd w:val="clear" w:color="auto" w:fill="auto"/>
            <w:noWrap/>
            <w:vAlign w:val="bottom"/>
          </w:tcPr>
          <w:p w14:paraId="4F59CEBB">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33" w:type="dxa"/>
            <w:shd w:val="clear" w:color="auto" w:fill="auto"/>
            <w:noWrap/>
            <w:vAlign w:val="bottom"/>
          </w:tcPr>
          <w:p w14:paraId="1F66335D">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67" w:type="dxa"/>
            <w:shd w:val="clear" w:color="auto" w:fill="auto"/>
            <w:noWrap/>
            <w:vAlign w:val="bottom"/>
          </w:tcPr>
          <w:p w14:paraId="4EEA92BB">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bottom"/>
          </w:tcPr>
          <w:p w14:paraId="1F6262B3">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center"/>
          </w:tcPr>
          <w:p w14:paraId="649ECC4E">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c>
          <w:tcPr>
            <w:tcW w:w="667" w:type="dxa"/>
            <w:shd w:val="clear" w:color="auto" w:fill="auto"/>
            <w:noWrap/>
            <w:vAlign w:val="center"/>
          </w:tcPr>
          <w:p w14:paraId="1917FF3F">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r>
      <w:tr w14:paraId="2E36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shd w:val="clear" w:color="auto" w:fill="auto"/>
            <w:vAlign w:val="center"/>
          </w:tcPr>
          <w:p w14:paraId="452B7FF9">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免疫功能检测</w:t>
            </w:r>
          </w:p>
        </w:tc>
        <w:tc>
          <w:tcPr>
            <w:tcW w:w="3635" w:type="dxa"/>
            <w:shd w:val="clear" w:color="auto" w:fill="auto"/>
            <w:vAlign w:val="center"/>
          </w:tcPr>
          <w:p w14:paraId="3F2F84D4">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免疫球蛋白五项</w:t>
            </w:r>
          </w:p>
        </w:tc>
        <w:tc>
          <w:tcPr>
            <w:tcW w:w="533" w:type="dxa"/>
            <w:shd w:val="clear" w:color="auto" w:fill="auto"/>
            <w:noWrap/>
            <w:vAlign w:val="center"/>
          </w:tcPr>
          <w:p w14:paraId="50C5EBB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757D0BA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092319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49286F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75259D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7545B9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2C895C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68AF64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2060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06D3748C">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淋巴细胞测定</w:t>
            </w:r>
          </w:p>
        </w:tc>
        <w:tc>
          <w:tcPr>
            <w:tcW w:w="3635" w:type="dxa"/>
            <w:shd w:val="clear" w:color="auto" w:fill="auto"/>
            <w:vAlign w:val="center"/>
          </w:tcPr>
          <w:p w14:paraId="7A95EFE1">
            <w:pPr>
              <w:widowControl/>
              <w:rPr>
                <w:rFonts w:cs="Calibri" w:asciiTheme="minorEastAsia" w:hAnsiTheme="minorEastAsia" w:eastAsiaTheme="minorEastAsia"/>
                <w:color w:val="000000"/>
                <w:sz w:val="24"/>
                <w:szCs w:val="24"/>
              </w:rPr>
            </w:pPr>
            <w:r>
              <w:rPr>
                <w:rFonts w:hint="eastAsia" w:cs="Calibri" w:asciiTheme="minorEastAsia" w:hAnsiTheme="minorEastAsia" w:eastAsiaTheme="minorEastAsia"/>
                <w:color w:val="000000"/>
                <w:sz w:val="24"/>
                <w:szCs w:val="24"/>
              </w:rPr>
              <w:t>淋巴细胞亚群</w:t>
            </w:r>
            <w:r>
              <w:rPr>
                <w:rFonts w:cs="Calibri" w:asciiTheme="minorEastAsia" w:hAnsiTheme="minorEastAsia" w:eastAsiaTheme="minorEastAsia"/>
                <w:color w:val="000000"/>
                <w:sz w:val="24"/>
                <w:szCs w:val="24"/>
              </w:rPr>
              <w:t>12</w:t>
            </w:r>
            <w:r>
              <w:rPr>
                <w:rFonts w:hint="eastAsia" w:cs="Calibri" w:asciiTheme="minorEastAsia" w:hAnsiTheme="minorEastAsia" w:eastAsiaTheme="minorEastAsia"/>
                <w:color w:val="000000"/>
                <w:sz w:val="24"/>
                <w:szCs w:val="24"/>
              </w:rPr>
              <w:t>项测定</w:t>
            </w:r>
          </w:p>
        </w:tc>
        <w:tc>
          <w:tcPr>
            <w:tcW w:w="533" w:type="dxa"/>
            <w:shd w:val="clear" w:color="auto" w:fill="auto"/>
            <w:noWrap/>
            <w:vAlign w:val="center"/>
          </w:tcPr>
          <w:p w14:paraId="3AA5391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B73792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53AC8BA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CEC606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45555C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D36C27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9EFBCF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04FD1B5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r>
      <w:tr w14:paraId="4484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restart"/>
            <w:shd w:val="clear" w:color="auto" w:fill="auto"/>
            <w:vAlign w:val="center"/>
          </w:tcPr>
          <w:p w14:paraId="6F625A4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肿瘤筛查</w:t>
            </w:r>
          </w:p>
        </w:tc>
        <w:tc>
          <w:tcPr>
            <w:tcW w:w="3635" w:type="dxa"/>
            <w:shd w:val="clear" w:color="auto" w:fill="auto"/>
            <w:vAlign w:val="center"/>
          </w:tcPr>
          <w:p w14:paraId="42B11D0E">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胃功能三项</w:t>
            </w:r>
          </w:p>
        </w:tc>
        <w:tc>
          <w:tcPr>
            <w:tcW w:w="533" w:type="dxa"/>
            <w:shd w:val="clear" w:color="auto" w:fill="auto"/>
            <w:noWrap/>
            <w:vAlign w:val="center"/>
          </w:tcPr>
          <w:p w14:paraId="67553DE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E54BF2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48D1FF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9B95B9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A8C434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4BB6A2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F4F7EE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B915E7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493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539AC81A">
            <w:pPr>
              <w:widowControl/>
              <w:rPr>
                <w:rFonts w:asciiTheme="minorEastAsia" w:hAnsiTheme="minorEastAsia" w:eastAsiaTheme="minorEastAsia"/>
                <w:color w:val="000000"/>
                <w:sz w:val="24"/>
                <w:szCs w:val="24"/>
              </w:rPr>
            </w:pPr>
          </w:p>
        </w:tc>
        <w:tc>
          <w:tcPr>
            <w:tcW w:w="3635" w:type="dxa"/>
            <w:shd w:val="clear" w:color="auto" w:fill="auto"/>
            <w:vAlign w:val="center"/>
          </w:tcPr>
          <w:p w14:paraId="79AB3760">
            <w:pPr>
              <w:widowControl/>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前列腺肿瘤标志物三项</w:t>
            </w:r>
          </w:p>
        </w:tc>
        <w:tc>
          <w:tcPr>
            <w:tcW w:w="533" w:type="dxa"/>
            <w:shd w:val="clear" w:color="auto" w:fill="auto"/>
            <w:noWrap/>
            <w:vAlign w:val="center"/>
          </w:tcPr>
          <w:p w14:paraId="79B370B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5FDAF55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83" w:type="dxa"/>
            <w:shd w:val="clear" w:color="auto" w:fill="auto"/>
            <w:noWrap/>
            <w:vAlign w:val="center"/>
          </w:tcPr>
          <w:p w14:paraId="6DAB45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33" w:type="dxa"/>
            <w:shd w:val="clear" w:color="auto" w:fill="auto"/>
            <w:noWrap/>
            <w:vAlign w:val="center"/>
          </w:tcPr>
          <w:p w14:paraId="6AA505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tcPr>
          <w:p w14:paraId="34045847">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50" w:type="dxa"/>
            <w:shd w:val="clear" w:color="auto" w:fill="auto"/>
            <w:noWrap/>
            <w:vAlign w:val="center"/>
          </w:tcPr>
          <w:p w14:paraId="292E410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50" w:type="dxa"/>
            <w:shd w:val="clear" w:color="auto" w:fill="auto"/>
            <w:noWrap/>
            <w:vAlign w:val="center"/>
          </w:tcPr>
          <w:p w14:paraId="2211928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271211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r>
      <w:tr w14:paraId="3ADF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7EF31DD6">
            <w:pPr>
              <w:widowControl/>
              <w:rPr>
                <w:rFonts w:asciiTheme="minorEastAsia" w:hAnsiTheme="minorEastAsia" w:eastAsiaTheme="minorEastAsia"/>
                <w:color w:val="000000"/>
                <w:sz w:val="24"/>
                <w:szCs w:val="24"/>
              </w:rPr>
            </w:pPr>
          </w:p>
        </w:tc>
        <w:tc>
          <w:tcPr>
            <w:tcW w:w="3635" w:type="dxa"/>
            <w:shd w:val="clear" w:color="auto" w:fill="auto"/>
            <w:vAlign w:val="center"/>
          </w:tcPr>
          <w:p w14:paraId="337D84E2">
            <w:pPr>
              <w:widowControl/>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鳞状细胞癌相关抗原(SCC)</w:t>
            </w:r>
          </w:p>
        </w:tc>
        <w:tc>
          <w:tcPr>
            <w:tcW w:w="533" w:type="dxa"/>
            <w:shd w:val="clear" w:color="auto" w:fill="auto"/>
            <w:noWrap/>
            <w:vAlign w:val="center"/>
          </w:tcPr>
          <w:p w14:paraId="6E70AF1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6F90A2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5968D8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976A3D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C19524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BD3EAB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FADA26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6534A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573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4D73F3A8">
            <w:pPr>
              <w:widowControl/>
              <w:rPr>
                <w:rFonts w:asciiTheme="minorEastAsia" w:hAnsiTheme="minorEastAsia" w:eastAsiaTheme="minorEastAsia"/>
                <w:color w:val="000000"/>
                <w:sz w:val="24"/>
                <w:szCs w:val="24"/>
              </w:rPr>
            </w:pPr>
          </w:p>
        </w:tc>
        <w:tc>
          <w:tcPr>
            <w:tcW w:w="3635" w:type="dxa"/>
            <w:shd w:val="clear" w:color="auto" w:fill="auto"/>
            <w:vAlign w:val="center"/>
          </w:tcPr>
          <w:p w14:paraId="3880B8E8">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糖类抗原CA242</w:t>
            </w:r>
          </w:p>
        </w:tc>
        <w:tc>
          <w:tcPr>
            <w:tcW w:w="533" w:type="dxa"/>
            <w:shd w:val="clear" w:color="auto" w:fill="auto"/>
            <w:noWrap/>
            <w:vAlign w:val="center"/>
          </w:tcPr>
          <w:p w14:paraId="6E51528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771CCA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E160C6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77E3F5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D3FFF8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F263EB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8D1BAA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BCFED7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679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123CB317">
            <w:pPr>
              <w:widowControl/>
              <w:rPr>
                <w:rFonts w:asciiTheme="minorEastAsia" w:hAnsiTheme="minorEastAsia" w:eastAsiaTheme="minorEastAsia"/>
                <w:color w:val="000000"/>
                <w:sz w:val="24"/>
                <w:szCs w:val="24"/>
              </w:rPr>
            </w:pPr>
          </w:p>
        </w:tc>
        <w:tc>
          <w:tcPr>
            <w:tcW w:w="3635" w:type="dxa"/>
            <w:shd w:val="clear" w:color="auto" w:fill="auto"/>
            <w:vAlign w:val="center"/>
          </w:tcPr>
          <w:p w14:paraId="3BF21CB3">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糖类抗原50(CA50)</w:t>
            </w:r>
          </w:p>
        </w:tc>
        <w:tc>
          <w:tcPr>
            <w:tcW w:w="533" w:type="dxa"/>
            <w:shd w:val="clear" w:color="auto" w:fill="auto"/>
            <w:noWrap/>
            <w:vAlign w:val="center"/>
          </w:tcPr>
          <w:p w14:paraId="309BC1F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2A5789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940CA5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778037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88108B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569067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EB5CA7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71C0AE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0814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434B5178">
            <w:pPr>
              <w:widowControl/>
              <w:rPr>
                <w:rFonts w:asciiTheme="minorEastAsia" w:hAnsiTheme="minorEastAsia" w:eastAsiaTheme="minorEastAsia"/>
                <w:color w:val="000000"/>
                <w:sz w:val="24"/>
                <w:szCs w:val="24"/>
              </w:rPr>
            </w:pPr>
          </w:p>
        </w:tc>
        <w:tc>
          <w:tcPr>
            <w:tcW w:w="3635" w:type="dxa"/>
            <w:shd w:val="clear" w:color="auto" w:fill="auto"/>
            <w:vAlign w:val="center"/>
          </w:tcPr>
          <w:p w14:paraId="5C5C3D6A">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癌胚抗原(CEA)</w:t>
            </w:r>
          </w:p>
        </w:tc>
        <w:tc>
          <w:tcPr>
            <w:tcW w:w="533" w:type="dxa"/>
            <w:shd w:val="clear" w:color="auto" w:fill="auto"/>
            <w:noWrap/>
            <w:vAlign w:val="center"/>
          </w:tcPr>
          <w:p w14:paraId="4BB41F0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1B6044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37A025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61CB7C3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BA5643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FF0BB9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36A913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AC8801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107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04E9338B">
            <w:pPr>
              <w:widowControl/>
              <w:rPr>
                <w:rFonts w:asciiTheme="minorEastAsia" w:hAnsiTheme="minorEastAsia" w:eastAsiaTheme="minorEastAsia"/>
                <w:color w:val="000000"/>
                <w:sz w:val="24"/>
                <w:szCs w:val="24"/>
              </w:rPr>
            </w:pPr>
          </w:p>
        </w:tc>
        <w:tc>
          <w:tcPr>
            <w:tcW w:w="3635" w:type="dxa"/>
            <w:shd w:val="clear" w:color="auto" w:fill="auto"/>
            <w:vAlign w:val="center"/>
          </w:tcPr>
          <w:p w14:paraId="43349BC2">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甲胎蛋白(AFP)</w:t>
            </w:r>
          </w:p>
        </w:tc>
        <w:tc>
          <w:tcPr>
            <w:tcW w:w="533" w:type="dxa"/>
            <w:shd w:val="clear" w:color="auto" w:fill="auto"/>
            <w:noWrap/>
            <w:vAlign w:val="center"/>
          </w:tcPr>
          <w:p w14:paraId="1DE01A0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12D0C3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F1651A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644654E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5DE303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56AA1D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0C31A9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749DC2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00A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40" w:type="dxa"/>
            <w:vMerge w:val="continue"/>
            <w:vAlign w:val="center"/>
          </w:tcPr>
          <w:p w14:paraId="4273F094">
            <w:pPr>
              <w:widowControl/>
              <w:rPr>
                <w:rFonts w:asciiTheme="minorEastAsia" w:hAnsiTheme="minorEastAsia" w:eastAsiaTheme="minorEastAsia"/>
                <w:color w:val="000000"/>
                <w:sz w:val="24"/>
                <w:szCs w:val="24"/>
              </w:rPr>
            </w:pPr>
          </w:p>
        </w:tc>
        <w:tc>
          <w:tcPr>
            <w:tcW w:w="3635" w:type="dxa"/>
            <w:shd w:val="clear" w:color="auto" w:fill="auto"/>
            <w:vAlign w:val="center"/>
          </w:tcPr>
          <w:p w14:paraId="3E1B4C34">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细胞角蛋白19片段(CYFRA21-1)</w:t>
            </w:r>
          </w:p>
        </w:tc>
        <w:tc>
          <w:tcPr>
            <w:tcW w:w="533" w:type="dxa"/>
            <w:shd w:val="clear" w:color="auto" w:fill="auto"/>
            <w:noWrap/>
            <w:vAlign w:val="center"/>
          </w:tcPr>
          <w:p w14:paraId="3599EB2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372348E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54E8DF5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369057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2641B8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DF5B7E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DFF1D2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A49840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0F9A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40" w:type="dxa"/>
            <w:vMerge w:val="continue"/>
            <w:vAlign w:val="center"/>
          </w:tcPr>
          <w:p w14:paraId="18D5EE06">
            <w:pPr>
              <w:widowControl/>
              <w:rPr>
                <w:rFonts w:asciiTheme="minorEastAsia" w:hAnsiTheme="minorEastAsia" w:eastAsiaTheme="minorEastAsia"/>
                <w:color w:val="000000"/>
                <w:sz w:val="24"/>
                <w:szCs w:val="24"/>
              </w:rPr>
            </w:pPr>
          </w:p>
        </w:tc>
        <w:tc>
          <w:tcPr>
            <w:tcW w:w="3635" w:type="dxa"/>
            <w:shd w:val="clear" w:color="auto" w:fill="auto"/>
            <w:vAlign w:val="center"/>
          </w:tcPr>
          <w:p w14:paraId="2E28C42A">
            <w:pPr>
              <w:widowControl/>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神经元特异烯醇化酶(NSE)</w:t>
            </w:r>
          </w:p>
        </w:tc>
        <w:tc>
          <w:tcPr>
            <w:tcW w:w="533" w:type="dxa"/>
            <w:shd w:val="clear" w:color="auto" w:fill="auto"/>
            <w:noWrap/>
            <w:vAlign w:val="center"/>
          </w:tcPr>
          <w:p w14:paraId="642C1A8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52C36E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FA65CA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52DC2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DA47CE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2A0569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1F2A18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95A04F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5333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1353B7B8">
            <w:pPr>
              <w:widowControl/>
              <w:rPr>
                <w:rFonts w:asciiTheme="minorEastAsia" w:hAnsiTheme="minorEastAsia" w:eastAsiaTheme="minorEastAsia"/>
                <w:color w:val="000000"/>
                <w:sz w:val="24"/>
                <w:szCs w:val="24"/>
              </w:rPr>
            </w:pPr>
          </w:p>
        </w:tc>
        <w:tc>
          <w:tcPr>
            <w:tcW w:w="3635" w:type="dxa"/>
            <w:shd w:val="clear" w:color="auto" w:fill="auto"/>
            <w:vAlign w:val="center"/>
          </w:tcPr>
          <w:p w14:paraId="4DFBB779">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胃泌素释放肽前体</w:t>
            </w:r>
          </w:p>
        </w:tc>
        <w:tc>
          <w:tcPr>
            <w:tcW w:w="533" w:type="dxa"/>
            <w:shd w:val="clear" w:color="auto" w:fill="auto"/>
            <w:noWrap/>
            <w:vAlign w:val="center"/>
          </w:tcPr>
          <w:p w14:paraId="38FDFAE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5565BA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A59D48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23967A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73F143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C52AEC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14F1F35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32CA48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2C3A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382B7ED3">
            <w:pPr>
              <w:widowControl/>
              <w:rPr>
                <w:rFonts w:asciiTheme="minorEastAsia" w:hAnsiTheme="minorEastAsia" w:eastAsiaTheme="minorEastAsia"/>
                <w:color w:val="000000"/>
                <w:sz w:val="24"/>
                <w:szCs w:val="24"/>
              </w:rPr>
            </w:pPr>
          </w:p>
        </w:tc>
        <w:tc>
          <w:tcPr>
            <w:tcW w:w="3635" w:type="dxa"/>
            <w:shd w:val="clear" w:color="auto" w:fill="auto"/>
          </w:tcPr>
          <w:p w14:paraId="11005F36">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糖类抗原CA19-9</w:t>
            </w:r>
          </w:p>
        </w:tc>
        <w:tc>
          <w:tcPr>
            <w:tcW w:w="533" w:type="dxa"/>
            <w:shd w:val="clear" w:color="auto" w:fill="auto"/>
            <w:noWrap/>
            <w:vAlign w:val="center"/>
          </w:tcPr>
          <w:p w14:paraId="1AA3B40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77DD836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6F5E0E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BFC41D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7F2B37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F62576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8E3131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5117E3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C44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3C0E1353">
            <w:pPr>
              <w:widowControl/>
              <w:rPr>
                <w:rFonts w:asciiTheme="minorEastAsia" w:hAnsiTheme="minorEastAsia" w:eastAsiaTheme="minorEastAsia"/>
                <w:color w:val="000000"/>
                <w:sz w:val="24"/>
                <w:szCs w:val="24"/>
              </w:rPr>
            </w:pPr>
          </w:p>
        </w:tc>
        <w:tc>
          <w:tcPr>
            <w:tcW w:w="3635" w:type="dxa"/>
            <w:shd w:val="clear" w:color="auto" w:fill="auto"/>
            <w:vAlign w:val="center"/>
          </w:tcPr>
          <w:p w14:paraId="41E78566">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糖类抗原CA72-4</w:t>
            </w:r>
          </w:p>
        </w:tc>
        <w:tc>
          <w:tcPr>
            <w:tcW w:w="533" w:type="dxa"/>
            <w:shd w:val="clear" w:color="auto" w:fill="auto"/>
            <w:noWrap/>
            <w:vAlign w:val="center"/>
          </w:tcPr>
          <w:p w14:paraId="3378797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C40D85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72E49B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2EF661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6935B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C28DAF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54D9AC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23DE6D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2280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260883C6">
            <w:pPr>
              <w:widowControl/>
              <w:rPr>
                <w:rFonts w:asciiTheme="minorEastAsia" w:hAnsiTheme="minorEastAsia" w:eastAsiaTheme="minorEastAsia"/>
                <w:color w:val="000000"/>
                <w:sz w:val="24"/>
                <w:szCs w:val="24"/>
              </w:rPr>
            </w:pPr>
          </w:p>
        </w:tc>
        <w:tc>
          <w:tcPr>
            <w:tcW w:w="3635" w:type="dxa"/>
            <w:shd w:val="clear" w:color="auto" w:fill="auto"/>
            <w:vAlign w:val="center"/>
          </w:tcPr>
          <w:p w14:paraId="78B46849">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糖类抗原CA15-3</w:t>
            </w:r>
          </w:p>
        </w:tc>
        <w:tc>
          <w:tcPr>
            <w:tcW w:w="533" w:type="dxa"/>
            <w:shd w:val="clear" w:color="auto" w:fill="auto"/>
            <w:noWrap/>
            <w:vAlign w:val="center"/>
          </w:tcPr>
          <w:p w14:paraId="7BDCE81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84" w:type="dxa"/>
            <w:shd w:val="clear" w:color="auto" w:fill="auto"/>
            <w:noWrap/>
            <w:vAlign w:val="center"/>
          </w:tcPr>
          <w:p w14:paraId="724BD34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DF2D32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607223A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38741D6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6AE049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0FF116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387E3D4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D95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40" w:type="dxa"/>
            <w:vMerge w:val="continue"/>
            <w:vAlign w:val="center"/>
          </w:tcPr>
          <w:p w14:paraId="0AF1023B">
            <w:pPr>
              <w:widowControl/>
              <w:rPr>
                <w:rFonts w:asciiTheme="minorEastAsia" w:hAnsiTheme="minorEastAsia" w:eastAsiaTheme="minorEastAsia"/>
                <w:color w:val="000000"/>
                <w:sz w:val="24"/>
                <w:szCs w:val="24"/>
              </w:rPr>
            </w:pPr>
          </w:p>
        </w:tc>
        <w:tc>
          <w:tcPr>
            <w:tcW w:w="3635" w:type="dxa"/>
            <w:shd w:val="clear" w:color="auto" w:fill="auto"/>
            <w:vAlign w:val="center"/>
          </w:tcPr>
          <w:p w14:paraId="1C710652">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糖类抗原CA125</w:t>
            </w:r>
          </w:p>
        </w:tc>
        <w:tc>
          <w:tcPr>
            <w:tcW w:w="533" w:type="dxa"/>
            <w:shd w:val="clear" w:color="auto" w:fill="auto"/>
            <w:noWrap/>
            <w:vAlign w:val="center"/>
          </w:tcPr>
          <w:p w14:paraId="1623735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84" w:type="dxa"/>
            <w:shd w:val="clear" w:color="auto" w:fill="auto"/>
            <w:noWrap/>
            <w:vAlign w:val="center"/>
          </w:tcPr>
          <w:p w14:paraId="199F71D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C45A66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0E68FA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4661C91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9E4455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84015E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5DD3912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6ACC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40" w:type="dxa"/>
            <w:vMerge w:val="continue"/>
            <w:vAlign w:val="center"/>
          </w:tcPr>
          <w:p w14:paraId="0D64B616">
            <w:pPr>
              <w:widowControl/>
              <w:rPr>
                <w:rFonts w:asciiTheme="minorEastAsia" w:hAnsiTheme="minorEastAsia" w:eastAsiaTheme="minorEastAsia"/>
                <w:color w:val="000000"/>
                <w:sz w:val="24"/>
                <w:szCs w:val="24"/>
              </w:rPr>
            </w:pPr>
          </w:p>
        </w:tc>
        <w:tc>
          <w:tcPr>
            <w:tcW w:w="3635" w:type="dxa"/>
            <w:shd w:val="clear" w:color="auto" w:fill="auto"/>
            <w:vAlign w:val="center"/>
          </w:tcPr>
          <w:p w14:paraId="70F398F8">
            <w:pPr>
              <w:widowControl/>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rPr>
              <w:t>β</w:t>
            </w:r>
            <w:r>
              <w:rPr>
                <w:rFonts w:hint="eastAsia" w:asciiTheme="minorEastAsia" w:hAnsiTheme="minorEastAsia" w:eastAsiaTheme="minorEastAsia"/>
                <w:color w:val="000000"/>
                <w:sz w:val="24"/>
                <w:szCs w:val="24"/>
                <w:lang w:eastAsia="zh-CN"/>
              </w:rPr>
              <w:t>人绒毛膜促性腺激素测定（</w:t>
            </w:r>
            <w:r>
              <w:rPr>
                <w:rFonts w:hint="eastAsia" w:asciiTheme="minorEastAsia" w:hAnsiTheme="minorEastAsia" w:eastAsiaTheme="minorEastAsia"/>
                <w:color w:val="000000"/>
                <w:sz w:val="24"/>
                <w:szCs w:val="24"/>
              </w:rPr>
              <w:t>β</w:t>
            </w:r>
            <w:r>
              <w:rPr>
                <w:rFonts w:hint="eastAsia" w:asciiTheme="minorEastAsia" w:hAnsiTheme="minorEastAsia" w:eastAsiaTheme="minorEastAsia"/>
                <w:color w:val="000000"/>
                <w:sz w:val="24"/>
                <w:szCs w:val="24"/>
                <w:lang w:eastAsia="zh-CN"/>
              </w:rPr>
              <w:t>-HCG）</w:t>
            </w:r>
          </w:p>
        </w:tc>
        <w:tc>
          <w:tcPr>
            <w:tcW w:w="533" w:type="dxa"/>
            <w:shd w:val="clear" w:color="auto" w:fill="auto"/>
            <w:noWrap/>
            <w:vAlign w:val="center"/>
          </w:tcPr>
          <w:p w14:paraId="5C325469">
            <w:pPr>
              <w:widowControl/>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　</w:t>
            </w:r>
          </w:p>
        </w:tc>
        <w:tc>
          <w:tcPr>
            <w:tcW w:w="584" w:type="dxa"/>
            <w:shd w:val="clear" w:color="auto" w:fill="auto"/>
            <w:noWrap/>
            <w:vAlign w:val="center"/>
          </w:tcPr>
          <w:p w14:paraId="598C61F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9339BF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E50F5B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3C1D333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77BF86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294470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noWrap/>
            <w:vAlign w:val="center"/>
          </w:tcPr>
          <w:p w14:paraId="6880D36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410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5690210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超声科</w:t>
            </w:r>
          </w:p>
        </w:tc>
        <w:tc>
          <w:tcPr>
            <w:tcW w:w="3635" w:type="dxa"/>
            <w:shd w:val="clear" w:color="auto" w:fill="auto"/>
            <w:vAlign w:val="center"/>
          </w:tcPr>
          <w:p w14:paraId="4DBE7CD3">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腹部彩超</w:t>
            </w:r>
          </w:p>
        </w:tc>
        <w:tc>
          <w:tcPr>
            <w:tcW w:w="533" w:type="dxa"/>
            <w:shd w:val="clear" w:color="auto" w:fill="auto"/>
            <w:noWrap/>
            <w:vAlign w:val="center"/>
          </w:tcPr>
          <w:p w14:paraId="5A5A989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68728B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61C302E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EE220B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FF9757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D5AF39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AE8131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3D9503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3A9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7813ED74">
            <w:pPr>
              <w:widowControl/>
              <w:rPr>
                <w:rFonts w:asciiTheme="minorEastAsia" w:hAnsiTheme="minorEastAsia" w:eastAsiaTheme="minorEastAsia"/>
                <w:color w:val="000000"/>
                <w:sz w:val="24"/>
                <w:szCs w:val="24"/>
              </w:rPr>
            </w:pPr>
          </w:p>
        </w:tc>
        <w:tc>
          <w:tcPr>
            <w:tcW w:w="3635" w:type="dxa"/>
            <w:shd w:val="clear" w:color="auto" w:fill="auto"/>
            <w:vAlign w:val="center"/>
          </w:tcPr>
          <w:p w14:paraId="6E7B1C1A">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妇科彩超-阴式</w:t>
            </w:r>
          </w:p>
        </w:tc>
        <w:tc>
          <w:tcPr>
            <w:tcW w:w="533" w:type="dxa"/>
            <w:shd w:val="clear" w:color="auto" w:fill="auto"/>
            <w:noWrap/>
            <w:vAlign w:val="center"/>
          </w:tcPr>
          <w:p w14:paraId="5852513B">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68FEADE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3121004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658204A">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2D0A680C">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76BF962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B13F296">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2B5F85D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64B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vMerge w:val="continue"/>
            <w:vAlign w:val="center"/>
          </w:tcPr>
          <w:p w14:paraId="3F9F1580">
            <w:pPr>
              <w:widowControl/>
              <w:rPr>
                <w:rFonts w:asciiTheme="minorEastAsia" w:hAnsiTheme="minorEastAsia" w:eastAsiaTheme="minorEastAsia"/>
                <w:color w:val="000000"/>
                <w:sz w:val="24"/>
                <w:szCs w:val="24"/>
              </w:rPr>
            </w:pPr>
          </w:p>
        </w:tc>
        <w:tc>
          <w:tcPr>
            <w:tcW w:w="3635" w:type="dxa"/>
            <w:shd w:val="clear" w:color="auto" w:fill="auto"/>
            <w:vAlign w:val="center"/>
          </w:tcPr>
          <w:p w14:paraId="1948DEE3">
            <w:pPr>
              <w:widowControl/>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妇科彩超-经腹（需憋尿）</w:t>
            </w:r>
          </w:p>
        </w:tc>
        <w:tc>
          <w:tcPr>
            <w:tcW w:w="533" w:type="dxa"/>
            <w:shd w:val="clear" w:color="auto" w:fill="auto"/>
            <w:noWrap/>
            <w:vAlign w:val="center"/>
          </w:tcPr>
          <w:p w14:paraId="5D5740DB">
            <w:pPr>
              <w:widowControl/>
              <w:jc w:val="center"/>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　</w:t>
            </w:r>
          </w:p>
        </w:tc>
        <w:tc>
          <w:tcPr>
            <w:tcW w:w="584" w:type="dxa"/>
            <w:shd w:val="clear" w:color="auto" w:fill="auto"/>
            <w:noWrap/>
            <w:vAlign w:val="center"/>
          </w:tcPr>
          <w:p w14:paraId="52025AA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765CE0D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33" w:type="dxa"/>
            <w:shd w:val="clear" w:color="auto" w:fill="auto"/>
            <w:noWrap/>
            <w:vAlign w:val="center"/>
          </w:tcPr>
          <w:p w14:paraId="042BD32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23C9B7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D1C8B40">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3AFE67A8">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00BA3CC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r>
      <w:tr w14:paraId="7DC4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2B1E197C">
            <w:pPr>
              <w:widowControl/>
              <w:rPr>
                <w:rFonts w:asciiTheme="minorEastAsia" w:hAnsiTheme="minorEastAsia" w:eastAsiaTheme="minorEastAsia"/>
                <w:color w:val="000000"/>
                <w:sz w:val="24"/>
                <w:szCs w:val="24"/>
              </w:rPr>
            </w:pPr>
          </w:p>
        </w:tc>
        <w:tc>
          <w:tcPr>
            <w:tcW w:w="3635" w:type="dxa"/>
            <w:shd w:val="clear" w:color="auto" w:fill="auto"/>
            <w:vAlign w:val="center"/>
          </w:tcPr>
          <w:p w14:paraId="61B45F39">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甲状腺彩超</w:t>
            </w:r>
          </w:p>
        </w:tc>
        <w:tc>
          <w:tcPr>
            <w:tcW w:w="533" w:type="dxa"/>
            <w:shd w:val="clear" w:color="auto" w:fill="auto"/>
            <w:noWrap/>
            <w:vAlign w:val="center"/>
          </w:tcPr>
          <w:p w14:paraId="6B21836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5DA9E9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540B2CC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3CAD50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73043D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52C2F9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192928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7E33B9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3E8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05FEE550">
            <w:pPr>
              <w:widowControl/>
              <w:rPr>
                <w:rFonts w:asciiTheme="minorEastAsia" w:hAnsiTheme="minorEastAsia" w:eastAsiaTheme="minorEastAsia"/>
                <w:color w:val="000000"/>
                <w:sz w:val="24"/>
                <w:szCs w:val="24"/>
              </w:rPr>
            </w:pPr>
          </w:p>
        </w:tc>
        <w:tc>
          <w:tcPr>
            <w:tcW w:w="3635" w:type="dxa"/>
            <w:shd w:val="clear" w:color="auto" w:fill="auto"/>
            <w:vAlign w:val="center"/>
          </w:tcPr>
          <w:p w14:paraId="46791D78">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乳腺彩超</w:t>
            </w:r>
          </w:p>
        </w:tc>
        <w:tc>
          <w:tcPr>
            <w:tcW w:w="533" w:type="dxa"/>
            <w:shd w:val="clear" w:color="auto" w:fill="auto"/>
            <w:noWrap/>
            <w:vAlign w:val="center"/>
          </w:tcPr>
          <w:p w14:paraId="203BDC3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423781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3D8E49A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548F1FF4">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5055AA7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773891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F3D72EF">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67" w:type="dxa"/>
            <w:shd w:val="clear" w:color="auto" w:fill="auto"/>
            <w:noWrap/>
            <w:vAlign w:val="center"/>
          </w:tcPr>
          <w:p w14:paraId="6D095D9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327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1E248969">
            <w:pPr>
              <w:widowControl/>
              <w:rPr>
                <w:rFonts w:asciiTheme="minorEastAsia" w:hAnsiTheme="minorEastAsia" w:eastAsiaTheme="minorEastAsia"/>
                <w:color w:val="000000"/>
                <w:sz w:val="24"/>
                <w:szCs w:val="24"/>
              </w:rPr>
            </w:pPr>
          </w:p>
        </w:tc>
        <w:tc>
          <w:tcPr>
            <w:tcW w:w="3635" w:type="dxa"/>
            <w:shd w:val="clear" w:color="auto" w:fill="auto"/>
            <w:vAlign w:val="center"/>
          </w:tcPr>
          <w:p w14:paraId="655E7492">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颈动脉彩超</w:t>
            </w:r>
          </w:p>
        </w:tc>
        <w:tc>
          <w:tcPr>
            <w:tcW w:w="533" w:type="dxa"/>
            <w:shd w:val="clear" w:color="auto" w:fill="auto"/>
            <w:noWrap/>
            <w:vAlign w:val="center"/>
          </w:tcPr>
          <w:p w14:paraId="6647747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84" w:type="dxa"/>
            <w:shd w:val="clear" w:color="auto" w:fill="auto"/>
            <w:noWrap/>
            <w:vAlign w:val="center"/>
          </w:tcPr>
          <w:p w14:paraId="04CC10D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83" w:type="dxa"/>
            <w:shd w:val="clear" w:color="auto" w:fill="auto"/>
            <w:noWrap/>
            <w:vAlign w:val="center"/>
          </w:tcPr>
          <w:p w14:paraId="66CBF53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33" w:type="dxa"/>
            <w:shd w:val="clear" w:color="auto" w:fill="auto"/>
            <w:noWrap/>
            <w:vAlign w:val="center"/>
          </w:tcPr>
          <w:p w14:paraId="4435CBB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5A4003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C97070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82B817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38F88C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EBA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487A2F5E">
            <w:pPr>
              <w:widowControl/>
              <w:rPr>
                <w:rFonts w:asciiTheme="minorEastAsia" w:hAnsiTheme="minorEastAsia" w:eastAsiaTheme="minorEastAsia"/>
                <w:color w:val="000000"/>
                <w:sz w:val="24"/>
                <w:szCs w:val="24"/>
              </w:rPr>
            </w:pPr>
          </w:p>
        </w:tc>
        <w:tc>
          <w:tcPr>
            <w:tcW w:w="3635" w:type="dxa"/>
            <w:shd w:val="clear" w:color="auto" w:fill="auto"/>
            <w:vAlign w:val="center"/>
          </w:tcPr>
          <w:p w14:paraId="6B831D28">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泌尿系统彩超</w:t>
            </w:r>
          </w:p>
        </w:tc>
        <w:tc>
          <w:tcPr>
            <w:tcW w:w="533" w:type="dxa"/>
            <w:shd w:val="clear" w:color="auto" w:fill="auto"/>
            <w:noWrap/>
            <w:vAlign w:val="center"/>
          </w:tcPr>
          <w:p w14:paraId="6AB8EF2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0BF164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61BFEA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A1D93B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03A60C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E1D686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D3557E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16965EE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01B1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170C1E08">
            <w:pPr>
              <w:widowControl/>
              <w:rPr>
                <w:rFonts w:asciiTheme="minorEastAsia" w:hAnsiTheme="minorEastAsia" w:eastAsiaTheme="minorEastAsia"/>
                <w:color w:val="000000"/>
                <w:sz w:val="24"/>
                <w:szCs w:val="24"/>
                <w:highlight w:val="yellow"/>
              </w:rPr>
            </w:pPr>
          </w:p>
        </w:tc>
        <w:tc>
          <w:tcPr>
            <w:tcW w:w="3635" w:type="dxa"/>
            <w:shd w:val="clear" w:color="auto" w:fill="auto"/>
            <w:vAlign w:val="center"/>
          </w:tcPr>
          <w:p w14:paraId="4B204C41">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心脏彩超</w:t>
            </w:r>
          </w:p>
        </w:tc>
        <w:tc>
          <w:tcPr>
            <w:tcW w:w="533" w:type="dxa"/>
            <w:shd w:val="clear" w:color="auto" w:fill="auto"/>
            <w:noWrap/>
            <w:vAlign w:val="center"/>
          </w:tcPr>
          <w:p w14:paraId="1F0AB8E4">
            <w:pPr>
              <w:widowControl/>
              <w:jc w:val="center"/>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84" w:type="dxa"/>
            <w:shd w:val="clear" w:color="auto" w:fill="auto"/>
            <w:noWrap/>
            <w:vAlign w:val="center"/>
          </w:tcPr>
          <w:p w14:paraId="6E4F08EB">
            <w:pPr>
              <w:widowControl/>
              <w:jc w:val="center"/>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83" w:type="dxa"/>
            <w:shd w:val="clear" w:color="auto" w:fill="auto"/>
            <w:noWrap/>
            <w:vAlign w:val="center"/>
          </w:tcPr>
          <w:p w14:paraId="45D78603">
            <w:pPr>
              <w:widowControl/>
              <w:jc w:val="center"/>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33" w:type="dxa"/>
            <w:shd w:val="clear" w:color="auto" w:fill="auto"/>
            <w:noWrap/>
            <w:vAlign w:val="bottom"/>
          </w:tcPr>
          <w:p w14:paraId="7C7044E7">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67" w:type="dxa"/>
            <w:shd w:val="clear" w:color="auto" w:fill="auto"/>
            <w:noWrap/>
            <w:vAlign w:val="bottom"/>
          </w:tcPr>
          <w:p w14:paraId="5E8BBFD5">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bottom"/>
          </w:tcPr>
          <w:p w14:paraId="51CB3D3D">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center"/>
          </w:tcPr>
          <w:p w14:paraId="47CD7242">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c>
          <w:tcPr>
            <w:tcW w:w="667" w:type="dxa"/>
            <w:shd w:val="clear" w:color="auto" w:fill="auto"/>
            <w:noWrap/>
            <w:vAlign w:val="center"/>
          </w:tcPr>
          <w:p w14:paraId="716B7E7A">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r>
      <w:tr w14:paraId="6245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continue"/>
            <w:vAlign w:val="center"/>
          </w:tcPr>
          <w:p w14:paraId="77F3260D">
            <w:pPr>
              <w:widowControl/>
              <w:rPr>
                <w:rFonts w:asciiTheme="minorEastAsia" w:hAnsiTheme="minorEastAsia" w:eastAsiaTheme="minorEastAsia"/>
                <w:color w:val="000000"/>
                <w:sz w:val="24"/>
                <w:szCs w:val="24"/>
              </w:rPr>
            </w:pPr>
          </w:p>
        </w:tc>
        <w:tc>
          <w:tcPr>
            <w:tcW w:w="3635" w:type="dxa"/>
            <w:shd w:val="clear" w:color="auto" w:fill="auto"/>
            <w:vAlign w:val="center"/>
          </w:tcPr>
          <w:p w14:paraId="6DDE3411">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前列腺彩超</w:t>
            </w:r>
          </w:p>
        </w:tc>
        <w:tc>
          <w:tcPr>
            <w:tcW w:w="533" w:type="dxa"/>
            <w:shd w:val="clear" w:color="auto" w:fill="auto"/>
            <w:noWrap/>
            <w:vAlign w:val="center"/>
          </w:tcPr>
          <w:p w14:paraId="5EF154C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516A5F7">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50F4275E">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33" w:type="dxa"/>
            <w:shd w:val="clear" w:color="auto" w:fill="auto"/>
            <w:noWrap/>
            <w:vAlign w:val="center"/>
          </w:tcPr>
          <w:p w14:paraId="4CD168F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08A475C">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3BE6D25C">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50" w:type="dxa"/>
            <w:shd w:val="clear" w:color="auto" w:fill="auto"/>
            <w:noWrap/>
            <w:vAlign w:val="center"/>
          </w:tcPr>
          <w:p w14:paraId="1FBF394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8210061">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r>
      <w:tr w14:paraId="2A31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40" w:type="dxa"/>
            <w:vMerge w:val="restart"/>
            <w:shd w:val="clear" w:color="auto" w:fill="auto"/>
            <w:vAlign w:val="center"/>
          </w:tcPr>
          <w:p w14:paraId="597FC78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CT</w:t>
            </w:r>
          </w:p>
        </w:tc>
        <w:tc>
          <w:tcPr>
            <w:tcW w:w="3635" w:type="dxa"/>
            <w:shd w:val="clear" w:color="auto" w:fill="auto"/>
            <w:vAlign w:val="center"/>
          </w:tcPr>
          <w:p w14:paraId="249CCCF2">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胸部低剂量螺旋CT</w:t>
            </w:r>
          </w:p>
        </w:tc>
        <w:tc>
          <w:tcPr>
            <w:tcW w:w="533" w:type="dxa"/>
            <w:shd w:val="clear" w:color="auto" w:fill="auto"/>
            <w:noWrap/>
            <w:vAlign w:val="center"/>
          </w:tcPr>
          <w:p w14:paraId="5C11D4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B33051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068F9D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F5662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BA7EFB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64D716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E1D363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645AB8F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0D67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vMerge w:val="continue"/>
            <w:vAlign w:val="center"/>
          </w:tcPr>
          <w:p w14:paraId="56B0F7CF">
            <w:pPr>
              <w:widowControl/>
              <w:rPr>
                <w:rFonts w:asciiTheme="minorEastAsia" w:hAnsiTheme="minorEastAsia" w:eastAsiaTheme="minorEastAsia"/>
                <w:color w:val="000000"/>
                <w:sz w:val="24"/>
                <w:szCs w:val="24"/>
              </w:rPr>
            </w:pPr>
          </w:p>
        </w:tc>
        <w:tc>
          <w:tcPr>
            <w:tcW w:w="3635" w:type="dxa"/>
            <w:shd w:val="clear" w:color="auto" w:fill="auto"/>
            <w:vAlign w:val="center"/>
          </w:tcPr>
          <w:p w14:paraId="43CBA4BD">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头颅CT平扫</w:t>
            </w:r>
          </w:p>
        </w:tc>
        <w:tc>
          <w:tcPr>
            <w:tcW w:w="533" w:type="dxa"/>
            <w:shd w:val="clear" w:color="auto" w:fill="auto"/>
            <w:noWrap/>
            <w:vAlign w:val="center"/>
          </w:tcPr>
          <w:p w14:paraId="0A0AAFF1">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45CE699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2FA9E10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vAlign w:val="center"/>
          </w:tcPr>
          <w:p w14:paraId="3B71F90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vAlign w:val="center"/>
          </w:tcPr>
          <w:p w14:paraId="72AA091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50" w:type="dxa"/>
            <w:shd w:val="clear" w:color="auto" w:fill="auto"/>
            <w:vAlign w:val="center"/>
          </w:tcPr>
          <w:p w14:paraId="71E217C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50" w:type="dxa"/>
            <w:shd w:val="clear" w:color="auto" w:fill="auto"/>
            <w:vAlign w:val="center"/>
          </w:tcPr>
          <w:p w14:paraId="2C2E5674">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67" w:type="dxa"/>
            <w:shd w:val="clear" w:color="auto" w:fill="auto"/>
            <w:vAlign w:val="center"/>
          </w:tcPr>
          <w:p w14:paraId="5E1C8C7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r>
      <w:tr w14:paraId="5939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55B5391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核磁</w:t>
            </w:r>
          </w:p>
        </w:tc>
        <w:tc>
          <w:tcPr>
            <w:tcW w:w="3635" w:type="dxa"/>
            <w:shd w:val="clear" w:color="auto" w:fill="auto"/>
            <w:vAlign w:val="center"/>
          </w:tcPr>
          <w:p w14:paraId="1EDB10CE">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头颅核磁平扫-MRI</w:t>
            </w:r>
          </w:p>
        </w:tc>
        <w:tc>
          <w:tcPr>
            <w:tcW w:w="533" w:type="dxa"/>
            <w:shd w:val="clear" w:color="auto" w:fill="auto"/>
            <w:noWrap/>
            <w:vAlign w:val="center"/>
          </w:tcPr>
          <w:p w14:paraId="412DEC3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84" w:type="dxa"/>
            <w:shd w:val="clear" w:color="auto" w:fill="auto"/>
            <w:noWrap/>
            <w:vAlign w:val="center"/>
          </w:tcPr>
          <w:p w14:paraId="6D621B0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683" w:type="dxa"/>
            <w:shd w:val="clear" w:color="auto" w:fill="auto"/>
            <w:noWrap/>
            <w:vAlign w:val="center"/>
          </w:tcPr>
          <w:p w14:paraId="69C7F27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w:t>
            </w:r>
          </w:p>
        </w:tc>
        <w:tc>
          <w:tcPr>
            <w:tcW w:w="533" w:type="dxa"/>
            <w:shd w:val="clear" w:color="auto" w:fill="auto"/>
            <w:noWrap/>
            <w:vAlign w:val="center"/>
          </w:tcPr>
          <w:p w14:paraId="719AA1C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67A1F0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6A83C0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24631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28A4F4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743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78313C9A">
            <w:pPr>
              <w:widowControl/>
              <w:jc w:val="center"/>
              <w:rPr>
                <w:rFonts w:asciiTheme="minorEastAsia" w:hAnsiTheme="minorEastAsia" w:eastAsiaTheme="minorEastAsia"/>
                <w:color w:val="000000"/>
                <w:sz w:val="24"/>
                <w:szCs w:val="24"/>
                <w:highlight w:val="yellow"/>
              </w:rPr>
            </w:pPr>
            <w:r>
              <w:rPr>
                <w:rFonts w:hint="eastAsia" w:asciiTheme="minorEastAsia" w:hAnsiTheme="minorEastAsia" w:eastAsiaTheme="minorEastAsia"/>
                <w:color w:val="000000"/>
                <w:sz w:val="24"/>
                <w:szCs w:val="24"/>
                <w:highlight w:val="none"/>
              </w:rPr>
              <w:t>经颅多普勒</w:t>
            </w:r>
          </w:p>
        </w:tc>
        <w:tc>
          <w:tcPr>
            <w:tcW w:w="3635" w:type="dxa"/>
            <w:shd w:val="clear" w:color="auto" w:fill="auto"/>
            <w:vAlign w:val="center"/>
          </w:tcPr>
          <w:p w14:paraId="56CA1E84">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经颅多普勒</w:t>
            </w:r>
          </w:p>
        </w:tc>
        <w:tc>
          <w:tcPr>
            <w:tcW w:w="533" w:type="dxa"/>
            <w:shd w:val="clear" w:color="auto" w:fill="auto"/>
          </w:tcPr>
          <w:p w14:paraId="4483FDF0">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84" w:type="dxa"/>
            <w:shd w:val="clear" w:color="auto" w:fill="auto"/>
            <w:noWrap/>
            <w:vAlign w:val="bottom"/>
          </w:tcPr>
          <w:p w14:paraId="220C4D72">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83" w:type="dxa"/>
            <w:shd w:val="clear" w:color="auto" w:fill="auto"/>
            <w:noWrap/>
            <w:vAlign w:val="bottom"/>
          </w:tcPr>
          <w:p w14:paraId="6AA45E06">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533" w:type="dxa"/>
            <w:shd w:val="clear" w:color="auto" w:fill="auto"/>
            <w:noWrap/>
            <w:vAlign w:val="bottom"/>
          </w:tcPr>
          <w:p w14:paraId="39830985">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67" w:type="dxa"/>
            <w:shd w:val="clear" w:color="auto" w:fill="auto"/>
            <w:noWrap/>
            <w:vAlign w:val="bottom"/>
          </w:tcPr>
          <w:p w14:paraId="759BA04B">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bottom"/>
          </w:tcPr>
          <w:p w14:paraId="2F17B086">
            <w:pPr>
              <w:widowControl/>
              <w:rPr>
                <w:rFonts w:cs="Calibri" w:asciiTheme="minorEastAsia" w:hAnsiTheme="minorEastAsia" w:eastAsiaTheme="minorEastAsia"/>
                <w:color w:val="000000"/>
                <w:sz w:val="24"/>
                <w:szCs w:val="24"/>
                <w:highlight w:val="none"/>
              </w:rPr>
            </w:pPr>
            <w:r>
              <w:rPr>
                <w:rFonts w:cs="Calibri" w:asciiTheme="minorEastAsia" w:hAnsiTheme="minorEastAsia" w:eastAsiaTheme="minorEastAsia"/>
                <w:color w:val="000000"/>
                <w:sz w:val="24"/>
                <w:szCs w:val="24"/>
                <w:highlight w:val="none"/>
              </w:rPr>
              <w:t>　</w:t>
            </w:r>
          </w:p>
        </w:tc>
        <w:tc>
          <w:tcPr>
            <w:tcW w:w="650" w:type="dxa"/>
            <w:shd w:val="clear" w:color="auto" w:fill="auto"/>
            <w:noWrap/>
            <w:vAlign w:val="center"/>
          </w:tcPr>
          <w:p w14:paraId="68DAB293">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c>
          <w:tcPr>
            <w:tcW w:w="667" w:type="dxa"/>
            <w:shd w:val="clear" w:color="auto" w:fill="auto"/>
            <w:noWrap/>
            <w:vAlign w:val="center"/>
          </w:tcPr>
          <w:p w14:paraId="50497FC3">
            <w:pPr>
              <w:widowControl/>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w:t>
            </w:r>
          </w:p>
        </w:tc>
      </w:tr>
      <w:tr w14:paraId="449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1A3DE6B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心电图室</w:t>
            </w:r>
          </w:p>
        </w:tc>
        <w:tc>
          <w:tcPr>
            <w:tcW w:w="3635" w:type="dxa"/>
            <w:shd w:val="clear" w:color="auto" w:fill="auto"/>
            <w:vAlign w:val="center"/>
          </w:tcPr>
          <w:p w14:paraId="2B2B0FCA">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心电图</w:t>
            </w:r>
          </w:p>
        </w:tc>
        <w:tc>
          <w:tcPr>
            <w:tcW w:w="533" w:type="dxa"/>
            <w:shd w:val="clear" w:color="auto" w:fill="auto"/>
            <w:noWrap/>
            <w:vAlign w:val="center"/>
          </w:tcPr>
          <w:p w14:paraId="766A846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1CC1A8D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76EF836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8CC527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7F8332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65B61B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4CCB04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74535D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028F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40" w:type="dxa"/>
            <w:shd w:val="clear" w:color="auto" w:fill="auto"/>
            <w:vAlign w:val="center"/>
          </w:tcPr>
          <w:p w14:paraId="2DE2140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胃部检测</w:t>
            </w:r>
          </w:p>
        </w:tc>
        <w:tc>
          <w:tcPr>
            <w:tcW w:w="3635" w:type="dxa"/>
            <w:shd w:val="clear" w:color="auto" w:fill="auto"/>
            <w:vAlign w:val="center"/>
          </w:tcPr>
          <w:p w14:paraId="4755A72C">
            <w:pPr>
              <w:widowControl/>
              <w:rPr>
                <w:rFonts w:cs="Calibri" w:asciiTheme="minorEastAsia" w:hAnsiTheme="minorEastAsia" w:eastAsiaTheme="minorEastAsia"/>
                <w:color w:val="000000"/>
                <w:sz w:val="24"/>
                <w:szCs w:val="24"/>
                <w:lang w:eastAsia="zh-CN"/>
              </w:rPr>
            </w:pPr>
            <w:r>
              <w:rPr>
                <w:rFonts w:cs="Calibri" w:asciiTheme="minorEastAsia" w:hAnsiTheme="minorEastAsia" w:eastAsiaTheme="minorEastAsia"/>
                <w:color w:val="000000"/>
                <w:sz w:val="24"/>
                <w:szCs w:val="24"/>
                <w:lang w:eastAsia="zh-CN"/>
              </w:rPr>
              <w:t>幽门螺杆菌呼气试验碳-13(C-13)</w:t>
            </w:r>
          </w:p>
        </w:tc>
        <w:tc>
          <w:tcPr>
            <w:tcW w:w="533" w:type="dxa"/>
            <w:shd w:val="clear" w:color="auto" w:fill="auto"/>
            <w:noWrap/>
            <w:vAlign w:val="center"/>
          </w:tcPr>
          <w:p w14:paraId="125632F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223A57D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89A86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7E25F8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A69787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FAA334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1FC18A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C1C7F47">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4B77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4AE18E1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噗噗管</w:t>
            </w:r>
          </w:p>
        </w:tc>
        <w:tc>
          <w:tcPr>
            <w:tcW w:w="3635" w:type="dxa"/>
            <w:shd w:val="clear" w:color="auto" w:fill="auto"/>
            <w:vAlign w:val="center"/>
          </w:tcPr>
          <w:p w14:paraId="330A6FB0">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噗噗管</w:t>
            </w:r>
          </w:p>
        </w:tc>
        <w:tc>
          <w:tcPr>
            <w:tcW w:w="533" w:type="dxa"/>
            <w:shd w:val="clear" w:color="auto" w:fill="auto"/>
            <w:noWrap/>
            <w:vAlign w:val="center"/>
          </w:tcPr>
          <w:p w14:paraId="0236A16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5FD03E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6ED708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15DBEB1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A9695D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ABC252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76CF746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20FF84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1AA7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3C927D5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骨密度</w:t>
            </w:r>
          </w:p>
        </w:tc>
        <w:tc>
          <w:tcPr>
            <w:tcW w:w="3635" w:type="dxa"/>
            <w:shd w:val="clear" w:color="auto" w:fill="auto"/>
            <w:vAlign w:val="center"/>
          </w:tcPr>
          <w:p w14:paraId="1429FA7A">
            <w:pPr>
              <w:widowControl/>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超声骨密度</w:t>
            </w:r>
          </w:p>
        </w:tc>
        <w:tc>
          <w:tcPr>
            <w:tcW w:w="533" w:type="dxa"/>
            <w:shd w:val="clear" w:color="auto" w:fill="auto"/>
            <w:noWrap/>
            <w:vAlign w:val="center"/>
          </w:tcPr>
          <w:p w14:paraId="17407593">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84" w:type="dxa"/>
            <w:shd w:val="clear" w:color="auto" w:fill="auto"/>
            <w:noWrap/>
            <w:vAlign w:val="center"/>
          </w:tcPr>
          <w:p w14:paraId="7F54E0B6">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683" w:type="dxa"/>
            <w:shd w:val="clear" w:color="auto" w:fill="auto"/>
            <w:noWrap/>
            <w:vAlign w:val="center"/>
          </w:tcPr>
          <w:p w14:paraId="70A2930D">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　</w:t>
            </w:r>
          </w:p>
        </w:tc>
        <w:tc>
          <w:tcPr>
            <w:tcW w:w="533" w:type="dxa"/>
            <w:shd w:val="clear" w:color="auto" w:fill="auto"/>
            <w:noWrap/>
            <w:vAlign w:val="center"/>
          </w:tcPr>
          <w:p w14:paraId="68A3E5C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0C26B58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31BAF17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AC864D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7CCF99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9C9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240" w:type="dxa"/>
            <w:shd w:val="clear" w:color="auto" w:fill="auto"/>
            <w:vAlign w:val="center"/>
          </w:tcPr>
          <w:p w14:paraId="2F6DA32F">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中医问诊</w:t>
            </w:r>
          </w:p>
        </w:tc>
        <w:tc>
          <w:tcPr>
            <w:tcW w:w="3635" w:type="dxa"/>
            <w:shd w:val="clear" w:color="auto" w:fill="auto"/>
            <w:vAlign w:val="center"/>
          </w:tcPr>
          <w:p w14:paraId="7EC42244">
            <w:pPr>
              <w:widowControl/>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中医内科问诊</w:t>
            </w:r>
          </w:p>
        </w:tc>
        <w:tc>
          <w:tcPr>
            <w:tcW w:w="533" w:type="dxa"/>
            <w:shd w:val="clear" w:color="auto" w:fill="auto"/>
            <w:noWrap/>
            <w:vAlign w:val="center"/>
          </w:tcPr>
          <w:p w14:paraId="225CF9D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9F50ED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4F6DFF5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0C0AF8C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18C5C7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2FDBCCE8">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844AA5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5A56A972">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7507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40" w:type="dxa"/>
            <w:shd w:val="clear" w:color="auto" w:fill="auto"/>
            <w:vAlign w:val="center"/>
          </w:tcPr>
          <w:p w14:paraId="1686990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健康绿通卡</w:t>
            </w:r>
          </w:p>
        </w:tc>
        <w:tc>
          <w:tcPr>
            <w:tcW w:w="3635" w:type="dxa"/>
            <w:shd w:val="clear" w:color="auto" w:fill="auto"/>
            <w:vAlign w:val="center"/>
          </w:tcPr>
          <w:p w14:paraId="4C1B14D9">
            <w:pPr>
              <w:widowControl/>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为体检本人提供线上问诊，快速挂号，线下陪诊等健康管理服务权益。</w:t>
            </w:r>
          </w:p>
        </w:tc>
        <w:tc>
          <w:tcPr>
            <w:tcW w:w="533" w:type="dxa"/>
            <w:shd w:val="clear" w:color="auto" w:fill="auto"/>
            <w:noWrap/>
            <w:vAlign w:val="center"/>
          </w:tcPr>
          <w:p w14:paraId="2F4D3660">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6FC7014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1E04CDF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3626DCF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3F5F2F2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6C93CC7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4C4D6F05">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425C75CC">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r w14:paraId="3D57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875" w:type="dxa"/>
            <w:gridSpan w:val="2"/>
            <w:shd w:val="clear" w:color="auto" w:fill="auto"/>
            <w:vAlign w:val="center"/>
          </w:tcPr>
          <w:p w14:paraId="246E9C34">
            <w:pPr>
              <w:widowControl/>
              <w:jc w:val="center"/>
              <w:rPr>
                <w:rFonts w:cs="Calibri" w:asciiTheme="minorEastAsia" w:hAnsiTheme="minorEastAsia" w:eastAsiaTheme="minorEastAsia"/>
                <w:color w:val="000000"/>
                <w:sz w:val="24"/>
                <w:szCs w:val="24"/>
              </w:rPr>
            </w:pPr>
            <w:r>
              <w:rPr>
                <w:rFonts w:cs="Calibri" w:asciiTheme="minorEastAsia" w:hAnsiTheme="minorEastAsia" w:eastAsiaTheme="minorEastAsia"/>
                <w:color w:val="000000"/>
                <w:sz w:val="24"/>
                <w:szCs w:val="24"/>
              </w:rPr>
              <w:t>营养早餐</w:t>
            </w:r>
          </w:p>
        </w:tc>
        <w:tc>
          <w:tcPr>
            <w:tcW w:w="533" w:type="dxa"/>
            <w:shd w:val="clear" w:color="auto" w:fill="auto"/>
            <w:noWrap/>
            <w:vAlign w:val="center"/>
          </w:tcPr>
          <w:p w14:paraId="264A1DDE">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84" w:type="dxa"/>
            <w:shd w:val="clear" w:color="auto" w:fill="auto"/>
            <w:noWrap/>
            <w:vAlign w:val="center"/>
          </w:tcPr>
          <w:p w14:paraId="39E410C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83" w:type="dxa"/>
            <w:shd w:val="clear" w:color="auto" w:fill="auto"/>
            <w:noWrap/>
            <w:vAlign w:val="center"/>
          </w:tcPr>
          <w:p w14:paraId="03E55353">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533" w:type="dxa"/>
            <w:shd w:val="clear" w:color="auto" w:fill="auto"/>
            <w:noWrap/>
            <w:vAlign w:val="center"/>
          </w:tcPr>
          <w:p w14:paraId="78A664EB">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211221C9">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5F0A950A">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50" w:type="dxa"/>
            <w:shd w:val="clear" w:color="auto" w:fill="auto"/>
            <w:noWrap/>
            <w:vAlign w:val="center"/>
          </w:tcPr>
          <w:p w14:paraId="04784D06">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667" w:type="dxa"/>
            <w:shd w:val="clear" w:color="auto" w:fill="auto"/>
            <w:noWrap/>
            <w:vAlign w:val="center"/>
          </w:tcPr>
          <w:p w14:paraId="752FED5D">
            <w:pPr>
              <w:widowControl/>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r>
    </w:tbl>
    <w:p w14:paraId="631069DE">
      <w:pPr>
        <w:rPr>
          <w:sz w:val="24"/>
          <w:szCs w:val="24"/>
        </w:rPr>
      </w:pPr>
    </w:p>
    <w:p w14:paraId="28A63376">
      <w:pPr>
        <w:pStyle w:val="69"/>
        <w:numPr>
          <w:ilvl w:val="0"/>
          <w:numId w:val="32"/>
        </w:numPr>
        <w:autoSpaceDE/>
        <w:autoSpaceDN/>
        <w:spacing w:line="360" w:lineRule="auto"/>
        <w:contextualSpacing/>
        <w:jc w:val="both"/>
        <w:rPr>
          <w:b/>
          <w:sz w:val="24"/>
          <w:szCs w:val="24"/>
        </w:rPr>
      </w:pPr>
      <w:r>
        <w:rPr>
          <w:rFonts w:hint="eastAsia"/>
          <w:b/>
          <w:sz w:val="24"/>
          <w:szCs w:val="24"/>
        </w:rPr>
        <w:t>验收标准</w:t>
      </w:r>
    </w:p>
    <w:p w14:paraId="72C4F579">
      <w:pPr>
        <w:ind w:firstLine="480" w:firstLineChars="200"/>
        <w:rPr>
          <w:sz w:val="24"/>
          <w:szCs w:val="24"/>
          <w:lang w:eastAsia="zh-CN"/>
        </w:rPr>
      </w:pPr>
      <w:r>
        <w:rPr>
          <w:rFonts w:hint="eastAsia"/>
          <w:sz w:val="24"/>
          <w:szCs w:val="24"/>
          <w:lang w:eastAsia="zh-CN"/>
        </w:rPr>
        <w:t>体检质量及体检报告内容应符合《北京市健康体检报告基本规范（试行）》的要求。</w:t>
      </w:r>
    </w:p>
    <w:p w14:paraId="0299C9E9">
      <w:pPr>
        <w:autoSpaceDE/>
        <w:autoSpaceDN/>
        <w:spacing w:line="360" w:lineRule="auto"/>
        <w:ind w:right="2" w:firstLine="480" w:firstLineChars="200"/>
        <w:jc w:val="both"/>
        <w:rPr>
          <w:rFonts w:cs="Times New Roman"/>
          <w:kern w:val="2"/>
          <w:sz w:val="24"/>
          <w:szCs w:val="24"/>
          <w:lang w:eastAsia="zh-CN"/>
        </w:rPr>
      </w:pPr>
    </w:p>
    <w:p w14:paraId="46C24FDE">
      <w:pPr>
        <w:autoSpaceDE/>
        <w:autoSpaceDN/>
        <w:spacing w:line="360" w:lineRule="auto"/>
        <w:ind w:right="2" w:firstLine="480" w:firstLineChars="200"/>
        <w:jc w:val="both"/>
        <w:rPr>
          <w:rFonts w:cs="Times New Roman"/>
          <w:kern w:val="2"/>
          <w:sz w:val="24"/>
          <w:szCs w:val="24"/>
          <w:lang w:eastAsia="zh-CN"/>
        </w:rPr>
        <w:sectPr>
          <w:type w:val="nextColumn"/>
          <w:pgSz w:w="11910" w:h="16840"/>
          <w:pgMar w:top="1440" w:right="1080" w:bottom="1440" w:left="1080" w:header="879" w:footer="892" w:gutter="0"/>
          <w:cols w:space="720" w:num="1"/>
          <w:docGrid w:linePitch="299" w:charSpace="0"/>
        </w:sectPr>
      </w:pPr>
    </w:p>
    <w:p w14:paraId="33E9A2DD">
      <w:pPr>
        <w:tabs>
          <w:tab w:val="left" w:pos="1630"/>
        </w:tabs>
        <w:spacing w:before="113"/>
        <w:ind w:left="8" w:right="405" w:rightChars="184"/>
        <w:jc w:val="center"/>
        <w:outlineLvl w:val="0"/>
        <w:rPr>
          <w:b/>
          <w:sz w:val="36"/>
          <w:lang w:eastAsia="zh-CN"/>
        </w:rPr>
      </w:pPr>
      <w:bookmarkStart w:id="698" w:name="_Toc153808307"/>
      <w:r>
        <w:rPr>
          <w:b/>
          <w:sz w:val="36"/>
          <w:lang w:eastAsia="zh-CN"/>
        </w:rPr>
        <w:t>第六章</w:t>
      </w:r>
      <w:r>
        <w:rPr>
          <w:b/>
          <w:sz w:val="36"/>
          <w:lang w:eastAsia="zh-CN"/>
        </w:rPr>
        <w:tab/>
      </w:r>
      <w:r>
        <w:rPr>
          <w:b/>
          <w:sz w:val="36"/>
          <w:lang w:eastAsia="zh-CN"/>
        </w:rPr>
        <w:t>拟签订的合同文本</w:t>
      </w:r>
      <w:bookmarkEnd w:id="698"/>
    </w:p>
    <w:p w14:paraId="3985A36C">
      <w:pPr>
        <w:jc w:val="center"/>
        <w:rPr>
          <w:rFonts w:cs="黑体"/>
          <w:b/>
          <w:sz w:val="40"/>
          <w:szCs w:val="24"/>
          <w:lang w:eastAsia="zh-CN"/>
        </w:rPr>
      </w:pPr>
      <w:bookmarkStart w:id="699" w:name="_Toc135537939"/>
      <w:bookmarkStart w:id="700" w:name="_Toc135539127"/>
    </w:p>
    <w:p w14:paraId="1D4A0DA9">
      <w:pPr>
        <w:jc w:val="center"/>
        <w:rPr>
          <w:rFonts w:cs="黑体"/>
          <w:b/>
          <w:sz w:val="40"/>
          <w:szCs w:val="24"/>
          <w:lang w:eastAsia="zh-CN"/>
        </w:rPr>
      </w:pPr>
      <w:r>
        <w:rPr>
          <w:rFonts w:hint="eastAsia" w:cs="黑体"/>
          <w:b/>
          <w:sz w:val="40"/>
          <w:szCs w:val="24"/>
          <w:lang w:eastAsia="zh-CN"/>
        </w:rPr>
        <w:t>健康管理服务合同</w:t>
      </w:r>
    </w:p>
    <w:p w14:paraId="06EA6D6C">
      <w:pPr>
        <w:rPr>
          <w:sz w:val="24"/>
          <w:szCs w:val="24"/>
          <w:lang w:eastAsia="zh-CN"/>
        </w:rPr>
      </w:pPr>
    </w:p>
    <w:p w14:paraId="5994AE14">
      <w:pPr>
        <w:pStyle w:val="3"/>
        <w:shd w:val="clear" w:color="auto" w:fill="FFFFFF"/>
        <w:spacing w:line="420" w:lineRule="atLeast"/>
        <w:jc w:val="left"/>
        <w:textAlignment w:val="center"/>
        <w:rPr>
          <w:rFonts w:cstheme="minorBidi"/>
          <w:bCs/>
          <w:color w:val="000000"/>
          <w:kern w:val="2"/>
          <w:sz w:val="24"/>
          <w:szCs w:val="24"/>
          <w:u w:val="single"/>
          <w:lang w:eastAsia="zh-CN"/>
        </w:rPr>
      </w:pPr>
      <w:bookmarkStart w:id="701" w:name="_Hlk134105481"/>
      <w:r>
        <w:rPr>
          <w:rFonts w:hint="eastAsia"/>
          <w:color w:val="000000"/>
          <w:sz w:val="24"/>
          <w:szCs w:val="24"/>
          <w:lang w:eastAsia="zh-CN"/>
        </w:rPr>
        <w:t>甲方（委托方）：</w:t>
      </w:r>
      <w:r>
        <w:rPr>
          <w:rFonts w:hint="eastAsia" w:cstheme="minorBidi"/>
          <w:color w:val="000000" w:themeColor="text1"/>
          <w:kern w:val="2"/>
          <w:sz w:val="24"/>
          <w:szCs w:val="24"/>
          <w:u w:val="single"/>
          <w:lang w:eastAsia="zh-CN"/>
          <w14:textFill>
            <w14:solidFill>
              <w14:schemeClr w14:val="tx1"/>
            </w14:solidFill>
          </w14:textFill>
        </w:rPr>
        <w:t xml:space="preserve"> </w:t>
      </w:r>
      <w:r>
        <w:rPr>
          <w:rFonts w:cstheme="minorBidi"/>
          <w:color w:val="000000" w:themeColor="text1"/>
          <w:kern w:val="2"/>
          <w:sz w:val="24"/>
          <w:szCs w:val="24"/>
          <w:u w:val="single"/>
          <w:lang w:eastAsia="zh-CN"/>
          <w14:textFill>
            <w14:solidFill>
              <w14:schemeClr w14:val="tx1"/>
            </w14:solidFill>
          </w14:textFill>
        </w:rPr>
        <w:t xml:space="preserve">                       </w:t>
      </w:r>
      <w:r>
        <w:rPr>
          <w:color w:val="000000" w:themeColor="text1"/>
          <w:sz w:val="24"/>
          <w:szCs w:val="24"/>
          <w:u w:val="single"/>
          <w:lang w:eastAsia="zh-CN"/>
          <w14:textFill>
            <w14:solidFill>
              <w14:schemeClr w14:val="tx1"/>
            </w14:solidFill>
          </w14:textFill>
        </w:rPr>
        <w:t xml:space="preserve">    </w:t>
      </w:r>
    </w:p>
    <w:p w14:paraId="2AAF574E">
      <w:pPr>
        <w:spacing w:line="360" w:lineRule="exact"/>
        <w:rPr>
          <w:b/>
          <w:sz w:val="24"/>
          <w:szCs w:val="24"/>
          <w:lang w:eastAsia="zh-CN"/>
        </w:rPr>
      </w:pPr>
      <w:r>
        <w:rPr>
          <w:rFonts w:hint="eastAsia"/>
          <w:b/>
          <w:color w:val="000000"/>
          <w:sz w:val="24"/>
          <w:szCs w:val="24"/>
          <w:lang w:eastAsia="zh-CN"/>
        </w:rPr>
        <w:t>地址：</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Cs/>
          <w:color w:val="000000"/>
          <w:sz w:val="24"/>
          <w:szCs w:val="24"/>
          <w:u w:val="single"/>
          <w:lang w:eastAsia="zh-CN"/>
        </w:rPr>
        <w:t xml:space="preserve"> </w:t>
      </w:r>
      <w:r>
        <w:rPr>
          <w:bCs/>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lang w:eastAsia="zh-CN"/>
        </w:rPr>
        <w:t xml:space="preserve"> </w:t>
      </w:r>
    </w:p>
    <w:p w14:paraId="55858BB3">
      <w:pPr>
        <w:widowControl/>
        <w:rPr>
          <w:b/>
          <w:color w:val="000000"/>
          <w:sz w:val="24"/>
          <w:szCs w:val="24"/>
          <w:u w:val="single"/>
          <w:lang w:eastAsia="zh-CN"/>
        </w:rPr>
      </w:pPr>
      <w:r>
        <w:rPr>
          <w:rFonts w:hint="eastAsia"/>
          <w:b/>
          <w:color w:val="000000"/>
          <w:sz w:val="24"/>
          <w:szCs w:val="24"/>
          <w:lang w:eastAsia="zh-Hans"/>
        </w:rPr>
        <w:t>经办人：</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rFonts w:hint="eastAsia"/>
          <w:b/>
          <w:color w:val="000000"/>
          <w:sz w:val="24"/>
          <w:szCs w:val="24"/>
          <w:lang w:eastAsia="zh-CN"/>
        </w:rPr>
        <w:t xml:space="preserve">       电话：</w:t>
      </w:r>
      <w:r>
        <w:rPr>
          <w:rFonts w:hint="eastAsia"/>
          <w:b/>
          <w:color w:val="000000"/>
          <w:sz w:val="24"/>
          <w:szCs w:val="24"/>
          <w:u w:val="single"/>
          <w:lang w:eastAsia="zh-CN"/>
        </w:rPr>
        <w:t xml:space="preserve"> </w:t>
      </w:r>
      <w:r>
        <w:rPr>
          <w:b/>
          <w:color w:val="000000"/>
          <w:sz w:val="24"/>
          <w:szCs w:val="24"/>
          <w:u w:val="single"/>
          <w:lang w:eastAsia="zh-CN"/>
        </w:rPr>
        <w:t xml:space="preserve">                    </w:t>
      </w:r>
      <w:r>
        <w:rPr>
          <w:b/>
          <w:color w:val="000000"/>
          <w:sz w:val="24"/>
          <w:szCs w:val="24"/>
          <w:lang w:eastAsia="zh-CN"/>
        </w:rPr>
        <w:t xml:space="preserve"> </w:t>
      </w:r>
    </w:p>
    <w:p w14:paraId="42F938EA">
      <w:pPr>
        <w:spacing w:line="360" w:lineRule="exact"/>
        <w:rPr>
          <w:b/>
          <w:color w:val="000000"/>
          <w:sz w:val="24"/>
          <w:szCs w:val="24"/>
          <w:lang w:eastAsia="zh-CN"/>
        </w:rPr>
      </w:pPr>
      <w:r>
        <w:rPr>
          <w:rFonts w:hint="eastAsia"/>
          <w:b/>
          <w:color w:val="000000"/>
          <w:sz w:val="24"/>
          <w:szCs w:val="24"/>
          <w:lang w:eastAsia="zh-CN"/>
        </w:rPr>
        <w:t>邮箱：</w:t>
      </w:r>
      <w:r>
        <w:rPr>
          <w:b/>
          <w:color w:val="000000"/>
          <w:sz w:val="24"/>
          <w:szCs w:val="24"/>
          <w:u w:val="single"/>
          <w:lang w:eastAsia="zh-CN"/>
        </w:rPr>
        <w:t xml:space="preserve">  </w:t>
      </w:r>
      <w:r>
        <w:rPr>
          <w:rFonts w:hint="eastAsia"/>
          <w:b/>
          <w:color w:val="000000"/>
          <w:sz w:val="24"/>
          <w:szCs w:val="24"/>
          <w:u w:val="single"/>
          <w:lang w:eastAsia="zh-CN"/>
        </w:rPr>
        <w:t xml:space="preserve"> </w:t>
      </w:r>
      <w:r>
        <w:rPr>
          <w:sz w:val="24"/>
          <w:szCs w:val="24"/>
          <w:u w:val="single"/>
          <w:lang w:eastAsia="zh-CN"/>
        </w:rPr>
        <w:t xml:space="preserve">                </w:t>
      </w:r>
      <w:r>
        <w:rPr>
          <w:rFonts w:hint="eastAsia"/>
          <w:b/>
          <w:sz w:val="24"/>
          <w:szCs w:val="24"/>
          <w:u w:val="single"/>
          <w:lang w:eastAsia="zh-CN"/>
        </w:rPr>
        <w:t xml:space="preserve"> </w:t>
      </w:r>
      <w:r>
        <w:rPr>
          <w:b/>
          <w:color w:val="000000"/>
          <w:sz w:val="24"/>
          <w:szCs w:val="24"/>
          <w:u w:val="single"/>
          <w:lang w:eastAsia="zh-CN"/>
        </w:rPr>
        <w:t xml:space="preserve">   </w:t>
      </w:r>
    </w:p>
    <w:bookmarkEnd w:id="701"/>
    <w:p w14:paraId="307939A8">
      <w:pPr>
        <w:spacing w:line="360" w:lineRule="exact"/>
        <w:rPr>
          <w:b/>
          <w:color w:val="000000"/>
          <w:sz w:val="24"/>
          <w:szCs w:val="24"/>
          <w:lang w:eastAsia="zh-CN"/>
        </w:rPr>
      </w:pPr>
      <w:r>
        <w:rPr>
          <w:rFonts w:hint="eastAsia"/>
          <w:b/>
          <w:color w:val="000000"/>
          <w:sz w:val="24"/>
          <w:szCs w:val="24"/>
          <w:lang w:eastAsia="zh-CN"/>
        </w:rPr>
        <w:t xml:space="preserve">                   </w:t>
      </w:r>
    </w:p>
    <w:p w14:paraId="338CB006">
      <w:pPr>
        <w:spacing w:line="360" w:lineRule="exact"/>
        <w:rPr>
          <w:b/>
          <w:color w:val="000000"/>
          <w:sz w:val="24"/>
          <w:szCs w:val="24"/>
          <w:lang w:eastAsia="zh-CN"/>
        </w:rPr>
      </w:pPr>
      <w:r>
        <w:rPr>
          <w:rFonts w:hint="eastAsia"/>
          <w:b/>
          <w:color w:val="000000"/>
          <w:sz w:val="24"/>
          <w:szCs w:val="24"/>
          <w:lang w:eastAsia="zh-CN"/>
        </w:rPr>
        <w:t>乙方（受托方）：</w:t>
      </w:r>
      <w:r>
        <w:rPr>
          <w:rFonts w:hint="eastAsia"/>
          <w:b/>
          <w:color w:val="000000"/>
          <w:sz w:val="24"/>
          <w:szCs w:val="24"/>
          <w:u w:val="single"/>
          <w:lang w:eastAsia="zh-CN"/>
        </w:rPr>
        <w:t xml:space="preserve"> </w:t>
      </w:r>
    </w:p>
    <w:p w14:paraId="0861DDA5">
      <w:pPr>
        <w:spacing w:line="360" w:lineRule="exact"/>
        <w:ind w:left="723" w:hanging="723" w:hangingChars="300"/>
        <w:rPr>
          <w:b/>
          <w:sz w:val="24"/>
          <w:szCs w:val="24"/>
          <w:lang w:eastAsia="zh-CN"/>
        </w:rPr>
      </w:pPr>
      <w:r>
        <w:rPr>
          <w:rFonts w:hint="eastAsia"/>
          <w:b/>
          <w:color w:val="000000"/>
          <w:sz w:val="24"/>
          <w:szCs w:val="24"/>
          <w:lang w:eastAsia="zh-CN"/>
        </w:rPr>
        <w:t>地址：</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p>
    <w:p w14:paraId="539B85FD">
      <w:pPr>
        <w:spacing w:line="360" w:lineRule="exact"/>
        <w:rPr>
          <w:b/>
          <w:color w:val="000000"/>
          <w:sz w:val="24"/>
          <w:szCs w:val="24"/>
          <w:u w:val="single"/>
          <w:lang w:eastAsia="zh-CN"/>
        </w:rPr>
      </w:pPr>
      <w:r>
        <w:rPr>
          <w:rFonts w:hint="eastAsia"/>
          <w:b/>
          <w:color w:val="000000"/>
          <w:sz w:val="24"/>
          <w:szCs w:val="24"/>
          <w:lang w:eastAsia="zh-Hans"/>
        </w:rPr>
        <w:t>经办人：</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lang w:eastAsia="zh-CN"/>
        </w:rPr>
        <w:t xml:space="preserve">     电话：</w:t>
      </w:r>
      <w:r>
        <w:rPr>
          <w:rFonts w:hint="eastAsia"/>
          <w:b/>
          <w:color w:val="000000"/>
          <w:sz w:val="24"/>
          <w:szCs w:val="24"/>
          <w:u w:val="single"/>
          <w:lang w:eastAsia="zh-CN"/>
        </w:rPr>
        <w:t xml:space="preserve"> </w:t>
      </w:r>
      <w:r>
        <w:rPr>
          <w:b/>
          <w:color w:val="000000"/>
          <w:sz w:val="24"/>
          <w:szCs w:val="24"/>
          <w:u w:val="single"/>
          <w:lang w:eastAsia="zh-CN"/>
        </w:rPr>
        <w:t xml:space="preserve">                   </w:t>
      </w:r>
      <w:r>
        <w:rPr>
          <w:rFonts w:hint="eastAsia"/>
          <w:b/>
          <w:color w:val="000000"/>
          <w:sz w:val="24"/>
          <w:szCs w:val="24"/>
          <w:u w:val="single"/>
          <w:lang w:eastAsia="zh-CN"/>
        </w:rPr>
        <w:t xml:space="preserve"> </w:t>
      </w:r>
      <w:r>
        <w:rPr>
          <w:b/>
          <w:color w:val="000000"/>
          <w:sz w:val="24"/>
          <w:szCs w:val="24"/>
          <w:u w:val="single"/>
          <w:lang w:eastAsia="zh-CN"/>
        </w:rPr>
        <w:t xml:space="preserve">    </w:t>
      </w:r>
    </w:p>
    <w:p w14:paraId="73A994EF">
      <w:pPr>
        <w:spacing w:line="360" w:lineRule="exact"/>
        <w:rPr>
          <w:b/>
          <w:color w:val="000000"/>
          <w:sz w:val="24"/>
          <w:szCs w:val="24"/>
          <w:lang w:eastAsia="zh-CN"/>
        </w:rPr>
      </w:pPr>
      <w:r>
        <w:rPr>
          <w:rFonts w:hint="eastAsia"/>
          <w:b/>
          <w:color w:val="000000"/>
          <w:sz w:val="24"/>
          <w:szCs w:val="24"/>
          <w:lang w:eastAsia="zh-CN"/>
        </w:rPr>
        <w:t>邮箱：</w:t>
      </w:r>
      <w:r>
        <w:rPr>
          <w:b/>
          <w:color w:val="000000"/>
          <w:sz w:val="24"/>
          <w:szCs w:val="24"/>
          <w:u w:val="single"/>
          <w:lang w:eastAsia="zh-CN"/>
        </w:rPr>
        <w:t xml:space="preserve">                          </w:t>
      </w:r>
      <w:r>
        <w:rPr>
          <w:b/>
          <w:color w:val="000000"/>
          <w:sz w:val="24"/>
          <w:szCs w:val="24"/>
          <w:lang w:eastAsia="zh-CN"/>
        </w:rPr>
        <w:t xml:space="preserve"> </w:t>
      </w:r>
      <w:r>
        <w:rPr>
          <w:rFonts w:hint="eastAsia"/>
          <w:b/>
          <w:color w:val="000000"/>
          <w:sz w:val="24"/>
          <w:szCs w:val="24"/>
          <w:lang w:eastAsia="zh-CN"/>
        </w:rPr>
        <w:t xml:space="preserve">    客服电话：</w:t>
      </w:r>
      <w:r>
        <w:rPr>
          <w:rFonts w:hint="eastAsia"/>
          <w:b/>
          <w:color w:val="000000"/>
          <w:sz w:val="24"/>
          <w:szCs w:val="24"/>
          <w:u w:val="single"/>
          <w:lang w:eastAsia="zh-CN"/>
        </w:rPr>
        <w:t xml:space="preserve">  </w:t>
      </w:r>
      <w:r>
        <w:rPr>
          <w:rFonts w:hint="eastAsia"/>
          <w:b/>
          <w:sz w:val="24"/>
          <w:szCs w:val="24"/>
          <w:u w:val="single"/>
          <w:lang w:eastAsia="zh-CN"/>
        </w:rPr>
        <w:t xml:space="preserve">   </w:t>
      </w:r>
      <w:r>
        <w:rPr>
          <w:b/>
          <w:color w:val="000000"/>
          <w:sz w:val="24"/>
          <w:szCs w:val="24"/>
          <w:u w:val="single"/>
          <w:lang w:eastAsia="zh-CN"/>
        </w:rPr>
        <w:t xml:space="preserve"> </w:t>
      </w:r>
    </w:p>
    <w:p w14:paraId="2BB983FB">
      <w:pPr>
        <w:rPr>
          <w:sz w:val="24"/>
          <w:szCs w:val="24"/>
          <w:lang w:eastAsia="zh-CN"/>
        </w:rPr>
      </w:pPr>
    </w:p>
    <w:p w14:paraId="1489843B">
      <w:pPr>
        <w:spacing w:line="360" w:lineRule="auto"/>
        <w:ind w:firstLine="480" w:firstLineChars="200"/>
        <w:rPr>
          <w:rFonts w:cs="仿宋"/>
          <w:sz w:val="24"/>
          <w:szCs w:val="24"/>
          <w:lang w:eastAsia="zh-CN"/>
        </w:rPr>
      </w:pPr>
      <w:r>
        <w:rPr>
          <w:rFonts w:hint="eastAsia" w:cs="仿宋"/>
          <w:sz w:val="24"/>
          <w:szCs w:val="24"/>
          <w:lang w:eastAsia="zh-CN"/>
        </w:rPr>
        <w:t>甲乙双方根据《中华人民共和国民法典》《医疗机构管理条例》《健康体检管理暂行规定》、《关于进一步规范入学和就业体检项目维护乙肝表面抗原携带者入学和就业权利的通知》等有关法律法规，经友好协商，现就甲方委托乙方作为专业体检机构对其所属员工进行健康体检及后续增值健康管理事宜达成一致</w:t>
      </w:r>
      <w:r>
        <w:rPr>
          <w:rFonts w:hint="eastAsia" w:cs="仿宋"/>
          <w:sz w:val="24"/>
          <w:szCs w:val="24"/>
          <w:lang w:eastAsia="zh-Hans"/>
        </w:rPr>
        <w:t>并签订</w:t>
      </w:r>
      <w:r>
        <w:rPr>
          <w:rFonts w:hint="eastAsia" w:cs="仿宋"/>
          <w:sz w:val="24"/>
          <w:szCs w:val="24"/>
          <w:lang w:eastAsia="zh-CN"/>
        </w:rPr>
        <w:t>如下合同：</w:t>
      </w:r>
    </w:p>
    <w:p w14:paraId="699B9F95">
      <w:pPr>
        <w:spacing w:line="360" w:lineRule="auto"/>
        <w:ind w:firstLine="480" w:firstLineChars="200"/>
        <w:rPr>
          <w:rFonts w:cs="仿宋"/>
          <w:sz w:val="24"/>
          <w:szCs w:val="24"/>
          <w:lang w:eastAsia="zh-CN"/>
        </w:rPr>
      </w:pPr>
    </w:p>
    <w:p w14:paraId="4F98A9ED">
      <w:pPr>
        <w:spacing w:line="360" w:lineRule="auto"/>
        <w:rPr>
          <w:rFonts w:cs="仿宋"/>
          <w:sz w:val="24"/>
          <w:szCs w:val="24"/>
          <w:lang w:eastAsia="zh-CN"/>
        </w:rPr>
      </w:pPr>
      <w:r>
        <w:rPr>
          <w:rFonts w:hint="eastAsia" w:cs="仿宋"/>
          <w:sz w:val="24"/>
          <w:szCs w:val="24"/>
          <w:lang w:eastAsia="zh-CN"/>
        </w:rPr>
        <w:t>一、合同类型及项目收费标准</w:t>
      </w:r>
    </w:p>
    <w:p w14:paraId="567EDF99">
      <w:pPr>
        <w:spacing w:line="360" w:lineRule="auto"/>
        <w:rPr>
          <w:rFonts w:cs="仿宋"/>
          <w:sz w:val="24"/>
          <w:szCs w:val="24"/>
          <w:lang w:eastAsia="zh-CN"/>
        </w:rPr>
      </w:pPr>
      <w:r>
        <w:rPr>
          <w:rFonts w:cs="仿宋"/>
          <w:sz w:val="24"/>
          <w:szCs w:val="24"/>
          <w:lang w:eastAsia="zh-CN"/>
        </w:rPr>
        <w:t xml:space="preserve">1、 </w:t>
      </w:r>
      <w:bookmarkStart w:id="702" w:name="_Hlk134106852"/>
      <w:r>
        <w:rPr>
          <w:rFonts w:hint="eastAsia" w:cs="仿宋"/>
          <w:sz w:val="24"/>
          <w:szCs w:val="24"/>
          <w:lang w:eastAsia="zh-CN"/>
        </w:rPr>
        <w:t>□</w:t>
      </w:r>
      <w:bookmarkEnd w:id="702"/>
      <w:r>
        <w:rPr>
          <w:rFonts w:hint="eastAsia" w:cs="仿宋"/>
          <w:sz w:val="24"/>
          <w:szCs w:val="24"/>
          <w:lang w:eastAsia="zh-CN"/>
        </w:rPr>
        <w:t>体检储值卡</w:t>
      </w:r>
      <w:r>
        <w:rPr>
          <w:rFonts w:cs="仿宋"/>
          <w:sz w:val="24"/>
          <w:szCs w:val="24"/>
          <w:lang w:eastAsia="zh-CN"/>
        </w:rPr>
        <w:t xml:space="preserve">  </w:t>
      </w:r>
      <w:bookmarkStart w:id="703" w:name="_Hlk134116221"/>
      <w:r>
        <w:rPr>
          <w:rFonts w:cs="仿宋"/>
          <w:sz w:val="24"/>
          <w:szCs w:val="24"/>
          <w:lang w:eastAsia="zh-CN"/>
        </w:rPr>
        <w:t xml:space="preserve"> </w:t>
      </w:r>
      <w:r>
        <w:rPr>
          <w:rFonts w:hint="eastAsia" w:cs="仿宋"/>
          <w:sz w:val="24"/>
          <w:szCs w:val="24"/>
          <w:lang w:eastAsia="zh-CN"/>
        </w:rPr>
        <w:t>■</w:t>
      </w:r>
      <w:bookmarkEnd w:id="703"/>
      <w:r>
        <w:rPr>
          <w:rFonts w:hint="eastAsia" w:cs="仿宋"/>
          <w:sz w:val="24"/>
          <w:szCs w:val="24"/>
          <w:lang w:eastAsia="zh-CN"/>
        </w:rPr>
        <w:t>体检组单</w:t>
      </w:r>
      <w:r>
        <w:rPr>
          <w:rFonts w:cs="仿宋"/>
          <w:sz w:val="24"/>
          <w:szCs w:val="24"/>
          <w:lang w:eastAsia="zh-CN"/>
        </w:rPr>
        <w:t xml:space="preserve">    </w:t>
      </w:r>
      <w:r>
        <w:rPr>
          <w:rFonts w:hint="eastAsia" w:cs="仿宋"/>
          <w:sz w:val="24"/>
          <w:szCs w:val="24"/>
          <w:lang w:eastAsia="zh-CN"/>
        </w:rPr>
        <w:t>□体检套餐卡</w:t>
      </w:r>
    </w:p>
    <w:p w14:paraId="41569007">
      <w:pPr>
        <w:spacing w:line="360" w:lineRule="auto"/>
        <w:rPr>
          <w:rFonts w:cs="仿宋"/>
          <w:sz w:val="24"/>
          <w:szCs w:val="24"/>
        </w:rPr>
      </w:pPr>
      <w:r>
        <w:rPr>
          <w:rFonts w:hint="eastAsia" w:cs="仿宋"/>
          <w:sz w:val="24"/>
          <w:szCs w:val="24"/>
        </w:rPr>
        <w:t>体检额概算：</w:t>
      </w:r>
    </w:p>
    <w:p w14:paraId="3C67CCE2">
      <w:pPr>
        <w:spacing w:line="360" w:lineRule="auto"/>
        <w:rPr>
          <w:rFonts w:cs="仿宋"/>
          <w:sz w:val="24"/>
          <w:szCs w:val="24"/>
        </w:rPr>
      </w:pPr>
    </w:p>
    <w:tbl>
      <w:tblPr>
        <w:tblStyle w:val="59"/>
        <w:tblW w:w="9498" w:type="dxa"/>
        <w:tblInd w:w="-5" w:type="dxa"/>
        <w:tblLayout w:type="autofit"/>
        <w:tblCellMar>
          <w:top w:w="0" w:type="dxa"/>
          <w:left w:w="108" w:type="dxa"/>
          <w:bottom w:w="0" w:type="dxa"/>
          <w:right w:w="108" w:type="dxa"/>
        </w:tblCellMar>
      </w:tblPr>
      <w:tblGrid>
        <w:gridCol w:w="2694"/>
        <w:gridCol w:w="1656"/>
        <w:gridCol w:w="1579"/>
        <w:gridCol w:w="3569"/>
      </w:tblGrid>
      <w:tr w14:paraId="09DCA05E">
        <w:tblPrEx>
          <w:tblCellMar>
            <w:top w:w="0" w:type="dxa"/>
            <w:left w:w="108" w:type="dxa"/>
            <w:bottom w:w="0" w:type="dxa"/>
            <w:right w:w="108" w:type="dxa"/>
          </w:tblCellMar>
        </w:tblPrEx>
        <w:trPr>
          <w:trHeight w:val="50" w:hRule="atLeast"/>
        </w:trPr>
        <w:tc>
          <w:tcPr>
            <w:tcW w:w="269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12B676E">
            <w:pPr>
              <w:widowControl/>
              <w:spacing w:line="360" w:lineRule="auto"/>
              <w:jc w:val="center"/>
              <w:rPr>
                <w:rFonts w:cs="仿宋"/>
                <w:sz w:val="24"/>
                <w:szCs w:val="24"/>
              </w:rPr>
            </w:pPr>
            <w:r>
              <w:rPr>
                <w:rFonts w:hint="eastAsia" w:cs="仿宋"/>
                <w:sz w:val="24"/>
                <w:szCs w:val="24"/>
              </w:rPr>
              <w:t>套餐类型</w:t>
            </w:r>
          </w:p>
        </w:tc>
        <w:tc>
          <w:tcPr>
            <w:tcW w:w="1656" w:type="dxa"/>
            <w:tcBorders>
              <w:top w:val="single" w:color="auto" w:sz="4" w:space="0"/>
              <w:left w:val="nil"/>
              <w:bottom w:val="single" w:color="auto" w:sz="4" w:space="0"/>
              <w:right w:val="single" w:color="auto" w:sz="4" w:space="0"/>
            </w:tcBorders>
            <w:shd w:val="clear" w:color="auto" w:fill="auto"/>
            <w:noWrap/>
            <w:vAlign w:val="center"/>
          </w:tcPr>
          <w:p w14:paraId="20CFBBA6">
            <w:pPr>
              <w:widowControl/>
              <w:spacing w:line="360" w:lineRule="auto"/>
              <w:jc w:val="center"/>
              <w:rPr>
                <w:rFonts w:cs="仿宋"/>
                <w:sz w:val="24"/>
                <w:szCs w:val="24"/>
              </w:rPr>
            </w:pPr>
            <w:r>
              <w:rPr>
                <w:rFonts w:hint="eastAsia" w:cs="仿宋"/>
                <w:sz w:val="24"/>
                <w:szCs w:val="24"/>
              </w:rPr>
              <w:t>单金</w:t>
            </w:r>
          </w:p>
        </w:tc>
        <w:tc>
          <w:tcPr>
            <w:tcW w:w="1579" w:type="dxa"/>
            <w:tcBorders>
              <w:top w:val="single" w:color="auto" w:sz="4" w:space="0"/>
              <w:left w:val="nil"/>
              <w:bottom w:val="single" w:color="auto" w:sz="4" w:space="0"/>
              <w:right w:val="single" w:color="auto" w:sz="4" w:space="0"/>
            </w:tcBorders>
            <w:shd w:val="clear" w:color="auto" w:fill="auto"/>
            <w:noWrap/>
            <w:vAlign w:val="bottom"/>
          </w:tcPr>
          <w:p w14:paraId="7A22259E">
            <w:pPr>
              <w:widowControl/>
              <w:spacing w:line="360" w:lineRule="auto"/>
              <w:jc w:val="center"/>
              <w:rPr>
                <w:rFonts w:cs="仿宋"/>
                <w:sz w:val="24"/>
                <w:szCs w:val="24"/>
              </w:rPr>
            </w:pPr>
            <w:r>
              <w:rPr>
                <w:rFonts w:hint="eastAsia" w:cs="仿宋"/>
                <w:sz w:val="24"/>
                <w:szCs w:val="24"/>
              </w:rPr>
              <w:t>预估人数</w:t>
            </w:r>
          </w:p>
        </w:tc>
        <w:tc>
          <w:tcPr>
            <w:tcW w:w="3569" w:type="dxa"/>
            <w:tcBorders>
              <w:top w:val="single" w:color="auto" w:sz="4" w:space="0"/>
              <w:left w:val="nil"/>
              <w:bottom w:val="single" w:color="auto" w:sz="4" w:space="0"/>
              <w:right w:val="single" w:color="auto" w:sz="4" w:space="0"/>
            </w:tcBorders>
            <w:shd w:val="clear" w:color="auto" w:fill="auto"/>
            <w:noWrap/>
            <w:vAlign w:val="center"/>
          </w:tcPr>
          <w:p w14:paraId="1093EAD2">
            <w:pPr>
              <w:widowControl/>
              <w:spacing w:line="360" w:lineRule="auto"/>
              <w:jc w:val="center"/>
              <w:rPr>
                <w:rFonts w:cs="仿宋"/>
                <w:sz w:val="24"/>
                <w:szCs w:val="24"/>
              </w:rPr>
            </w:pPr>
            <w:r>
              <w:rPr>
                <w:rFonts w:hint="eastAsia" w:cs="仿宋"/>
                <w:sz w:val="24"/>
                <w:szCs w:val="24"/>
              </w:rPr>
              <w:t>预估总金额</w:t>
            </w:r>
          </w:p>
        </w:tc>
      </w:tr>
      <w:tr w14:paraId="3CBE0F3E">
        <w:tblPrEx>
          <w:tblCellMar>
            <w:top w:w="0" w:type="dxa"/>
            <w:left w:w="108" w:type="dxa"/>
            <w:bottom w:w="0" w:type="dxa"/>
            <w:right w:w="108" w:type="dxa"/>
          </w:tblCellMar>
        </w:tblPrEx>
        <w:trPr>
          <w:trHeight w:val="50" w:hRule="atLeast"/>
        </w:trPr>
        <w:tc>
          <w:tcPr>
            <w:tcW w:w="269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FC9C98C">
            <w:pPr>
              <w:widowControl/>
              <w:spacing w:line="360" w:lineRule="auto"/>
              <w:rPr>
                <w:rFonts w:cs="仿宋"/>
                <w:sz w:val="24"/>
                <w:szCs w:val="24"/>
              </w:rPr>
            </w:pPr>
          </w:p>
        </w:tc>
        <w:tc>
          <w:tcPr>
            <w:tcW w:w="1656" w:type="dxa"/>
            <w:tcBorders>
              <w:top w:val="single" w:color="auto" w:sz="4" w:space="0"/>
              <w:left w:val="nil"/>
              <w:bottom w:val="single" w:color="auto" w:sz="4" w:space="0"/>
              <w:right w:val="single" w:color="auto" w:sz="4" w:space="0"/>
            </w:tcBorders>
            <w:shd w:val="clear" w:color="auto" w:fill="auto"/>
            <w:noWrap/>
            <w:vAlign w:val="center"/>
          </w:tcPr>
          <w:p w14:paraId="7EF987B7">
            <w:pPr>
              <w:widowControl/>
              <w:spacing w:line="360" w:lineRule="auto"/>
              <w:rPr>
                <w:rFonts w:cs="仿宋"/>
                <w:sz w:val="24"/>
                <w:szCs w:val="24"/>
              </w:rPr>
            </w:pPr>
          </w:p>
        </w:tc>
        <w:tc>
          <w:tcPr>
            <w:tcW w:w="1579" w:type="dxa"/>
            <w:tcBorders>
              <w:top w:val="single" w:color="auto" w:sz="4" w:space="0"/>
              <w:left w:val="nil"/>
              <w:bottom w:val="single" w:color="auto" w:sz="4" w:space="0"/>
              <w:right w:val="single" w:color="auto" w:sz="4" w:space="0"/>
            </w:tcBorders>
            <w:shd w:val="clear" w:color="auto" w:fill="auto"/>
            <w:noWrap/>
            <w:vAlign w:val="bottom"/>
          </w:tcPr>
          <w:p w14:paraId="3B614F5B">
            <w:pPr>
              <w:widowControl/>
              <w:spacing w:line="360" w:lineRule="auto"/>
              <w:rPr>
                <w:rFonts w:cs="仿宋"/>
                <w:sz w:val="24"/>
                <w:szCs w:val="24"/>
              </w:rPr>
            </w:pPr>
          </w:p>
        </w:tc>
        <w:tc>
          <w:tcPr>
            <w:tcW w:w="3569" w:type="dxa"/>
            <w:tcBorders>
              <w:top w:val="single" w:color="auto" w:sz="4" w:space="0"/>
              <w:left w:val="nil"/>
              <w:bottom w:val="single" w:color="auto" w:sz="4" w:space="0"/>
              <w:right w:val="single" w:color="auto" w:sz="4" w:space="0"/>
            </w:tcBorders>
            <w:shd w:val="clear" w:color="auto" w:fill="auto"/>
            <w:noWrap/>
            <w:vAlign w:val="center"/>
          </w:tcPr>
          <w:p w14:paraId="5E771590">
            <w:pPr>
              <w:widowControl/>
              <w:spacing w:line="360" w:lineRule="auto"/>
              <w:rPr>
                <w:rFonts w:cs="仿宋"/>
                <w:sz w:val="24"/>
                <w:szCs w:val="24"/>
                <w:u w:val="single"/>
              </w:rPr>
            </w:pPr>
          </w:p>
        </w:tc>
      </w:tr>
      <w:tr w14:paraId="08BB3725">
        <w:tblPrEx>
          <w:tblCellMar>
            <w:top w:w="0" w:type="dxa"/>
            <w:left w:w="108" w:type="dxa"/>
            <w:bottom w:w="0" w:type="dxa"/>
            <w:right w:w="108" w:type="dxa"/>
          </w:tblCellMar>
        </w:tblPrEx>
        <w:trPr>
          <w:trHeight w:val="50" w:hRule="atLeast"/>
        </w:trPr>
        <w:tc>
          <w:tcPr>
            <w:tcW w:w="269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368598C">
            <w:pPr>
              <w:widowControl/>
              <w:spacing w:line="360" w:lineRule="auto"/>
              <w:rPr>
                <w:rFonts w:cs="仿宋"/>
                <w:sz w:val="24"/>
                <w:szCs w:val="24"/>
              </w:rPr>
            </w:pPr>
          </w:p>
        </w:tc>
        <w:tc>
          <w:tcPr>
            <w:tcW w:w="1656" w:type="dxa"/>
            <w:tcBorders>
              <w:top w:val="single" w:color="auto" w:sz="4" w:space="0"/>
              <w:left w:val="nil"/>
              <w:bottom w:val="single" w:color="auto" w:sz="4" w:space="0"/>
              <w:right w:val="single" w:color="auto" w:sz="4" w:space="0"/>
            </w:tcBorders>
            <w:shd w:val="clear" w:color="auto" w:fill="auto"/>
            <w:noWrap/>
            <w:vAlign w:val="center"/>
          </w:tcPr>
          <w:p w14:paraId="231FE777">
            <w:pPr>
              <w:widowControl/>
              <w:spacing w:line="360" w:lineRule="auto"/>
              <w:rPr>
                <w:rFonts w:cs="仿宋"/>
                <w:sz w:val="24"/>
                <w:szCs w:val="24"/>
              </w:rPr>
            </w:pPr>
          </w:p>
        </w:tc>
        <w:tc>
          <w:tcPr>
            <w:tcW w:w="1579" w:type="dxa"/>
            <w:tcBorders>
              <w:top w:val="single" w:color="auto" w:sz="4" w:space="0"/>
              <w:left w:val="nil"/>
              <w:bottom w:val="single" w:color="auto" w:sz="4" w:space="0"/>
              <w:right w:val="single" w:color="auto" w:sz="4" w:space="0"/>
            </w:tcBorders>
            <w:shd w:val="clear" w:color="auto" w:fill="auto"/>
            <w:noWrap/>
            <w:vAlign w:val="bottom"/>
          </w:tcPr>
          <w:p w14:paraId="27214FA5">
            <w:pPr>
              <w:widowControl/>
              <w:spacing w:line="360" w:lineRule="auto"/>
              <w:rPr>
                <w:rFonts w:cs="仿宋"/>
                <w:sz w:val="24"/>
                <w:szCs w:val="24"/>
              </w:rPr>
            </w:pPr>
          </w:p>
        </w:tc>
        <w:tc>
          <w:tcPr>
            <w:tcW w:w="3569" w:type="dxa"/>
            <w:tcBorders>
              <w:top w:val="single" w:color="auto" w:sz="4" w:space="0"/>
              <w:left w:val="nil"/>
              <w:bottom w:val="single" w:color="auto" w:sz="4" w:space="0"/>
              <w:right w:val="single" w:color="auto" w:sz="4" w:space="0"/>
            </w:tcBorders>
            <w:shd w:val="clear" w:color="auto" w:fill="auto"/>
            <w:noWrap/>
            <w:vAlign w:val="center"/>
          </w:tcPr>
          <w:p w14:paraId="192759AC">
            <w:pPr>
              <w:widowControl/>
              <w:spacing w:line="360" w:lineRule="auto"/>
              <w:rPr>
                <w:rFonts w:cs="仿宋"/>
                <w:sz w:val="24"/>
                <w:szCs w:val="24"/>
              </w:rPr>
            </w:pPr>
          </w:p>
        </w:tc>
      </w:tr>
      <w:tr w14:paraId="2D6B299F">
        <w:tblPrEx>
          <w:tblCellMar>
            <w:top w:w="0" w:type="dxa"/>
            <w:left w:w="108" w:type="dxa"/>
            <w:bottom w:w="0" w:type="dxa"/>
            <w:right w:w="108" w:type="dxa"/>
          </w:tblCellMar>
        </w:tblPrEx>
        <w:trPr>
          <w:trHeight w:val="50" w:hRule="atLeast"/>
        </w:trPr>
        <w:tc>
          <w:tcPr>
            <w:tcW w:w="2694"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A9E69AD">
            <w:pPr>
              <w:widowControl/>
              <w:spacing w:line="360" w:lineRule="auto"/>
              <w:rPr>
                <w:rFonts w:cs="仿宋"/>
                <w:sz w:val="24"/>
                <w:szCs w:val="24"/>
              </w:rPr>
            </w:pPr>
          </w:p>
        </w:tc>
        <w:tc>
          <w:tcPr>
            <w:tcW w:w="1656" w:type="dxa"/>
            <w:tcBorders>
              <w:top w:val="single" w:color="auto" w:sz="4" w:space="0"/>
              <w:left w:val="nil"/>
              <w:bottom w:val="single" w:color="auto" w:sz="4" w:space="0"/>
              <w:right w:val="single" w:color="auto" w:sz="4" w:space="0"/>
            </w:tcBorders>
            <w:shd w:val="clear" w:color="auto" w:fill="auto"/>
            <w:noWrap/>
            <w:vAlign w:val="center"/>
          </w:tcPr>
          <w:p w14:paraId="0EF5EB1B">
            <w:pPr>
              <w:widowControl/>
              <w:spacing w:line="360" w:lineRule="auto"/>
              <w:rPr>
                <w:rFonts w:cs="仿宋"/>
                <w:sz w:val="24"/>
                <w:szCs w:val="24"/>
              </w:rPr>
            </w:pPr>
          </w:p>
        </w:tc>
        <w:tc>
          <w:tcPr>
            <w:tcW w:w="1579" w:type="dxa"/>
            <w:tcBorders>
              <w:top w:val="single" w:color="auto" w:sz="4" w:space="0"/>
              <w:left w:val="nil"/>
              <w:bottom w:val="single" w:color="auto" w:sz="4" w:space="0"/>
              <w:right w:val="single" w:color="auto" w:sz="4" w:space="0"/>
            </w:tcBorders>
            <w:shd w:val="clear" w:color="auto" w:fill="auto"/>
            <w:noWrap/>
            <w:vAlign w:val="bottom"/>
          </w:tcPr>
          <w:p w14:paraId="7131FEC1">
            <w:pPr>
              <w:widowControl/>
              <w:spacing w:line="360" w:lineRule="auto"/>
              <w:rPr>
                <w:rFonts w:cs="仿宋"/>
                <w:sz w:val="24"/>
                <w:szCs w:val="24"/>
              </w:rPr>
            </w:pPr>
          </w:p>
        </w:tc>
        <w:tc>
          <w:tcPr>
            <w:tcW w:w="3569" w:type="dxa"/>
            <w:tcBorders>
              <w:top w:val="single" w:color="auto" w:sz="4" w:space="0"/>
              <w:left w:val="nil"/>
              <w:bottom w:val="single" w:color="auto" w:sz="4" w:space="0"/>
              <w:right w:val="single" w:color="auto" w:sz="4" w:space="0"/>
            </w:tcBorders>
            <w:shd w:val="clear" w:color="auto" w:fill="auto"/>
            <w:noWrap/>
            <w:vAlign w:val="center"/>
          </w:tcPr>
          <w:p w14:paraId="73C1491D">
            <w:pPr>
              <w:widowControl/>
              <w:spacing w:line="360" w:lineRule="auto"/>
              <w:rPr>
                <w:rFonts w:cs="仿宋"/>
                <w:sz w:val="24"/>
                <w:szCs w:val="24"/>
              </w:rPr>
            </w:pPr>
          </w:p>
        </w:tc>
      </w:tr>
    </w:tbl>
    <w:p w14:paraId="3CDF6676">
      <w:pPr>
        <w:spacing w:line="360" w:lineRule="auto"/>
        <w:rPr>
          <w:rFonts w:cs="仿宋"/>
          <w:sz w:val="24"/>
          <w:szCs w:val="24"/>
        </w:rPr>
      </w:pPr>
    </w:p>
    <w:p w14:paraId="330991F9">
      <w:pPr>
        <w:spacing w:line="360" w:lineRule="auto"/>
        <w:rPr>
          <w:rFonts w:cs="仿宋"/>
          <w:sz w:val="24"/>
          <w:szCs w:val="24"/>
          <w:lang w:eastAsia="zh-CN"/>
        </w:rPr>
      </w:pPr>
      <w:r>
        <w:rPr>
          <w:rFonts w:cs="仿宋"/>
          <w:sz w:val="24"/>
          <w:szCs w:val="24"/>
          <w:lang w:eastAsia="zh-CN"/>
        </w:rPr>
        <w:t>2、双方约定的体检项目及收费标准（见附件一）</w:t>
      </w:r>
    </w:p>
    <w:p w14:paraId="25F47417">
      <w:pPr>
        <w:spacing w:line="360" w:lineRule="auto"/>
        <w:rPr>
          <w:rFonts w:cs="仿宋"/>
          <w:sz w:val="24"/>
          <w:szCs w:val="24"/>
          <w:lang w:eastAsia="zh-CN"/>
        </w:rPr>
      </w:pPr>
      <w:r>
        <w:rPr>
          <w:rFonts w:hint="eastAsia" w:cs="仿宋"/>
          <w:sz w:val="24"/>
          <w:szCs w:val="24"/>
          <w:lang w:eastAsia="zh-CN"/>
        </w:rPr>
        <w:t>二、体检地点</w:t>
      </w:r>
    </w:p>
    <w:p w14:paraId="759426DF">
      <w:pPr>
        <w:spacing w:line="360" w:lineRule="auto"/>
        <w:rPr>
          <w:rFonts w:cs="仿宋"/>
          <w:sz w:val="24"/>
          <w:szCs w:val="24"/>
          <w:lang w:eastAsia="zh-CN"/>
        </w:rPr>
      </w:pPr>
      <w:r>
        <w:rPr>
          <w:rFonts w:hint="eastAsia" w:cs="仿宋"/>
          <w:sz w:val="24"/>
          <w:szCs w:val="24"/>
          <w:lang w:eastAsia="zh-CN"/>
        </w:rPr>
        <w:t>甲方根据自身的便利，进入乙方小程序或</w:t>
      </w:r>
      <w:r>
        <w:rPr>
          <w:rFonts w:cs="仿宋"/>
          <w:sz w:val="24"/>
          <w:szCs w:val="24"/>
          <w:lang w:eastAsia="zh-CN"/>
        </w:rPr>
        <w:t>APP</w:t>
      </w:r>
      <w:r>
        <w:rPr>
          <w:rFonts w:hint="eastAsia" w:cs="仿宋"/>
          <w:sz w:val="24"/>
          <w:szCs w:val="24"/>
          <w:lang w:eastAsia="zh-CN"/>
        </w:rPr>
        <w:t>自行选择预约门店（分店名称）</w:t>
      </w:r>
    </w:p>
    <w:p w14:paraId="1478408B">
      <w:pPr>
        <w:spacing w:line="360" w:lineRule="auto"/>
        <w:rPr>
          <w:rFonts w:cs="仿宋"/>
          <w:sz w:val="24"/>
          <w:szCs w:val="24"/>
          <w:lang w:eastAsia="zh-CN"/>
        </w:rPr>
      </w:pPr>
      <w:r>
        <w:rPr>
          <w:rFonts w:hint="eastAsia" w:cs="仿宋"/>
          <w:sz w:val="24"/>
          <w:szCs w:val="24"/>
          <w:lang w:eastAsia="zh-CN"/>
        </w:rPr>
        <w:t>三、合同有效期及预约规定</w:t>
      </w:r>
    </w:p>
    <w:p w14:paraId="32C1E2BF">
      <w:pPr>
        <w:spacing w:line="360" w:lineRule="auto"/>
        <w:rPr>
          <w:rFonts w:cs="仿宋"/>
          <w:sz w:val="24"/>
          <w:szCs w:val="24"/>
          <w:lang w:eastAsia="zh-CN"/>
        </w:rPr>
      </w:pPr>
      <w:r>
        <w:rPr>
          <w:rFonts w:cs="仿宋"/>
          <w:sz w:val="24"/>
          <w:szCs w:val="24"/>
          <w:lang w:eastAsia="zh-CN"/>
        </w:rPr>
        <w:t>1、健康体检时间</w:t>
      </w:r>
    </w:p>
    <w:p w14:paraId="73B945E9">
      <w:pPr>
        <w:spacing w:line="360" w:lineRule="auto"/>
        <w:rPr>
          <w:rFonts w:cs="仿宋"/>
          <w:sz w:val="24"/>
          <w:szCs w:val="24"/>
          <w:lang w:eastAsia="zh-CN"/>
        </w:rPr>
      </w:pPr>
      <w:r>
        <w:rPr>
          <w:rFonts w:cs="仿宋"/>
          <w:sz w:val="24"/>
          <w:szCs w:val="24"/>
          <w:lang w:eastAsia="zh-CN"/>
        </w:rPr>
        <w:t>1.1</w:t>
      </w:r>
      <w:r>
        <w:rPr>
          <w:rFonts w:hint="eastAsia" w:cs="仿宋"/>
          <w:sz w:val="24"/>
          <w:szCs w:val="24"/>
          <w:lang w:eastAsia="zh-CN"/>
        </w:rPr>
        <w:t>经双方约定合同有效期为</w:t>
      </w:r>
      <w:bookmarkStart w:id="704" w:name="_Hlk134116127"/>
      <w:r>
        <w:rPr>
          <w:rFonts w:cs="仿宋"/>
          <w:sz w:val="24"/>
          <w:szCs w:val="24"/>
          <w:u w:val="single"/>
          <w:lang w:eastAsia="zh-CN"/>
        </w:rPr>
        <w:t xml:space="preserve">       </w:t>
      </w:r>
      <w:r>
        <w:rPr>
          <w:rFonts w:hint="eastAsia" w:cs="仿宋"/>
          <w:sz w:val="24"/>
          <w:szCs w:val="24"/>
          <w:lang w:eastAsia="zh-CN"/>
        </w:rPr>
        <w:t>年</w:t>
      </w:r>
      <w:r>
        <w:rPr>
          <w:rFonts w:cs="仿宋"/>
          <w:sz w:val="24"/>
          <w:szCs w:val="24"/>
          <w:u w:val="single"/>
          <w:lang w:eastAsia="zh-CN"/>
        </w:rPr>
        <w:t xml:space="preserve">   </w:t>
      </w:r>
      <w:r>
        <w:rPr>
          <w:rFonts w:hint="eastAsia" w:cs="仿宋"/>
          <w:sz w:val="24"/>
          <w:szCs w:val="24"/>
          <w:lang w:eastAsia="zh-CN"/>
        </w:rPr>
        <w:t>月</w:t>
      </w:r>
      <w:r>
        <w:rPr>
          <w:rFonts w:cs="仿宋"/>
          <w:sz w:val="24"/>
          <w:szCs w:val="24"/>
          <w:u w:val="single"/>
          <w:lang w:eastAsia="zh-CN"/>
        </w:rPr>
        <w:t xml:space="preserve">    </w:t>
      </w:r>
      <w:r>
        <w:rPr>
          <w:rFonts w:hint="eastAsia" w:cs="仿宋"/>
          <w:sz w:val="24"/>
          <w:szCs w:val="24"/>
          <w:lang w:eastAsia="zh-CN"/>
        </w:rPr>
        <w:t>日</w:t>
      </w:r>
      <w:bookmarkEnd w:id="704"/>
      <w:r>
        <w:rPr>
          <w:rFonts w:hint="eastAsia" w:cs="仿宋"/>
          <w:sz w:val="24"/>
          <w:szCs w:val="24"/>
          <w:lang w:eastAsia="zh-CN"/>
        </w:rPr>
        <w:t>至</w:t>
      </w:r>
      <w:r>
        <w:rPr>
          <w:rFonts w:cs="仿宋"/>
          <w:sz w:val="24"/>
          <w:szCs w:val="24"/>
          <w:u w:val="single"/>
          <w:lang w:eastAsia="zh-CN"/>
        </w:rPr>
        <w:t xml:space="preserve">       </w:t>
      </w:r>
      <w:r>
        <w:rPr>
          <w:rFonts w:hint="eastAsia" w:cs="仿宋"/>
          <w:sz w:val="24"/>
          <w:szCs w:val="24"/>
          <w:lang w:eastAsia="zh-CN"/>
        </w:rPr>
        <w:t>年</w:t>
      </w:r>
      <w:r>
        <w:rPr>
          <w:rFonts w:cs="仿宋"/>
          <w:sz w:val="24"/>
          <w:szCs w:val="24"/>
          <w:u w:val="single"/>
          <w:lang w:eastAsia="zh-CN"/>
        </w:rPr>
        <w:t xml:space="preserve">    </w:t>
      </w:r>
      <w:r>
        <w:rPr>
          <w:rFonts w:hint="eastAsia" w:cs="仿宋"/>
          <w:sz w:val="24"/>
          <w:szCs w:val="24"/>
          <w:lang w:eastAsia="zh-CN"/>
        </w:rPr>
        <w:t>月</w:t>
      </w:r>
      <w:r>
        <w:rPr>
          <w:rFonts w:cs="仿宋"/>
          <w:sz w:val="24"/>
          <w:szCs w:val="24"/>
          <w:u w:val="single"/>
          <w:lang w:eastAsia="zh-CN"/>
        </w:rPr>
        <w:t xml:space="preserve">    </w:t>
      </w:r>
      <w:r>
        <w:rPr>
          <w:rFonts w:hint="eastAsia" w:cs="仿宋"/>
          <w:sz w:val="24"/>
          <w:szCs w:val="24"/>
          <w:lang w:eastAsia="zh-CN"/>
        </w:rPr>
        <w:t>日。</w:t>
      </w:r>
    </w:p>
    <w:p w14:paraId="01ED10B3">
      <w:pPr>
        <w:spacing w:line="360" w:lineRule="auto"/>
        <w:rPr>
          <w:rFonts w:cs="仿宋"/>
          <w:sz w:val="24"/>
          <w:szCs w:val="24"/>
          <w:lang w:eastAsia="zh-CN"/>
        </w:rPr>
      </w:pPr>
      <w:r>
        <w:rPr>
          <w:rFonts w:hint="eastAsia" w:cs="仿宋"/>
          <w:sz w:val="24"/>
          <w:szCs w:val="24"/>
          <w:lang w:eastAsia="zh-CN"/>
        </w:rPr>
        <w:t>其中集中体检时间：经双方约定，乙方安排甲方员工的集中健康体检日期为</w:t>
      </w:r>
      <w:r>
        <w:rPr>
          <w:rFonts w:cs="仿宋"/>
          <w:sz w:val="24"/>
          <w:szCs w:val="24"/>
          <w:u w:val="single"/>
          <w:lang w:eastAsia="zh-CN"/>
        </w:rPr>
        <w:t xml:space="preserve">   / </w:t>
      </w:r>
      <w:r>
        <w:rPr>
          <w:rFonts w:hint="eastAsia" w:cs="仿宋"/>
          <w:sz w:val="24"/>
          <w:szCs w:val="24"/>
          <w:u w:val="single"/>
          <w:lang w:eastAsia="zh-CN"/>
        </w:rPr>
        <w:t>年</w:t>
      </w:r>
      <w:r>
        <w:rPr>
          <w:rFonts w:cs="仿宋"/>
          <w:sz w:val="24"/>
          <w:szCs w:val="24"/>
          <w:u w:val="single"/>
          <w:lang w:eastAsia="zh-CN"/>
        </w:rPr>
        <w:t xml:space="preserve"> / </w:t>
      </w:r>
      <w:r>
        <w:rPr>
          <w:rFonts w:hint="eastAsia" w:cs="仿宋"/>
          <w:sz w:val="24"/>
          <w:szCs w:val="24"/>
          <w:u w:val="single"/>
          <w:lang w:eastAsia="zh-CN"/>
        </w:rPr>
        <w:t>月</w:t>
      </w:r>
      <w:r>
        <w:rPr>
          <w:rFonts w:cs="仿宋"/>
          <w:sz w:val="24"/>
          <w:szCs w:val="24"/>
          <w:u w:val="single"/>
          <w:lang w:eastAsia="zh-CN"/>
        </w:rPr>
        <w:t xml:space="preserve"> /</w:t>
      </w:r>
      <w:r>
        <w:rPr>
          <w:rFonts w:hint="eastAsia" w:cs="仿宋"/>
          <w:sz w:val="24"/>
          <w:szCs w:val="24"/>
          <w:u w:val="single"/>
          <w:lang w:eastAsia="zh-CN"/>
        </w:rPr>
        <w:t>日</w:t>
      </w:r>
      <w:r>
        <w:rPr>
          <w:rFonts w:hint="eastAsia" w:cs="仿宋"/>
          <w:sz w:val="24"/>
          <w:szCs w:val="24"/>
          <w:lang w:eastAsia="zh-CN"/>
        </w:rPr>
        <w:t>。</w:t>
      </w:r>
    </w:p>
    <w:p w14:paraId="43FE3AAA">
      <w:pPr>
        <w:spacing w:line="360" w:lineRule="auto"/>
        <w:rPr>
          <w:rFonts w:cs="仿宋"/>
          <w:sz w:val="24"/>
          <w:szCs w:val="24"/>
          <w:lang w:eastAsia="zh-CN"/>
        </w:rPr>
      </w:pPr>
      <w:r>
        <w:rPr>
          <w:rFonts w:cs="仿宋"/>
          <w:sz w:val="24"/>
          <w:szCs w:val="24"/>
          <w:lang w:eastAsia="zh-CN"/>
        </w:rPr>
        <w:t>1.2</w:t>
      </w:r>
      <w:r>
        <w:rPr>
          <w:rFonts w:hint="eastAsia" w:cs="仿宋"/>
          <w:sz w:val="24"/>
          <w:szCs w:val="24"/>
          <w:lang w:eastAsia="zh-CN"/>
        </w:rPr>
        <w:t>双方约定的体检</w:t>
      </w:r>
      <w:r>
        <w:rPr>
          <w:rFonts w:hint="eastAsia" w:cs="仿宋"/>
          <w:sz w:val="24"/>
          <w:szCs w:val="24"/>
          <w:lang w:eastAsia="zh-Hans"/>
        </w:rPr>
        <w:t>有效期</w:t>
      </w:r>
      <w:r>
        <w:rPr>
          <w:rFonts w:hint="eastAsia" w:cs="仿宋"/>
          <w:sz w:val="24"/>
          <w:szCs w:val="24"/>
          <w:lang w:eastAsia="zh-CN"/>
        </w:rPr>
        <w:t>截止日期到期后，乙方体检系统将自动关闭，即甲方员工不能体检。</w:t>
      </w:r>
    </w:p>
    <w:p w14:paraId="63755BA1">
      <w:pPr>
        <w:spacing w:line="360" w:lineRule="auto"/>
        <w:rPr>
          <w:rFonts w:cs="仿宋"/>
          <w:sz w:val="24"/>
          <w:szCs w:val="24"/>
          <w:lang w:eastAsia="zh-CN"/>
        </w:rPr>
      </w:pPr>
      <w:r>
        <w:rPr>
          <w:rFonts w:cs="仿宋"/>
          <w:sz w:val="24"/>
          <w:szCs w:val="24"/>
          <w:lang w:eastAsia="zh-CN"/>
        </w:rPr>
        <w:t>2.</w:t>
      </w:r>
      <w:r>
        <w:rPr>
          <w:rFonts w:hint="eastAsia" w:cs="仿宋"/>
          <w:sz w:val="24"/>
          <w:szCs w:val="24"/>
          <w:lang w:eastAsia="zh-CN"/>
        </w:rPr>
        <w:t>预约规定</w:t>
      </w:r>
    </w:p>
    <w:p w14:paraId="1C61A84F">
      <w:pPr>
        <w:spacing w:line="360" w:lineRule="auto"/>
        <w:rPr>
          <w:rFonts w:cs="仿宋"/>
          <w:sz w:val="24"/>
          <w:szCs w:val="24"/>
          <w:lang w:eastAsia="zh-CN"/>
        </w:rPr>
      </w:pPr>
      <w:r>
        <w:rPr>
          <w:rFonts w:cs="仿宋"/>
          <w:sz w:val="24"/>
          <w:szCs w:val="24"/>
          <w:lang w:eastAsia="zh-CN"/>
        </w:rPr>
        <w:t>2.1检前预约规定</w:t>
      </w:r>
    </w:p>
    <w:p w14:paraId="6F825087">
      <w:pPr>
        <w:spacing w:line="360" w:lineRule="auto"/>
        <w:rPr>
          <w:rFonts w:cs="仿宋"/>
          <w:color w:val="000000"/>
          <w:sz w:val="24"/>
          <w:szCs w:val="24"/>
          <w:lang w:eastAsia="zh-CN"/>
        </w:rPr>
      </w:pPr>
      <w:r>
        <w:rPr>
          <w:rFonts w:hint="eastAsia" w:cs="仿宋"/>
          <w:sz w:val="24"/>
          <w:szCs w:val="24"/>
          <w:lang w:eastAsia="zh-CN"/>
        </w:rPr>
        <w:t>为保证体检高效进行，乙方采取预约体检制，即甲方员工需凭个人有效信息事先预约体检时间及体检门店方可体检，事先不经预约则不能体检。即事先未预约的客户，无法进行体检。预约体检日期与到检日期不一致的，或者预约门店与到检门店不一致的，无</w:t>
      </w:r>
      <w:r>
        <w:rPr>
          <w:rFonts w:hint="eastAsia" w:cs="仿宋"/>
          <w:color w:val="000000"/>
          <w:sz w:val="24"/>
          <w:szCs w:val="24"/>
          <w:lang w:eastAsia="zh-CN"/>
        </w:rPr>
        <w:t>法进行体检，需取消原预约，重新预约，再按预约信息体检。</w:t>
      </w:r>
    </w:p>
    <w:p w14:paraId="319ADCFF">
      <w:pPr>
        <w:tabs>
          <w:tab w:val="left" w:pos="567"/>
        </w:tabs>
        <w:spacing w:line="360" w:lineRule="auto"/>
        <w:rPr>
          <w:rFonts w:cs="仿宋"/>
          <w:color w:val="000000"/>
          <w:sz w:val="24"/>
          <w:szCs w:val="24"/>
          <w:lang w:eastAsia="zh-CN"/>
        </w:rPr>
      </w:pPr>
      <w:r>
        <w:rPr>
          <w:rFonts w:cs="仿宋"/>
          <w:color w:val="000000"/>
          <w:sz w:val="24"/>
          <w:szCs w:val="24"/>
          <w:lang w:eastAsia="zh-CN"/>
        </w:rPr>
        <w:t>2.1.1</w:t>
      </w:r>
      <w:r>
        <w:rPr>
          <w:rFonts w:hint="eastAsia" w:cs="仿宋"/>
          <w:color w:val="000000"/>
          <w:sz w:val="24"/>
          <w:szCs w:val="24"/>
          <w:lang w:eastAsia="zh-CN"/>
        </w:rPr>
        <w:t>集中体检预约要求：</w:t>
      </w:r>
    </w:p>
    <w:p w14:paraId="28E1355A">
      <w:pPr>
        <w:spacing w:line="360" w:lineRule="auto"/>
        <w:rPr>
          <w:rFonts w:cs="仿宋"/>
          <w:color w:val="000000"/>
          <w:sz w:val="24"/>
          <w:szCs w:val="24"/>
          <w:lang w:eastAsia="zh-CN"/>
        </w:rPr>
      </w:pPr>
      <w:r>
        <w:rPr>
          <w:rFonts w:hint="eastAsia" w:cs="仿宋"/>
          <w:sz w:val="24"/>
          <w:szCs w:val="24"/>
          <w:lang w:eastAsia="zh-CN"/>
        </w:rPr>
        <w:t>甲方的集中体检由乙方销售在乙方内部系统中代为预约。</w:t>
      </w:r>
      <w:r>
        <w:rPr>
          <w:rFonts w:hint="eastAsia" w:cs="仿宋"/>
          <w:color w:val="000000"/>
          <w:sz w:val="24"/>
          <w:szCs w:val="24"/>
          <w:lang w:eastAsia="zh-CN"/>
        </w:rPr>
        <w:t>要求甲方于体检前</w:t>
      </w:r>
      <w:r>
        <w:rPr>
          <w:rFonts w:cs="仿宋"/>
          <w:color w:val="000000"/>
          <w:sz w:val="24"/>
          <w:szCs w:val="24"/>
          <w:lang w:eastAsia="zh-CN"/>
        </w:rPr>
        <w:t>7</w:t>
      </w:r>
      <w:r>
        <w:rPr>
          <w:rFonts w:hint="eastAsia" w:cs="仿宋"/>
          <w:color w:val="000000"/>
          <w:sz w:val="24"/>
          <w:szCs w:val="24"/>
          <w:lang w:eastAsia="zh-CN"/>
        </w:rPr>
        <w:t>个工作日，提供每个集中体检日体检员工的准确名单及员工信息给乙方，乙方根据预约表名单为甲方员工做集中预约。如因甲方不能按时按要求或其他原因提供准确资料，则乙方不能保证甲方员工进行集中体检。同时甲方如有部分员工无法在预约日前往预约机构体检，需提前</w:t>
      </w:r>
      <w:r>
        <w:rPr>
          <w:rFonts w:cs="仿宋"/>
          <w:color w:val="000000"/>
          <w:sz w:val="24"/>
          <w:szCs w:val="24"/>
          <w:lang w:eastAsia="zh-CN"/>
        </w:rPr>
        <w:t>5</w:t>
      </w:r>
      <w:r>
        <w:rPr>
          <w:rFonts w:hint="eastAsia" w:cs="仿宋"/>
          <w:color w:val="000000"/>
          <w:sz w:val="24"/>
          <w:szCs w:val="24"/>
          <w:lang w:eastAsia="zh-CN"/>
        </w:rPr>
        <w:t>个工作日报至乙方，乙方将取消此部分人员预约，后续体检则需甲方员工进行“单散预约体检”。</w:t>
      </w:r>
    </w:p>
    <w:p w14:paraId="63BA49E9">
      <w:pPr>
        <w:tabs>
          <w:tab w:val="left" w:pos="567"/>
        </w:tabs>
        <w:spacing w:line="360" w:lineRule="auto"/>
        <w:rPr>
          <w:rFonts w:cs="仿宋"/>
          <w:color w:val="000000"/>
          <w:sz w:val="24"/>
          <w:szCs w:val="24"/>
          <w:lang w:eastAsia="zh-CN"/>
        </w:rPr>
      </w:pPr>
      <w:r>
        <w:rPr>
          <w:rFonts w:cs="仿宋"/>
          <w:color w:val="000000"/>
          <w:sz w:val="24"/>
          <w:szCs w:val="24"/>
          <w:lang w:eastAsia="zh-CN"/>
        </w:rPr>
        <w:t>2.1.2</w:t>
      </w:r>
      <w:r>
        <w:rPr>
          <w:rFonts w:hint="eastAsia" w:cs="仿宋"/>
          <w:color w:val="000000"/>
          <w:sz w:val="24"/>
          <w:szCs w:val="24"/>
          <w:lang w:eastAsia="zh-CN"/>
        </w:rPr>
        <w:t>单散体检预约要求：</w:t>
      </w:r>
      <w:r>
        <w:rPr>
          <w:rFonts w:cs="仿宋"/>
          <w:color w:val="000000"/>
          <w:sz w:val="24"/>
          <w:szCs w:val="24"/>
          <w:lang w:eastAsia="zh-CN"/>
        </w:rPr>
        <w:t xml:space="preserve"> </w:t>
      </w:r>
    </w:p>
    <w:p w14:paraId="759F6EB6">
      <w:pPr>
        <w:spacing w:line="360" w:lineRule="auto"/>
        <w:rPr>
          <w:rFonts w:cs="仿宋"/>
          <w:color w:val="000000"/>
          <w:sz w:val="24"/>
          <w:szCs w:val="24"/>
          <w:lang w:eastAsia="zh-CN"/>
        </w:rPr>
      </w:pPr>
      <w:r>
        <w:rPr>
          <w:rFonts w:hint="eastAsia" w:cs="仿宋"/>
          <w:color w:val="000000"/>
          <w:sz w:val="24"/>
          <w:szCs w:val="24"/>
          <w:lang w:eastAsia="zh-CN"/>
        </w:rPr>
        <w:t>在双方约定的体检日期内，为更好服务客户，单散客户需提前三个工作日预约体检（</w:t>
      </w:r>
      <w:r>
        <w:rPr>
          <w:rFonts w:hint="eastAsia" w:cs="仿宋"/>
          <w:sz w:val="24"/>
          <w:szCs w:val="24"/>
          <w:lang w:eastAsia="zh-CN"/>
        </w:rPr>
        <w:t>体检门店、</w:t>
      </w:r>
      <w:r>
        <w:rPr>
          <w:rFonts w:hint="eastAsia" w:cs="仿宋"/>
          <w:color w:val="000000"/>
          <w:sz w:val="24"/>
          <w:szCs w:val="24"/>
          <w:lang w:eastAsia="zh-CN"/>
        </w:rPr>
        <w:t>体检时间），体检时需凭个人身份证进行体检。乙方机构不接待无预约体检。</w:t>
      </w:r>
    </w:p>
    <w:p w14:paraId="3DA18BD9">
      <w:pPr>
        <w:spacing w:line="360" w:lineRule="auto"/>
        <w:rPr>
          <w:rFonts w:cs="仿宋"/>
          <w:color w:val="000000"/>
          <w:sz w:val="24"/>
          <w:szCs w:val="24"/>
          <w:lang w:eastAsia="zh-CN"/>
        </w:rPr>
      </w:pPr>
      <w:r>
        <w:rPr>
          <w:rFonts w:cs="仿宋"/>
          <w:color w:val="000000"/>
          <w:sz w:val="24"/>
          <w:szCs w:val="24"/>
          <w:lang w:eastAsia="zh-CN"/>
        </w:rPr>
        <w:t>2.1.3</w:t>
      </w:r>
      <w:r>
        <w:rPr>
          <w:rFonts w:hint="eastAsia" w:cs="仿宋"/>
          <w:sz w:val="24"/>
          <w:szCs w:val="24"/>
          <w:lang w:eastAsia="zh-CN"/>
        </w:rPr>
        <w:t>单散客户</w:t>
      </w:r>
      <w:r>
        <w:rPr>
          <w:rFonts w:hint="eastAsia" w:cs="仿宋"/>
          <w:sz w:val="24"/>
          <w:szCs w:val="24"/>
          <w:lang w:eastAsia="zh-Hans"/>
        </w:rPr>
        <w:t>选择以下第【</w:t>
      </w:r>
      <w:r>
        <w:rPr>
          <w:rFonts w:cs="仿宋"/>
          <w:sz w:val="24"/>
          <w:szCs w:val="24"/>
          <w:lang w:eastAsia="zh-CN"/>
        </w:rPr>
        <w:t xml:space="preserve"> 2 </w:t>
      </w:r>
      <w:r>
        <w:rPr>
          <w:rFonts w:hint="eastAsia" w:cs="仿宋"/>
          <w:sz w:val="24"/>
          <w:szCs w:val="24"/>
          <w:lang w:eastAsia="zh-Hans"/>
        </w:rPr>
        <w:t>】种方式</w:t>
      </w:r>
      <w:r>
        <w:rPr>
          <w:rFonts w:hint="eastAsia" w:cs="仿宋"/>
          <w:sz w:val="24"/>
          <w:szCs w:val="24"/>
          <w:lang w:eastAsia="zh-CN"/>
        </w:rPr>
        <w:t>正常预约：</w:t>
      </w:r>
    </w:p>
    <w:p w14:paraId="5C53D68D">
      <w:pPr>
        <w:spacing w:line="360" w:lineRule="auto"/>
        <w:ind w:firstLine="240" w:firstLineChars="100"/>
        <w:rPr>
          <w:rFonts w:cs="仿宋"/>
          <w:color w:val="FF0000"/>
          <w:sz w:val="24"/>
          <w:szCs w:val="24"/>
          <w:lang w:eastAsia="zh-CN"/>
        </w:rPr>
      </w:pPr>
      <w:r>
        <w:rPr>
          <w:rFonts w:cs="仿宋"/>
          <w:color w:val="000000"/>
          <w:sz w:val="24"/>
          <w:szCs w:val="24"/>
          <w:lang w:eastAsia="zh-CN"/>
        </w:rPr>
        <w:t>1）全国客服热线     2</w:t>
      </w:r>
      <w:r>
        <w:rPr>
          <w:rFonts w:hint="eastAsia" w:cs="仿宋"/>
          <w:color w:val="000000"/>
          <w:sz w:val="24"/>
          <w:szCs w:val="24"/>
          <w:lang w:eastAsia="zh-CN"/>
        </w:rPr>
        <w:t>）</w:t>
      </w:r>
      <w:r>
        <w:rPr>
          <w:rFonts w:hint="eastAsia" w:cs="仿宋"/>
          <w:sz w:val="24"/>
          <w:szCs w:val="24"/>
          <w:lang w:eastAsia="zh-CN"/>
        </w:rPr>
        <w:t>微</w:t>
      </w:r>
      <w:r>
        <w:rPr>
          <w:rFonts w:hint="eastAsia" w:cs="仿宋"/>
          <w:color w:val="000000"/>
          <w:sz w:val="24"/>
          <w:szCs w:val="24"/>
          <w:lang w:eastAsia="zh-CN"/>
        </w:rPr>
        <w:t>信小程序</w:t>
      </w:r>
      <w:r>
        <w:rPr>
          <w:rFonts w:cs="仿宋"/>
          <w:color w:val="000000"/>
          <w:sz w:val="24"/>
          <w:szCs w:val="24"/>
          <w:lang w:eastAsia="zh-CN"/>
        </w:rPr>
        <w:t xml:space="preserve">         3）APP</w:t>
      </w:r>
    </w:p>
    <w:p w14:paraId="424D11DF">
      <w:pPr>
        <w:widowControl/>
        <w:snapToGrid w:val="0"/>
        <w:spacing w:line="360" w:lineRule="auto"/>
        <w:ind w:right="117" w:rightChars="53"/>
        <w:rPr>
          <w:rFonts w:cs="仿宋"/>
          <w:sz w:val="24"/>
          <w:szCs w:val="24"/>
          <w:lang w:eastAsia="zh-CN"/>
        </w:rPr>
      </w:pPr>
      <w:r>
        <w:rPr>
          <w:rFonts w:cs="仿宋"/>
          <w:color w:val="000000"/>
          <w:sz w:val="24"/>
          <w:szCs w:val="24"/>
          <w:lang w:eastAsia="zh-CN"/>
        </w:rPr>
        <w:t>2.2</w:t>
      </w:r>
      <w:r>
        <w:rPr>
          <w:rFonts w:hint="eastAsia" w:cs="仿宋"/>
          <w:sz w:val="24"/>
          <w:szCs w:val="24"/>
          <w:lang w:eastAsia="zh-CN"/>
        </w:rPr>
        <w:t>现场补预约规定：</w:t>
      </w:r>
    </w:p>
    <w:p w14:paraId="2F6408E0">
      <w:pPr>
        <w:spacing w:line="360" w:lineRule="auto"/>
        <w:rPr>
          <w:rFonts w:cs="仿宋"/>
          <w:sz w:val="24"/>
          <w:szCs w:val="24"/>
          <w:lang w:eastAsia="zh-CN"/>
        </w:rPr>
      </w:pPr>
      <w:r>
        <w:rPr>
          <w:rFonts w:hint="eastAsia" w:cs="仿宋"/>
          <w:sz w:val="24"/>
          <w:szCs w:val="24"/>
          <w:lang w:eastAsia="zh-CN"/>
        </w:rPr>
        <w:t>针对事先未预约直接来</w:t>
      </w:r>
      <w:bookmarkStart w:id="705" w:name="_Hlk134118715"/>
      <w:r>
        <w:rPr>
          <w:rFonts w:hint="eastAsia" w:cs="仿宋"/>
          <w:sz w:val="24"/>
          <w:szCs w:val="24"/>
          <w:lang w:eastAsia="zh-CN"/>
        </w:rPr>
        <w:t>门店</w:t>
      </w:r>
      <w:bookmarkEnd w:id="705"/>
      <w:r>
        <w:rPr>
          <w:rFonts w:hint="eastAsia" w:cs="仿宋"/>
          <w:sz w:val="24"/>
          <w:szCs w:val="24"/>
          <w:lang w:eastAsia="zh-CN"/>
        </w:rPr>
        <w:t>体检</w:t>
      </w:r>
      <w:r>
        <w:rPr>
          <w:rFonts w:hint="eastAsia" w:cs="仿宋"/>
          <w:sz w:val="24"/>
          <w:szCs w:val="24"/>
          <w:lang w:eastAsia="zh-Hans"/>
        </w:rPr>
        <w:t>人员</w:t>
      </w:r>
      <w:r>
        <w:rPr>
          <w:rFonts w:hint="eastAsia" w:cs="仿宋"/>
          <w:sz w:val="24"/>
          <w:szCs w:val="24"/>
          <w:lang w:eastAsia="zh-CN"/>
        </w:rPr>
        <w:t>，必须在乙方门店经现场补预约成功后方可体检。如因门店当日容量已约满原因无法现场预约的，则当日不能体检，需要</w:t>
      </w:r>
      <w:r>
        <w:rPr>
          <w:rFonts w:hint="eastAsia" w:cs="仿宋"/>
          <w:sz w:val="24"/>
          <w:szCs w:val="24"/>
          <w:lang w:eastAsia="zh-Hans"/>
        </w:rPr>
        <w:t>体检人员</w:t>
      </w:r>
      <w:r>
        <w:rPr>
          <w:rFonts w:hint="eastAsia" w:cs="仿宋"/>
          <w:sz w:val="24"/>
          <w:szCs w:val="24"/>
          <w:lang w:eastAsia="zh-CN"/>
        </w:rPr>
        <w:t>另预约其他时间体检。</w:t>
      </w:r>
    </w:p>
    <w:p w14:paraId="649EB7EB">
      <w:pPr>
        <w:spacing w:line="360" w:lineRule="auto"/>
        <w:rPr>
          <w:rFonts w:cs="仿宋"/>
          <w:sz w:val="24"/>
          <w:szCs w:val="24"/>
          <w:lang w:eastAsia="zh-CN"/>
        </w:rPr>
      </w:pPr>
      <w:r>
        <w:rPr>
          <w:rFonts w:hint="eastAsia" w:cs="仿宋"/>
          <w:sz w:val="24"/>
          <w:szCs w:val="24"/>
          <w:lang w:eastAsia="zh-CN"/>
        </w:rPr>
        <w:t>四、</w:t>
      </w:r>
      <w:r>
        <w:rPr>
          <w:rFonts w:hint="eastAsia" w:cs="仿宋"/>
          <w:b/>
          <w:sz w:val="24"/>
          <w:szCs w:val="24"/>
          <w:lang w:eastAsia="zh-CN"/>
        </w:rPr>
        <w:t>体检服务费用：</w:t>
      </w:r>
      <w:r>
        <w:rPr>
          <w:rFonts w:cs="仿宋"/>
          <w:b/>
          <w:sz w:val="24"/>
          <w:szCs w:val="24"/>
          <w:lang w:eastAsia="zh-CN"/>
        </w:rPr>
        <w:t xml:space="preserve">   </w:t>
      </w:r>
    </w:p>
    <w:p w14:paraId="5797C3E0">
      <w:pPr>
        <w:spacing w:line="360" w:lineRule="auto"/>
        <w:ind w:firstLine="240" w:firstLineChars="100"/>
        <w:rPr>
          <w:rFonts w:cs="仿宋"/>
          <w:sz w:val="24"/>
          <w:szCs w:val="24"/>
          <w:lang w:eastAsia="zh-CN"/>
        </w:rPr>
      </w:pPr>
      <w:r>
        <w:rPr>
          <w:rFonts w:cs="仿宋"/>
          <w:sz w:val="24"/>
          <w:szCs w:val="24"/>
          <w:lang w:eastAsia="zh-CN"/>
        </w:rPr>
        <w:t>1、加项包及加项折扣</w:t>
      </w:r>
    </w:p>
    <w:p w14:paraId="2DF0A68E">
      <w:pPr>
        <w:spacing w:line="360" w:lineRule="auto"/>
        <w:ind w:firstLine="480" w:firstLineChars="200"/>
        <w:rPr>
          <w:rFonts w:cs="仿宋"/>
          <w:sz w:val="24"/>
          <w:szCs w:val="24"/>
          <w:lang w:eastAsia="zh-CN"/>
        </w:rPr>
      </w:pPr>
      <w:r>
        <w:rPr>
          <w:rFonts w:cs="仿宋"/>
          <w:sz w:val="24"/>
          <w:szCs w:val="24"/>
          <w:lang w:eastAsia="zh-CN"/>
        </w:rPr>
        <w:t>1）各体检套餐</w:t>
      </w:r>
      <w:r>
        <w:rPr>
          <w:rFonts w:hint="eastAsia" w:cs="仿宋"/>
          <w:sz w:val="24"/>
          <w:szCs w:val="24"/>
          <w:lang w:eastAsia="zh-Hans"/>
        </w:rPr>
        <w:t>的</w:t>
      </w:r>
      <w:r>
        <w:rPr>
          <w:rFonts w:hint="eastAsia" w:cs="仿宋"/>
          <w:sz w:val="24"/>
          <w:szCs w:val="24"/>
          <w:lang w:eastAsia="zh-CN"/>
        </w:rPr>
        <w:t>项目见</w:t>
      </w:r>
      <w:r>
        <w:rPr>
          <w:rFonts w:hint="eastAsia" w:cs="仿宋"/>
          <w:bCs/>
          <w:sz w:val="24"/>
          <w:szCs w:val="24"/>
          <w:lang w:eastAsia="zh-CN"/>
        </w:rPr>
        <w:t>附件</w:t>
      </w:r>
      <w:r>
        <w:rPr>
          <w:rFonts w:hint="eastAsia" w:cs="仿宋"/>
          <w:sz w:val="24"/>
          <w:szCs w:val="24"/>
          <w:lang w:eastAsia="zh-CN"/>
        </w:rPr>
        <w:t>。</w:t>
      </w:r>
    </w:p>
    <w:p w14:paraId="4D909F44">
      <w:pPr>
        <w:spacing w:line="360" w:lineRule="auto"/>
        <w:ind w:firstLine="480" w:firstLineChars="200"/>
        <w:rPr>
          <w:rFonts w:cs="仿宋"/>
          <w:sz w:val="24"/>
          <w:szCs w:val="24"/>
          <w:lang w:eastAsia="zh-Hans"/>
        </w:rPr>
      </w:pPr>
      <w:r>
        <w:rPr>
          <w:rFonts w:cs="仿宋"/>
          <w:sz w:val="24"/>
          <w:szCs w:val="24"/>
          <w:lang w:eastAsia="zh-CN"/>
        </w:rPr>
        <w:t>2）员工现场加项优惠：现场加项折扣：</w:t>
      </w:r>
      <w:r>
        <w:rPr>
          <w:rFonts w:hint="eastAsia" w:cs="仿宋"/>
          <w:sz w:val="24"/>
          <w:szCs w:val="24"/>
          <w:lang w:eastAsia="zh-Hans"/>
        </w:rPr>
        <w:t>【】</w:t>
      </w:r>
      <w:r>
        <w:rPr>
          <w:rFonts w:hint="eastAsia" w:cs="仿宋"/>
          <w:sz w:val="24"/>
          <w:szCs w:val="24"/>
          <w:lang w:eastAsia="zh-CN"/>
        </w:rPr>
        <w:t>折</w:t>
      </w:r>
      <w:r>
        <w:rPr>
          <w:rFonts w:hint="eastAsia" w:cs="仿宋"/>
          <w:sz w:val="24"/>
          <w:szCs w:val="24"/>
          <w:lang w:eastAsia="zh-Hans"/>
        </w:rPr>
        <w:t>，按照以下第【</w:t>
      </w:r>
      <w:r>
        <w:rPr>
          <w:rFonts w:cs="仿宋"/>
          <w:sz w:val="24"/>
          <w:szCs w:val="24"/>
          <w:lang w:eastAsia="zh-CN"/>
        </w:rPr>
        <w:t>1</w:t>
      </w:r>
      <w:r>
        <w:rPr>
          <w:rFonts w:hint="eastAsia" w:cs="仿宋"/>
          <w:sz w:val="24"/>
          <w:szCs w:val="24"/>
          <w:lang w:eastAsia="zh-Hans"/>
        </w:rPr>
        <w:t>】种方式结算：</w:t>
      </w:r>
    </w:p>
    <w:p w14:paraId="65C5E459">
      <w:pPr>
        <w:spacing w:line="360" w:lineRule="auto"/>
        <w:ind w:firstLine="720" w:firstLineChars="300"/>
        <w:rPr>
          <w:rFonts w:cs="仿宋"/>
          <w:sz w:val="24"/>
          <w:szCs w:val="24"/>
          <w:lang w:eastAsia="zh-Hans"/>
        </w:rPr>
      </w:pPr>
      <w:r>
        <w:rPr>
          <w:rFonts w:hint="eastAsia" w:cs="仿宋"/>
          <w:sz w:val="24"/>
          <w:szCs w:val="24"/>
          <w:lang w:eastAsia="zh-Hans"/>
        </w:rPr>
        <w:t>（</w:t>
      </w:r>
      <w:r>
        <w:rPr>
          <w:rFonts w:cs="仿宋"/>
          <w:sz w:val="24"/>
          <w:szCs w:val="24"/>
          <w:lang w:eastAsia="zh-Hans"/>
        </w:rPr>
        <w:t>1）自费：甲方员工本人于体检当日现场向乙方支付体检费用；</w:t>
      </w:r>
    </w:p>
    <w:p w14:paraId="3BAE9ADA">
      <w:pPr>
        <w:spacing w:line="360" w:lineRule="auto"/>
        <w:ind w:left="900" w:leftChars="300" w:hanging="240" w:hangingChars="100"/>
        <w:rPr>
          <w:rFonts w:cs="仿宋"/>
          <w:sz w:val="24"/>
          <w:szCs w:val="24"/>
          <w:lang w:eastAsia="zh-Hans"/>
        </w:rPr>
      </w:pPr>
      <w:r>
        <w:rPr>
          <w:rFonts w:hint="eastAsia" w:cs="仿宋"/>
          <w:sz w:val="24"/>
          <w:szCs w:val="24"/>
          <w:lang w:eastAsia="zh-Hans"/>
        </w:rPr>
        <w:t>（</w:t>
      </w:r>
      <w:r>
        <w:rPr>
          <w:rFonts w:cs="仿宋"/>
          <w:sz w:val="24"/>
          <w:szCs w:val="24"/>
          <w:lang w:eastAsia="zh-Hans"/>
        </w:rPr>
        <w:t>2）公费：甲方员工发生的体检费用由甲方统一按本合同相关约定的方式向乙方进行支付；</w:t>
      </w:r>
    </w:p>
    <w:p w14:paraId="1596D884">
      <w:pPr>
        <w:pStyle w:val="69"/>
        <w:widowControl/>
        <w:numPr>
          <w:ilvl w:val="0"/>
          <w:numId w:val="33"/>
        </w:numPr>
        <w:tabs>
          <w:tab w:val="left" w:pos="567"/>
        </w:tabs>
        <w:autoSpaceDE/>
        <w:autoSpaceDN/>
        <w:snapToGrid w:val="0"/>
        <w:spacing w:line="360" w:lineRule="auto"/>
        <w:ind w:right="117" w:rightChars="53"/>
        <w:rPr>
          <w:rFonts w:cs="仿宋"/>
          <w:sz w:val="24"/>
          <w:szCs w:val="24"/>
        </w:rPr>
      </w:pPr>
      <w:r>
        <w:rPr>
          <w:rFonts w:hint="eastAsia" w:cs="仿宋"/>
          <w:sz w:val="24"/>
          <w:szCs w:val="24"/>
        </w:rPr>
        <w:t>体检服务费用结算依据</w:t>
      </w:r>
    </w:p>
    <w:p w14:paraId="63BB722F">
      <w:pPr>
        <w:widowControl/>
        <w:snapToGrid w:val="0"/>
        <w:spacing w:line="360" w:lineRule="auto"/>
        <w:ind w:left="624" w:right="117" w:rightChars="53"/>
        <w:rPr>
          <w:rFonts w:cs="仿宋"/>
          <w:sz w:val="24"/>
          <w:szCs w:val="24"/>
          <w:lang w:eastAsia="zh-CN"/>
        </w:rPr>
      </w:pPr>
      <w:r>
        <w:rPr>
          <w:rFonts w:hint="eastAsia" w:cs="仿宋"/>
          <w:sz w:val="24"/>
          <w:szCs w:val="24"/>
          <w:lang w:eastAsia="zh-CN"/>
        </w:rPr>
        <w:t>自甲方体检人员至预约的体检中心完成体检登记后，乙方开始计算体检费用。除本合同另有约定的情形外，甲方体检服务费用最终按实际体检人数结算。</w:t>
      </w:r>
    </w:p>
    <w:p w14:paraId="15B558D1">
      <w:pPr>
        <w:widowControl/>
        <w:tabs>
          <w:tab w:val="left" w:pos="567"/>
        </w:tabs>
        <w:snapToGrid w:val="0"/>
        <w:spacing w:line="360" w:lineRule="auto"/>
        <w:ind w:right="117" w:rightChars="53" w:firstLine="240" w:firstLineChars="100"/>
        <w:rPr>
          <w:rFonts w:cs="仿宋"/>
          <w:sz w:val="24"/>
          <w:szCs w:val="24"/>
          <w:lang w:eastAsia="zh-CN"/>
        </w:rPr>
      </w:pPr>
      <w:r>
        <w:rPr>
          <w:rFonts w:cs="仿宋"/>
          <w:sz w:val="24"/>
          <w:szCs w:val="24"/>
          <w:lang w:eastAsia="zh-CN"/>
        </w:rPr>
        <w:t>3、因甲方体检人员需临时变更检查项目而产生的费用，按下述办法办理：</w:t>
      </w:r>
    </w:p>
    <w:p w14:paraId="17A095A0">
      <w:pPr>
        <w:numPr>
          <w:ilvl w:val="255"/>
          <w:numId w:val="0"/>
        </w:numPr>
        <w:tabs>
          <w:tab w:val="left" w:pos="300"/>
        </w:tabs>
        <w:spacing w:line="360" w:lineRule="auto"/>
        <w:ind w:left="360" w:firstLine="240" w:firstLineChars="100"/>
        <w:rPr>
          <w:rFonts w:cs="仿宋"/>
          <w:color w:val="000000"/>
          <w:sz w:val="24"/>
          <w:szCs w:val="24"/>
          <w:lang w:eastAsia="zh-CN"/>
        </w:rPr>
      </w:pPr>
      <w:r>
        <w:rPr>
          <w:rFonts w:hint="eastAsia" w:cs="仿宋"/>
          <w:color w:val="000000"/>
          <w:sz w:val="24"/>
          <w:szCs w:val="24"/>
          <w:lang w:eastAsia="zh-Hans"/>
        </w:rPr>
        <w:t>（</w:t>
      </w:r>
      <w:r>
        <w:rPr>
          <w:rFonts w:cs="仿宋"/>
          <w:color w:val="000000"/>
          <w:sz w:val="24"/>
          <w:szCs w:val="24"/>
          <w:lang w:eastAsia="zh-Hans"/>
        </w:rPr>
        <w:t>1）</w:t>
      </w:r>
      <w:r>
        <w:rPr>
          <w:rFonts w:hint="eastAsia" w:cs="仿宋"/>
          <w:color w:val="000000"/>
          <w:sz w:val="24"/>
          <w:szCs w:val="24"/>
          <w:lang w:eastAsia="zh-CN"/>
        </w:rPr>
        <w:t>为保证体检高效进行，甲方员工体检时不能更换合同中约定的体检项目；</w:t>
      </w:r>
    </w:p>
    <w:p w14:paraId="2238A5B5">
      <w:pPr>
        <w:numPr>
          <w:ilvl w:val="255"/>
          <w:numId w:val="0"/>
        </w:numPr>
        <w:tabs>
          <w:tab w:val="left" w:pos="300"/>
        </w:tabs>
        <w:spacing w:line="360" w:lineRule="auto"/>
        <w:ind w:left="360" w:firstLine="240" w:firstLineChars="100"/>
        <w:rPr>
          <w:rFonts w:cs="仿宋"/>
          <w:color w:val="000000"/>
          <w:sz w:val="24"/>
          <w:szCs w:val="24"/>
          <w:lang w:eastAsia="zh-CN"/>
        </w:rPr>
      </w:pPr>
      <w:r>
        <w:rPr>
          <w:rFonts w:hint="eastAsia" w:cs="仿宋"/>
          <w:color w:val="000000"/>
          <w:sz w:val="24"/>
          <w:szCs w:val="24"/>
          <w:lang w:eastAsia="zh-Hans"/>
        </w:rPr>
        <w:t>（</w:t>
      </w:r>
      <w:r>
        <w:rPr>
          <w:rFonts w:cs="仿宋"/>
          <w:color w:val="000000"/>
          <w:sz w:val="24"/>
          <w:szCs w:val="24"/>
          <w:lang w:eastAsia="zh-Hans"/>
        </w:rPr>
        <w:t>2）</w:t>
      </w:r>
      <w:r>
        <w:rPr>
          <w:rFonts w:hint="eastAsia" w:cs="仿宋"/>
          <w:color w:val="000000"/>
          <w:sz w:val="24"/>
          <w:szCs w:val="24"/>
          <w:lang w:eastAsia="zh-CN"/>
        </w:rPr>
        <w:t>减少项目低于原定项目的，视同自动放弃，乙方不予弥补相应费用。</w:t>
      </w:r>
    </w:p>
    <w:p w14:paraId="38AF7B49">
      <w:pPr>
        <w:numPr>
          <w:ilvl w:val="255"/>
          <w:numId w:val="0"/>
        </w:numPr>
        <w:tabs>
          <w:tab w:val="left" w:pos="300"/>
        </w:tabs>
        <w:spacing w:line="360" w:lineRule="auto"/>
        <w:ind w:left="585" w:leftChars="266"/>
        <w:rPr>
          <w:rFonts w:cs="仿宋"/>
          <w:sz w:val="24"/>
          <w:szCs w:val="24"/>
          <w:lang w:eastAsia="zh-CN"/>
        </w:rPr>
      </w:pPr>
      <w:r>
        <w:rPr>
          <w:rFonts w:hint="eastAsia" w:cs="仿宋"/>
          <w:color w:val="000000"/>
          <w:sz w:val="24"/>
          <w:szCs w:val="24"/>
          <w:lang w:eastAsia="zh-Hans"/>
        </w:rPr>
        <w:t>（</w:t>
      </w:r>
      <w:r>
        <w:rPr>
          <w:rFonts w:cs="仿宋"/>
          <w:color w:val="000000"/>
          <w:sz w:val="24"/>
          <w:szCs w:val="24"/>
          <w:lang w:eastAsia="zh-Hans"/>
        </w:rPr>
        <w:t>3）</w:t>
      </w:r>
      <w:r>
        <w:rPr>
          <w:rFonts w:hint="eastAsia" w:cs="仿宋"/>
          <w:color w:val="000000"/>
          <w:sz w:val="24"/>
          <w:szCs w:val="24"/>
          <w:lang w:eastAsia="zh-CN"/>
        </w:rPr>
        <w:t>现场增加项目所增费用由体检人承担的，则由体检人现场缴纳给乙方；所增费用由甲方承担的，则由甲方指定人员</w:t>
      </w:r>
      <w:r>
        <w:rPr>
          <w:rFonts w:hint="eastAsia" w:cs="仿宋"/>
          <w:color w:val="000000"/>
          <w:sz w:val="24"/>
          <w:szCs w:val="24"/>
          <w:lang w:eastAsia="zh-Hans"/>
        </w:rPr>
        <w:t>【】</w:t>
      </w:r>
      <w:r>
        <w:rPr>
          <w:rFonts w:hint="eastAsia" w:cs="仿宋"/>
          <w:color w:val="000000"/>
          <w:sz w:val="24"/>
          <w:szCs w:val="24"/>
          <w:lang w:eastAsia="zh-CN"/>
        </w:rPr>
        <w:t>确认方可体检（所增项目的价格按乙方规定办理，本合同有特别约定的除外）。</w:t>
      </w:r>
    </w:p>
    <w:p w14:paraId="5EA2390D">
      <w:pPr>
        <w:widowControl/>
        <w:tabs>
          <w:tab w:val="left" w:pos="567"/>
        </w:tabs>
        <w:snapToGrid w:val="0"/>
        <w:spacing w:line="360" w:lineRule="auto"/>
        <w:ind w:left="460" w:leftChars="100" w:right="117" w:rightChars="53" w:hanging="240" w:hangingChars="100"/>
        <w:rPr>
          <w:rFonts w:cs="仿宋"/>
          <w:sz w:val="24"/>
          <w:szCs w:val="24"/>
          <w:lang w:eastAsia="zh-CN"/>
        </w:rPr>
      </w:pPr>
      <w:r>
        <w:rPr>
          <w:rFonts w:cs="仿宋"/>
          <w:sz w:val="24"/>
          <w:szCs w:val="24"/>
          <w:lang w:eastAsia="zh-CN"/>
        </w:rPr>
        <w:t xml:space="preserve">4、甲方员工家属 </w:t>
      </w:r>
      <w:r>
        <w:rPr>
          <w:rFonts w:hint="eastAsia" w:cs="仿宋"/>
          <w:sz w:val="24"/>
          <w:szCs w:val="24"/>
          <w:lang w:eastAsia="zh-Hans"/>
        </w:rPr>
        <w:t>【■】</w:t>
      </w:r>
      <w:r>
        <w:rPr>
          <w:rFonts w:hint="eastAsia" w:cs="仿宋"/>
          <w:sz w:val="24"/>
          <w:szCs w:val="24"/>
          <w:lang w:eastAsia="zh-CN"/>
        </w:rPr>
        <w:t>可以</w:t>
      </w:r>
      <w:r>
        <w:rPr>
          <w:rFonts w:cs="仿宋"/>
          <w:sz w:val="24"/>
          <w:szCs w:val="24"/>
          <w:lang w:eastAsia="zh-CN"/>
        </w:rPr>
        <w:t xml:space="preserve"> / </w:t>
      </w:r>
      <w:r>
        <w:rPr>
          <w:rFonts w:hint="eastAsia" w:cs="仿宋"/>
          <w:sz w:val="24"/>
          <w:szCs w:val="24"/>
          <w:lang w:eastAsia="zh-Hans"/>
        </w:rPr>
        <w:t>【</w:t>
      </w:r>
      <w:r>
        <w:rPr>
          <w:rFonts w:hint="eastAsia" w:cs="仿宋"/>
          <w:sz w:val="24"/>
          <w:szCs w:val="24"/>
          <w:lang w:eastAsia="zh-CN"/>
        </w:rPr>
        <w:t>□</w:t>
      </w:r>
      <w:r>
        <w:rPr>
          <w:rFonts w:hint="eastAsia" w:cs="仿宋"/>
          <w:sz w:val="24"/>
          <w:szCs w:val="24"/>
          <w:lang w:eastAsia="zh-Hans"/>
        </w:rPr>
        <w:t>】</w:t>
      </w:r>
      <w:r>
        <w:rPr>
          <w:rFonts w:hint="eastAsia" w:cs="仿宋"/>
          <w:sz w:val="24"/>
          <w:szCs w:val="24"/>
          <w:lang w:eastAsia="zh-CN"/>
        </w:rPr>
        <w:t>不可以</w:t>
      </w:r>
      <w:r>
        <w:rPr>
          <w:rFonts w:cs="仿宋"/>
          <w:sz w:val="24"/>
          <w:szCs w:val="24"/>
          <w:lang w:eastAsia="zh-CN"/>
        </w:rPr>
        <w:t xml:space="preserve"> </w:t>
      </w:r>
      <w:r>
        <w:rPr>
          <w:rFonts w:hint="eastAsia" w:cs="仿宋"/>
          <w:sz w:val="24"/>
          <w:szCs w:val="24"/>
          <w:lang w:eastAsia="zh-CN"/>
        </w:rPr>
        <w:t>以个人身份享受甲方体检套餐及现场加项折扣优惠</w:t>
      </w:r>
      <w:r>
        <w:rPr>
          <w:rFonts w:hint="eastAsia" w:cs="仿宋"/>
          <w:sz w:val="24"/>
          <w:szCs w:val="24"/>
          <w:lang w:eastAsia="zh-Hans"/>
        </w:rPr>
        <w:t>，员工家属体检同样需按规定由甲方提前提供检前资料并提前预约，并按照以下第【</w:t>
      </w:r>
      <w:r>
        <w:rPr>
          <w:rFonts w:cs="仿宋"/>
          <w:sz w:val="24"/>
          <w:szCs w:val="24"/>
          <w:lang w:eastAsia="zh-CN"/>
        </w:rPr>
        <w:t xml:space="preserve"> 1 </w:t>
      </w:r>
      <w:r>
        <w:rPr>
          <w:rFonts w:hint="eastAsia" w:cs="仿宋"/>
          <w:sz w:val="24"/>
          <w:szCs w:val="24"/>
          <w:lang w:eastAsia="zh-Hans"/>
        </w:rPr>
        <w:t>】种方式结算：</w:t>
      </w:r>
    </w:p>
    <w:p w14:paraId="662F81F2">
      <w:pPr>
        <w:widowControl/>
        <w:numPr>
          <w:ilvl w:val="0"/>
          <w:numId w:val="34"/>
        </w:numPr>
        <w:autoSpaceDE/>
        <w:autoSpaceDN/>
        <w:snapToGrid w:val="0"/>
        <w:spacing w:line="360" w:lineRule="auto"/>
        <w:ind w:left="624" w:right="117" w:rightChars="53"/>
        <w:rPr>
          <w:rFonts w:cs="仿宋"/>
          <w:sz w:val="24"/>
          <w:szCs w:val="24"/>
          <w:lang w:eastAsia="zh-CN"/>
        </w:rPr>
      </w:pPr>
      <w:r>
        <w:rPr>
          <w:rFonts w:hint="eastAsia" w:cs="仿宋"/>
          <w:sz w:val="24"/>
          <w:szCs w:val="24"/>
          <w:lang w:eastAsia="zh-CN"/>
        </w:rPr>
        <w:t>所有体检费用应由体检本人提前自行购买并进行预约，由乙方据实开具体检发票。</w:t>
      </w:r>
    </w:p>
    <w:p w14:paraId="17C1169D">
      <w:pPr>
        <w:widowControl/>
        <w:numPr>
          <w:ilvl w:val="0"/>
          <w:numId w:val="34"/>
        </w:numPr>
        <w:autoSpaceDE/>
        <w:autoSpaceDN/>
        <w:snapToGrid w:val="0"/>
        <w:spacing w:line="360" w:lineRule="auto"/>
        <w:ind w:left="624" w:right="117" w:rightChars="53"/>
        <w:rPr>
          <w:rFonts w:hint="default"/>
          <w:lang w:val="en-US" w:eastAsia="zh-CN"/>
        </w:rPr>
      </w:pPr>
      <w:r>
        <w:rPr>
          <w:rFonts w:hint="eastAsia" w:cs="仿宋"/>
          <w:sz w:val="24"/>
          <w:szCs w:val="24"/>
          <w:lang w:eastAsia="zh-CN"/>
        </w:rPr>
        <w:t>员工家属由甲方指定人员</w:t>
      </w:r>
      <w:r>
        <w:rPr>
          <w:rFonts w:hint="eastAsia" w:cs="仿宋"/>
          <w:sz w:val="24"/>
          <w:szCs w:val="24"/>
          <w:lang w:eastAsia="zh-Hans"/>
        </w:rPr>
        <w:t>【</w:t>
      </w:r>
      <w:r>
        <w:rPr>
          <w:rFonts w:cs="仿宋"/>
          <w:sz w:val="24"/>
          <w:szCs w:val="24"/>
          <w:lang w:eastAsia="zh-CN"/>
        </w:rPr>
        <w:t>/</w:t>
      </w:r>
      <w:r>
        <w:rPr>
          <w:rFonts w:hint="eastAsia" w:cs="仿宋"/>
          <w:sz w:val="24"/>
          <w:szCs w:val="24"/>
          <w:lang w:eastAsia="zh-Hans"/>
        </w:rPr>
        <w:t>】</w:t>
      </w:r>
      <w:r>
        <w:rPr>
          <w:rFonts w:hint="eastAsia" w:cs="仿宋"/>
          <w:sz w:val="24"/>
          <w:szCs w:val="24"/>
          <w:lang w:eastAsia="zh-CN"/>
        </w:rPr>
        <w:t>确认</w:t>
      </w:r>
      <w:r>
        <w:rPr>
          <w:rFonts w:hint="eastAsia" w:cs="仿宋"/>
          <w:sz w:val="24"/>
          <w:szCs w:val="24"/>
          <w:lang w:eastAsia="zh-Hans"/>
        </w:rPr>
        <w:t>后，体检费用由甲方按照本合同约定一并承担</w:t>
      </w:r>
      <w:r>
        <w:rPr>
          <w:rFonts w:hint="eastAsia" w:cs="仿宋"/>
          <w:sz w:val="24"/>
          <w:szCs w:val="24"/>
          <w:lang w:eastAsia="zh-CN"/>
        </w:rPr>
        <w:t>。</w:t>
      </w:r>
    </w:p>
    <w:p w14:paraId="66E210B7">
      <w:pPr>
        <w:pStyle w:val="2"/>
        <w:spacing w:line="360" w:lineRule="auto"/>
        <w:ind w:left="438" w:leftChars="100" w:hanging="218" w:hangingChars="91"/>
        <w:rPr>
          <w:rFonts w:hint="eastAsia" w:ascii="宋体" w:hAnsi="宋体" w:eastAsia="宋体" w:cs="仿宋"/>
          <w:color w:val="auto"/>
          <w:sz w:val="24"/>
          <w:szCs w:val="24"/>
          <w:lang w:val="en-US" w:eastAsia="zh-CN" w:bidi="ar-SA"/>
        </w:rPr>
      </w:pPr>
      <w:r>
        <w:rPr>
          <w:rFonts w:hint="eastAsia" w:ascii="宋体" w:hAnsi="宋体" w:eastAsia="宋体" w:cs="仿宋"/>
          <w:color w:val="auto"/>
          <w:sz w:val="24"/>
          <w:szCs w:val="24"/>
          <w:lang w:val="en-US" w:eastAsia="zh-CN" w:bidi="ar-SA"/>
        </w:rPr>
        <w:t>5、甲方在职员工公费体检资格具有专属性，仅限符合条件的甲方在职员工本人使用。该资格不得转让、转赠、借用或以其他任何方式由员工家属及其他人员使用；员工本人未使用的，其体检资格不得转由家属或其他人员享有或使用。</w:t>
      </w:r>
    </w:p>
    <w:p w14:paraId="33679ECA">
      <w:pPr>
        <w:spacing w:line="360" w:lineRule="auto"/>
        <w:rPr>
          <w:rFonts w:cs="仿宋"/>
          <w:sz w:val="24"/>
          <w:szCs w:val="24"/>
          <w:lang w:eastAsia="zh-CN"/>
        </w:rPr>
      </w:pPr>
      <w:r>
        <w:rPr>
          <w:rFonts w:cs="仿宋"/>
          <w:b/>
          <w:sz w:val="24"/>
          <w:szCs w:val="24"/>
          <w:lang w:eastAsia="zh-CN"/>
        </w:rPr>
        <w:t xml:space="preserve"> 五、 </w:t>
      </w:r>
      <w:r>
        <w:rPr>
          <w:rFonts w:hint="eastAsia" w:cs="仿宋"/>
          <w:sz w:val="24"/>
          <w:szCs w:val="24"/>
          <w:lang w:eastAsia="zh-CN"/>
        </w:rPr>
        <w:t>结算与付款约定：</w:t>
      </w:r>
    </w:p>
    <w:p w14:paraId="69A73E6F">
      <w:pPr>
        <w:spacing w:line="360" w:lineRule="auto"/>
        <w:ind w:firstLine="240" w:firstLineChars="100"/>
        <w:rPr>
          <w:rFonts w:cs="仿宋"/>
          <w:sz w:val="24"/>
          <w:szCs w:val="24"/>
          <w:lang w:eastAsia="zh-CN"/>
        </w:rPr>
      </w:pPr>
      <w:r>
        <w:rPr>
          <w:rFonts w:cs="仿宋"/>
          <w:sz w:val="24"/>
          <w:szCs w:val="24"/>
          <w:lang w:eastAsia="zh-CN"/>
        </w:rPr>
        <w:t>1、</w:t>
      </w:r>
      <w:bookmarkStart w:id="706" w:name="_Hlk134198877"/>
      <w:r>
        <w:rPr>
          <w:rFonts w:hint="eastAsia" w:cs="仿宋"/>
          <w:sz w:val="24"/>
          <w:szCs w:val="24"/>
          <w:lang w:eastAsia="zh-CN"/>
        </w:rPr>
        <w:t>□</w:t>
      </w:r>
      <w:r>
        <w:rPr>
          <w:rFonts w:cs="仿宋"/>
          <w:sz w:val="24"/>
          <w:szCs w:val="24"/>
          <w:lang w:eastAsia="zh-CN"/>
        </w:rPr>
        <w:t xml:space="preserve"> </w:t>
      </w:r>
      <w:bookmarkEnd w:id="706"/>
      <w:r>
        <w:rPr>
          <w:rFonts w:hint="eastAsia" w:cs="仿宋"/>
          <w:sz w:val="24"/>
          <w:szCs w:val="24"/>
          <w:lang w:eastAsia="zh-CN"/>
        </w:rPr>
        <w:t>自费（指体检人本人向乙方支付费用）</w:t>
      </w:r>
      <w:r>
        <w:rPr>
          <w:rFonts w:cs="仿宋"/>
          <w:sz w:val="24"/>
          <w:szCs w:val="24"/>
          <w:lang w:eastAsia="zh-CN"/>
        </w:rPr>
        <w:t xml:space="preserve">   </w:t>
      </w:r>
      <w:r>
        <w:rPr>
          <w:rFonts w:hint="eastAsia" w:cs="仿宋"/>
          <w:sz w:val="24"/>
          <w:szCs w:val="24"/>
          <w:lang w:eastAsia="zh-CN"/>
        </w:rPr>
        <w:t>■公费（指甲方向乙方支付费用）</w:t>
      </w:r>
    </w:p>
    <w:p w14:paraId="704DC1A4">
      <w:pPr>
        <w:spacing w:before="120" w:beforeLines="50" w:line="360" w:lineRule="auto"/>
        <w:ind w:firstLine="480" w:firstLineChars="200"/>
        <w:rPr>
          <w:rFonts w:cs="仿宋"/>
          <w:sz w:val="24"/>
          <w:szCs w:val="24"/>
          <w:lang w:eastAsia="zh-CN"/>
        </w:rPr>
      </w:pPr>
      <w:r>
        <w:rPr>
          <w:rFonts w:hint="eastAsia" w:cs="仿宋"/>
          <w:color w:val="000000"/>
          <w:sz w:val="24"/>
          <w:szCs w:val="24"/>
          <w:lang w:eastAsia="zh-CN"/>
        </w:rPr>
        <w:t>甲方应当向乙方指定账户支付款项，不得向乙方人员支付款项。未经乙方同意，不得变更款项支付主体。</w:t>
      </w:r>
    </w:p>
    <w:p w14:paraId="172FBEC3">
      <w:pPr>
        <w:spacing w:line="360" w:lineRule="auto"/>
        <w:ind w:left="440" w:leftChars="200"/>
        <w:rPr>
          <w:rFonts w:cs="仿宋"/>
          <w:sz w:val="24"/>
          <w:szCs w:val="24"/>
          <w:lang w:eastAsia="zh-CN"/>
        </w:rPr>
      </w:pPr>
      <w:r>
        <w:rPr>
          <w:rFonts w:hint="eastAsia" w:cs="仿宋"/>
          <w:color w:val="000000"/>
          <w:sz w:val="24"/>
          <w:szCs w:val="24"/>
          <w:lang w:eastAsia="zh-CN"/>
        </w:rPr>
        <w:t>乙方指定账户如下：</w:t>
      </w:r>
    </w:p>
    <w:p w14:paraId="04BA0E74">
      <w:pPr>
        <w:spacing w:line="360" w:lineRule="auto"/>
        <w:ind w:firstLine="480" w:firstLineChars="200"/>
        <w:rPr>
          <w:rFonts w:cs="仿宋"/>
          <w:sz w:val="24"/>
          <w:szCs w:val="24"/>
          <w:lang w:eastAsia="zh-CN"/>
        </w:rPr>
      </w:pPr>
      <w:r>
        <w:rPr>
          <w:rFonts w:hint="eastAsia" w:cs="仿宋"/>
          <w:sz w:val="24"/>
          <w:szCs w:val="24"/>
          <w:lang w:eastAsia="zh-CN"/>
        </w:rPr>
        <w:t>乙方账户名：</w:t>
      </w:r>
      <w:r>
        <w:rPr>
          <w:rFonts w:cs="仿宋"/>
          <w:sz w:val="24"/>
          <w:szCs w:val="24"/>
          <w:lang w:eastAsia="zh-CN"/>
        </w:rPr>
        <w:t xml:space="preserve"> </w:t>
      </w:r>
    </w:p>
    <w:p w14:paraId="1C89EBF5">
      <w:pPr>
        <w:spacing w:line="360" w:lineRule="auto"/>
        <w:ind w:firstLine="240" w:firstLineChars="100"/>
        <w:rPr>
          <w:rFonts w:cs="仿宋"/>
          <w:sz w:val="24"/>
          <w:szCs w:val="24"/>
          <w:lang w:eastAsia="zh-CN"/>
        </w:rPr>
      </w:pPr>
      <w:r>
        <w:rPr>
          <w:rFonts w:cs="仿宋"/>
          <w:sz w:val="24"/>
          <w:szCs w:val="24"/>
          <w:lang w:eastAsia="zh-CN"/>
        </w:rPr>
        <w:t xml:space="preserve">  </w:t>
      </w:r>
      <w:r>
        <w:rPr>
          <w:rFonts w:hint="eastAsia" w:cs="仿宋"/>
          <w:sz w:val="24"/>
          <w:szCs w:val="24"/>
          <w:lang w:eastAsia="zh-CN"/>
        </w:rPr>
        <w:t>乙方开户银行：</w:t>
      </w:r>
      <w:r>
        <w:rPr>
          <w:rFonts w:cs="仿宋"/>
          <w:sz w:val="24"/>
          <w:szCs w:val="24"/>
          <w:lang w:eastAsia="zh-CN"/>
        </w:rPr>
        <w:t xml:space="preserve"> </w:t>
      </w:r>
    </w:p>
    <w:p w14:paraId="4523EF1F">
      <w:pPr>
        <w:spacing w:line="360" w:lineRule="auto"/>
        <w:ind w:firstLine="240" w:firstLineChars="100"/>
        <w:rPr>
          <w:rFonts w:cs="仿宋"/>
          <w:sz w:val="24"/>
          <w:szCs w:val="24"/>
          <w:lang w:eastAsia="zh-CN"/>
        </w:rPr>
      </w:pPr>
      <w:r>
        <w:rPr>
          <w:rFonts w:cs="仿宋"/>
          <w:sz w:val="24"/>
          <w:szCs w:val="24"/>
          <w:lang w:eastAsia="zh-CN"/>
        </w:rPr>
        <w:t xml:space="preserve">  </w:t>
      </w:r>
      <w:r>
        <w:rPr>
          <w:rFonts w:hint="eastAsia" w:cs="仿宋"/>
          <w:sz w:val="24"/>
          <w:szCs w:val="24"/>
          <w:lang w:eastAsia="zh-CN"/>
        </w:rPr>
        <w:t>乙方账户：</w:t>
      </w:r>
      <w:r>
        <w:rPr>
          <w:rFonts w:cs="仿宋"/>
          <w:sz w:val="24"/>
          <w:szCs w:val="24"/>
          <w:lang w:eastAsia="zh-CN"/>
        </w:rPr>
        <w:t xml:space="preserve">   </w:t>
      </w:r>
    </w:p>
    <w:p w14:paraId="45C2AEC4">
      <w:pPr>
        <w:spacing w:line="360" w:lineRule="auto"/>
        <w:ind w:left="252"/>
        <w:rPr>
          <w:rFonts w:cs="仿宋"/>
          <w:color w:val="000000"/>
          <w:sz w:val="24"/>
          <w:szCs w:val="24"/>
          <w:lang w:eastAsia="zh-Hans"/>
        </w:rPr>
      </w:pPr>
      <w:r>
        <w:rPr>
          <w:rFonts w:cs="仿宋"/>
          <w:b/>
          <w:sz w:val="24"/>
          <w:szCs w:val="24"/>
          <w:lang w:eastAsia="zh-CN"/>
        </w:rPr>
        <w:t xml:space="preserve"> 2</w:t>
      </w:r>
      <w:r>
        <w:rPr>
          <w:rFonts w:hint="eastAsia" w:cs="仿宋"/>
          <w:b/>
          <w:sz w:val="24"/>
          <w:szCs w:val="24"/>
          <w:lang w:eastAsia="zh-CN"/>
        </w:rPr>
        <w:t>、</w:t>
      </w:r>
      <w:r>
        <w:rPr>
          <w:rFonts w:hint="eastAsia" w:cs="仿宋"/>
          <w:color w:val="000000"/>
          <w:sz w:val="24"/>
          <w:szCs w:val="24"/>
          <w:lang w:eastAsia="zh-Hans"/>
        </w:rPr>
        <w:t>双方确认按照以下方式结算费用：</w:t>
      </w:r>
    </w:p>
    <w:p w14:paraId="5CDDE033">
      <w:pPr>
        <w:spacing w:line="360" w:lineRule="auto"/>
        <w:ind w:firstLine="480" w:firstLineChars="200"/>
        <w:rPr>
          <w:rFonts w:cs="仿宋"/>
          <w:color w:val="000000"/>
          <w:sz w:val="24"/>
          <w:szCs w:val="24"/>
          <w:lang w:eastAsia="zh-CN"/>
        </w:rPr>
      </w:pPr>
      <w:r>
        <w:rPr>
          <w:rFonts w:hint="eastAsia" w:cs="仿宋"/>
          <w:color w:val="000000"/>
          <w:sz w:val="24"/>
          <w:szCs w:val="24"/>
          <w:lang w:eastAsia="zh-CN"/>
        </w:rPr>
        <w:t>检后结算</w:t>
      </w:r>
      <w:r>
        <w:rPr>
          <w:rFonts w:cs="仿宋"/>
          <w:color w:val="000000"/>
          <w:sz w:val="24"/>
          <w:szCs w:val="24"/>
          <w:lang w:eastAsia="zh-CN"/>
        </w:rPr>
        <w:t>,</w:t>
      </w:r>
      <w:r>
        <w:rPr>
          <w:rFonts w:hint="eastAsia" w:cs="仿宋"/>
          <w:color w:val="000000"/>
          <w:sz w:val="24"/>
          <w:szCs w:val="24"/>
          <w:lang w:eastAsia="zh-CN"/>
        </w:rPr>
        <w:t>甲方在收到体检报告后，按照实际体检人数支付体检费用。乙方应向甲方提供符合甲方要求的等额发票，否则甲方有权拒绝付款且不视为违约。</w:t>
      </w:r>
    </w:p>
    <w:p w14:paraId="33FAE2A3">
      <w:pPr>
        <w:spacing w:line="360" w:lineRule="auto"/>
        <w:ind w:firstLine="480" w:firstLineChars="200"/>
        <w:rPr>
          <w:rFonts w:cs="仿宋"/>
          <w:color w:val="000000"/>
          <w:sz w:val="24"/>
          <w:szCs w:val="24"/>
          <w:lang w:eastAsia="zh-CN"/>
        </w:rPr>
      </w:pPr>
      <w:r>
        <w:rPr>
          <w:rFonts w:hint="eastAsia" w:cs="仿宋"/>
          <w:color w:val="000000"/>
          <w:sz w:val="24"/>
          <w:szCs w:val="24"/>
          <w:lang w:eastAsia="zh-CN"/>
        </w:rPr>
        <w:t>本项目如需审计，则甲方最终付款金额以结算审定金额为准。甲乙双方均遵守审计等结果查究。</w:t>
      </w:r>
    </w:p>
    <w:p w14:paraId="0CD4DB2C">
      <w:pPr>
        <w:spacing w:line="360" w:lineRule="auto"/>
        <w:rPr>
          <w:rFonts w:cs="仿宋"/>
          <w:sz w:val="24"/>
          <w:szCs w:val="24"/>
          <w:lang w:eastAsia="zh-CN"/>
        </w:rPr>
      </w:pPr>
      <w:r>
        <w:rPr>
          <w:rFonts w:hint="eastAsia" w:cs="仿宋"/>
          <w:sz w:val="24"/>
          <w:szCs w:val="24"/>
          <w:lang w:eastAsia="zh-CN"/>
        </w:rPr>
        <w:t>六、甲方责任和义务</w:t>
      </w:r>
    </w:p>
    <w:p w14:paraId="25F93D8A">
      <w:pPr>
        <w:spacing w:line="360" w:lineRule="auto"/>
        <w:rPr>
          <w:rFonts w:cs="仿宋"/>
          <w:sz w:val="24"/>
          <w:szCs w:val="24"/>
          <w:lang w:eastAsia="zh-CN"/>
        </w:rPr>
      </w:pPr>
      <w:r>
        <w:rPr>
          <w:rFonts w:cs="仿宋"/>
          <w:sz w:val="24"/>
          <w:szCs w:val="24"/>
          <w:lang w:eastAsia="zh-CN"/>
        </w:rPr>
        <w:t>1、甲方承诺：甲方所确定的体检项目均已征得甲方员工本人同意，且符合国家法律法规要求，员工本人同意其纸质体检报告可由单位转交；甲方收到乙方的“团检报告”后，对体检数据及报告的合法使用负责。体检报告领取方式确定如下：</w:t>
      </w:r>
    </w:p>
    <w:p w14:paraId="20F278F5">
      <w:pPr>
        <w:spacing w:line="360" w:lineRule="auto"/>
        <w:ind w:firstLine="240" w:firstLineChars="100"/>
        <w:rPr>
          <w:rFonts w:cs="仿宋"/>
          <w:sz w:val="24"/>
          <w:szCs w:val="24"/>
          <w:lang w:eastAsia="zh-CN"/>
        </w:rPr>
      </w:pPr>
      <w:bookmarkStart w:id="707" w:name="_Hlk134200732"/>
      <w:r>
        <w:rPr>
          <w:rFonts w:hint="eastAsia" w:cs="仿宋"/>
          <w:sz w:val="24"/>
          <w:szCs w:val="24"/>
          <w:lang w:eastAsia="zh-CN"/>
        </w:rPr>
        <w:t>□</w:t>
      </w:r>
      <w:bookmarkEnd w:id="707"/>
      <w:r>
        <w:rPr>
          <w:rFonts w:hint="eastAsia" w:cs="仿宋"/>
          <w:sz w:val="24"/>
          <w:szCs w:val="24"/>
          <w:lang w:eastAsia="zh-CN"/>
        </w:rPr>
        <w:t>由甲方统一领取纸质报告（如未获得员工本人同意的，甲方不得私自查看员工体检报告）</w:t>
      </w:r>
      <w:r>
        <w:rPr>
          <w:rFonts w:cs="仿宋"/>
          <w:sz w:val="24"/>
          <w:szCs w:val="24"/>
          <w:lang w:eastAsia="zh-CN"/>
        </w:rPr>
        <w:t xml:space="preserve">  </w:t>
      </w:r>
      <w:r>
        <w:rPr>
          <w:rFonts w:hint="eastAsia" w:cs="仿宋"/>
          <w:sz w:val="24"/>
          <w:szCs w:val="24"/>
          <w:lang w:eastAsia="zh-CN"/>
        </w:rPr>
        <w:t>■支持</w:t>
      </w:r>
      <w:r>
        <w:rPr>
          <w:rFonts w:cs="仿宋"/>
          <w:sz w:val="24"/>
          <w:szCs w:val="24"/>
          <w:lang w:eastAsia="zh-CN"/>
        </w:rPr>
        <w:t>APP</w:t>
      </w:r>
      <w:r>
        <w:rPr>
          <w:rFonts w:hint="eastAsia" w:cs="仿宋"/>
          <w:sz w:val="24"/>
          <w:szCs w:val="24"/>
          <w:lang w:eastAsia="zh-CN"/>
        </w:rPr>
        <w:t>报告查询下载</w:t>
      </w:r>
      <w:r>
        <w:rPr>
          <w:rFonts w:cs="仿宋"/>
          <w:sz w:val="24"/>
          <w:szCs w:val="24"/>
          <w:lang w:eastAsia="zh-CN"/>
        </w:rPr>
        <w:t xml:space="preserve">  </w:t>
      </w:r>
      <w:r>
        <w:rPr>
          <w:rFonts w:hint="eastAsia" w:cs="仿宋"/>
          <w:sz w:val="24"/>
          <w:szCs w:val="24"/>
          <w:lang w:eastAsia="zh-CN"/>
        </w:rPr>
        <w:t>■支持小程序报告查询下载</w:t>
      </w:r>
      <w:r>
        <w:rPr>
          <w:rFonts w:cs="仿宋"/>
          <w:sz w:val="24"/>
          <w:szCs w:val="24"/>
          <w:lang w:eastAsia="zh-CN"/>
        </w:rPr>
        <w:t xml:space="preserve"> □ 其他</w:t>
      </w:r>
    </w:p>
    <w:p w14:paraId="73DA2BAF">
      <w:pPr>
        <w:spacing w:line="360" w:lineRule="auto"/>
        <w:ind w:firstLine="240" w:firstLineChars="100"/>
        <w:rPr>
          <w:rFonts w:cs="仿宋"/>
          <w:color w:val="FF0000"/>
          <w:sz w:val="24"/>
          <w:szCs w:val="24"/>
          <w:lang w:eastAsia="zh-CN"/>
        </w:rPr>
      </w:pPr>
      <w:r>
        <w:rPr>
          <w:rFonts w:hint="eastAsia" w:cs="仿宋"/>
          <w:sz w:val="24"/>
          <w:szCs w:val="24"/>
          <w:lang w:eastAsia="zh-CN"/>
        </w:rPr>
        <w:t>无论甲方受检者个人的体检报告为电子或书面形式，均只能由受检者个人查看。如甲方经其受检者合法授权获得受检者体检报告信息，甲方应对该等信息履行保密义务。</w:t>
      </w:r>
    </w:p>
    <w:p w14:paraId="6121E160">
      <w:pPr>
        <w:spacing w:line="360" w:lineRule="auto"/>
        <w:rPr>
          <w:rFonts w:cs="仿宋"/>
          <w:sz w:val="24"/>
          <w:szCs w:val="24"/>
          <w:lang w:eastAsia="zh-CN"/>
        </w:rPr>
      </w:pPr>
      <w:r>
        <w:rPr>
          <w:rFonts w:cs="仿宋"/>
          <w:sz w:val="24"/>
          <w:szCs w:val="24"/>
          <w:lang w:eastAsia="zh-CN"/>
        </w:rPr>
        <w:t>2、甲方应在本协议签订后</w:t>
      </w:r>
      <w:r>
        <w:rPr>
          <w:rFonts w:cs="仿宋"/>
          <w:sz w:val="24"/>
          <w:szCs w:val="24"/>
          <w:u w:val="single"/>
          <w:lang w:eastAsia="zh-CN"/>
        </w:rPr>
        <w:t xml:space="preserve">     </w:t>
      </w:r>
      <w:r>
        <w:rPr>
          <w:rFonts w:hint="eastAsia" w:cs="仿宋"/>
          <w:sz w:val="24"/>
          <w:szCs w:val="24"/>
          <w:lang w:eastAsia="zh-CN"/>
        </w:rPr>
        <w:t>个工作日内向乙方提供参加体检的员工信息（包括员工的姓名、性别年龄、婚姻状况、联系方式、身份证号码等）。甲方如有体检人员信息变动，应提前</w:t>
      </w:r>
      <w:r>
        <w:rPr>
          <w:rFonts w:cs="仿宋"/>
          <w:sz w:val="24"/>
          <w:szCs w:val="24"/>
          <w:u w:val="single"/>
          <w:lang w:eastAsia="zh-CN"/>
        </w:rPr>
        <w:t xml:space="preserve">    </w:t>
      </w:r>
      <w:r>
        <w:rPr>
          <w:rFonts w:hint="eastAsia" w:cs="仿宋"/>
          <w:sz w:val="24"/>
          <w:szCs w:val="24"/>
          <w:lang w:eastAsia="zh-CN"/>
        </w:rPr>
        <w:t>个工作日联系销售人员进行处理。</w:t>
      </w:r>
    </w:p>
    <w:p w14:paraId="2BB78658">
      <w:pPr>
        <w:spacing w:line="360" w:lineRule="auto"/>
        <w:rPr>
          <w:rFonts w:cs="仿宋"/>
          <w:sz w:val="24"/>
          <w:szCs w:val="24"/>
          <w:lang w:eastAsia="zh-CN"/>
        </w:rPr>
      </w:pPr>
      <w:r>
        <w:rPr>
          <w:rFonts w:cs="仿宋"/>
          <w:sz w:val="24"/>
          <w:szCs w:val="24"/>
          <w:lang w:eastAsia="zh-CN"/>
        </w:rPr>
        <w:t>3、在合同签订后，所有体检方案（见附件1）按照本合同约定执行，未经双方书面确定，本合同所作约定不得变更或更改。</w:t>
      </w:r>
    </w:p>
    <w:p w14:paraId="4C18EE55">
      <w:pPr>
        <w:spacing w:line="360" w:lineRule="auto"/>
        <w:rPr>
          <w:rFonts w:cs="仿宋"/>
          <w:sz w:val="24"/>
          <w:szCs w:val="24"/>
          <w:lang w:eastAsia="zh-CN"/>
        </w:rPr>
      </w:pPr>
      <w:r>
        <w:rPr>
          <w:rFonts w:cs="仿宋"/>
          <w:sz w:val="24"/>
          <w:szCs w:val="24"/>
          <w:lang w:eastAsia="zh-CN"/>
        </w:rPr>
        <w:t>4</w:t>
      </w:r>
      <w:r>
        <w:rPr>
          <w:rFonts w:hint="eastAsia" w:cs="仿宋"/>
          <w:sz w:val="24"/>
          <w:szCs w:val="24"/>
          <w:lang w:eastAsia="zh-CN"/>
        </w:rPr>
        <w:t>、甲方须告知其体检人员具体体检时间，体检地点、体检须知（见附件三）等，并有义务告知其体检人员工在乙方工作时间内进行体检。</w:t>
      </w:r>
    </w:p>
    <w:p w14:paraId="50F0264F">
      <w:pPr>
        <w:spacing w:line="360" w:lineRule="auto"/>
        <w:rPr>
          <w:rFonts w:cs="仿宋"/>
          <w:sz w:val="24"/>
          <w:szCs w:val="24"/>
          <w:lang w:eastAsia="zh-CN"/>
        </w:rPr>
      </w:pPr>
      <w:r>
        <w:rPr>
          <w:rFonts w:cs="仿宋"/>
          <w:sz w:val="24"/>
          <w:szCs w:val="24"/>
          <w:lang w:eastAsia="zh-CN"/>
        </w:rPr>
        <w:t>5、甲方不得转售乙方一切产品及服务。如转售的，</w:t>
      </w:r>
      <w:r>
        <w:rPr>
          <w:rFonts w:hint="eastAsia" w:cs="仿宋"/>
          <w:sz w:val="24"/>
          <w:szCs w:val="24"/>
          <w:lang w:eastAsia="zh-CN"/>
        </w:rPr>
        <w:t>须经乙方书面同意且取得乙方的第三方代理授权资格，并另行签署协议确定。</w:t>
      </w:r>
    </w:p>
    <w:p w14:paraId="064138AE">
      <w:pPr>
        <w:spacing w:line="360" w:lineRule="auto"/>
        <w:rPr>
          <w:rFonts w:cs="仿宋"/>
          <w:sz w:val="24"/>
          <w:szCs w:val="24"/>
          <w:lang w:eastAsia="zh-CN"/>
        </w:rPr>
      </w:pPr>
      <w:r>
        <w:rPr>
          <w:rFonts w:hint="eastAsia" w:cs="仿宋"/>
          <w:sz w:val="24"/>
          <w:szCs w:val="24"/>
          <w:lang w:eastAsia="zh-CN"/>
        </w:rPr>
        <w:t>七、乙方的责任和义务</w:t>
      </w:r>
    </w:p>
    <w:p w14:paraId="0F84D51C">
      <w:pPr>
        <w:spacing w:line="360" w:lineRule="auto"/>
        <w:rPr>
          <w:rFonts w:cs="仿宋"/>
          <w:sz w:val="24"/>
          <w:szCs w:val="24"/>
          <w:lang w:eastAsia="zh-CN"/>
        </w:rPr>
      </w:pPr>
      <w:r>
        <w:rPr>
          <w:rFonts w:cs="仿宋"/>
          <w:sz w:val="24"/>
          <w:szCs w:val="24"/>
          <w:lang w:eastAsia="zh-CN"/>
        </w:rPr>
        <w:t>1、乙方为甲方提供健康体检方案（附件一）。</w:t>
      </w:r>
    </w:p>
    <w:p w14:paraId="4A818F38">
      <w:pPr>
        <w:spacing w:line="360" w:lineRule="auto"/>
        <w:rPr>
          <w:rFonts w:cs="仿宋"/>
          <w:sz w:val="24"/>
          <w:szCs w:val="24"/>
          <w:lang w:eastAsia="zh-CN"/>
        </w:rPr>
      </w:pPr>
      <w:r>
        <w:rPr>
          <w:rFonts w:cs="仿宋"/>
          <w:sz w:val="24"/>
          <w:szCs w:val="24"/>
          <w:lang w:eastAsia="zh-CN"/>
        </w:rPr>
        <w:t xml:space="preserve">2、乙方向甲方提供：■电子体检码 </w:t>
      </w:r>
      <w:r>
        <w:rPr>
          <w:rFonts w:hint="eastAsia" w:cs="仿宋"/>
          <w:sz w:val="24"/>
          <w:szCs w:val="24"/>
          <w:lang w:eastAsia="zh-CN"/>
        </w:rPr>
        <w:t>□体检卡</w:t>
      </w:r>
      <w:r>
        <w:rPr>
          <w:rFonts w:cs="仿宋"/>
          <w:sz w:val="24"/>
          <w:szCs w:val="24"/>
          <w:lang w:eastAsia="zh-CN"/>
        </w:rPr>
        <w:t xml:space="preserve"> </w:t>
      </w:r>
      <w:r>
        <w:rPr>
          <w:rFonts w:hint="eastAsia" w:cs="仿宋"/>
          <w:sz w:val="24"/>
          <w:szCs w:val="24"/>
          <w:lang w:eastAsia="zh-CN"/>
        </w:rPr>
        <w:t>作为甲方员工体检凭据。</w:t>
      </w:r>
    </w:p>
    <w:p w14:paraId="5BA60F97">
      <w:pPr>
        <w:spacing w:line="360" w:lineRule="auto"/>
        <w:rPr>
          <w:rFonts w:cs="仿宋"/>
          <w:sz w:val="24"/>
          <w:szCs w:val="24"/>
          <w:lang w:eastAsia="zh-CN"/>
        </w:rPr>
      </w:pPr>
      <w:r>
        <w:rPr>
          <w:rFonts w:cs="仿宋"/>
          <w:sz w:val="24"/>
          <w:szCs w:val="24"/>
          <w:lang w:eastAsia="zh-CN"/>
        </w:rPr>
        <w:t>3、乙方为甲方员工提供全程导检服务，乙方为甲方员工提供电子健康档案。</w:t>
      </w:r>
    </w:p>
    <w:p w14:paraId="4C21AC86">
      <w:pPr>
        <w:spacing w:line="360" w:lineRule="auto"/>
        <w:ind w:left="240" w:hanging="240" w:hangingChars="100"/>
        <w:rPr>
          <w:rFonts w:cs="仿宋"/>
          <w:sz w:val="24"/>
          <w:szCs w:val="24"/>
          <w:lang w:eastAsia="zh-CN"/>
        </w:rPr>
      </w:pPr>
      <w:r>
        <w:rPr>
          <w:rFonts w:cs="仿宋"/>
          <w:sz w:val="24"/>
          <w:szCs w:val="24"/>
          <w:lang w:eastAsia="zh-CN"/>
        </w:rPr>
        <w:t>4、乙方在甲方员工体检结束后</w:t>
      </w:r>
      <w:r>
        <w:rPr>
          <w:rFonts w:cs="仿宋"/>
          <w:sz w:val="24"/>
          <w:szCs w:val="24"/>
          <w:u w:val="single"/>
          <w:lang w:eastAsia="zh-CN"/>
        </w:rPr>
        <w:t xml:space="preserve">   5   </w:t>
      </w:r>
      <w:r>
        <w:rPr>
          <w:rFonts w:hint="eastAsia" w:cs="仿宋"/>
          <w:sz w:val="24"/>
          <w:szCs w:val="24"/>
          <w:lang w:eastAsia="zh-CN"/>
        </w:rPr>
        <w:t>个工作日内，向甲方提供体检报告；如需团检报告，乙方在甲方人员体检结束后</w:t>
      </w:r>
      <w:r>
        <w:rPr>
          <w:rFonts w:cs="仿宋"/>
          <w:sz w:val="24"/>
          <w:szCs w:val="24"/>
          <w:u w:val="single"/>
          <w:lang w:eastAsia="zh-CN"/>
        </w:rPr>
        <w:t xml:space="preserve">  10  </w:t>
      </w:r>
      <w:r>
        <w:rPr>
          <w:rFonts w:hint="eastAsia" w:cs="仿宋"/>
          <w:sz w:val="24"/>
          <w:szCs w:val="24"/>
          <w:lang w:eastAsia="zh-CN"/>
        </w:rPr>
        <w:t>个工作日内向甲方提供团体总检报告。</w:t>
      </w:r>
    </w:p>
    <w:p w14:paraId="317ABFCF">
      <w:pPr>
        <w:spacing w:line="360" w:lineRule="auto"/>
        <w:rPr>
          <w:rFonts w:cs="仿宋"/>
          <w:sz w:val="24"/>
          <w:szCs w:val="24"/>
          <w:lang w:eastAsia="zh-CN"/>
        </w:rPr>
      </w:pPr>
      <w:r>
        <w:rPr>
          <w:rFonts w:cs="仿宋"/>
          <w:sz w:val="24"/>
          <w:szCs w:val="24"/>
          <w:lang w:eastAsia="zh-CN"/>
        </w:rPr>
        <w:t>5、在体检报告出具后，如甲方需要，乙方可安排主检医师上门为甲方员工统一进行报告咨询讲解。</w:t>
      </w:r>
    </w:p>
    <w:p w14:paraId="0CDFC075">
      <w:pPr>
        <w:spacing w:line="360" w:lineRule="auto"/>
        <w:ind w:left="240" w:hanging="240" w:hangingChars="100"/>
        <w:rPr>
          <w:rFonts w:cs="仿宋"/>
          <w:sz w:val="24"/>
          <w:szCs w:val="24"/>
          <w:lang w:eastAsia="zh-CN"/>
        </w:rPr>
      </w:pPr>
      <w:r>
        <w:rPr>
          <w:rFonts w:cs="仿宋"/>
          <w:sz w:val="24"/>
          <w:szCs w:val="24"/>
          <w:lang w:eastAsia="zh-CN"/>
        </w:rPr>
        <w:t>6</w:t>
      </w:r>
      <w:r>
        <w:rPr>
          <w:rFonts w:hint="eastAsia" w:cs="仿宋"/>
          <w:sz w:val="24"/>
          <w:szCs w:val="24"/>
          <w:lang w:eastAsia="zh-CN"/>
        </w:rPr>
        <w:t>、</w:t>
      </w:r>
      <w:r>
        <w:rPr>
          <w:rFonts w:cs="仿宋"/>
          <w:sz w:val="24"/>
          <w:szCs w:val="24"/>
          <w:lang w:eastAsia="zh-CN"/>
        </w:rPr>
        <w:t>乙方为甲方提供健康体检服务，严格遵守《中华人民共和国医师法》《医疗机构管理条例》《护士条例》和《健康体检管理暂行规定》等法律法规，采取有效措施保证健康体检的质量。甲方知晓并同意由于疾病具有一定的潜伏性和突变性，且个体差异和疾病发展的窗口期以及医学技术本身的限制增大了疾病的不可预知性，现有的医疗技术手段对于疾病的筛查仍具有局限性和时效性。因此需要甲方参检人员积极配合乙方的检查，主动提供已经发现的身体异常，为乙方医生做出准确判断提供重要参考。</w:t>
      </w:r>
    </w:p>
    <w:p w14:paraId="588A64F7">
      <w:pPr>
        <w:spacing w:line="360" w:lineRule="auto"/>
        <w:ind w:left="240" w:hanging="240" w:hangingChars="100"/>
        <w:rPr>
          <w:rFonts w:cs="仿宋"/>
          <w:sz w:val="24"/>
          <w:szCs w:val="24"/>
          <w:lang w:eastAsia="zh-CN"/>
        </w:rPr>
      </w:pPr>
      <w:r>
        <w:rPr>
          <w:rFonts w:cs="仿宋"/>
          <w:sz w:val="24"/>
          <w:szCs w:val="24"/>
          <w:lang w:eastAsia="zh-CN"/>
        </w:rPr>
        <w:t>7、本着对参检人员健康高度负责的原则，甲方知晓并同意不组织已确诊或疑似各类传染疾病患者、危重病情人员及各类具有重大疾病突发隐患的人员参检。对于高龄人员（60及60周岁以上）和行动不能自理的人员，</w:t>
      </w:r>
      <w:r>
        <w:rPr>
          <w:rFonts w:hint="eastAsia" w:cs="仿宋"/>
          <w:sz w:val="24"/>
          <w:szCs w:val="24"/>
          <w:lang w:eastAsia="zh-CN"/>
        </w:rPr>
        <w:t>建议</w:t>
      </w:r>
      <w:r>
        <w:rPr>
          <w:rFonts w:cs="仿宋"/>
          <w:sz w:val="24"/>
          <w:szCs w:val="24"/>
          <w:lang w:eastAsia="zh-CN"/>
        </w:rPr>
        <w:t>由甲方派专人看护，积极协助乙方医疗机构科室进行健康体检，并应提前告知乙方特殊人员名单以便于乙方医疗机构科室的准备和接待工作。</w:t>
      </w:r>
    </w:p>
    <w:p w14:paraId="6ADCCFD7">
      <w:pPr>
        <w:spacing w:line="360" w:lineRule="auto"/>
        <w:ind w:left="240" w:hanging="240" w:hangingChars="100"/>
        <w:rPr>
          <w:rFonts w:cs="仿宋"/>
          <w:sz w:val="24"/>
          <w:szCs w:val="24"/>
          <w:lang w:eastAsia="zh-CN"/>
        </w:rPr>
      </w:pPr>
      <w:r>
        <w:rPr>
          <w:rFonts w:cs="仿宋"/>
          <w:sz w:val="24"/>
          <w:szCs w:val="24"/>
          <w:lang w:eastAsia="zh-CN"/>
        </w:rPr>
        <w:t>8、甲方应当在体检前将《体检须知》（详见附件）详细告知全部相应的受检者</w:t>
      </w:r>
      <w:r>
        <w:rPr>
          <w:rFonts w:hint="eastAsia" w:cs="仿宋"/>
          <w:sz w:val="24"/>
          <w:szCs w:val="24"/>
          <w:lang w:eastAsia="zh-CN"/>
        </w:rPr>
        <w:t>。</w:t>
      </w:r>
    </w:p>
    <w:p w14:paraId="65082389">
      <w:pPr>
        <w:spacing w:line="360" w:lineRule="auto"/>
        <w:ind w:left="240" w:hanging="240" w:hangingChars="100"/>
        <w:rPr>
          <w:rFonts w:cs="仿宋"/>
          <w:sz w:val="24"/>
          <w:szCs w:val="24"/>
          <w:lang w:eastAsia="zh-CN"/>
        </w:rPr>
      </w:pPr>
      <w:r>
        <w:rPr>
          <w:rFonts w:cs="仿宋"/>
          <w:sz w:val="24"/>
          <w:szCs w:val="24"/>
          <w:lang w:eastAsia="zh-CN"/>
        </w:rPr>
        <w:t>9、</w:t>
      </w:r>
      <w:r>
        <w:rPr>
          <w:rFonts w:hint="eastAsia" w:cs="仿宋"/>
          <w:sz w:val="24"/>
          <w:szCs w:val="24"/>
          <w:lang w:eastAsia="zh-CN"/>
        </w:rPr>
        <w:t>如甲方受检者对体检结果有异议或有不满，甲方应协助乙方阐明并积极协调甲方受检者与乙方之间的纠纷，若甲方受检者不配合协调，甲方应引导受检者通过医调委调解、诉讼等法律途径解决纠纷，避免出现拉横幅、干扰乙方正常经营、殴打乙方人员、媒体曝光渲染等方式损害乙方（包括乙方人员）合法权益的行为。</w:t>
      </w:r>
    </w:p>
    <w:p w14:paraId="43958DC2">
      <w:pPr>
        <w:spacing w:line="360" w:lineRule="auto"/>
        <w:ind w:left="240" w:hanging="240" w:hangingChars="100"/>
        <w:rPr>
          <w:rFonts w:cs="仿宋"/>
          <w:sz w:val="24"/>
          <w:szCs w:val="24"/>
          <w:lang w:eastAsia="zh-CN"/>
        </w:rPr>
      </w:pPr>
      <w:r>
        <w:rPr>
          <w:rFonts w:hint="eastAsia" w:cs="仿宋"/>
          <w:sz w:val="24"/>
          <w:szCs w:val="24"/>
          <w:lang w:val="en-US" w:eastAsia="zh-CN"/>
        </w:rPr>
        <w:t>10</w:t>
      </w:r>
      <w:r>
        <w:rPr>
          <w:rFonts w:hint="eastAsia" w:cs="仿宋"/>
          <w:sz w:val="24"/>
          <w:szCs w:val="24"/>
          <w:lang w:eastAsia="zh-CN"/>
        </w:rPr>
        <w:t>、关于乙肝检测：乙方依照法律法规要求，对非入学、就业体检，受检者本人主动要求进行乙肝表面抗原或乙肝两对半等乙肝项目检测的，乙方需经受检者本人自愿签字同意方可执行，并只能向受检者本人制发独立于常规体检报告的乙肝项目检测结果报告。</w:t>
      </w:r>
    </w:p>
    <w:p w14:paraId="7ECDB077">
      <w:pPr>
        <w:spacing w:line="360" w:lineRule="auto"/>
        <w:rPr>
          <w:rFonts w:cs="仿宋"/>
          <w:sz w:val="24"/>
          <w:szCs w:val="24"/>
          <w:lang w:eastAsia="zh-CN"/>
        </w:rPr>
      </w:pPr>
      <w:r>
        <w:rPr>
          <w:rFonts w:hint="eastAsia" w:cs="仿宋"/>
          <w:sz w:val="24"/>
          <w:szCs w:val="24"/>
          <w:lang w:eastAsia="zh-CN"/>
        </w:rPr>
        <w:t>八、保密及个人信息保护约定</w:t>
      </w:r>
    </w:p>
    <w:p w14:paraId="26D3E5BC">
      <w:pPr>
        <w:spacing w:line="360" w:lineRule="auto"/>
        <w:rPr>
          <w:rFonts w:cs="仿宋"/>
          <w:sz w:val="24"/>
          <w:szCs w:val="24"/>
          <w:lang w:eastAsia="zh-CN"/>
        </w:rPr>
      </w:pPr>
      <w:r>
        <w:rPr>
          <w:rFonts w:cs="仿宋"/>
          <w:sz w:val="24"/>
          <w:szCs w:val="24"/>
          <w:lang w:eastAsia="zh-CN"/>
        </w:rPr>
        <w:t>1、甲乙双方对本合同的内容，以及在本合同履行过程中了解或知悉的对方信息，均负有保密的义务。</w:t>
      </w:r>
    </w:p>
    <w:p w14:paraId="747B47F8">
      <w:pPr>
        <w:spacing w:line="360" w:lineRule="auto"/>
        <w:rPr>
          <w:rFonts w:cs="仿宋"/>
          <w:sz w:val="24"/>
          <w:szCs w:val="24"/>
          <w:lang w:eastAsia="zh-CN"/>
        </w:rPr>
      </w:pPr>
      <w:r>
        <w:rPr>
          <w:rFonts w:cs="仿宋"/>
          <w:sz w:val="24"/>
          <w:szCs w:val="24"/>
          <w:lang w:eastAsia="zh-CN"/>
        </w:rPr>
        <w:t>2、除甲乙双方另有约定外，保密信息包括但不限于本合同报价、合同文本、员工的基本信息（包括但不限于员工的姓名、年龄、体检指标、健康状况）、以及双方标有保密字样的往来文件。</w:t>
      </w:r>
    </w:p>
    <w:p w14:paraId="0902CDC8">
      <w:pPr>
        <w:spacing w:line="360" w:lineRule="auto"/>
        <w:rPr>
          <w:rFonts w:cs="仿宋"/>
          <w:sz w:val="24"/>
          <w:szCs w:val="24"/>
          <w:lang w:eastAsia="zh-CN"/>
        </w:rPr>
      </w:pPr>
      <w:r>
        <w:rPr>
          <w:rFonts w:cs="仿宋"/>
          <w:sz w:val="24"/>
          <w:szCs w:val="24"/>
          <w:lang w:eastAsia="zh-CN"/>
        </w:rPr>
        <w:t>3、除甲乙双方另有约定外，保密义务是指在未经对方书面</w:t>
      </w:r>
      <w:r>
        <w:rPr>
          <w:rFonts w:hint="eastAsia" w:cs="仿宋"/>
          <w:sz w:val="24"/>
          <w:szCs w:val="24"/>
          <w:lang w:eastAsia="zh-CN"/>
        </w:rPr>
        <w:t>同意</w:t>
      </w:r>
      <w:r>
        <w:rPr>
          <w:rFonts w:cs="仿宋"/>
          <w:sz w:val="24"/>
          <w:szCs w:val="24"/>
          <w:lang w:eastAsia="zh-CN"/>
        </w:rPr>
        <w:t>前</w:t>
      </w:r>
      <w:r>
        <w:rPr>
          <w:rFonts w:hint="eastAsia" w:cs="仿宋"/>
          <w:sz w:val="24"/>
          <w:szCs w:val="24"/>
          <w:lang w:eastAsia="zh-CN"/>
        </w:rPr>
        <w:t>，任一方不得用于任何与其执行职务无关的情况；或以任何形式向任何第三方泄露（但向政府有关部门报批或向各自的律师等专业顾问披露的除外），双方均有义务尽其一切努力防止任何第三方窃取秘密信息。由于任何一方违反以上保密义务给对方造成损失的，违约方对受损方负有停止侵害、消除影响、赔偿损失的责任。</w:t>
      </w:r>
    </w:p>
    <w:p w14:paraId="4FC32B1E">
      <w:pPr>
        <w:spacing w:line="360" w:lineRule="auto"/>
        <w:rPr>
          <w:rFonts w:cs="仿宋"/>
          <w:sz w:val="24"/>
          <w:szCs w:val="24"/>
          <w:lang w:eastAsia="zh-CN"/>
        </w:rPr>
      </w:pPr>
      <w:r>
        <w:rPr>
          <w:rFonts w:cs="仿宋"/>
          <w:sz w:val="24"/>
          <w:szCs w:val="24"/>
          <w:lang w:eastAsia="zh-CN"/>
        </w:rPr>
        <w:t>4、</w:t>
      </w:r>
      <w:r>
        <w:rPr>
          <w:rFonts w:hint="eastAsia" w:cs="仿宋"/>
          <w:sz w:val="24"/>
          <w:szCs w:val="24"/>
          <w:lang w:eastAsia="zh-CN"/>
        </w:rPr>
        <w:t>保密期限自本合同签署之日起至保密范围内的资料及信息非经违法或违反本条款的途径为公众知晓之日止。</w:t>
      </w:r>
    </w:p>
    <w:p w14:paraId="79D834FC">
      <w:pPr>
        <w:spacing w:line="360" w:lineRule="auto"/>
        <w:rPr>
          <w:rFonts w:cs="仿宋"/>
          <w:sz w:val="24"/>
          <w:szCs w:val="24"/>
          <w:lang w:eastAsia="zh-CN"/>
        </w:rPr>
      </w:pPr>
      <w:r>
        <w:rPr>
          <w:rFonts w:hint="eastAsia" w:cs="仿宋"/>
          <w:sz w:val="24"/>
          <w:szCs w:val="24"/>
          <w:lang w:eastAsia="zh-CN"/>
        </w:rPr>
        <w:t>九、开票证明（见附件二）</w:t>
      </w:r>
    </w:p>
    <w:p w14:paraId="1947B175">
      <w:pPr>
        <w:spacing w:line="360" w:lineRule="auto"/>
        <w:rPr>
          <w:rFonts w:cs="仿宋"/>
          <w:sz w:val="24"/>
          <w:szCs w:val="24"/>
          <w:lang w:eastAsia="zh-CN"/>
        </w:rPr>
      </w:pPr>
      <w:r>
        <w:rPr>
          <w:rFonts w:hint="eastAsia" w:cs="仿宋"/>
          <w:sz w:val="24"/>
          <w:szCs w:val="24"/>
          <w:lang w:eastAsia="zh-CN"/>
        </w:rPr>
        <w:t>十、违约责任</w:t>
      </w:r>
    </w:p>
    <w:p w14:paraId="7B11B4AE">
      <w:pPr>
        <w:spacing w:line="360" w:lineRule="auto"/>
        <w:rPr>
          <w:rFonts w:cs="仿宋"/>
          <w:sz w:val="24"/>
          <w:szCs w:val="24"/>
          <w:lang w:eastAsia="zh-CN"/>
        </w:rPr>
      </w:pPr>
      <w:r>
        <w:rPr>
          <w:rFonts w:cs="仿宋"/>
          <w:sz w:val="24"/>
          <w:szCs w:val="24"/>
          <w:lang w:eastAsia="zh-CN"/>
        </w:rPr>
        <w:t>1、甲乙双方应该按照本合同约定全面履行各自的合同义务，如果任何一方违反本合同的约定，另一方有权依据《中华人民共和国民法典》等相关法律法规的规定，追究违约方的违约赔偿责任</w:t>
      </w:r>
      <w:r>
        <w:rPr>
          <w:rFonts w:hint="eastAsia" w:cs="仿宋"/>
          <w:sz w:val="24"/>
          <w:szCs w:val="24"/>
          <w:lang w:eastAsia="zh-CN"/>
        </w:rPr>
        <w:t>及相应的法律责任。</w:t>
      </w:r>
    </w:p>
    <w:p w14:paraId="7095E780">
      <w:pPr>
        <w:spacing w:line="360" w:lineRule="auto"/>
        <w:rPr>
          <w:rFonts w:cs="仿宋"/>
          <w:sz w:val="24"/>
          <w:szCs w:val="24"/>
          <w:lang w:eastAsia="zh-CN"/>
        </w:rPr>
      </w:pPr>
      <w:r>
        <w:rPr>
          <w:rFonts w:cs="仿宋"/>
          <w:sz w:val="24"/>
          <w:szCs w:val="24"/>
          <w:lang w:eastAsia="zh-CN"/>
        </w:rPr>
        <w:t>2、因不可抗力因素导致本合同不能履行或没有履行必要的，不视为违约，双方互不承担违约责任。</w:t>
      </w:r>
    </w:p>
    <w:p w14:paraId="3BBBBD81">
      <w:pPr>
        <w:spacing w:line="360" w:lineRule="auto"/>
        <w:rPr>
          <w:rFonts w:cs="仿宋"/>
          <w:sz w:val="24"/>
          <w:szCs w:val="24"/>
          <w:lang w:eastAsia="zh-CN"/>
        </w:rPr>
      </w:pPr>
      <w:r>
        <w:rPr>
          <w:rFonts w:hint="eastAsia" w:cs="仿宋"/>
          <w:sz w:val="24"/>
          <w:szCs w:val="24"/>
          <w:lang w:eastAsia="zh-CN"/>
        </w:rPr>
        <w:t>十一、争议解决的方式</w:t>
      </w:r>
    </w:p>
    <w:p w14:paraId="0C7A0CFE">
      <w:pPr>
        <w:spacing w:line="360" w:lineRule="auto"/>
        <w:rPr>
          <w:rFonts w:cs="仿宋"/>
          <w:sz w:val="24"/>
          <w:szCs w:val="24"/>
          <w:lang w:eastAsia="zh-CN"/>
        </w:rPr>
      </w:pPr>
      <w:r>
        <w:rPr>
          <w:rFonts w:hint="eastAsia" w:cs="仿宋"/>
          <w:sz w:val="24"/>
          <w:szCs w:val="24"/>
          <w:lang w:eastAsia="zh-CN"/>
        </w:rPr>
        <w:t>对本合同履行过程中产生的纠纷，双方应友好协商解决。经协商未能达成一致的，争议一方向北京市大兴区人民法院提起诉讼。</w:t>
      </w:r>
    </w:p>
    <w:p w14:paraId="44A78441">
      <w:pPr>
        <w:spacing w:line="360" w:lineRule="auto"/>
        <w:rPr>
          <w:rFonts w:cs="仿宋"/>
          <w:sz w:val="24"/>
          <w:szCs w:val="24"/>
          <w:lang w:eastAsia="zh-CN"/>
        </w:rPr>
      </w:pPr>
      <w:r>
        <w:rPr>
          <w:rFonts w:hint="eastAsia" w:cs="仿宋"/>
          <w:sz w:val="24"/>
          <w:szCs w:val="24"/>
          <w:lang w:eastAsia="zh-CN"/>
        </w:rPr>
        <w:t>十二、合同的解除和终止</w:t>
      </w:r>
    </w:p>
    <w:p w14:paraId="1C3D597D">
      <w:pPr>
        <w:spacing w:line="360" w:lineRule="auto"/>
        <w:rPr>
          <w:rFonts w:cs="仿宋"/>
          <w:sz w:val="24"/>
          <w:szCs w:val="24"/>
          <w:lang w:eastAsia="zh-CN"/>
        </w:rPr>
      </w:pPr>
      <w:r>
        <w:rPr>
          <w:rFonts w:cs="仿宋"/>
          <w:sz w:val="24"/>
          <w:szCs w:val="24"/>
          <w:lang w:eastAsia="zh-CN"/>
        </w:rPr>
        <w:t>1、在本合同生效后，如一方欲解除或终止本合同的履行，须提前</w:t>
      </w:r>
      <w:r>
        <w:rPr>
          <w:rFonts w:cs="仿宋"/>
          <w:sz w:val="24"/>
          <w:szCs w:val="24"/>
          <w:u w:val="single"/>
          <w:lang w:eastAsia="zh-CN"/>
        </w:rPr>
        <w:t xml:space="preserve">  5  </w:t>
      </w:r>
      <w:r>
        <w:rPr>
          <w:rFonts w:hint="eastAsia" w:cs="仿宋"/>
          <w:sz w:val="24"/>
          <w:szCs w:val="24"/>
          <w:lang w:eastAsia="zh-CN"/>
        </w:rPr>
        <w:t>个工作日以书面形式通知对方，经双方协商同意后，以书面形式确认解除和终止本合同的履行。</w:t>
      </w:r>
    </w:p>
    <w:p w14:paraId="2BE0CE82">
      <w:pPr>
        <w:spacing w:line="360" w:lineRule="auto"/>
        <w:rPr>
          <w:rFonts w:cs="仿宋"/>
          <w:sz w:val="24"/>
          <w:szCs w:val="24"/>
          <w:lang w:eastAsia="zh-CN"/>
        </w:rPr>
      </w:pPr>
      <w:r>
        <w:rPr>
          <w:rFonts w:cs="仿宋"/>
          <w:sz w:val="24"/>
          <w:szCs w:val="24"/>
          <w:lang w:eastAsia="zh-CN"/>
        </w:rPr>
        <w:t>2、因一方要求解除或终止本合同履行而给对方造成经济损失的，应承担相应的赔偿责任。</w:t>
      </w:r>
    </w:p>
    <w:p w14:paraId="482D80D0">
      <w:pPr>
        <w:spacing w:line="360" w:lineRule="auto"/>
        <w:rPr>
          <w:rFonts w:cs="仿宋"/>
          <w:sz w:val="24"/>
          <w:szCs w:val="24"/>
          <w:lang w:eastAsia="zh-CN"/>
        </w:rPr>
      </w:pPr>
      <w:r>
        <w:rPr>
          <w:rFonts w:cs="仿宋"/>
          <w:sz w:val="24"/>
          <w:szCs w:val="24"/>
          <w:lang w:eastAsia="zh-CN"/>
        </w:rPr>
        <w:t>3、在本合同生效并履行期间，任何一方发生违约行为，另一方当事人应以书面形式通知违约方，指出其违约行为并给予违约方15日整改期限</w:t>
      </w:r>
      <w:r>
        <w:rPr>
          <w:rFonts w:hint="eastAsia" w:cs="仿宋"/>
          <w:sz w:val="24"/>
          <w:szCs w:val="24"/>
          <w:lang w:eastAsia="zh-CN"/>
        </w:rPr>
        <w:t>，违约方期满未改正的，守约方</w:t>
      </w:r>
      <w:r>
        <w:rPr>
          <w:rFonts w:cs="仿宋"/>
          <w:sz w:val="24"/>
          <w:szCs w:val="24"/>
          <w:lang w:eastAsia="zh-CN"/>
        </w:rPr>
        <w:t>有权要求解除本合同</w:t>
      </w:r>
      <w:r>
        <w:rPr>
          <w:rFonts w:hint="eastAsia" w:cs="仿宋"/>
          <w:sz w:val="24"/>
          <w:szCs w:val="24"/>
          <w:lang w:eastAsia="zh-CN"/>
        </w:rPr>
        <w:t>，并有权追究对方违约责任。</w:t>
      </w:r>
    </w:p>
    <w:p w14:paraId="74B41350">
      <w:pPr>
        <w:spacing w:line="360" w:lineRule="auto"/>
        <w:rPr>
          <w:rFonts w:cs="仿宋"/>
          <w:sz w:val="24"/>
          <w:szCs w:val="24"/>
        </w:rPr>
      </w:pPr>
      <w:r>
        <w:rPr>
          <w:rFonts w:hint="eastAsia" w:cs="仿宋"/>
          <w:sz w:val="24"/>
          <w:szCs w:val="24"/>
        </w:rPr>
        <w:t>十三、其他</w:t>
      </w:r>
    </w:p>
    <w:p w14:paraId="2E8F963B">
      <w:pPr>
        <w:pStyle w:val="69"/>
        <w:numPr>
          <w:ilvl w:val="0"/>
          <w:numId w:val="35"/>
        </w:numPr>
        <w:autoSpaceDE/>
        <w:autoSpaceDN/>
        <w:spacing w:line="360" w:lineRule="auto"/>
        <w:jc w:val="both"/>
        <w:rPr>
          <w:rFonts w:cs="仿宋"/>
          <w:sz w:val="24"/>
          <w:szCs w:val="24"/>
          <w:lang w:eastAsia="zh-CN"/>
        </w:rPr>
      </w:pPr>
      <w:r>
        <w:rPr>
          <w:rFonts w:hint="eastAsia" w:cs="仿宋"/>
          <w:sz w:val="24"/>
          <w:szCs w:val="24"/>
          <w:lang w:eastAsia="zh-CN"/>
        </w:rPr>
        <w:t>本合同生效后，将取代本合同生效前双方就本合同约定事宜所签订的所有意向书、协议、合同、备案、会谈纪要等，即有关本合同事宜以本合同约定为准。</w:t>
      </w:r>
    </w:p>
    <w:p w14:paraId="075DB9CC">
      <w:pPr>
        <w:pStyle w:val="69"/>
        <w:numPr>
          <w:ilvl w:val="0"/>
          <w:numId w:val="35"/>
        </w:numPr>
        <w:autoSpaceDE/>
        <w:autoSpaceDN/>
        <w:spacing w:line="360" w:lineRule="auto"/>
        <w:jc w:val="both"/>
        <w:rPr>
          <w:rFonts w:cs="仿宋"/>
          <w:sz w:val="24"/>
          <w:szCs w:val="24"/>
          <w:lang w:eastAsia="zh-CN"/>
        </w:rPr>
      </w:pPr>
      <w:r>
        <w:rPr>
          <w:rFonts w:hint="eastAsia" w:cs="仿宋"/>
          <w:sz w:val="24"/>
          <w:szCs w:val="24"/>
          <w:lang w:eastAsia="zh-CN"/>
        </w:rPr>
        <w:t>本合同有效期自本合同生效之日起计算，至甲方依约支付全部体检费用之日终止。本合同有效期终止后，本合同项下关于个人信息保护及保密的约定仍持续有效。</w:t>
      </w:r>
    </w:p>
    <w:p w14:paraId="0FED5291">
      <w:pPr>
        <w:pStyle w:val="69"/>
        <w:numPr>
          <w:ilvl w:val="0"/>
          <w:numId w:val="35"/>
        </w:numPr>
        <w:autoSpaceDE/>
        <w:autoSpaceDN/>
        <w:spacing w:line="360" w:lineRule="auto"/>
        <w:jc w:val="both"/>
        <w:rPr>
          <w:rFonts w:cs="仿宋"/>
          <w:sz w:val="24"/>
          <w:szCs w:val="24"/>
          <w:lang w:eastAsia="zh-CN"/>
        </w:rPr>
      </w:pPr>
      <w:r>
        <w:rPr>
          <w:rFonts w:hint="eastAsia" w:cs="仿宋"/>
          <w:sz w:val="24"/>
          <w:szCs w:val="24"/>
          <w:lang w:eastAsia="zh-CN"/>
        </w:rPr>
        <w:t>本合同履行中所涉及通知、告知、确认等情形，必须以数据电文或书面形式发送至对方（联系方式有变更应立即通知对方，否则对方的通知等一经寄出将视为履行了告知义务，因未及时告知对方联系方式造成的责任，由违约方承担）。</w:t>
      </w:r>
      <w:r>
        <w:rPr>
          <w:rFonts w:cs="仿宋"/>
          <w:sz w:val="24"/>
          <w:szCs w:val="24"/>
          <w:lang w:eastAsia="zh-CN"/>
        </w:rPr>
        <w:t xml:space="preserve"> </w:t>
      </w:r>
    </w:p>
    <w:p w14:paraId="40A0E477">
      <w:pPr>
        <w:spacing w:line="360" w:lineRule="auto"/>
        <w:rPr>
          <w:rFonts w:cs="仿宋"/>
          <w:sz w:val="24"/>
          <w:szCs w:val="24"/>
        </w:rPr>
      </w:pPr>
      <w:r>
        <w:rPr>
          <w:rFonts w:hint="eastAsia" w:cs="仿宋"/>
          <w:sz w:val="24"/>
          <w:szCs w:val="24"/>
        </w:rPr>
        <w:t>十四、本合同效力</w:t>
      </w:r>
    </w:p>
    <w:p w14:paraId="2D741660">
      <w:pPr>
        <w:pStyle w:val="69"/>
        <w:numPr>
          <w:ilvl w:val="0"/>
          <w:numId w:val="36"/>
        </w:numPr>
        <w:autoSpaceDE/>
        <w:autoSpaceDN/>
        <w:spacing w:line="360" w:lineRule="auto"/>
        <w:jc w:val="both"/>
        <w:rPr>
          <w:rFonts w:cs="仿宋"/>
          <w:sz w:val="24"/>
          <w:szCs w:val="24"/>
          <w:lang w:eastAsia="zh-CN"/>
        </w:rPr>
      </w:pPr>
      <w:r>
        <w:rPr>
          <w:rFonts w:hint="eastAsia" w:cs="仿宋"/>
          <w:sz w:val="24"/>
          <w:szCs w:val="24"/>
          <w:lang w:eastAsia="zh-CN"/>
        </w:rPr>
        <w:t>本合同未尽事宜，由双方另行协商签订补充协议，补充协议作为本合同的有效组成部分，与本合同具有同等法律效力。</w:t>
      </w:r>
    </w:p>
    <w:p w14:paraId="0FD547F8">
      <w:pPr>
        <w:pStyle w:val="69"/>
        <w:numPr>
          <w:ilvl w:val="0"/>
          <w:numId w:val="36"/>
        </w:numPr>
        <w:autoSpaceDE/>
        <w:autoSpaceDN/>
        <w:spacing w:line="360" w:lineRule="auto"/>
        <w:jc w:val="both"/>
        <w:rPr>
          <w:rFonts w:cs="仿宋"/>
          <w:sz w:val="24"/>
          <w:szCs w:val="24"/>
          <w:lang w:eastAsia="zh-CN"/>
        </w:rPr>
      </w:pPr>
      <w:r>
        <w:rPr>
          <w:rFonts w:hint="eastAsia" w:cs="仿宋"/>
          <w:sz w:val="24"/>
          <w:szCs w:val="24"/>
          <w:lang w:eastAsia="zh-CN"/>
        </w:rPr>
        <w:t>本合同自甲乙双方签字并盖章之日起生效，本合同以中文书写，一式【</w:t>
      </w:r>
      <w:r>
        <w:rPr>
          <w:rFonts w:cs="仿宋"/>
          <w:sz w:val="24"/>
          <w:szCs w:val="24"/>
          <w:lang w:eastAsia="zh-CN"/>
        </w:rPr>
        <w:t xml:space="preserve"> </w:t>
      </w:r>
      <w:r>
        <w:rPr>
          <w:rFonts w:hint="eastAsia" w:cs="仿宋"/>
          <w:sz w:val="24"/>
          <w:szCs w:val="24"/>
          <w:lang w:eastAsia="zh-CN"/>
        </w:rPr>
        <w:t>肆</w:t>
      </w:r>
      <w:r>
        <w:rPr>
          <w:rFonts w:cs="仿宋"/>
          <w:sz w:val="24"/>
          <w:szCs w:val="24"/>
          <w:lang w:eastAsia="zh-CN"/>
        </w:rPr>
        <w:t xml:space="preserve"> </w:t>
      </w:r>
      <w:r>
        <w:rPr>
          <w:rFonts w:hint="eastAsia" w:cs="仿宋"/>
          <w:sz w:val="24"/>
          <w:szCs w:val="24"/>
          <w:lang w:eastAsia="zh-CN"/>
        </w:rPr>
        <w:t>】份，甲方执【</w:t>
      </w:r>
      <w:r>
        <w:rPr>
          <w:rFonts w:cs="仿宋"/>
          <w:sz w:val="24"/>
          <w:szCs w:val="24"/>
          <w:lang w:eastAsia="zh-CN"/>
        </w:rPr>
        <w:t xml:space="preserve"> </w:t>
      </w:r>
      <w:r>
        <w:rPr>
          <w:rFonts w:hint="eastAsia" w:cs="仿宋"/>
          <w:sz w:val="24"/>
          <w:szCs w:val="24"/>
          <w:lang w:eastAsia="zh-CN"/>
        </w:rPr>
        <w:t>叁</w:t>
      </w:r>
      <w:r>
        <w:rPr>
          <w:rFonts w:cs="仿宋"/>
          <w:sz w:val="24"/>
          <w:szCs w:val="24"/>
          <w:lang w:eastAsia="zh-CN"/>
        </w:rPr>
        <w:t xml:space="preserve"> 】份，乙方执【 壹 </w:t>
      </w:r>
      <w:r>
        <w:rPr>
          <w:rFonts w:hint="eastAsia" w:cs="仿宋"/>
          <w:sz w:val="24"/>
          <w:szCs w:val="24"/>
          <w:lang w:eastAsia="zh-CN"/>
        </w:rPr>
        <w:t>】份，每份合同均具有同等法律效力。</w:t>
      </w:r>
    </w:p>
    <w:p w14:paraId="55EBEB76">
      <w:pPr>
        <w:pStyle w:val="69"/>
        <w:spacing w:line="360" w:lineRule="exact"/>
        <w:ind w:left="470" w:firstLine="0"/>
        <w:rPr>
          <w:sz w:val="24"/>
          <w:szCs w:val="24"/>
          <w:lang w:eastAsia="zh-CN"/>
        </w:rPr>
      </w:pPr>
    </w:p>
    <w:p w14:paraId="45F7EAEE">
      <w:pPr>
        <w:tabs>
          <w:tab w:val="left" w:pos="300"/>
        </w:tabs>
        <w:spacing w:line="360" w:lineRule="exact"/>
        <w:rPr>
          <w:b/>
          <w:color w:val="000000"/>
          <w:sz w:val="24"/>
          <w:szCs w:val="24"/>
          <w:lang w:eastAsia="zh-CN"/>
        </w:rPr>
      </w:pPr>
    </w:p>
    <w:p w14:paraId="72C11885">
      <w:pPr>
        <w:tabs>
          <w:tab w:val="left" w:pos="300"/>
        </w:tabs>
        <w:spacing w:line="360" w:lineRule="exact"/>
        <w:rPr>
          <w:b/>
          <w:color w:val="000000"/>
          <w:sz w:val="24"/>
          <w:szCs w:val="24"/>
          <w:lang w:eastAsia="zh-CN"/>
        </w:rPr>
      </w:pPr>
    </w:p>
    <w:p w14:paraId="36B77D42">
      <w:pPr>
        <w:tabs>
          <w:tab w:val="left" w:pos="300"/>
        </w:tabs>
        <w:spacing w:line="360" w:lineRule="exact"/>
        <w:rPr>
          <w:b/>
          <w:color w:val="000000"/>
          <w:sz w:val="24"/>
          <w:szCs w:val="24"/>
          <w:lang w:eastAsia="zh-CN"/>
        </w:rPr>
      </w:pPr>
      <w:r>
        <w:rPr>
          <w:sz w:val="24"/>
          <w:szCs w:val="24"/>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58420</wp:posOffset>
                </wp:positionV>
                <wp:extent cx="3088005" cy="1883410"/>
                <wp:effectExtent l="0" t="0" r="0" b="2540"/>
                <wp:wrapNone/>
                <wp:docPr id="2" name="文本框 2"/>
                <wp:cNvGraphicFramePr/>
                <a:graphic xmlns:a="http://schemas.openxmlformats.org/drawingml/2006/main">
                  <a:graphicData uri="http://schemas.microsoft.com/office/word/2010/wordprocessingShape">
                    <wps:wsp>
                      <wps:cNvSpPr txBox="1"/>
                      <wps:spPr>
                        <a:xfrm>
                          <a:off x="0" y="0"/>
                          <a:ext cx="3088005" cy="1883410"/>
                        </a:xfrm>
                        <a:prstGeom prst="rect">
                          <a:avLst/>
                        </a:prstGeom>
                        <a:solidFill>
                          <a:srgbClr val="FFFFFF"/>
                        </a:solidFill>
                        <a:ln>
                          <a:noFill/>
                        </a:ln>
                      </wps:spPr>
                      <wps:txbx>
                        <w:txbxContent>
                          <w:p w14:paraId="1C94A255">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甲方（盖章</w:t>
                            </w:r>
                            <w:r>
                              <w:rPr>
                                <w:rFonts w:hint="eastAsia" w:ascii="宋体" w:hAnsi="宋体" w:eastAsia="宋体" w:cs="宋体"/>
                                <w:b/>
                                <w:color w:val="000000"/>
                                <w:sz w:val="28"/>
                                <w:szCs w:val="28"/>
                                <w:lang w:eastAsia="zh-Hans"/>
                              </w:rPr>
                              <w:t>）</w:t>
                            </w:r>
                            <w:r>
                              <w:rPr>
                                <w:rFonts w:hint="eastAsia" w:ascii="宋体" w:hAnsi="宋体" w:eastAsia="宋体" w:cs="宋体"/>
                                <w:b/>
                                <w:sz w:val="28"/>
                                <w:szCs w:val="28"/>
                                <w:lang w:eastAsia="zh-CN"/>
                              </w:rPr>
                              <w:t>：</w:t>
                            </w:r>
                            <w:r>
                              <w:rPr>
                                <w:rFonts w:hint="eastAsia" w:ascii="宋体" w:hAnsi="宋体" w:eastAsia="宋体" w:cs="宋体"/>
                                <w:b/>
                                <w:color w:val="000000"/>
                                <w:sz w:val="28"/>
                                <w:szCs w:val="28"/>
                                <w:u w:val="single"/>
                                <w:lang w:eastAsia="zh-CN"/>
                              </w:rPr>
                              <w:t xml:space="preserve">                      </w:t>
                            </w:r>
                          </w:p>
                          <w:p w14:paraId="0DE25784">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法定代表人：</w:t>
                            </w:r>
                            <w:r>
                              <w:rPr>
                                <w:rFonts w:hint="eastAsia" w:ascii="宋体" w:hAnsi="宋体" w:eastAsia="宋体" w:cs="宋体"/>
                                <w:b/>
                                <w:color w:val="000000"/>
                                <w:sz w:val="28"/>
                                <w:szCs w:val="28"/>
                                <w:u w:val="single"/>
                                <w:lang w:eastAsia="zh-CN"/>
                              </w:rPr>
                              <w:t xml:space="preserve">            </w:t>
                            </w:r>
                          </w:p>
                          <w:p w14:paraId="5D7ABC5D">
                            <w:pPr>
                              <w:spacing w:line="360" w:lineRule="auto"/>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委托代理人</w:t>
                            </w:r>
                            <w:r>
                              <w:rPr>
                                <w:rFonts w:hint="eastAsia" w:ascii="宋体" w:hAnsi="宋体" w:eastAsia="宋体" w:cs="宋体"/>
                                <w:b/>
                                <w:color w:val="000000"/>
                                <w:sz w:val="28"/>
                                <w:szCs w:val="28"/>
                                <w:lang w:eastAsia="zh-Hans"/>
                              </w:rPr>
                              <w:t>（签字）</w:t>
                            </w:r>
                            <w:r>
                              <w:rPr>
                                <w:rFonts w:hint="eastAsia" w:ascii="宋体" w:hAnsi="宋体" w:eastAsia="宋体" w:cs="宋体"/>
                                <w:b/>
                                <w:color w:val="000000"/>
                                <w:sz w:val="28"/>
                                <w:szCs w:val="28"/>
                                <w:lang w:eastAsia="zh-CN"/>
                              </w:rPr>
                              <w:t>：：</w:t>
                            </w:r>
                            <w:r>
                              <w:rPr>
                                <w:rFonts w:hint="eastAsia" w:ascii="宋体" w:hAnsi="宋体" w:eastAsia="宋体" w:cs="宋体"/>
                                <w:sz w:val="28"/>
                                <w:szCs w:val="28"/>
                                <w:u w:val="single"/>
                                <w:lang w:eastAsia="zh-CN"/>
                              </w:rPr>
                              <w:t xml:space="preserve">             </w:t>
                            </w:r>
                            <w:r>
                              <w:rPr>
                                <w:rFonts w:hint="eastAsia" w:ascii="宋体" w:hAnsi="宋体" w:eastAsia="宋体" w:cs="宋体"/>
                                <w:b/>
                                <w:sz w:val="28"/>
                                <w:szCs w:val="28"/>
                                <w:lang w:eastAsia="zh-CN"/>
                              </w:rPr>
                              <w:t xml:space="preserve"> </w:t>
                            </w:r>
                          </w:p>
                          <w:p w14:paraId="17F6D40C">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日  期：    年    月    日</w:t>
                            </w:r>
                          </w:p>
                        </w:txbxContent>
                      </wps:txbx>
                      <wps:bodyPr upright="1"/>
                    </wps:wsp>
                  </a:graphicData>
                </a:graphic>
              </wp:anchor>
            </w:drawing>
          </mc:Choice>
          <mc:Fallback>
            <w:pict>
              <v:shape id="_x0000_s1026" o:spid="_x0000_s1026" o:spt="202" type="#_x0000_t202" style="position:absolute;left:0pt;margin-top:4.6pt;height:148.3pt;width:243.15pt;mso-position-horizontal:left;mso-position-horizontal-relative:margin;z-index:251665408;mso-width-relative:page;mso-height-relative:page;" fillcolor="#FFFFFF" filled="t" stroked="f" coordsize="21600,21600" o:gfxdata="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zHr6TVAAAABgEAAA8AAAAAAAAAAQAgAAAAIgAAAGRycy9kb3ducmV2Lnht&#10;bFBLAQIUABQAAAAIAIdO4kCyp471wwEAAHgDAAAOAAAAAAAAAAEAIAAAACQBAABkcnMvZTJvRG9j&#10;LnhtbFBLBQYAAAAABgAGAFkBAABZBQAAAAA=&#10;">
                <v:fill on="t" focussize="0,0"/>
                <v:stroke on="f"/>
                <v:imagedata o:title=""/>
                <o:lock v:ext="edit" aspectratio="f"/>
                <v:textbox>
                  <w:txbxContent>
                    <w:p w14:paraId="1C94A255">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甲方（盖章</w:t>
                      </w:r>
                      <w:r>
                        <w:rPr>
                          <w:rFonts w:hint="eastAsia" w:ascii="宋体" w:hAnsi="宋体" w:eastAsia="宋体" w:cs="宋体"/>
                          <w:b/>
                          <w:color w:val="000000"/>
                          <w:sz w:val="28"/>
                          <w:szCs w:val="28"/>
                          <w:lang w:eastAsia="zh-Hans"/>
                        </w:rPr>
                        <w:t>）</w:t>
                      </w:r>
                      <w:r>
                        <w:rPr>
                          <w:rFonts w:hint="eastAsia" w:ascii="宋体" w:hAnsi="宋体" w:eastAsia="宋体" w:cs="宋体"/>
                          <w:b/>
                          <w:sz w:val="28"/>
                          <w:szCs w:val="28"/>
                          <w:lang w:eastAsia="zh-CN"/>
                        </w:rPr>
                        <w:t>：</w:t>
                      </w:r>
                      <w:r>
                        <w:rPr>
                          <w:rFonts w:hint="eastAsia" w:ascii="宋体" w:hAnsi="宋体" w:eastAsia="宋体" w:cs="宋体"/>
                          <w:b/>
                          <w:color w:val="000000"/>
                          <w:sz w:val="28"/>
                          <w:szCs w:val="28"/>
                          <w:u w:val="single"/>
                          <w:lang w:eastAsia="zh-CN"/>
                        </w:rPr>
                        <w:t xml:space="preserve">                      </w:t>
                      </w:r>
                    </w:p>
                    <w:p w14:paraId="0DE25784">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法定代表人：</w:t>
                      </w:r>
                      <w:r>
                        <w:rPr>
                          <w:rFonts w:hint="eastAsia" w:ascii="宋体" w:hAnsi="宋体" w:eastAsia="宋体" w:cs="宋体"/>
                          <w:b/>
                          <w:color w:val="000000"/>
                          <w:sz w:val="28"/>
                          <w:szCs w:val="28"/>
                          <w:u w:val="single"/>
                          <w:lang w:eastAsia="zh-CN"/>
                        </w:rPr>
                        <w:t xml:space="preserve">            </w:t>
                      </w:r>
                    </w:p>
                    <w:p w14:paraId="5D7ABC5D">
                      <w:pPr>
                        <w:spacing w:line="360" w:lineRule="auto"/>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委托代理人</w:t>
                      </w:r>
                      <w:r>
                        <w:rPr>
                          <w:rFonts w:hint="eastAsia" w:ascii="宋体" w:hAnsi="宋体" w:eastAsia="宋体" w:cs="宋体"/>
                          <w:b/>
                          <w:color w:val="000000"/>
                          <w:sz w:val="28"/>
                          <w:szCs w:val="28"/>
                          <w:lang w:eastAsia="zh-Hans"/>
                        </w:rPr>
                        <w:t>（签字）</w:t>
                      </w:r>
                      <w:r>
                        <w:rPr>
                          <w:rFonts w:hint="eastAsia" w:ascii="宋体" w:hAnsi="宋体" w:eastAsia="宋体" w:cs="宋体"/>
                          <w:b/>
                          <w:color w:val="000000"/>
                          <w:sz w:val="28"/>
                          <w:szCs w:val="28"/>
                          <w:lang w:eastAsia="zh-CN"/>
                        </w:rPr>
                        <w:t>：：</w:t>
                      </w:r>
                      <w:r>
                        <w:rPr>
                          <w:rFonts w:hint="eastAsia" w:ascii="宋体" w:hAnsi="宋体" w:eastAsia="宋体" w:cs="宋体"/>
                          <w:sz w:val="28"/>
                          <w:szCs w:val="28"/>
                          <w:u w:val="single"/>
                          <w:lang w:eastAsia="zh-CN"/>
                        </w:rPr>
                        <w:t xml:space="preserve">             </w:t>
                      </w:r>
                      <w:r>
                        <w:rPr>
                          <w:rFonts w:hint="eastAsia" w:ascii="宋体" w:hAnsi="宋体" w:eastAsia="宋体" w:cs="宋体"/>
                          <w:b/>
                          <w:sz w:val="28"/>
                          <w:szCs w:val="28"/>
                          <w:lang w:eastAsia="zh-CN"/>
                        </w:rPr>
                        <w:t xml:space="preserve"> </w:t>
                      </w:r>
                    </w:p>
                    <w:p w14:paraId="17F6D40C">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日  期：    年    月    日</w:t>
                      </w:r>
                    </w:p>
                  </w:txbxContent>
                </v:textbox>
              </v:shape>
            </w:pict>
          </mc:Fallback>
        </mc:AlternateContent>
      </w:r>
    </w:p>
    <w:p w14:paraId="60546D89">
      <w:pPr>
        <w:tabs>
          <w:tab w:val="left" w:pos="180"/>
        </w:tabs>
        <w:spacing w:line="360" w:lineRule="exact"/>
        <w:ind w:right="1131" w:rightChars="514"/>
        <w:rPr>
          <w:b/>
          <w:color w:val="000000"/>
          <w:sz w:val="24"/>
          <w:szCs w:val="24"/>
          <w:lang w:eastAsia="zh-CN"/>
        </w:rPr>
      </w:pPr>
    </w:p>
    <w:p w14:paraId="38F875BE">
      <w:pPr>
        <w:widowControl/>
        <w:rPr>
          <w:b/>
          <w:sz w:val="24"/>
          <w:szCs w:val="24"/>
          <w:lang w:eastAsia="zh-CN"/>
        </w:rPr>
      </w:pPr>
    </w:p>
    <w:p w14:paraId="5D3CDCD5">
      <w:pPr>
        <w:spacing w:line="360" w:lineRule="exact"/>
        <w:rPr>
          <w:b/>
          <w:sz w:val="24"/>
          <w:szCs w:val="24"/>
          <w:lang w:eastAsia="zh-CN"/>
        </w:rPr>
      </w:pPr>
    </w:p>
    <w:p w14:paraId="1C4B0F48">
      <w:pPr>
        <w:spacing w:line="360" w:lineRule="exact"/>
        <w:rPr>
          <w:b/>
          <w:sz w:val="24"/>
          <w:szCs w:val="24"/>
          <w:lang w:eastAsia="zh-CN"/>
        </w:rPr>
      </w:pPr>
    </w:p>
    <w:p w14:paraId="697F39D1">
      <w:pPr>
        <w:spacing w:line="360" w:lineRule="exact"/>
        <w:rPr>
          <w:b/>
          <w:sz w:val="24"/>
          <w:szCs w:val="24"/>
          <w:lang w:eastAsia="zh-CN"/>
        </w:rPr>
      </w:pPr>
    </w:p>
    <w:p w14:paraId="2001BCB1">
      <w:pPr>
        <w:spacing w:line="360" w:lineRule="exact"/>
        <w:rPr>
          <w:b/>
          <w:sz w:val="24"/>
          <w:szCs w:val="24"/>
          <w:lang w:eastAsia="zh-CN"/>
        </w:rPr>
      </w:pPr>
    </w:p>
    <w:p w14:paraId="06DC692A">
      <w:pPr>
        <w:pStyle w:val="69"/>
        <w:spacing w:line="360" w:lineRule="exact"/>
        <w:ind w:left="360" w:firstLine="0"/>
        <w:rPr>
          <w:b/>
          <w:sz w:val="24"/>
          <w:szCs w:val="24"/>
          <w:lang w:eastAsia="zh-CN"/>
        </w:rPr>
      </w:pPr>
    </w:p>
    <w:p w14:paraId="7C7D008E">
      <w:pPr>
        <w:pStyle w:val="69"/>
        <w:spacing w:line="360" w:lineRule="exact"/>
        <w:ind w:left="360" w:firstLine="0"/>
        <w:rPr>
          <w:b/>
          <w:sz w:val="24"/>
          <w:szCs w:val="24"/>
          <w:lang w:eastAsia="zh-CN"/>
        </w:rPr>
      </w:pPr>
    </w:p>
    <w:p w14:paraId="055D7A21">
      <w:pPr>
        <w:pStyle w:val="69"/>
        <w:spacing w:line="360" w:lineRule="exact"/>
        <w:ind w:left="360" w:firstLine="0"/>
        <w:rPr>
          <w:b/>
          <w:sz w:val="24"/>
          <w:szCs w:val="24"/>
          <w:lang w:eastAsia="zh-CN"/>
        </w:rPr>
      </w:pPr>
    </w:p>
    <w:p w14:paraId="7B115D2D">
      <w:pPr>
        <w:pStyle w:val="69"/>
        <w:spacing w:line="360" w:lineRule="exact"/>
        <w:ind w:left="360" w:firstLine="0"/>
        <w:rPr>
          <w:b/>
          <w:sz w:val="24"/>
          <w:szCs w:val="24"/>
          <w:lang w:eastAsia="zh-CN"/>
        </w:rPr>
      </w:pPr>
    </w:p>
    <w:p w14:paraId="06181550">
      <w:pPr>
        <w:pStyle w:val="69"/>
        <w:spacing w:line="360" w:lineRule="exact"/>
        <w:ind w:left="360" w:firstLine="0"/>
        <w:rPr>
          <w:b/>
          <w:sz w:val="24"/>
          <w:szCs w:val="24"/>
          <w:lang w:eastAsia="zh-CN"/>
        </w:rPr>
      </w:pPr>
      <w:r>
        <w:rPr>
          <w:sz w:val="24"/>
          <w:szCs w:val="24"/>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7620</wp:posOffset>
                </wp:positionV>
                <wp:extent cx="3594100" cy="2066925"/>
                <wp:effectExtent l="0" t="0" r="6350" b="9525"/>
                <wp:wrapNone/>
                <wp:docPr id="5" name="文本框 5"/>
                <wp:cNvGraphicFramePr/>
                <a:graphic xmlns:a="http://schemas.openxmlformats.org/drawingml/2006/main">
                  <a:graphicData uri="http://schemas.microsoft.com/office/word/2010/wordprocessingShape">
                    <wps:wsp>
                      <wps:cNvSpPr txBox="1"/>
                      <wps:spPr>
                        <a:xfrm>
                          <a:off x="0" y="0"/>
                          <a:ext cx="3594100" cy="2066925"/>
                        </a:xfrm>
                        <a:prstGeom prst="rect">
                          <a:avLst/>
                        </a:prstGeom>
                        <a:solidFill>
                          <a:srgbClr val="FFFFFF"/>
                        </a:solidFill>
                        <a:ln>
                          <a:noFill/>
                        </a:ln>
                      </wps:spPr>
                      <wps:txbx>
                        <w:txbxContent>
                          <w:p w14:paraId="1F0A1ED9">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乙方（盖章</w:t>
                            </w:r>
                            <w:r>
                              <w:rPr>
                                <w:rFonts w:hint="eastAsia" w:ascii="宋体" w:hAnsi="宋体" w:eastAsia="宋体" w:cs="宋体"/>
                                <w:b/>
                                <w:color w:val="000000"/>
                                <w:sz w:val="28"/>
                                <w:szCs w:val="28"/>
                                <w:lang w:eastAsia="zh-Hans"/>
                              </w:rPr>
                              <w:t>）</w:t>
                            </w:r>
                            <w:r>
                              <w:rPr>
                                <w:rFonts w:hint="eastAsia" w:ascii="宋体" w:hAnsi="宋体" w:eastAsia="宋体" w:cs="宋体"/>
                                <w:b/>
                                <w:sz w:val="28"/>
                                <w:szCs w:val="28"/>
                                <w:lang w:eastAsia="zh-CN"/>
                              </w:rPr>
                              <w:t>：</w:t>
                            </w:r>
                            <w:r>
                              <w:rPr>
                                <w:rFonts w:hint="eastAsia" w:ascii="宋体" w:hAnsi="宋体" w:eastAsia="宋体" w:cs="宋体"/>
                                <w:b/>
                                <w:color w:val="000000"/>
                                <w:sz w:val="28"/>
                                <w:szCs w:val="28"/>
                                <w:u w:val="single"/>
                                <w:lang w:eastAsia="zh-CN"/>
                              </w:rPr>
                              <w:t xml:space="preserve">                                 </w:t>
                            </w:r>
                          </w:p>
                          <w:p w14:paraId="336E5BC3">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法定代表人：</w:t>
                            </w:r>
                            <w:r>
                              <w:rPr>
                                <w:rFonts w:hint="eastAsia" w:ascii="宋体" w:hAnsi="宋体" w:eastAsia="宋体" w:cs="宋体"/>
                                <w:b/>
                                <w:color w:val="000000"/>
                                <w:sz w:val="28"/>
                                <w:szCs w:val="28"/>
                                <w:u w:val="single"/>
                                <w:lang w:eastAsia="zh-CN"/>
                              </w:rPr>
                              <w:t xml:space="preserve">            </w:t>
                            </w:r>
                          </w:p>
                          <w:p w14:paraId="401B14AF">
                            <w:pPr>
                              <w:spacing w:line="360" w:lineRule="auto"/>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委托代理人</w:t>
                            </w:r>
                            <w:r>
                              <w:rPr>
                                <w:rFonts w:hint="eastAsia" w:ascii="宋体" w:hAnsi="宋体" w:eastAsia="宋体" w:cs="宋体"/>
                                <w:b/>
                                <w:color w:val="000000"/>
                                <w:sz w:val="28"/>
                                <w:szCs w:val="28"/>
                                <w:lang w:eastAsia="zh-Hans"/>
                              </w:rPr>
                              <w:t>（签字）</w:t>
                            </w:r>
                            <w:r>
                              <w:rPr>
                                <w:rFonts w:hint="eastAsia" w:ascii="宋体" w:hAnsi="宋体" w:eastAsia="宋体" w:cs="宋体"/>
                                <w:b/>
                                <w:color w:val="000000"/>
                                <w:sz w:val="28"/>
                                <w:szCs w:val="28"/>
                                <w:lang w:eastAsia="zh-CN"/>
                              </w:rPr>
                              <w:t>：：</w:t>
                            </w:r>
                            <w:r>
                              <w:rPr>
                                <w:rFonts w:hint="eastAsia" w:ascii="宋体" w:hAnsi="宋体" w:eastAsia="宋体" w:cs="宋体"/>
                                <w:sz w:val="28"/>
                                <w:szCs w:val="28"/>
                                <w:u w:val="single"/>
                                <w:lang w:eastAsia="zh-CN"/>
                              </w:rPr>
                              <w:t xml:space="preserve">             </w:t>
                            </w:r>
                            <w:r>
                              <w:rPr>
                                <w:rFonts w:hint="eastAsia" w:ascii="宋体" w:hAnsi="宋体" w:eastAsia="宋体" w:cs="宋体"/>
                                <w:b/>
                                <w:color w:val="000000"/>
                                <w:sz w:val="28"/>
                                <w:szCs w:val="28"/>
                                <w:lang w:eastAsia="zh-CN"/>
                              </w:rPr>
                              <w:t xml:space="preserve"> </w:t>
                            </w:r>
                          </w:p>
                          <w:p w14:paraId="1398081B">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日  期：    年    月    日</w:t>
                            </w:r>
                          </w:p>
                        </w:txbxContent>
                      </wps:txbx>
                      <wps:bodyPr wrap="square" upright="1">
                        <a:noAutofit/>
                      </wps:bodyPr>
                    </wps:wsp>
                  </a:graphicData>
                </a:graphic>
              </wp:anchor>
            </w:drawing>
          </mc:Choice>
          <mc:Fallback>
            <w:pict>
              <v:shape id="_x0000_s1026" o:spid="_x0000_s1026" o:spt="202" type="#_x0000_t202" style="position:absolute;left:0pt;margin-top:0.6pt;height:162.75pt;width:283pt;mso-position-horizontal:left;mso-position-horizontal-relative:margin;z-index:251664384;mso-width-relative:page;mso-height-relative:page;" fillcolor="#FFFFFF" filled="t" stroked="f" coordsize="21600,21600" o:gfxdata="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RcMabUAAAABgEAAA8AAAAAAAAAAQAg&#10;AAAAIgAAAGRycy9kb3ducmV2LnhtbFBLAQIUABQAAAAIAIdO4kCqwzTw2QEAAKADAAAOAAAAAAAA&#10;AAEAIAAAACMBAABkcnMvZTJvRG9jLnhtbFBLBQYAAAAABgAGAFkBAABuBQAAAAA=&#10;">
                <v:fill on="t" focussize="0,0"/>
                <v:stroke on="f"/>
                <v:imagedata o:title=""/>
                <o:lock v:ext="edit" aspectratio="f"/>
                <v:textbox>
                  <w:txbxContent>
                    <w:p w14:paraId="1F0A1ED9">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乙方（盖章</w:t>
                      </w:r>
                      <w:r>
                        <w:rPr>
                          <w:rFonts w:hint="eastAsia" w:ascii="宋体" w:hAnsi="宋体" w:eastAsia="宋体" w:cs="宋体"/>
                          <w:b/>
                          <w:color w:val="000000"/>
                          <w:sz w:val="28"/>
                          <w:szCs w:val="28"/>
                          <w:lang w:eastAsia="zh-Hans"/>
                        </w:rPr>
                        <w:t>）</w:t>
                      </w:r>
                      <w:r>
                        <w:rPr>
                          <w:rFonts w:hint="eastAsia" w:ascii="宋体" w:hAnsi="宋体" w:eastAsia="宋体" w:cs="宋体"/>
                          <w:b/>
                          <w:sz w:val="28"/>
                          <w:szCs w:val="28"/>
                          <w:lang w:eastAsia="zh-CN"/>
                        </w:rPr>
                        <w:t>：</w:t>
                      </w:r>
                      <w:r>
                        <w:rPr>
                          <w:rFonts w:hint="eastAsia" w:ascii="宋体" w:hAnsi="宋体" w:eastAsia="宋体" w:cs="宋体"/>
                          <w:b/>
                          <w:color w:val="000000"/>
                          <w:sz w:val="28"/>
                          <w:szCs w:val="28"/>
                          <w:u w:val="single"/>
                          <w:lang w:eastAsia="zh-CN"/>
                        </w:rPr>
                        <w:t xml:space="preserve">                                 </w:t>
                      </w:r>
                    </w:p>
                    <w:p w14:paraId="336E5BC3">
                      <w:pPr>
                        <w:spacing w:line="360" w:lineRule="auto"/>
                        <w:rPr>
                          <w:rFonts w:hint="eastAsia" w:ascii="宋体" w:hAnsi="宋体" w:eastAsia="宋体" w:cs="宋体"/>
                          <w:b/>
                          <w:color w:val="000000"/>
                          <w:sz w:val="28"/>
                          <w:szCs w:val="28"/>
                          <w:u w:val="single"/>
                          <w:lang w:eastAsia="zh-CN"/>
                        </w:rPr>
                      </w:pPr>
                      <w:r>
                        <w:rPr>
                          <w:rFonts w:hint="eastAsia" w:ascii="宋体" w:hAnsi="宋体" w:eastAsia="宋体" w:cs="宋体"/>
                          <w:b/>
                          <w:color w:val="000000"/>
                          <w:sz w:val="28"/>
                          <w:szCs w:val="28"/>
                          <w:lang w:eastAsia="zh-CN"/>
                        </w:rPr>
                        <w:t>法定代表人：</w:t>
                      </w:r>
                      <w:r>
                        <w:rPr>
                          <w:rFonts w:hint="eastAsia" w:ascii="宋体" w:hAnsi="宋体" w:eastAsia="宋体" w:cs="宋体"/>
                          <w:b/>
                          <w:color w:val="000000"/>
                          <w:sz w:val="28"/>
                          <w:szCs w:val="28"/>
                          <w:u w:val="single"/>
                          <w:lang w:eastAsia="zh-CN"/>
                        </w:rPr>
                        <w:t xml:space="preserve">            </w:t>
                      </w:r>
                    </w:p>
                    <w:p w14:paraId="401B14AF">
                      <w:pPr>
                        <w:spacing w:line="360" w:lineRule="auto"/>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委托代理人</w:t>
                      </w:r>
                      <w:r>
                        <w:rPr>
                          <w:rFonts w:hint="eastAsia" w:ascii="宋体" w:hAnsi="宋体" w:eastAsia="宋体" w:cs="宋体"/>
                          <w:b/>
                          <w:color w:val="000000"/>
                          <w:sz w:val="28"/>
                          <w:szCs w:val="28"/>
                          <w:lang w:eastAsia="zh-Hans"/>
                        </w:rPr>
                        <w:t>（签字）</w:t>
                      </w:r>
                      <w:r>
                        <w:rPr>
                          <w:rFonts w:hint="eastAsia" w:ascii="宋体" w:hAnsi="宋体" w:eastAsia="宋体" w:cs="宋体"/>
                          <w:b/>
                          <w:color w:val="000000"/>
                          <w:sz w:val="28"/>
                          <w:szCs w:val="28"/>
                          <w:lang w:eastAsia="zh-CN"/>
                        </w:rPr>
                        <w:t>：：</w:t>
                      </w:r>
                      <w:r>
                        <w:rPr>
                          <w:rFonts w:hint="eastAsia" w:ascii="宋体" w:hAnsi="宋体" w:eastAsia="宋体" w:cs="宋体"/>
                          <w:sz w:val="28"/>
                          <w:szCs w:val="28"/>
                          <w:u w:val="single"/>
                          <w:lang w:eastAsia="zh-CN"/>
                        </w:rPr>
                        <w:t xml:space="preserve">             </w:t>
                      </w:r>
                      <w:r>
                        <w:rPr>
                          <w:rFonts w:hint="eastAsia" w:ascii="宋体" w:hAnsi="宋体" w:eastAsia="宋体" w:cs="宋体"/>
                          <w:b/>
                          <w:color w:val="000000"/>
                          <w:sz w:val="28"/>
                          <w:szCs w:val="28"/>
                          <w:lang w:eastAsia="zh-CN"/>
                        </w:rPr>
                        <w:t xml:space="preserve"> </w:t>
                      </w:r>
                    </w:p>
                    <w:p w14:paraId="1398081B">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日  期：    年    月    日</w:t>
                      </w:r>
                    </w:p>
                  </w:txbxContent>
                </v:textbox>
              </v:shape>
            </w:pict>
          </mc:Fallback>
        </mc:AlternateContent>
      </w:r>
    </w:p>
    <w:p w14:paraId="267C1385">
      <w:pPr>
        <w:pStyle w:val="69"/>
        <w:spacing w:line="360" w:lineRule="exact"/>
        <w:ind w:left="360" w:firstLine="0"/>
        <w:rPr>
          <w:b/>
          <w:sz w:val="24"/>
          <w:szCs w:val="24"/>
          <w:lang w:eastAsia="zh-CN"/>
        </w:rPr>
      </w:pPr>
    </w:p>
    <w:p w14:paraId="33F76355">
      <w:pPr>
        <w:pStyle w:val="69"/>
        <w:spacing w:line="360" w:lineRule="exact"/>
        <w:ind w:left="360" w:firstLine="0"/>
        <w:rPr>
          <w:b/>
          <w:sz w:val="24"/>
          <w:szCs w:val="24"/>
          <w:lang w:eastAsia="zh-CN"/>
        </w:rPr>
      </w:pPr>
    </w:p>
    <w:p w14:paraId="2B242DE2">
      <w:pPr>
        <w:pStyle w:val="69"/>
        <w:spacing w:line="360" w:lineRule="exact"/>
        <w:ind w:left="360" w:firstLine="0"/>
        <w:rPr>
          <w:b/>
          <w:sz w:val="24"/>
          <w:szCs w:val="24"/>
          <w:lang w:eastAsia="zh-CN"/>
        </w:rPr>
      </w:pPr>
    </w:p>
    <w:p w14:paraId="17C5B53D">
      <w:pPr>
        <w:pStyle w:val="69"/>
        <w:spacing w:line="360" w:lineRule="exact"/>
        <w:ind w:left="360" w:firstLine="0"/>
        <w:rPr>
          <w:b/>
          <w:sz w:val="24"/>
          <w:szCs w:val="24"/>
          <w:lang w:eastAsia="zh-CN"/>
        </w:rPr>
      </w:pPr>
    </w:p>
    <w:p w14:paraId="35D068B8">
      <w:pPr>
        <w:pStyle w:val="69"/>
        <w:spacing w:line="360" w:lineRule="exact"/>
        <w:ind w:left="360" w:firstLine="0"/>
        <w:rPr>
          <w:b/>
          <w:sz w:val="24"/>
          <w:szCs w:val="24"/>
          <w:lang w:eastAsia="zh-CN"/>
        </w:rPr>
      </w:pPr>
    </w:p>
    <w:p w14:paraId="0A1C6B4B">
      <w:pPr>
        <w:pStyle w:val="69"/>
        <w:spacing w:line="360" w:lineRule="exact"/>
        <w:ind w:left="360" w:firstLine="0"/>
        <w:rPr>
          <w:b/>
          <w:sz w:val="24"/>
          <w:szCs w:val="24"/>
          <w:lang w:eastAsia="zh-CN"/>
        </w:rPr>
      </w:pPr>
    </w:p>
    <w:p w14:paraId="1A7E3565">
      <w:pPr>
        <w:pStyle w:val="69"/>
        <w:spacing w:line="360" w:lineRule="exact"/>
        <w:ind w:left="360" w:firstLine="0"/>
        <w:rPr>
          <w:b/>
          <w:sz w:val="24"/>
          <w:szCs w:val="24"/>
          <w:lang w:eastAsia="zh-CN"/>
        </w:rPr>
      </w:pPr>
    </w:p>
    <w:p w14:paraId="585460CB">
      <w:pPr>
        <w:pStyle w:val="69"/>
        <w:spacing w:line="360" w:lineRule="exact"/>
        <w:ind w:left="360" w:firstLine="0"/>
        <w:rPr>
          <w:b/>
          <w:sz w:val="24"/>
          <w:szCs w:val="24"/>
          <w:lang w:eastAsia="zh-CN"/>
        </w:rPr>
      </w:pPr>
    </w:p>
    <w:p w14:paraId="3D24FB48">
      <w:pPr>
        <w:pStyle w:val="69"/>
        <w:spacing w:line="360" w:lineRule="exact"/>
        <w:ind w:left="360" w:firstLine="0"/>
        <w:rPr>
          <w:b/>
          <w:sz w:val="24"/>
          <w:szCs w:val="24"/>
          <w:lang w:eastAsia="zh-CN"/>
        </w:rPr>
      </w:pPr>
    </w:p>
    <w:p w14:paraId="4CA7FFAE">
      <w:pPr>
        <w:widowControl/>
        <w:autoSpaceDE/>
        <w:autoSpaceDN/>
        <w:rPr>
          <w:b/>
          <w:sz w:val="24"/>
          <w:szCs w:val="24"/>
          <w:lang w:eastAsia="zh-CN"/>
        </w:rPr>
      </w:pPr>
      <w:r>
        <w:rPr>
          <w:b/>
          <w:sz w:val="24"/>
          <w:szCs w:val="24"/>
          <w:lang w:eastAsia="zh-CN"/>
        </w:rPr>
        <w:br w:type="page"/>
      </w:r>
    </w:p>
    <w:p w14:paraId="78921D1F">
      <w:pPr>
        <w:spacing w:line="360" w:lineRule="exact"/>
        <w:rPr>
          <w:b/>
          <w:sz w:val="24"/>
          <w:szCs w:val="24"/>
          <w:lang w:eastAsia="zh-CN"/>
        </w:rPr>
      </w:pPr>
      <w:r>
        <w:rPr>
          <w:rFonts w:hint="eastAsia"/>
          <w:b/>
          <w:sz w:val="24"/>
          <w:szCs w:val="24"/>
          <w:lang w:eastAsia="zh-CN"/>
        </w:rPr>
        <w:t>附件一：员工体检方案</w:t>
      </w:r>
    </w:p>
    <w:p w14:paraId="5FC2EB76">
      <w:pPr>
        <w:spacing w:line="360" w:lineRule="exact"/>
        <w:rPr>
          <w:b/>
          <w:sz w:val="24"/>
          <w:szCs w:val="24"/>
          <w:lang w:eastAsia="zh-CN"/>
        </w:rPr>
      </w:pPr>
    </w:p>
    <w:p w14:paraId="15B4CA34">
      <w:pPr>
        <w:spacing w:line="360" w:lineRule="exact"/>
        <w:rPr>
          <w:b/>
          <w:sz w:val="24"/>
          <w:szCs w:val="24"/>
          <w:lang w:eastAsia="zh-CN"/>
        </w:rPr>
      </w:pPr>
    </w:p>
    <w:p w14:paraId="246B28EB">
      <w:pPr>
        <w:spacing w:line="360" w:lineRule="exact"/>
        <w:rPr>
          <w:b/>
          <w:sz w:val="24"/>
          <w:szCs w:val="24"/>
          <w:lang w:eastAsia="zh-CN"/>
        </w:rPr>
      </w:pPr>
    </w:p>
    <w:p w14:paraId="7EFC9518">
      <w:pPr>
        <w:spacing w:line="360" w:lineRule="exact"/>
        <w:rPr>
          <w:b/>
          <w:sz w:val="24"/>
          <w:szCs w:val="24"/>
          <w:lang w:eastAsia="zh-CN"/>
        </w:rPr>
      </w:pPr>
    </w:p>
    <w:p w14:paraId="77AA40C1">
      <w:pPr>
        <w:spacing w:line="360" w:lineRule="exact"/>
        <w:rPr>
          <w:b/>
          <w:sz w:val="24"/>
          <w:szCs w:val="24"/>
          <w:lang w:eastAsia="zh-CN"/>
        </w:rPr>
      </w:pPr>
      <w:r>
        <w:rPr>
          <w:rFonts w:hint="eastAsia"/>
          <w:b/>
          <w:sz w:val="24"/>
          <w:szCs w:val="24"/>
          <w:lang w:eastAsia="zh-CN"/>
        </w:rPr>
        <w:t>附件二：开票说明</w:t>
      </w:r>
    </w:p>
    <w:p w14:paraId="01CC3B20">
      <w:pPr>
        <w:spacing w:line="360" w:lineRule="exact"/>
        <w:rPr>
          <w:b/>
          <w:sz w:val="24"/>
          <w:szCs w:val="24"/>
          <w:lang w:eastAsia="zh-CN"/>
        </w:rPr>
      </w:pPr>
    </w:p>
    <w:tbl>
      <w:tblPr>
        <w:tblStyle w:val="59"/>
        <w:tblW w:w="5000" w:type="pct"/>
        <w:jc w:val="center"/>
        <w:tblLayout w:type="autofit"/>
        <w:tblCellMar>
          <w:top w:w="64" w:type="dxa"/>
          <w:left w:w="128" w:type="dxa"/>
          <w:bottom w:w="64" w:type="dxa"/>
          <w:right w:w="128" w:type="dxa"/>
        </w:tblCellMar>
      </w:tblPr>
      <w:tblGrid>
        <w:gridCol w:w="10006"/>
      </w:tblGrid>
      <w:tr w14:paraId="4ECF46AE">
        <w:tblPrEx>
          <w:tblCellMar>
            <w:top w:w="64" w:type="dxa"/>
            <w:left w:w="128" w:type="dxa"/>
            <w:bottom w:w="64" w:type="dxa"/>
            <w:right w:w="128" w:type="dxa"/>
          </w:tblCellMar>
        </w:tblPrEx>
        <w:trPr>
          <w:jc w:val="center"/>
        </w:trPr>
        <w:tc>
          <w:tcPr>
            <w:tcW w:w="5000" w:type="pct"/>
            <w:tcBorders>
              <w:top w:val="single" w:color="auto" w:sz="4" w:space="0"/>
              <w:left w:val="single" w:color="auto" w:sz="4" w:space="0"/>
              <w:bottom w:val="single" w:color="auto" w:sz="4" w:space="0"/>
              <w:right w:val="single" w:color="auto" w:sz="4" w:space="0"/>
            </w:tcBorders>
            <w:shd w:val="clear" w:color="auto" w:fill="auto"/>
            <w:noWrap/>
            <w:vAlign w:val="bottom"/>
          </w:tcPr>
          <w:p w14:paraId="3A40F380">
            <w:pPr>
              <w:widowControl/>
              <w:snapToGrid w:val="0"/>
              <w:rPr>
                <w:color w:val="000000"/>
                <w:sz w:val="24"/>
                <w:szCs w:val="24"/>
              </w:rPr>
            </w:pPr>
            <w:r>
              <w:rPr>
                <w:rFonts w:hint="eastAsia"/>
                <w:color w:val="000000"/>
                <w:sz w:val="24"/>
                <w:szCs w:val="24"/>
              </w:rPr>
              <w:t>开票信息</w:t>
            </w:r>
          </w:p>
        </w:tc>
      </w:tr>
      <w:tr w14:paraId="41CAD6AF">
        <w:tblPrEx>
          <w:tblCellMar>
            <w:top w:w="64" w:type="dxa"/>
            <w:left w:w="128" w:type="dxa"/>
            <w:bottom w:w="64" w:type="dxa"/>
            <w:right w:w="128" w:type="dxa"/>
          </w:tblCellMar>
        </w:tblPrEx>
        <w:trPr>
          <w:jc w:val="center"/>
        </w:trPr>
        <w:tc>
          <w:tcPr>
            <w:tcW w:w="5000" w:type="pct"/>
            <w:tcBorders>
              <w:top w:val="nil"/>
              <w:left w:val="single" w:color="auto" w:sz="4" w:space="0"/>
              <w:bottom w:val="single" w:color="auto" w:sz="4" w:space="0"/>
              <w:right w:val="single" w:color="auto" w:sz="4" w:space="0"/>
            </w:tcBorders>
            <w:shd w:val="clear" w:color="auto" w:fill="auto"/>
            <w:noWrap/>
            <w:vAlign w:val="bottom"/>
          </w:tcPr>
          <w:p w14:paraId="5F95E35C">
            <w:pPr>
              <w:widowControl/>
              <w:snapToGrid w:val="0"/>
              <w:rPr>
                <w:color w:val="000000"/>
                <w:sz w:val="24"/>
                <w:szCs w:val="24"/>
                <w:lang w:eastAsia="zh-CN"/>
              </w:rPr>
            </w:pPr>
            <w:r>
              <w:rPr>
                <w:rFonts w:hint="eastAsia"/>
                <w:color w:val="000000"/>
                <w:sz w:val="24"/>
                <w:szCs w:val="24"/>
                <w:lang w:eastAsia="zh-CN"/>
              </w:rPr>
              <w:t>开票信息：</w:t>
            </w:r>
          </w:p>
          <w:p w14:paraId="6854F8BC">
            <w:pPr>
              <w:widowControl/>
              <w:snapToGrid w:val="0"/>
              <w:rPr>
                <w:rFonts w:cs="Helvetica"/>
                <w:color w:val="333333"/>
                <w:sz w:val="24"/>
                <w:szCs w:val="24"/>
                <w:shd w:val="clear" w:color="auto" w:fill="F6F6F6"/>
                <w:lang w:eastAsia="zh-CN"/>
              </w:rPr>
            </w:pPr>
            <w:r>
              <w:rPr>
                <w:rFonts w:hint="eastAsia"/>
                <w:color w:val="000000"/>
                <w:sz w:val="24"/>
                <w:szCs w:val="24"/>
                <w:lang w:eastAsia="zh-CN"/>
              </w:rPr>
              <w:t>单位名称</w:t>
            </w:r>
            <w:r>
              <w:rPr>
                <w:rFonts w:hint="eastAsia"/>
                <w:b/>
                <w:bCs/>
                <w:color w:val="000000"/>
                <w:sz w:val="24"/>
                <w:szCs w:val="24"/>
                <w:lang w:eastAsia="zh-CN"/>
              </w:rPr>
              <w:t>：</w:t>
            </w:r>
          </w:p>
          <w:p w14:paraId="29F6EBF1">
            <w:pPr>
              <w:widowControl/>
              <w:snapToGrid w:val="0"/>
              <w:rPr>
                <w:color w:val="000000"/>
                <w:sz w:val="24"/>
                <w:szCs w:val="24"/>
                <w:lang w:eastAsia="zh-CN"/>
              </w:rPr>
            </w:pPr>
            <w:r>
              <w:rPr>
                <w:rFonts w:hint="eastAsia"/>
                <w:color w:val="000000"/>
                <w:sz w:val="24"/>
                <w:szCs w:val="24"/>
                <w:lang w:eastAsia="zh-CN"/>
              </w:rPr>
              <w:t>税人识别号：</w:t>
            </w:r>
          </w:p>
          <w:p w14:paraId="7C534909">
            <w:pPr>
              <w:widowControl/>
              <w:snapToGrid w:val="0"/>
              <w:rPr>
                <w:color w:val="000000"/>
                <w:sz w:val="24"/>
                <w:szCs w:val="24"/>
                <w:lang w:eastAsia="zh-CN"/>
              </w:rPr>
            </w:pPr>
            <w:r>
              <w:rPr>
                <w:color w:val="333333"/>
                <w:sz w:val="24"/>
                <w:szCs w:val="24"/>
                <w:shd w:val="clear" w:color="auto" w:fill="F6F6F6"/>
                <w:lang w:eastAsia="zh-CN"/>
              </w:rPr>
              <w:t xml:space="preserve"> </w:t>
            </w:r>
          </w:p>
        </w:tc>
      </w:tr>
    </w:tbl>
    <w:p w14:paraId="3B211372">
      <w:pPr>
        <w:spacing w:line="360" w:lineRule="exact"/>
        <w:rPr>
          <w:b/>
          <w:sz w:val="24"/>
          <w:szCs w:val="24"/>
          <w:lang w:eastAsia="zh-CN"/>
        </w:rPr>
      </w:pPr>
    </w:p>
    <w:p w14:paraId="192FC32E">
      <w:pPr>
        <w:spacing w:line="360" w:lineRule="exact"/>
        <w:rPr>
          <w:b/>
          <w:sz w:val="24"/>
          <w:szCs w:val="24"/>
          <w:lang w:eastAsia="zh-CN"/>
        </w:rPr>
      </w:pPr>
      <w:r>
        <w:rPr>
          <w:rFonts w:hint="eastAsia"/>
          <w:b/>
          <w:sz w:val="24"/>
          <w:szCs w:val="24"/>
          <w:lang w:eastAsia="zh-CN"/>
        </w:rPr>
        <w:t>附件三：体检须知</w:t>
      </w:r>
    </w:p>
    <w:p w14:paraId="72F6DDAF">
      <w:pPr>
        <w:spacing w:line="360" w:lineRule="exact"/>
        <w:rPr>
          <w:b/>
          <w:sz w:val="24"/>
          <w:szCs w:val="24"/>
          <w:lang w:eastAsia="zh-CN"/>
        </w:rPr>
      </w:pPr>
    </w:p>
    <w:p w14:paraId="276AEA14">
      <w:pPr>
        <w:spacing w:line="360" w:lineRule="exact"/>
        <w:rPr>
          <w:b/>
          <w:sz w:val="24"/>
          <w:szCs w:val="24"/>
          <w:lang w:eastAsia="zh-CN"/>
        </w:rPr>
      </w:pPr>
    </w:p>
    <w:p w14:paraId="2EDF963C">
      <w:pPr>
        <w:spacing w:line="360" w:lineRule="exact"/>
        <w:rPr>
          <w:sz w:val="24"/>
          <w:szCs w:val="24"/>
          <w:lang w:eastAsia="zh-CN"/>
        </w:rPr>
      </w:pPr>
    </w:p>
    <w:p w14:paraId="009C1F7C">
      <w:pPr>
        <w:autoSpaceDE/>
        <w:autoSpaceDN/>
        <w:ind w:firstLine="480" w:firstLineChars="200"/>
        <w:jc w:val="both"/>
        <w:rPr>
          <w:rFonts w:ascii="仿宋_GB2312" w:hAnsi="Times New Roman" w:eastAsia="仿宋_GB2312" w:cs="Times New Roman"/>
          <w:kern w:val="2"/>
          <w:sz w:val="24"/>
          <w:szCs w:val="20"/>
          <w:lang w:val="zh-CN" w:eastAsia="zh-CN"/>
        </w:rPr>
      </w:pPr>
    </w:p>
    <w:bookmarkEnd w:id="699"/>
    <w:bookmarkEnd w:id="700"/>
    <w:p w14:paraId="0C4EA63E">
      <w:pPr>
        <w:widowControl/>
        <w:autoSpaceDE/>
        <w:autoSpaceDN/>
        <w:rPr>
          <w:b/>
          <w:sz w:val="36"/>
          <w:lang w:eastAsia="zh-CN"/>
        </w:rPr>
      </w:pPr>
      <w:bookmarkStart w:id="708" w:name="_Toc153808308"/>
      <w:r>
        <w:rPr>
          <w:b/>
          <w:sz w:val="36"/>
          <w:lang w:eastAsia="zh-CN"/>
        </w:rPr>
        <w:br w:type="page"/>
      </w:r>
    </w:p>
    <w:p w14:paraId="00C36D6B">
      <w:pPr>
        <w:tabs>
          <w:tab w:val="left" w:pos="1630"/>
        </w:tabs>
        <w:spacing w:before="113"/>
        <w:ind w:left="8"/>
        <w:jc w:val="center"/>
        <w:outlineLvl w:val="0"/>
        <w:rPr>
          <w:b/>
          <w:sz w:val="36"/>
          <w:lang w:eastAsia="zh-CN"/>
        </w:rPr>
      </w:pPr>
      <w:r>
        <w:rPr>
          <w:b/>
          <w:sz w:val="36"/>
          <w:lang w:eastAsia="zh-CN"/>
        </w:rPr>
        <w:t>第七章</w:t>
      </w:r>
      <w:r>
        <w:rPr>
          <w:b/>
          <w:sz w:val="36"/>
          <w:lang w:eastAsia="zh-CN"/>
        </w:rPr>
        <w:tab/>
      </w:r>
      <w:r>
        <w:rPr>
          <w:b/>
          <w:sz w:val="36"/>
          <w:lang w:eastAsia="zh-CN"/>
        </w:rPr>
        <w:t>投标文件格式</w:t>
      </w:r>
      <w:bookmarkEnd w:id="708"/>
    </w:p>
    <w:p w14:paraId="6F9C31FA">
      <w:pPr>
        <w:spacing w:before="1"/>
        <w:rPr>
          <w:sz w:val="48"/>
          <w:szCs w:val="24"/>
          <w:lang w:eastAsia="zh-CN"/>
        </w:rPr>
      </w:pPr>
    </w:p>
    <w:p w14:paraId="19926234">
      <w:pPr>
        <w:ind w:left="843"/>
        <w:rPr>
          <w:sz w:val="24"/>
          <w:szCs w:val="24"/>
          <w:lang w:eastAsia="zh-CN"/>
        </w:rPr>
      </w:pPr>
      <w:r>
        <w:rPr>
          <w:sz w:val="24"/>
          <w:szCs w:val="24"/>
          <w:lang w:eastAsia="zh-CN"/>
        </w:rPr>
        <w:t>投标人编制文件须知</w:t>
      </w:r>
    </w:p>
    <w:p w14:paraId="6A5AA877">
      <w:pPr>
        <w:spacing w:before="161" w:line="364" w:lineRule="auto"/>
        <w:ind w:left="843" w:right="690"/>
        <w:jc w:val="both"/>
        <w:rPr>
          <w:sz w:val="24"/>
          <w:szCs w:val="24"/>
          <w:lang w:eastAsia="zh-CN"/>
        </w:rPr>
      </w:pPr>
      <w:r>
        <w:rPr>
          <w:sz w:val="24"/>
          <w:szCs w:val="24"/>
          <w:lang w:eastAsia="zh-CN"/>
        </w:rPr>
        <w:t>1</w:t>
      </w:r>
      <w:r>
        <w:rPr>
          <w:rFonts w:hint="eastAsia"/>
          <w:sz w:val="24"/>
          <w:szCs w:val="24"/>
          <w:lang w:eastAsia="zh-CN"/>
        </w:rPr>
        <w:t>、</w:t>
      </w:r>
      <w:r>
        <w:rPr>
          <w:sz w:val="24"/>
          <w:szCs w:val="24"/>
          <w:lang w:eastAsia="zh-CN"/>
        </w:rPr>
        <w:t>投标人按照本部分的顺序编制投标文件(资格证明文件)</w:t>
      </w:r>
      <w:r>
        <w:rPr>
          <w:rFonts w:hint="eastAsia"/>
          <w:sz w:val="24"/>
          <w:szCs w:val="24"/>
          <w:lang w:eastAsia="zh-CN"/>
        </w:rPr>
        <w:t>、</w:t>
      </w:r>
      <w:r>
        <w:rPr>
          <w:sz w:val="24"/>
          <w:szCs w:val="24"/>
          <w:lang w:eastAsia="zh-CN"/>
        </w:rPr>
        <w:t>投标文件(商务技术文件)</w:t>
      </w:r>
      <w:r>
        <w:rPr>
          <w:rFonts w:hint="eastAsia"/>
          <w:sz w:val="24"/>
          <w:szCs w:val="24"/>
          <w:lang w:eastAsia="zh-CN"/>
        </w:rPr>
        <w:t>，</w:t>
      </w:r>
      <w:r>
        <w:rPr>
          <w:sz w:val="24"/>
          <w:szCs w:val="24"/>
          <w:lang w:eastAsia="zh-CN"/>
        </w:rPr>
        <w:t>编制中涉及格式资料的，应按照本部分提供的内容和格式(所有表格的格式可扩展)填写提交。</w:t>
      </w:r>
    </w:p>
    <w:p w14:paraId="1E150749">
      <w:pPr>
        <w:spacing w:line="364" w:lineRule="auto"/>
        <w:ind w:left="843" w:right="689"/>
        <w:jc w:val="both"/>
        <w:rPr>
          <w:sz w:val="24"/>
          <w:szCs w:val="24"/>
          <w:lang w:eastAsia="zh-CN"/>
        </w:rPr>
      </w:pPr>
      <w:r>
        <w:rPr>
          <w:sz w:val="24"/>
          <w:szCs w:val="24"/>
          <w:lang w:eastAsia="zh-CN"/>
        </w:rPr>
        <w:t>2、对于招标文件中标记了</w:t>
      </w:r>
      <w:r>
        <w:rPr>
          <w:rFonts w:hint="eastAsia"/>
          <w:sz w:val="24"/>
          <w:szCs w:val="24"/>
          <w:lang w:eastAsia="zh-CN"/>
        </w:rPr>
        <w:t>“</w:t>
      </w:r>
      <w:r>
        <w:rPr>
          <w:sz w:val="24"/>
          <w:szCs w:val="24"/>
          <w:lang w:eastAsia="zh-CN"/>
        </w:rPr>
        <w:t>实质性格式</w:t>
      </w:r>
      <w:r>
        <w:rPr>
          <w:rFonts w:hint="eastAsia"/>
          <w:sz w:val="24"/>
          <w:szCs w:val="24"/>
          <w:lang w:eastAsia="zh-CN"/>
        </w:rPr>
        <w:t>”</w:t>
      </w:r>
      <w:r>
        <w:rPr>
          <w:sz w:val="24"/>
          <w:szCs w:val="24"/>
          <w:lang w:eastAsia="zh-CN"/>
        </w:rPr>
        <w:t>文件的，投标人不得改变格式中给定的文字所表达的含义，不得删减格式中的实质性内容，不得自行添加与格式中给定的文字内容相矛盾的内容，不得对应当填写的空格不填写或不实质性响应，否则投标无效。未标记</w:t>
      </w:r>
      <w:r>
        <w:rPr>
          <w:rFonts w:hint="eastAsia"/>
          <w:sz w:val="24"/>
          <w:szCs w:val="24"/>
          <w:lang w:eastAsia="zh-CN"/>
        </w:rPr>
        <w:t>“</w:t>
      </w:r>
      <w:r>
        <w:rPr>
          <w:sz w:val="24"/>
          <w:szCs w:val="24"/>
          <w:lang w:eastAsia="zh-CN"/>
        </w:rPr>
        <w:t>实质性格式</w:t>
      </w:r>
      <w:r>
        <w:rPr>
          <w:rFonts w:hint="eastAsia"/>
          <w:sz w:val="24"/>
          <w:szCs w:val="24"/>
          <w:lang w:eastAsia="zh-CN"/>
        </w:rPr>
        <w:t>”</w:t>
      </w:r>
      <w:r>
        <w:rPr>
          <w:sz w:val="24"/>
          <w:szCs w:val="24"/>
          <w:lang w:eastAsia="zh-CN"/>
        </w:rPr>
        <w:t>的文件和招标文件未提供格式的内容，可由投标人自行编写。</w:t>
      </w:r>
    </w:p>
    <w:p w14:paraId="68E83C37">
      <w:pPr>
        <w:spacing w:line="305" w:lineRule="exact"/>
        <w:ind w:left="843"/>
        <w:rPr>
          <w:sz w:val="24"/>
          <w:szCs w:val="24"/>
          <w:lang w:eastAsia="zh-CN"/>
        </w:rPr>
      </w:pPr>
      <w:r>
        <w:rPr>
          <w:sz w:val="24"/>
          <w:szCs w:val="24"/>
          <w:lang w:eastAsia="zh-CN"/>
        </w:rPr>
        <w:t>3、全部声明和问题的回答及所附材料必须是真实的、准确的和完整的。</w:t>
      </w:r>
    </w:p>
    <w:p w14:paraId="13E08A71">
      <w:pPr>
        <w:widowControl/>
        <w:autoSpaceDE/>
        <w:autoSpaceDN/>
        <w:rPr>
          <w:rFonts w:ascii="仿宋_GB2312" w:eastAsia="仿宋_GB2312"/>
          <w:sz w:val="24"/>
          <w:lang w:eastAsia="zh-CN"/>
        </w:rPr>
      </w:pPr>
      <w:r>
        <w:rPr>
          <w:lang w:eastAsia="zh-CN"/>
        </w:rPr>
        <w:br w:type="page"/>
      </w:r>
    </w:p>
    <w:p w14:paraId="6632691B">
      <w:pPr>
        <w:pStyle w:val="22"/>
        <w:spacing w:before="113"/>
        <w:ind w:left="701"/>
        <w:rPr>
          <w:lang w:eastAsia="zh-CN"/>
        </w:rPr>
      </w:pPr>
      <w:r>
        <w:rPr>
          <w:lang w:eastAsia="zh-CN"/>
        </w:rPr>
        <w:t>—、资格证明文件格式</w:t>
      </w:r>
    </w:p>
    <w:p w14:paraId="415F2037">
      <w:pPr>
        <w:pStyle w:val="22"/>
        <w:spacing w:before="6"/>
        <w:rPr>
          <w:sz w:val="25"/>
          <w:lang w:eastAsia="zh-CN"/>
        </w:rPr>
      </w:pPr>
    </w:p>
    <w:p w14:paraId="31497B96">
      <w:pPr>
        <w:pStyle w:val="22"/>
        <w:ind w:left="701"/>
        <w:rPr>
          <w:lang w:eastAsia="zh-CN"/>
        </w:rPr>
      </w:pPr>
      <w:r>
        <w:rPr>
          <w:lang w:eastAsia="zh-CN"/>
        </w:rPr>
        <w:t>投标文件(资格证明文件)封面(非实质性格式)</w:t>
      </w:r>
    </w:p>
    <w:p w14:paraId="2288C94D">
      <w:pPr>
        <w:pStyle w:val="22"/>
        <w:spacing w:before="11"/>
        <w:rPr>
          <w:sz w:val="19"/>
          <w:lang w:eastAsia="zh-CN"/>
        </w:rPr>
      </w:pPr>
    </w:p>
    <w:p w14:paraId="2CC9B399">
      <w:pPr>
        <w:pStyle w:val="3"/>
        <w:tabs>
          <w:tab w:val="left" w:pos="1502"/>
          <w:tab w:val="left" w:pos="3005"/>
          <w:tab w:val="left" w:pos="4508"/>
        </w:tabs>
        <w:rPr>
          <w:lang w:eastAsia="zh-CN"/>
        </w:rPr>
      </w:pPr>
      <w:bookmarkStart w:id="709" w:name="_Toc153808309"/>
      <w:r>
        <w:rPr>
          <w:lang w:eastAsia="zh-CN"/>
        </w:rPr>
        <w:t>投</w:t>
      </w:r>
      <w:r>
        <w:rPr>
          <w:lang w:eastAsia="zh-CN"/>
        </w:rPr>
        <w:tab/>
      </w:r>
      <w:r>
        <w:rPr>
          <w:lang w:eastAsia="zh-CN"/>
        </w:rPr>
        <w:t>标</w:t>
      </w:r>
      <w:r>
        <w:rPr>
          <w:lang w:eastAsia="zh-CN"/>
        </w:rPr>
        <w:tab/>
      </w:r>
      <w:r>
        <w:rPr>
          <w:lang w:eastAsia="zh-CN"/>
        </w:rPr>
        <w:t>文</w:t>
      </w:r>
      <w:r>
        <w:rPr>
          <w:lang w:eastAsia="zh-CN"/>
        </w:rPr>
        <w:tab/>
      </w:r>
      <w:r>
        <w:rPr>
          <w:lang w:eastAsia="zh-CN"/>
        </w:rPr>
        <w:t>件</w:t>
      </w:r>
      <w:bookmarkEnd w:id="709"/>
    </w:p>
    <w:p w14:paraId="6262DCDF">
      <w:pPr>
        <w:pStyle w:val="4"/>
        <w:rPr>
          <w:lang w:eastAsia="zh-CN"/>
        </w:rPr>
      </w:pPr>
      <w:r>
        <w:rPr>
          <w:lang w:eastAsia="zh-CN"/>
        </w:rPr>
        <w:t>(资格证明文件)</w:t>
      </w:r>
    </w:p>
    <w:p w14:paraId="0D3852B7">
      <w:pPr>
        <w:pStyle w:val="22"/>
        <w:spacing w:before="7"/>
        <w:rPr>
          <w:sz w:val="58"/>
          <w:lang w:eastAsia="zh-CN"/>
        </w:rPr>
      </w:pPr>
    </w:p>
    <w:p w14:paraId="72A71BE1">
      <w:pPr>
        <w:pStyle w:val="22"/>
        <w:spacing w:before="7"/>
        <w:rPr>
          <w:sz w:val="58"/>
          <w:lang w:eastAsia="zh-CN"/>
        </w:rPr>
      </w:pPr>
    </w:p>
    <w:p w14:paraId="0B35A5DD">
      <w:pPr>
        <w:pStyle w:val="22"/>
        <w:spacing w:before="7"/>
        <w:rPr>
          <w:sz w:val="58"/>
          <w:lang w:eastAsia="zh-CN"/>
        </w:rPr>
      </w:pPr>
    </w:p>
    <w:p w14:paraId="702B34B1">
      <w:pPr>
        <w:pStyle w:val="22"/>
        <w:spacing w:line="360" w:lineRule="auto"/>
        <w:ind w:left="708" w:leftChars="322"/>
        <w:rPr>
          <w:sz w:val="36"/>
          <w:lang w:eastAsia="zh-CN"/>
        </w:rPr>
      </w:pPr>
      <w:r>
        <w:rPr>
          <w:sz w:val="36"/>
          <w:lang w:eastAsia="zh-CN"/>
        </w:rPr>
        <w:t>项目名称:</w:t>
      </w:r>
    </w:p>
    <w:p w14:paraId="53C7294C">
      <w:pPr>
        <w:pStyle w:val="22"/>
        <w:spacing w:line="360" w:lineRule="auto"/>
        <w:ind w:left="708" w:leftChars="322"/>
        <w:rPr>
          <w:sz w:val="36"/>
          <w:lang w:eastAsia="zh-CN"/>
        </w:rPr>
      </w:pPr>
      <w:r>
        <w:rPr>
          <w:rFonts w:hint="eastAsia"/>
          <w:sz w:val="36"/>
          <w:lang w:eastAsia="zh-CN"/>
        </w:rPr>
        <w:t>项目编号</w:t>
      </w:r>
      <w:r>
        <w:rPr>
          <w:sz w:val="36"/>
          <w:lang w:eastAsia="zh-CN"/>
        </w:rPr>
        <w:t>/包号：</w:t>
      </w:r>
    </w:p>
    <w:p w14:paraId="4BACB0E6">
      <w:pPr>
        <w:pStyle w:val="22"/>
        <w:ind w:left="708" w:leftChars="322"/>
        <w:rPr>
          <w:sz w:val="36"/>
          <w:lang w:eastAsia="zh-CN"/>
        </w:rPr>
      </w:pPr>
    </w:p>
    <w:p w14:paraId="7FFD446C">
      <w:pPr>
        <w:pStyle w:val="22"/>
        <w:ind w:left="708" w:leftChars="322"/>
        <w:rPr>
          <w:sz w:val="36"/>
          <w:lang w:eastAsia="zh-CN"/>
        </w:rPr>
      </w:pPr>
    </w:p>
    <w:p w14:paraId="5EC7BAB9">
      <w:pPr>
        <w:pStyle w:val="22"/>
        <w:ind w:left="708" w:leftChars="322"/>
        <w:rPr>
          <w:sz w:val="36"/>
          <w:lang w:eastAsia="zh-CN"/>
        </w:rPr>
      </w:pPr>
    </w:p>
    <w:p w14:paraId="10D05D4A">
      <w:pPr>
        <w:pStyle w:val="22"/>
        <w:ind w:left="708" w:leftChars="322"/>
        <w:rPr>
          <w:sz w:val="36"/>
          <w:lang w:eastAsia="zh-CN"/>
        </w:rPr>
      </w:pPr>
    </w:p>
    <w:p w14:paraId="6FA9C437">
      <w:pPr>
        <w:pStyle w:val="22"/>
        <w:ind w:left="708" w:leftChars="322"/>
        <w:rPr>
          <w:sz w:val="36"/>
          <w:lang w:eastAsia="zh-CN"/>
        </w:rPr>
      </w:pPr>
    </w:p>
    <w:p w14:paraId="07543952">
      <w:pPr>
        <w:pStyle w:val="22"/>
        <w:ind w:left="708" w:leftChars="322"/>
        <w:rPr>
          <w:sz w:val="53"/>
          <w:lang w:eastAsia="zh-CN"/>
        </w:rPr>
      </w:pPr>
    </w:p>
    <w:p w14:paraId="28333ECB">
      <w:pPr>
        <w:ind w:left="708" w:leftChars="322"/>
        <w:rPr>
          <w:sz w:val="32"/>
          <w:lang w:eastAsia="zh-CN"/>
        </w:rPr>
      </w:pPr>
      <w:r>
        <w:rPr>
          <w:sz w:val="32"/>
          <w:lang w:eastAsia="zh-CN"/>
        </w:rPr>
        <w:t>投标人名称:</w:t>
      </w:r>
      <w:r>
        <w:rPr>
          <w:sz w:val="32"/>
          <w:u w:val="single"/>
          <w:lang w:eastAsia="zh-CN"/>
        </w:rPr>
        <w:t xml:space="preserve">         </w:t>
      </w:r>
      <w:r>
        <w:rPr>
          <w:sz w:val="32"/>
          <w:lang w:eastAsia="zh-CN"/>
        </w:rPr>
        <w:t>(加盖公章)</w:t>
      </w:r>
    </w:p>
    <w:p w14:paraId="1B45C59D">
      <w:pPr>
        <w:rPr>
          <w:sz w:val="32"/>
          <w:lang w:eastAsia="zh-CN"/>
        </w:rPr>
        <w:sectPr>
          <w:type w:val="nextColumn"/>
          <w:pgSz w:w="11910" w:h="16840"/>
          <w:pgMar w:top="1440" w:right="1080" w:bottom="1440" w:left="1080" w:header="879" w:footer="892" w:gutter="0"/>
          <w:cols w:space="720" w:num="1"/>
          <w:docGrid w:linePitch="299" w:charSpace="0"/>
        </w:sectPr>
      </w:pPr>
    </w:p>
    <w:p w14:paraId="14EAA92F">
      <w:pPr>
        <w:pStyle w:val="69"/>
        <w:numPr>
          <w:ilvl w:val="0"/>
          <w:numId w:val="37"/>
        </w:numPr>
        <w:tabs>
          <w:tab w:val="left" w:pos="1061"/>
          <w:tab w:val="left" w:pos="1062"/>
        </w:tabs>
        <w:spacing w:before="113"/>
        <w:ind w:hanging="361"/>
        <w:rPr>
          <w:sz w:val="24"/>
          <w:lang w:eastAsia="zh-CN"/>
        </w:rPr>
      </w:pPr>
      <w:r>
        <w:rPr>
          <w:sz w:val="24"/>
          <w:lang w:eastAsia="zh-CN"/>
        </w:rPr>
        <w:t>满足《中华人民共和国政府采购法》第二十二条规定</w:t>
      </w:r>
    </w:p>
    <w:p w14:paraId="4518E054">
      <w:pPr>
        <w:pStyle w:val="69"/>
        <w:numPr>
          <w:ilvl w:val="1"/>
          <w:numId w:val="37"/>
        </w:numPr>
        <w:tabs>
          <w:tab w:val="left" w:pos="1213"/>
        </w:tabs>
        <w:spacing w:before="159"/>
        <w:rPr>
          <w:sz w:val="24"/>
        </w:rPr>
      </w:pPr>
      <w:r>
        <w:rPr>
          <w:sz w:val="24"/>
        </w:rPr>
        <w:t>营业执照等证明文件</w:t>
      </w:r>
    </w:p>
    <w:p w14:paraId="57672696">
      <w:pPr>
        <w:rPr>
          <w:sz w:val="24"/>
        </w:rPr>
        <w:sectPr>
          <w:type w:val="nextColumn"/>
          <w:pgSz w:w="11910" w:h="16840"/>
          <w:pgMar w:top="1440" w:right="1080" w:bottom="1440" w:left="1080" w:header="879" w:footer="892" w:gutter="0"/>
          <w:cols w:space="720" w:num="1"/>
          <w:docGrid w:linePitch="299" w:charSpace="0"/>
        </w:sectPr>
      </w:pPr>
    </w:p>
    <w:p w14:paraId="3F3BD245">
      <w:pPr>
        <w:pStyle w:val="69"/>
        <w:numPr>
          <w:ilvl w:val="1"/>
          <w:numId w:val="37"/>
        </w:numPr>
        <w:tabs>
          <w:tab w:val="left" w:pos="1213"/>
        </w:tabs>
        <w:spacing w:before="113"/>
        <w:rPr>
          <w:sz w:val="24"/>
        </w:rPr>
      </w:pPr>
      <w:r>
        <w:rPr>
          <w:sz w:val="24"/>
        </w:rPr>
        <w:t>投标人资格声明书</w:t>
      </w:r>
    </w:p>
    <w:p w14:paraId="570CAD7F">
      <w:pPr>
        <w:pStyle w:val="22"/>
        <w:spacing w:before="7"/>
        <w:jc w:val="center"/>
        <w:rPr>
          <w:sz w:val="36"/>
        </w:rPr>
      </w:pPr>
      <w:r>
        <w:rPr>
          <w:sz w:val="36"/>
        </w:rPr>
        <w:t>投标人资格声明书</w:t>
      </w:r>
    </w:p>
    <w:p w14:paraId="6462B0E2">
      <w:pPr>
        <w:pStyle w:val="22"/>
        <w:spacing w:before="12"/>
        <w:rPr>
          <w:sz w:val="27"/>
        </w:rPr>
      </w:pPr>
    </w:p>
    <w:p w14:paraId="05966FE8">
      <w:pPr>
        <w:pStyle w:val="22"/>
        <w:spacing w:before="67"/>
        <w:ind w:left="701"/>
        <w:rPr>
          <w:lang w:eastAsia="zh-CN"/>
        </w:rPr>
      </w:pPr>
      <w:r>
        <w:rPr>
          <w:lang w:eastAsia="zh-CN"/>
        </w:rPr>
        <w:t>致:</w:t>
      </w:r>
      <w:r>
        <w:rPr>
          <w:u w:val="single"/>
          <w:lang w:eastAsia="zh-CN"/>
        </w:rPr>
        <w:t>采购人或采购代理机构</w:t>
      </w:r>
    </w:p>
    <w:p w14:paraId="25D7BB1C">
      <w:pPr>
        <w:pStyle w:val="22"/>
        <w:spacing w:before="160"/>
        <w:ind w:left="1181"/>
        <w:rPr>
          <w:lang w:eastAsia="zh-CN"/>
        </w:rPr>
      </w:pPr>
      <w:r>
        <w:rPr>
          <w:lang w:eastAsia="zh-CN"/>
        </w:rPr>
        <w:t>在参与本次项目投标中，我单位承诺:</w:t>
      </w:r>
    </w:p>
    <w:p w14:paraId="2C5EC406">
      <w:pPr>
        <w:pStyle w:val="22"/>
        <w:spacing w:before="158"/>
        <w:ind w:left="1114"/>
        <w:rPr>
          <w:lang w:eastAsia="zh-CN"/>
        </w:rPr>
      </w:pPr>
      <w:r>
        <w:rPr>
          <w:lang w:eastAsia="zh-CN"/>
        </w:rPr>
        <w:t>(一)具有良好的商业信誉和健全的财务会计制度；</w:t>
      </w:r>
    </w:p>
    <w:p w14:paraId="0C06A866">
      <w:pPr>
        <w:pStyle w:val="22"/>
        <w:spacing w:before="158"/>
        <w:ind w:left="1114"/>
        <w:rPr>
          <w:lang w:eastAsia="zh-CN"/>
        </w:rPr>
      </w:pPr>
      <w:r>
        <w:rPr>
          <w:lang w:eastAsia="zh-CN"/>
        </w:rPr>
        <w:t>(二)具有履行合同所必需的设备和专业技术能力；</w:t>
      </w:r>
    </w:p>
    <w:p w14:paraId="4CFC1B9E">
      <w:pPr>
        <w:pStyle w:val="22"/>
        <w:spacing w:before="161"/>
        <w:ind w:left="1114"/>
        <w:rPr>
          <w:lang w:eastAsia="zh-CN"/>
        </w:rPr>
      </w:pPr>
      <w:r>
        <w:rPr>
          <w:lang w:eastAsia="zh-CN"/>
        </w:rPr>
        <w:t>(三)有依法缴纳税收和社会保障资金的良好记录；</w:t>
      </w:r>
    </w:p>
    <w:p w14:paraId="6318ADA1">
      <w:pPr>
        <w:pStyle w:val="22"/>
        <w:spacing w:before="158" w:line="364" w:lineRule="auto"/>
        <w:ind w:left="1560" w:right="693" w:hanging="426"/>
        <w:jc w:val="both"/>
        <w:rPr>
          <w:lang w:eastAsia="zh-CN"/>
        </w:rPr>
      </w:pPr>
      <w:r>
        <w:rPr>
          <w:lang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r>
        <w:rPr>
          <w:rFonts w:hint="eastAsia"/>
          <w:lang w:eastAsia="zh-CN"/>
        </w:rPr>
        <w:t>；</w:t>
      </w:r>
    </w:p>
    <w:p w14:paraId="554DAA13">
      <w:pPr>
        <w:pStyle w:val="22"/>
        <w:spacing w:line="362" w:lineRule="auto"/>
        <w:ind w:left="1560" w:right="693" w:hanging="426"/>
        <w:rPr>
          <w:lang w:eastAsia="zh-CN"/>
        </w:rPr>
      </w:pPr>
      <w:r>
        <w:rPr>
          <w:lang w:eastAsia="zh-CN"/>
        </w:rPr>
        <w:t>(五)我单位不属于政府采购法律、行政法规规定的公益一类事业单位、或使用事业编制且由财政拨款保障的群团组织(仅适用于政府购买服务项目)</w:t>
      </w:r>
      <w:r>
        <w:rPr>
          <w:rFonts w:hint="eastAsia"/>
          <w:lang w:eastAsia="zh-CN"/>
        </w:rPr>
        <w:t>；</w:t>
      </w:r>
    </w:p>
    <w:p w14:paraId="0FE92CF4">
      <w:pPr>
        <w:pStyle w:val="22"/>
        <w:spacing w:before="5" w:line="364" w:lineRule="auto"/>
        <w:ind w:left="1560" w:right="693" w:hanging="426"/>
        <w:jc w:val="both"/>
        <w:rPr>
          <w:lang w:eastAsia="zh-CN"/>
        </w:rPr>
      </w:pPr>
      <w:r>
        <w:rPr>
          <w:lang w:eastAsia="zh-CN"/>
        </w:rPr>
        <w:t>(六)我单位不存在为采购项目提供整体设计、规范编制或者项目管理、监理、检测等服务后，再参加该采购项目的其他采购活动的情形(单一来源采购项目除外)</w:t>
      </w:r>
      <w:r>
        <w:rPr>
          <w:rFonts w:hint="eastAsia"/>
          <w:lang w:eastAsia="zh-CN"/>
        </w:rPr>
        <w:t>；</w:t>
      </w:r>
    </w:p>
    <w:p w14:paraId="223E894B">
      <w:pPr>
        <w:pStyle w:val="22"/>
        <w:spacing w:line="364" w:lineRule="auto"/>
        <w:ind w:left="1560" w:right="693" w:hanging="426"/>
        <w:jc w:val="both"/>
        <w:rPr>
          <w:lang w:eastAsia="zh-CN"/>
        </w:rPr>
      </w:pPr>
      <w:r>
        <w:rPr>
          <w:lang w:eastAsia="zh-CN"/>
        </w:rPr>
        <w:t>(七)与我单位存在</w:t>
      </w:r>
      <w:r>
        <w:rPr>
          <w:rFonts w:hint="eastAsia"/>
          <w:lang w:eastAsia="zh-CN"/>
        </w:rPr>
        <w:t>“</w:t>
      </w:r>
      <w:r>
        <w:rPr>
          <w:lang w:eastAsia="zh-CN"/>
        </w:rPr>
        <w:t>单位负责人为同一人或者存在直接控股、管理关系</w:t>
      </w:r>
      <w:r>
        <w:rPr>
          <w:rFonts w:hint="eastAsia"/>
          <w:lang w:eastAsia="zh-CN"/>
        </w:rPr>
        <w:t>”</w:t>
      </w:r>
      <w:r>
        <w:rPr>
          <w:lang w:eastAsia="zh-CN"/>
        </w:rPr>
        <w:t>的其他法人单位信息如下(如有，不论其是否参加同一合同项下的政府采购活动均须填写):</w:t>
      </w:r>
    </w:p>
    <w:tbl>
      <w:tblPr>
        <w:tblStyle w:val="59"/>
        <w:tblW w:w="0" w:type="auto"/>
        <w:tblInd w:w="4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3548"/>
      </w:tblGrid>
      <w:tr w14:paraId="0D6B4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50" w:type="dxa"/>
          </w:tcPr>
          <w:p w14:paraId="3DC1CAD7">
            <w:pPr>
              <w:pStyle w:val="70"/>
              <w:spacing w:before="56"/>
              <w:ind w:left="215" w:right="205"/>
              <w:jc w:val="center"/>
              <w:rPr>
                <w:sz w:val="24"/>
              </w:rPr>
            </w:pPr>
            <w:r>
              <w:rPr>
                <w:sz w:val="24"/>
              </w:rPr>
              <w:t>序号</w:t>
            </w:r>
          </w:p>
        </w:tc>
        <w:tc>
          <w:tcPr>
            <w:tcW w:w="4574" w:type="dxa"/>
          </w:tcPr>
          <w:p w14:paraId="335E8636">
            <w:pPr>
              <w:pStyle w:val="70"/>
              <w:spacing w:before="56"/>
              <w:ind w:left="1787" w:right="1776"/>
              <w:jc w:val="center"/>
              <w:rPr>
                <w:sz w:val="24"/>
              </w:rPr>
            </w:pPr>
            <w:r>
              <w:rPr>
                <w:sz w:val="24"/>
              </w:rPr>
              <w:t>单位名称</w:t>
            </w:r>
          </w:p>
        </w:tc>
        <w:tc>
          <w:tcPr>
            <w:tcW w:w="3548" w:type="dxa"/>
          </w:tcPr>
          <w:p w14:paraId="6007C8D2">
            <w:pPr>
              <w:pStyle w:val="70"/>
              <w:spacing w:before="56"/>
              <w:ind w:left="988" w:right="977"/>
              <w:jc w:val="center"/>
              <w:rPr>
                <w:sz w:val="24"/>
              </w:rPr>
            </w:pPr>
            <w:r>
              <w:rPr>
                <w:sz w:val="24"/>
              </w:rPr>
              <w:t>相互关系</w:t>
            </w:r>
          </w:p>
        </w:tc>
      </w:tr>
      <w:tr w14:paraId="5918E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950" w:type="dxa"/>
          </w:tcPr>
          <w:p w14:paraId="305C290B">
            <w:pPr>
              <w:pStyle w:val="70"/>
              <w:spacing w:before="65"/>
              <w:ind w:left="9"/>
              <w:jc w:val="center"/>
              <w:rPr>
                <w:sz w:val="24"/>
              </w:rPr>
            </w:pPr>
            <w:r>
              <w:rPr>
                <w:sz w:val="24"/>
              </w:rPr>
              <w:t>1</w:t>
            </w:r>
          </w:p>
        </w:tc>
        <w:tc>
          <w:tcPr>
            <w:tcW w:w="4574" w:type="dxa"/>
          </w:tcPr>
          <w:p w14:paraId="0145C4CA">
            <w:pPr>
              <w:pStyle w:val="70"/>
            </w:pPr>
          </w:p>
        </w:tc>
        <w:tc>
          <w:tcPr>
            <w:tcW w:w="3548" w:type="dxa"/>
          </w:tcPr>
          <w:p w14:paraId="6ACD1043">
            <w:pPr>
              <w:pStyle w:val="70"/>
            </w:pPr>
          </w:p>
        </w:tc>
      </w:tr>
      <w:tr w14:paraId="1AC87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50" w:type="dxa"/>
          </w:tcPr>
          <w:p w14:paraId="44E5968A">
            <w:pPr>
              <w:pStyle w:val="70"/>
              <w:spacing w:before="67"/>
              <w:ind w:left="9"/>
              <w:jc w:val="center"/>
              <w:rPr>
                <w:sz w:val="24"/>
              </w:rPr>
            </w:pPr>
            <w:r>
              <w:rPr>
                <w:sz w:val="24"/>
              </w:rPr>
              <w:t>2</w:t>
            </w:r>
          </w:p>
        </w:tc>
        <w:tc>
          <w:tcPr>
            <w:tcW w:w="4574" w:type="dxa"/>
          </w:tcPr>
          <w:p w14:paraId="42AE76F5">
            <w:pPr>
              <w:pStyle w:val="70"/>
            </w:pPr>
          </w:p>
        </w:tc>
        <w:tc>
          <w:tcPr>
            <w:tcW w:w="3548" w:type="dxa"/>
          </w:tcPr>
          <w:p w14:paraId="4BB75869">
            <w:pPr>
              <w:pStyle w:val="70"/>
            </w:pPr>
          </w:p>
        </w:tc>
      </w:tr>
      <w:tr w14:paraId="2D0CC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50" w:type="dxa"/>
          </w:tcPr>
          <w:p w14:paraId="47411AA5">
            <w:pPr>
              <w:pStyle w:val="70"/>
              <w:spacing w:before="66"/>
              <w:ind w:left="10"/>
              <w:jc w:val="center"/>
              <w:rPr>
                <w:sz w:val="24"/>
              </w:rPr>
            </w:pPr>
            <w:r>
              <w:rPr>
                <w:sz w:val="24"/>
              </w:rPr>
              <w:t>…</w:t>
            </w:r>
          </w:p>
        </w:tc>
        <w:tc>
          <w:tcPr>
            <w:tcW w:w="4574" w:type="dxa"/>
          </w:tcPr>
          <w:p w14:paraId="2DE327A0">
            <w:pPr>
              <w:pStyle w:val="70"/>
            </w:pPr>
          </w:p>
        </w:tc>
        <w:tc>
          <w:tcPr>
            <w:tcW w:w="3548" w:type="dxa"/>
          </w:tcPr>
          <w:p w14:paraId="1CEBA5C6">
            <w:pPr>
              <w:pStyle w:val="70"/>
            </w:pPr>
          </w:p>
        </w:tc>
      </w:tr>
    </w:tbl>
    <w:p w14:paraId="61B92CC2">
      <w:pPr>
        <w:pStyle w:val="22"/>
        <w:spacing w:before="1"/>
        <w:ind w:left="1181"/>
        <w:rPr>
          <w:lang w:eastAsia="zh-CN"/>
        </w:rPr>
      </w:pPr>
      <w:r>
        <w:rPr>
          <w:lang w:eastAsia="zh-CN"/>
        </w:rPr>
        <w:t>上述声明真实有效，否则我方负全部责任。</w:t>
      </w:r>
    </w:p>
    <w:p w14:paraId="3EFB3F61">
      <w:pPr>
        <w:pStyle w:val="22"/>
        <w:tabs>
          <w:tab w:val="left" w:pos="9345"/>
        </w:tabs>
        <w:ind w:left="5093"/>
        <w:rPr>
          <w:lang w:eastAsia="zh-CN"/>
        </w:rPr>
      </w:pPr>
      <w:r>
        <w:rPr>
          <w:lang w:eastAsia="zh-CN"/>
        </w:rPr>
        <w:t>投标人名称(加盖公章)</w:t>
      </w:r>
      <w:r>
        <w:rPr>
          <w:rFonts w:hint="eastAsia"/>
          <w:lang w:eastAsia="zh-CN"/>
        </w:rPr>
        <w:t>:</w:t>
      </w:r>
      <w:r>
        <w:rPr>
          <w:u w:val="single"/>
          <w:lang w:eastAsia="zh-CN"/>
        </w:rPr>
        <w:t xml:space="preserve"> </w:t>
      </w:r>
      <w:r>
        <w:rPr>
          <w:u w:val="single"/>
          <w:lang w:eastAsia="zh-CN"/>
        </w:rPr>
        <w:tab/>
      </w:r>
    </w:p>
    <w:p w14:paraId="7DC24043">
      <w:pPr>
        <w:pStyle w:val="22"/>
        <w:tabs>
          <w:tab w:val="left" w:pos="7253"/>
          <w:tab w:val="left" w:pos="8213"/>
          <w:tab w:val="left" w:pos="9173"/>
        </w:tabs>
        <w:spacing w:before="184"/>
        <w:ind w:left="5933"/>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0A4D5726">
      <w:pPr>
        <w:pStyle w:val="22"/>
        <w:spacing w:before="158" w:line="364" w:lineRule="auto"/>
        <w:ind w:left="701" w:right="691"/>
        <w:rPr>
          <w:lang w:eastAsia="zh-CN"/>
        </w:rPr>
      </w:pPr>
      <w:r>
        <w:rPr>
          <w:lang w:eastAsia="zh-CN"/>
        </w:rPr>
        <w:t>说明:供应商承诺不实的，依据《政府采购法》第七十七条“提供虚假材料谋取中标、成交的”有关规定予以处理。</w:t>
      </w:r>
    </w:p>
    <w:p w14:paraId="08537297">
      <w:pPr>
        <w:spacing w:line="364" w:lineRule="auto"/>
        <w:rPr>
          <w:lang w:eastAsia="zh-CN"/>
        </w:rPr>
        <w:sectPr>
          <w:type w:val="nextColumn"/>
          <w:pgSz w:w="11910" w:h="16840"/>
          <w:pgMar w:top="1440" w:right="1080" w:bottom="1440" w:left="1080" w:header="720" w:footer="720" w:gutter="0"/>
          <w:cols w:space="720" w:num="1"/>
          <w:docGrid w:linePitch="299" w:charSpace="0"/>
        </w:sectPr>
      </w:pPr>
    </w:p>
    <w:p w14:paraId="5CDC9729">
      <w:pPr>
        <w:pStyle w:val="69"/>
        <w:numPr>
          <w:ilvl w:val="0"/>
          <w:numId w:val="37"/>
        </w:numPr>
        <w:tabs>
          <w:tab w:val="left" w:pos="1061"/>
          <w:tab w:val="left" w:pos="1062"/>
        </w:tabs>
        <w:spacing w:before="113"/>
        <w:ind w:hanging="361"/>
        <w:rPr>
          <w:sz w:val="24"/>
          <w:szCs w:val="24"/>
          <w:lang w:eastAsia="zh-CN"/>
        </w:rPr>
      </w:pPr>
      <w:r>
        <w:rPr>
          <w:sz w:val="24"/>
          <w:szCs w:val="24"/>
          <w:lang w:eastAsia="zh-CN"/>
        </w:rPr>
        <w:t>落实政府采购政策需满足的资格要求(如有)</w:t>
      </w:r>
    </w:p>
    <w:p w14:paraId="09F71DDC">
      <w:pPr>
        <w:pStyle w:val="69"/>
        <w:numPr>
          <w:ilvl w:val="1"/>
          <w:numId w:val="38"/>
        </w:numPr>
        <w:tabs>
          <w:tab w:val="left" w:pos="1213"/>
        </w:tabs>
        <w:spacing w:before="159" w:line="364" w:lineRule="auto"/>
        <w:ind w:right="7332" w:firstLine="0"/>
        <w:rPr>
          <w:sz w:val="24"/>
          <w:szCs w:val="24"/>
          <w:lang w:eastAsia="zh-CN"/>
        </w:rPr>
      </w:pPr>
      <w:r>
        <w:rPr>
          <w:sz w:val="24"/>
          <w:szCs w:val="24"/>
          <w:lang w:eastAsia="zh-CN"/>
        </w:rPr>
        <w:t>中小企业证明文件说明:</w:t>
      </w:r>
    </w:p>
    <w:p w14:paraId="3E1BA159">
      <w:pPr>
        <w:pStyle w:val="69"/>
        <w:tabs>
          <w:tab w:val="left" w:pos="1337"/>
        </w:tabs>
        <w:spacing w:line="364" w:lineRule="auto"/>
        <w:ind w:left="701" w:right="690" w:firstLine="0"/>
        <w:jc w:val="both"/>
        <w:rPr>
          <w:sz w:val="24"/>
          <w:szCs w:val="24"/>
          <w:lang w:eastAsia="zh-CN"/>
        </w:rPr>
      </w:pPr>
      <w:r>
        <w:rPr>
          <w:rFonts w:hint="eastAsia"/>
          <w:sz w:val="24"/>
          <w:szCs w:val="24"/>
          <w:lang w:eastAsia="zh-CN"/>
        </w:rPr>
        <w:t>(</w:t>
      </w:r>
      <w:r>
        <w:rPr>
          <w:sz w:val="24"/>
          <w:szCs w:val="24"/>
          <w:lang w:eastAsia="zh-CN"/>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426471C">
      <w:pPr>
        <w:pStyle w:val="69"/>
        <w:tabs>
          <w:tab w:val="left" w:pos="1337"/>
        </w:tabs>
        <w:spacing w:line="364" w:lineRule="auto"/>
        <w:ind w:left="701" w:right="690" w:firstLine="0"/>
        <w:jc w:val="both"/>
        <w:rPr>
          <w:sz w:val="24"/>
          <w:szCs w:val="24"/>
          <w:lang w:eastAsia="zh-CN"/>
        </w:rPr>
      </w:pPr>
      <w:r>
        <w:rPr>
          <w:rFonts w:hint="eastAsia"/>
          <w:sz w:val="24"/>
          <w:szCs w:val="24"/>
          <w:lang w:eastAsia="zh-CN"/>
        </w:rPr>
        <w:t>(</w:t>
      </w:r>
      <w:r>
        <w:rPr>
          <w:sz w:val="24"/>
          <w:szCs w:val="24"/>
          <w:lang w:eastAsia="zh-CN"/>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D1E1D4B">
      <w:pPr>
        <w:pStyle w:val="69"/>
        <w:tabs>
          <w:tab w:val="left" w:pos="1337"/>
        </w:tabs>
        <w:spacing w:line="364" w:lineRule="auto"/>
        <w:ind w:left="701" w:right="642" w:firstLine="0"/>
        <w:jc w:val="both"/>
        <w:rPr>
          <w:sz w:val="24"/>
          <w:szCs w:val="24"/>
          <w:lang w:eastAsia="zh-CN"/>
        </w:rPr>
      </w:pPr>
      <w:r>
        <w:rPr>
          <w:rFonts w:hint="eastAsia"/>
          <w:sz w:val="24"/>
          <w:szCs w:val="24"/>
          <w:lang w:eastAsia="zh-CN"/>
        </w:rPr>
        <w:t>(</w:t>
      </w:r>
      <w:r>
        <w:rPr>
          <w:sz w:val="24"/>
          <w:szCs w:val="24"/>
          <w:lang w:eastAsia="zh-CN"/>
        </w:rPr>
        <w:t>3)如本项目(包)预留部分采购项目预算专门面向中小企业采购，且要求获得采购合同的供应商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9EAD7A2">
      <w:pPr>
        <w:pStyle w:val="69"/>
        <w:tabs>
          <w:tab w:val="left" w:pos="1337"/>
        </w:tabs>
        <w:spacing w:line="364" w:lineRule="auto"/>
        <w:ind w:left="701" w:right="690" w:firstLine="0"/>
        <w:jc w:val="both"/>
        <w:rPr>
          <w:sz w:val="24"/>
          <w:szCs w:val="24"/>
          <w:lang w:eastAsia="zh-CN"/>
        </w:rPr>
      </w:pPr>
      <w:r>
        <w:rPr>
          <w:rFonts w:hint="eastAsia"/>
          <w:sz w:val="24"/>
          <w:szCs w:val="24"/>
          <w:lang w:eastAsia="zh-CN"/>
        </w:rPr>
        <w:t>(</w:t>
      </w:r>
      <w:r>
        <w:rPr>
          <w:sz w:val="24"/>
          <w:szCs w:val="24"/>
          <w:lang w:eastAsia="zh-CN"/>
        </w:rPr>
        <w:t>4)如本项目(包)预留部分采购项目预算专门面向中小企业采购，且要求供应商以联合体形式参加采购活动，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23D6BD1">
      <w:pPr>
        <w:tabs>
          <w:tab w:val="left" w:pos="1334"/>
        </w:tabs>
        <w:spacing w:line="306" w:lineRule="exact"/>
        <w:ind w:left="708" w:leftChars="322"/>
        <w:rPr>
          <w:sz w:val="24"/>
          <w:szCs w:val="24"/>
          <w:lang w:eastAsia="zh-CN"/>
        </w:rPr>
      </w:pPr>
      <w:r>
        <w:rPr>
          <w:rFonts w:hint="eastAsia"/>
          <w:sz w:val="24"/>
          <w:szCs w:val="24"/>
          <w:lang w:eastAsia="zh-CN"/>
        </w:rPr>
        <w:t>(</w:t>
      </w:r>
      <w:r>
        <w:rPr>
          <w:sz w:val="24"/>
          <w:szCs w:val="24"/>
          <w:lang w:eastAsia="zh-CN"/>
        </w:rPr>
        <w:t>5)中小企业声明函填写注意事项</w:t>
      </w:r>
    </w:p>
    <w:p w14:paraId="03CA531A">
      <w:pPr>
        <w:pStyle w:val="69"/>
        <w:tabs>
          <w:tab w:val="left" w:pos="1094"/>
        </w:tabs>
        <w:spacing w:before="152" w:line="364" w:lineRule="auto"/>
        <w:ind w:left="701" w:right="690" w:firstLine="0"/>
        <w:rPr>
          <w:sz w:val="24"/>
          <w:szCs w:val="24"/>
          <w:lang w:eastAsia="zh-CN"/>
        </w:rPr>
      </w:pPr>
      <w:r>
        <w:rPr>
          <w:rFonts w:hint="eastAsia"/>
          <w:sz w:val="24"/>
          <w:szCs w:val="24"/>
          <w:lang w:eastAsia="zh-CN"/>
        </w:rPr>
        <w:t>1)</w:t>
      </w:r>
      <w:r>
        <w:rPr>
          <w:sz w:val="24"/>
          <w:szCs w:val="24"/>
          <w:lang w:eastAsia="zh-CN"/>
        </w:rPr>
        <w:t>《中小企业声明函》由参加政府采购活动的投标人出具。联合体投标的，《中小企业声明函》可由牵头人出具。</w:t>
      </w:r>
    </w:p>
    <w:p w14:paraId="37837607">
      <w:pPr>
        <w:pStyle w:val="69"/>
        <w:tabs>
          <w:tab w:val="left" w:pos="1094"/>
        </w:tabs>
        <w:spacing w:line="364" w:lineRule="auto"/>
        <w:ind w:left="701" w:right="691" w:firstLine="0"/>
        <w:jc w:val="both"/>
        <w:rPr>
          <w:sz w:val="24"/>
          <w:szCs w:val="24"/>
          <w:lang w:eastAsia="zh-CN"/>
        </w:rPr>
      </w:pPr>
      <w:r>
        <w:rPr>
          <w:rFonts w:hint="eastAsia"/>
          <w:sz w:val="24"/>
          <w:szCs w:val="24"/>
          <w:lang w:eastAsia="zh-CN"/>
        </w:rPr>
        <w:t>2)</w:t>
      </w:r>
      <w:r>
        <w:rPr>
          <w:sz w:val="24"/>
          <w:szCs w:val="24"/>
          <w:lang w:eastAsia="zh-CN"/>
        </w:rPr>
        <w:t>对于联合体中由中小企业承担的部分，或者分包给中小企业的部分，必须全部由中小企业制造、承建或者承接。供应商应当在声明函</w:t>
      </w:r>
      <w:r>
        <w:rPr>
          <w:rFonts w:hint="eastAsia"/>
          <w:sz w:val="24"/>
          <w:lang w:eastAsia="zh-CN"/>
        </w:rPr>
        <w:t>“</w:t>
      </w:r>
      <w:r>
        <w:rPr>
          <w:sz w:val="24"/>
          <w:szCs w:val="24"/>
          <w:lang w:eastAsia="zh-CN"/>
        </w:rPr>
        <w:t>标的名称</w:t>
      </w:r>
      <w:r>
        <w:rPr>
          <w:rFonts w:hint="eastAsia"/>
          <w:sz w:val="24"/>
          <w:lang w:eastAsia="zh-CN"/>
        </w:rPr>
        <w:t>”</w:t>
      </w:r>
      <w:r>
        <w:rPr>
          <w:sz w:val="24"/>
          <w:szCs w:val="24"/>
          <w:lang w:eastAsia="zh-CN"/>
        </w:rPr>
        <w:t>部分标明联合体中中小企业承担的具体内容或者中小企业的具体分包内容。</w:t>
      </w:r>
    </w:p>
    <w:p w14:paraId="616D2EC5">
      <w:pPr>
        <w:pStyle w:val="69"/>
        <w:tabs>
          <w:tab w:val="left" w:pos="1094"/>
        </w:tabs>
        <w:spacing w:line="362" w:lineRule="auto"/>
        <w:ind w:left="701" w:right="693" w:firstLine="0"/>
        <w:rPr>
          <w:sz w:val="24"/>
          <w:szCs w:val="24"/>
          <w:lang w:eastAsia="zh-CN"/>
        </w:rPr>
      </w:pPr>
      <w:r>
        <w:rPr>
          <w:rFonts w:hint="eastAsia"/>
          <w:sz w:val="24"/>
          <w:szCs w:val="24"/>
          <w:lang w:eastAsia="zh-CN"/>
        </w:rPr>
        <w:t>3)</w:t>
      </w:r>
      <w:r>
        <w:rPr>
          <w:sz w:val="24"/>
          <w:szCs w:val="24"/>
          <w:lang w:eastAsia="zh-CN"/>
        </w:rPr>
        <w:t>对于多标的采购项目，投标人应充分、准确地了解所提供货物的制造企业、提供服务的承接企业信息。对相关情况了解不清楚的，不建议填报本声明函。</w:t>
      </w:r>
    </w:p>
    <w:p w14:paraId="4990C718">
      <w:pPr>
        <w:pStyle w:val="69"/>
        <w:tabs>
          <w:tab w:val="left" w:pos="1337"/>
        </w:tabs>
        <w:spacing w:before="4" w:line="362" w:lineRule="auto"/>
        <w:ind w:left="701" w:right="690" w:firstLine="0"/>
        <w:rPr>
          <w:sz w:val="24"/>
          <w:szCs w:val="24"/>
          <w:lang w:eastAsia="zh-CN"/>
        </w:rPr>
      </w:pPr>
      <w:r>
        <w:rPr>
          <w:rFonts w:hint="eastAsia"/>
          <w:sz w:val="24"/>
          <w:szCs w:val="24"/>
          <w:lang w:eastAsia="zh-CN"/>
        </w:rPr>
        <w:t>(</w:t>
      </w:r>
      <w:r>
        <w:rPr>
          <w:sz w:val="24"/>
          <w:szCs w:val="24"/>
          <w:lang w:eastAsia="zh-CN"/>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71C933C3">
      <w:pPr>
        <w:pStyle w:val="69"/>
        <w:tabs>
          <w:tab w:val="left" w:pos="1337"/>
        </w:tabs>
        <w:spacing w:before="4" w:line="362" w:lineRule="auto"/>
        <w:ind w:left="701" w:right="690" w:firstLine="0"/>
        <w:rPr>
          <w:sz w:val="24"/>
          <w:szCs w:val="24"/>
          <w:lang w:eastAsia="zh-CN"/>
        </w:rPr>
        <w:sectPr>
          <w:type w:val="nextColumn"/>
          <w:pgSz w:w="11910" w:h="16840"/>
          <w:pgMar w:top="1440" w:right="1080" w:bottom="1440" w:left="1080" w:header="879" w:footer="892" w:gutter="0"/>
          <w:cols w:space="720" w:num="1"/>
          <w:docGrid w:linePitch="299" w:charSpace="0"/>
        </w:sectPr>
      </w:pPr>
    </w:p>
    <w:p w14:paraId="03B3F05A">
      <w:pPr>
        <w:pStyle w:val="69"/>
        <w:numPr>
          <w:ilvl w:val="2"/>
          <w:numId w:val="38"/>
        </w:numPr>
        <w:tabs>
          <w:tab w:val="left" w:pos="1453"/>
        </w:tabs>
        <w:spacing w:before="178"/>
        <w:rPr>
          <w:sz w:val="24"/>
          <w:lang w:eastAsia="zh-CN"/>
        </w:rPr>
      </w:pPr>
      <w:r>
        <w:rPr>
          <w:sz w:val="24"/>
          <w:lang w:eastAsia="zh-CN"/>
        </w:rPr>
        <w:t>中小企业声明函及残疾人福利性单位声明函格式</w:t>
      </w:r>
    </w:p>
    <w:p w14:paraId="536E0BDF">
      <w:pPr>
        <w:pStyle w:val="22"/>
        <w:spacing w:before="9"/>
        <w:rPr>
          <w:color w:val="FF0000"/>
          <w:sz w:val="23"/>
          <w:lang w:eastAsia="zh-CN"/>
        </w:rPr>
      </w:pPr>
    </w:p>
    <w:p w14:paraId="778FF3D9">
      <w:pPr>
        <w:spacing w:before="50"/>
        <w:ind w:left="11"/>
        <w:jc w:val="center"/>
        <w:outlineLvl w:val="2"/>
        <w:rPr>
          <w:b/>
          <w:sz w:val="36"/>
          <w:szCs w:val="36"/>
          <w:lang w:eastAsia="zh-CN"/>
        </w:rPr>
      </w:pPr>
      <w:r>
        <w:rPr>
          <w:b/>
          <w:sz w:val="36"/>
          <w:szCs w:val="36"/>
          <w:lang w:eastAsia="zh-CN"/>
        </w:rPr>
        <w:t>中小企业声明函(工程、服务)格式</w:t>
      </w:r>
    </w:p>
    <w:p w14:paraId="76D253C9">
      <w:pPr>
        <w:spacing w:before="5"/>
        <w:rPr>
          <w:sz w:val="37"/>
          <w:szCs w:val="24"/>
          <w:lang w:eastAsia="zh-CN"/>
        </w:rPr>
      </w:pPr>
    </w:p>
    <w:p w14:paraId="5C233AB3">
      <w:pPr>
        <w:spacing w:line="360" w:lineRule="auto"/>
        <w:ind w:left="701" w:right="619" w:firstLine="504"/>
        <w:rPr>
          <w:sz w:val="24"/>
          <w:szCs w:val="24"/>
          <w:lang w:eastAsia="zh-CN"/>
        </w:rPr>
      </w:pPr>
      <w:r>
        <w:rPr>
          <w:sz w:val="24"/>
          <w:szCs w:val="24"/>
          <w:lang w:eastAsia="zh-CN"/>
        </w:rPr>
        <w:t>本公司(联合体)郑重声明，根据《政府采购促进中小企业发展管理办法》(财库﹝2020﹞46 号)的规定，本公司(联合体)参加(单位名称)的(项目名称) 采购活动，工程的施工单位全部为符合政策要求的中小企业(或者:服务全部由符合政策要求的中小企业承接)</w:t>
      </w:r>
      <w:r>
        <w:rPr>
          <w:rFonts w:hint="eastAsia"/>
          <w:sz w:val="24"/>
          <w:szCs w:val="24"/>
          <w:lang w:eastAsia="zh-CN"/>
        </w:rPr>
        <w:t>。</w:t>
      </w:r>
      <w:r>
        <w:rPr>
          <w:sz w:val="24"/>
          <w:szCs w:val="24"/>
          <w:lang w:eastAsia="zh-CN"/>
        </w:rPr>
        <w:t>相关企业(含联合体中的中小企业、签订分包意向协议的中小企业)的具体情况如下:</w:t>
      </w:r>
    </w:p>
    <w:p w14:paraId="3C6312AC">
      <w:pPr>
        <w:spacing w:line="360" w:lineRule="auto"/>
        <w:ind w:left="701" w:right="700" w:firstLine="504"/>
        <w:rPr>
          <w:sz w:val="24"/>
          <w:szCs w:val="24"/>
          <w:lang w:eastAsia="zh-CN"/>
        </w:rPr>
      </w:pPr>
      <w:r>
        <w:rPr>
          <w:sz w:val="24"/>
          <w:szCs w:val="24"/>
          <w:lang w:eastAsia="zh-CN"/>
        </w:rPr>
        <w:t>1.</w:t>
      </w:r>
      <w:r>
        <w:rPr>
          <w:sz w:val="24"/>
          <w:szCs w:val="24"/>
          <w:u w:val="single"/>
          <w:lang w:eastAsia="zh-CN"/>
        </w:rPr>
        <w:t>(标的名称)</w:t>
      </w:r>
      <w:r>
        <w:rPr>
          <w:rFonts w:hint="eastAsia"/>
          <w:sz w:val="24"/>
          <w:szCs w:val="24"/>
          <w:lang w:eastAsia="zh-CN"/>
        </w:rPr>
        <w:t xml:space="preserve"> ，</w:t>
      </w:r>
      <w:r>
        <w:rPr>
          <w:sz w:val="24"/>
          <w:szCs w:val="24"/>
          <w:lang w:eastAsia="zh-CN"/>
        </w:rPr>
        <w:t>属于</w:t>
      </w:r>
      <w:r>
        <w:rPr>
          <w:sz w:val="24"/>
          <w:szCs w:val="24"/>
          <w:u w:val="single"/>
          <w:lang w:eastAsia="zh-CN"/>
        </w:rPr>
        <w:t>(采购文件中明确的所属行业)</w:t>
      </w:r>
      <w:r>
        <w:rPr>
          <w:sz w:val="24"/>
          <w:szCs w:val="24"/>
          <w:lang w:eastAsia="zh-CN"/>
        </w:rPr>
        <w:t>行业；承建(承接)企业为</w:t>
      </w:r>
      <w:r>
        <w:rPr>
          <w:sz w:val="24"/>
          <w:szCs w:val="24"/>
          <w:u w:val="single"/>
          <w:lang w:eastAsia="zh-CN"/>
        </w:rPr>
        <w:t>(企业名称)</w:t>
      </w:r>
      <w:r>
        <w:rPr>
          <w:sz w:val="24"/>
          <w:szCs w:val="24"/>
          <w:lang w:eastAsia="zh-CN"/>
        </w:rPr>
        <w:t xml:space="preserve"> </w:t>
      </w:r>
      <w:r>
        <w:rPr>
          <w:rFonts w:hint="eastAsia"/>
          <w:sz w:val="24"/>
          <w:szCs w:val="24"/>
          <w:lang w:eastAsia="zh-CN"/>
        </w:rPr>
        <w:t>，</w:t>
      </w:r>
      <w:r>
        <w:rPr>
          <w:sz w:val="24"/>
          <w:szCs w:val="24"/>
          <w:lang w:eastAsia="zh-CN"/>
        </w:rPr>
        <w:t>从业人员</w:t>
      </w:r>
      <w:r>
        <w:rPr>
          <w:rFonts w:hint="eastAsia"/>
          <w:sz w:val="24"/>
          <w:szCs w:val="24"/>
          <w:u w:val="single"/>
          <w:lang w:eastAsia="zh-CN"/>
        </w:rPr>
        <w:t xml:space="preserve">     </w:t>
      </w:r>
      <w:r>
        <w:rPr>
          <w:sz w:val="24"/>
          <w:szCs w:val="24"/>
          <w:lang w:eastAsia="zh-CN"/>
        </w:rPr>
        <w:t>人，营业收入为</w:t>
      </w:r>
      <w:r>
        <w:rPr>
          <w:rFonts w:hint="eastAsia"/>
          <w:sz w:val="24"/>
          <w:szCs w:val="24"/>
          <w:u w:val="single"/>
          <w:lang w:eastAsia="zh-CN"/>
        </w:rPr>
        <w:t xml:space="preserve">     </w:t>
      </w:r>
      <w:r>
        <w:rPr>
          <w:sz w:val="24"/>
          <w:szCs w:val="24"/>
          <w:lang w:eastAsia="zh-CN"/>
        </w:rPr>
        <w:t>万元，资产总额为</w:t>
      </w:r>
      <w:r>
        <w:rPr>
          <w:rFonts w:hint="eastAsia"/>
          <w:sz w:val="24"/>
          <w:szCs w:val="24"/>
          <w:u w:val="single"/>
          <w:lang w:eastAsia="zh-CN"/>
        </w:rPr>
        <w:t xml:space="preserve">      </w:t>
      </w:r>
    </w:p>
    <w:p w14:paraId="737FE5F3">
      <w:pPr>
        <w:spacing w:line="360" w:lineRule="auto"/>
        <w:ind w:left="701"/>
        <w:rPr>
          <w:sz w:val="24"/>
          <w:szCs w:val="24"/>
          <w:lang w:eastAsia="zh-CN"/>
        </w:rPr>
      </w:pPr>
      <w:r>
        <w:rPr>
          <w:sz w:val="24"/>
          <w:szCs w:val="24"/>
          <w:lang w:eastAsia="zh-CN"/>
        </w:rPr>
        <w:t>万元</w:t>
      </w:r>
      <w:r>
        <w:rPr>
          <w:sz w:val="24"/>
          <w:szCs w:val="24"/>
          <w:vertAlign w:val="superscript"/>
          <w:lang w:eastAsia="zh-CN"/>
        </w:rPr>
        <w:t>1</w:t>
      </w:r>
      <w:r>
        <w:rPr>
          <w:sz w:val="24"/>
          <w:szCs w:val="24"/>
          <w:lang w:eastAsia="zh-CN"/>
        </w:rPr>
        <w:t>，属于</w:t>
      </w:r>
      <w:r>
        <w:rPr>
          <w:sz w:val="24"/>
          <w:szCs w:val="24"/>
          <w:u w:val="single"/>
          <w:lang w:eastAsia="zh-CN"/>
        </w:rPr>
        <w:t>(中型企业、小型企业、微型企业)</w:t>
      </w:r>
      <w:r>
        <w:rPr>
          <w:rFonts w:hint="eastAsia"/>
          <w:sz w:val="24"/>
          <w:szCs w:val="24"/>
          <w:lang w:eastAsia="zh-CN"/>
        </w:rPr>
        <w:t xml:space="preserve"> ；</w:t>
      </w:r>
    </w:p>
    <w:p w14:paraId="0F027CFD">
      <w:pPr>
        <w:spacing w:before="155" w:line="360" w:lineRule="auto"/>
        <w:ind w:left="701" w:right="700" w:firstLine="503"/>
        <w:rPr>
          <w:sz w:val="24"/>
          <w:szCs w:val="24"/>
          <w:lang w:eastAsia="zh-CN"/>
        </w:rPr>
      </w:pPr>
      <w:r>
        <w:rPr>
          <w:sz w:val="24"/>
          <w:szCs w:val="24"/>
          <w:lang w:eastAsia="zh-CN"/>
        </w:rPr>
        <w:t>2.</w:t>
      </w:r>
      <w:r>
        <w:rPr>
          <w:sz w:val="24"/>
          <w:szCs w:val="24"/>
          <w:u w:val="single"/>
          <w:lang w:eastAsia="zh-CN"/>
        </w:rPr>
        <w:t>(标的名称)</w:t>
      </w:r>
      <w:r>
        <w:rPr>
          <w:rFonts w:hint="eastAsia"/>
          <w:sz w:val="24"/>
          <w:szCs w:val="24"/>
          <w:lang w:eastAsia="zh-CN"/>
        </w:rPr>
        <w:t xml:space="preserve"> ，</w:t>
      </w:r>
      <w:r>
        <w:rPr>
          <w:sz w:val="24"/>
          <w:szCs w:val="24"/>
          <w:lang w:eastAsia="zh-CN"/>
        </w:rPr>
        <w:t>属于</w:t>
      </w:r>
      <w:r>
        <w:rPr>
          <w:sz w:val="24"/>
          <w:szCs w:val="24"/>
          <w:u w:val="single"/>
          <w:lang w:eastAsia="zh-CN"/>
        </w:rPr>
        <w:t>(采购文件中明确的所属行业)</w:t>
      </w:r>
      <w:r>
        <w:rPr>
          <w:sz w:val="24"/>
          <w:szCs w:val="24"/>
          <w:lang w:eastAsia="zh-CN"/>
        </w:rPr>
        <w:t>行业；承建(承接)企业为</w:t>
      </w:r>
      <w:r>
        <w:rPr>
          <w:sz w:val="24"/>
          <w:szCs w:val="24"/>
          <w:u w:val="single"/>
          <w:lang w:eastAsia="zh-CN"/>
        </w:rPr>
        <w:t>(企业名称)</w:t>
      </w:r>
      <w:r>
        <w:rPr>
          <w:rFonts w:hint="eastAsia"/>
          <w:sz w:val="24"/>
          <w:szCs w:val="24"/>
          <w:lang w:eastAsia="zh-CN"/>
        </w:rPr>
        <w:t xml:space="preserve"> ，</w:t>
      </w:r>
      <w:r>
        <w:rPr>
          <w:sz w:val="24"/>
          <w:szCs w:val="24"/>
          <w:lang w:eastAsia="zh-CN"/>
        </w:rPr>
        <w:t>从业人员</w:t>
      </w:r>
      <w:r>
        <w:rPr>
          <w:rFonts w:hint="eastAsia"/>
          <w:sz w:val="24"/>
          <w:szCs w:val="24"/>
          <w:u w:val="single"/>
          <w:lang w:eastAsia="zh-CN"/>
        </w:rPr>
        <w:t xml:space="preserve">     </w:t>
      </w:r>
      <w:r>
        <w:rPr>
          <w:sz w:val="24"/>
          <w:szCs w:val="24"/>
          <w:lang w:eastAsia="zh-CN"/>
        </w:rPr>
        <w:t>人，营业收入为</w:t>
      </w:r>
      <w:r>
        <w:rPr>
          <w:rFonts w:hint="eastAsia"/>
          <w:sz w:val="24"/>
          <w:szCs w:val="24"/>
          <w:u w:val="single"/>
          <w:lang w:eastAsia="zh-CN"/>
        </w:rPr>
        <w:t xml:space="preserve">     </w:t>
      </w:r>
      <w:r>
        <w:rPr>
          <w:sz w:val="24"/>
          <w:szCs w:val="24"/>
          <w:lang w:eastAsia="zh-CN"/>
        </w:rPr>
        <w:t>万元，资产总额为</w:t>
      </w:r>
      <w:r>
        <w:rPr>
          <w:rFonts w:hint="eastAsia"/>
          <w:sz w:val="24"/>
          <w:szCs w:val="24"/>
          <w:u w:val="single"/>
          <w:lang w:eastAsia="zh-CN"/>
        </w:rPr>
        <w:t xml:space="preserve">     </w:t>
      </w:r>
    </w:p>
    <w:p w14:paraId="2730FBA7">
      <w:pPr>
        <w:spacing w:line="360" w:lineRule="auto"/>
        <w:ind w:left="701"/>
        <w:rPr>
          <w:sz w:val="24"/>
          <w:szCs w:val="24"/>
          <w:lang w:eastAsia="zh-CN"/>
        </w:rPr>
      </w:pPr>
      <w:r>
        <w:rPr>
          <w:sz w:val="24"/>
          <w:szCs w:val="24"/>
          <w:lang w:eastAsia="zh-CN"/>
        </w:rPr>
        <w:t>万元，属于</w:t>
      </w:r>
      <w:r>
        <w:rPr>
          <w:sz w:val="24"/>
          <w:szCs w:val="24"/>
          <w:u w:val="single"/>
          <w:lang w:eastAsia="zh-CN"/>
        </w:rPr>
        <w:t>(中型企业、小型企业、微型企业)</w:t>
      </w:r>
      <w:r>
        <w:rPr>
          <w:rFonts w:hint="eastAsia"/>
          <w:sz w:val="24"/>
          <w:szCs w:val="24"/>
          <w:lang w:eastAsia="zh-CN"/>
        </w:rPr>
        <w:t xml:space="preserve"> ；</w:t>
      </w:r>
    </w:p>
    <w:p w14:paraId="75853930">
      <w:pPr>
        <w:spacing w:line="360" w:lineRule="auto"/>
        <w:ind w:left="1205"/>
        <w:rPr>
          <w:sz w:val="24"/>
          <w:szCs w:val="24"/>
          <w:lang w:eastAsia="zh-CN"/>
        </w:rPr>
      </w:pPr>
      <w:r>
        <w:rPr>
          <w:sz w:val="24"/>
          <w:szCs w:val="24"/>
          <w:lang w:eastAsia="zh-CN"/>
        </w:rPr>
        <w:t>……</w:t>
      </w:r>
    </w:p>
    <w:p w14:paraId="0A390A5D">
      <w:pPr>
        <w:spacing w:line="360" w:lineRule="auto"/>
        <w:ind w:left="701" w:right="697" w:firstLine="504"/>
        <w:rPr>
          <w:sz w:val="24"/>
          <w:szCs w:val="24"/>
          <w:lang w:eastAsia="zh-CN"/>
        </w:rPr>
      </w:pPr>
      <w:r>
        <w:rPr>
          <w:sz w:val="24"/>
          <w:szCs w:val="24"/>
          <w:lang w:eastAsia="zh-CN"/>
        </w:rPr>
        <w:t>以上企业，不属于大企业的分支机构，不存在控股股东为大企业的情形，也不存在与大企业的负责人为同一人的情形。</w:t>
      </w:r>
    </w:p>
    <w:p w14:paraId="32D53613">
      <w:pPr>
        <w:spacing w:before="5" w:line="360" w:lineRule="auto"/>
        <w:ind w:left="1205"/>
        <w:rPr>
          <w:sz w:val="24"/>
          <w:szCs w:val="24"/>
          <w:lang w:eastAsia="zh-CN"/>
        </w:rPr>
      </w:pPr>
      <w:r>
        <w:rPr>
          <w:sz w:val="24"/>
          <w:szCs w:val="24"/>
          <w:lang w:eastAsia="zh-CN"/>
        </w:rPr>
        <w:t>本企业对上述声明内容的真实性负责。如有虚假，将依法承担相应责任。</w:t>
      </w:r>
    </w:p>
    <w:p w14:paraId="01D430B4">
      <w:pPr>
        <w:spacing w:line="360" w:lineRule="auto"/>
        <w:rPr>
          <w:sz w:val="24"/>
          <w:szCs w:val="24"/>
          <w:lang w:eastAsia="zh-CN"/>
        </w:rPr>
      </w:pPr>
    </w:p>
    <w:p w14:paraId="20797889">
      <w:pPr>
        <w:spacing w:before="1" w:line="360" w:lineRule="auto"/>
        <w:rPr>
          <w:sz w:val="24"/>
          <w:szCs w:val="24"/>
          <w:lang w:eastAsia="zh-CN"/>
        </w:rPr>
      </w:pPr>
    </w:p>
    <w:p w14:paraId="0EF5E9E5">
      <w:pPr>
        <w:tabs>
          <w:tab w:val="left" w:pos="3052"/>
        </w:tabs>
        <w:spacing w:line="360" w:lineRule="auto"/>
        <w:ind w:right="998"/>
        <w:jc w:val="right"/>
        <w:rPr>
          <w:sz w:val="24"/>
          <w:szCs w:val="24"/>
          <w:lang w:eastAsia="zh-CN"/>
        </w:rPr>
      </w:pPr>
      <w:r>
        <w:rPr>
          <w:sz w:val="24"/>
          <w:szCs w:val="24"/>
          <w:lang w:eastAsia="zh-CN"/>
        </w:rPr>
        <w:t>企业名称(盖章):</w:t>
      </w:r>
      <w:r>
        <w:rPr>
          <w:sz w:val="24"/>
          <w:szCs w:val="24"/>
          <w:u w:val="single"/>
          <w:lang w:eastAsia="zh-CN"/>
        </w:rPr>
        <w:t xml:space="preserve"> </w:t>
      </w:r>
      <w:r>
        <w:rPr>
          <w:sz w:val="24"/>
          <w:szCs w:val="24"/>
          <w:u w:val="single"/>
          <w:lang w:eastAsia="zh-CN"/>
        </w:rPr>
        <w:tab/>
      </w:r>
    </w:p>
    <w:p w14:paraId="72065D01">
      <w:pPr>
        <w:tabs>
          <w:tab w:val="left" w:pos="1852"/>
        </w:tabs>
        <w:spacing w:before="161" w:line="360" w:lineRule="auto"/>
        <w:ind w:right="998"/>
        <w:jc w:val="right"/>
        <w:rPr>
          <w:sz w:val="24"/>
          <w:szCs w:val="24"/>
          <w:lang w:eastAsia="zh-CN"/>
        </w:rPr>
      </w:pPr>
      <w:r>
        <w:rPr>
          <w:sz w:val="24"/>
          <w:szCs w:val="24"/>
          <w:lang w:eastAsia="zh-CN"/>
        </w:rPr>
        <w:t>日 期:</w:t>
      </w:r>
      <w:r>
        <w:rPr>
          <w:sz w:val="24"/>
          <w:szCs w:val="24"/>
          <w:u w:val="single"/>
          <w:lang w:eastAsia="zh-CN"/>
        </w:rPr>
        <w:t xml:space="preserve"> </w:t>
      </w:r>
      <w:r>
        <w:rPr>
          <w:sz w:val="24"/>
          <w:szCs w:val="24"/>
          <w:u w:val="single"/>
          <w:lang w:eastAsia="zh-CN"/>
        </w:rPr>
        <w:tab/>
      </w:r>
    </w:p>
    <w:p w14:paraId="0FC0B496">
      <w:pPr>
        <w:widowControl/>
        <w:kinsoku w:val="0"/>
        <w:adjustRightInd w:val="0"/>
        <w:snapToGrid w:val="0"/>
        <w:spacing w:line="247" w:lineRule="auto"/>
        <w:ind w:left="220" w:leftChars="100" w:right="220" w:rightChars="100"/>
        <w:textAlignment w:val="baseline"/>
        <w:rPr>
          <w:rFonts w:ascii="Arial" w:hAnsi="Arial" w:eastAsia="等线" w:cs="Arial"/>
          <w:snapToGrid w:val="0"/>
          <w:color w:val="FF0000"/>
          <w:sz w:val="21"/>
          <w:szCs w:val="21"/>
          <w:lang w:eastAsia="zh-CN"/>
        </w:rPr>
      </w:pPr>
    </w:p>
    <w:p w14:paraId="5814BD08">
      <w:pPr>
        <w:widowControl/>
        <w:kinsoku w:val="0"/>
        <w:adjustRightInd w:val="0"/>
        <w:snapToGrid w:val="0"/>
        <w:spacing w:line="248" w:lineRule="auto"/>
        <w:ind w:left="220" w:leftChars="100" w:right="220" w:rightChars="100"/>
        <w:textAlignment w:val="baseline"/>
        <w:rPr>
          <w:rFonts w:ascii="Arial" w:hAnsi="Arial" w:eastAsia="等线" w:cs="Arial"/>
          <w:snapToGrid w:val="0"/>
          <w:color w:val="FF0000"/>
          <w:sz w:val="21"/>
          <w:szCs w:val="21"/>
          <w:lang w:eastAsia="zh-CN"/>
        </w:rPr>
      </w:pPr>
    </w:p>
    <w:p w14:paraId="06DA823D">
      <w:pPr>
        <w:spacing w:line="360" w:lineRule="auto"/>
        <w:ind w:left="701" w:right="689" w:rightChars="313"/>
        <w:rPr>
          <w:sz w:val="24"/>
          <w:szCs w:val="24"/>
          <w:lang w:eastAsia="zh-CN"/>
        </w:rPr>
      </w:pPr>
      <w:r>
        <w:rPr>
          <w:sz w:val="24"/>
          <w:szCs w:val="24"/>
          <w:lang w:eastAsia="zh-CN"/>
        </w:rPr>
        <w:t>1 从业人员、营业收入、资产总额填报上一年度数据，无上一年度数据的新成立企业可不填报。</w:t>
      </w:r>
    </w:p>
    <w:p w14:paraId="50D3C1E2">
      <w:pPr>
        <w:spacing w:line="242" w:lineRule="exact"/>
        <w:rPr>
          <w:sz w:val="21"/>
          <w:lang w:eastAsia="zh-CN"/>
        </w:rPr>
        <w:sectPr>
          <w:type w:val="nextColumn"/>
          <w:pgSz w:w="11910" w:h="16840"/>
          <w:pgMar w:top="1440" w:right="1080" w:bottom="1440" w:left="1080" w:header="879" w:footer="892" w:gutter="0"/>
          <w:cols w:space="720" w:num="1"/>
          <w:docGrid w:linePitch="299" w:charSpace="0"/>
        </w:sectPr>
      </w:pPr>
    </w:p>
    <w:p w14:paraId="57FA085B">
      <w:pPr>
        <w:pStyle w:val="5"/>
        <w:ind w:left="11"/>
        <w:rPr>
          <w:lang w:eastAsia="zh-CN"/>
        </w:rPr>
      </w:pPr>
      <w:r>
        <w:rPr>
          <w:lang w:eastAsia="zh-CN"/>
        </w:rPr>
        <w:t>残疾人福利性单位声明函格式</w:t>
      </w:r>
    </w:p>
    <w:p w14:paraId="54165DA8">
      <w:pPr>
        <w:pStyle w:val="22"/>
        <w:rPr>
          <w:sz w:val="36"/>
          <w:lang w:eastAsia="zh-CN"/>
        </w:rPr>
      </w:pPr>
    </w:p>
    <w:p w14:paraId="2A9C874A">
      <w:pPr>
        <w:pStyle w:val="22"/>
        <w:spacing w:before="247" w:line="458" w:lineRule="auto"/>
        <w:ind w:left="701" w:right="578" w:firstLine="504"/>
        <w:rPr>
          <w:lang w:eastAsia="zh-CN"/>
        </w:rPr>
      </w:pPr>
      <w:r>
        <w:rPr>
          <w:lang w:eastAsia="zh-CN"/>
        </w:rPr>
        <w:t>本单位郑重声明，根据《财政部 民政部 中国残疾人联合会关于促进残疾人就业政府采购政策的通知》(财库〔2017〕141 号)的规定，本单位(请进行选择):</w:t>
      </w:r>
    </w:p>
    <w:p w14:paraId="07BEA359">
      <w:pPr>
        <w:pStyle w:val="22"/>
        <w:spacing w:line="458" w:lineRule="auto"/>
        <w:ind w:left="701" w:right="578" w:firstLine="504"/>
        <w:rPr>
          <w:lang w:eastAsia="zh-CN"/>
        </w:rPr>
      </w:pPr>
      <w:r>
        <w:rPr>
          <w:lang w:eastAsia="zh-CN"/>
        </w:rPr>
        <w:t>□不属于符合条件的残疾人福利性单位。</w:t>
      </w:r>
    </w:p>
    <w:p w14:paraId="0BAC2810">
      <w:pPr>
        <w:pStyle w:val="22"/>
        <w:spacing w:line="458" w:lineRule="auto"/>
        <w:ind w:left="701" w:right="578" w:firstLine="504"/>
        <w:rPr>
          <w:lang w:eastAsia="zh-CN"/>
        </w:rPr>
      </w:pPr>
      <w:r>
        <w:rPr>
          <w:lang w:eastAsia="zh-CN"/>
        </w:rPr>
        <w:t>□属于符合条件的残疾人福利性单位，且本单位参加______单位的</w:t>
      </w:r>
      <w:r>
        <w:rPr>
          <w:u w:val="single"/>
          <w:lang w:eastAsia="zh-CN"/>
        </w:rPr>
        <w:tab/>
      </w:r>
      <w:r>
        <w:rPr>
          <w:u w:val="single"/>
          <w:lang w:eastAsia="zh-CN"/>
        </w:rPr>
        <w:t xml:space="preserve">  </w:t>
      </w:r>
      <w:r>
        <w:rPr>
          <w:lang w:eastAsia="zh-CN"/>
        </w:rPr>
        <w:t>项目采购活动提供本单位制造的货物(由本单位承担工程/提供服务)</w:t>
      </w:r>
      <w:r>
        <w:rPr>
          <w:rFonts w:hint="eastAsia"/>
          <w:lang w:eastAsia="zh-CN"/>
        </w:rPr>
        <w:t>，</w:t>
      </w:r>
      <w:r>
        <w:rPr>
          <w:lang w:eastAsia="zh-CN"/>
        </w:rPr>
        <w:t>或者提供其他残疾人福利性单位制造的货物(不包括使用非残疾人福利性单位注册商标的货物)</w:t>
      </w:r>
      <w:r>
        <w:rPr>
          <w:rFonts w:hint="eastAsia"/>
          <w:lang w:eastAsia="zh-CN"/>
        </w:rPr>
        <w:t>。</w:t>
      </w:r>
    </w:p>
    <w:p w14:paraId="74AC0D23">
      <w:pPr>
        <w:pStyle w:val="22"/>
        <w:spacing w:line="458" w:lineRule="auto"/>
        <w:ind w:left="701" w:right="578" w:firstLine="504"/>
        <w:rPr>
          <w:lang w:eastAsia="zh-CN"/>
        </w:rPr>
      </w:pPr>
      <w:r>
        <w:rPr>
          <w:lang w:eastAsia="zh-CN"/>
        </w:rPr>
        <w:t>本单位对上述声明的真实性负责。如有虚假，将依法承担相应责任。</w:t>
      </w:r>
    </w:p>
    <w:p w14:paraId="2C198BF3">
      <w:pPr>
        <w:pStyle w:val="22"/>
        <w:rPr>
          <w:lang w:eastAsia="zh-CN"/>
        </w:rPr>
      </w:pPr>
    </w:p>
    <w:p w14:paraId="7ACD00BE">
      <w:pPr>
        <w:pStyle w:val="22"/>
        <w:rPr>
          <w:lang w:eastAsia="zh-CN"/>
        </w:rPr>
      </w:pPr>
    </w:p>
    <w:p w14:paraId="4F27FD6A">
      <w:pPr>
        <w:pStyle w:val="22"/>
        <w:rPr>
          <w:lang w:eastAsia="zh-CN"/>
        </w:rPr>
      </w:pPr>
    </w:p>
    <w:p w14:paraId="74BFE0C3">
      <w:pPr>
        <w:pStyle w:val="22"/>
        <w:rPr>
          <w:lang w:eastAsia="zh-CN"/>
        </w:rPr>
      </w:pPr>
    </w:p>
    <w:p w14:paraId="01292D3F">
      <w:pPr>
        <w:pStyle w:val="22"/>
        <w:rPr>
          <w:lang w:eastAsia="zh-CN"/>
        </w:rPr>
      </w:pPr>
    </w:p>
    <w:p w14:paraId="641620E1">
      <w:pPr>
        <w:pStyle w:val="22"/>
        <w:rPr>
          <w:lang w:eastAsia="zh-CN"/>
        </w:rPr>
      </w:pPr>
    </w:p>
    <w:p w14:paraId="13FC0C3D">
      <w:pPr>
        <w:pStyle w:val="22"/>
        <w:spacing w:before="9"/>
        <w:rPr>
          <w:sz w:val="17"/>
          <w:lang w:eastAsia="zh-CN"/>
        </w:rPr>
      </w:pPr>
    </w:p>
    <w:p w14:paraId="47362CA5">
      <w:pPr>
        <w:pStyle w:val="22"/>
        <w:tabs>
          <w:tab w:val="left" w:pos="5177"/>
        </w:tabs>
        <w:spacing w:line="458" w:lineRule="auto"/>
        <w:ind w:left="4661" w:right="2837" w:hanging="34"/>
        <w:rPr>
          <w:lang w:eastAsia="zh-CN"/>
        </w:rPr>
      </w:pPr>
      <w:r>
        <w:rPr>
          <w:lang w:eastAsia="zh-CN"/>
        </w:rPr>
        <w:t>单位名称(盖章):</w:t>
      </w:r>
    </w:p>
    <w:p w14:paraId="6F31B2DC">
      <w:pPr>
        <w:pStyle w:val="22"/>
        <w:tabs>
          <w:tab w:val="left" w:pos="5177"/>
        </w:tabs>
        <w:spacing w:line="458" w:lineRule="auto"/>
        <w:ind w:left="4661" w:right="3707" w:hanging="34"/>
        <w:rPr>
          <w:lang w:eastAsia="zh-CN"/>
        </w:rPr>
      </w:pPr>
      <w:r>
        <w:rPr>
          <w:lang w:eastAsia="zh-CN"/>
        </w:rPr>
        <w:t>日</w:t>
      </w:r>
      <w:r>
        <w:rPr>
          <w:lang w:eastAsia="zh-CN"/>
        </w:rPr>
        <w:tab/>
      </w:r>
      <w:r>
        <w:rPr>
          <w:lang w:eastAsia="zh-CN"/>
        </w:rPr>
        <w:t>期:</w:t>
      </w:r>
    </w:p>
    <w:p w14:paraId="66837DF0">
      <w:pPr>
        <w:spacing w:line="458" w:lineRule="auto"/>
        <w:rPr>
          <w:lang w:eastAsia="zh-CN"/>
        </w:rPr>
        <w:sectPr>
          <w:headerReference r:id="rId10" w:type="default"/>
          <w:footerReference r:id="rId11" w:type="default"/>
          <w:type w:val="nextColumn"/>
          <w:pgSz w:w="11910" w:h="16840"/>
          <w:pgMar w:top="1440" w:right="1080" w:bottom="1440" w:left="1080" w:header="879" w:footer="892" w:gutter="0"/>
          <w:cols w:space="720" w:num="1"/>
          <w:docGrid w:linePitch="299" w:charSpace="0"/>
        </w:sectPr>
      </w:pPr>
    </w:p>
    <w:p w14:paraId="5865E505">
      <w:pPr>
        <w:pStyle w:val="69"/>
        <w:numPr>
          <w:ilvl w:val="2"/>
          <w:numId w:val="38"/>
        </w:numPr>
        <w:tabs>
          <w:tab w:val="left" w:pos="1453"/>
        </w:tabs>
        <w:spacing w:before="178"/>
        <w:rPr>
          <w:sz w:val="24"/>
          <w:lang w:eastAsia="zh-CN"/>
        </w:rPr>
      </w:pPr>
      <w:r>
        <w:rPr>
          <w:sz w:val="24"/>
          <w:lang w:eastAsia="zh-CN"/>
        </w:rPr>
        <w:t>拟分包情况说明及分包意向协议</w:t>
      </w:r>
    </w:p>
    <w:p w14:paraId="0DFA3895">
      <w:pPr>
        <w:pStyle w:val="22"/>
        <w:rPr>
          <w:sz w:val="28"/>
          <w:lang w:eastAsia="zh-CN"/>
        </w:rPr>
      </w:pPr>
    </w:p>
    <w:p w14:paraId="2928F954">
      <w:pPr>
        <w:pStyle w:val="22"/>
        <w:spacing w:before="2"/>
        <w:rPr>
          <w:sz w:val="22"/>
          <w:lang w:eastAsia="zh-CN"/>
        </w:rPr>
      </w:pPr>
    </w:p>
    <w:p w14:paraId="1B183502">
      <w:pPr>
        <w:pStyle w:val="5"/>
        <w:spacing w:before="1"/>
        <w:rPr>
          <w:lang w:eastAsia="zh-CN"/>
        </w:rPr>
      </w:pPr>
      <w:r>
        <w:rPr>
          <w:lang w:eastAsia="zh-CN"/>
        </w:rPr>
        <w:t>拟分包情况说明</w:t>
      </w:r>
    </w:p>
    <w:p w14:paraId="7BE5C2DA">
      <w:pPr>
        <w:pStyle w:val="22"/>
        <w:spacing w:before="239"/>
        <w:ind w:left="701"/>
        <w:rPr>
          <w:lang w:eastAsia="zh-CN"/>
        </w:rPr>
      </w:pPr>
      <w:r>
        <w:rPr>
          <w:lang w:eastAsia="zh-CN"/>
        </w:rPr>
        <w:t>致:</w:t>
      </w:r>
      <w:r>
        <w:rPr>
          <w:u w:val="single"/>
          <w:lang w:eastAsia="zh-CN"/>
        </w:rPr>
        <w:t>(采购人或采购代理机构)</w:t>
      </w:r>
    </w:p>
    <w:p w14:paraId="167EDF8F">
      <w:pPr>
        <w:pStyle w:val="22"/>
        <w:tabs>
          <w:tab w:val="left" w:pos="6341"/>
          <w:tab w:val="left" w:pos="7661"/>
        </w:tabs>
        <w:spacing w:before="158" w:line="364" w:lineRule="auto"/>
        <w:ind w:left="701" w:right="690" w:firstLine="480"/>
        <w:jc w:val="both"/>
        <w:rPr>
          <w:lang w:eastAsia="zh-CN"/>
        </w:rPr>
      </w:pPr>
      <w:r>
        <w:rPr>
          <w:lang w:eastAsia="zh-CN"/>
        </w:rPr>
        <w:t>我单位参加贵单位组织采购的采购编号为</w:t>
      </w:r>
      <w:r>
        <w:rPr>
          <w:u w:val="single"/>
          <w:lang w:eastAsia="zh-CN"/>
        </w:rPr>
        <w:t xml:space="preserve"> </w:t>
      </w:r>
      <w:r>
        <w:rPr>
          <w:u w:val="single"/>
          <w:lang w:eastAsia="zh-CN"/>
        </w:rPr>
        <w:tab/>
      </w:r>
      <w:r>
        <w:rPr>
          <w:lang w:eastAsia="zh-CN"/>
        </w:rPr>
        <w:t>的</w:t>
      </w:r>
      <w:r>
        <w:rPr>
          <w:u w:val="single"/>
          <w:lang w:eastAsia="zh-CN"/>
        </w:rPr>
        <w:t xml:space="preserve"> </w:t>
      </w:r>
      <w:r>
        <w:rPr>
          <w:u w:val="single"/>
          <w:lang w:eastAsia="zh-CN"/>
        </w:rPr>
        <w:tab/>
      </w:r>
      <w:r>
        <w:rPr>
          <w:lang w:eastAsia="zh-CN"/>
        </w:rPr>
        <w:t>项目(填写采购项目名称)中</w:t>
      </w:r>
      <w:r>
        <w:rPr>
          <w:u w:val="single"/>
          <w:lang w:eastAsia="zh-CN"/>
        </w:rPr>
        <w:t xml:space="preserve"> </w:t>
      </w:r>
      <w:r>
        <w:rPr>
          <w:lang w:eastAsia="zh-CN"/>
        </w:rPr>
        <w:t>包(填写包号)的投标。拟签订分包合同的单位情况如下表所示，我单位承诺一旦在该项目中获得采购合同将按下表所列情况进行分包，同时承诺分包承担主体不再次分包。</w:t>
      </w:r>
    </w:p>
    <w:tbl>
      <w:tblPr>
        <w:tblStyle w:val="59"/>
        <w:tblW w:w="0" w:type="auto"/>
        <w:tblInd w:w="7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1"/>
        <w:gridCol w:w="1559"/>
        <w:gridCol w:w="1701"/>
        <w:gridCol w:w="1276"/>
        <w:gridCol w:w="1134"/>
        <w:gridCol w:w="1418"/>
        <w:gridCol w:w="1375"/>
      </w:tblGrid>
      <w:tr w14:paraId="15368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1" w:type="dxa"/>
            <w:vAlign w:val="center"/>
          </w:tcPr>
          <w:p w14:paraId="08E1ED02">
            <w:pPr>
              <w:pStyle w:val="70"/>
              <w:spacing w:line="242" w:lineRule="auto"/>
              <w:jc w:val="center"/>
              <w:rPr>
                <w:sz w:val="24"/>
                <w:szCs w:val="24"/>
                <w:lang w:eastAsia="zh-CN"/>
              </w:rPr>
            </w:pPr>
            <w:r>
              <w:rPr>
                <w:sz w:val="24"/>
                <w:szCs w:val="24"/>
                <w:lang w:eastAsia="zh-CN"/>
              </w:rPr>
              <w:t>序号</w:t>
            </w:r>
          </w:p>
        </w:tc>
        <w:tc>
          <w:tcPr>
            <w:tcW w:w="1559" w:type="dxa"/>
            <w:vAlign w:val="center"/>
          </w:tcPr>
          <w:p w14:paraId="00E4A146">
            <w:pPr>
              <w:pStyle w:val="70"/>
              <w:spacing w:line="242" w:lineRule="auto"/>
              <w:jc w:val="center"/>
              <w:rPr>
                <w:sz w:val="24"/>
                <w:szCs w:val="24"/>
                <w:lang w:eastAsia="zh-CN"/>
              </w:rPr>
            </w:pPr>
            <w:r>
              <w:rPr>
                <w:sz w:val="24"/>
                <w:szCs w:val="24"/>
                <w:lang w:eastAsia="zh-CN"/>
              </w:rPr>
              <w:t>分包承担</w:t>
            </w:r>
          </w:p>
          <w:p w14:paraId="6F256FD6">
            <w:pPr>
              <w:pStyle w:val="70"/>
              <w:spacing w:line="242" w:lineRule="auto"/>
              <w:jc w:val="center"/>
              <w:rPr>
                <w:sz w:val="24"/>
                <w:szCs w:val="24"/>
                <w:lang w:eastAsia="zh-CN"/>
              </w:rPr>
            </w:pPr>
            <w:r>
              <w:rPr>
                <w:sz w:val="24"/>
                <w:szCs w:val="24"/>
                <w:lang w:eastAsia="zh-CN"/>
              </w:rPr>
              <w:t>主体名称</w:t>
            </w:r>
          </w:p>
        </w:tc>
        <w:tc>
          <w:tcPr>
            <w:tcW w:w="1701" w:type="dxa"/>
            <w:vAlign w:val="center"/>
          </w:tcPr>
          <w:p w14:paraId="6DCF270D">
            <w:pPr>
              <w:pStyle w:val="70"/>
              <w:spacing w:line="242" w:lineRule="auto"/>
              <w:jc w:val="center"/>
              <w:rPr>
                <w:sz w:val="24"/>
                <w:szCs w:val="24"/>
                <w:lang w:eastAsia="zh-CN"/>
              </w:rPr>
            </w:pPr>
            <w:r>
              <w:rPr>
                <w:sz w:val="24"/>
                <w:szCs w:val="24"/>
                <w:lang w:eastAsia="zh-CN"/>
              </w:rPr>
              <w:t>分包承担</w:t>
            </w:r>
          </w:p>
          <w:p w14:paraId="25029FA3">
            <w:pPr>
              <w:pStyle w:val="70"/>
              <w:spacing w:line="242" w:lineRule="auto"/>
              <w:jc w:val="center"/>
              <w:rPr>
                <w:sz w:val="24"/>
                <w:szCs w:val="24"/>
                <w:lang w:eastAsia="zh-CN"/>
              </w:rPr>
            </w:pPr>
            <w:r>
              <w:rPr>
                <w:sz w:val="24"/>
                <w:szCs w:val="24"/>
                <w:lang w:eastAsia="zh-CN"/>
              </w:rPr>
              <w:t>主体类型</w:t>
            </w:r>
          </w:p>
          <w:p w14:paraId="63C03487">
            <w:pPr>
              <w:pStyle w:val="70"/>
              <w:spacing w:line="292" w:lineRule="exact"/>
              <w:jc w:val="center"/>
              <w:rPr>
                <w:sz w:val="24"/>
                <w:szCs w:val="24"/>
                <w:lang w:eastAsia="zh-CN"/>
              </w:rPr>
            </w:pPr>
            <w:r>
              <w:rPr>
                <w:sz w:val="24"/>
                <w:szCs w:val="24"/>
                <w:lang w:eastAsia="zh-CN"/>
              </w:rPr>
              <w:t>(选择)</w:t>
            </w:r>
          </w:p>
        </w:tc>
        <w:tc>
          <w:tcPr>
            <w:tcW w:w="1276" w:type="dxa"/>
            <w:vAlign w:val="center"/>
          </w:tcPr>
          <w:p w14:paraId="10DF247C">
            <w:pPr>
              <w:pStyle w:val="70"/>
              <w:jc w:val="center"/>
              <w:rPr>
                <w:sz w:val="24"/>
                <w:szCs w:val="24"/>
                <w:lang w:eastAsia="zh-CN"/>
              </w:rPr>
            </w:pPr>
            <w:r>
              <w:rPr>
                <w:sz w:val="24"/>
                <w:szCs w:val="24"/>
                <w:lang w:eastAsia="zh-CN"/>
              </w:rPr>
              <w:t>资质等级</w:t>
            </w:r>
          </w:p>
        </w:tc>
        <w:tc>
          <w:tcPr>
            <w:tcW w:w="1134" w:type="dxa"/>
            <w:vAlign w:val="center"/>
          </w:tcPr>
          <w:p w14:paraId="13260DF7">
            <w:pPr>
              <w:pStyle w:val="70"/>
              <w:spacing w:line="242" w:lineRule="auto"/>
              <w:jc w:val="center"/>
              <w:rPr>
                <w:sz w:val="24"/>
                <w:szCs w:val="24"/>
                <w:lang w:eastAsia="zh-CN"/>
              </w:rPr>
            </w:pPr>
            <w:r>
              <w:rPr>
                <w:sz w:val="24"/>
                <w:szCs w:val="24"/>
                <w:lang w:eastAsia="zh-CN"/>
              </w:rPr>
              <w:t>拟分包</w:t>
            </w:r>
          </w:p>
          <w:p w14:paraId="39D251AF">
            <w:pPr>
              <w:pStyle w:val="70"/>
              <w:spacing w:line="242" w:lineRule="auto"/>
              <w:jc w:val="center"/>
              <w:rPr>
                <w:sz w:val="24"/>
                <w:szCs w:val="24"/>
              </w:rPr>
            </w:pPr>
            <w:r>
              <w:rPr>
                <w:sz w:val="24"/>
                <w:szCs w:val="24"/>
                <w:lang w:eastAsia="zh-CN"/>
              </w:rPr>
              <w:t>合同内容</w:t>
            </w:r>
          </w:p>
        </w:tc>
        <w:tc>
          <w:tcPr>
            <w:tcW w:w="1418" w:type="dxa"/>
            <w:vAlign w:val="center"/>
          </w:tcPr>
          <w:p w14:paraId="7AE86F43">
            <w:pPr>
              <w:pStyle w:val="70"/>
              <w:spacing w:line="242" w:lineRule="auto"/>
              <w:jc w:val="center"/>
              <w:rPr>
                <w:sz w:val="24"/>
                <w:szCs w:val="24"/>
                <w:lang w:eastAsia="zh-CN"/>
              </w:rPr>
            </w:pPr>
            <w:r>
              <w:rPr>
                <w:sz w:val="24"/>
                <w:szCs w:val="24"/>
                <w:lang w:eastAsia="zh-CN"/>
              </w:rPr>
              <w:t>拟分包</w:t>
            </w:r>
          </w:p>
          <w:p w14:paraId="706E6DE9">
            <w:pPr>
              <w:pStyle w:val="70"/>
              <w:spacing w:line="242" w:lineRule="auto"/>
              <w:jc w:val="center"/>
              <w:rPr>
                <w:sz w:val="24"/>
                <w:szCs w:val="24"/>
                <w:lang w:eastAsia="zh-CN"/>
              </w:rPr>
            </w:pPr>
            <w:r>
              <w:rPr>
                <w:sz w:val="24"/>
                <w:szCs w:val="24"/>
                <w:lang w:eastAsia="zh-CN"/>
              </w:rPr>
              <w:t>合同金额</w:t>
            </w:r>
          </w:p>
          <w:p w14:paraId="06E45C4B">
            <w:pPr>
              <w:pStyle w:val="70"/>
              <w:spacing w:line="292" w:lineRule="exact"/>
              <w:jc w:val="center"/>
              <w:rPr>
                <w:sz w:val="24"/>
                <w:szCs w:val="24"/>
                <w:lang w:eastAsia="zh-CN"/>
              </w:rPr>
            </w:pPr>
            <w:r>
              <w:rPr>
                <w:sz w:val="24"/>
                <w:szCs w:val="24"/>
                <w:lang w:eastAsia="zh-CN"/>
              </w:rPr>
              <w:t>(人民币元)</w:t>
            </w:r>
          </w:p>
        </w:tc>
        <w:tc>
          <w:tcPr>
            <w:tcW w:w="1375" w:type="dxa"/>
            <w:vAlign w:val="center"/>
          </w:tcPr>
          <w:p w14:paraId="64A1167D">
            <w:pPr>
              <w:pStyle w:val="70"/>
              <w:spacing w:line="305" w:lineRule="exact"/>
              <w:jc w:val="center"/>
              <w:rPr>
                <w:sz w:val="24"/>
                <w:szCs w:val="24"/>
                <w:lang w:eastAsia="zh-CN"/>
              </w:rPr>
            </w:pPr>
            <w:r>
              <w:rPr>
                <w:sz w:val="24"/>
                <w:szCs w:val="24"/>
                <w:lang w:eastAsia="zh-CN"/>
              </w:rPr>
              <w:t>占合同</w:t>
            </w:r>
          </w:p>
          <w:p w14:paraId="35AF5E9A">
            <w:pPr>
              <w:pStyle w:val="70"/>
              <w:spacing w:line="305" w:lineRule="exact"/>
              <w:jc w:val="center"/>
              <w:rPr>
                <w:sz w:val="24"/>
                <w:szCs w:val="24"/>
                <w:lang w:eastAsia="zh-CN"/>
              </w:rPr>
            </w:pPr>
            <w:r>
              <w:rPr>
                <w:sz w:val="24"/>
                <w:szCs w:val="24"/>
                <w:lang w:eastAsia="zh-CN"/>
              </w:rPr>
              <w:t>金额的比例(%)</w:t>
            </w:r>
          </w:p>
        </w:tc>
      </w:tr>
      <w:tr w14:paraId="11798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541" w:type="dxa"/>
            <w:vAlign w:val="center"/>
          </w:tcPr>
          <w:p w14:paraId="2030EE72">
            <w:pPr>
              <w:pStyle w:val="70"/>
              <w:jc w:val="center"/>
              <w:rPr>
                <w:sz w:val="24"/>
                <w:szCs w:val="24"/>
              </w:rPr>
            </w:pPr>
            <w:r>
              <w:rPr>
                <w:sz w:val="24"/>
                <w:szCs w:val="24"/>
              </w:rPr>
              <w:t>1</w:t>
            </w:r>
          </w:p>
        </w:tc>
        <w:tc>
          <w:tcPr>
            <w:tcW w:w="1559" w:type="dxa"/>
          </w:tcPr>
          <w:p w14:paraId="73822777">
            <w:pPr>
              <w:pStyle w:val="70"/>
              <w:rPr>
                <w:sz w:val="24"/>
                <w:szCs w:val="24"/>
              </w:rPr>
            </w:pPr>
          </w:p>
        </w:tc>
        <w:tc>
          <w:tcPr>
            <w:tcW w:w="1701" w:type="dxa"/>
          </w:tcPr>
          <w:p w14:paraId="0320FAB1">
            <w:pPr>
              <w:pStyle w:val="70"/>
              <w:spacing w:line="307" w:lineRule="exact"/>
              <w:ind w:left="113" w:right="194"/>
              <w:jc w:val="center"/>
              <w:rPr>
                <w:sz w:val="24"/>
                <w:szCs w:val="24"/>
                <w:lang w:eastAsia="zh-CN"/>
              </w:rPr>
            </w:pPr>
            <w:r>
              <w:rPr>
                <w:sz w:val="24"/>
                <w:szCs w:val="24"/>
                <w:lang w:eastAsia="zh-CN"/>
              </w:rPr>
              <w:t>□中型企业</w:t>
            </w:r>
          </w:p>
          <w:p w14:paraId="04410928">
            <w:pPr>
              <w:pStyle w:val="70"/>
              <w:spacing w:before="2"/>
              <w:ind w:left="113" w:right="194"/>
              <w:jc w:val="center"/>
              <w:rPr>
                <w:sz w:val="24"/>
                <w:szCs w:val="24"/>
                <w:lang w:eastAsia="zh-CN"/>
              </w:rPr>
            </w:pPr>
            <w:r>
              <w:rPr>
                <w:sz w:val="24"/>
                <w:szCs w:val="24"/>
                <w:lang w:eastAsia="zh-CN"/>
              </w:rPr>
              <w:t>□小微企业</w:t>
            </w:r>
          </w:p>
          <w:p w14:paraId="30993092">
            <w:pPr>
              <w:pStyle w:val="70"/>
              <w:spacing w:before="4" w:line="292" w:lineRule="exact"/>
              <w:ind w:left="113" w:right="194"/>
              <w:jc w:val="center"/>
              <w:rPr>
                <w:sz w:val="24"/>
                <w:szCs w:val="24"/>
                <w:lang w:eastAsia="zh-CN"/>
              </w:rPr>
            </w:pPr>
            <w:r>
              <w:rPr>
                <w:sz w:val="24"/>
                <w:szCs w:val="24"/>
                <w:lang w:eastAsia="zh-CN"/>
              </w:rPr>
              <w:t>□其他</w:t>
            </w:r>
          </w:p>
        </w:tc>
        <w:tc>
          <w:tcPr>
            <w:tcW w:w="1276" w:type="dxa"/>
          </w:tcPr>
          <w:p w14:paraId="3E3D5BA7">
            <w:pPr>
              <w:pStyle w:val="70"/>
              <w:rPr>
                <w:sz w:val="24"/>
                <w:szCs w:val="24"/>
                <w:lang w:eastAsia="zh-CN"/>
              </w:rPr>
            </w:pPr>
          </w:p>
        </w:tc>
        <w:tc>
          <w:tcPr>
            <w:tcW w:w="1134" w:type="dxa"/>
          </w:tcPr>
          <w:p w14:paraId="7D7EA3AC">
            <w:pPr>
              <w:pStyle w:val="70"/>
              <w:rPr>
                <w:sz w:val="24"/>
                <w:szCs w:val="24"/>
                <w:lang w:eastAsia="zh-CN"/>
              </w:rPr>
            </w:pPr>
          </w:p>
        </w:tc>
        <w:tc>
          <w:tcPr>
            <w:tcW w:w="1418" w:type="dxa"/>
          </w:tcPr>
          <w:p w14:paraId="26CF965F">
            <w:pPr>
              <w:pStyle w:val="70"/>
              <w:rPr>
                <w:sz w:val="24"/>
                <w:szCs w:val="24"/>
                <w:lang w:eastAsia="zh-CN"/>
              </w:rPr>
            </w:pPr>
          </w:p>
        </w:tc>
        <w:tc>
          <w:tcPr>
            <w:tcW w:w="1375" w:type="dxa"/>
          </w:tcPr>
          <w:p w14:paraId="5513D924">
            <w:pPr>
              <w:pStyle w:val="70"/>
              <w:rPr>
                <w:sz w:val="24"/>
                <w:szCs w:val="24"/>
                <w:lang w:eastAsia="zh-CN"/>
              </w:rPr>
            </w:pPr>
          </w:p>
        </w:tc>
      </w:tr>
      <w:tr w14:paraId="7CE1E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41" w:type="dxa"/>
            <w:vAlign w:val="center"/>
          </w:tcPr>
          <w:p w14:paraId="3DF13447">
            <w:pPr>
              <w:pStyle w:val="70"/>
              <w:jc w:val="center"/>
              <w:rPr>
                <w:sz w:val="24"/>
                <w:szCs w:val="24"/>
              </w:rPr>
            </w:pPr>
            <w:r>
              <w:rPr>
                <w:sz w:val="24"/>
                <w:szCs w:val="24"/>
              </w:rPr>
              <w:t>2</w:t>
            </w:r>
          </w:p>
        </w:tc>
        <w:tc>
          <w:tcPr>
            <w:tcW w:w="1559" w:type="dxa"/>
          </w:tcPr>
          <w:p w14:paraId="072E79CF">
            <w:pPr>
              <w:pStyle w:val="70"/>
              <w:rPr>
                <w:sz w:val="24"/>
                <w:szCs w:val="24"/>
              </w:rPr>
            </w:pPr>
          </w:p>
        </w:tc>
        <w:tc>
          <w:tcPr>
            <w:tcW w:w="1701" w:type="dxa"/>
          </w:tcPr>
          <w:p w14:paraId="7ADFC40A">
            <w:pPr>
              <w:pStyle w:val="70"/>
              <w:spacing w:line="307" w:lineRule="exact"/>
              <w:ind w:left="113" w:right="194"/>
              <w:jc w:val="center"/>
              <w:rPr>
                <w:sz w:val="24"/>
                <w:szCs w:val="24"/>
                <w:lang w:eastAsia="zh-CN"/>
              </w:rPr>
            </w:pPr>
            <w:r>
              <w:rPr>
                <w:sz w:val="24"/>
                <w:szCs w:val="24"/>
                <w:lang w:eastAsia="zh-CN"/>
              </w:rPr>
              <w:t>□中型企业</w:t>
            </w:r>
          </w:p>
          <w:p w14:paraId="010C8BF2">
            <w:pPr>
              <w:pStyle w:val="70"/>
              <w:spacing w:before="4"/>
              <w:ind w:left="113" w:right="194"/>
              <w:jc w:val="center"/>
              <w:rPr>
                <w:sz w:val="24"/>
                <w:szCs w:val="24"/>
                <w:lang w:eastAsia="zh-CN"/>
              </w:rPr>
            </w:pPr>
            <w:r>
              <w:rPr>
                <w:sz w:val="24"/>
                <w:szCs w:val="24"/>
                <w:lang w:eastAsia="zh-CN"/>
              </w:rPr>
              <w:t>□小微企业</w:t>
            </w:r>
          </w:p>
          <w:p w14:paraId="0E79ACC9">
            <w:pPr>
              <w:pStyle w:val="70"/>
              <w:spacing w:before="2" w:line="293" w:lineRule="exact"/>
              <w:ind w:left="113" w:right="194"/>
              <w:jc w:val="center"/>
              <w:rPr>
                <w:sz w:val="24"/>
                <w:szCs w:val="24"/>
                <w:lang w:eastAsia="zh-CN"/>
              </w:rPr>
            </w:pPr>
            <w:r>
              <w:rPr>
                <w:sz w:val="24"/>
                <w:szCs w:val="24"/>
                <w:lang w:eastAsia="zh-CN"/>
              </w:rPr>
              <w:t>□其他</w:t>
            </w:r>
          </w:p>
        </w:tc>
        <w:tc>
          <w:tcPr>
            <w:tcW w:w="1276" w:type="dxa"/>
          </w:tcPr>
          <w:p w14:paraId="20C21B03">
            <w:pPr>
              <w:pStyle w:val="70"/>
              <w:rPr>
                <w:sz w:val="24"/>
                <w:szCs w:val="24"/>
                <w:lang w:eastAsia="zh-CN"/>
              </w:rPr>
            </w:pPr>
          </w:p>
        </w:tc>
        <w:tc>
          <w:tcPr>
            <w:tcW w:w="1134" w:type="dxa"/>
          </w:tcPr>
          <w:p w14:paraId="3AB90138">
            <w:pPr>
              <w:pStyle w:val="70"/>
              <w:rPr>
                <w:sz w:val="24"/>
                <w:szCs w:val="24"/>
                <w:lang w:eastAsia="zh-CN"/>
              </w:rPr>
            </w:pPr>
          </w:p>
        </w:tc>
        <w:tc>
          <w:tcPr>
            <w:tcW w:w="1418" w:type="dxa"/>
          </w:tcPr>
          <w:p w14:paraId="22E1FE1C">
            <w:pPr>
              <w:pStyle w:val="70"/>
              <w:rPr>
                <w:sz w:val="24"/>
                <w:szCs w:val="24"/>
                <w:lang w:eastAsia="zh-CN"/>
              </w:rPr>
            </w:pPr>
          </w:p>
        </w:tc>
        <w:tc>
          <w:tcPr>
            <w:tcW w:w="1375" w:type="dxa"/>
          </w:tcPr>
          <w:p w14:paraId="3D09CDFF">
            <w:pPr>
              <w:pStyle w:val="70"/>
              <w:rPr>
                <w:sz w:val="24"/>
                <w:szCs w:val="24"/>
                <w:lang w:eastAsia="zh-CN"/>
              </w:rPr>
            </w:pPr>
          </w:p>
        </w:tc>
      </w:tr>
      <w:tr w14:paraId="1594C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541" w:type="dxa"/>
          </w:tcPr>
          <w:p w14:paraId="5701899D">
            <w:pPr>
              <w:pStyle w:val="70"/>
              <w:spacing w:before="165"/>
              <w:ind w:left="9"/>
              <w:jc w:val="center"/>
              <w:rPr>
                <w:sz w:val="24"/>
                <w:szCs w:val="24"/>
              </w:rPr>
            </w:pPr>
            <w:r>
              <w:rPr>
                <w:sz w:val="24"/>
                <w:szCs w:val="24"/>
              </w:rPr>
              <w:t>…</w:t>
            </w:r>
          </w:p>
        </w:tc>
        <w:tc>
          <w:tcPr>
            <w:tcW w:w="1559" w:type="dxa"/>
          </w:tcPr>
          <w:p w14:paraId="7F91216F">
            <w:pPr>
              <w:pStyle w:val="70"/>
              <w:rPr>
                <w:sz w:val="24"/>
                <w:szCs w:val="24"/>
              </w:rPr>
            </w:pPr>
          </w:p>
        </w:tc>
        <w:tc>
          <w:tcPr>
            <w:tcW w:w="1701" w:type="dxa"/>
          </w:tcPr>
          <w:p w14:paraId="4BC12E26">
            <w:pPr>
              <w:pStyle w:val="70"/>
              <w:rPr>
                <w:sz w:val="24"/>
                <w:szCs w:val="24"/>
              </w:rPr>
            </w:pPr>
          </w:p>
        </w:tc>
        <w:tc>
          <w:tcPr>
            <w:tcW w:w="1276" w:type="dxa"/>
          </w:tcPr>
          <w:p w14:paraId="7510FDC8">
            <w:pPr>
              <w:pStyle w:val="70"/>
              <w:rPr>
                <w:sz w:val="24"/>
                <w:szCs w:val="24"/>
              </w:rPr>
            </w:pPr>
          </w:p>
        </w:tc>
        <w:tc>
          <w:tcPr>
            <w:tcW w:w="1134" w:type="dxa"/>
          </w:tcPr>
          <w:p w14:paraId="24E7A84A">
            <w:pPr>
              <w:pStyle w:val="70"/>
              <w:rPr>
                <w:sz w:val="24"/>
                <w:szCs w:val="24"/>
              </w:rPr>
            </w:pPr>
          </w:p>
        </w:tc>
        <w:tc>
          <w:tcPr>
            <w:tcW w:w="1418" w:type="dxa"/>
          </w:tcPr>
          <w:p w14:paraId="3CCA2AB8">
            <w:pPr>
              <w:pStyle w:val="70"/>
              <w:rPr>
                <w:sz w:val="24"/>
                <w:szCs w:val="24"/>
              </w:rPr>
            </w:pPr>
          </w:p>
        </w:tc>
        <w:tc>
          <w:tcPr>
            <w:tcW w:w="1375" w:type="dxa"/>
          </w:tcPr>
          <w:p w14:paraId="76CD4919">
            <w:pPr>
              <w:pStyle w:val="70"/>
              <w:rPr>
                <w:sz w:val="24"/>
                <w:szCs w:val="24"/>
              </w:rPr>
            </w:pPr>
          </w:p>
        </w:tc>
      </w:tr>
      <w:tr w14:paraId="338F2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211" w:type="dxa"/>
            <w:gridSpan w:val="5"/>
          </w:tcPr>
          <w:p w14:paraId="1224174A">
            <w:pPr>
              <w:pStyle w:val="70"/>
              <w:spacing w:before="153"/>
              <w:ind w:right="50"/>
              <w:jc w:val="right"/>
              <w:rPr>
                <w:sz w:val="24"/>
                <w:szCs w:val="24"/>
              </w:rPr>
            </w:pPr>
            <w:r>
              <w:rPr>
                <w:sz w:val="24"/>
                <w:szCs w:val="24"/>
              </w:rPr>
              <w:t>合计:</w:t>
            </w:r>
          </w:p>
        </w:tc>
        <w:tc>
          <w:tcPr>
            <w:tcW w:w="1418" w:type="dxa"/>
          </w:tcPr>
          <w:p w14:paraId="0364E9F3">
            <w:pPr>
              <w:pStyle w:val="70"/>
              <w:rPr>
                <w:sz w:val="24"/>
                <w:szCs w:val="24"/>
              </w:rPr>
            </w:pPr>
          </w:p>
        </w:tc>
        <w:tc>
          <w:tcPr>
            <w:tcW w:w="1375" w:type="dxa"/>
          </w:tcPr>
          <w:p w14:paraId="1158DD76">
            <w:pPr>
              <w:pStyle w:val="70"/>
              <w:rPr>
                <w:sz w:val="24"/>
                <w:szCs w:val="24"/>
              </w:rPr>
            </w:pPr>
          </w:p>
        </w:tc>
      </w:tr>
    </w:tbl>
    <w:p w14:paraId="5F6F46A7">
      <w:pPr>
        <w:pStyle w:val="22"/>
      </w:pPr>
    </w:p>
    <w:p w14:paraId="47B0EE23">
      <w:pPr>
        <w:pStyle w:val="22"/>
      </w:pPr>
    </w:p>
    <w:p w14:paraId="6D9BAD0B">
      <w:pPr>
        <w:pStyle w:val="22"/>
        <w:spacing w:before="7"/>
      </w:pPr>
    </w:p>
    <w:p w14:paraId="58866F56">
      <w:pPr>
        <w:pStyle w:val="22"/>
        <w:spacing w:before="7" w:line="360" w:lineRule="auto"/>
        <w:ind w:right="427" w:rightChars="194"/>
        <w:jc w:val="right"/>
      </w:pPr>
      <w:r>
        <w:t>投标人名称(加盖公章):</w:t>
      </w:r>
      <w:r>
        <w:rPr>
          <w:u w:val="single"/>
        </w:rPr>
        <w:t xml:space="preserve"> </w:t>
      </w:r>
      <w:r>
        <w:rPr>
          <w:u w:val="single"/>
        </w:rPr>
        <w:tab/>
      </w:r>
      <w:r>
        <w:rPr>
          <w:u w:val="single"/>
        </w:rPr>
        <w:tab/>
      </w:r>
      <w:r>
        <w:rPr>
          <w:u w:val="single"/>
        </w:rPr>
        <w:tab/>
      </w:r>
    </w:p>
    <w:p w14:paraId="4478EFDD">
      <w:pPr>
        <w:ind w:right="427" w:rightChars="194"/>
        <w:jc w:val="right"/>
        <w:rPr>
          <w:sz w:val="24"/>
          <w:szCs w:val="24"/>
        </w:rPr>
      </w:pPr>
      <w:r>
        <w:rPr>
          <w:rFonts w:hint="eastAsia"/>
          <w:sz w:val="24"/>
          <w:szCs w:val="24"/>
        </w:rPr>
        <w:t>日期:</w:t>
      </w:r>
      <w:r>
        <w:rPr>
          <w:sz w:val="24"/>
          <w:szCs w:val="24"/>
          <w:u w:val="single"/>
        </w:rPr>
        <w:t xml:space="preserve">     </w:t>
      </w:r>
      <w:r>
        <w:rPr>
          <w:rFonts w:hint="eastAsia"/>
          <w:sz w:val="24"/>
          <w:szCs w:val="24"/>
        </w:rPr>
        <w:t>年</w:t>
      </w:r>
      <w:r>
        <w:rPr>
          <w:rFonts w:hint="eastAsia"/>
          <w:sz w:val="24"/>
          <w:szCs w:val="24"/>
          <w:u w:val="single"/>
          <w:lang w:eastAsia="zh-CN"/>
        </w:rPr>
        <w:t xml:space="preserve"> </w:t>
      </w:r>
      <w:r>
        <w:rPr>
          <w:sz w:val="24"/>
          <w:szCs w:val="24"/>
          <w:u w:val="single"/>
          <w:lang w:eastAsia="zh-CN"/>
        </w:rPr>
        <w:t xml:space="preserve">    </w:t>
      </w:r>
      <w:r>
        <w:rPr>
          <w:rFonts w:hint="eastAsia"/>
          <w:sz w:val="24"/>
          <w:szCs w:val="24"/>
        </w:rPr>
        <w:t>月</w:t>
      </w:r>
      <w:r>
        <w:rPr>
          <w:sz w:val="24"/>
          <w:szCs w:val="24"/>
          <w:u w:val="single"/>
        </w:rPr>
        <w:t xml:space="preserve">     </w:t>
      </w:r>
      <w:r>
        <w:rPr>
          <w:rFonts w:hint="eastAsia"/>
          <w:sz w:val="24"/>
          <w:szCs w:val="24"/>
        </w:rPr>
        <w:t>日</w:t>
      </w:r>
    </w:p>
    <w:p w14:paraId="48FA0028">
      <w:pPr>
        <w:pStyle w:val="22"/>
        <w:spacing w:line="283" w:lineRule="exact"/>
        <w:ind w:left="701"/>
        <w:rPr>
          <w:lang w:eastAsia="zh-CN"/>
        </w:rPr>
      </w:pPr>
      <w:r>
        <w:rPr>
          <w:lang w:eastAsia="zh-CN"/>
        </w:rPr>
        <w:t>注:</w:t>
      </w:r>
    </w:p>
    <w:p w14:paraId="4A7BCC84">
      <w:pPr>
        <w:pStyle w:val="22"/>
        <w:spacing w:before="158" w:line="364" w:lineRule="auto"/>
        <w:ind w:left="701" w:right="642"/>
        <w:jc w:val="both"/>
        <w:rPr>
          <w:lang w:eastAsia="zh-CN"/>
        </w:rPr>
      </w:pPr>
      <w:r>
        <w:rPr>
          <w:lang w:eastAsia="zh-CN"/>
        </w:rPr>
        <w:t>如本招标文件《投标人须知资料表》载明本项目分包承担主体应具备的相应资质条件，则投标人须在本表中列明分包承担主体的资质等级，并后附资质证书电子件，否则投标无效。</w:t>
      </w:r>
    </w:p>
    <w:p w14:paraId="7DD1B533">
      <w:pPr>
        <w:spacing w:line="364" w:lineRule="auto"/>
        <w:jc w:val="both"/>
        <w:rPr>
          <w:lang w:eastAsia="zh-CN"/>
        </w:rPr>
        <w:sectPr>
          <w:type w:val="nextColumn"/>
          <w:pgSz w:w="11910" w:h="16840"/>
          <w:pgMar w:top="1440" w:right="1080" w:bottom="1440" w:left="1080" w:header="879" w:footer="892" w:gutter="0"/>
          <w:cols w:space="720" w:num="1"/>
          <w:docGrid w:linePitch="299" w:charSpace="0"/>
        </w:sectPr>
      </w:pPr>
    </w:p>
    <w:p w14:paraId="2226328D">
      <w:pPr>
        <w:pStyle w:val="5"/>
        <w:ind w:left="11"/>
        <w:rPr>
          <w:lang w:eastAsia="zh-CN"/>
        </w:rPr>
      </w:pPr>
      <w:r>
        <w:rPr>
          <w:lang w:eastAsia="zh-CN"/>
        </w:rPr>
        <w:t>分包意向协议(实质性格式)</w:t>
      </w:r>
    </w:p>
    <w:p w14:paraId="22A2C356">
      <w:pPr>
        <w:pStyle w:val="22"/>
        <w:tabs>
          <w:tab w:val="left" w:pos="3994"/>
        </w:tabs>
        <w:spacing w:before="240"/>
        <w:ind w:left="1181" w:right="546" w:rightChars="248"/>
        <w:rPr>
          <w:lang w:eastAsia="zh-CN"/>
        </w:rPr>
      </w:pPr>
      <w:r>
        <w:rPr>
          <w:lang w:eastAsia="zh-CN"/>
        </w:rPr>
        <w:t>甲方(投标人):</w:t>
      </w:r>
      <w:r>
        <w:rPr>
          <w:u w:val="single"/>
          <w:lang w:eastAsia="zh-CN"/>
        </w:rPr>
        <w:t xml:space="preserve"> </w:t>
      </w:r>
      <w:r>
        <w:rPr>
          <w:u w:val="single"/>
          <w:lang w:eastAsia="zh-CN"/>
        </w:rPr>
        <w:tab/>
      </w:r>
    </w:p>
    <w:p w14:paraId="0A38F22D">
      <w:pPr>
        <w:pStyle w:val="22"/>
        <w:tabs>
          <w:tab w:val="left" w:pos="4474"/>
        </w:tabs>
        <w:spacing w:before="158"/>
        <w:ind w:left="1181" w:right="546" w:rightChars="248"/>
        <w:rPr>
          <w:lang w:eastAsia="zh-CN"/>
        </w:rPr>
      </w:pPr>
      <w:r>
        <w:rPr>
          <w:lang w:eastAsia="zh-CN"/>
        </w:rPr>
        <w:t>乙方(拟分包单位):</w:t>
      </w:r>
      <w:r>
        <w:rPr>
          <w:u w:val="single"/>
          <w:lang w:eastAsia="zh-CN"/>
        </w:rPr>
        <w:t xml:space="preserve"> </w:t>
      </w:r>
      <w:r>
        <w:rPr>
          <w:u w:val="single"/>
          <w:lang w:eastAsia="zh-CN"/>
        </w:rPr>
        <w:tab/>
      </w:r>
    </w:p>
    <w:p w14:paraId="297441E3">
      <w:pPr>
        <w:pStyle w:val="22"/>
        <w:tabs>
          <w:tab w:val="left" w:pos="4176"/>
          <w:tab w:val="left" w:pos="9053"/>
        </w:tabs>
        <w:spacing w:before="161" w:line="362" w:lineRule="auto"/>
        <w:ind w:left="701" w:right="546" w:rightChars="248" w:firstLine="480"/>
        <w:rPr>
          <w:lang w:eastAsia="zh-CN"/>
        </w:rPr>
      </w:pPr>
      <w:r>
        <w:rPr>
          <w:lang w:eastAsia="zh-CN"/>
        </w:rPr>
        <w:t>甲方承诺，一旦在</w:t>
      </w:r>
      <w:r>
        <w:rPr>
          <w:u w:val="single"/>
          <w:lang w:eastAsia="zh-CN"/>
        </w:rPr>
        <w:t xml:space="preserve"> </w:t>
      </w:r>
      <w:r>
        <w:rPr>
          <w:u w:val="single"/>
          <w:lang w:eastAsia="zh-CN"/>
        </w:rPr>
        <w:tab/>
      </w:r>
      <w:r>
        <w:rPr>
          <w:lang w:eastAsia="zh-CN"/>
        </w:rPr>
        <w:t>(采购项目名称)(采购编号</w:t>
      </w:r>
      <w:r>
        <w:rPr>
          <w:rFonts w:hint="eastAsia"/>
          <w:lang w:eastAsia="zh-CN"/>
        </w:rPr>
        <w:t>/</w:t>
      </w:r>
      <w:r>
        <w:rPr>
          <w:lang w:eastAsia="zh-CN"/>
        </w:rPr>
        <w:t>包号为:</w:t>
      </w:r>
      <w:r>
        <w:rPr>
          <w:u w:val="single"/>
          <w:lang w:eastAsia="zh-CN"/>
        </w:rPr>
        <w:t xml:space="preserve"> </w:t>
      </w:r>
      <w:r>
        <w:rPr>
          <w:u w:val="single"/>
          <w:lang w:eastAsia="zh-CN"/>
        </w:rPr>
        <w:tab/>
      </w:r>
      <w:r>
        <w:rPr>
          <w:lang w:eastAsia="zh-CN"/>
        </w:rPr>
        <w:t>)招标采购项目中获得采购合同，将按照下述约定将合同项下部分内容分包给乙方:</w:t>
      </w:r>
    </w:p>
    <w:p w14:paraId="0BD2AF7D">
      <w:pPr>
        <w:tabs>
          <w:tab w:val="left" w:pos="1411"/>
          <w:tab w:val="left" w:pos="3209"/>
        </w:tabs>
        <w:spacing w:before="5"/>
        <w:ind w:left="1133" w:leftChars="515" w:right="546" w:rightChars="248"/>
        <w:rPr>
          <w:sz w:val="24"/>
          <w:szCs w:val="24"/>
          <w:lang w:eastAsia="zh-CN"/>
        </w:rPr>
      </w:pPr>
      <w:r>
        <w:rPr>
          <w:rFonts w:hint="eastAsia"/>
          <w:sz w:val="24"/>
          <w:szCs w:val="24"/>
          <w:lang w:eastAsia="zh-CN"/>
        </w:rPr>
        <w:t>1</w:t>
      </w:r>
      <w:r>
        <w:rPr>
          <w:sz w:val="24"/>
          <w:szCs w:val="24"/>
          <w:lang w:eastAsia="zh-CN"/>
        </w:rPr>
        <w:t>.分包内容:</w:t>
      </w:r>
      <w:r>
        <w:rPr>
          <w:sz w:val="24"/>
          <w:szCs w:val="24"/>
          <w:u w:val="single"/>
          <w:lang w:eastAsia="zh-CN"/>
        </w:rPr>
        <w:t xml:space="preserve"> </w:t>
      </w:r>
      <w:r>
        <w:rPr>
          <w:sz w:val="24"/>
          <w:szCs w:val="24"/>
          <w:u w:val="single"/>
          <w:lang w:eastAsia="zh-CN"/>
        </w:rPr>
        <w:tab/>
      </w:r>
      <w:r>
        <w:rPr>
          <w:sz w:val="24"/>
          <w:szCs w:val="24"/>
          <w:lang w:eastAsia="zh-CN"/>
        </w:rPr>
        <w:t>。</w:t>
      </w:r>
    </w:p>
    <w:p w14:paraId="7A07C76D">
      <w:pPr>
        <w:tabs>
          <w:tab w:val="left" w:pos="1411"/>
          <w:tab w:val="left" w:pos="3209"/>
          <w:tab w:val="left" w:pos="7647"/>
        </w:tabs>
        <w:spacing w:before="158" w:line="364" w:lineRule="auto"/>
        <w:ind w:left="1133" w:leftChars="515" w:right="546" w:rightChars="248"/>
        <w:rPr>
          <w:sz w:val="24"/>
          <w:szCs w:val="24"/>
          <w:lang w:eastAsia="zh-CN"/>
        </w:rPr>
      </w:pPr>
      <w:r>
        <w:rPr>
          <w:rFonts w:hint="eastAsia"/>
          <w:sz w:val="24"/>
          <w:szCs w:val="24"/>
          <w:lang w:eastAsia="zh-CN"/>
        </w:rPr>
        <w:t>2</w:t>
      </w:r>
      <w:r>
        <w:rPr>
          <w:sz w:val="24"/>
          <w:szCs w:val="24"/>
          <w:lang w:eastAsia="zh-CN"/>
        </w:rPr>
        <w:t>.分包金额:</w:t>
      </w:r>
      <w:r>
        <w:rPr>
          <w:sz w:val="24"/>
          <w:szCs w:val="24"/>
          <w:u w:val="single"/>
          <w:lang w:eastAsia="zh-CN"/>
        </w:rPr>
        <w:t xml:space="preserve"> </w:t>
      </w:r>
      <w:r>
        <w:rPr>
          <w:sz w:val="24"/>
          <w:szCs w:val="24"/>
          <w:u w:val="single"/>
          <w:lang w:eastAsia="zh-CN"/>
        </w:rPr>
        <w:tab/>
      </w:r>
      <w:r>
        <w:rPr>
          <w:sz w:val="24"/>
          <w:szCs w:val="24"/>
          <w:lang w:eastAsia="zh-CN"/>
        </w:rPr>
        <w:t>，该金额占该采购包合同金额的比例为</w:t>
      </w:r>
      <w:r>
        <w:rPr>
          <w:sz w:val="24"/>
          <w:szCs w:val="24"/>
          <w:u w:val="single"/>
          <w:lang w:eastAsia="zh-CN"/>
        </w:rPr>
        <w:t xml:space="preserve"> </w:t>
      </w:r>
      <w:r>
        <w:rPr>
          <w:sz w:val="24"/>
          <w:szCs w:val="24"/>
          <w:u w:val="single"/>
          <w:lang w:eastAsia="zh-CN"/>
        </w:rPr>
        <w:tab/>
      </w:r>
      <w:r>
        <w:rPr>
          <w:sz w:val="24"/>
          <w:szCs w:val="24"/>
          <w:lang w:eastAsia="zh-CN"/>
        </w:rPr>
        <w:t>%。乙方承诺将在上述情况下与甲方签订分包合同。</w:t>
      </w:r>
    </w:p>
    <w:p w14:paraId="17DFA974">
      <w:pPr>
        <w:pStyle w:val="22"/>
        <w:spacing w:before="1" w:line="362" w:lineRule="auto"/>
        <w:ind w:left="701" w:right="546" w:rightChars="248" w:firstLine="480"/>
        <w:rPr>
          <w:lang w:eastAsia="zh-CN"/>
        </w:rPr>
      </w:pPr>
      <w:r>
        <w:rPr>
          <w:lang w:eastAsia="zh-CN"/>
        </w:rPr>
        <w:t>本协议自各方盖章之日起生效，如甲方未在该项目(采购包)中标，本协议自动终止。</w:t>
      </w:r>
    </w:p>
    <w:p w14:paraId="11B0BEAC">
      <w:pPr>
        <w:pStyle w:val="22"/>
        <w:spacing w:before="2"/>
        <w:ind w:right="546" w:rightChars="248"/>
        <w:rPr>
          <w:lang w:eastAsia="zh-CN"/>
        </w:rPr>
      </w:pPr>
    </w:p>
    <w:p w14:paraId="1AC715C2">
      <w:pPr>
        <w:pStyle w:val="22"/>
        <w:tabs>
          <w:tab w:val="left" w:pos="3864"/>
          <w:tab w:val="left" w:pos="5851"/>
          <w:tab w:val="left" w:pos="8544"/>
        </w:tabs>
        <w:spacing w:before="74"/>
        <w:ind w:left="1171" w:right="546" w:rightChars="248"/>
        <w:rPr>
          <w:lang w:eastAsia="zh-CN"/>
        </w:rPr>
      </w:pPr>
      <w:r>
        <w:rPr>
          <w:lang w:eastAsia="zh-CN"/>
        </w:rPr>
        <w:t>甲方(盖章)</w:t>
      </w:r>
      <w:r>
        <w:rPr>
          <w:rFonts w:hint="eastAsia"/>
          <w:lang w:eastAsia="zh-CN"/>
        </w:rPr>
        <w:t>:</w:t>
      </w:r>
      <w:r>
        <w:rPr>
          <w:u w:val="single"/>
          <w:lang w:eastAsia="zh-CN"/>
        </w:rPr>
        <w:t xml:space="preserve"> </w:t>
      </w:r>
      <w:r>
        <w:rPr>
          <w:u w:val="single"/>
          <w:lang w:eastAsia="zh-CN"/>
        </w:rPr>
        <w:tab/>
      </w:r>
      <w:r>
        <w:rPr>
          <w:lang w:eastAsia="zh-CN"/>
        </w:rPr>
        <w:tab/>
      </w:r>
      <w:r>
        <w:rPr>
          <w:lang w:eastAsia="zh-CN"/>
        </w:rPr>
        <w:t>乙方(盖章):</w:t>
      </w:r>
      <w:r>
        <w:rPr>
          <w:u w:val="single"/>
          <w:lang w:eastAsia="zh-CN"/>
        </w:rPr>
        <w:t xml:space="preserve"> </w:t>
      </w:r>
      <w:r>
        <w:rPr>
          <w:u w:val="single"/>
          <w:lang w:eastAsia="zh-CN"/>
        </w:rPr>
        <w:tab/>
      </w:r>
    </w:p>
    <w:p w14:paraId="57E4EA63">
      <w:pPr>
        <w:pStyle w:val="22"/>
        <w:ind w:right="546" w:rightChars="248"/>
        <w:rPr>
          <w:lang w:eastAsia="zh-CN"/>
        </w:rPr>
      </w:pPr>
    </w:p>
    <w:p w14:paraId="54407673">
      <w:pPr>
        <w:pStyle w:val="22"/>
        <w:spacing w:before="10"/>
        <w:ind w:right="546" w:rightChars="248"/>
        <w:rPr>
          <w:lang w:eastAsia="zh-CN"/>
        </w:rPr>
      </w:pPr>
    </w:p>
    <w:p w14:paraId="3EB0FD52">
      <w:pPr>
        <w:pStyle w:val="22"/>
        <w:tabs>
          <w:tab w:val="left" w:pos="7253"/>
          <w:tab w:val="left" w:pos="8213"/>
          <w:tab w:val="left" w:pos="9173"/>
        </w:tabs>
        <w:spacing w:before="74"/>
        <w:ind w:left="5933" w:right="546" w:rightChars="248"/>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4C143F4F">
      <w:pPr>
        <w:pStyle w:val="22"/>
        <w:rPr>
          <w:lang w:eastAsia="zh-CN"/>
        </w:rPr>
      </w:pPr>
    </w:p>
    <w:p w14:paraId="7A91D000">
      <w:pPr>
        <w:pStyle w:val="22"/>
        <w:spacing w:before="4"/>
        <w:rPr>
          <w:lang w:eastAsia="zh-CN"/>
        </w:rPr>
      </w:pPr>
    </w:p>
    <w:p w14:paraId="6AD6DB98">
      <w:pPr>
        <w:pStyle w:val="22"/>
        <w:ind w:left="701"/>
        <w:rPr>
          <w:lang w:eastAsia="zh-CN"/>
        </w:rPr>
      </w:pPr>
      <w:r>
        <w:rPr>
          <w:lang w:eastAsia="zh-CN"/>
        </w:rPr>
        <w:t>注:</w:t>
      </w:r>
    </w:p>
    <w:p w14:paraId="7D762C4A">
      <w:pPr>
        <w:pStyle w:val="22"/>
        <w:spacing w:before="158" w:line="364" w:lineRule="auto"/>
        <w:ind w:left="701" w:right="451"/>
        <w:rPr>
          <w:lang w:eastAsia="zh-CN"/>
        </w:rPr>
      </w:pPr>
      <w:r>
        <w:rPr>
          <w:lang w:eastAsia="zh-CN"/>
        </w:rPr>
        <w:t>本协议仅在投标人</w:t>
      </w:r>
      <w:r>
        <w:rPr>
          <w:rFonts w:hint="eastAsia"/>
          <w:lang w:eastAsia="zh-CN"/>
        </w:rPr>
        <w:t>“</w:t>
      </w:r>
      <w:r>
        <w:rPr>
          <w:lang w:eastAsia="zh-CN"/>
        </w:rPr>
        <w:t>为落实政府采购政策</w:t>
      </w:r>
      <w:r>
        <w:rPr>
          <w:rFonts w:hint="eastAsia"/>
          <w:lang w:eastAsia="zh-CN"/>
        </w:rPr>
        <w:t>”</w:t>
      </w:r>
      <w:r>
        <w:rPr>
          <w:lang w:eastAsia="zh-CN"/>
        </w:rPr>
        <w:t>而向中小企业分包时必须提供，否则投标无效；且投标人须与所有拟分包单位分别签订《分包意向协议》，每单位签订一份，并在投标文件中提交全部协议原件的电子件，否则投标无效。</w:t>
      </w:r>
    </w:p>
    <w:p w14:paraId="33DC7F67">
      <w:pPr>
        <w:spacing w:line="364" w:lineRule="auto"/>
        <w:rPr>
          <w:lang w:eastAsia="zh-CN"/>
        </w:rPr>
        <w:sectPr>
          <w:type w:val="nextColumn"/>
          <w:pgSz w:w="11910" w:h="16840"/>
          <w:pgMar w:top="1440" w:right="1080" w:bottom="1440" w:left="1080" w:header="879" w:footer="892" w:gutter="0"/>
          <w:cols w:space="720" w:num="1"/>
          <w:docGrid w:linePitch="299" w:charSpace="0"/>
        </w:sectPr>
      </w:pPr>
    </w:p>
    <w:p w14:paraId="1455C7BE">
      <w:pPr>
        <w:pStyle w:val="69"/>
        <w:numPr>
          <w:ilvl w:val="1"/>
          <w:numId w:val="38"/>
        </w:numPr>
        <w:tabs>
          <w:tab w:val="left" w:pos="1213"/>
        </w:tabs>
        <w:spacing w:before="113"/>
        <w:ind w:left="1212"/>
        <w:rPr>
          <w:sz w:val="24"/>
          <w:lang w:eastAsia="zh-CN"/>
        </w:rPr>
      </w:pPr>
      <w:r>
        <w:rPr>
          <w:sz w:val="24"/>
          <w:lang w:eastAsia="zh-CN"/>
        </w:rPr>
        <w:t>其它落实政府采购政策的资格要求(如有)</w:t>
      </w:r>
    </w:p>
    <w:p w14:paraId="6C339DEC">
      <w:pPr>
        <w:rPr>
          <w:sz w:val="24"/>
          <w:lang w:eastAsia="zh-CN"/>
        </w:rPr>
        <w:sectPr>
          <w:type w:val="nextColumn"/>
          <w:pgSz w:w="11910" w:h="16840"/>
          <w:pgMar w:top="1440" w:right="1080" w:bottom="1440" w:left="1080" w:header="879" w:footer="892" w:gutter="0"/>
          <w:cols w:space="720" w:num="1"/>
          <w:docGrid w:linePitch="299" w:charSpace="0"/>
        </w:sectPr>
      </w:pPr>
    </w:p>
    <w:p w14:paraId="56C2DCEB">
      <w:pPr>
        <w:pStyle w:val="69"/>
        <w:numPr>
          <w:ilvl w:val="0"/>
          <w:numId w:val="37"/>
        </w:numPr>
        <w:tabs>
          <w:tab w:val="left" w:pos="1061"/>
          <w:tab w:val="left" w:pos="1062"/>
        </w:tabs>
        <w:spacing w:before="113"/>
        <w:ind w:hanging="361"/>
        <w:rPr>
          <w:sz w:val="24"/>
          <w:szCs w:val="24"/>
          <w:lang w:eastAsia="zh-CN"/>
        </w:rPr>
      </w:pPr>
      <w:r>
        <w:rPr>
          <w:sz w:val="24"/>
          <w:szCs w:val="24"/>
          <w:lang w:eastAsia="zh-CN"/>
        </w:rPr>
        <w:t>本项目的特定资格要求(如有)</w:t>
      </w:r>
    </w:p>
    <w:p w14:paraId="012541A0">
      <w:pPr>
        <w:pStyle w:val="69"/>
        <w:numPr>
          <w:ilvl w:val="1"/>
          <w:numId w:val="39"/>
        </w:numPr>
        <w:tabs>
          <w:tab w:val="left" w:pos="1213"/>
        </w:tabs>
        <w:spacing w:before="159"/>
        <w:rPr>
          <w:sz w:val="24"/>
          <w:szCs w:val="24"/>
        </w:rPr>
      </w:pPr>
      <w:r>
        <w:rPr>
          <w:sz w:val="24"/>
          <w:szCs w:val="24"/>
        </w:rPr>
        <w:t>联合协议(如有)</w:t>
      </w:r>
    </w:p>
    <w:p w14:paraId="7A2FC63A">
      <w:pPr>
        <w:pStyle w:val="5"/>
        <w:spacing w:before="160"/>
        <w:rPr>
          <w:sz w:val="24"/>
          <w:szCs w:val="24"/>
        </w:rPr>
      </w:pPr>
      <w:r>
        <w:rPr>
          <w:sz w:val="24"/>
          <w:szCs w:val="24"/>
        </w:rPr>
        <w:t>联合协议</w:t>
      </w:r>
    </w:p>
    <w:p w14:paraId="70F0BF0D">
      <w:pPr>
        <w:pStyle w:val="22"/>
        <w:spacing w:before="3"/>
      </w:pPr>
    </w:p>
    <w:p w14:paraId="6F862754">
      <w:pPr>
        <w:pStyle w:val="22"/>
        <w:tabs>
          <w:tab w:val="left" w:pos="2302"/>
          <w:tab w:val="left" w:pos="3389"/>
          <w:tab w:val="left" w:pos="4431"/>
          <w:tab w:val="left" w:pos="5763"/>
          <w:tab w:val="left" w:pos="7829"/>
        </w:tabs>
        <w:spacing w:before="83" w:line="362" w:lineRule="auto"/>
        <w:ind w:left="701" w:right="693" w:firstLine="828"/>
        <w:rPr>
          <w:lang w:eastAsia="zh-CN"/>
        </w:rPr>
      </w:pPr>
      <w:r>
        <w:rPr>
          <w:u w:val="single"/>
          <w:lang w:eastAsia="zh-CN"/>
        </w:rPr>
        <w:t xml:space="preserve"> </w:t>
      </w:r>
      <w:r>
        <w:rPr>
          <w:u w:val="single"/>
          <w:lang w:eastAsia="zh-CN"/>
        </w:rPr>
        <w:tab/>
      </w:r>
      <w:r>
        <w:rPr>
          <w:lang w:eastAsia="zh-CN"/>
        </w:rPr>
        <w:t xml:space="preserve"> 、</w:t>
      </w:r>
      <w:r>
        <w:rPr>
          <w:u w:val="single"/>
          <w:lang w:eastAsia="zh-CN"/>
        </w:rPr>
        <w:t xml:space="preserve"> </w:t>
      </w:r>
      <w:r>
        <w:rPr>
          <w:u w:val="single"/>
          <w:lang w:eastAsia="zh-CN"/>
        </w:rPr>
        <w:tab/>
      </w:r>
      <w:r>
        <w:rPr>
          <w:lang w:eastAsia="zh-CN"/>
        </w:rPr>
        <w:t>及</w:t>
      </w:r>
      <w:r>
        <w:rPr>
          <w:u w:val="single"/>
          <w:lang w:eastAsia="zh-CN"/>
        </w:rPr>
        <w:t xml:space="preserve"> </w:t>
      </w:r>
      <w:r>
        <w:rPr>
          <w:u w:val="single"/>
          <w:lang w:eastAsia="zh-CN"/>
        </w:rPr>
        <w:tab/>
      </w:r>
      <w:r>
        <w:rPr>
          <w:lang w:eastAsia="zh-CN"/>
        </w:rPr>
        <w:t>就</w:t>
      </w:r>
      <w:r>
        <w:rPr>
          <w:rFonts w:hint="eastAsia"/>
          <w:lang w:eastAsia="zh-CN"/>
        </w:rPr>
        <w:t>“</w:t>
      </w:r>
      <w:r>
        <w:rPr>
          <w:b/>
          <w:u w:val="single"/>
          <w:lang w:eastAsia="zh-CN"/>
        </w:rPr>
        <w:t xml:space="preserve"> </w:t>
      </w:r>
      <w:r>
        <w:rPr>
          <w:b/>
          <w:u w:val="single"/>
          <w:lang w:eastAsia="zh-CN"/>
        </w:rPr>
        <w:tab/>
      </w:r>
      <w:r>
        <w:rPr>
          <w:lang w:eastAsia="zh-CN"/>
        </w:rPr>
        <w:t>(项目名称)</w:t>
      </w:r>
      <w:r>
        <w:rPr>
          <w:rFonts w:hint="eastAsia"/>
          <w:lang w:eastAsia="zh-CN"/>
        </w:rPr>
        <w:t>”</w:t>
      </w:r>
      <w:r>
        <w:rPr>
          <w:u w:val="single"/>
          <w:lang w:eastAsia="zh-CN"/>
        </w:rPr>
        <w:t xml:space="preserve"> </w:t>
      </w:r>
      <w:r>
        <w:rPr>
          <w:u w:val="single"/>
          <w:lang w:eastAsia="zh-CN"/>
        </w:rPr>
        <w:tab/>
      </w:r>
      <w:r>
        <w:rPr>
          <w:lang w:eastAsia="zh-CN"/>
        </w:rPr>
        <w:t>包招标项目的投标事宜，经各方充分协商一致，达成如下协议:</w:t>
      </w:r>
    </w:p>
    <w:p w14:paraId="71B1F159">
      <w:pPr>
        <w:pStyle w:val="22"/>
        <w:tabs>
          <w:tab w:val="left" w:pos="2801"/>
          <w:tab w:val="left" w:pos="4565"/>
          <w:tab w:val="left" w:pos="5969"/>
        </w:tabs>
        <w:spacing w:before="5" w:line="362" w:lineRule="auto"/>
        <w:ind w:left="1481" w:right="691" w:hanging="600"/>
        <w:rPr>
          <w:lang w:eastAsia="zh-CN"/>
        </w:rPr>
      </w:pPr>
      <w:r>
        <w:rPr>
          <w:lang w:eastAsia="zh-CN"/>
        </w:rPr>
        <w:t>一、 由</w:t>
      </w:r>
      <w:r>
        <w:rPr>
          <w:u w:val="single"/>
          <w:lang w:eastAsia="zh-CN"/>
        </w:rPr>
        <w:t xml:space="preserve"> </w:t>
      </w:r>
      <w:r>
        <w:rPr>
          <w:u w:val="single"/>
          <w:lang w:eastAsia="zh-CN"/>
        </w:rPr>
        <w:tab/>
      </w:r>
      <w:r>
        <w:rPr>
          <w:lang w:eastAsia="zh-CN"/>
        </w:rPr>
        <w:t>牵头，</w:t>
      </w:r>
      <w:r>
        <w:rPr>
          <w:u w:val="single"/>
          <w:lang w:eastAsia="zh-CN"/>
        </w:rPr>
        <w:t xml:space="preserve"> </w:t>
      </w:r>
      <w:r>
        <w:rPr>
          <w:u w:val="single"/>
          <w:lang w:eastAsia="zh-CN"/>
        </w:rPr>
        <w:tab/>
      </w:r>
      <w:r>
        <w:rPr>
          <w:lang w:eastAsia="zh-CN"/>
        </w:rPr>
        <w:t>、</w:t>
      </w:r>
      <w:r>
        <w:rPr>
          <w:u w:val="single"/>
          <w:lang w:eastAsia="zh-CN"/>
        </w:rPr>
        <w:t xml:space="preserve"> </w:t>
      </w:r>
      <w:r>
        <w:rPr>
          <w:u w:val="single"/>
          <w:lang w:eastAsia="zh-CN"/>
        </w:rPr>
        <w:tab/>
      </w:r>
      <w:r>
        <w:rPr>
          <w:lang w:eastAsia="zh-CN"/>
        </w:rPr>
        <w:t>参加，组成联合体共同进行招标项目的投标工作。</w:t>
      </w:r>
    </w:p>
    <w:p w14:paraId="2B1C8FF9">
      <w:pPr>
        <w:pStyle w:val="22"/>
        <w:spacing w:before="5" w:line="364" w:lineRule="auto"/>
        <w:ind w:left="1481" w:right="690" w:hanging="600"/>
        <w:rPr>
          <w:lang w:eastAsia="zh-CN"/>
        </w:rPr>
      </w:pPr>
      <w:r>
        <w:rPr>
          <w:lang w:eastAsia="zh-CN"/>
        </w:rPr>
        <w:t>二、 联合体中标后，联合体各方共同与采购人签订合同，就采购合同约定的事项对采购人承担连带责任。</w:t>
      </w:r>
    </w:p>
    <w:p w14:paraId="6BF016E8">
      <w:pPr>
        <w:pStyle w:val="22"/>
        <w:spacing w:line="364" w:lineRule="auto"/>
        <w:ind w:left="1481" w:right="690" w:hanging="600"/>
        <w:rPr>
          <w:lang w:eastAsia="zh-CN"/>
        </w:rPr>
      </w:pPr>
      <w:r>
        <w:rPr>
          <w:lang w:eastAsia="zh-CN"/>
        </w:rPr>
        <w:t>三、 联合体各方均同意由牵头人代表其他联合体成员单位按招标文件要求出具《授权委托书》。</w:t>
      </w:r>
    </w:p>
    <w:p w14:paraId="4D7DEE59">
      <w:pPr>
        <w:pStyle w:val="22"/>
        <w:tabs>
          <w:tab w:val="left" w:pos="2201"/>
          <w:tab w:val="left" w:pos="3281"/>
        </w:tabs>
        <w:spacing w:line="364" w:lineRule="auto"/>
        <w:ind w:left="881" w:right="2143"/>
        <w:rPr>
          <w:lang w:eastAsia="zh-CN"/>
        </w:rPr>
      </w:pPr>
      <w:r>
        <w:rPr>
          <w:lang w:eastAsia="zh-CN"/>
        </w:rPr>
        <w:t>四、 牵头人为项目的总负责单位；组织各参加方进行项目实施工作。</w:t>
      </w:r>
    </w:p>
    <w:p w14:paraId="781FDA5D">
      <w:pPr>
        <w:pStyle w:val="22"/>
        <w:tabs>
          <w:tab w:val="left" w:pos="2201"/>
          <w:tab w:val="left" w:pos="3281"/>
        </w:tabs>
        <w:spacing w:line="364" w:lineRule="auto"/>
        <w:ind w:left="881" w:right="2143"/>
        <w:rPr>
          <w:lang w:eastAsia="zh-CN"/>
        </w:rPr>
      </w:pPr>
      <w:r>
        <w:rPr>
          <w:lang w:eastAsia="zh-CN"/>
        </w:rPr>
        <w:t>五、</w:t>
      </w:r>
      <w:r>
        <w:rPr>
          <w:u w:val="single"/>
          <w:lang w:eastAsia="zh-CN"/>
        </w:rPr>
        <w:t xml:space="preserve"> </w:t>
      </w:r>
      <w:r>
        <w:rPr>
          <w:u w:val="single"/>
          <w:lang w:eastAsia="zh-CN"/>
        </w:rPr>
        <w:tab/>
      </w:r>
      <w:r>
        <w:rPr>
          <w:lang w:eastAsia="zh-CN"/>
        </w:rPr>
        <w:t>负责</w:t>
      </w:r>
      <w:r>
        <w:rPr>
          <w:u w:val="single"/>
          <w:lang w:eastAsia="zh-CN"/>
        </w:rPr>
        <w:t xml:space="preserve"> </w:t>
      </w:r>
      <w:r>
        <w:rPr>
          <w:u w:val="single"/>
          <w:lang w:eastAsia="zh-CN"/>
        </w:rPr>
        <w:tab/>
      </w:r>
      <w:r>
        <w:rPr>
          <w:lang w:eastAsia="zh-CN"/>
        </w:rPr>
        <w:t>，具体工作范围、内容以投标文件及合同为准。</w:t>
      </w:r>
    </w:p>
    <w:p w14:paraId="4366191A">
      <w:pPr>
        <w:pStyle w:val="22"/>
        <w:tabs>
          <w:tab w:val="left" w:pos="2201"/>
          <w:tab w:val="left" w:pos="3281"/>
        </w:tabs>
        <w:spacing w:line="364" w:lineRule="auto"/>
        <w:ind w:left="881" w:right="2143"/>
        <w:rPr>
          <w:lang w:eastAsia="zh-CN"/>
        </w:rPr>
      </w:pPr>
      <w:r>
        <w:rPr>
          <w:lang w:eastAsia="zh-CN"/>
        </w:rPr>
        <w:t>六、</w:t>
      </w:r>
      <w:r>
        <w:rPr>
          <w:u w:val="single"/>
          <w:lang w:eastAsia="zh-CN"/>
        </w:rPr>
        <w:t xml:space="preserve"> </w:t>
      </w:r>
      <w:r>
        <w:rPr>
          <w:u w:val="single"/>
          <w:lang w:eastAsia="zh-CN"/>
        </w:rPr>
        <w:tab/>
      </w:r>
      <w:r>
        <w:rPr>
          <w:lang w:eastAsia="zh-CN"/>
        </w:rPr>
        <w:t>负责</w:t>
      </w:r>
      <w:r>
        <w:rPr>
          <w:u w:val="single"/>
          <w:lang w:eastAsia="zh-CN"/>
        </w:rPr>
        <w:t xml:space="preserve"> </w:t>
      </w:r>
      <w:r>
        <w:rPr>
          <w:u w:val="single"/>
          <w:lang w:eastAsia="zh-CN"/>
        </w:rPr>
        <w:tab/>
      </w:r>
      <w:r>
        <w:rPr>
          <w:lang w:eastAsia="zh-CN"/>
        </w:rPr>
        <w:t>，具体工作范围、内容以投标文件及合同为准。</w:t>
      </w:r>
    </w:p>
    <w:p w14:paraId="3F456FDD">
      <w:pPr>
        <w:pStyle w:val="22"/>
        <w:tabs>
          <w:tab w:val="left" w:pos="2201"/>
          <w:tab w:val="left" w:pos="3281"/>
        </w:tabs>
        <w:spacing w:line="307" w:lineRule="exact"/>
        <w:ind w:left="881"/>
        <w:rPr>
          <w:lang w:eastAsia="zh-CN"/>
        </w:rPr>
      </w:pPr>
      <w:r>
        <w:rPr>
          <w:lang w:eastAsia="zh-CN"/>
        </w:rPr>
        <w:t>七、</w:t>
      </w:r>
      <w:r>
        <w:rPr>
          <w:u w:val="single"/>
          <w:lang w:eastAsia="zh-CN"/>
        </w:rPr>
        <w:t xml:space="preserve">  </w:t>
      </w:r>
      <w:r>
        <w:rPr>
          <w:u w:val="single"/>
          <w:lang w:eastAsia="zh-CN"/>
        </w:rPr>
        <w:tab/>
      </w:r>
      <w:r>
        <w:rPr>
          <w:lang w:eastAsia="zh-CN"/>
        </w:rPr>
        <w:t>负责</w:t>
      </w:r>
      <w:r>
        <w:rPr>
          <w:u w:val="single"/>
          <w:lang w:eastAsia="zh-CN"/>
        </w:rPr>
        <w:t xml:space="preserve"> </w:t>
      </w:r>
      <w:r>
        <w:rPr>
          <w:u w:val="single"/>
          <w:lang w:eastAsia="zh-CN"/>
        </w:rPr>
        <w:tab/>
      </w:r>
      <w:r>
        <w:rPr>
          <w:lang w:eastAsia="zh-CN"/>
        </w:rPr>
        <w:t>(如有)</w:t>
      </w:r>
      <w:r>
        <w:rPr>
          <w:rFonts w:hint="eastAsia"/>
          <w:lang w:eastAsia="zh-CN"/>
        </w:rPr>
        <w:t>，</w:t>
      </w:r>
      <w:r>
        <w:rPr>
          <w:lang w:eastAsia="zh-CN"/>
        </w:rPr>
        <w:t>具体工作范围、内容以投标文件及合同为准。</w:t>
      </w:r>
    </w:p>
    <w:p w14:paraId="1DAC35F8">
      <w:pPr>
        <w:pStyle w:val="22"/>
        <w:tabs>
          <w:tab w:val="left" w:pos="5321"/>
        </w:tabs>
        <w:spacing w:before="155" w:line="364" w:lineRule="auto"/>
        <w:ind w:left="1481" w:right="691" w:hanging="600"/>
        <w:rPr>
          <w:lang w:eastAsia="zh-CN"/>
        </w:rPr>
      </w:pPr>
      <w:r>
        <w:rPr>
          <w:lang w:eastAsia="zh-CN"/>
        </w:rPr>
        <w:t>八、 本项目联合协议合同总额为</w:t>
      </w:r>
      <w:r>
        <w:rPr>
          <w:u w:val="single"/>
          <w:lang w:eastAsia="zh-CN"/>
        </w:rPr>
        <w:t xml:space="preserve"> </w:t>
      </w:r>
      <w:r>
        <w:rPr>
          <w:u w:val="single"/>
          <w:lang w:eastAsia="zh-CN"/>
        </w:rPr>
        <w:tab/>
      </w:r>
      <w:r>
        <w:rPr>
          <w:lang w:eastAsia="zh-CN"/>
        </w:rPr>
        <w:t>元，联合体各成员按照如下比例分摊(按联合体成员分别列明):</w:t>
      </w:r>
    </w:p>
    <w:p w14:paraId="60A44553">
      <w:pPr>
        <w:pStyle w:val="69"/>
        <w:tabs>
          <w:tab w:val="left" w:pos="2186"/>
          <w:tab w:val="left" w:pos="2892"/>
          <w:tab w:val="left" w:pos="5616"/>
        </w:tabs>
        <w:spacing w:line="364" w:lineRule="auto"/>
        <w:ind w:left="1551" w:right="688" w:firstLine="0"/>
        <w:rPr>
          <w:sz w:val="24"/>
          <w:szCs w:val="24"/>
          <w:lang w:eastAsia="zh-CN"/>
        </w:rPr>
      </w:pPr>
      <w:r>
        <w:rPr>
          <w:rFonts w:hint="eastAsia"/>
          <w:sz w:val="24"/>
          <w:szCs w:val="24"/>
          <w:lang w:eastAsia="zh-CN"/>
        </w:rPr>
        <w:t>(1)</w:t>
      </w:r>
      <w:r>
        <w:rPr>
          <w:sz w:val="24"/>
          <w:szCs w:val="24"/>
          <w:u w:val="single"/>
          <w:lang w:eastAsia="zh-CN"/>
        </w:rPr>
        <w:t xml:space="preserve">        </w:t>
      </w:r>
      <w:r>
        <w:rPr>
          <w:sz w:val="24"/>
          <w:szCs w:val="24"/>
          <w:lang w:eastAsia="zh-CN"/>
        </w:rPr>
        <w:t>为□大型企业□中型企业、□小微企业(包含监狱企业、残疾人福利性单位)</w:t>
      </w:r>
      <w:r>
        <w:rPr>
          <w:rFonts w:hint="eastAsia"/>
          <w:sz w:val="24"/>
          <w:szCs w:val="24"/>
          <w:lang w:eastAsia="zh-CN"/>
        </w:rPr>
        <w:t>、</w:t>
      </w:r>
      <w:r>
        <w:rPr>
          <w:sz w:val="24"/>
          <w:szCs w:val="24"/>
          <w:lang w:eastAsia="zh-CN"/>
        </w:rPr>
        <w:t>□其他，合同金额为</w:t>
      </w:r>
      <w:r>
        <w:rPr>
          <w:sz w:val="24"/>
          <w:szCs w:val="24"/>
          <w:u w:val="single"/>
          <w:lang w:eastAsia="zh-CN"/>
        </w:rPr>
        <w:t xml:space="preserve"> </w:t>
      </w:r>
      <w:r>
        <w:rPr>
          <w:sz w:val="24"/>
          <w:szCs w:val="24"/>
          <w:u w:val="single"/>
          <w:lang w:eastAsia="zh-CN"/>
        </w:rPr>
        <w:tab/>
      </w:r>
      <w:r>
        <w:rPr>
          <w:sz w:val="24"/>
          <w:szCs w:val="24"/>
          <w:lang w:eastAsia="zh-CN"/>
        </w:rPr>
        <w:t>元；</w:t>
      </w:r>
    </w:p>
    <w:p w14:paraId="7EA76595">
      <w:pPr>
        <w:pStyle w:val="69"/>
        <w:tabs>
          <w:tab w:val="left" w:pos="2892"/>
          <w:tab w:val="left" w:pos="5616"/>
        </w:tabs>
        <w:spacing w:line="362" w:lineRule="auto"/>
        <w:ind w:left="1551" w:right="688" w:firstLine="0"/>
        <w:rPr>
          <w:sz w:val="24"/>
          <w:szCs w:val="24"/>
          <w:lang w:eastAsia="zh-CN"/>
        </w:rPr>
      </w:pPr>
      <w:r>
        <w:rPr>
          <w:rFonts w:hint="eastAsia"/>
          <w:sz w:val="24"/>
          <w:szCs w:val="24"/>
          <w:lang w:eastAsia="zh-CN"/>
        </w:rPr>
        <w:t>(</w:t>
      </w:r>
      <w:r>
        <w:rPr>
          <w:sz w:val="24"/>
          <w:szCs w:val="24"/>
          <w:lang w:eastAsia="zh-CN"/>
        </w:rPr>
        <w:t>2)</w:t>
      </w:r>
      <w:r>
        <w:rPr>
          <w:sz w:val="24"/>
          <w:szCs w:val="24"/>
          <w:u w:val="single"/>
          <w:lang w:eastAsia="zh-CN"/>
        </w:rPr>
        <w:t xml:space="preserve"> </w:t>
      </w:r>
      <w:r>
        <w:rPr>
          <w:sz w:val="24"/>
          <w:szCs w:val="24"/>
          <w:u w:val="single"/>
          <w:lang w:eastAsia="zh-CN"/>
        </w:rPr>
        <w:tab/>
      </w:r>
      <w:r>
        <w:rPr>
          <w:sz w:val="24"/>
          <w:szCs w:val="24"/>
          <w:lang w:eastAsia="zh-CN"/>
        </w:rPr>
        <w:t>为□大型企业□中型企业、□小微企业(包含监狱企业、残疾人福利性单位)</w:t>
      </w:r>
      <w:r>
        <w:rPr>
          <w:rFonts w:hint="eastAsia"/>
          <w:sz w:val="24"/>
          <w:szCs w:val="24"/>
          <w:lang w:eastAsia="zh-CN"/>
        </w:rPr>
        <w:t>、</w:t>
      </w:r>
      <w:r>
        <w:rPr>
          <w:sz w:val="24"/>
          <w:szCs w:val="24"/>
          <w:lang w:eastAsia="zh-CN"/>
        </w:rPr>
        <w:t>□其他，合同金额为</w:t>
      </w:r>
      <w:r>
        <w:rPr>
          <w:sz w:val="24"/>
          <w:szCs w:val="24"/>
          <w:u w:val="single"/>
          <w:lang w:eastAsia="zh-CN"/>
        </w:rPr>
        <w:t xml:space="preserve"> </w:t>
      </w:r>
      <w:r>
        <w:rPr>
          <w:sz w:val="24"/>
          <w:szCs w:val="24"/>
          <w:u w:val="single"/>
          <w:lang w:eastAsia="zh-CN"/>
        </w:rPr>
        <w:tab/>
      </w:r>
      <w:r>
        <w:rPr>
          <w:sz w:val="24"/>
          <w:szCs w:val="24"/>
          <w:lang w:eastAsia="zh-CN"/>
        </w:rPr>
        <w:t>元；</w:t>
      </w:r>
    </w:p>
    <w:p w14:paraId="1E44B20A">
      <w:pPr>
        <w:pStyle w:val="22"/>
        <w:tabs>
          <w:tab w:val="left" w:pos="3005"/>
          <w:tab w:val="left" w:pos="5856"/>
        </w:tabs>
        <w:spacing w:before="3" w:line="364" w:lineRule="auto"/>
        <w:ind w:left="1551" w:right="691"/>
        <w:rPr>
          <w:lang w:eastAsia="zh-CN"/>
        </w:rPr>
      </w:pPr>
      <w:r>
        <w:rPr>
          <w:lang w:eastAsia="zh-CN"/>
        </w:rPr>
        <w:t>(…)</w:t>
      </w:r>
      <w:r>
        <w:rPr>
          <w:u w:val="single"/>
          <w:lang w:eastAsia="zh-CN"/>
        </w:rPr>
        <w:t xml:space="preserve"> </w:t>
      </w:r>
      <w:r>
        <w:rPr>
          <w:u w:val="single"/>
          <w:lang w:eastAsia="zh-CN"/>
        </w:rPr>
        <w:tab/>
      </w:r>
      <w:r>
        <w:rPr>
          <w:lang w:eastAsia="zh-CN"/>
        </w:rPr>
        <w:t>为□大型企业□中型企业、□小微企业(包含监狱企业、残疾人福利性单位)</w:t>
      </w:r>
      <w:r>
        <w:rPr>
          <w:rFonts w:hint="eastAsia"/>
          <w:lang w:eastAsia="zh-CN"/>
        </w:rPr>
        <w:t>、</w:t>
      </w:r>
      <w:r>
        <w:rPr>
          <w:lang w:eastAsia="zh-CN"/>
        </w:rPr>
        <w:t>□其他，合同金额为</w:t>
      </w:r>
      <w:r>
        <w:rPr>
          <w:u w:val="single"/>
          <w:lang w:eastAsia="zh-CN"/>
        </w:rPr>
        <w:t xml:space="preserve"> </w:t>
      </w:r>
      <w:r>
        <w:rPr>
          <w:u w:val="single"/>
          <w:lang w:eastAsia="zh-CN"/>
        </w:rPr>
        <w:tab/>
      </w:r>
      <w:r>
        <w:rPr>
          <w:lang w:eastAsia="zh-CN"/>
        </w:rPr>
        <w:t>元。</w:t>
      </w:r>
    </w:p>
    <w:p w14:paraId="141DDBA7">
      <w:pPr>
        <w:pStyle w:val="22"/>
        <w:spacing w:line="364" w:lineRule="auto"/>
        <w:ind w:left="1481" w:right="691" w:hanging="600"/>
        <w:rPr>
          <w:lang w:eastAsia="zh-CN"/>
        </w:rPr>
      </w:pPr>
      <w:r>
        <w:rPr>
          <w:lang w:eastAsia="zh-CN"/>
        </w:rPr>
        <w:t>九、 以联合体形式参加政府采购活动的，联合体各方不得再单独参加或者与其他供应商另外组成联合体参加同一合同项下的政府采购活动。</w:t>
      </w:r>
    </w:p>
    <w:p w14:paraId="2DDB6CE3">
      <w:pPr>
        <w:pStyle w:val="22"/>
        <w:tabs>
          <w:tab w:val="left" w:pos="4361"/>
        </w:tabs>
        <w:ind w:left="881"/>
        <w:rPr>
          <w:lang w:eastAsia="zh-CN"/>
        </w:rPr>
      </w:pPr>
      <w:r>
        <w:rPr>
          <w:lang w:eastAsia="zh-CN"/>
        </w:rPr>
        <w:t>十、 其他约定(如有):</w:t>
      </w:r>
      <w:r>
        <w:rPr>
          <w:u w:val="single"/>
          <w:lang w:eastAsia="zh-CN"/>
        </w:rPr>
        <w:t xml:space="preserve"> </w:t>
      </w:r>
      <w:r>
        <w:rPr>
          <w:u w:val="single"/>
          <w:lang w:eastAsia="zh-CN"/>
        </w:rPr>
        <w:tab/>
      </w:r>
      <w:r>
        <w:rPr>
          <w:lang w:eastAsia="zh-CN"/>
        </w:rPr>
        <w:t>。</w:t>
      </w:r>
    </w:p>
    <w:p w14:paraId="5D771E39">
      <w:pPr>
        <w:pStyle w:val="22"/>
        <w:spacing w:before="158" w:line="364" w:lineRule="auto"/>
        <w:ind w:left="701" w:right="629" w:firstLine="480"/>
        <w:rPr>
          <w:lang w:eastAsia="zh-CN"/>
        </w:rPr>
      </w:pPr>
      <w:r>
        <w:rPr>
          <w:lang w:eastAsia="zh-CN"/>
        </w:rPr>
        <w:t>本协议自各方盖章后生效，采购合同履行完毕后自动失效。如未中标，本协议自动终止。</w:t>
      </w:r>
    </w:p>
    <w:p w14:paraId="73D371D2">
      <w:pPr>
        <w:spacing w:line="364" w:lineRule="auto"/>
        <w:rPr>
          <w:sz w:val="24"/>
          <w:szCs w:val="24"/>
          <w:lang w:eastAsia="zh-CN"/>
        </w:rPr>
        <w:sectPr>
          <w:type w:val="nextColumn"/>
          <w:pgSz w:w="11910" w:h="16840"/>
          <w:pgMar w:top="1440" w:right="1080" w:bottom="1440" w:left="1080" w:header="879" w:footer="892" w:gutter="0"/>
          <w:cols w:space="720" w:num="1"/>
          <w:docGrid w:linePitch="299" w:charSpace="0"/>
        </w:sectPr>
      </w:pPr>
    </w:p>
    <w:p w14:paraId="07021AC5">
      <w:pPr>
        <w:spacing w:line="360" w:lineRule="auto"/>
        <w:ind w:left="992" w:leftChars="451"/>
        <w:rPr>
          <w:sz w:val="24"/>
          <w:szCs w:val="24"/>
          <w:u w:val="single"/>
          <w:lang w:eastAsia="zh-CN"/>
        </w:rPr>
      </w:pPr>
      <w:r>
        <w:rPr>
          <w:rFonts w:hint="eastAsia"/>
          <w:sz w:val="24"/>
          <w:szCs w:val="24"/>
          <w:lang w:eastAsia="zh-CN"/>
        </w:rPr>
        <w:t>联合体牵头人名称</w:t>
      </w:r>
      <w:r>
        <w:rPr>
          <w:sz w:val="24"/>
          <w:szCs w:val="24"/>
          <w:lang w:eastAsia="zh-CN"/>
        </w:rPr>
        <w:t>:</w:t>
      </w:r>
      <w:r>
        <w:rPr>
          <w:sz w:val="24"/>
          <w:szCs w:val="24"/>
          <w:u w:val="single"/>
          <w:lang w:eastAsia="zh-CN"/>
        </w:rPr>
        <w:t xml:space="preserve">          </w:t>
      </w:r>
      <w:r>
        <w:rPr>
          <w:sz w:val="24"/>
          <w:szCs w:val="24"/>
          <w:lang w:eastAsia="zh-CN"/>
        </w:rPr>
        <w:t xml:space="preserve">              </w:t>
      </w:r>
      <w:r>
        <w:rPr>
          <w:sz w:val="24"/>
          <w:szCs w:val="24"/>
          <w:lang w:eastAsia="zh-CN"/>
        </w:rPr>
        <w:tab/>
      </w:r>
      <w:r>
        <w:rPr>
          <w:rFonts w:hint="eastAsia"/>
          <w:sz w:val="24"/>
          <w:szCs w:val="24"/>
          <w:lang w:eastAsia="zh-CN"/>
        </w:rPr>
        <w:t>联合体成员名称</w:t>
      </w:r>
      <w:r>
        <w:rPr>
          <w:sz w:val="24"/>
          <w:szCs w:val="24"/>
          <w:lang w:eastAsia="zh-CN"/>
        </w:rPr>
        <w:t>:</w:t>
      </w:r>
      <w:r>
        <w:rPr>
          <w:sz w:val="24"/>
          <w:szCs w:val="24"/>
          <w:u w:val="single"/>
          <w:lang w:eastAsia="zh-CN"/>
        </w:rPr>
        <w:t xml:space="preserve">          </w:t>
      </w:r>
    </w:p>
    <w:p w14:paraId="2924ACE8">
      <w:pPr>
        <w:spacing w:line="360" w:lineRule="auto"/>
        <w:ind w:left="992" w:leftChars="451"/>
        <w:rPr>
          <w:sz w:val="24"/>
          <w:szCs w:val="24"/>
          <w:u w:val="single"/>
          <w:lang w:eastAsia="zh-CN"/>
        </w:rPr>
      </w:pPr>
      <w:r>
        <w:rPr>
          <w:rFonts w:hint="eastAsia"/>
          <w:sz w:val="24"/>
          <w:szCs w:val="24"/>
          <w:lang w:eastAsia="zh-CN"/>
        </w:rPr>
        <w:t>盖章:</w:t>
      </w:r>
      <w:r>
        <w:rPr>
          <w:sz w:val="24"/>
          <w:szCs w:val="24"/>
          <w:u w:val="single"/>
          <w:lang w:eastAsia="zh-CN"/>
        </w:rPr>
        <w:t xml:space="preserve">          </w:t>
      </w:r>
      <w:r>
        <w:rPr>
          <w:sz w:val="24"/>
          <w:szCs w:val="24"/>
          <w:lang w:eastAsia="zh-CN"/>
        </w:rPr>
        <w:t xml:space="preserve">                               </w:t>
      </w:r>
      <w:r>
        <w:rPr>
          <w:rFonts w:hint="eastAsia"/>
          <w:sz w:val="24"/>
          <w:szCs w:val="24"/>
          <w:lang w:eastAsia="zh-CN"/>
        </w:rPr>
        <w:t>盖章:</w:t>
      </w:r>
      <w:r>
        <w:rPr>
          <w:sz w:val="24"/>
          <w:szCs w:val="24"/>
          <w:u w:val="single"/>
          <w:lang w:eastAsia="zh-CN"/>
        </w:rPr>
        <w:t xml:space="preserve">          </w:t>
      </w:r>
    </w:p>
    <w:p w14:paraId="433C26EB">
      <w:pPr>
        <w:pStyle w:val="32"/>
        <w:rPr>
          <w:lang w:eastAsia="zh-CN"/>
        </w:rPr>
      </w:pPr>
    </w:p>
    <w:p w14:paraId="37DCCE79">
      <w:pPr>
        <w:pStyle w:val="32"/>
        <w:rPr>
          <w:lang w:eastAsia="zh-CN"/>
        </w:rPr>
      </w:pPr>
    </w:p>
    <w:p w14:paraId="457A0F5B">
      <w:pPr>
        <w:pStyle w:val="32"/>
        <w:rPr>
          <w:lang w:eastAsia="zh-CN"/>
        </w:rPr>
      </w:pPr>
    </w:p>
    <w:p w14:paraId="4EAD1E88">
      <w:pPr>
        <w:pStyle w:val="32"/>
        <w:rPr>
          <w:lang w:eastAsia="zh-CN"/>
        </w:rPr>
      </w:pPr>
    </w:p>
    <w:p w14:paraId="47BC8A5F">
      <w:pPr>
        <w:spacing w:line="360" w:lineRule="auto"/>
        <w:ind w:left="992" w:leftChars="451"/>
        <w:rPr>
          <w:sz w:val="24"/>
          <w:szCs w:val="24"/>
          <w:lang w:eastAsia="zh-CN"/>
        </w:rPr>
      </w:pPr>
      <w:r>
        <w:rPr>
          <w:rFonts w:hint="eastAsia"/>
          <w:sz w:val="24"/>
          <w:szCs w:val="24"/>
          <w:lang w:eastAsia="zh-CN"/>
        </w:rPr>
        <w:t>联合体成员名称</w:t>
      </w:r>
      <w:r>
        <w:rPr>
          <w:sz w:val="24"/>
          <w:szCs w:val="24"/>
          <w:lang w:eastAsia="zh-CN"/>
        </w:rPr>
        <w:t>:</w:t>
      </w:r>
      <w:r>
        <w:rPr>
          <w:sz w:val="24"/>
          <w:szCs w:val="24"/>
          <w:u w:val="single"/>
          <w:lang w:eastAsia="zh-CN"/>
        </w:rPr>
        <w:t xml:space="preserve">          </w:t>
      </w:r>
    </w:p>
    <w:p w14:paraId="5AFF47DB">
      <w:pPr>
        <w:spacing w:line="360" w:lineRule="auto"/>
        <w:ind w:left="992" w:leftChars="451"/>
        <w:rPr>
          <w:sz w:val="24"/>
          <w:szCs w:val="24"/>
          <w:lang w:eastAsia="zh-CN"/>
        </w:rPr>
      </w:pPr>
      <w:r>
        <w:rPr>
          <w:rFonts w:hint="eastAsia"/>
          <w:sz w:val="24"/>
          <w:szCs w:val="24"/>
          <w:lang w:eastAsia="zh-CN"/>
        </w:rPr>
        <w:t>盖章:</w:t>
      </w:r>
      <w:r>
        <w:rPr>
          <w:sz w:val="24"/>
          <w:szCs w:val="24"/>
          <w:u w:val="single"/>
          <w:lang w:eastAsia="zh-CN"/>
        </w:rPr>
        <w:t xml:space="preserve">          </w:t>
      </w:r>
    </w:p>
    <w:p w14:paraId="60EEEDC1">
      <w:pPr>
        <w:tabs>
          <w:tab w:val="left" w:pos="7613"/>
          <w:tab w:val="left" w:pos="8573"/>
          <w:tab w:val="left" w:pos="9533"/>
        </w:tabs>
        <w:spacing w:before="75"/>
        <w:ind w:left="6293"/>
        <w:rPr>
          <w:sz w:val="24"/>
          <w:szCs w:val="24"/>
          <w:lang w:eastAsia="zh-CN"/>
        </w:rPr>
      </w:pPr>
    </w:p>
    <w:p w14:paraId="1867840D">
      <w:pPr>
        <w:tabs>
          <w:tab w:val="left" w:pos="7613"/>
          <w:tab w:val="left" w:pos="8573"/>
          <w:tab w:val="left" w:pos="9533"/>
        </w:tabs>
        <w:spacing w:before="75"/>
        <w:ind w:left="6293"/>
        <w:rPr>
          <w:sz w:val="24"/>
          <w:szCs w:val="24"/>
          <w:lang w:eastAsia="zh-CN"/>
        </w:rPr>
      </w:pPr>
    </w:p>
    <w:p w14:paraId="37A039CB">
      <w:pPr>
        <w:tabs>
          <w:tab w:val="left" w:pos="7613"/>
          <w:tab w:val="left" w:pos="8573"/>
          <w:tab w:val="left" w:pos="9533"/>
        </w:tabs>
        <w:spacing w:before="75"/>
        <w:ind w:left="6293"/>
        <w:rPr>
          <w:sz w:val="24"/>
          <w:szCs w:val="24"/>
          <w:lang w:eastAsia="zh-CN"/>
        </w:rPr>
      </w:pPr>
    </w:p>
    <w:p w14:paraId="3CF86C24">
      <w:pPr>
        <w:tabs>
          <w:tab w:val="left" w:pos="7613"/>
          <w:tab w:val="left" w:pos="8573"/>
          <w:tab w:val="left" w:pos="9533"/>
        </w:tabs>
        <w:spacing w:before="75"/>
        <w:ind w:left="6293"/>
        <w:rPr>
          <w:sz w:val="24"/>
          <w:szCs w:val="24"/>
          <w:lang w:eastAsia="zh-CN"/>
        </w:rPr>
      </w:pPr>
      <w:r>
        <w:rPr>
          <w:sz w:val="24"/>
          <w:szCs w:val="24"/>
          <w:lang w:eastAsia="zh-CN"/>
        </w:rPr>
        <w:t>日期:</w:t>
      </w:r>
      <w:r>
        <w:rPr>
          <w:sz w:val="24"/>
          <w:szCs w:val="24"/>
          <w:u w:val="single"/>
          <w:lang w:eastAsia="zh-CN"/>
        </w:rPr>
        <w:t xml:space="preserve"> </w:t>
      </w:r>
      <w:r>
        <w:rPr>
          <w:sz w:val="24"/>
          <w:szCs w:val="24"/>
          <w:u w:val="single"/>
          <w:lang w:eastAsia="zh-CN"/>
        </w:rPr>
        <w:tab/>
      </w:r>
      <w:r>
        <w:rPr>
          <w:sz w:val="24"/>
          <w:szCs w:val="24"/>
          <w:lang w:eastAsia="zh-CN"/>
        </w:rPr>
        <w:t>年</w:t>
      </w:r>
      <w:r>
        <w:rPr>
          <w:sz w:val="24"/>
          <w:szCs w:val="24"/>
          <w:u w:val="single"/>
          <w:lang w:eastAsia="zh-CN"/>
        </w:rPr>
        <w:t xml:space="preserve"> </w:t>
      </w:r>
      <w:r>
        <w:rPr>
          <w:sz w:val="24"/>
          <w:szCs w:val="24"/>
          <w:u w:val="single"/>
          <w:lang w:eastAsia="zh-CN"/>
        </w:rPr>
        <w:tab/>
      </w:r>
      <w:r>
        <w:rPr>
          <w:sz w:val="24"/>
          <w:szCs w:val="24"/>
          <w:lang w:eastAsia="zh-CN"/>
        </w:rPr>
        <w:t>月</w:t>
      </w:r>
      <w:r>
        <w:rPr>
          <w:sz w:val="24"/>
          <w:szCs w:val="24"/>
          <w:u w:val="single"/>
          <w:lang w:eastAsia="zh-CN"/>
        </w:rPr>
        <w:t xml:space="preserve"> </w:t>
      </w:r>
      <w:r>
        <w:rPr>
          <w:sz w:val="24"/>
          <w:szCs w:val="24"/>
          <w:u w:val="single"/>
          <w:lang w:eastAsia="zh-CN"/>
        </w:rPr>
        <w:tab/>
      </w:r>
      <w:r>
        <w:rPr>
          <w:sz w:val="24"/>
          <w:szCs w:val="24"/>
          <w:lang w:eastAsia="zh-CN"/>
        </w:rPr>
        <w:t>日</w:t>
      </w:r>
    </w:p>
    <w:p w14:paraId="45E7A0FA">
      <w:pPr>
        <w:pStyle w:val="22"/>
        <w:spacing w:before="158" w:line="364" w:lineRule="auto"/>
        <w:ind w:left="701" w:right="629" w:firstLine="480"/>
        <w:rPr>
          <w:lang w:eastAsia="zh-CN"/>
        </w:rPr>
      </w:pPr>
    </w:p>
    <w:p w14:paraId="1624FAFF">
      <w:pPr>
        <w:pStyle w:val="22"/>
        <w:rPr>
          <w:lang w:eastAsia="zh-CN"/>
        </w:rPr>
      </w:pPr>
    </w:p>
    <w:p w14:paraId="578E13FB">
      <w:pPr>
        <w:pStyle w:val="22"/>
        <w:rPr>
          <w:lang w:eastAsia="zh-CN"/>
        </w:rPr>
      </w:pPr>
    </w:p>
    <w:p w14:paraId="4948086F">
      <w:pPr>
        <w:pStyle w:val="22"/>
        <w:spacing w:before="6"/>
        <w:rPr>
          <w:lang w:eastAsia="zh-CN"/>
        </w:rPr>
      </w:pPr>
    </w:p>
    <w:p w14:paraId="10C5C13F">
      <w:pPr>
        <w:pStyle w:val="22"/>
        <w:ind w:left="1179"/>
        <w:rPr>
          <w:lang w:eastAsia="zh-CN"/>
        </w:rPr>
      </w:pPr>
      <w:r>
        <w:rPr>
          <w:lang w:eastAsia="zh-CN"/>
        </w:rPr>
        <w:t>注:</w:t>
      </w:r>
    </w:p>
    <w:p w14:paraId="4788A6FD">
      <w:pPr>
        <w:tabs>
          <w:tab w:val="left" w:pos="1532"/>
        </w:tabs>
        <w:spacing w:before="160" w:line="364" w:lineRule="auto"/>
        <w:ind w:left="1133" w:leftChars="515" w:right="691"/>
        <w:rPr>
          <w:sz w:val="24"/>
          <w:szCs w:val="24"/>
          <w:lang w:eastAsia="zh-CN"/>
        </w:rPr>
      </w:pPr>
      <w:r>
        <w:rPr>
          <w:rFonts w:hint="eastAsia"/>
          <w:sz w:val="24"/>
          <w:szCs w:val="24"/>
          <w:lang w:eastAsia="zh-CN"/>
        </w:rPr>
        <w:t>1</w:t>
      </w:r>
      <w:r>
        <w:rPr>
          <w:sz w:val="24"/>
          <w:szCs w:val="24"/>
          <w:lang w:eastAsia="zh-CN"/>
        </w:rPr>
        <w:t>.如本项目(包)接受供应商以联合体形式参加采购活动，且供应商以联合体形式参与时，须提供《联合协议》，否则投标无效。</w:t>
      </w:r>
    </w:p>
    <w:p w14:paraId="0FB3DDA2">
      <w:pPr>
        <w:tabs>
          <w:tab w:val="left" w:pos="1528"/>
        </w:tabs>
        <w:spacing w:line="306" w:lineRule="exact"/>
        <w:ind w:left="1133" w:leftChars="515"/>
        <w:rPr>
          <w:sz w:val="24"/>
          <w:lang w:eastAsia="zh-CN"/>
        </w:rPr>
      </w:pPr>
      <w:r>
        <w:rPr>
          <w:rFonts w:hint="eastAsia"/>
          <w:sz w:val="24"/>
          <w:szCs w:val="24"/>
          <w:lang w:eastAsia="zh-CN"/>
        </w:rPr>
        <w:t>2</w:t>
      </w:r>
      <w:r>
        <w:rPr>
          <w:sz w:val="24"/>
          <w:szCs w:val="24"/>
          <w:lang w:eastAsia="zh-CN"/>
        </w:rPr>
        <w:t>.联合体各方成员需在本协议上共同盖章。</w:t>
      </w:r>
    </w:p>
    <w:p w14:paraId="2C176077">
      <w:pPr>
        <w:spacing w:line="306" w:lineRule="exact"/>
        <w:rPr>
          <w:sz w:val="24"/>
          <w:lang w:eastAsia="zh-CN"/>
        </w:rPr>
        <w:sectPr>
          <w:type w:val="nextColumn"/>
          <w:pgSz w:w="11910" w:h="16840"/>
          <w:pgMar w:top="1440" w:right="1080" w:bottom="1440" w:left="1080" w:header="720" w:footer="720" w:gutter="0"/>
          <w:cols w:space="720" w:num="1"/>
          <w:docGrid w:linePitch="299" w:charSpace="0"/>
        </w:sectPr>
      </w:pPr>
    </w:p>
    <w:p w14:paraId="184A00DB">
      <w:pPr>
        <w:pStyle w:val="69"/>
        <w:numPr>
          <w:ilvl w:val="1"/>
          <w:numId w:val="39"/>
        </w:numPr>
        <w:tabs>
          <w:tab w:val="left" w:pos="1213"/>
        </w:tabs>
        <w:spacing w:before="113"/>
        <w:rPr>
          <w:sz w:val="24"/>
        </w:rPr>
      </w:pPr>
      <w:r>
        <w:rPr>
          <w:sz w:val="24"/>
        </w:rPr>
        <w:t>其他特定资格要求</w:t>
      </w:r>
    </w:p>
    <w:p w14:paraId="61CEC80D">
      <w:pPr>
        <w:rPr>
          <w:sz w:val="24"/>
        </w:rPr>
        <w:sectPr>
          <w:type w:val="nextColumn"/>
          <w:pgSz w:w="11910" w:h="16840"/>
          <w:pgMar w:top="1440" w:right="1080" w:bottom="1440" w:left="1080" w:header="879" w:footer="892" w:gutter="0"/>
          <w:cols w:space="720" w:num="1"/>
          <w:docGrid w:linePitch="299" w:charSpace="0"/>
        </w:sectPr>
      </w:pPr>
    </w:p>
    <w:p w14:paraId="2A11BEF0">
      <w:pPr>
        <w:pStyle w:val="69"/>
        <w:numPr>
          <w:ilvl w:val="0"/>
          <w:numId w:val="37"/>
        </w:numPr>
        <w:tabs>
          <w:tab w:val="left" w:pos="1061"/>
          <w:tab w:val="left" w:pos="1062"/>
        </w:tabs>
        <w:spacing w:before="113"/>
        <w:ind w:hanging="361"/>
        <w:rPr>
          <w:sz w:val="24"/>
          <w:lang w:eastAsia="zh-CN"/>
        </w:rPr>
      </w:pPr>
      <w:r>
        <w:rPr>
          <w:sz w:val="24"/>
          <w:lang w:eastAsia="zh-CN"/>
        </w:rPr>
        <w:t>投标保证金凭证</w:t>
      </w:r>
      <w:r>
        <w:rPr>
          <w:rFonts w:ascii="Arial" w:eastAsia="Arial"/>
          <w:sz w:val="24"/>
          <w:lang w:eastAsia="zh-CN"/>
        </w:rPr>
        <w:t>/</w:t>
      </w:r>
      <w:r>
        <w:rPr>
          <w:sz w:val="24"/>
          <w:lang w:eastAsia="zh-CN"/>
        </w:rPr>
        <w:t>交款单据电子件</w:t>
      </w:r>
    </w:p>
    <w:p w14:paraId="552FEA0B">
      <w:pPr>
        <w:rPr>
          <w:sz w:val="24"/>
          <w:lang w:eastAsia="zh-CN"/>
        </w:rPr>
        <w:sectPr>
          <w:type w:val="nextColumn"/>
          <w:pgSz w:w="11910" w:h="16840"/>
          <w:pgMar w:top="1440" w:right="1080" w:bottom="1440" w:left="1080" w:header="879" w:footer="892" w:gutter="0"/>
          <w:cols w:space="720" w:num="1"/>
          <w:docGrid w:linePitch="299" w:charSpace="0"/>
        </w:sectPr>
      </w:pPr>
    </w:p>
    <w:p w14:paraId="58EA80E5">
      <w:pPr>
        <w:pStyle w:val="22"/>
        <w:spacing w:before="113"/>
        <w:ind w:left="701"/>
        <w:rPr>
          <w:lang w:eastAsia="zh-CN"/>
        </w:rPr>
      </w:pPr>
      <w:r>
        <w:rPr>
          <w:lang w:eastAsia="zh-CN"/>
        </w:rPr>
        <w:t>二、商务技术文件格式</w:t>
      </w:r>
    </w:p>
    <w:p w14:paraId="4D984B71">
      <w:pPr>
        <w:pStyle w:val="22"/>
        <w:spacing w:before="6"/>
        <w:rPr>
          <w:sz w:val="25"/>
          <w:lang w:eastAsia="zh-CN"/>
        </w:rPr>
      </w:pPr>
    </w:p>
    <w:p w14:paraId="339DAE96">
      <w:pPr>
        <w:pStyle w:val="22"/>
        <w:ind w:left="701"/>
        <w:rPr>
          <w:lang w:eastAsia="zh-CN"/>
        </w:rPr>
      </w:pPr>
      <w:r>
        <w:rPr>
          <w:lang w:eastAsia="zh-CN"/>
        </w:rPr>
        <w:t>投标文件(商务技术文件)封面(非实质性格式)</w:t>
      </w:r>
    </w:p>
    <w:p w14:paraId="69EAD769">
      <w:pPr>
        <w:pStyle w:val="22"/>
        <w:spacing w:before="11"/>
        <w:rPr>
          <w:sz w:val="19"/>
          <w:lang w:eastAsia="zh-CN"/>
        </w:rPr>
      </w:pPr>
    </w:p>
    <w:p w14:paraId="4426D2B2">
      <w:pPr>
        <w:pStyle w:val="3"/>
        <w:tabs>
          <w:tab w:val="left" w:pos="1502"/>
          <w:tab w:val="left" w:pos="3005"/>
          <w:tab w:val="left" w:pos="4508"/>
        </w:tabs>
        <w:rPr>
          <w:lang w:eastAsia="zh-CN"/>
        </w:rPr>
      </w:pPr>
      <w:bookmarkStart w:id="710" w:name="_Toc153808310"/>
      <w:r>
        <w:rPr>
          <w:lang w:eastAsia="zh-CN"/>
        </w:rPr>
        <w:t>投</w:t>
      </w:r>
      <w:r>
        <w:rPr>
          <w:lang w:eastAsia="zh-CN"/>
        </w:rPr>
        <w:tab/>
      </w:r>
      <w:r>
        <w:rPr>
          <w:lang w:eastAsia="zh-CN"/>
        </w:rPr>
        <w:t>标</w:t>
      </w:r>
      <w:r>
        <w:rPr>
          <w:lang w:eastAsia="zh-CN"/>
        </w:rPr>
        <w:tab/>
      </w:r>
      <w:r>
        <w:rPr>
          <w:lang w:eastAsia="zh-CN"/>
        </w:rPr>
        <w:t>文</w:t>
      </w:r>
      <w:r>
        <w:rPr>
          <w:lang w:eastAsia="zh-CN"/>
        </w:rPr>
        <w:tab/>
      </w:r>
      <w:r>
        <w:rPr>
          <w:lang w:eastAsia="zh-CN"/>
        </w:rPr>
        <w:t>件</w:t>
      </w:r>
      <w:bookmarkEnd w:id="710"/>
    </w:p>
    <w:p w14:paraId="31005E25">
      <w:pPr>
        <w:pStyle w:val="4"/>
        <w:rPr>
          <w:lang w:eastAsia="zh-CN"/>
        </w:rPr>
      </w:pPr>
      <w:r>
        <w:rPr>
          <w:lang w:eastAsia="zh-CN"/>
        </w:rPr>
        <w:t>(商务技术文件)</w:t>
      </w:r>
    </w:p>
    <w:p w14:paraId="57954DDA">
      <w:pPr>
        <w:pStyle w:val="22"/>
        <w:spacing w:before="7"/>
        <w:rPr>
          <w:sz w:val="58"/>
          <w:lang w:eastAsia="zh-CN"/>
        </w:rPr>
      </w:pPr>
    </w:p>
    <w:p w14:paraId="13815698">
      <w:pPr>
        <w:pStyle w:val="22"/>
        <w:spacing w:before="7"/>
        <w:rPr>
          <w:sz w:val="58"/>
          <w:lang w:eastAsia="zh-CN"/>
        </w:rPr>
      </w:pPr>
    </w:p>
    <w:p w14:paraId="7D0D815A">
      <w:pPr>
        <w:pStyle w:val="22"/>
        <w:spacing w:before="7"/>
        <w:rPr>
          <w:sz w:val="58"/>
          <w:lang w:eastAsia="zh-CN"/>
        </w:rPr>
      </w:pPr>
    </w:p>
    <w:p w14:paraId="4B351465">
      <w:pPr>
        <w:pStyle w:val="22"/>
        <w:spacing w:before="7"/>
        <w:rPr>
          <w:sz w:val="58"/>
          <w:lang w:eastAsia="zh-CN"/>
        </w:rPr>
      </w:pPr>
    </w:p>
    <w:p w14:paraId="7DF31640">
      <w:pPr>
        <w:pStyle w:val="22"/>
        <w:spacing w:line="360" w:lineRule="auto"/>
        <w:ind w:left="708" w:leftChars="322"/>
        <w:rPr>
          <w:sz w:val="36"/>
          <w:lang w:eastAsia="zh-CN"/>
        </w:rPr>
      </w:pPr>
      <w:r>
        <w:rPr>
          <w:sz w:val="36"/>
          <w:lang w:eastAsia="zh-CN"/>
        </w:rPr>
        <w:t>项目名称:</w:t>
      </w:r>
    </w:p>
    <w:p w14:paraId="2C90DBCC">
      <w:pPr>
        <w:pStyle w:val="22"/>
        <w:spacing w:line="360" w:lineRule="auto"/>
        <w:ind w:left="708" w:leftChars="322"/>
        <w:rPr>
          <w:sz w:val="36"/>
          <w:lang w:eastAsia="zh-CN"/>
        </w:rPr>
      </w:pPr>
      <w:r>
        <w:rPr>
          <w:rFonts w:hint="eastAsia"/>
          <w:sz w:val="36"/>
          <w:lang w:eastAsia="zh-CN"/>
        </w:rPr>
        <w:t>项目编号</w:t>
      </w:r>
      <w:r>
        <w:rPr>
          <w:sz w:val="36"/>
          <w:lang w:eastAsia="zh-CN"/>
        </w:rPr>
        <w:t>/包号：</w:t>
      </w:r>
    </w:p>
    <w:p w14:paraId="55EBD019">
      <w:pPr>
        <w:pStyle w:val="22"/>
        <w:ind w:left="708" w:leftChars="322"/>
        <w:rPr>
          <w:sz w:val="36"/>
          <w:lang w:eastAsia="zh-CN"/>
        </w:rPr>
      </w:pPr>
    </w:p>
    <w:p w14:paraId="5E083A45">
      <w:pPr>
        <w:pStyle w:val="22"/>
        <w:ind w:left="708" w:leftChars="322"/>
        <w:rPr>
          <w:sz w:val="36"/>
          <w:lang w:eastAsia="zh-CN"/>
        </w:rPr>
      </w:pPr>
    </w:p>
    <w:p w14:paraId="1960B2AE">
      <w:pPr>
        <w:pStyle w:val="22"/>
        <w:ind w:left="708" w:leftChars="322"/>
        <w:rPr>
          <w:sz w:val="36"/>
          <w:lang w:eastAsia="zh-CN"/>
        </w:rPr>
      </w:pPr>
    </w:p>
    <w:p w14:paraId="7608FC02">
      <w:pPr>
        <w:pStyle w:val="22"/>
        <w:ind w:left="708" w:leftChars="322"/>
        <w:rPr>
          <w:sz w:val="36"/>
          <w:lang w:eastAsia="zh-CN"/>
        </w:rPr>
      </w:pPr>
    </w:p>
    <w:p w14:paraId="5B7BFCE8">
      <w:pPr>
        <w:pStyle w:val="22"/>
        <w:ind w:left="708" w:leftChars="322"/>
        <w:rPr>
          <w:sz w:val="36"/>
          <w:lang w:eastAsia="zh-CN"/>
        </w:rPr>
      </w:pPr>
    </w:p>
    <w:p w14:paraId="7C8CCE80">
      <w:pPr>
        <w:pStyle w:val="22"/>
        <w:ind w:left="708" w:leftChars="322"/>
        <w:rPr>
          <w:sz w:val="53"/>
          <w:lang w:eastAsia="zh-CN"/>
        </w:rPr>
      </w:pPr>
    </w:p>
    <w:p w14:paraId="2414062A">
      <w:pPr>
        <w:ind w:left="709"/>
        <w:rPr>
          <w:sz w:val="32"/>
          <w:lang w:eastAsia="zh-CN"/>
        </w:rPr>
      </w:pPr>
      <w:r>
        <w:rPr>
          <w:sz w:val="32"/>
          <w:lang w:eastAsia="zh-CN"/>
        </w:rPr>
        <w:t>投标人名称:</w:t>
      </w:r>
      <w:r>
        <w:rPr>
          <w:sz w:val="32"/>
          <w:u w:val="single"/>
          <w:lang w:eastAsia="zh-CN"/>
        </w:rPr>
        <w:t xml:space="preserve">         </w:t>
      </w:r>
      <w:r>
        <w:rPr>
          <w:sz w:val="32"/>
          <w:lang w:eastAsia="zh-CN"/>
        </w:rPr>
        <w:t>(加盖公章)</w:t>
      </w:r>
    </w:p>
    <w:p w14:paraId="73E07C72">
      <w:pPr>
        <w:rPr>
          <w:sz w:val="32"/>
          <w:lang w:eastAsia="zh-CN"/>
        </w:rPr>
        <w:sectPr>
          <w:type w:val="nextColumn"/>
          <w:pgSz w:w="11910" w:h="16840"/>
          <w:pgMar w:top="1440" w:right="1080" w:bottom="1440" w:left="1080" w:header="879" w:footer="892" w:gutter="0"/>
          <w:cols w:space="720" w:num="1"/>
          <w:docGrid w:linePitch="299" w:charSpace="0"/>
        </w:sectPr>
      </w:pPr>
    </w:p>
    <w:p w14:paraId="2C71BAFE">
      <w:pPr>
        <w:pStyle w:val="69"/>
        <w:numPr>
          <w:ilvl w:val="0"/>
          <w:numId w:val="40"/>
        </w:numPr>
        <w:tabs>
          <w:tab w:val="left" w:pos="1061"/>
          <w:tab w:val="left" w:pos="1062"/>
        </w:tabs>
        <w:spacing w:before="113"/>
        <w:ind w:hanging="361"/>
        <w:jc w:val="left"/>
        <w:rPr>
          <w:sz w:val="24"/>
        </w:rPr>
      </w:pPr>
      <w:r>
        <w:rPr>
          <w:sz w:val="24"/>
        </w:rPr>
        <w:t>投标书(实质性格式)</w:t>
      </w:r>
    </w:p>
    <w:p w14:paraId="6D213553">
      <w:pPr>
        <w:pStyle w:val="22"/>
        <w:rPr>
          <w:sz w:val="20"/>
        </w:rPr>
      </w:pPr>
    </w:p>
    <w:p w14:paraId="62CF376A">
      <w:pPr>
        <w:pStyle w:val="22"/>
        <w:spacing w:before="4"/>
        <w:rPr>
          <w:sz w:val="21"/>
        </w:rPr>
      </w:pPr>
    </w:p>
    <w:p w14:paraId="64458476">
      <w:pPr>
        <w:spacing w:before="49"/>
        <w:ind w:left="5"/>
        <w:jc w:val="center"/>
        <w:rPr>
          <w:sz w:val="36"/>
        </w:rPr>
      </w:pPr>
      <w:r>
        <w:rPr>
          <w:sz w:val="36"/>
        </w:rPr>
        <w:t>投标书</w:t>
      </w:r>
    </w:p>
    <w:p w14:paraId="55DF63C4">
      <w:pPr>
        <w:pStyle w:val="22"/>
        <w:spacing w:before="7"/>
        <w:rPr>
          <w:sz w:val="13"/>
        </w:rPr>
      </w:pPr>
    </w:p>
    <w:p w14:paraId="11781970">
      <w:pPr>
        <w:pStyle w:val="22"/>
        <w:spacing w:before="66"/>
        <w:ind w:left="701"/>
        <w:rPr>
          <w:lang w:eastAsia="zh-CN"/>
        </w:rPr>
      </w:pPr>
      <w:r>
        <w:rPr>
          <w:lang w:eastAsia="zh-CN"/>
        </w:rPr>
        <w:t>致:</w:t>
      </w:r>
      <w:r>
        <w:rPr>
          <w:u w:val="single"/>
          <w:lang w:eastAsia="zh-CN"/>
        </w:rPr>
        <w:t>(采购人或采购代理机构)</w:t>
      </w:r>
    </w:p>
    <w:p w14:paraId="02CC549C">
      <w:pPr>
        <w:pStyle w:val="22"/>
        <w:rPr>
          <w:sz w:val="20"/>
          <w:lang w:eastAsia="zh-CN"/>
        </w:rPr>
      </w:pPr>
    </w:p>
    <w:p w14:paraId="7EAE2E38">
      <w:pPr>
        <w:pStyle w:val="22"/>
        <w:spacing w:before="8"/>
        <w:rPr>
          <w:sz w:val="18"/>
          <w:lang w:eastAsia="zh-CN"/>
        </w:rPr>
      </w:pPr>
    </w:p>
    <w:p w14:paraId="40145585">
      <w:pPr>
        <w:pStyle w:val="22"/>
        <w:tabs>
          <w:tab w:val="left" w:pos="4123"/>
        </w:tabs>
        <w:spacing w:before="83" w:line="364" w:lineRule="auto"/>
        <w:ind w:left="701" w:right="285" w:firstLine="408"/>
        <w:rPr>
          <w:lang w:eastAsia="zh-CN"/>
        </w:rPr>
      </w:pPr>
      <w:r>
        <w:rPr>
          <w:lang w:eastAsia="zh-CN"/>
        </w:rPr>
        <w:t>我方参加你方就</w:t>
      </w:r>
      <w:r>
        <w:rPr>
          <w:u w:val="single"/>
          <w:lang w:eastAsia="zh-CN"/>
        </w:rPr>
        <w:t xml:space="preserve"> </w:t>
      </w:r>
      <w:r>
        <w:rPr>
          <w:u w:val="single"/>
          <w:lang w:eastAsia="zh-CN"/>
        </w:rPr>
        <w:tab/>
      </w:r>
      <w:r>
        <w:rPr>
          <w:lang w:eastAsia="zh-CN"/>
        </w:rPr>
        <w:t>(项目名称，采购编号/包号)组织的招标活动，并对此项目进行投标。</w:t>
      </w:r>
    </w:p>
    <w:p w14:paraId="6BEC655B">
      <w:pPr>
        <w:pStyle w:val="69"/>
        <w:numPr>
          <w:ilvl w:val="1"/>
          <w:numId w:val="40"/>
        </w:numPr>
        <w:tabs>
          <w:tab w:val="left" w:pos="1458"/>
        </w:tabs>
        <w:spacing w:line="306" w:lineRule="exact"/>
        <w:ind w:hanging="349"/>
        <w:rPr>
          <w:sz w:val="24"/>
          <w:lang w:eastAsia="zh-CN"/>
        </w:rPr>
      </w:pPr>
      <w:r>
        <w:rPr>
          <w:sz w:val="24"/>
          <w:lang w:eastAsia="zh-CN"/>
        </w:rPr>
        <w:t>我方已详细审查全部招标文件，自愿参与投标并承诺如下:</w:t>
      </w:r>
    </w:p>
    <w:p w14:paraId="64E89846">
      <w:pPr>
        <w:tabs>
          <w:tab w:val="left" w:pos="1766"/>
          <w:tab w:val="left" w:pos="6690"/>
        </w:tabs>
        <w:spacing w:before="161"/>
        <w:ind w:left="1133" w:leftChars="515"/>
        <w:rPr>
          <w:sz w:val="24"/>
          <w:lang w:eastAsia="zh-CN"/>
        </w:rPr>
      </w:pPr>
      <w:r>
        <w:rPr>
          <w:rFonts w:hint="eastAsia"/>
          <w:sz w:val="24"/>
          <w:lang w:eastAsia="zh-CN"/>
        </w:rPr>
        <w:t>(</w:t>
      </w:r>
      <w:r>
        <w:rPr>
          <w:sz w:val="24"/>
          <w:lang w:eastAsia="zh-CN"/>
        </w:rPr>
        <w:t>1)本投标有效期为自提交投标文件的截止之日起</w:t>
      </w:r>
      <w:r>
        <w:rPr>
          <w:sz w:val="24"/>
          <w:u w:val="single"/>
          <w:lang w:eastAsia="zh-CN"/>
        </w:rPr>
        <w:t xml:space="preserve"> </w:t>
      </w:r>
      <w:r>
        <w:rPr>
          <w:sz w:val="24"/>
          <w:u w:val="single"/>
          <w:lang w:eastAsia="zh-CN"/>
        </w:rPr>
        <w:tab/>
      </w:r>
      <w:r>
        <w:rPr>
          <w:sz w:val="24"/>
          <w:lang w:eastAsia="zh-CN"/>
        </w:rPr>
        <w:t>个日历日。</w:t>
      </w:r>
    </w:p>
    <w:p w14:paraId="7538D66A">
      <w:pPr>
        <w:tabs>
          <w:tab w:val="left" w:pos="1766"/>
        </w:tabs>
        <w:spacing w:before="158"/>
        <w:ind w:left="1133" w:leftChars="515"/>
        <w:rPr>
          <w:sz w:val="24"/>
          <w:lang w:eastAsia="zh-CN"/>
        </w:rPr>
      </w:pPr>
      <w:r>
        <w:rPr>
          <w:rFonts w:hint="eastAsia"/>
          <w:sz w:val="24"/>
          <w:lang w:eastAsia="zh-CN"/>
        </w:rPr>
        <w:t>(</w:t>
      </w:r>
      <w:r>
        <w:rPr>
          <w:sz w:val="24"/>
          <w:lang w:eastAsia="zh-CN"/>
        </w:rPr>
        <w:t>2)除合同条款及采购需求偏离表列出的偏离外，我方响应招标文件的全部要求。</w:t>
      </w:r>
    </w:p>
    <w:p w14:paraId="79CCC736">
      <w:pPr>
        <w:tabs>
          <w:tab w:val="left" w:pos="1754"/>
        </w:tabs>
        <w:spacing w:before="161"/>
        <w:ind w:left="1133" w:leftChars="515"/>
        <w:rPr>
          <w:sz w:val="24"/>
          <w:lang w:eastAsia="zh-CN"/>
        </w:rPr>
      </w:pPr>
      <w:r>
        <w:rPr>
          <w:rFonts w:hint="eastAsia"/>
          <w:sz w:val="24"/>
          <w:lang w:eastAsia="zh-CN"/>
        </w:rPr>
        <w:t>(</w:t>
      </w:r>
      <w:r>
        <w:rPr>
          <w:sz w:val="24"/>
          <w:lang w:eastAsia="zh-CN"/>
        </w:rPr>
        <w:t>3)我方已提供的全部文件资料是真实、准确的，并对此承担一切法律后果。</w:t>
      </w:r>
    </w:p>
    <w:p w14:paraId="782E034B">
      <w:pPr>
        <w:tabs>
          <w:tab w:val="left" w:pos="1763"/>
        </w:tabs>
        <w:spacing w:before="158" w:line="364" w:lineRule="auto"/>
        <w:ind w:left="1133" w:leftChars="515" w:right="691"/>
        <w:rPr>
          <w:sz w:val="24"/>
          <w:lang w:eastAsia="zh-CN"/>
        </w:rPr>
      </w:pPr>
      <w:r>
        <w:rPr>
          <w:rFonts w:hint="eastAsia"/>
          <w:sz w:val="24"/>
          <w:lang w:eastAsia="zh-CN"/>
        </w:rPr>
        <w:t>(</w:t>
      </w:r>
      <w:r>
        <w:rPr>
          <w:sz w:val="24"/>
          <w:lang w:eastAsia="zh-CN"/>
        </w:rPr>
        <w:t>4)如我方中标，我方将在法律规定的期限内与你方签订合同，按照招标文件要求提交履约保证金，并在合同约定的期限内完成合同规定的全部义务。</w:t>
      </w:r>
    </w:p>
    <w:p w14:paraId="4CD92F56">
      <w:pPr>
        <w:pStyle w:val="69"/>
        <w:numPr>
          <w:ilvl w:val="1"/>
          <w:numId w:val="40"/>
        </w:numPr>
        <w:tabs>
          <w:tab w:val="left" w:pos="1470"/>
          <w:tab w:val="left" w:pos="5309"/>
        </w:tabs>
        <w:spacing w:line="364" w:lineRule="auto"/>
        <w:ind w:left="1181" w:right="4915" w:hanging="60"/>
        <w:rPr>
          <w:sz w:val="24"/>
          <w:lang w:eastAsia="zh-CN"/>
        </w:rPr>
      </w:pPr>
      <w:r>
        <w:rPr>
          <w:sz w:val="24"/>
          <w:lang w:eastAsia="zh-CN"/>
        </w:rPr>
        <w:t>其他补充条款(如有)</w:t>
      </w:r>
      <w:r>
        <w:rPr>
          <w:rFonts w:hint="eastAsia"/>
          <w:sz w:val="24"/>
          <w:lang w:eastAsia="zh-CN"/>
        </w:rPr>
        <w:t>:</w:t>
      </w:r>
      <w:r>
        <w:rPr>
          <w:sz w:val="24"/>
          <w:u w:val="single"/>
          <w:lang w:eastAsia="zh-CN"/>
        </w:rPr>
        <w:t xml:space="preserve"> </w:t>
      </w:r>
      <w:r>
        <w:rPr>
          <w:sz w:val="24"/>
          <w:u w:val="single"/>
          <w:lang w:eastAsia="zh-CN"/>
        </w:rPr>
        <w:tab/>
      </w:r>
      <w:r>
        <w:rPr>
          <w:sz w:val="24"/>
          <w:lang w:eastAsia="zh-CN"/>
        </w:rPr>
        <w:t>。与本投标有关的一切正式往来信函请寄:</w:t>
      </w:r>
    </w:p>
    <w:p w14:paraId="59637A5B">
      <w:pPr>
        <w:pStyle w:val="22"/>
        <w:spacing w:before="7"/>
        <w:rPr>
          <w:sz w:val="32"/>
          <w:lang w:eastAsia="zh-CN"/>
        </w:rPr>
      </w:pPr>
    </w:p>
    <w:p w14:paraId="6A28CFD4">
      <w:pPr>
        <w:pStyle w:val="22"/>
        <w:tabs>
          <w:tab w:val="left" w:pos="5201"/>
          <w:tab w:val="left" w:pos="9094"/>
        </w:tabs>
        <w:ind w:left="1121"/>
        <w:rPr>
          <w:lang w:eastAsia="zh-CN"/>
        </w:rPr>
      </w:pPr>
      <w:r>
        <w:rPr>
          <w:lang w:eastAsia="zh-CN"/>
        </w:rPr>
        <w:t>地址</w:t>
      </w:r>
      <w:r>
        <w:rPr>
          <w:rFonts w:hint="eastAsia"/>
          <w:u w:val="single"/>
          <w:lang w:eastAsia="zh-CN"/>
        </w:rPr>
        <w:t xml:space="preserve">                       </w:t>
      </w:r>
      <w:r>
        <w:rPr>
          <w:rFonts w:hint="eastAsia"/>
          <w:lang w:eastAsia="zh-CN"/>
        </w:rPr>
        <w:t xml:space="preserve">      </w:t>
      </w:r>
      <w:r>
        <w:rPr>
          <w:lang w:eastAsia="zh-CN"/>
        </w:rPr>
        <w:t>传真</w:t>
      </w:r>
      <w:r>
        <w:rPr>
          <w:rFonts w:hint="eastAsia"/>
          <w:u w:val="single"/>
          <w:lang w:eastAsia="zh-CN"/>
        </w:rPr>
        <w:t xml:space="preserve">                           </w:t>
      </w:r>
    </w:p>
    <w:p w14:paraId="5D7D1946">
      <w:pPr>
        <w:pStyle w:val="22"/>
        <w:tabs>
          <w:tab w:val="left" w:pos="5201"/>
          <w:tab w:val="left" w:pos="9094"/>
        </w:tabs>
        <w:spacing w:before="158"/>
        <w:ind w:left="1121"/>
        <w:rPr>
          <w:lang w:eastAsia="zh-CN"/>
        </w:rPr>
      </w:pPr>
      <w:r>
        <w:rPr>
          <w:lang w:eastAsia="zh-CN"/>
        </w:rPr>
        <w:t>电话</w:t>
      </w:r>
      <w:r>
        <w:rPr>
          <w:rFonts w:hint="eastAsia"/>
          <w:u w:val="single"/>
          <w:lang w:eastAsia="zh-CN"/>
        </w:rPr>
        <w:t xml:space="preserve">                       </w:t>
      </w:r>
      <w:r>
        <w:rPr>
          <w:rFonts w:hint="eastAsia"/>
          <w:lang w:eastAsia="zh-CN"/>
        </w:rPr>
        <w:t xml:space="preserve">      </w:t>
      </w:r>
      <w:r>
        <w:rPr>
          <w:lang w:eastAsia="zh-CN"/>
        </w:rPr>
        <w:t>电子函件</w:t>
      </w:r>
      <w:r>
        <w:rPr>
          <w:rFonts w:hint="eastAsia"/>
          <w:u w:val="single"/>
          <w:lang w:eastAsia="zh-CN"/>
        </w:rPr>
        <w:t xml:space="preserve">                       </w:t>
      </w:r>
    </w:p>
    <w:p w14:paraId="4AD2041E">
      <w:pPr>
        <w:pStyle w:val="22"/>
        <w:rPr>
          <w:sz w:val="20"/>
          <w:lang w:eastAsia="zh-CN"/>
        </w:rPr>
      </w:pPr>
    </w:p>
    <w:p w14:paraId="6EFA017F">
      <w:pPr>
        <w:pStyle w:val="22"/>
        <w:spacing w:before="1"/>
        <w:rPr>
          <w:sz w:val="23"/>
          <w:lang w:eastAsia="zh-CN"/>
        </w:rPr>
      </w:pPr>
    </w:p>
    <w:p w14:paraId="2A296811">
      <w:pPr>
        <w:pStyle w:val="22"/>
        <w:tabs>
          <w:tab w:val="left" w:pos="5254"/>
        </w:tabs>
        <w:spacing w:before="85"/>
        <w:ind w:left="1121"/>
        <w:rPr>
          <w:lang w:eastAsia="zh-CN"/>
        </w:rPr>
      </w:pPr>
      <w:r>
        <w:rPr>
          <w:lang w:eastAsia="zh-CN"/>
        </w:rPr>
        <w:t>投标人名称(加盖公章)</w:t>
      </w:r>
      <w:r>
        <w:rPr>
          <w:u w:val="single"/>
          <w:lang w:eastAsia="zh-CN"/>
        </w:rPr>
        <w:t xml:space="preserve"> </w:t>
      </w:r>
      <w:r>
        <w:rPr>
          <w:u w:val="single"/>
          <w:lang w:eastAsia="zh-CN"/>
        </w:rPr>
        <w:tab/>
      </w:r>
    </w:p>
    <w:p w14:paraId="21CC0B57">
      <w:pPr>
        <w:pStyle w:val="22"/>
        <w:tabs>
          <w:tab w:val="left" w:pos="2441"/>
          <w:tab w:val="left" w:pos="3401"/>
          <w:tab w:val="left" w:pos="4361"/>
        </w:tabs>
        <w:spacing w:before="158"/>
        <w:ind w:left="1121"/>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4AA98D3F">
      <w:pPr>
        <w:rPr>
          <w:lang w:eastAsia="zh-CN"/>
        </w:rPr>
        <w:sectPr>
          <w:type w:val="nextColumn"/>
          <w:pgSz w:w="11910" w:h="16840"/>
          <w:pgMar w:top="1440" w:right="1080" w:bottom="1440" w:left="1080" w:header="879" w:footer="892" w:gutter="0"/>
          <w:cols w:space="720" w:num="1"/>
          <w:docGrid w:linePitch="299" w:charSpace="0"/>
        </w:sectPr>
      </w:pPr>
    </w:p>
    <w:p w14:paraId="425DE4E4">
      <w:pPr>
        <w:pStyle w:val="69"/>
        <w:numPr>
          <w:ilvl w:val="0"/>
          <w:numId w:val="40"/>
        </w:numPr>
        <w:tabs>
          <w:tab w:val="left" w:pos="1061"/>
          <w:tab w:val="left" w:pos="1062"/>
        </w:tabs>
        <w:spacing w:before="113"/>
        <w:ind w:hanging="361"/>
        <w:jc w:val="left"/>
        <w:rPr>
          <w:sz w:val="24"/>
          <w:lang w:eastAsia="zh-CN"/>
        </w:rPr>
      </w:pPr>
      <w:r>
        <w:rPr>
          <w:sz w:val="24"/>
          <w:lang w:eastAsia="zh-CN"/>
        </w:rPr>
        <w:t>授权委托书(实质性格式)</w:t>
      </w:r>
    </w:p>
    <w:p w14:paraId="29DD898F">
      <w:pPr>
        <w:pStyle w:val="5"/>
        <w:spacing w:before="0"/>
        <w:ind w:left="351"/>
        <w:rPr>
          <w:lang w:eastAsia="zh-CN"/>
        </w:rPr>
      </w:pPr>
      <w:r>
        <w:rPr>
          <w:lang w:eastAsia="zh-CN"/>
        </w:rPr>
        <w:t>授权委托书</w:t>
      </w:r>
    </w:p>
    <w:p w14:paraId="7C50DE42">
      <w:pPr>
        <w:pStyle w:val="22"/>
        <w:spacing w:before="10"/>
        <w:rPr>
          <w:lang w:eastAsia="zh-CN"/>
        </w:rPr>
      </w:pPr>
    </w:p>
    <w:p w14:paraId="565D1E91">
      <w:pPr>
        <w:pStyle w:val="69"/>
        <w:tabs>
          <w:tab w:val="left" w:pos="931"/>
        </w:tabs>
        <w:spacing w:before="160" w:line="362" w:lineRule="auto"/>
        <w:ind w:left="701" w:right="690" w:firstLine="480" w:firstLineChars="200"/>
        <w:rPr>
          <w:sz w:val="24"/>
          <w:lang w:eastAsia="zh-CN"/>
        </w:rPr>
      </w:pPr>
      <w:r>
        <w:rPr>
          <w:sz w:val="24"/>
          <w:lang w:eastAsia="zh-CN"/>
        </w:rPr>
        <w:t>本人</w:t>
      </w:r>
      <w:r>
        <w:rPr>
          <w:rFonts w:hint="eastAsia"/>
          <w:sz w:val="24"/>
          <w:u w:val="single"/>
          <w:lang w:eastAsia="zh-CN"/>
        </w:rPr>
        <w:t xml:space="preserve">       </w:t>
      </w:r>
      <w:r>
        <w:rPr>
          <w:sz w:val="24"/>
          <w:lang w:eastAsia="zh-CN"/>
        </w:rPr>
        <w:t>(姓名)系</w:t>
      </w:r>
      <w:r>
        <w:rPr>
          <w:rFonts w:hint="eastAsia"/>
          <w:sz w:val="24"/>
          <w:u w:val="single"/>
          <w:lang w:eastAsia="zh-CN"/>
        </w:rPr>
        <w:t xml:space="preserve">             </w:t>
      </w:r>
      <w:r>
        <w:rPr>
          <w:rFonts w:hint="eastAsia"/>
          <w:sz w:val="24"/>
          <w:lang w:eastAsia="zh-CN"/>
        </w:rPr>
        <w:t>(</w:t>
      </w:r>
      <w:r>
        <w:rPr>
          <w:sz w:val="24"/>
          <w:lang w:eastAsia="zh-CN"/>
        </w:rPr>
        <w:t>投标人名称)的法定代表人(单位负责人)，现委托</w:t>
      </w:r>
      <w:r>
        <w:rPr>
          <w:sz w:val="24"/>
          <w:u w:val="single"/>
          <w:lang w:eastAsia="zh-CN"/>
        </w:rPr>
        <w:t xml:space="preserve"> </w:t>
      </w:r>
      <w:r>
        <w:rPr>
          <w:sz w:val="24"/>
          <w:u w:val="single"/>
          <w:lang w:eastAsia="zh-CN"/>
        </w:rPr>
        <w:tab/>
      </w:r>
      <w:r>
        <w:rPr>
          <w:rFonts w:hint="eastAsia"/>
          <w:sz w:val="24"/>
          <w:u w:val="single"/>
          <w:lang w:eastAsia="zh-CN"/>
        </w:rPr>
        <w:t xml:space="preserve">    </w:t>
      </w:r>
      <w:r>
        <w:rPr>
          <w:sz w:val="24"/>
          <w:lang w:eastAsia="zh-CN"/>
        </w:rPr>
        <w:t>(姓名)为我方代理人。代理人根据授权，以我方名义签署、澄清确认、提交、撤回、修改</w:t>
      </w:r>
      <w:r>
        <w:rPr>
          <w:rFonts w:hint="eastAsia"/>
          <w:sz w:val="24"/>
          <w:u w:val="single"/>
          <w:lang w:eastAsia="zh-CN"/>
        </w:rPr>
        <w:t xml:space="preserve">                  </w:t>
      </w:r>
      <w:r>
        <w:rPr>
          <w:sz w:val="24"/>
          <w:lang w:eastAsia="zh-CN"/>
        </w:rPr>
        <w:t>(项目名称)投标文件和处理有关事宜，其法律后果由我方承担。</w:t>
      </w:r>
    </w:p>
    <w:p w14:paraId="2BE0BFD3">
      <w:pPr>
        <w:pStyle w:val="22"/>
        <w:spacing w:line="364" w:lineRule="auto"/>
        <w:ind w:left="1121" w:right="569"/>
        <w:rPr>
          <w:lang w:eastAsia="zh-CN"/>
        </w:rPr>
      </w:pPr>
      <w:r>
        <w:rPr>
          <w:lang w:eastAsia="zh-CN"/>
        </w:rPr>
        <w:t>委托期限:自本授权委托书签署之日起至投标有效期届满之日止。</w:t>
      </w:r>
    </w:p>
    <w:p w14:paraId="6ECE5A80">
      <w:pPr>
        <w:pStyle w:val="22"/>
        <w:spacing w:line="364" w:lineRule="auto"/>
        <w:ind w:left="1121" w:right="569"/>
        <w:rPr>
          <w:lang w:eastAsia="zh-CN"/>
        </w:rPr>
      </w:pPr>
      <w:r>
        <w:rPr>
          <w:lang w:eastAsia="zh-CN"/>
        </w:rPr>
        <w:t>代理人无转委托权。</w:t>
      </w:r>
    </w:p>
    <w:p w14:paraId="1AD1CD8E">
      <w:pPr>
        <w:pStyle w:val="22"/>
        <w:spacing w:before="6"/>
        <w:rPr>
          <w:sz w:val="32"/>
          <w:lang w:eastAsia="zh-CN"/>
        </w:rPr>
      </w:pPr>
    </w:p>
    <w:p w14:paraId="2E1F87CD">
      <w:pPr>
        <w:pStyle w:val="22"/>
        <w:tabs>
          <w:tab w:val="left" w:pos="5434"/>
        </w:tabs>
        <w:spacing w:line="360" w:lineRule="auto"/>
        <w:ind w:left="703"/>
        <w:rPr>
          <w:lang w:eastAsia="zh-CN"/>
        </w:rPr>
      </w:pPr>
      <w:r>
        <w:rPr>
          <w:lang w:eastAsia="zh-CN"/>
        </w:rPr>
        <w:t>投标人名称(加盖公章):</w:t>
      </w:r>
      <w:r>
        <w:rPr>
          <w:u w:val="single"/>
          <w:lang w:eastAsia="zh-CN"/>
        </w:rPr>
        <w:t xml:space="preserve"> </w:t>
      </w:r>
      <w:r>
        <w:rPr>
          <w:u w:val="single"/>
          <w:lang w:eastAsia="zh-CN"/>
        </w:rPr>
        <w:tab/>
      </w:r>
    </w:p>
    <w:p w14:paraId="1B7D962A">
      <w:pPr>
        <w:pStyle w:val="22"/>
        <w:tabs>
          <w:tab w:val="left" w:pos="5674"/>
          <w:tab w:val="left" w:pos="7234"/>
        </w:tabs>
        <w:spacing w:line="360" w:lineRule="auto"/>
        <w:ind w:left="703" w:right="3230"/>
        <w:rPr>
          <w:u w:val="single"/>
          <w:lang w:eastAsia="zh-CN"/>
        </w:rPr>
      </w:pPr>
      <w:r>
        <w:rPr>
          <w:lang w:eastAsia="zh-CN"/>
        </w:rPr>
        <w:t>法定代表人(单位负责</w:t>
      </w:r>
      <w:r>
        <w:rPr>
          <w:rFonts w:hint="eastAsia"/>
          <w:lang w:eastAsia="zh-CN"/>
        </w:rPr>
        <w:t>人)</w:t>
      </w:r>
      <w:r>
        <w:rPr>
          <w:lang w:eastAsia="zh-CN"/>
        </w:rPr>
        <w:t>(签字或签章) :</w:t>
      </w:r>
      <w:r>
        <w:rPr>
          <w:u w:val="single"/>
          <w:lang w:eastAsia="zh-CN"/>
        </w:rPr>
        <w:t xml:space="preserve"> </w:t>
      </w:r>
      <w:r>
        <w:rPr>
          <w:rFonts w:hint="eastAsia"/>
          <w:u w:val="single"/>
          <w:lang w:eastAsia="zh-CN"/>
        </w:rPr>
        <w:t xml:space="preserve">                     </w:t>
      </w:r>
    </w:p>
    <w:p w14:paraId="26E11FFC">
      <w:pPr>
        <w:pStyle w:val="22"/>
        <w:tabs>
          <w:tab w:val="left" w:pos="5674"/>
          <w:tab w:val="left" w:pos="7234"/>
        </w:tabs>
        <w:spacing w:line="360" w:lineRule="auto"/>
        <w:ind w:left="703" w:right="3230"/>
        <w:rPr>
          <w:lang w:eastAsia="zh-CN"/>
        </w:rPr>
      </w:pPr>
      <w:r>
        <w:rPr>
          <w:lang w:eastAsia="zh-CN"/>
        </w:rPr>
        <w:t>委托代理人(签字或签章):</w:t>
      </w:r>
      <w:r>
        <w:rPr>
          <w:u w:val="single"/>
          <w:lang w:eastAsia="zh-CN"/>
        </w:rPr>
        <w:t xml:space="preserve"> </w:t>
      </w:r>
      <w:r>
        <w:rPr>
          <w:u w:val="single"/>
          <w:lang w:eastAsia="zh-CN"/>
        </w:rPr>
        <w:tab/>
      </w:r>
    </w:p>
    <w:p w14:paraId="10285CFD">
      <w:pPr>
        <w:pStyle w:val="22"/>
        <w:tabs>
          <w:tab w:val="left" w:pos="2021"/>
          <w:tab w:val="left" w:pos="2981"/>
          <w:tab w:val="left" w:pos="3941"/>
        </w:tabs>
        <w:spacing w:before="3" w:line="360" w:lineRule="auto"/>
        <w:ind w:left="701"/>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28DB13CC">
      <w:pPr>
        <w:pStyle w:val="22"/>
        <w:spacing w:before="4"/>
        <w:rPr>
          <w:sz w:val="19"/>
          <w:lang w:eastAsia="zh-CN"/>
        </w:rPr>
      </w:pPr>
    </w:p>
    <w:p w14:paraId="709961A5">
      <w:pPr>
        <w:pStyle w:val="22"/>
        <w:ind w:left="701"/>
        <w:rPr>
          <w:lang w:eastAsia="zh-CN"/>
        </w:rPr>
      </w:pPr>
      <w:r>
        <w:rPr>
          <w:lang w:eastAsia="zh-CN"/>
        </w:rPr>
        <w:t>附:法定代表人及委托代理人身份证明文件电子件:</w:t>
      </w:r>
    </w:p>
    <w:p w14:paraId="29BA8026">
      <w:pPr>
        <w:pStyle w:val="22"/>
        <w:spacing w:before="10"/>
        <w:rPr>
          <w:sz w:val="8"/>
          <w:lang w:eastAsia="zh-CN"/>
        </w:rPr>
      </w:pPr>
      <w:r>
        <w:rPr>
          <w:lang w:eastAsia="zh-CN"/>
        </w:rPr>
        <mc:AlternateContent>
          <mc:Choice Requires="wpg">
            <w:drawing>
              <wp:anchor distT="0" distB="0" distL="0" distR="0" simplePos="0" relativeHeight="251662336" behindDoc="1" locked="0" layoutInCell="1" allowOverlap="1">
                <wp:simplePos x="0" y="0"/>
                <wp:positionH relativeFrom="page">
                  <wp:posOffset>1009015</wp:posOffset>
                </wp:positionH>
                <wp:positionV relativeFrom="paragraph">
                  <wp:posOffset>98425</wp:posOffset>
                </wp:positionV>
                <wp:extent cx="5807710" cy="1372870"/>
                <wp:effectExtent l="0" t="0" r="21590" b="17780"/>
                <wp:wrapTopAndBottom/>
                <wp:docPr id="20" name="组合 5"/>
                <wp:cNvGraphicFramePr/>
                <a:graphic xmlns:a="http://schemas.openxmlformats.org/drawingml/2006/main">
                  <a:graphicData uri="http://schemas.microsoft.com/office/word/2010/wordprocessingGroup">
                    <wpg:wgp>
                      <wpg:cNvGrpSpPr/>
                      <wpg:grpSpPr>
                        <a:xfrm>
                          <a:off x="0" y="0"/>
                          <a:ext cx="5807710" cy="1372870"/>
                          <a:chOff x="1588" y="157"/>
                          <a:chExt cx="8307" cy="2162"/>
                        </a:xfrm>
                      </wpg:grpSpPr>
                      <wps:wsp>
                        <wps:cNvPr id="16" name="直线 6"/>
                        <wps:cNvCnPr/>
                        <wps:spPr>
                          <a:xfrm>
                            <a:off x="1588" y="161"/>
                            <a:ext cx="8306" cy="0"/>
                          </a:xfrm>
                          <a:prstGeom prst="line">
                            <a:avLst/>
                          </a:prstGeom>
                          <a:ln w="6096" cap="flat" cmpd="sng">
                            <a:solidFill>
                              <a:srgbClr val="000000"/>
                            </a:solidFill>
                            <a:prstDash val="solid"/>
                            <a:headEnd type="none" w="med" len="med"/>
                            <a:tailEnd type="none" w="med" len="med"/>
                          </a:ln>
                        </wps:spPr>
                        <wps:bodyPr/>
                      </wps:wsp>
                      <wps:wsp>
                        <wps:cNvPr id="17" name="直线 7"/>
                        <wps:cNvCnPr/>
                        <wps:spPr>
                          <a:xfrm>
                            <a:off x="1588" y="2313"/>
                            <a:ext cx="8306" cy="0"/>
                          </a:xfrm>
                          <a:prstGeom prst="line">
                            <a:avLst/>
                          </a:prstGeom>
                          <a:ln w="6096" cap="flat" cmpd="sng">
                            <a:solidFill>
                              <a:srgbClr val="000000"/>
                            </a:solidFill>
                            <a:prstDash val="solid"/>
                            <a:headEnd type="none" w="med" len="med"/>
                            <a:tailEnd type="none" w="med" len="med"/>
                          </a:ln>
                        </wps:spPr>
                        <wps:bodyPr/>
                      </wps:wsp>
                      <wps:wsp>
                        <wps:cNvPr id="18" name="直线 8"/>
                        <wps:cNvCnPr/>
                        <wps:spPr>
                          <a:xfrm>
                            <a:off x="1593" y="157"/>
                            <a:ext cx="0" cy="2152"/>
                          </a:xfrm>
                          <a:prstGeom prst="line">
                            <a:avLst/>
                          </a:prstGeom>
                          <a:ln w="6096" cap="flat" cmpd="sng">
                            <a:solidFill>
                              <a:srgbClr val="000000"/>
                            </a:solidFill>
                            <a:prstDash val="solid"/>
                            <a:headEnd type="none" w="med" len="med"/>
                            <a:tailEnd type="none" w="med" len="med"/>
                          </a:ln>
                        </wps:spPr>
                        <wps:bodyPr/>
                      </wps:wsp>
                      <wps:wsp>
                        <wps:cNvPr id="19" name="直线 9"/>
                        <wps:cNvCnPr/>
                        <wps:spPr>
                          <a:xfrm>
                            <a:off x="9889" y="157"/>
                            <a:ext cx="0" cy="2152"/>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79.45pt;margin-top:7.75pt;height:108.1pt;width:457.3pt;mso-position-horizontal-relative:page;mso-wrap-distance-bottom:0pt;mso-wrap-distance-top:0pt;z-index:-251654144;mso-width-relative:page;mso-height-relative:page;" coordorigin="1588,157" coordsize="8307,2162" o:gfxdata="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CWfshR2QAAAAsBAAAPAAAAAAAAAAEAIAAA&#10;ACIAAABkcnMvZG93bnJldi54bWxQSwECFAAUAAAACACHTuJAJoWZrbYCAADgCgAADgAAAAAAAAAB&#10;ACAAAAAoAQAAZHJzL2Uyb0RvYy54bWxQSwUGAAAAAAYABgBZAQAAUAYAAAAA&#10;">
                <o:lock v:ext="edit" aspectratio="f"/>
                <v:line id="直线 6" o:spid="_x0000_s1026" o:spt="20" style="position:absolute;left:1588;top:161;height:0;width:8306;"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13;height:0;width:8306;"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8" o:spid="_x0000_s1026" o:spt="20" style="position:absolute;left:1593;top:157;height:2152;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9" o:spid="_x0000_s1026" o:spt="20" style="position:absolute;left:9889;top:157;height:2152;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7527A2F8">
      <w:pPr>
        <w:pStyle w:val="22"/>
        <w:spacing w:line="281" w:lineRule="exact"/>
        <w:ind w:left="701"/>
        <w:rPr>
          <w:lang w:eastAsia="zh-CN"/>
        </w:rPr>
      </w:pPr>
      <w:r>
        <w:rPr>
          <w:lang w:eastAsia="zh-CN"/>
        </w:rPr>
        <w:t>说明:</w:t>
      </w:r>
    </w:p>
    <w:p w14:paraId="28025B10">
      <w:pPr>
        <w:pStyle w:val="69"/>
        <w:tabs>
          <w:tab w:val="left" w:pos="931"/>
        </w:tabs>
        <w:spacing w:before="160" w:line="362" w:lineRule="auto"/>
        <w:ind w:left="701" w:right="690" w:firstLine="0"/>
        <w:rPr>
          <w:sz w:val="24"/>
          <w:lang w:eastAsia="zh-CN"/>
        </w:rPr>
      </w:pPr>
      <w:r>
        <w:rPr>
          <w:rFonts w:hint="eastAsia"/>
          <w:sz w:val="24"/>
          <w:lang w:eastAsia="zh-CN"/>
        </w:rPr>
        <w:t>1</w:t>
      </w:r>
      <w:r>
        <w:rPr>
          <w:sz w:val="24"/>
          <w:lang w:eastAsia="zh-CN"/>
        </w:rPr>
        <w:t>.若供应商为事业单位或其他组织或分支机构，则法定代表人(单位负责人)处的签署人可为单位负责人。</w:t>
      </w:r>
    </w:p>
    <w:p w14:paraId="5902A372">
      <w:pPr>
        <w:pStyle w:val="69"/>
        <w:tabs>
          <w:tab w:val="left" w:pos="931"/>
        </w:tabs>
        <w:spacing w:before="5" w:line="364" w:lineRule="auto"/>
        <w:ind w:left="701" w:right="690" w:firstLine="0"/>
        <w:jc w:val="both"/>
        <w:rPr>
          <w:sz w:val="24"/>
          <w:lang w:eastAsia="zh-CN"/>
        </w:rPr>
      </w:pPr>
      <w:r>
        <w:rPr>
          <w:sz w:val="24"/>
          <w:lang w:eastAsia="zh-CN"/>
        </w:rPr>
        <w:t>2.若投标文件中签字之处均为法定代表人(单位负责人)本人签署，则可不提供本《授权委托书》，但须提供《法定代表人(单位负责人)身份证明》；否则，不需要提供《法定代表人(单位负责人)身份证明》。</w:t>
      </w:r>
    </w:p>
    <w:p w14:paraId="79ABBF4C">
      <w:pPr>
        <w:tabs>
          <w:tab w:val="left" w:pos="931"/>
        </w:tabs>
        <w:spacing w:line="304" w:lineRule="exact"/>
        <w:ind w:firstLine="720" w:firstLineChars="300"/>
        <w:rPr>
          <w:sz w:val="24"/>
          <w:lang w:eastAsia="zh-CN"/>
        </w:rPr>
      </w:pPr>
      <w:r>
        <w:rPr>
          <w:rFonts w:hint="eastAsia"/>
          <w:sz w:val="24"/>
          <w:lang w:eastAsia="zh-CN"/>
        </w:rPr>
        <w:t>3</w:t>
      </w:r>
      <w:r>
        <w:rPr>
          <w:sz w:val="24"/>
          <w:lang w:eastAsia="zh-CN"/>
        </w:rPr>
        <w:t>.供应商为自然人的情形，可不提供本《授权委托书》。</w:t>
      </w:r>
    </w:p>
    <w:p w14:paraId="158CD9CF">
      <w:pPr>
        <w:pStyle w:val="69"/>
        <w:tabs>
          <w:tab w:val="left" w:pos="931"/>
        </w:tabs>
        <w:spacing w:before="161" w:line="364" w:lineRule="auto"/>
        <w:ind w:left="701" w:right="690" w:firstLine="0"/>
        <w:jc w:val="both"/>
        <w:rPr>
          <w:sz w:val="24"/>
          <w:lang w:eastAsia="zh-CN"/>
        </w:rPr>
      </w:pPr>
      <w:r>
        <w:rPr>
          <w:rFonts w:hint="eastAsia"/>
          <w:sz w:val="24"/>
          <w:lang w:eastAsia="zh-CN"/>
        </w:rPr>
        <w:t>4</w:t>
      </w:r>
      <w:r>
        <w:rPr>
          <w:sz w:val="24"/>
          <w:lang w:eastAsia="zh-CN"/>
        </w:rPr>
        <w:t>.供应商应随本《授权委托书》同时提供法定代表人(单位负责人)及委托代理人的有效的身份证、护照等身份证明文件电子件。提供身份证的，应同时提供身份证双面电子件。</w:t>
      </w:r>
    </w:p>
    <w:p w14:paraId="60BAAC22">
      <w:pPr>
        <w:spacing w:line="364" w:lineRule="auto"/>
        <w:jc w:val="both"/>
        <w:rPr>
          <w:sz w:val="24"/>
          <w:lang w:eastAsia="zh-CN"/>
        </w:rPr>
        <w:sectPr>
          <w:type w:val="nextColumn"/>
          <w:pgSz w:w="11910" w:h="16840"/>
          <w:pgMar w:top="1440" w:right="1080" w:bottom="1440" w:left="1080" w:header="720" w:footer="720" w:gutter="0"/>
          <w:cols w:space="720" w:num="1"/>
          <w:docGrid w:linePitch="299" w:charSpace="0"/>
        </w:sectPr>
      </w:pPr>
    </w:p>
    <w:p w14:paraId="012FD320">
      <w:pPr>
        <w:pStyle w:val="5"/>
        <w:spacing w:before="39"/>
        <w:ind w:left="11"/>
        <w:rPr>
          <w:lang w:eastAsia="zh-CN"/>
        </w:rPr>
      </w:pPr>
      <w:r>
        <w:rPr>
          <w:lang w:eastAsia="zh-CN"/>
        </w:rPr>
        <w:t>法定代表人(单位负责人)身份证明</w:t>
      </w:r>
    </w:p>
    <w:p w14:paraId="4E356286">
      <w:pPr>
        <w:pStyle w:val="22"/>
        <w:spacing w:before="175"/>
        <w:ind w:left="701"/>
        <w:rPr>
          <w:lang w:eastAsia="zh-CN"/>
        </w:rPr>
      </w:pPr>
    </w:p>
    <w:p w14:paraId="225BF863">
      <w:pPr>
        <w:pStyle w:val="22"/>
        <w:spacing w:before="175"/>
        <w:ind w:left="701"/>
        <w:rPr>
          <w:lang w:eastAsia="zh-CN"/>
        </w:rPr>
      </w:pPr>
      <w:r>
        <w:rPr>
          <w:lang w:eastAsia="zh-CN"/>
        </w:rPr>
        <w:t>致:</w:t>
      </w:r>
      <w:r>
        <w:rPr>
          <w:u w:val="single"/>
          <w:lang w:eastAsia="zh-CN"/>
        </w:rPr>
        <w:t>(采购人或采购代理机构)</w:t>
      </w:r>
    </w:p>
    <w:p w14:paraId="2182316E">
      <w:pPr>
        <w:pStyle w:val="22"/>
        <w:spacing w:before="7"/>
        <w:rPr>
          <w:sz w:val="18"/>
          <w:lang w:eastAsia="zh-CN"/>
        </w:rPr>
      </w:pPr>
    </w:p>
    <w:p w14:paraId="138C9041">
      <w:pPr>
        <w:pStyle w:val="22"/>
        <w:spacing w:before="67"/>
        <w:ind w:left="1181"/>
        <w:rPr>
          <w:lang w:eastAsia="zh-CN"/>
        </w:rPr>
      </w:pPr>
      <w:r>
        <w:rPr>
          <w:lang w:eastAsia="zh-CN"/>
        </w:rPr>
        <w:t>兹证明，</w:t>
      </w:r>
    </w:p>
    <w:p w14:paraId="2A6D4944">
      <w:pPr>
        <w:pStyle w:val="22"/>
        <w:tabs>
          <w:tab w:val="left" w:pos="1901"/>
          <w:tab w:val="left" w:pos="3101"/>
          <w:tab w:val="left" w:pos="4301"/>
          <w:tab w:val="left" w:pos="5554"/>
        </w:tabs>
        <w:spacing w:before="148"/>
        <w:ind w:left="701"/>
        <w:rPr>
          <w:rFonts w:ascii="Times New Roman" w:eastAsia="Times New Roman"/>
          <w:lang w:eastAsia="zh-CN"/>
        </w:rPr>
      </w:pPr>
      <w:r>
        <w:rPr>
          <w:lang w:eastAsia="zh-CN"/>
        </w:rPr>
        <w:t>姓名:</w:t>
      </w:r>
      <w:r>
        <w:rPr>
          <w:u w:val="single"/>
          <w:lang w:eastAsia="zh-CN"/>
        </w:rPr>
        <w:t xml:space="preserve"> </w:t>
      </w:r>
      <w:r>
        <w:rPr>
          <w:u w:val="single"/>
          <w:lang w:eastAsia="zh-CN"/>
        </w:rPr>
        <w:tab/>
      </w:r>
      <w:r>
        <w:rPr>
          <w:lang w:eastAsia="zh-CN"/>
        </w:rPr>
        <w:t>性别:</w:t>
      </w:r>
      <w:r>
        <w:rPr>
          <w:u w:val="single"/>
          <w:lang w:eastAsia="zh-CN"/>
        </w:rPr>
        <w:t xml:space="preserve"> </w:t>
      </w:r>
      <w:r>
        <w:rPr>
          <w:u w:val="single"/>
          <w:lang w:eastAsia="zh-CN"/>
        </w:rPr>
        <w:tab/>
      </w:r>
      <w:r>
        <w:rPr>
          <w:lang w:eastAsia="zh-CN"/>
        </w:rPr>
        <w:t>年龄:</w:t>
      </w:r>
      <w:r>
        <w:rPr>
          <w:u w:val="single"/>
          <w:lang w:eastAsia="zh-CN"/>
        </w:rPr>
        <w:t xml:space="preserve"> </w:t>
      </w:r>
      <w:r>
        <w:rPr>
          <w:u w:val="single"/>
          <w:lang w:eastAsia="zh-CN"/>
        </w:rPr>
        <w:tab/>
      </w:r>
      <w:r>
        <w:rPr>
          <w:lang w:eastAsia="zh-CN"/>
        </w:rPr>
        <w:t>职务:</w:t>
      </w:r>
      <w:r>
        <w:rPr>
          <w:rFonts w:ascii="Times New Roman" w:eastAsia="Times New Roman"/>
          <w:u w:val="single"/>
          <w:lang w:eastAsia="zh-CN"/>
        </w:rPr>
        <w:t xml:space="preserve"> </w:t>
      </w:r>
      <w:r>
        <w:rPr>
          <w:rFonts w:ascii="Times New Roman" w:eastAsia="Times New Roman"/>
          <w:u w:val="single"/>
          <w:lang w:eastAsia="zh-CN"/>
        </w:rPr>
        <w:tab/>
      </w:r>
    </w:p>
    <w:p w14:paraId="575996A0">
      <w:pPr>
        <w:pStyle w:val="22"/>
        <w:rPr>
          <w:rFonts w:ascii="Times New Roman"/>
          <w:sz w:val="20"/>
          <w:lang w:eastAsia="zh-CN"/>
        </w:rPr>
      </w:pPr>
    </w:p>
    <w:p w14:paraId="097FF138">
      <w:pPr>
        <w:pStyle w:val="22"/>
        <w:spacing w:before="11"/>
        <w:rPr>
          <w:rFonts w:ascii="Times New Roman"/>
          <w:sz w:val="25"/>
          <w:lang w:eastAsia="zh-CN"/>
        </w:rPr>
      </w:pPr>
    </w:p>
    <w:p w14:paraId="3237F449">
      <w:pPr>
        <w:pStyle w:val="22"/>
        <w:tabs>
          <w:tab w:val="left" w:pos="2950"/>
        </w:tabs>
        <w:spacing w:before="74" w:line="688" w:lineRule="auto"/>
        <w:ind w:left="701" w:right="2323"/>
        <w:rPr>
          <w:lang w:eastAsia="zh-CN"/>
        </w:rPr>
      </w:pPr>
      <w:r>
        <w:rPr>
          <w:lang w:eastAsia="zh-CN"/>
        </w:rPr>
        <mc:AlternateContent>
          <mc:Choice Requires="wpg">
            <w:drawing>
              <wp:anchor distT="0" distB="0" distL="114300" distR="114300" simplePos="0" relativeHeight="251661312" behindDoc="1" locked="0" layoutInCell="1" allowOverlap="1">
                <wp:simplePos x="0" y="0"/>
                <wp:positionH relativeFrom="page">
                  <wp:posOffset>1008380</wp:posOffset>
                </wp:positionH>
                <wp:positionV relativeFrom="paragraph">
                  <wp:posOffset>1085850</wp:posOffset>
                </wp:positionV>
                <wp:extent cx="5761355" cy="1452245"/>
                <wp:effectExtent l="1270" t="1270" r="9525" b="13335"/>
                <wp:wrapNone/>
                <wp:docPr id="10" name="组合 10"/>
                <wp:cNvGraphicFramePr/>
                <a:graphic xmlns:a="http://schemas.openxmlformats.org/drawingml/2006/main">
                  <a:graphicData uri="http://schemas.microsoft.com/office/word/2010/wordprocessingGroup">
                    <wpg:wgp>
                      <wpg:cNvGrpSpPr/>
                      <wpg:grpSpPr>
                        <a:xfrm>
                          <a:off x="0" y="0"/>
                          <a:ext cx="5761355" cy="1452245"/>
                          <a:chOff x="1588" y="1710"/>
                          <a:chExt cx="9073" cy="2287"/>
                        </a:xfrm>
                      </wpg:grpSpPr>
                      <wps:wsp>
                        <wps:cNvPr id="3"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4"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6" name="直线 13"/>
                        <wps:cNvCnPr/>
                        <wps:spPr>
                          <a:xfrm>
                            <a:off x="1593" y="1710"/>
                            <a:ext cx="0" cy="2277"/>
                          </a:xfrm>
                          <a:prstGeom prst="line">
                            <a:avLst/>
                          </a:prstGeom>
                          <a:ln w="6096" cap="flat" cmpd="sng">
                            <a:solidFill>
                              <a:srgbClr val="000000"/>
                            </a:solidFill>
                            <a:prstDash val="solid"/>
                            <a:headEnd type="none" w="med" len="med"/>
                            <a:tailEnd type="none" w="med" len="med"/>
                          </a:ln>
                        </wps:spPr>
                        <wps:bodyPr/>
                      </wps:wsp>
                      <wps:wsp>
                        <wps:cNvPr id="8" name="直线 14"/>
                        <wps:cNvCnPr/>
                        <wps:spPr>
                          <a:xfrm>
                            <a:off x="10655" y="1710"/>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79.4pt;margin-top:85.5pt;height:114.35pt;width:453.65pt;mso-position-horizontal-relative:page;z-index:-251655168;mso-width-relative:page;mso-height-relative:page;" coordorigin="1588,1710" coordsize="9073,2287" o:gfxdata="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C+lAdE2wAAAAwBAAAPAAAAAAAAAAEAIAAAACIA&#10;AABkcnMvZG93bnJldi54bWxQSwECFAAUAAAACACHTuJASOcUQbECAADmCgAADgAAAAAAAAABACAA&#10;AAAqAQAAZHJzL2Uyb0RvYy54bWxQSwUGAAAAAAYABgBZAQAATQYAAAAA&#10;">
                <o:lock v:ext="edit" aspectratio="f"/>
                <v:line id="直线 11" o:spid="_x0000_s1026" o:spt="20" style="position:absolute;left:1588;top:1715;height:0;width:9072;" filled="f" stroked="t" coordsize="21600,21600" o:gfxdata="UEsDBAoAAAAAAIdO4kAAAAAAAAAAAAAAAAAEAAAAZHJzL1BLAwQUAAAACACHTuJAV/BR5bwAAADa&#10;AAAADwAAAGRycy9kb3ducmV2LnhtbEWPQYvCMBSE74L/ITzBm6Yq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wUeW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13" o:spid="_x0000_s1026" o:spt="20" style="position:absolute;left:1593;top:1710;height:2277;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直线 14" o:spid="_x0000_s1026" o:spt="20" style="position:absolute;left:10655;top:1710;height:2277;width:0;"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group>
            </w:pict>
          </mc:Fallback>
        </mc:AlternateContent>
      </w:r>
      <w:r>
        <w:rPr>
          <w:lang w:eastAsia="zh-CN"/>
        </w:rPr>
        <w:t>系</w:t>
      </w:r>
      <w:r>
        <w:rPr>
          <w:u w:val="single"/>
          <w:lang w:eastAsia="zh-CN"/>
        </w:rPr>
        <w:t xml:space="preserve"> </w:t>
      </w:r>
      <w:r>
        <w:rPr>
          <w:u w:val="single"/>
          <w:lang w:eastAsia="zh-CN"/>
        </w:rPr>
        <w:tab/>
      </w:r>
      <w:r>
        <w:rPr>
          <w:lang w:eastAsia="zh-CN"/>
        </w:rPr>
        <w:t>(投标人名称)的法定代表人(单位负责人)</w:t>
      </w:r>
      <w:r>
        <w:rPr>
          <w:rFonts w:hint="eastAsia"/>
          <w:lang w:eastAsia="zh-CN"/>
        </w:rPr>
        <w:t>。</w:t>
      </w:r>
    </w:p>
    <w:p w14:paraId="36DD1C38">
      <w:pPr>
        <w:pStyle w:val="22"/>
        <w:tabs>
          <w:tab w:val="left" w:pos="2950"/>
        </w:tabs>
        <w:spacing w:before="74" w:line="688" w:lineRule="auto"/>
        <w:ind w:left="701" w:right="2323"/>
        <w:rPr>
          <w:lang w:eastAsia="zh-CN"/>
        </w:rPr>
      </w:pPr>
      <w:r>
        <w:rPr>
          <w:lang w:eastAsia="zh-CN"/>
        </w:rPr>
        <w:t>附:法定代表人(单位负责人)身份证、护照等身份证明文件电子件:</w:t>
      </w:r>
    </w:p>
    <w:p w14:paraId="61E78220">
      <w:pPr>
        <w:pStyle w:val="22"/>
        <w:rPr>
          <w:sz w:val="20"/>
          <w:lang w:eastAsia="zh-CN"/>
        </w:rPr>
      </w:pPr>
    </w:p>
    <w:p w14:paraId="6118C182">
      <w:pPr>
        <w:pStyle w:val="22"/>
        <w:rPr>
          <w:sz w:val="20"/>
          <w:lang w:eastAsia="zh-CN"/>
        </w:rPr>
      </w:pPr>
    </w:p>
    <w:p w14:paraId="3DF2B496">
      <w:pPr>
        <w:pStyle w:val="22"/>
        <w:rPr>
          <w:sz w:val="20"/>
          <w:lang w:eastAsia="zh-CN"/>
        </w:rPr>
      </w:pPr>
    </w:p>
    <w:p w14:paraId="3802F909">
      <w:pPr>
        <w:pStyle w:val="22"/>
        <w:rPr>
          <w:sz w:val="20"/>
          <w:lang w:eastAsia="zh-CN"/>
        </w:rPr>
      </w:pPr>
    </w:p>
    <w:p w14:paraId="340379FD">
      <w:pPr>
        <w:pStyle w:val="22"/>
        <w:rPr>
          <w:sz w:val="20"/>
          <w:lang w:eastAsia="zh-CN"/>
        </w:rPr>
      </w:pPr>
    </w:p>
    <w:p w14:paraId="174BD82A">
      <w:pPr>
        <w:pStyle w:val="22"/>
        <w:rPr>
          <w:sz w:val="20"/>
          <w:lang w:eastAsia="zh-CN"/>
        </w:rPr>
      </w:pPr>
    </w:p>
    <w:p w14:paraId="5607A672">
      <w:pPr>
        <w:pStyle w:val="22"/>
        <w:rPr>
          <w:sz w:val="20"/>
          <w:lang w:eastAsia="zh-CN"/>
        </w:rPr>
      </w:pPr>
    </w:p>
    <w:p w14:paraId="31E118A3">
      <w:pPr>
        <w:pStyle w:val="22"/>
        <w:rPr>
          <w:sz w:val="20"/>
          <w:lang w:eastAsia="zh-CN"/>
        </w:rPr>
      </w:pPr>
    </w:p>
    <w:p w14:paraId="6C046C07">
      <w:pPr>
        <w:pStyle w:val="22"/>
        <w:rPr>
          <w:sz w:val="20"/>
          <w:lang w:eastAsia="zh-CN"/>
        </w:rPr>
      </w:pPr>
    </w:p>
    <w:p w14:paraId="5D5AAE68">
      <w:pPr>
        <w:pStyle w:val="22"/>
        <w:rPr>
          <w:sz w:val="20"/>
          <w:lang w:eastAsia="zh-CN"/>
        </w:rPr>
      </w:pPr>
    </w:p>
    <w:p w14:paraId="054BB584">
      <w:pPr>
        <w:pStyle w:val="22"/>
        <w:spacing w:before="1"/>
        <w:rPr>
          <w:sz w:val="25"/>
          <w:lang w:eastAsia="zh-CN"/>
        </w:rPr>
      </w:pPr>
    </w:p>
    <w:p w14:paraId="686C0C7F">
      <w:pPr>
        <w:pStyle w:val="22"/>
        <w:tabs>
          <w:tab w:val="left" w:pos="5434"/>
        </w:tabs>
        <w:spacing w:before="74"/>
        <w:ind w:left="701"/>
        <w:rPr>
          <w:rFonts w:ascii="Times New Roman" w:eastAsia="Times New Roman"/>
          <w:lang w:eastAsia="zh-CN"/>
        </w:rPr>
      </w:pPr>
      <w:r>
        <w:rPr>
          <w:lang w:eastAsia="zh-CN"/>
        </w:rPr>
        <w:t>投标人名称(加盖公章)</w:t>
      </w:r>
      <w:r>
        <w:rPr>
          <w:rFonts w:hint="eastAsia"/>
          <w:lang w:eastAsia="zh-CN"/>
        </w:rPr>
        <w:t>:</w:t>
      </w:r>
      <w:r>
        <w:rPr>
          <w:rFonts w:ascii="Times New Roman" w:eastAsia="Times New Roman"/>
          <w:u w:val="single"/>
          <w:lang w:eastAsia="zh-CN"/>
        </w:rPr>
        <w:t xml:space="preserve"> </w:t>
      </w:r>
      <w:r>
        <w:rPr>
          <w:rFonts w:ascii="Times New Roman" w:eastAsia="Times New Roman"/>
          <w:u w:val="single"/>
          <w:lang w:eastAsia="zh-CN"/>
        </w:rPr>
        <w:tab/>
      </w:r>
    </w:p>
    <w:p w14:paraId="763A4045">
      <w:pPr>
        <w:pStyle w:val="22"/>
        <w:rPr>
          <w:rFonts w:ascii="Times New Roman"/>
          <w:sz w:val="18"/>
          <w:lang w:eastAsia="zh-CN"/>
        </w:rPr>
      </w:pPr>
    </w:p>
    <w:p w14:paraId="118F5F7B">
      <w:pPr>
        <w:pStyle w:val="22"/>
        <w:tabs>
          <w:tab w:val="left" w:pos="6053"/>
        </w:tabs>
        <w:spacing w:before="74"/>
        <w:ind w:left="701"/>
        <w:rPr>
          <w:rFonts w:ascii="Times New Roman" w:eastAsia="Times New Roman"/>
          <w:lang w:eastAsia="zh-CN"/>
        </w:rPr>
      </w:pPr>
      <w:r>
        <w:rPr>
          <w:lang w:eastAsia="zh-CN"/>
        </w:rPr>
        <w:t>法定代表人(单位负责</w:t>
      </w:r>
      <w:r>
        <w:rPr>
          <w:rFonts w:hint="eastAsia"/>
          <w:lang w:eastAsia="zh-CN"/>
        </w:rPr>
        <w:t>人)(</w:t>
      </w:r>
      <w:r>
        <w:rPr>
          <w:lang w:eastAsia="zh-CN"/>
        </w:rPr>
        <w:t>签字或签章):</w:t>
      </w:r>
      <w:r>
        <w:rPr>
          <w:rFonts w:ascii="Times New Roman" w:eastAsia="Times New Roman"/>
          <w:u w:val="single"/>
          <w:lang w:eastAsia="zh-CN"/>
        </w:rPr>
        <w:t xml:space="preserve"> </w:t>
      </w:r>
      <w:r>
        <w:rPr>
          <w:rFonts w:ascii="Times New Roman" w:eastAsia="Times New Roman"/>
          <w:u w:val="single"/>
          <w:lang w:eastAsia="zh-CN"/>
        </w:rPr>
        <w:tab/>
      </w:r>
    </w:p>
    <w:p w14:paraId="440782BE">
      <w:pPr>
        <w:pStyle w:val="22"/>
        <w:rPr>
          <w:rFonts w:ascii="Times New Roman"/>
          <w:sz w:val="20"/>
          <w:lang w:eastAsia="zh-CN"/>
        </w:rPr>
      </w:pPr>
    </w:p>
    <w:p w14:paraId="56C5792C">
      <w:pPr>
        <w:pStyle w:val="22"/>
        <w:tabs>
          <w:tab w:val="left" w:pos="2021"/>
          <w:tab w:val="left" w:pos="2981"/>
          <w:tab w:val="left" w:pos="3941"/>
        </w:tabs>
        <w:spacing w:before="85"/>
        <w:ind w:left="701"/>
      </w:pPr>
      <w:r>
        <w:t>日期:</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14:paraId="774D8410">
      <w:pPr>
        <w:sectPr>
          <w:type w:val="nextColumn"/>
          <w:pgSz w:w="11910" w:h="16840"/>
          <w:pgMar w:top="1440" w:right="1080" w:bottom="1440" w:left="1080" w:header="879" w:footer="892" w:gutter="0"/>
          <w:cols w:space="720" w:num="1"/>
          <w:docGrid w:linePitch="299" w:charSpace="0"/>
        </w:sectPr>
      </w:pPr>
    </w:p>
    <w:p w14:paraId="3BE2C897">
      <w:pPr>
        <w:pStyle w:val="69"/>
        <w:numPr>
          <w:ilvl w:val="0"/>
          <w:numId w:val="40"/>
        </w:numPr>
        <w:tabs>
          <w:tab w:val="left" w:pos="1061"/>
          <w:tab w:val="left" w:pos="1062"/>
        </w:tabs>
        <w:spacing w:before="113"/>
        <w:ind w:hanging="361"/>
        <w:jc w:val="left"/>
        <w:rPr>
          <w:sz w:val="24"/>
          <w:lang w:eastAsia="zh-CN"/>
        </w:rPr>
      </w:pPr>
      <w:r>
        <w:rPr>
          <w:sz w:val="24"/>
          <w:lang w:eastAsia="zh-CN"/>
        </w:rPr>
        <w:t>开标一览表(实质性格式)</w:t>
      </w:r>
    </w:p>
    <w:p w14:paraId="4373A9CC">
      <w:pPr>
        <w:pStyle w:val="22"/>
        <w:rPr>
          <w:sz w:val="39"/>
          <w:lang w:eastAsia="zh-CN"/>
        </w:rPr>
      </w:pPr>
    </w:p>
    <w:p w14:paraId="6336023E">
      <w:pPr>
        <w:pStyle w:val="5"/>
        <w:spacing w:before="0"/>
        <w:ind w:left="351"/>
        <w:rPr>
          <w:lang w:eastAsia="zh-CN"/>
        </w:rPr>
      </w:pPr>
      <w:r>
        <w:rPr>
          <w:lang w:eastAsia="zh-CN"/>
        </w:rPr>
        <w:t>开标一览表</w:t>
      </w:r>
    </w:p>
    <w:p w14:paraId="7326B8A6">
      <w:pPr>
        <w:pStyle w:val="22"/>
        <w:tabs>
          <w:tab w:val="left" w:pos="4714"/>
        </w:tabs>
        <w:jc w:val="center"/>
        <w:rPr>
          <w:lang w:eastAsia="zh-CN"/>
        </w:rPr>
      </w:pPr>
    </w:p>
    <w:p w14:paraId="1B44DC85">
      <w:pPr>
        <w:pStyle w:val="22"/>
        <w:tabs>
          <w:tab w:val="left" w:pos="4714"/>
        </w:tabs>
        <w:jc w:val="center"/>
        <w:rPr>
          <w:rFonts w:ascii="Times New Roman"/>
          <w:sz w:val="13"/>
          <w:lang w:eastAsia="zh-CN"/>
        </w:rPr>
      </w:pPr>
      <w:r>
        <w:rPr>
          <w:rFonts w:hint="eastAsia"/>
          <w:lang w:eastAsia="zh-CN"/>
        </w:rPr>
        <w:t xml:space="preserve">采购编号:___________    </w:t>
      </w:r>
      <w:r>
        <w:rPr>
          <w:lang w:eastAsia="zh-CN"/>
        </w:rPr>
        <w:t xml:space="preserve">  </w:t>
      </w:r>
      <w:r>
        <w:rPr>
          <w:rFonts w:hint="eastAsia"/>
          <w:lang w:eastAsia="zh-CN"/>
        </w:rPr>
        <w:t>项目名称:</w:t>
      </w:r>
      <w:r>
        <w:rPr>
          <w:rFonts w:hint="eastAsia"/>
          <w:u w:val="single"/>
          <w:lang w:eastAsia="zh-CN"/>
        </w:rPr>
        <w:t xml:space="preserve"> </w:t>
      </w:r>
      <w:r>
        <w:rPr>
          <w:rFonts w:hint="eastAsia"/>
          <w:lang w:eastAsia="zh-CN"/>
        </w:rPr>
        <w:t>___________</w:t>
      </w:r>
      <w:r>
        <w:rPr>
          <w:lang w:eastAsia="zh-CN"/>
        </w:rPr>
        <w:t xml:space="preserve">        </w:t>
      </w:r>
      <w:r>
        <w:rPr>
          <w:rFonts w:hint="eastAsia"/>
          <w:lang w:eastAsia="zh-CN"/>
        </w:rPr>
        <w:t>报价单位:人民币元</w:t>
      </w:r>
    </w:p>
    <w:tbl>
      <w:tblPr>
        <w:tblStyle w:val="59"/>
        <w:tblW w:w="0" w:type="auto"/>
        <w:tblInd w:w="7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2"/>
        <w:gridCol w:w="3709"/>
        <w:gridCol w:w="1989"/>
        <w:gridCol w:w="1984"/>
      </w:tblGrid>
      <w:tr w14:paraId="624EB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032" w:type="dxa"/>
            <w:vMerge w:val="restart"/>
            <w:vAlign w:val="center"/>
          </w:tcPr>
          <w:p w14:paraId="4415D379">
            <w:pPr>
              <w:pStyle w:val="70"/>
              <w:spacing w:before="176"/>
              <w:jc w:val="center"/>
              <w:rPr>
                <w:b/>
                <w:sz w:val="24"/>
              </w:rPr>
            </w:pPr>
            <w:r>
              <w:rPr>
                <w:b/>
                <w:sz w:val="24"/>
              </w:rPr>
              <w:t>包号</w:t>
            </w:r>
          </w:p>
        </w:tc>
        <w:tc>
          <w:tcPr>
            <w:tcW w:w="3709" w:type="dxa"/>
            <w:vMerge w:val="restart"/>
            <w:vAlign w:val="center"/>
          </w:tcPr>
          <w:p w14:paraId="4C43BD90">
            <w:pPr>
              <w:pStyle w:val="70"/>
              <w:spacing w:before="176"/>
              <w:jc w:val="center"/>
              <w:rPr>
                <w:b/>
                <w:sz w:val="24"/>
              </w:rPr>
            </w:pPr>
            <w:r>
              <w:rPr>
                <w:b/>
                <w:sz w:val="24"/>
              </w:rPr>
              <w:t>投标人名称</w:t>
            </w:r>
          </w:p>
        </w:tc>
        <w:tc>
          <w:tcPr>
            <w:tcW w:w="3973" w:type="dxa"/>
            <w:gridSpan w:val="2"/>
          </w:tcPr>
          <w:p w14:paraId="5EC062D1">
            <w:pPr>
              <w:pStyle w:val="70"/>
              <w:spacing w:before="112"/>
              <w:ind w:left="1486" w:right="1476"/>
              <w:jc w:val="center"/>
              <w:rPr>
                <w:b/>
                <w:sz w:val="24"/>
              </w:rPr>
            </w:pPr>
            <w:r>
              <w:rPr>
                <w:b/>
                <w:sz w:val="24"/>
              </w:rPr>
              <w:t>投标报价</w:t>
            </w:r>
          </w:p>
        </w:tc>
      </w:tr>
      <w:tr w14:paraId="63597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1032" w:type="dxa"/>
            <w:vMerge w:val="continue"/>
            <w:tcBorders>
              <w:top w:val="nil"/>
            </w:tcBorders>
          </w:tcPr>
          <w:p w14:paraId="2828BFE2">
            <w:pPr>
              <w:rPr>
                <w:b/>
                <w:sz w:val="2"/>
                <w:szCs w:val="2"/>
              </w:rPr>
            </w:pPr>
          </w:p>
        </w:tc>
        <w:tc>
          <w:tcPr>
            <w:tcW w:w="3709" w:type="dxa"/>
            <w:vMerge w:val="continue"/>
            <w:tcBorders>
              <w:top w:val="nil"/>
            </w:tcBorders>
          </w:tcPr>
          <w:p w14:paraId="2587C514">
            <w:pPr>
              <w:rPr>
                <w:b/>
                <w:sz w:val="2"/>
                <w:szCs w:val="2"/>
              </w:rPr>
            </w:pPr>
          </w:p>
        </w:tc>
        <w:tc>
          <w:tcPr>
            <w:tcW w:w="1989" w:type="dxa"/>
          </w:tcPr>
          <w:p w14:paraId="427CA2A2">
            <w:pPr>
              <w:pStyle w:val="70"/>
              <w:spacing w:before="183"/>
              <w:ind w:left="734" w:right="724"/>
              <w:jc w:val="center"/>
              <w:rPr>
                <w:b/>
                <w:sz w:val="24"/>
              </w:rPr>
            </w:pPr>
            <w:r>
              <w:rPr>
                <w:b/>
                <w:sz w:val="24"/>
              </w:rPr>
              <w:t>大写</w:t>
            </w:r>
          </w:p>
        </w:tc>
        <w:tc>
          <w:tcPr>
            <w:tcW w:w="1984" w:type="dxa"/>
          </w:tcPr>
          <w:p w14:paraId="22F50351">
            <w:pPr>
              <w:pStyle w:val="70"/>
              <w:spacing w:before="183"/>
              <w:ind w:left="732" w:right="721"/>
              <w:jc w:val="center"/>
              <w:rPr>
                <w:b/>
                <w:sz w:val="24"/>
              </w:rPr>
            </w:pPr>
            <w:r>
              <w:rPr>
                <w:b/>
                <w:sz w:val="24"/>
              </w:rPr>
              <w:t>小写</w:t>
            </w:r>
          </w:p>
        </w:tc>
      </w:tr>
      <w:tr w14:paraId="66737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32" w:type="dxa"/>
            <w:vAlign w:val="center"/>
          </w:tcPr>
          <w:p w14:paraId="27180BE6">
            <w:pPr>
              <w:pStyle w:val="70"/>
              <w:jc w:val="center"/>
              <w:rPr>
                <w:rFonts w:ascii="Times New Roman"/>
                <w:lang w:eastAsia="zh-CN"/>
              </w:rPr>
            </w:pPr>
            <w:r>
              <w:rPr>
                <w:rFonts w:hint="eastAsia" w:ascii="Times New Roman"/>
                <w:lang w:eastAsia="zh-CN"/>
              </w:rPr>
              <w:t>/</w:t>
            </w:r>
          </w:p>
        </w:tc>
        <w:tc>
          <w:tcPr>
            <w:tcW w:w="3709" w:type="dxa"/>
            <w:vAlign w:val="center"/>
          </w:tcPr>
          <w:p w14:paraId="25A36D50">
            <w:pPr>
              <w:pStyle w:val="70"/>
              <w:jc w:val="center"/>
              <w:rPr>
                <w:rFonts w:ascii="Times New Roman"/>
              </w:rPr>
            </w:pPr>
          </w:p>
        </w:tc>
        <w:tc>
          <w:tcPr>
            <w:tcW w:w="1989" w:type="dxa"/>
            <w:vAlign w:val="center"/>
          </w:tcPr>
          <w:p w14:paraId="1DBE12F0">
            <w:pPr>
              <w:pStyle w:val="70"/>
              <w:jc w:val="center"/>
              <w:rPr>
                <w:rFonts w:ascii="Times New Roman"/>
              </w:rPr>
            </w:pPr>
          </w:p>
        </w:tc>
        <w:tc>
          <w:tcPr>
            <w:tcW w:w="1984" w:type="dxa"/>
            <w:vAlign w:val="center"/>
          </w:tcPr>
          <w:p w14:paraId="6863B649">
            <w:pPr>
              <w:pStyle w:val="70"/>
              <w:jc w:val="center"/>
              <w:rPr>
                <w:rFonts w:ascii="Times New Roman"/>
              </w:rPr>
            </w:pPr>
          </w:p>
        </w:tc>
      </w:tr>
    </w:tbl>
    <w:p w14:paraId="616F0A99">
      <w:pPr>
        <w:pStyle w:val="22"/>
        <w:spacing w:before="3"/>
        <w:rPr>
          <w:rFonts w:ascii="Times New Roman"/>
          <w:sz w:val="17"/>
        </w:rPr>
      </w:pPr>
    </w:p>
    <w:p w14:paraId="2A06F7E7">
      <w:pPr>
        <w:pStyle w:val="22"/>
        <w:spacing w:before="5" w:line="360" w:lineRule="auto"/>
        <w:ind w:left="709" w:right="1113" w:rightChars="506"/>
        <w:rPr>
          <w:lang w:eastAsia="zh-CN"/>
        </w:rPr>
      </w:pPr>
      <w:r>
        <w:rPr>
          <w:rFonts w:hint="eastAsia"/>
          <w:lang w:eastAsia="zh-CN"/>
        </w:rPr>
        <w:t>注</w:t>
      </w:r>
      <w:r>
        <w:rPr>
          <w:lang w:eastAsia="zh-CN"/>
        </w:rPr>
        <w:t>:1.此表中，每包的投标报价应和《投标分项报价表》中的总价相一致。</w:t>
      </w:r>
    </w:p>
    <w:p w14:paraId="78085CE4">
      <w:pPr>
        <w:pStyle w:val="22"/>
        <w:spacing w:before="5" w:line="360" w:lineRule="auto"/>
        <w:ind w:left="851" w:right="1113" w:rightChars="506" w:firstLine="240" w:firstLineChars="100"/>
        <w:rPr>
          <w:lang w:eastAsia="zh-CN"/>
        </w:rPr>
      </w:pPr>
      <w:r>
        <w:rPr>
          <w:lang w:eastAsia="zh-CN"/>
        </w:rPr>
        <w:t>2.本表必须按包分别填写。</w:t>
      </w:r>
    </w:p>
    <w:p w14:paraId="0CC1D0A3">
      <w:pPr>
        <w:pStyle w:val="22"/>
        <w:rPr>
          <w:sz w:val="28"/>
          <w:lang w:eastAsia="zh-CN"/>
        </w:rPr>
      </w:pPr>
    </w:p>
    <w:p w14:paraId="66672B70">
      <w:pPr>
        <w:pStyle w:val="22"/>
        <w:rPr>
          <w:sz w:val="28"/>
          <w:lang w:eastAsia="zh-CN"/>
        </w:rPr>
      </w:pPr>
    </w:p>
    <w:p w14:paraId="527034AF">
      <w:pPr>
        <w:pStyle w:val="22"/>
        <w:tabs>
          <w:tab w:val="left" w:pos="2021"/>
          <w:tab w:val="left" w:pos="2981"/>
          <w:tab w:val="left" w:pos="3941"/>
          <w:tab w:val="left" w:pos="4954"/>
        </w:tabs>
        <w:spacing w:before="199" w:line="384" w:lineRule="auto"/>
        <w:ind w:left="701" w:right="5510"/>
        <w:rPr>
          <w:rFonts w:ascii="Times New Roman" w:eastAsia="Times New Roman"/>
          <w:u w:val="single"/>
          <w:lang w:eastAsia="zh-CN"/>
        </w:rPr>
      </w:pPr>
      <w:r>
        <w:rPr>
          <w:lang w:eastAsia="zh-CN"/>
        </w:rPr>
        <w:t>投标人名称(加盖公章)</w:t>
      </w:r>
      <w:r>
        <w:rPr>
          <w:rFonts w:hint="eastAsia"/>
          <w:lang w:eastAsia="zh-CN"/>
        </w:rPr>
        <w:t>:</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ab/>
      </w:r>
      <w:r>
        <w:rPr>
          <w:rFonts w:ascii="Times New Roman" w:eastAsia="Times New Roman"/>
          <w:u w:val="single"/>
          <w:lang w:eastAsia="zh-CN"/>
        </w:rPr>
        <w:t xml:space="preserve"> </w:t>
      </w:r>
    </w:p>
    <w:p w14:paraId="14808601">
      <w:pPr>
        <w:pStyle w:val="22"/>
        <w:tabs>
          <w:tab w:val="left" w:pos="2021"/>
          <w:tab w:val="left" w:pos="2981"/>
          <w:tab w:val="left" w:pos="3941"/>
          <w:tab w:val="left" w:pos="4954"/>
        </w:tabs>
        <w:spacing w:before="199" w:line="384" w:lineRule="auto"/>
        <w:ind w:left="701" w:right="5510"/>
        <w:rPr>
          <w:color w:val="FF0000"/>
          <w:lang w:eastAsia="zh-CN"/>
        </w:rPr>
        <w:sectPr>
          <w:type w:val="nextColumn"/>
          <w:pgSz w:w="11910" w:h="16840"/>
          <w:pgMar w:top="1440" w:right="1080" w:bottom="1440" w:left="1080" w:header="720" w:footer="720" w:gutter="0"/>
          <w:cols w:space="720" w:num="1"/>
          <w:docGrid w:linePitch="299" w:charSpace="0"/>
        </w:sect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6260D945">
      <w:pPr>
        <w:pStyle w:val="22"/>
        <w:spacing w:before="3"/>
        <w:rPr>
          <w:color w:val="FF0000"/>
          <w:sz w:val="14"/>
          <w:lang w:eastAsia="zh-CN"/>
        </w:rPr>
      </w:pPr>
    </w:p>
    <w:p w14:paraId="400E1D60">
      <w:pPr>
        <w:pStyle w:val="69"/>
        <w:numPr>
          <w:ilvl w:val="0"/>
          <w:numId w:val="40"/>
        </w:numPr>
        <w:tabs>
          <w:tab w:val="left" w:pos="578"/>
          <w:tab w:val="left" w:pos="579"/>
        </w:tabs>
        <w:spacing w:before="83"/>
        <w:ind w:left="578" w:hanging="361"/>
        <w:jc w:val="left"/>
        <w:rPr>
          <w:sz w:val="24"/>
          <w:lang w:eastAsia="zh-CN"/>
        </w:rPr>
      </w:pPr>
      <w:r>
        <w:rPr>
          <w:sz w:val="24"/>
          <w:lang w:eastAsia="zh-CN"/>
        </w:rPr>
        <w:t>投标分项报价表(实质性格式)</w:t>
      </w:r>
    </w:p>
    <w:p w14:paraId="1FFC2D58">
      <w:pPr>
        <w:pStyle w:val="22"/>
        <w:rPr>
          <w:sz w:val="20"/>
          <w:lang w:eastAsia="zh-CN"/>
        </w:rPr>
      </w:pPr>
    </w:p>
    <w:p w14:paraId="7D43A826">
      <w:pPr>
        <w:pStyle w:val="5"/>
        <w:spacing w:before="188"/>
        <w:ind w:left="5941" w:right="5938"/>
        <w:rPr>
          <w:lang w:eastAsia="zh-CN"/>
        </w:rPr>
      </w:pPr>
      <w:r>
        <w:rPr>
          <w:lang w:eastAsia="zh-CN"/>
        </w:rPr>
        <w:t>投标分项报价表</w:t>
      </w:r>
    </w:p>
    <w:p w14:paraId="02DC8446">
      <w:pPr>
        <w:pStyle w:val="22"/>
        <w:rPr>
          <w:color w:val="FF0000"/>
          <w:sz w:val="20"/>
          <w:lang w:eastAsia="zh-CN"/>
        </w:rPr>
      </w:pPr>
    </w:p>
    <w:p w14:paraId="00605474">
      <w:pPr>
        <w:spacing w:before="172" w:line="387" w:lineRule="exact"/>
        <w:ind w:left="126"/>
        <w:rPr>
          <w:sz w:val="24"/>
          <w:szCs w:val="24"/>
          <w:lang w:eastAsia="zh-CN"/>
        </w:rPr>
      </w:pPr>
      <w:r>
        <w:rPr>
          <w:sz w:val="24"/>
          <w:szCs w:val="24"/>
          <w:lang w:eastAsia="zh-CN"/>
        </w:rPr>
        <w:t>采购编号:</w:t>
      </w:r>
      <w:r>
        <w:rPr>
          <w:sz w:val="24"/>
          <w:szCs w:val="24"/>
          <w:u w:val="single"/>
          <w:lang w:eastAsia="zh-CN"/>
        </w:rPr>
        <w:t xml:space="preserve">               </w:t>
      </w:r>
      <w:r>
        <w:rPr>
          <w:sz w:val="24"/>
          <w:szCs w:val="24"/>
          <w:lang w:eastAsia="zh-CN"/>
        </w:rPr>
        <w:t xml:space="preserve">           项目名称:</w:t>
      </w:r>
      <w:r>
        <w:rPr>
          <w:sz w:val="24"/>
          <w:szCs w:val="24"/>
          <w:u w:val="single"/>
          <w:lang w:eastAsia="zh-CN"/>
        </w:rPr>
        <w:t xml:space="preserve">              </w:t>
      </w:r>
      <w:r>
        <w:rPr>
          <w:sz w:val="24"/>
          <w:szCs w:val="24"/>
          <w:lang w:eastAsia="zh-CN"/>
        </w:rPr>
        <w:t xml:space="preserve">             </w:t>
      </w:r>
      <w:r>
        <w:rPr>
          <w:rFonts w:hint="eastAsia"/>
          <w:sz w:val="24"/>
          <w:szCs w:val="24"/>
          <w:lang w:eastAsia="zh-CN"/>
        </w:rPr>
        <w:t>包号:</w:t>
      </w:r>
      <w:r>
        <w:rPr>
          <w:sz w:val="24"/>
          <w:szCs w:val="24"/>
          <w:u w:val="single"/>
          <w:lang w:eastAsia="zh-CN"/>
        </w:rPr>
        <w:t xml:space="preserve">  /  </w:t>
      </w:r>
      <w:r>
        <w:rPr>
          <w:sz w:val="24"/>
          <w:szCs w:val="24"/>
          <w:lang w:eastAsia="zh-CN"/>
        </w:rPr>
        <w:t xml:space="preserve">              报价单位:人民币元</w:t>
      </w:r>
    </w:p>
    <w:tbl>
      <w:tblPr>
        <w:tblStyle w:val="567"/>
        <w:tblW w:w="136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5387"/>
        <w:gridCol w:w="1701"/>
        <w:gridCol w:w="1984"/>
        <w:gridCol w:w="1843"/>
        <w:gridCol w:w="1984"/>
      </w:tblGrid>
      <w:tr w14:paraId="246F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trPr>
        <w:tc>
          <w:tcPr>
            <w:tcW w:w="710" w:type="dxa"/>
          </w:tcPr>
          <w:p w14:paraId="67827F89">
            <w:pPr>
              <w:spacing w:before="175" w:line="221" w:lineRule="auto"/>
              <w:jc w:val="center"/>
              <w:rPr>
                <w:sz w:val="24"/>
                <w:szCs w:val="24"/>
              </w:rPr>
            </w:pPr>
            <w:r>
              <w:rPr>
                <w:rFonts w:hint="eastAsia"/>
                <w:sz w:val="24"/>
                <w:szCs w:val="24"/>
              </w:rPr>
              <w:t>序号</w:t>
            </w:r>
          </w:p>
        </w:tc>
        <w:tc>
          <w:tcPr>
            <w:tcW w:w="5387" w:type="dxa"/>
          </w:tcPr>
          <w:p w14:paraId="704C31E5">
            <w:pPr>
              <w:spacing w:before="175" w:line="221" w:lineRule="auto"/>
              <w:ind w:left="114"/>
              <w:jc w:val="center"/>
              <w:rPr>
                <w:sz w:val="24"/>
                <w:szCs w:val="24"/>
              </w:rPr>
            </w:pPr>
            <w:r>
              <w:rPr>
                <w:sz w:val="24"/>
                <w:szCs w:val="24"/>
              </w:rPr>
              <w:t>分项名称</w:t>
            </w:r>
          </w:p>
        </w:tc>
        <w:tc>
          <w:tcPr>
            <w:tcW w:w="1701" w:type="dxa"/>
          </w:tcPr>
          <w:p w14:paraId="61CB402D">
            <w:pPr>
              <w:spacing w:before="175" w:line="219" w:lineRule="auto"/>
              <w:ind w:left="116"/>
              <w:jc w:val="center"/>
              <w:rPr>
                <w:sz w:val="24"/>
                <w:szCs w:val="24"/>
              </w:rPr>
            </w:pPr>
            <w:r>
              <w:rPr>
                <w:sz w:val="24"/>
                <w:szCs w:val="24"/>
              </w:rPr>
              <w:t>单价(元)</w:t>
            </w:r>
          </w:p>
        </w:tc>
        <w:tc>
          <w:tcPr>
            <w:tcW w:w="1984" w:type="dxa"/>
          </w:tcPr>
          <w:p w14:paraId="4DA3C4DA">
            <w:pPr>
              <w:spacing w:before="175" w:line="220" w:lineRule="auto"/>
              <w:ind w:left="371"/>
              <w:jc w:val="center"/>
              <w:rPr>
                <w:sz w:val="24"/>
                <w:szCs w:val="24"/>
              </w:rPr>
            </w:pPr>
            <w:r>
              <w:rPr>
                <w:sz w:val="24"/>
                <w:szCs w:val="24"/>
              </w:rPr>
              <w:t>数量</w:t>
            </w:r>
          </w:p>
        </w:tc>
        <w:tc>
          <w:tcPr>
            <w:tcW w:w="1843" w:type="dxa"/>
          </w:tcPr>
          <w:p w14:paraId="312390A5">
            <w:pPr>
              <w:spacing w:before="175" w:line="219" w:lineRule="auto"/>
              <w:ind w:left="118"/>
              <w:jc w:val="center"/>
              <w:rPr>
                <w:sz w:val="24"/>
                <w:szCs w:val="24"/>
              </w:rPr>
            </w:pPr>
            <w:r>
              <w:rPr>
                <w:sz w:val="24"/>
                <w:szCs w:val="24"/>
              </w:rPr>
              <w:t>合价(元)</w:t>
            </w:r>
          </w:p>
        </w:tc>
        <w:tc>
          <w:tcPr>
            <w:tcW w:w="1984" w:type="dxa"/>
          </w:tcPr>
          <w:p w14:paraId="47719913">
            <w:pPr>
              <w:spacing w:before="99" w:line="382" w:lineRule="exact"/>
              <w:ind w:left="120"/>
              <w:jc w:val="center"/>
              <w:rPr>
                <w:sz w:val="24"/>
                <w:szCs w:val="24"/>
              </w:rPr>
            </w:pPr>
            <w:r>
              <w:rPr>
                <w:sz w:val="24"/>
                <w:szCs w:val="24"/>
              </w:rPr>
              <w:t>备注</w:t>
            </w:r>
            <w:r>
              <w:rPr>
                <w:rFonts w:eastAsia="Arial"/>
                <w:bCs/>
                <w:sz w:val="24"/>
                <w:szCs w:val="24"/>
              </w:rPr>
              <w:t>/</w:t>
            </w:r>
            <w:r>
              <w:rPr>
                <w:sz w:val="24"/>
                <w:szCs w:val="24"/>
              </w:rPr>
              <w:t>说明</w:t>
            </w:r>
          </w:p>
        </w:tc>
      </w:tr>
      <w:tr w14:paraId="126AD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710" w:type="dxa"/>
          </w:tcPr>
          <w:p w14:paraId="79E1CADD">
            <w:pPr>
              <w:spacing w:before="143" w:line="199" w:lineRule="auto"/>
              <w:ind w:left="254"/>
              <w:rPr>
                <w:sz w:val="24"/>
                <w:szCs w:val="24"/>
              </w:rPr>
            </w:pPr>
            <w:r>
              <w:rPr>
                <w:rFonts w:eastAsia="Arial"/>
                <w:sz w:val="24"/>
                <w:szCs w:val="24"/>
              </w:rPr>
              <w:t>1</w:t>
            </w:r>
          </w:p>
        </w:tc>
        <w:tc>
          <w:tcPr>
            <w:tcW w:w="5387" w:type="dxa"/>
            <w:vAlign w:val="center"/>
          </w:tcPr>
          <w:p w14:paraId="6DABB0E2">
            <w:pPr>
              <w:widowControl/>
              <w:rPr>
                <w:rFonts w:cs="仿宋"/>
                <w:sz w:val="24"/>
                <w:szCs w:val="24"/>
              </w:rPr>
            </w:pPr>
            <w:r>
              <w:rPr>
                <w:rFonts w:hint="eastAsia" w:cs="仿宋_GB2312"/>
                <w:sz w:val="24"/>
              </w:rPr>
              <w:t>【男】4</w:t>
            </w:r>
            <w:r>
              <w:rPr>
                <w:rFonts w:cs="仿宋_GB2312"/>
                <w:sz w:val="24"/>
              </w:rPr>
              <w:t>5</w:t>
            </w:r>
            <w:r>
              <w:rPr>
                <w:rFonts w:hint="eastAsia" w:cs="仿宋_GB2312"/>
                <w:sz w:val="24"/>
              </w:rPr>
              <w:t>岁以下</w:t>
            </w:r>
          </w:p>
        </w:tc>
        <w:tc>
          <w:tcPr>
            <w:tcW w:w="1701" w:type="dxa"/>
          </w:tcPr>
          <w:p w14:paraId="08C551E3"/>
        </w:tc>
        <w:tc>
          <w:tcPr>
            <w:tcW w:w="1984" w:type="dxa"/>
          </w:tcPr>
          <w:p w14:paraId="0D068943"/>
        </w:tc>
        <w:tc>
          <w:tcPr>
            <w:tcW w:w="1843" w:type="dxa"/>
          </w:tcPr>
          <w:p w14:paraId="516DCE2E"/>
        </w:tc>
        <w:tc>
          <w:tcPr>
            <w:tcW w:w="1984" w:type="dxa"/>
          </w:tcPr>
          <w:p w14:paraId="76A6A70C"/>
        </w:tc>
      </w:tr>
      <w:tr w14:paraId="53DC6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10" w:type="dxa"/>
          </w:tcPr>
          <w:p w14:paraId="1D44BBFA">
            <w:pPr>
              <w:spacing w:before="101" w:line="201" w:lineRule="auto"/>
              <w:ind w:left="245"/>
              <w:rPr>
                <w:sz w:val="24"/>
                <w:szCs w:val="24"/>
              </w:rPr>
            </w:pPr>
            <w:r>
              <w:rPr>
                <w:rFonts w:eastAsia="Arial"/>
                <w:sz w:val="24"/>
                <w:szCs w:val="24"/>
              </w:rPr>
              <w:t>2</w:t>
            </w:r>
          </w:p>
        </w:tc>
        <w:tc>
          <w:tcPr>
            <w:tcW w:w="5387" w:type="dxa"/>
            <w:vAlign w:val="center"/>
          </w:tcPr>
          <w:p w14:paraId="19DCB97F">
            <w:pPr>
              <w:widowControl/>
              <w:rPr>
                <w:rFonts w:cs="仿宋"/>
                <w:sz w:val="24"/>
                <w:szCs w:val="24"/>
              </w:rPr>
            </w:pPr>
            <w:r>
              <w:rPr>
                <w:rFonts w:hint="eastAsia" w:cs="仿宋_GB2312"/>
                <w:sz w:val="24"/>
              </w:rPr>
              <w:t>【女未婚】4</w:t>
            </w:r>
            <w:r>
              <w:rPr>
                <w:rFonts w:cs="仿宋_GB2312"/>
                <w:sz w:val="24"/>
              </w:rPr>
              <w:t>5</w:t>
            </w:r>
            <w:r>
              <w:rPr>
                <w:rFonts w:hint="eastAsia" w:cs="仿宋_GB2312"/>
                <w:sz w:val="24"/>
              </w:rPr>
              <w:t>岁以下</w:t>
            </w:r>
          </w:p>
        </w:tc>
        <w:tc>
          <w:tcPr>
            <w:tcW w:w="1701" w:type="dxa"/>
          </w:tcPr>
          <w:p w14:paraId="3D3B410D"/>
        </w:tc>
        <w:tc>
          <w:tcPr>
            <w:tcW w:w="1984" w:type="dxa"/>
          </w:tcPr>
          <w:p w14:paraId="76B2C8D9"/>
        </w:tc>
        <w:tc>
          <w:tcPr>
            <w:tcW w:w="1843" w:type="dxa"/>
          </w:tcPr>
          <w:p w14:paraId="61505892"/>
        </w:tc>
        <w:tc>
          <w:tcPr>
            <w:tcW w:w="1984" w:type="dxa"/>
          </w:tcPr>
          <w:p w14:paraId="0361FE8D"/>
        </w:tc>
      </w:tr>
      <w:tr w14:paraId="58791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10" w:type="dxa"/>
          </w:tcPr>
          <w:p w14:paraId="54BCE431">
            <w:pPr>
              <w:spacing w:before="101" w:line="201" w:lineRule="auto"/>
              <w:ind w:left="245"/>
              <w:rPr>
                <w:rFonts w:eastAsiaTheme="minorEastAsia"/>
                <w:sz w:val="24"/>
                <w:szCs w:val="24"/>
                <w:lang w:eastAsia="zh-CN"/>
              </w:rPr>
            </w:pPr>
            <w:r>
              <w:rPr>
                <w:rFonts w:hint="eastAsia" w:eastAsiaTheme="minorEastAsia"/>
                <w:sz w:val="24"/>
                <w:szCs w:val="24"/>
                <w:lang w:eastAsia="zh-CN"/>
              </w:rPr>
              <w:t>3</w:t>
            </w:r>
          </w:p>
        </w:tc>
        <w:tc>
          <w:tcPr>
            <w:tcW w:w="5387" w:type="dxa"/>
            <w:vAlign w:val="center"/>
          </w:tcPr>
          <w:p w14:paraId="52D7B861">
            <w:pPr>
              <w:widowControl/>
              <w:rPr>
                <w:rFonts w:cs="仿宋"/>
                <w:sz w:val="24"/>
                <w:szCs w:val="24"/>
              </w:rPr>
            </w:pPr>
            <w:r>
              <w:rPr>
                <w:rFonts w:hint="eastAsia" w:cs="仿宋_GB2312"/>
                <w:sz w:val="24"/>
              </w:rPr>
              <w:t>【女已婚】4</w:t>
            </w:r>
            <w:r>
              <w:rPr>
                <w:rFonts w:cs="仿宋_GB2312"/>
                <w:sz w:val="24"/>
              </w:rPr>
              <w:t>5</w:t>
            </w:r>
            <w:r>
              <w:rPr>
                <w:rFonts w:hint="eastAsia" w:cs="仿宋_GB2312"/>
                <w:sz w:val="24"/>
              </w:rPr>
              <w:t>岁以下</w:t>
            </w:r>
          </w:p>
        </w:tc>
        <w:tc>
          <w:tcPr>
            <w:tcW w:w="1701" w:type="dxa"/>
          </w:tcPr>
          <w:p w14:paraId="5E4D171B"/>
        </w:tc>
        <w:tc>
          <w:tcPr>
            <w:tcW w:w="1984" w:type="dxa"/>
          </w:tcPr>
          <w:p w14:paraId="11B4B828"/>
        </w:tc>
        <w:tc>
          <w:tcPr>
            <w:tcW w:w="1843" w:type="dxa"/>
          </w:tcPr>
          <w:p w14:paraId="163BA500"/>
        </w:tc>
        <w:tc>
          <w:tcPr>
            <w:tcW w:w="1984" w:type="dxa"/>
          </w:tcPr>
          <w:p w14:paraId="4345AF81"/>
        </w:tc>
      </w:tr>
      <w:tr w14:paraId="22B57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10" w:type="dxa"/>
          </w:tcPr>
          <w:p w14:paraId="308F6B68">
            <w:pPr>
              <w:spacing w:before="101" w:line="201" w:lineRule="auto"/>
              <w:ind w:left="245"/>
              <w:rPr>
                <w:rFonts w:eastAsiaTheme="minorEastAsia"/>
                <w:sz w:val="24"/>
                <w:szCs w:val="24"/>
                <w:lang w:eastAsia="zh-CN"/>
              </w:rPr>
            </w:pPr>
            <w:r>
              <w:rPr>
                <w:rFonts w:hint="eastAsia" w:eastAsiaTheme="minorEastAsia"/>
                <w:sz w:val="24"/>
                <w:szCs w:val="24"/>
                <w:lang w:eastAsia="zh-CN"/>
              </w:rPr>
              <w:t>4</w:t>
            </w:r>
          </w:p>
        </w:tc>
        <w:tc>
          <w:tcPr>
            <w:tcW w:w="5387" w:type="dxa"/>
            <w:vAlign w:val="center"/>
          </w:tcPr>
          <w:p w14:paraId="79BCDECA">
            <w:pPr>
              <w:widowControl/>
              <w:rPr>
                <w:rFonts w:cs="仿宋"/>
                <w:sz w:val="24"/>
                <w:szCs w:val="24"/>
                <w:lang w:eastAsia="zh-CN"/>
              </w:rPr>
            </w:pPr>
            <w:r>
              <w:rPr>
                <w:rFonts w:hint="eastAsia" w:cs="仿宋_GB2312"/>
                <w:sz w:val="24"/>
                <w:lang w:eastAsia="zh-CN"/>
              </w:rPr>
              <w:t>【男】4</w:t>
            </w:r>
            <w:r>
              <w:rPr>
                <w:rFonts w:cs="仿宋_GB2312"/>
                <w:sz w:val="24"/>
                <w:lang w:eastAsia="zh-CN"/>
              </w:rPr>
              <w:t>5</w:t>
            </w:r>
            <w:r>
              <w:rPr>
                <w:rFonts w:hint="eastAsia" w:cs="仿宋_GB2312"/>
                <w:sz w:val="24"/>
                <w:lang w:eastAsia="zh-CN"/>
              </w:rPr>
              <w:t>岁（含）以上</w:t>
            </w:r>
          </w:p>
        </w:tc>
        <w:tc>
          <w:tcPr>
            <w:tcW w:w="1701" w:type="dxa"/>
          </w:tcPr>
          <w:p w14:paraId="34EEBF3E">
            <w:pPr>
              <w:rPr>
                <w:lang w:eastAsia="zh-CN"/>
              </w:rPr>
            </w:pPr>
          </w:p>
        </w:tc>
        <w:tc>
          <w:tcPr>
            <w:tcW w:w="1984" w:type="dxa"/>
          </w:tcPr>
          <w:p w14:paraId="71D2A646">
            <w:pPr>
              <w:rPr>
                <w:lang w:eastAsia="zh-CN"/>
              </w:rPr>
            </w:pPr>
          </w:p>
        </w:tc>
        <w:tc>
          <w:tcPr>
            <w:tcW w:w="1843" w:type="dxa"/>
          </w:tcPr>
          <w:p w14:paraId="473A4771">
            <w:pPr>
              <w:rPr>
                <w:lang w:eastAsia="zh-CN"/>
              </w:rPr>
            </w:pPr>
          </w:p>
        </w:tc>
        <w:tc>
          <w:tcPr>
            <w:tcW w:w="1984" w:type="dxa"/>
          </w:tcPr>
          <w:p w14:paraId="235B8E18">
            <w:pPr>
              <w:rPr>
                <w:lang w:eastAsia="zh-CN"/>
              </w:rPr>
            </w:pPr>
          </w:p>
        </w:tc>
      </w:tr>
      <w:tr w14:paraId="5CF53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10" w:type="dxa"/>
          </w:tcPr>
          <w:p w14:paraId="47A266ED">
            <w:pPr>
              <w:spacing w:before="101" w:line="201" w:lineRule="auto"/>
              <w:ind w:left="245"/>
              <w:rPr>
                <w:rFonts w:eastAsiaTheme="minorEastAsia"/>
                <w:sz w:val="24"/>
                <w:szCs w:val="24"/>
                <w:lang w:eastAsia="zh-CN"/>
              </w:rPr>
            </w:pPr>
            <w:r>
              <w:rPr>
                <w:rFonts w:hint="eastAsia" w:eastAsiaTheme="minorEastAsia"/>
                <w:sz w:val="24"/>
                <w:szCs w:val="24"/>
                <w:lang w:eastAsia="zh-CN"/>
              </w:rPr>
              <w:t>5</w:t>
            </w:r>
          </w:p>
        </w:tc>
        <w:tc>
          <w:tcPr>
            <w:tcW w:w="5387" w:type="dxa"/>
            <w:vAlign w:val="center"/>
          </w:tcPr>
          <w:p w14:paraId="4B4BCFDB">
            <w:pPr>
              <w:widowControl/>
              <w:rPr>
                <w:rFonts w:cs="仿宋"/>
                <w:sz w:val="24"/>
                <w:szCs w:val="24"/>
                <w:lang w:eastAsia="zh-CN"/>
              </w:rPr>
            </w:pPr>
            <w:r>
              <w:rPr>
                <w:rFonts w:hint="eastAsia" w:cs="仿宋_GB2312"/>
                <w:sz w:val="24"/>
                <w:lang w:eastAsia="zh-CN"/>
              </w:rPr>
              <w:t>【女未婚】4</w:t>
            </w:r>
            <w:r>
              <w:rPr>
                <w:rFonts w:cs="仿宋_GB2312"/>
                <w:sz w:val="24"/>
                <w:lang w:eastAsia="zh-CN"/>
              </w:rPr>
              <w:t>5</w:t>
            </w:r>
            <w:r>
              <w:rPr>
                <w:rFonts w:hint="eastAsia" w:cs="仿宋_GB2312"/>
                <w:sz w:val="24"/>
                <w:lang w:eastAsia="zh-CN"/>
              </w:rPr>
              <w:t>岁（含）以上</w:t>
            </w:r>
          </w:p>
        </w:tc>
        <w:tc>
          <w:tcPr>
            <w:tcW w:w="1701" w:type="dxa"/>
          </w:tcPr>
          <w:p w14:paraId="05165E90">
            <w:pPr>
              <w:rPr>
                <w:lang w:eastAsia="zh-CN"/>
              </w:rPr>
            </w:pPr>
          </w:p>
        </w:tc>
        <w:tc>
          <w:tcPr>
            <w:tcW w:w="1984" w:type="dxa"/>
          </w:tcPr>
          <w:p w14:paraId="5F38DD5F">
            <w:pPr>
              <w:rPr>
                <w:lang w:eastAsia="zh-CN"/>
              </w:rPr>
            </w:pPr>
          </w:p>
        </w:tc>
        <w:tc>
          <w:tcPr>
            <w:tcW w:w="1843" w:type="dxa"/>
          </w:tcPr>
          <w:p w14:paraId="70DF8902">
            <w:pPr>
              <w:rPr>
                <w:lang w:eastAsia="zh-CN"/>
              </w:rPr>
            </w:pPr>
          </w:p>
        </w:tc>
        <w:tc>
          <w:tcPr>
            <w:tcW w:w="1984" w:type="dxa"/>
          </w:tcPr>
          <w:p w14:paraId="734C4770">
            <w:pPr>
              <w:rPr>
                <w:lang w:eastAsia="zh-CN"/>
              </w:rPr>
            </w:pPr>
          </w:p>
        </w:tc>
      </w:tr>
      <w:tr w14:paraId="5D00B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710" w:type="dxa"/>
          </w:tcPr>
          <w:p w14:paraId="59258866">
            <w:pPr>
              <w:spacing w:before="103" w:line="201" w:lineRule="auto"/>
              <w:ind w:left="246"/>
              <w:rPr>
                <w:sz w:val="24"/>
                <w:szCs w:val="24"/>
              </w:rPr>
            </w:pPr>
            <w:r>
              <w:rPr>
                <w:rFonts w:eastAsia="Arial"/>
                <w:sz w:val="24"/>
                <w:szCs w:val="24"/>
              </w:rPr>
              <w:t>6</w:t>
            </w:r>
          </w:p>
        </w:tc>
        <w:tc>
          <w:tcPr>
            <w:tcW w:w="5387" w:type="dxa"/>
            <w:vAlign w:val="center"/>
          </w:tcPr>
          <w:p w14:paraId="6505AE48">
            <w:pPr>
              <w:widowControl/>
              <w:rPr>
                <w:rFonts w:cs="仿宋"/>
                <w:sz w:val="24"/>
                <w:szCs w:val="24"/>
                <w:lang w:eastAsia="zh-CN"/>
              </w:rPr>
            </w:pPr>
            <w:r>
              <w:rPr>
                <w:rFonts w:hint="eastAsia" w:cs="仿宋_GB2312"/>
                <w:sz w:val="24"/>
                <w:lang w:eastAsia="zh-CN"/>
              </w:rPr>
              <w:t>【女已婚】4</w:t>
            </w:r>
            <w:r>
              <w:rPr>
                <w:rFonts w:cs="仿宋_GB2312"/>
                <w:sz w:val="24"/>
                <w:lang w:eastAsia="zh-CN"/>
              </w:rPr>
              <w:t>5</w:t>
            </w:r>
            <w:r>
              <w:rPr>
                <w:rFonts w:hint="eastAsia" w:cs="仿宋_GB2312"/>
                <w:sz w:val="24"/>
                <w:lang w:eastAsia="zh-CN"/>
              </w:rPr>
              <w:t>岁（含）以上</w:t>
            </w:r>
          </w:p>
        </w:tc>
        <w:tc>
          <w:tcPr>
            <w:tcW w:w="1701" w:type="dxa"/>
          </w:tcPr>
          <w:p w14:paraId="569D5B9D">
            <w:pPr>
              <w:rPr>
                <w:lang w:eastAsia="zh-CN"/>
              </w:rPr>
            </w:pPr>
          </w:p>
        </w:tc>
        <w:tc>
          <w:tcPr>
            <w:tcW w:w="1984" w:type="dxa"/>
          </w:tcPr>
          <w:p w14:paraId="22816FCA">
            <w:pPr>
              <w:rPr>
                <w:lang w:eastAsia="zh-CN"/>
              </w:rPr>
            </w:pPr>
          </w:p>
        </w:tc>
        <w:tc>
          <w:tcPr>
            <w:tcW w:w="1843" w:type="dxa"/>
          </w:tcPr>
          <w:p w14:paraId="3EAB6A37">
            <w:pPr>
              <w:rPr>
                <w:lang w:eastAsia="zh-CN"/>
              </w:rPr>
            </w:pPr>
          </w:p>
        </w:tc>
        <w:tc>
          <w:tcPr>
            <w:tcW w:w="1984" w:type="dxa"/>
          </w:tcPr>
          <w:p w14:paraId="4CF489EE">
            <w:pPr>
              <w:rPr>
                <w:lang w:eastAsia="zh-CN"/>
              </w:rPr>
            </w:pPr>
          </w:p>
        </w:tc>
      </w:tr>
      <w:tr w14:paraId="7C94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9782" w:type="dxa"/>
            <w:gridSpan w:val="4"/>
          </w:tcPr>
          <w:p w14:paraId="64F411CF">
            <w:pPr>
              <w:spacing w:before="84" w:line="219" w:lineRule="auto"/>
              <w:ind w:right="111"/>
              <w:jc w:val="right"/>
              <w:rPr>
                <w:sz w:val="24"/>
                <w:szCs w:val="24"/>
              </w:rPr>
            </w:pPr>
            <w:r>
              <w:rPr>
                <w:sz w:val="24"/>
                <w:szCs w:val="24"/>
              </w:rPr>
              <w:t>总价(元)</w:t>
            </w:r>
          </w:p>
        </w:tc>
        <w:tc>
          <w:tcPr>
            <w:tcW w:w="1843" w:type="dxa"/>
          </w:tcPr>
          <w:p w14:paraId="7F2B21A5"/>
        </w:tc>
        <w:tc>
          <w:tcPr>
            <w:tcW w:w="1984" w:type="dxa"/>
          </w:tcPr>
          <w:p w14:paraId="3ABA5148"/>
        </w:tc>
      </w:tr>
    </w:tbl>
    <w:p w14:paraId="79D00F4B">
      <w:pPr>
        <w:spacing w:line="360" w:lineRule="auto"/>
        <w:ind w:left="611"/>
        <w:rPr>
          <w:color w:val="FF0000"/>
          <w:sz w:val="24"/>
          <w:szCs w:val="24"/>
        </w:rPr>
      </w:pPr>
    </w:p>
    <w:p w14:paraId="57573CFE">
      <w:pPr>
        <w:spacing w:before="78" w:line="360" w:lineRule="auto"/>
        <w:ind w:left="142"/>
        <w:rPr>
          <w:sz w:val="24"/>
          <w:szCs w:val="24"/>
          <w:lang w:eastAsia="zh-CN"/>
        </w:rPr>
      </w:pPr>
      <w:r>
        <w:rPr>
          <w:sz w:val="24"/>
          <w:szCs w:val="24"/>
          <w:lang w:eastAsia="zh-CN"/>
        </w:rPr>
        <w:t>注</w:t>
      </w:r>
      <w:r>
        <w:rPr>
          <w:rFonts w:hint="eastAsia"/>
          <w:sz w:val="24"/>
          <w:szCs w:val="24"/>
          <w:lang w:eastAsia="zh-CN"/>
        </w:rPr>
        <w:t>:</w:t>
      </w:r>
      <w:r>
        <w:rPr>
          <w:sz w:val="24"/>
          <w:szCs w:val="24"/>
          <w:lang w:eastAsia="zh-CN"/>
        </w:rPr>
        <w:t xml:space="preserve"> 1.本表应按包分别填写。</w:t>
      </w:r>
    </w:p>
    <w:p w14:paraId="2C043F33">
      <w:pPr>
        <w:spacing w:before="24" w:line="360" w:lineRule="auto"/>
        <w:ind w:left="610"/>
        <w:rPr>
          <w:sz w:val="24"/>
          <w:szCs w:val="24"/>
          <w:lang w:eastAsia="zh-CN"/>
        </w:rPr>
      </w:pPr>
      <w:r>
        <w:rPr>
          <w:sz w:val="24"/>
          <w:szCs w:val="24"/>
          <w:lang w:eastAsia="zh-CN"/>
        </w:rPr>
        <w:t>2.如果不提供分项报价将视为没有实质性响应招标文件。</w:t>
      </w:r>
    </w:p>
    <w:p w14:paraId="4FA132C0">
      <w:pPr>
        <w:spacing w:before="78" w:line="360" w:lineRule="auto"/>
        <w:ind w:left="142" w:right="832" w:rightChars="378" w:firstLine="480" w:firstLineChars="200"/>
        <w:rPr>
          <w:sz w:val="24"/>
          <w:szCs w:val="24"/>
          <w:lang w:eastAsia="zh-CN"/>
        </w:rPr>
      </w:pPr>
      <w:r>
        <w:rPr>
          <w:sz w:val="24"/>
          <w:szCs w:val="24"/>
          <w:lang w:eastAsia="zh-CN"/>
        </w:rPr>
        <w:t>3.上述各项的详细规格(如有)，可另页描述。</w:t>
      </w:r>
    </w:p>
    <w:p w14:paraId="283BEBA0">
      <w:pPr>
        <w:spacing w:before="78" w:line="360" w:lineRule="auto"/>
        <w:ind w:left="142" w:right="832" w:rightChars="378" w:firstLine="480" w:firstLineChars="200"/>
        <w:rPr>
          <w:sz w:val="24"/>
          <w:szCs w:val="24"/>
          <w:lang w:eastAsia="zh-CN"/>
        </w:rPr>
      </w:pPr>
      <w:r>
        <w:rPr>
          <w:sz w:val="24"/>
          <w:szCs w:val="24"/>
          <w:lang w:eastAsia="zh-CN"/>
        </w:rPr>
        <w:t>4.</w:t>
      </w:r>
      <w:r>
        <w:rPr>
          <w:rFonts w:hint="eastAsia"/>
          <w:sz w:val="24"/>
          <w:szCs w:val="24"/>
          <w:lang w:eastAsia="zh-CN"/>
        </w:rPr>
        <w:t>制造商规模列应填写“大型”、“中型”、“小型”、“微型”或“其他”，且不应与《中小企业声明函》或《拟分包情况说明》中内容矛盾。制造商所属性别请填写“男”或“女”，指拥有制造商</w:t>
      </w:r>
      <w:r>
        <w:rPr>
          <w:sz w:val="24"/>
          <w:szCs w:val="24"/>
          <w:lang w:eastAsia="zh-CN"/>
        </w:rPr>
        <w:t>51%</w:t>
      </w:r>
      <w:r>
        <w:rPr>
          <w:rFonts w:hint="eastAsia"/>
          <w:sz w:val="24"/>
          <w:szCs w:val="24"/>
          <w:lang w:eastAsia="zh-CN"/>
        </w:rPr>
        <w:t>以上绝对所有权的性别；绝对所有权拥有者可以是一个人，也可以是多人合计计算。外商投资类型请填写“外商单独投资”、“外商部分投资”或“内资”。</w:t>
      </w:r>
    </w:p>
    <w:p w14:paraId="0DD6A101">
      <w:pPr>
        <w:spacing w:before="24" w:line="253" w:lineRule="auto"/>
        <w:ind w:left="660" w:leftChars="300" w:right="832" w:rightChars="378"/>
        <w:rPr>
          <w:color w:val="FF0000"/>
          <w:sz w:val="24"/>
          <w:szCs w:val="24"/>
          <w:lang w:eastAsia="zh-CN"/>
        </w:rPr>
      </w:pPr>
    </w:p>
    <w:p w14:paraId="2A023F0A">
      <w:pPr>
        <w:spacing w:before="78" w:line="492" w:lineRule="exact"/>
        <w:ind w:left="125" w:right="832" w:rightChars="378"/>
        <w:rPr>
          <w:sz w:val="24"/>
          <w:lang w:eastAsia="zh-CN"/>
        </w:rPr>
      </w:pPr>
      <w:r>
        <w:rPr>
          <w:sz w:val="24"/>
          <w:szCs w:val="24"/>
          <w:lang w:eastAsia="zh-CN"/>
        </w:rPr>
        <w:t>投标人名称(加盖公章):____________</w:t>
      </w:r>
    </w:p>
    <w:p w14:paraId="30F223A9">
      <w:pPr>
        <w:spacing w:before="78" w:line="492" w:lineRule="exact"/>
        <w:ind w:left="125" w:right="832" w:rightChars="378"/>
        <w:rPr>
          <w:sz w:val="24"/>
          <w:szCs w:val="24"/>
          <w:lang w:eastAsia="zh-CN"/>
        </w:rPr>
        <w:sectPr>
          <w:headerReference r:id="rId12" w:type="default"/>
          <w:footerReference r:id="rId13" w:type="default"/>
          <w:type w:val="nextColumn"/>
          <w:pgSz w:w="16840" w:h="11910" w:orient="landscape"/>
          <w:pgMar w:top="1440" w:right="1080" w:bottom="1440" w:left="1080" w:header="878" w:footer="891" w:gutter="0"/>
          <w:cols w:space="720" w:num="1"/>
          <w:docGrid w:linePitch="299" w:charSpace="0"/>
        </w:sectPr>
      </w:pPr>
      <w:r>
        <w:rPr>
          <w:sz w:val="24"/>
          <w:szCs w:val="24"/>
          <w:lang w:eastAsia="zh-CN"/>
        </w:rPr>
        <w:t>日期:_____年______月______日</w:t>
      </w:r>
    </w:p>
    <w:p w14:paraId="03251FF5">
      <w:pPr>
        <w:pStyle w:val="69"/>
        <w:numPr>
          <w:ilvl w:val="0"/>
          <w:numId w:val="40"/>
        </w:numPr>
        <w:tabs>
          <w:tab w:val="left" w:pos="761"/>
          <w:tab w:val="left" w:pos="762"/>
        </w:tabs>
        <w:spacing w:before="72"/>
        <w:ind w:left="761" w:hanging="361"/>
        <w:jc w:val="left"/>
        <w:rPr>
          <w:sz w:val="24"/>
          <w:lang w:eastAsia="zh-CN"/>
        </w:rPr>
      </w:pPr>
      <w:r>
        <w:rPr>
          <w:sz w:val="24"/>
          <w:lang w:eastAsia="zh-CN"/>
        </w:rPr>
        <w:t>合同条款偏离表(实质性格式)</w:t>
      </w:r>
    </w:p>
    <w:p w14:paraId="7D1CC0E4">
      <w:pPr>
        <w:pStyle w:val="22"/>
        <w:rPr>
          <w:sz w:val="28"/>
          <w:lang w:eastAsia="zh-CN"/>
        </w:rPr>
      </w:pPr>
    </w:p>
    <w:p w14:paraId="09B2C048">
      <w:pPr>
        <w:pStyle w:val="5"/>
        <w:spacing w:before="220"/>
        <w:ind w:left="2039" w:right="2048"/>
        <w:rPr>
          <w:lang w:eastAsia="zh-CN"/>
        </w:rPr>
      </w:pPr>
      <w:r>
        <w:rPr>
          <w:lang w:eastAsia="zh-CN"/>
        </w:rPr>
        <w:t>合同条款偏离表</w:t>
      </w:r>
    </w:p>
    <w:p w14:paraId="78FF891C">
      <w:pPr>
        <w:pStyle w:val="22"/>
        <w:rPr>
          <w:sz w:val="20"/>
          <w:lang w:eastAsia="zh-CN"/>
        </w:rPr>
      </w:pPr>
    </w:p>
    <w:p w14:paraId="0A99F725">
      <w:pPr>
        <w:pStyle w:val="22"/>
        <w:spacing w:before="10"/>
        <w:rPr>
          <w:lang w:eastAsia="zh-CN"/>
        </w:rPr>
      </w:pPr>
    </w:p>
    <w:p w14:paraId="65084DDB">
      <w:pPr>
        <w:pStyle w:val="22"/>
        <w:tabs>
          <w:tab w:val="left" w:pos="4140"/>
          <w:tab w:val="left" w:pos="5640"/>
          <w:tab w:val="left" w:pos="8453"/>
        </w:tabs>
        <w:spacing w:before="86" w:after="240"/>
        <w:ind w:left="284"/>
        <w:rPr>
          <w:u w:val="single"/>
          <w:lang w:eastAsia="zh-CN"/>
        </w:rPr>
      </w:pPr>
      <w:r>
        <w:rPr>
          <w:lang w:eastAsia="zh-CN"/>
        </w:rPr>
        <w:t>采购编号</w:t>
      </w:r>
      <w:r>
        <w:rPr>
          <w:rFonts w:hint="eastAsia"/>
          <w:lang w:eastAsia="zh-CN"/>
        </w:rPr>
        <w:t>:</w:t>
      </w:r>
      <w:r>
        <w:rPr>
          <w:u w:val="single"/>
          <w:lang w:eastAsia="zh-CN"/>
        </w:rPr>
        <w:t xml:space="preserve">               </w:t>
      </w:r>
      <w:r>
        <w:rPr>
          <w:lang w:eastAsia="zh-CN"/>
        </w:rPr>
        <w:tab/>
      </w:r>
      <w:r>
        <w:rPr>
          <w:lang w:eastAsia="zh-CN"/>
        </w:rPr>
        <w:t>项目名称:</w:t>
      </w:r>
      <w:r>
        <w:rPr>
          <w:u w:val="single"/>
          <w:lang w:eastAsia="zh-CN"/>
        </w:rPr>
        <w:t xml:space="preserve">                </w:t>
      </w:r>
      <w:r>
        <w:rPr>
          <w:b/>
          <w:lang w:eastAsia="zh-CN"/>
        </w:rPr>
        <w:t xml:space="preserve">         </w:t>
      </w:r>
      <w:r>
        <w:rPr>
          <w:rFonts w:hint="eastAsia"/>
          <w:lang w:eastAsia="zh-CN"/>
        </w:rPr>
        <w:t>包号</w:t>
      </w:r>
      <w:r>
        <w:rPr>
          <w:lang w:eastAsia="zh-CN"/>
        </w:rPr>
        <w:t>:</w:t>
      </w:r>
      <w:r>
        <w:rPr>
          <w:u w:val="single"/>
          <w:lang w:eastAsia="zh-CN"/>
        </w:rPr>
        <w:t xml:space="preserve"> / </w:t>
      </w:r>
    </w:p>
    <w:tbl>
      <w:tblPr>
        <w:tblStyle w:val="59"/>
        <w:tblW w:w="0" w:type="auto"/>
        <w:tblInd w:w="2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7E8F3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4" w:type="dxa"/>
            <w:vAlign w:val="center"/>
          </w:tcPr>
          <w:p w14:paraId="3D24B78C">
            <w:pPr>
              <w:pStyle w:val="70"/>
              <w:jc w:val="center"/>
              <w:rPr>
                <w:sz w:val="24"/>
                <w:szCs w:val="24"/>
              </w:rPr>
            </w:pPr>
            <w:r>
              <w:rPr>
                <w:sz w:val="24"/>
                <w:szCs w:val="24"/>
              </w:rPr>
              <w:t>序号</w:t>
            </w:r>
          </w:p>
        </w:tc>
        <w:tc>
          <w:tcPr>
            <w:tcW w:w="1772" w:type="dxa"/>
            <w:vAlign w:val="center"/>
          </w:tcPr>
          <w:p w14:paraId="458B0C0B">
            <w:pPr>
              <w:pStyle w:val="70"/>
              <w:spacing w:before="3"/>
              <w:ind w:left="108"/>
              <w:jc w:val="center"/>
              <w:rPr>
                <w:sz w:val="24"/>
                <w:szCs w:val="24"/>
                <w:lang w:eastAsia="zh-CN"/>
              </w:rPr>
            </w:pPr>
            <w:r>
              <w:rPr>
                <w:sz w:val="24"/>
                <w:szCs w:val="24"/>
                <w:lang w:eastAsia="zh-CN"/>
              </w:rPr>
              <w:t>招标文件</w:t>
            </w:r>
          </w:p>
          <w:p w14:paraId="17A793DD">
            <w:pPr>
              <w:pStyle w:val="70"/>
              <w:spacing w:before="3"/>
              <w:ind w:left="108"/>
              <w:jc w:val="center"/>
              <w:rPr>
                <w:sz w:val="24"/>
                <w:szCs w:val="24"/>
                <w:lang w:eastAsia="zh-CN"/>
              </w:rPr>
            </w:pPr>
            <w:r>
              <w:rPr>
                <w:sz w:val="24"/>
                <w:szCs w:val="24"/>
                <w:lang w:eastAsia="zh-CN"/>
              </w:rPr>
              <w:t>条目号(页码)</w:t>
            </w:r>
          </w:p>
        </w:tc>
        <w:tc>
          <w:tcPr>
            <w:tcW w:w="1676" w:type="dxa"/>
            <w:vAlign w:val="center"/>
          </w:tcPr>
          <w:p w14:paraId="4766D32D">
            <w:pPr>
              <w:pStyle w:val="70"/>
              <w:jc w:val="center"/>
              <w:rPr>
                <w:sz w:val="24"/>
                <w:szCs w:val="24"/>
              </w:rPr>
            </w:pPr>
            <w:r>
              <w:rPr>
                <w:sz w:val="24"/>
                <w:szCs w:val="24"/>
              </w:rPr>
              <w:t>招标文件要求</w:t>
            </w:r>
          </w:p>
        </w:tc>
        <w:tc>
          <w:tcPr>
            <w:tcW w:w="1676" w:type="dxa"/>
            <w:vAlign w:val="center"/>
          </w:tcPr>
          <w:p w14:paraId="61CB80A6">
            <w:pPr>
              <w:pStyle w:val="70"/>
              <w:jc w:val="center"/>
              <w:rPr>
                <w:sz w:val="24"/>
                <w:szCs w:val="24"/>
              </w:rPr>
            </w:pPr>
            <w:r>
              <w:rPr>
                <w:sz w:val="24"/>
                <w:szCs w:val="24"/>
              </w:rPr>
              <w:t>投标文件内容</w:t>
            </w:r>
          </w:p>
        </w:tc>
        <w:tc>
          <w:tcPr>
            <w:tcW w:w="1877" w:type="dxa"/>
            <w:vAlign w:val="center"/>
          </w:tcPr>
          <w:p w14:paraId="76FB158E">
            <w:pPr>
              <w:pStyle w:val="70"/>
              <w:jc w:val="center"/>
              <w:rPr>
                <w:sz w:val="24"/>
                <w:szCs w:val="24"/>
              </w:rPr>
            </w:pPr>
            <w:r>
              <w:rPr>
                <w:sz w:val="24"/>
                <w:szCs w:val="24"/>
              </w:rPr>
              <w:t>偏离情况</w:t>
            </w:r>
          </w:p>
        </w:tc>
        <w:tc>
          <w:tcPr>
            <w:tcW w:w="1133" w:type="dxa"/>
            <w:vAlign w:val="center"/>
          </w:tcPr>
          <w:p w14:paraId="21AB9F90">
            <w:pPr>
              <w:pStyle w:val="70"/>
              <w:jc w:val="center"/>
              <w:rPr>
                <w:sz w:val="24"/>
                <w:szCs w:val="24"/>
              </w:rPr>
            </w:pPr>
            <w:r>
              <w:rPr>
                <w:sz w:val="24"/>
                <w:szCs w:val="24"/>
              </w:rPr>
              <w:t>说明</w:t>
            </w:r>
          </w:p>
        </w:tc>
      </w:tr>
      <w:tr w14:paraId="68FE5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9288" w:type="dxa"/>
            <w:gridSpan w:val="6"/>
          </w:tcPr>
          <w:p w14:paraId="4ED46F16">
            <w:pPr>
              <w:pStyle w:val="70"/>
              <w:spacing w:before="3"/>
              <w:ind w:left="108"/>
              <w:rPr>
                <w:sz w:val="24"/>
                <w:szCs w:val="24"/>
                <w:lang w:eastAsia="zh-CN"/>
              </w:rPr>
            </w:pPr>
            <w:r>
              <w:rPr>
                <w:b/>
                <w:sz w:val="24"/>
                <w:szCs w:val="24"/>
                <w:lang w:eastAsia="zh-CN"/>
              </w:rPr>
              <w:t>对本项目合同条款的偏离情况</w:t>
            </w:r>
            <w:r>
              <w:rPr>
                <w:sz w:val="24"/>
                <w:szCs w:val="24"/>
                <w:lang w:eastAsia="zh-CN"/>
              </w:rPr>
              <w:t>(应进行选择，未选择</w:t>
            </w:r>
            <w:r>
              <w:rPr>
                <w:b/>
                <w:sz w:val="24"/>
                <w:szCs w:val="24"/>
                <w:lang w:eastAsia="zh-CN"/>
              </w:rPr>
              <w:t>投标无效</w:t>
            </w:r>
            <w:r>
              <w:rPr>
                <w:sz w:val="24"/>
                <w:szCs w:val="24"/>
                <w:lang w:eastAsia="zh-CN"/>
              </w:rPr>
              <w:t>):</w:t>
            </w:r>
          </w:p>
          <w:p w14:paraId="71AC3451">
            <w:pPr>
              <w:pStyle w:val="70"/>
              <w:spacing w:before="7" w:line="237" w:lineRule="auto"/>
              <w:ind w:left="108" w:right="61"/>
              <w:rPr>
                <w:sz w:val="24"/>
                <w:szCs w:val="24"/>
                <w:lang w:eastAsia="zh-CN"/>
              </w:rPr>
            </w:pPr>
            <w:r>
              <w:rPr>
                <w:sz w:val="24"/>
                <w:szCs w:val="24"/>
                <w:lang w:eastAsia="zh-CN"/>
              </w:rPr>
              <w:t>□</w:t>
            </w:r>
            <w:r>
              <w:rPr>
                <w:b/>
                <w:sz w:val="24"/>
                <w:szCs w:val="24"/>
                <w:lang w:eastAsia="zh-CN"/>
              </w:rPr>
              <w:t>无偏离</w:t>
            </w:r>
            <w:r>
              <w:rPr>
                <w:sz w:val="24"/>
                <w:szCs w:val="24"/>
                <w:lang w:eastAsia="zh-CN"/>
              </w:rPr>
              <w:t>(如无偏离，仅选择无偏离即可；无偏离即为对合同条款中的所有要求，均视作供应商已对之理解和响应。)</w:t>
            </w:r>
          </w:p>
          <w:p w14:paraId="53ECC455">
            <w:pPr>
              <w:pStyle w:val="70"/>
              <w:spacing w:before="5" w:line="300" w:lineRule="atLeast"/>
              <w:ind w:left="108" w:right="75"/>
              <w:rPr>
                <w:sz w:val="24"/>
                <w:szCs w:val="24"/>
              </w:rPr>
            </w:pPr>
            <w:r>
              <w:rPr>
                <w:sz w:val="24"/>
                <w:szCs w:val="24"/>
                <w:lang w:eastAsia="zh-CN"/>
              </w:rPr>
              <w:t>□</w:t>
            </w:r>
            <w:r>
              <w:rPr>
                <w:b/>
                <w:sz w:val="24"/>
                <w:szCs w:val="24"/>
                <w:lang w:eastAsia="zh-CN"/>
              </w:rPr>
              <w:t>有偏离</w:t>
            </w:r>
            <w:r>
              <w:rPr>
                <w:sz w:val="24"/>
                <w:szCs w:val="24"/>
                <w:lang w:eastAsia="zh-CN"/>
              </w:rPr>
              <w:t>(如有偏离，则应在本表中对偏离项逐一列明，否则</w:t>
            </w:r>
            <w:r>
              <w:rPr>
                <w:b/>
                <w:sz w:val="24"/>
                <w:szCs w:val="24"/>
                <w:lang w:eastAsia="zh-CN"/>
              </w:rPr>
              <w:t>投标无效</w:t>
            </w:r>
            <w:r>
              <w:rPr>
                <w:sz w:val="24"/>
                <w:szCs w:val="24"/>
                <w:lang w:eastAsia="zh-CN"/>
              </w:rPr>
              <w:t>；对合同条款中的所有要求，除本表列明的偏离外，均视作供应商已对之理解和响应。</w:t>
            </w:r>
            <w:r>
              <w:rPr>
                <w:sz w:val="24"/>
                <w:szCs w:val="24"/>
              </w:rPr>
              <w:t>)</w:t>
            </w:r>
          </w:p>
        </w:tc>
      </w:tr>
      <w:tr w14:paraId="69785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4" w:type="dxa"/>
          </w:tcPr>
          <w:p w14:paraId="68612718">
            <w:pPr>
              <w:pStyle w:val="70"/>
              <w:rPr>
                <w:sz w:val="24"/>
                <w:szCs w:val="24"/>
              </w:rPr>
            </w:pPr>
          </w:p>
        </w:tc>
        <w:tc>
          <w:tcPr>
            <w:tcW w:w="1772" w:type="dxa"/>
          </w:tcPr>
          <w:p w14:paraId="6C175D5C">
            <w:pPr>
              <w:pStyle w:val="70"/>
              <w:rPr>
                <w:sz w:val="24"/>
                <w:szCs w:val="24"/>
              </w:rPr>
            </w:pPr>
          </w:p>
        </w:tc>
        <w:tc>
          <w:tcPr>
            <w:tcW w:w="1676" w:type="dxa"/>
          </w:tcPr>
          <w:p w14:paraId="205049F7">
            <w:pPr>
              <w:pStyle w:val="70"/>
              <w:rPr>
                <w:sz w:val="24"/>
                <w:szCs w:val="24"/>
              </w:rPr>
            </w:pPr>
          </w:p>
        </w:tc>
        <w:tc>
          <w:tcPr>
            <w:tcW w:w="1676" w:type="dxa"/>
          </w:tcPr>
          <w:p w14:paraId="245F7EEF">
            <w:pPr>
              <w:pStyle w:val="70"/>
              <w:rPr>
                <w:sz w:val="24"/>
                <w:szCs w:val="24"/>
              </w:rPr>
            </w:pPr>
          </w:p>
        </w:tc>
        <w:tc>
          <w:tcPr>
            <w:tcW w:w="1877" w:type="dxa"/>
          </w:tcPr>
          <w:p w14:paraId="548CA260">
            <w:pPr>
              <w:pStyle w:val="70"/>
              <w:rPr>
                <w:sz w:val="24"/>
                <w:szCs w:val="24"/>
              </w:rPr>
            </w:pPr>
          </w:p>
        </w:tc>
        <w:tc>
          <w:tcPr>
            <w:tcW w:w="1133" w:type="dxa"/>
          </w:tcPr>
          <w:p w14:paraId="433C3BFB">
            <w:pPr>
              <w:pStyle w:val="70"/>
              <w:rPr>
                <w:sz w:val="24"/>
                <w:szCs w:val="24"/>
              </w:rPr>
            </w:pPr>
          </w:p>
        </w:tc>
      </w:tr>
      <w:tr w14:paraId="29ACA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4" w:type="dxa"/>
          </w:tcPr>
          <w:p w14:paraId="3C7DC9A5">
            <w:pPr>
              <w:pStyle w:val="70"/>
              <w:rPr>
                <w:sz w:val="24"/>
                <w:szCs w:val="24"/>
              </w:rPr>
            </w:pPr>
          </w:p>
        </w:tc>
        <w:tc>
          <w:tcPr>
            <w:tcW w:w="1772" w:type="dxa"/>
          </w:tcPr>
          <w:p w14:paraId="7AC7F81D">
            <w:pPr>
              <w:pStyle w:val="70"/>
              <w:rPr>
                <w:sz w:val="24"/>
                <w:szCs w:val="24"/>
              </w:rPr>
            </w:pPr>
          </w:p>
        </w:tc>
        <w:tc>
          <w:tcPr>
            <w:tcW w:w="1676" w:type="dxa"/>
          </w:tcPr>
          <w:p w14:paraId="28736FCD">
            <w:pPr>
              <w:pStyle w:val="70"/>
              <w:rPr>
                <w:sz w:val="24"/>
                <w:szCs w:val="24"/>
              </w:rPr>
            </w:pPr>
          </w:p>
        </w:tc>
        <w:tc>
          <w:tcPr>
            <w:tcW w:w="1676" w:type="dxa"/>
          </w:tcPr>
          <w:p w14:paraId="5183729F">
            <w:pPr>
              <w:pStyle w:val="70"/>
              <w:rPr>
                <w:sz w:val="24"/>
                <w:szCs w:val="24"/>
              </w:rPr>
            </w:pPr>
          </w:p>
        </w:tc>
        <w:tc>
          <w:tcPr>
            <w:tcW w:w="1877" w:type="dxa"/>
          </w:tcPr>
          <w:p w14:paraId="6C0E3839">
            <w:pPr>
              <w:pStyle w:val="70"/>
              <w:rPr>
                <w:sz w:val="24"/>
                <w:szCs w:val="24"/>
              </w:rPr>
            </w:pPr>
          </w:p>
        </w:tc>
        <w:tc>
          <w:tcPr>
            <w:tcW w:w="1133" w:type="dxa"/>
          </w:tcPr>
          <w:p w14:paraId="6102F504">
            <w:pPr>
              <w:pStyle w:val="70"/>
              <w:rPr>
                <w:sz w:val="24"/>
                <w:szCs w:val="24"/>
              </w:rPr>
            </w:pPr>
          </w:p>
        </w:tc>
      </w:tr>
      <w:tr w14:paraId="37F35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4" w:type="dxa"/>
          </w:tcPr>
          <w:p w14:paraId="05E6773A">
            <w:pPr>
              <w:pStyle w:val="70"/>
              <w:rPr>
                <w:sz w:val="24"/>
                <w:szCs w:val="24"/>
              </w:rPr>
            </w:pPr>
          </w:p>
        </w:tc>
        <w:tc>
          <w:tcPr>
            <w:tcW w:w="1772" w:type="dxa"/>
          </w:tcPr>
          <w:p w14:paraId="041B94C6">
            <w:pPr>
              <w:pStyle w:val="70"/>
              <w:rPr>
                <w:sz w:val="24"/>
                <w:szCs w:val="24"/>
              </w:rPr>
            </w:pPr>
          </w:p>
        </w:tc>
        <w:tc>
          <w:tcPr>
            <w:tcW w:w="1676" w:type="dxa"/>
          </w:tcPr>
          <w:p w14:paraId="11D39334">
            <w:pPr>
              <w:pStyle w:val="70"/>
              <w:rPr>
                <w:sz w:val="24"/>
                <w:szCs w:val="24"/>
              </w:rPr>
            </w:pPr>
          </w:p>
        </w:tc>
        <w:tc>
          <w:tcPr>
            <w:tcW w:w="1676" w:type="dxa"/>
          </w:tcPr>
          <w:p w14:paraId="26BB3776">
            <w:pPr>
              <w:pStyle w:val="70"/>
              <w:rPr>
                <w:sz w:val="24"/>
                <w:szCs w:val="24"/>
              </w:rPr>
            </w:pPr>
          </w:p>
        </w:tc>
        <w:tc>
          <w:tcPr>
            <w:tcW w:w="1877" w:type="dxa"/>
          </w:tcPr>
          <w:p w14:paraId="3FEA0BA6">
            <w:pPr>
              <w:pStyle w:val="70"/>
              <w:rPr>
                <w:sz w:val="24"/>
                <w:szCs w:val="24"/>
              </w:rPr>
            </w:pPr>
          </w:p>
        </w:tc>
        <w:tc>
          <w:tcPr>
            <w:tcW w:w="1133" w:type="dxa"/>
          </w:tcPr>
          <w:p w14:paraId="5D4767D7">
            <w:pPr>
              <w:pStyle w:val="70"/>
              <w:rPr>
                <w:sz w:val="24"/>
                <w:szCs w:val="24"/>
              </w:rPr>
            </w:pPr>
          </w:p>
        </w:tc>
      </w:tr>
      <w:tr w14:paraId="7EEE7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4" w:type="dxa"/>
          </w:tcPr>
          <w:p w14:paraId="23AE7158">
            <w:pPr>
              <w:pStyle w:val="70"/>
              <w:rPr>
                <w:sz w:val="24"/>
                <w:szCs w:val="24"/>
              </w:rPr>
            </w:pPr>
          </w:p>
        </w:tc>
        <w:tc>
          <w:tcPr>
            <w:tcW w:w="1772" w:type="dxa"/>
          </w:tcPr>
          <w:p w14:paraId="4231CBC0">
            <w:pPr>
              <w:pStyle w:val="70"/>
              <w:rPr>
                <w:sz w:val="24"/>
                <w:szCs w:val="24"/>
              </w:rPr>
            </w:pPr>
          </w:p>
        </w:tc>
        <w:tc>
          <w:tcPr>
            <w:tcW w:w="1676" w:type="dxa"/>
          </w:tcPr>
          <w:p w14:paraId="50017EDF">
            <w:pPr>
              <w:pStyle w:val="70"/>
              <w:rPr>
                <w:sz w:val="24"/>
                <w:szCs w:val="24"/>
              </w:rPr>
            </w:pPr>
          </w:p>
        </w:tc>
        <w:tc>
          <w:tcPr>
            <w:tcW w:w="1676" w:type="dxa"/>
          </w:tcPr>
          <w:p w14:paraId="03D08CB3">
            <w:pPr>
              <w:pStyle w:val="70"/>
              <w:rPr>
                <w:sz w:val="24"/>
                <w:szCs w:val="24"/>
              </w:rPr>
            </w:pPr>
          </w:p>
        </w:tc>
        <w:tc>
          <w:tcPr>
            <w:tcW w:w="1877" w:type="dxa"/>
          </w:tcPr>
          <w:p w14:paraId="77702205">
            <w:pPr>
              <w:pStyle w:val="70"/>
              <w:rPr>
                <w:sz w:val="24"/>
                <w:szCs w:val="24"/>
              </w:rPr>
            </w:pPr>
          </w:p>
        </w:tc>
        <w:tc>
          <w:tcPr>
            <w:tcW w:w="1133" w:type="dxa"/>
          </w:tcPr>
          <w:p w14:paraId="69C5F987">
            <w:pPr>
              <w:pStyle w:val="70"/>
              <w:rPr>
                <w:sz w:val="24"/>
                <w:szCs w:val="24"/>
              </w:rPr>
            </w:pPr>
          </w:p>
        </w:tc>
      </w:tr>
    </w:tbl>
    <w:p w14:paraId="2502F24B">
      <w:pPr>
        <w:pStyle w:val="22"/>
        <w:spacing w:before="3"/>
      </w:pPr>
    </w:p>
    <w:p w14:paraId="7B90B76A">
      <w:pPr>
        <w:pStyle w:val="22"/>
        <w:spacing w:before="82"/>
        <w:ind w:left="401"/>
        <w:rPr>
          <w:lang w:eastAsia="zh-CN"/>
        </w:rPr>
      </w:pPr>
      <w:r>
        <w:rPr>
          <w:lang w:eastAsia="zh-CN"/>
        </w:rPr>
        <w:t>注:</w:t>
      </w:r>
      <w:r>
        <w:rPr>
          <w:rFonts w:hint="eastAsia"/>
          <w:lang w:eastAsia="zh-CN"/>
        </w:rPr>
        <w:t>“</w:t>
      </w:r>
      <w:r>
        <w:rPr>
          <w:lang w:eastAsia="zh-CN"/>
        </w:rPr>
        <w:t>偏离情况</w:t>
      </w:r>
      <w:r>
        <w:rPr>
          <w:rFonts w:hint="eastAsia"/>
          <w:lang w:eastAsia="zh-CN"/>
        </w:rPr>
        <w:t>”</w:t>
      </w:r>
      <w:r>
        <w:rPr>
          <w:lang w:eastAsia="zh-CN"/>
        </w:rPr>
        <w:t>列应据实填写</w:t>
      </w:r>
      <w:r>
        <w:rPr>
          <w:rFonts w:hint="eastAsia"/>
          <w:lang w:eastAsia="zh-CN"/>
        </w:rPr>
        <w:t>“</w:t>
      </w:r>
      <w:r>
        <w:rPr>
          <w:lang w:eastAsia="zh-CN"/>
        </w:rPr>
        <w:t>正偏离</w:t>
      </w:r>
      <w:r>
        <w:rPr>
          <w:rFonts w:hint="eastAsia"/>
          <w:lang w:eastAsia="zh-CN"/>
        </w:rPr>
        <w:t>”</w:t>
      </w:r>
      <w:r>
        <w:rPr>
          <w:lang w:eastAsia="zh-CN"/>
        </w:rPr>
        <w:t>或</w:t>
      </w:r>
      <w:r>
        <w:rPr>
          <w:rFonts w:hint="eastAsia"/>
          <w:lang w:eastAsia="zh-CN"/>
        </w:rPr>
        <w:t>“</w:t>
      </w:r>
      <w:r>
        <w:rPr>
          <w:lang w:eastAsia="zh-CN"/>
        </w:rPr>
        <w:t>负偏离</w:t>
      </w:r>
      <w:r>
        <w:rPr>
          <w:rFonts w:hint="eastAsia"/>
          <w:lang w:eastAsia="zh-CN"/>
        </w:rPr>
        <w:t>”</w:t>
      </w:r>
      <w:r>
        <w:rPr>
          <w:lang w:eastAsia="zh-CN"/>
        </w:rPr>
        <w:t>。</w:t>
      </w:r>
    </w:p>
    <w:p w14:paraId="6D9DC4F2">
      <w:pPr>
        <w:pStyle w:val="22"/>
        <w:rPr>
          <w:lang w:eastAsia="zh-CN"/>
        </w:rPr>
      </w:pPr>
    </w:p>
    <w:p w14:paraId="759031DB">
      <w:pPr>
        <w:pStyle w:val="22"/>
        <w:spacing w:before="9"/>
        <w:rPr>
          <w:lang w:eastAsia="zh-CN"/>
        </w:rPr>
      </w:pPr>
    </w:p>
    <w:p w14:paraId="185B36AE">
      <w:pPr>
        <w:pStyle w:val="22"/>
        <w:tabs>
          <w:tab w:val="left" w:pos="5134"/>
        </w:tabs>
        <w:ind w:left="401"/>
        <w:rPr>
          <w:lang w:eastAsia="zh-CN"/>
        </w:rPr>
      </w:pPr>
      <w:r>
        <w:rPr>
          <w:lang w:eastAsia="zh-CN"/>
        </w:rPr>
        <w:t>投标人名称(加盖公章)</w:t>
      </w:r>
      <w:r>
        <w:rPr>
          <w:u w:val="single"/>
          <w:lang w:eastAsia="zh-CN"/>
        </w:rPr>
        <w:t xml:space="preserve"> </w:t>
      </w:r>
      <w:r>
        <w:rPr>
          <w:u w:val="single"/>
          <w:lang w:eastAsia="zh-CN"/>
        </w:rPr>
        <w:tab/>
      </w:r>
    </w:p>
    <w:p w14:paraId="284E23F9">
      <w:pPr>
        <w:pStyle w:val="22"/>
        <w:tabs>
          <w:tab w:val="left" w:pos="1721"/>
          <w:tab w:val="left" w:pos="2681"/>
          <w:tab w:val="left" w:pos="3641"/>
        </w:tabs>
        <w:spacing w:before="184"/>
        <w:ind w:left="401"/>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256E5AD8">
      <w:pPr>
        <w:rPr>
          <w:lang w:eastAsia="zh-CN"/>
        </w:rPr>
        <w:sectPr>
          <w:headerReference r:id="rId14" w:type="default"/>
          <w:footerReference r:id="rId15" w:type="default"/>
          <w:type w:val="nextColumn"/>
          <w:pgSz w:w="11910" w:h="16840"/>
          <w:pgMar w:top="1440" w:right="1080" w:bottom="1440" w:left="1080" w:header="879" w:footer="892" w:gutter="0"/>
          <w:cols w:space="720" w:num="1"/>
          <w:docGrid w:linePitch="299" w:charSpace="0"/>
        </w:sectPr>
      </w:pPr>
    </w:p>
    <w:p w14:paraId="607A0694">
      <w:pPr>
        <w:pStyle w:val="69"/>
        <w:numPr>
          <w:ilvl w:val="0"/>
          <w:numId w:val="40"/>
        </w:numPr>
        <w:tabs>
          <w:tab w:val="left" w:pos="761"/>
          <w:tab w:val="left" w:pos="762"/>
        </w:tabs>
        <w:spacing w:before="72"/>
        <w:ind w:left="761" w:hanging="361"/>
        <w:jc w:val="left"/>
        <w:rPr>
          <w:sz w:val="24"/>
          <w:lang w:eastAsia="zh-CN"/>
        </w:rPr>
      </w:pPr>
      <w:r>
        <w:rPr>
          <w:sz w:val="24"/>
          <w:lang w:eastAsia="zh-CN"/>
        </w:rPr>
        <w:t>采购需求偏离表(实质性格式)</w:t>
      </w:r>
    </w:p>
    <w:p w14:paraId="51C408FB">
      <w:pPr>
        <w:pStyle w:val="5"/>
        <w:spacing w:before="159"/>
        <w:ind w:left="2039" w:right="2048"/>
        <w:rPr>
          <w:lang w:eastAsia="zh-CN"/>
        </w:rPr>
      </w:pPr>
      <w:r>
        <w:rPr>
          <w:lang w:eastAsia="zh-CN"/>
        </w:rPr>
        <w:t>采购需求偏离表</w:t>
      </w:r>
    </w:p>
    <w:p w14:paraId="69466B68">
      <w:pPr>
        <w:pStyle w:val="22"/>
        <w:spacing w:before="2"/>
        <w:rPr>
          <w:sz w:val="12"/>
          <w:lang w:eastAsia="zh-CN"/>
        </w:rPr>
      </w:pPr>
    </w:p>
    <w:p w14:paraId="0AA7476A">
      <w:pPr>
        <w:pStyle w:val="22"/>
        <w:tabs>
          <w:tab w:val="left" w:pos="4140"/>
          <w:tab w:val="left" w:pos="5640"/>
          <w:tab w:val="left" w:pos="8333"/>
        </w:tabs>
        <w:spacing w:before="83" w:after="240"/>
        <w:ind w:left="142"/>
        <w:rPr>
          <w:lang w:eastAsia="zh-CN"/>
        </w:rPr>
      </w:pPr>
      <w:r>
        <w:rPr>
          <w:rFonts w:hint="eastAsia"/>
          <w:lang w:eastAsia="zh-CN"/>
        </w:rPr>
        <w:t>项目编号</w:t>
      </w:r>
      <w:r>
        <w:rPr>
          <w:lang w:eastAsia="zh-CN"/>
        </w:rPr>
        <w:t>/包号</w:t>
      </w:r>
      <w:r>
        <w:rPr>
          <w:rFonts w:hint="eastAsia"/>
          <w:lang w:eastAsia="zh-CN"/>
        </w:rPr>
        <w:t>：</w:t>
      </w:r>
      <w:r>
        <w:rPr>
          <w:u w:val="single"/>
          <w:lang w:eastAsia="zh-CN"/>
        </w:rPr>
        <w:t xml:space="preserve">               </w:t>
      </w:r>
      <w:r>
        <w:rPr>
          <w:lang w:eastAsia="zh-CN"/>
        </w:rPr>
        <w:tab/>
      </w:r>
      <w:r>
        <w:rPr>
          <w:lang w:eastAsia="zh-CN"/>
        </w:rPr>
        <w:t>项目名称:</w:t>
      </w:r>
      <w:r>
        <w:rPr>
          <w:u w:val="single"/>
          <w:lang w:eastAsia="zh-CN"/>
        </w:rPr>
        <w:t xml:space="preserve">                </w:t>
      </w:r>
    </w:p>
    <w:tbl>
      <w:tblPr>
        <w:tblStyle w:val="59"/>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949"/>
        <w:gridCol w:w="1917"/>
        <w:gridCol w:w="2126"/>
        <w:gridCol w:w="1875"/>
        <w:gridCol w:w="1009"/>
      </w:tblGrid>
      <w:tr w14:paraId="3CACC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trPr>
        <w:tc>
          <w:tcPr>
            <w:tcW w:w="775" w:type="dxa"/>
            <w:vAlign w:val="center"/>
          </w:tcPr>
          <w:p w14:paraId="73B3911F">
            <w:pPr>
              <w:pStyle w:val="70"/>
              <w:jc w:val="center"/>
              <w:rPr>
                <w:sz w:val="24"/>
                <w:szCs w:val="24"/>
              </w:rPr>
            </w:pPr>
            <w:r>
              <w:rPr>
                <w:sz w:val="24"/>
                <w:szCs w:val="24"/>
              </w:rPr>
              <w:t>序号</w:t>
            </w:r>
          </w:p>
        </w:tc>
        <w:tc>
          <w:tcPr>
            <w:tcW w:w="1949" w:type="dxa"/>
            <w:vAlign w:val="center"/>
          </w:tcPr>
          <w:p w14:paraId="08681772">
            <w:pPr>
              <w:pStyle w:val="70"/>
              <w:jc w:val="center"/>
              <w:rPr>
                <w:sz w:val="24"/>
                <w:szCs w:val="24"/>
                <w:lang w:eastAsia="zh-CN"/>
              </w:rPr>
            </w:pPr>
            <w:r>
              <w:rPr>
                <w:sz w:val="24"/>
                <w:szCs w:val="24"/>
                <w:lang w:eastAsia="zh-CN"/>
              </w:rPr>
              <w:t>招标文件条目号</w:t>
            </w:r>
            <w:r>
              <w:rPr>
                <w:rFonts w:hint="eastAsia"/>
                <w:sz w:val="24"/>
                <w:szCs w:val="24"/>
                <w:lang w:eastAsia="zh-CN"/>
              </w:rPr>
              <w:t>（页码）</w:t>
            </w:r>
          </w:p>
        </w:tc>
        <w:tc>
          <w:tcPr>
            <w:tcW w:w="1917" w:type="dxa"/>
            <w:vAlign w:val="center"/>
          </w:tcPr>
          <w:p w14:paraId="2E808581">
            <w:pPr>
              <w:pStyle w:val="70"/>
              <w:jc w:val="center"/>
              <w:rPr>
                <w:sz w:val="24"/>
                <w:szCs w:val="24"/>
              </w:rPr>
            </w:pPr>
            <w:r>
              <w:rPr>
                <w:sz w:val="24"/>
                <w:szCs w:val="24"/>
              </w:rPr>
              <w:t>招标文件要求</w:t>
            </w:r>
          </w:p>
        </w:tc>
        <w:tc>
          <w:tcPr>
            <w:tcW w:w="2126" w:type="dxa"/>
            <w:vAlign w:val="center"/>
          </w:tcPr>
          <w:p w14:paraId="5ACA734D">
            <w:pPr>
              <w:pStyle w:val="70"/>
              <w:jc w:val="center"/>
              <w:rPr>
                <w:sz w:val="24"/>
                <w:szCs w:val="24"/>
              </w:rPr>
            </w:pPr>
            <w:r>
              <w:rPr>
                <w:sz w:val="24"/>
                <w:szCs w:val="24"/>
              </w:rPr>
              <w:t>投标响应内容</w:t>
            </w:r>
          </w:p>
        </w:tc>
        <w:tc>
          <w:tcPr>
            <w:tcW w:w="1875" w:type="dxa"/>
            <w:vAlign w:val="center"/>
          </w:tcPr>
          <w:p w14:paraId="1932D7A4">
            <w:pPr>
              <w:pStyle w:val="70"/>
              <w:jc w:val="center"/>
              <w:rPr>
                <w:sz w:val="24"/>
                <w:szCs w:val="24"/>
              </w:rPr>
            </w:pPr>
            <w:r>
              <w:rPr>
                <w:sz w:val="24"/>
                <w:szCs w:val="24"/>
              </w:rPr>
              <w:t>偏离情况</w:t>
            </w:r>
          </w:p>
        </w:tc>
        <w:tc>
          <w:tcPr>
            <w:tcW w:w="1009" w:type="dxa"/>
            <w:vAlign w:val="center"/>
          </w:tcPr>
          <w:p w14:paraId="34CB2A74">
            <w:pPr>
              <w:pStyle w:val="70"/>
              <w:jc w:val="center"/>
              <w:rPr>
                <w:sz w:val="24"/>
                <w:szCs w:val="24"/>
              </w:rPr>
            </w:pPr>
            <w:r>
              <w:rPr>
                <w:sz w:val="24"/>
                <w:szCs w:val="24"/>
              </w:rPr>
              <w:t>说明</w:t>
            </w:r>
          </w:p>
        </w:tc>
      </w:tr>
      <w:tr w14:paraId="3040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775" w:type="dxa"/>
          </w:tcPr>
          <w:p w14:paraId="48E7F006">
            <w:pPr>
              <w:pStyle w:val="70"/>
              <w:rPr>
                <w:sz w:val="24"/>
                <w:szCs w:val="24"/>
              </w:rPr>
            </w:pPr>
          </w:p>
        </w:tc>
        <w:tc>
          <w:tcPr>
            <w:tcW w:w="1949" w:type="dxa"/>
          </w:tcPr>
          <w:p w14:paraId="0613B873">
            <w:pPr>
              <w:pStyle w:val="70"/>
              <w:rPr>
                <w:sz w:val="24"/>
                <w:szCs w:val="24"/>
              </w:rPr>
            </w:pPr>
          </w:p>
        </w:tc>
        <w:tc>
          <w:tcPr>
            <w:tcW w:w="1917" w:type="dxa"/>
          </w:tcPr>
          <w:p w14:paraId="0383303A">
            <w:pPr>
              <w:pStyle w:val="70"/>
              <w:rPr>
                <w:sz w:val="24"/>
                <w:szCs w:val="24"/>
              </w:rPr>
            </w:pPr>
          </w:p>
        </w:tc>
        <w:tc>
          <w:tcPr>
            <w:tcW w:w="2126" w:type="dxa"/>
          </w:tcPr>
          <w:p w14:paraId="3EE01641">
            <w:pPr>
              <w:pStyle w:val="70"/>
              <w:rPr>
                <w:sz w:val="24"/>
                <w:szCs w:val="24"/>
              </w:rPr>
            </w:pPr>
          </w:p>
        </w:tc>
        <w:tc>
          <w:tcPr>
            <w:tcW w:w="1875" w:type="dxa"/>
          </w:tcPr>
          <w:p w14:paraId="6A9F3ED2">
            <w:pPr>
              <w:pStyle w:val="70"/>
              <w:rPr>
                <w:sz w:val="24"/>
                <w:szCs w:val="24"/>
              </w:rPr>
            </w:pPr>
          </w:p>
        </w:tc>
        <w:tc>
          <w:tcPr>
            <w:tcW w:w="1009" w:type="dxa"/>
          </w:tcPr>
          <w:p w14:paraId="43EE7B82">
            <w:pPr>
              <w:pStyle w:val="70"/>
              <w:rPr>
                <w:sz w:val="24"/>
                <w:szCs w:val="24"/>
              </w:rPr>
            </w:pPr>
          </w:p>
        </w:tc>
      </w:tr>
      <w:tr w14:paraId="15C3E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29" w:hRule="atLeast"/>
        </w:trPr>
        <w:tc>
          <w:tcPr>
            <w:tcW w:w="775" w:type="dxa"/>
          </w:tcPr>
          <w:p w14:paraId="1A6380DA">
            <w:pPr>
              <w:pStyle w:val="70"/>
              <w:rPr>
                <w:sz w:val="24"/>
                <w:szCs w:val="24"/>
              </w:rPr>
            </w:pPr>
          </w:p>
        </w:tc>
        <w:tc>
          <w:tcPr>
            <w:tcW w:w="1949" w:type="dxa"/>
          </w:tcPr>
          <w:p w14:paraId="79351180">
            <w:pPr>
              <w:pStyle w:val="70"/>
              <w:rPr>
                <w:sz w:val="24"/>
                <w:szCs w:val="24"/>
              </w:rPr>
            </w:pPr>
          </w:p>
        </w:tc>
        <w:tc>
          <w:tcPr>
            <w:tcW w:w="1917" w:type="dxa"/>
          </w:tcPr>
          <w:p w14:paraId="62C94085">
            <w:pPr>
              <w:pStyle w:val="70"/>
              <w:rPr>
                <w:sz w:val="24"/>
                <w:szCs w:val="24"/>
              </w:rPr>
            </w:pPr>
          </w:p>
        </w:tc>
        <w:tc>
          <w:tcPr>
            <w:tcW w:w="2126" w:type="dxa"/>
          </w:tcPr>
          <w:p w14:paraId="0B0A0965">
            <w:pPr>
              <w:pStyle w:val="70"/>
              <w:rPr>
                <w:sz w:val="24"/>
                <w:szCs w:val="24"/>
              </w:rPr>
            </w:pPr>
          </w:p>
        </w:tc>
        <w:tc>
          <w:tcPr>
            <w:tcW w:w="1875" w:type="dxa"/>
          </w:tcPr>
          <w:p w14:paraId="0A01B226">
            <w:pPr>
              <w:pStyle w:val="70"/>
              <w:rPr>
                <w:sz w:val="24"/>
                <w:szCs w:val="24"/>
              </w:rPr>
            </w:pPr>
          </w:p>
        </w:tc>
        <w:tc>
          <w:tcPr>
            <w:tcW w:w="1009" w:type="dxa"/>
          </w:tcPr>
          <w:p w14:paraId="3BF52883">
            <w:pPr>
              <w:pStyle w:val="70"/>
              <w:rPr>
                <w:sz w:val="24"/>
                <w:szCs w:val="24"/>
              </w:rPr>
            </w:pPr>
          </w:p>
        </w:tc>
      </w:tr>
      <w:tr w14:paraId="7E693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775" w:type="dxa"/>
          </w:tcPr>
          <w:p w14:paraId="503F7D12">
            <w:pPr>
              <w:pStyle w:val="70"/>
              <w:rPr>
                <w:sz w:val="24"/>
                <w:szCs w:val="24"/>
              </w:rPr>
            </w:pPr>
          </w:p>
        </w:tc>
        <w:tc>
          <w:tcPr>
            <w:tcW w:w="1949" w:type="dxa"/>
          </w:tcPr>
          <w:p w14:paraId="7A4F6966">
            <w:pPr>
              <w:pStyle w:val="70"/>
              <w:rPr>
                <w:sz w:val="24"/>
                <w:szCs w:val="24"/>
              </w:rPr>
            </w:pPr>
          </w:p>
        </w:tc>
        <w:tc>
          <w:tcPr>
            <w:tcW w:w="1917" w:type="dxa"/>
          </w:tcPr>
          <w:p w14:paraId="295AD286">
            <w:pPr>
              <w:pStyle w:val="70"/>
              <w:rPr>
                <w:sz w:val="24"/>
                <w:szCs w:val="24"/>
              </w:rPr>
            </w:pPr>
          </w:p>
        </w:tc>
        <w:tc>
          <w:tcPr>
            <w:tcW w:w="2126" w:type="dxa"/>
          </w:tcPr>
          <w:p w14:paraId="3F9A8521">
            <w:pPr>
              <w:pStyle w:val="70"/>
              <w:rPr>
                <w:sz w:val="24"/>
                <w:szCs w:val="24"/>
              </w:rPr>
            </w:pPr>
          </w:p>
        </w:tc>
        <w:tc>
          <w:tcPr>
            <w:tcW w:w="1875" w:type="dxa"/>
          </w:tcPr>
          <w:p w14:paraId="686DF405">
            <w:pPr>
              <w:pStyle w:val="70"/>
              <w:rPr>
                <w:sz w:val="24"/>
                <w:szCs w:val="24"/>
              </w:rPr>
            </w:pPr>
          </w:p>
        </w:tc>
        <w:tc>
          <w:tcPr>
            <w:tcW w:w="1009" w:type="dxa"/>
          </w:tcPr>
          <w:p w14:paraId="3A1D9012">
            <w:pPr>
              <w:pStyle w:val="70"/>
              <w:rPr>
                <w:sz w:val="24"/>
                <w:szCs w:val="24"/>
              </w:rPr>
            </w:pPr>
          </w:p>
        </w:tc>
      </w:tr>
      <w:tr w14:paraId="0DB9E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775" w:type="dxa"/>
          </w:tcPr>
          <w:p w14:paraId="6511F3EA">
            <w:pPr>
              <w:pStyle w:val="70"/>
              <w:rPr>
                <w:sz w:val="24"/>
                <w:szCs w:val="24"/>
              </w:rPr>
            </w:pPr>
          </w:p>
        </w:tc>
        <w:tc>
          <w:tcPr>
            <w:tcW w:w="1949" w:type="dxa"/>
          </w:tcPr>
          <w:p w14:paraId="7745E89F">
            <w:pPr>
              <w:pStyle w:val="70"/>
              <w:rPr>
                <w:sz w:val="24"/>
                <w:szCs w:val="24"/>
              </w:rPr>
            </w:pPr>
          </w:p>
        </w:tc>
        <w:tc>
          <w:tcPr>
            <w:tcW w:w="1917" w:type="dxa"/>
          </w:tcPr>
          <w:p w14:paraId="213C0365">
            <w:pPr>
              <w:pStyle w:val="70"/>
              <w:rPr>
                <w:sz w:val="24"/>
                <w:szCs w:val="24"/>
              </w:rPr>
            </w:pPr>
          </w:p>
        </w:tc>
        <w:tc>
          <w:tcPr>
            <w:tcW w:w="2126" w:type="dxa"/>
          </w:tcPr>
          <w:p w14:paraId="3BA27481">
            <w:pPr>
              <w:pStyle w:val="70"/>
              <w:rPr>
                <w:sz w:val="24"/>
                <w:szCs w:val="24"/>
              </w:rPr>
            </w:pPr>
          </w:p>
        </w:tc>
        <w:tc>
          <w:tcPr>
            <w:tcW w:w="1875" w:type="dxa"/>
          </w:tcPr>
          <w:p w14:paraId="57AB9829">
            <w:pPr>
              <w:pStyle w:val="70"/>
              <w:rPr>
                <w:sz w:val="24"/>
                <w:szCs w:val="24"/>
              </w:rPr>
            </w:pPr>
          </w:p>
        </w:tc>
        <w:tc>
          <w:tcPr>
            <w:tcW w:w="1009" w:type="dxa"/>
          </w:tcPr>
          <w:p w14:paraId="51C166E5">
            <w:pPr>
              <w:pStyle w:val="70"/>
              <w:rPr>
                <w:sz w:val="24"/>
                <w:szCs w:val="24"/>
              </w:rPr>
            </w:pPr>
          </w:p>
        </w:tc>
      </w:tr>
      <w:tr w14:paraId="0FF66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775" w:type="dxa"/>
          </w:tcPr>
          <w:p w14:paraId="0CF3A120">
            <w:pPr>
              <w:pStyle w:val="70"/>
              <w:rPr>
                <w:sz w:val="24"/>
                <w:szCs w:val="24"/>
              </w:rPr>
            </w:pPr>
          </w:p>
        </w:tc>
        <w:tc>
          <w:tcPr>
            <w:tcW w:w="1949" w:type="dxa"/>
          </w:tcPr>
          <w:p w14:paraId="4A12B330">
            <w:pPr>
              <w:pStyle w:val="70"/>
              <w:rPr>
                <w:sz w:val="24"/>
                <w:szCs w:val="24"/>
              </w:rPr>
            </w:pPr>
          </w:p>
        </w:tc>
        <w:tc>
          <w:tcPr>
            <w:tcW w:w="1917" w:type="dxa"/>
          </w:tcPr>
          <w:p w14:paraId="4340CFB7">
            <w:pPr>
              <w:pStyle w:val="70"/>
              <w:rPr>
                <w:sz w:val="24"/>
                <w:szCs w:val="24"/>
              </w:rPr>
            </w:pPr>
          </w:p>
        </w:tc>
        <w:tc>
          <w:tcPr>
            <w:tcW w:w="2126" w:type="dxa"/>
          </w:tcPr>
          <w:p w14:paraId="4084B772">
            <w:pPr>
              <w:pStyle w:val="70"/>
              <w:rPr>
                <w:sz w:val="24"/>
                <w:szCs w:val="24"/>
              </w:rPr>
            </w:pPr>
          </w:p>
        </w:tc>
        <w:tc>
          <w:tcPr>
            <w:tcW w:w="1875" w:type="dxa"/>
          </w:tcPr>
          <w:p w14:paraId="33BFEF5F">
            <w:pPr>
              <w:pStyle w:val="70"/>
              <w:rPr>
                <w:sz w:val="24"/>
                <w:szCs w:val="24"/>
              </w:rPr>
            </w:pPr>
          </w:p>
        </w:tc>
        <w:tc>
          <w:tcPr>
            <w:tcW w:w="1009" w:type="dxa"/>
          </w:tcPr>
          <w:p w14:paraId="3DA99FB0">
            <w:pPr>
              <w:pStyle w:val="70"/>
              <w:rPr>
                <w:sz w:val="24"/>
                <w:szCs w:val="24"/>
              </w:rPr>
            </w:pPr>
          </w:p>
        </w:tc>
      </w:tr>
      <w:tr w14:paraId="070B1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29" w:hRule="atLeast"/>
        </w:trPr>
        <w:tc>
          <w:tcPr>
            <w:tcW w:w="775" w:type="dxa"/>
          </w:tcPr>
          <w:p w14:paraId="2A9B06B9">
            <w:pPr>
              <w:pStyle w:val="70"/>
              <w:rPr>
                <w:sz w:val="24"/>
                <w:szCs w:val="24"/>
              </w:rPr>
            </w:pPr>
          </w:p>
        </w:tc>
        <w:tc>
          <w:tcPr>
            <w:tcW w:w="1949" w:type="dxa"/>
          </w:tcPr>
          <w:p w14:paraId="50B0646A">
            <w:pPr>
              <w:pStyle w:val="70"/>
              <w:rPr>
                <w:sz w:val="24"/>
                <w:szCs w:val="24"/>
              </w:rPr>
            </w:pPr>
          </w:p>
        </w:tc>
        <w:tc>
          <w:tcPr>
            <w:tcW w:w="1917" w:type="dxa"/>
          </w:tcPr>
          <w:p w14:paraId="514C4841">
            <w:pPr>
              <w:pStyle w:val="70"/>
              <w:rPr>
                <w:sz w:val="24"/>
                <w:szCs w:val="24"/>
              </w:rPr>
            </w:pPr>
          </w:p>
        </w:tc>
        <w:tc>
          <w:tcPr>
            <w:tcW w:w="2126" w:type="dxa"/>
          </w:tcPr>
          <w:p w14:paraId="1EA8272D">
            <w:pPr>
              <w:pStyle w:val="70"/>
              <w:rPr>
                <w:sz w:val="24"/>
                <w:szCs w:val="24"/>
              </w:rPr>
            </w:pPr>
          </w:p>
        </w:tc>
        <w:tc>
          <w:tcPr>
            <w:tcW w:w="1875" w:type="dxa"/>
          </w:tcPr>
          <w:p w14:paraId="79CC5FDF">
            <w:pPr>
              <w:pStyle w:val="70"/>
              <w:rPr>
                <w:sz w:val="24"/>
                <w:szCs w:val="24"/>
              </w:rPr>
            </w:pPr>
          </w:p>
        </w:tc>
        <w:tc>
          <w:tcPr>
            <w:tcW w:w="1009" w:type="dxa"/>
          </w:tcPr>
          <w:p w14:paraId="65EC21FF">
            <w:pPr>
              <w:pStyle w:val="70"/>
              <w:rPr>
                <w:sz w:val="24"/>
                <w:szCs w:val="24"/>
              </w:rPr>
            </w:pPr>
          </w:p>
        </w:tc>
      </w:tr>
    </w:tbl>
    <w:p w14:paraId="182E624B">
      <w:pPr>
        <w:pStyle w:val="22"/>
      </w:pPr>
    </w:p>
    <w:p w14:paraId="5C814F35">
      <w:pPr>
        <w:pStyle w:val="22"/>
      </w:pPr>
    </w:p>
    <w:p w14:paraId="1F23DF54">
      <w:pPr>
        <w:pStyle w:val="22"/>
        <w:spacing w:before="3"/>
      </w:pPr>
    </w:p>
    <w:p w14:paraId="4B324A1C">
      <w:pPr>
        <w:pStyle w:val="22"/>
        <w:spacing w:before="67" w:line="360" w:lineRule="auto"/>
        <w:ind w:left="142" w:right="108" w:rightChars="49"/>
        <w:rPr>
          <w:lang w:eastAsia="zh-CN"/>
        </w:rPr>
      </w:pPr>
      <w:r>
        <w:rPr>
          <w:lang w:eastAsia="zh-CN"/>
        </w:rPr>
        <w:t>注:</w:t>
      </w:r>
    </w:p>
    <w:p w14:paraId="495B3161">
      <w:pPr>
        <w:pStyle w:val="69"/>
        <w:tabs>
          <w:tab w:val="left" w:pos="750"/>
        </w:tabs>
        <w:spacing w:before="4" w:line="360" w:lineRule="auto"/>
        <w:ind w:left="142" w:right="108" w:rightChars="49" w:firstLine="0"/>
        <w:rPr>
          <w:sz w:val="24"/>
          <w:szCs w:val="24"/>
          <w:lang w:eastAsia="zh-CN"/>
        </w:rPr>
      </w:pPr>
      <w:r>
        <w:rPr>
          <w:rFonts w:hint="eastAsia"/>
          <w:sz w:val="24"/>
          <w:szCs w:val="24"/>
          <w:lang w:eastAsia="zh-CN"/>
        </w:rPr>
        <w:t>1</w:t>
      </w:r>
      <w:r>
        <w:rPr>
          <w:sz w:val="24"/>
          <w:szCs w:val="24"/>
          <w:lang w:eastAsia="zh-CN"/>
        </w:rPr>
        <w:t>.对招标文件中的所有商务、技术要求，除本表所列明的所有偏离外，均视作供应商已对之理解和响应。此表中若无任何文字说明，内容为空白的，投标无效。</w:t>
      </w:r>
    </w:p>
    <w:p w14:paraId="7B177816">
      <w:pPr>
        <w:tabs>
          <w:tab w:val="left" w:pos="631"/>
        </w:tabs>
        <w:spacing w:before="1" w:line="360" w:lineRule="auto"/>
        <w:ind w:left="142" w:right="108" w:rightChars="49"/>
        <w:rPr>
          <w:sz w:val="24"/>
          <w:szCs w:val="24"/>
          <w:lang w:eastAsia="zh-CN"/>
        </w:rPr>
      </w:pPr>
      <w:r>
        <w:rPr>
          <w:sz w:val="24"/>
          <w:szCs w:val="24"/>
          <w:lang w:eastAsia="zh-CN"/>
        </w:rPr>
        <w:t>2.</w:t>
      </w:r>
      <w:r>
        <w:rPr>
          <w:rFonts w:hint="eastAsia"/>
          <w:sz w:val="24"/>
          <w:lang w:eastAsia="zh-CN"/>
        </w:rPr>
        <w:t>“</w:t>
      </w:r>
      <w:r>
        <w:rPr>
          <w:sz w:val="24"/>
          <w:szCs w:val="24"/>
          <w:lang w:eastAsia="zh-CN"/>
        </w:rPr>
        <w:t>偏离情况</w:t>
      </w:r>
      <w:r>
        <w:rPr>
          <w:rFonts w:hint="eastAsia"/>
          <w:sz w:val="24"/>
          <w:lang w:eastAsia="zh-CN"/>
        </w:rPr>
        <w:t>”</w:t>
      </w:r>
      <w:r>
        <w:rPr>
          <w:sz w:val="24"/>
          <w:szCs w:val="24"/>
          <w:lang w:eastAsia="zh-CN"/>
        </w:rPr>
        <w:t>列应据实填写</w:t>
      </w:r>
      <w:r>
        <w:rPr>
          <w:rFonts w:hint="eastAsia"/>
          <w:sz w:val="24"/>
          <w:lang w:eastAsia="zh-CN"/>
        </w:rPr>
        <w:t>“</w:t>
      </w:r>
      <w:r>
        <w:rPr>
          <w:sz w:val="24"/>
          <w:szCs w:val="24"/>
          <w:lang w:eastAsia="zh-CN"/>
        </w:rPr>
        <w:t>无偏离</w:t>
      </w:r>
      <w:r>
        <w:rPr>
          <w:rFonts w:hint="eastAsia"/>
          <w:sz w:val="24"/>
          <w:lang w:eastAsia="zh-CN"/>
        </w:rPr>
        <w:t>”</w:t>
      </w:r>
      <w:r>
        <w:rPr>
          <w:sz w:val="24"/>
          <w:szCs w:val="24"/>
          <w:lang w:eastAsia="zh-CN"/>
        </w:rPr>
        <w:t>、</w:t>
      </w:r>
      <w:r>
        <w:rPr>
          <w:rFonts w:hint="eastAsia"/>
          <w:sz w:val="24"/>
          <w:lang w:eastAsia="zh-CN"/>
        </w:rPr>
        <w:t>“</w:t>
      </w:r>
      <w:r>
        <w:rPr>
          <w:sz w:val="24"/>
          <w:szCs w:val="24"/>
          <w:lang w:eastAsia="zh-CN"/>
        </w:rPr>
        <w:t>正偏离</w:t>
      </w:r>
      <w:r>
        <w:rPr>
          <w:rFonts w:hint="eastAsia"/>
          <w:sz w:val="24"/>
          <w:lang w:eastAsia="zh-CN"/>
        </w:rPr>
        <w:t>”</w:t>
      </w:r>
      <w:r>
        <w:rPr>
          <w:sz w:val="24"/>
          <w:szCs w:val="24"/>
          <w:lang w:eastAsia="zh-CN"/>
        </w:rPr>
        <w:t>或</w:t>
      </w:r>
      <w:r>
        <w:rPr>
          <w:rFonts w:hint="eastAsia"/>
          <w:sz w:val="24"/>
          <w:lang w:eastAsia="zh-CN"/>
        </w:rPr>
        <w:t>“</w:t>
      </w:r>
      <w:r>
        <w:rPr>
          <w:sz w:val="24"/>
          <w:szCs w:val="24"/>
          <w:lang w:eastAsia="zh-CN"/>
        </w:rPr>
        <w:t>负偏离</w:t>
      </w:r>
      <w:r>
        <w:rPr>
          <w:rFonts w:hint="eastAsia"/>
          <w:sz w:val="24"/>
          <w:lang w:eastAsia="zh-CN"/>
        </w:rPr>
        <w:t>”</w:t>
      </w:r>
      <w:r>
        <w:rPr>
          <w:sz w:val="24"/>
          <w:szCs w:val="24"/>
          <w:lang w:eastAsia="zh-CN"/>
        </w:rPr>
        <w:t>。</w:t>
      </w:r>
    </w:p>
    <w:p w14:paraId="16C5C692">
      <w:pPr>
        <w:pStyle w:val="22"/>
        <w:rPr>
          <w:lang w:eastAsia="zh-CN"/>
        </w:rPr>
      </w:pPr>
    </w:p>
    <w:p w14:paraId="19BC1673">
      <w:pPr>
        <w:pStyle w:val="22"/>
        <w:rPr>
          <w:lang w:eastAsia="zh-CN"/>
        </w:rPr>
      </w:pPr>
    </w:p>
    <w:p w14:paraId="36FECADC">
      <w:pPr>
        <w:pStyle w:val="22"/>
        <w:rPr>
          <w:lang w:eastAsia="zh-CN"/>
        </w:rPr>
      </w:pPr>
    </w:p>
    <w:p w14:paraId="56B85467">
      <w:pPr>
        <w:pStyle w:val="22"/>
        <w:tabs>
          <w:tab w:val="left" w:pos="5134"/>
        </w:tabs>
        <w:spacing w:before="236"/>
        <w:ind w:left="401"/>
        <w:rPr>
          <w:lang w:eastAsia="zh-CN"/>
        </w:rPr>
      </w:pPr>
      <w:r>
        <w:rPr>
          <w:lang w:eastAsia="zh-CN"/>
        </w:rPr>
        <w:t>投标人名称(加盖公章)</w:t>
      </w:r>
      <w:r>
        <w:rPr>
          <w:u w:val="single"/>
          <w:lang w:eastAsia="zh-CN"/>
        </w:rPr>
        <w:t xml:space="preserve"> </w:t>
      </w:r>
      <w:r>
        <w:rPr>
          <w:u w:val="single"/>
          <w:lang w:eastAsia="zh-CN"/>
        </w:rPr>
        <w:tab/>
      </w:r>
    </w:p>
    <w:p w14:paraId="27B57D6F">
      <w:pPr>
        <w:pStyle w:val="22"/>
        <w:tabs>
          <w:tab w:val="left" w:pos="1721"/>
          <w:tab w:val="left" w:pos="2681"/>
          <w:tab w:val="left" w:pos="3641"/>
        </w:tabs>
        <w:spacing w:before="185"/>
        <w:ind w:left="401"/>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5A2AEF93">
      <w:pPr>
        <w:rPr>
          <w:lang w:eastAsia="zh-CN"/>
        </w:rPr>
        <w:sectPr>
          <w:type w:val="nextColumn"/>
          <w:pgSz w:w="11910" w:h="16840"/>
          <w:pgMar w:top="1440" w:right="1080" w:bottom="1440" w:left="1080" w:header="879" w:footer="892" w:gutter="0"/>
          <w:cols w:space="720" w:num="1"/>
          <w:docGrid w:linePitch="299" w:charSpace="0"/>
        </w:sectPr>
      </w:pPr>
    </w:p>
    <w:p w14:paraId="235455AA">
      <w:pPr>
        <w:pStyle w:val="69"/>
        <w:numPr>
          <w:ilvl w:val="0"/>
          <w:numId w:val="40"/>
        </w:numPr>
        <w:tabs>
          <w:tab w:val="left" w:pos="762"/>
        </w:tabs>
        <w:spacing w:before="72" w:line="362" w:lineRule="auto"/>
        <w:ind w:left="401" w:right="6947" w:firstLine="0"/>
        <w:jc w:val="both"/>
        <w:rPr>
          <w:sz w:val="24"/>
          <w:lang w:eastAsia="zh-CN"/>
        </w:rPr>
      </w:pPr>
      <w:r>
        <w:rPr>
          <w:sz w:val="24"/>
          <w:lang w:eastAsia="zh-CN"/>
        </w:rPr>
        <w:t>中小企业证明文件说明:</w:t>
      </w:r>
    </w:p>
    <w:p w14:paraId="21F67E64">
      <w:pPr>
        <w:pStyle w:val="69"/>
        <w:tabs>
          <w:tab w:val="left" w:pos="794"/>
        </w:tabs>
        <w:spacing w:before="5" w:line="364" w:lineRule="auto"/>
        <w:ind w:left="401" w:right="410" w:firstLine="0"/>
        <w:jc w:val="both"/>
        <w:rPr>
          <w:sz w:val="24"/>
          <w:lang w:eastAsia="zh-CN"/>
        </w:rPr>
      </w:pPr>
      <w:r>
        <w:rPr>
          <w:rFonts w:hint="eastAsia"/>
          <w:sz w:val="24"/>
          <w:lang w:eastAsia="zh-CN"/>
        </w:rPr>
        <w:t>1</w:t>
      </w:r>
      <w:r>
        <w:rPr>
          <w:sz w:val="24"/>
          <w:lang w:eastAsia="zh-CN"/>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BB0A7E1">
      <w:pPr>
        <w:pStyle w:val="69"/>
        <w:tabs>
          <w:tab w:val="left" w:pos="794"/>
        </w:tabs>
        <w:spacing w:line="364" w:lineRule="auto"/>
        <w:ind w:left="401" w:right="411" w:firstLine="0"/>
        <w:jc w:val="both"/>
        <w:rPr>
          <w:sz w:val="24"/>
          <w:lang w:eastAsia="zh-CN"/>
        </w:rPr>
      </w:pPr>
      <w:r>
        <w:rPr>
          <w:rFonts w:hint="eastAsia"/>
          <w:sz w:val="24"/>
          <w:lang w:eastAsia="zh-CN"/>
        </w:rPr>
        <w:t>2</w:t>
      </w:r>
      <w:r>
        <w:rPr>
          <w:sz w:val="24"/>
          <w:lang w:eastAsia="zh-CN"/>
        </w:rPr>
        <w:t>)对于联合体中由中小企业承担的部分，或者分包给中小企业的部分，必须全部由中小企业制造、承建或者承接。供应商应当在声明函</w:t>
      </w:r>
      <w:r>
        <w:rPr>
          <w:rFonts w:hint="eastAsia"/>
          <w:sz w:val="24"/>
          <w:lang w:eastAsia="zh-CN"/>
        </w:rPr>
        <w:t>“</w:t>
      </w:r>
      <w:r>
        <w:rPr>
          <w:sz w:val="24"/>
          <w:lang w:eastAsia="zh-CN"/>
        </w:rPr>
        <w:t>标的名称</w:t>
      </w:r>
      <w:r>
        <w:rPr>
          <w:rFonts w:hint="eastAsia"/>
          <w:sz w:val="24"/>
          <w:lang w:eastAsia="zh-CN"/>
        </w:rPr>
        <w:t>”</w:t>
      </w:r>
      <w:r>
        <w:rPr>
          <w:sz w:val="24"/>
          <w:lang w:eastAsia="zh-CN"/>
        </w:rPr>
        <w:t>部分标明联合体中中小企业承担的具体内容或者中小企业的具体分包内容。</w:t>
      </w:r>
    </w:p>
    <w:p w14:paraId="2E5B08F5">
      <w:pPr>
        <w:pStyle w:val="69"/>
        <w:tabs>
          <w:tab w:val="left" w:pos="794"/>
        </w:tabs>
        <w:spacing w:line="362" w:lineRule="auto"/>
        <w:ind w:left="401" w:right="413" w:firstLine="0"/>
        <w:rPr>
          <w:sz w:val="24"/>
          <w:lang w:eastAsia="zh-CN"/>
        </w:rPr>
      </w:pPr>
      <w:r>
        <w:rPr>
          <w:rFonts w:hint="eastAsia"/>
          <w:sz w:val="24"/>
          <w:lang w:eastAsia="zh-CN"/>
        </w:rPr>
        <w:t>3</w:t>
      </w:r>
      <w:r>
        <w:rPr>
          <w:sz w:val="24"/>
          <w:lang w:eastAsia="zh-CN"/>
        </w:rPr>
        <w:t>)对于多标的采购项目，投标人应充分、准确地了解所提供货物的制造企业、提供服务的承接企业信息。对相关情况了解不清楚的，不建议填报本声明函。</w:t>
      </w:r>
    </w:p>
    <w:p w14:paraId="3F7D2D57">
      <w:pPr>
        <w:pStyle w:val="69"/>
        <w:tabs>
          <w:tab w:val="left" w:pos="794"/>
        </w:tabs>
        <w:spacing w:before="2" w:line="364" w:lineRule="auto"/>
        <w:ind w:left="401" w:right="410" w:firstLine="0"/>
        <w:jc w:val="both"/>
        <w:rPr>
          <w:color w:val="FF0000"/>
          <w:sz w:val="24"/>
          <w:lang w:eastAsia="zh-CN"/>
        </w:rPr>
      </w:pPr>
      <w:r>
        <w:rPr>
          <w:rFonts w:hint="eastAsia"/>
          <w:sz w:val="24"/>
          <w:lang w:eastAsia="zh-CN"/>
        </w:rPr>
        <w:t>4</w:t>
      </w:r>
      <w:r>
        <w:rPr>
          <w:sz w:val="24"/>
          <w:lang w:eastAsia="zh-CN"/>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r>
        <w:rPr>
          <w:color w:val="FF0000"/>
          <w:sz w:val="24"/>
          <w:lang w:eastAsia="zh-CN"/>
        </w:rPr>
        <w:t>。</w:t>
      </w:r>
    </w:p>
    <w:p w14:paraId="220B51E7">
      <w:pPr>
        <w:spacing w:line="364" w:lineRule="auto"/>
        <w:jc w:val="both"/>
        <w:rPr>
          <w:color w:val="FF0000"/>
          <w:sz w:val="24"/>
          <w:lang w:eastAsia="zh-CN"/>
        </w:rPr>
        <w:sectPr>
          <w:type w:val="nextColumn"/>
          <w:pgSz w:w="11910" w:h="16840"/>
          <w:pgMar w:top="1440" w:right="1080" w:bottom="1440" w:left="1080" w:header="879" w:footer="892" w:gutter="0"/>
          <w:cols w:space="720" w:num="1"/>
          <w:docGrid w:linePitch="299" w:charSpace="0"/>
        </w:sectPr>
      </w:pPr>
    </w:p>
    <w:p w14:paraId="343ED06F">
      <w:pPr>
        <w:spacing w:before="50"/>
        <w:ind w:left="11"/>
        <w:jc w:val="center"/>
        <w:outlineLvl w:val="2"/>
        <w:rPr>
          <w:b/>
          <w:sz w:val="36"/>
          <w:szCs w:val="36"/>
          <w:lang w:eastAsia="zh-CN"/>
        </w:rPr>
      </w:pPr>
      <w:r>
        <w:rPr>
          <w:b/>
          <w:sz w:val="36"/>
          <w:szCs w:val="36"/>
          <w:lang w:eastAsia="zh-CN"/>
        </w:rPr>
        <w:t>中小企业声明函(工程、服务)格式</w:t>
      </w:r>
    </w:p>
    <w:p w14:paraId="0888D062">
      <w:pPr>
        <w:widowControl/>
        <w:kinsoku w:val="0"/>
        <w:adjustRightInd w:val="0"/>
        <w:snapToGrid w:val="0"/>
        <w:spacing w:line="413" w:lineRule="auto"/>
        <w:ind w:left="220" w:leftChars="100" w:right="220" w:rightChars="100"/>
        <w:textAlignment w:val="baseline"/>
        <w:rPr>
          <w:rFonts w:ascii="Arial" w:hAnsi="Arial" w:eastAsia="等线" w:cs="Arial"/>
          <w:snapToGrid w:val="0"/>
          <w:color w:val="FF0000"/>
          <w:sz w:val="21"/>
          <w:szCs w:val="21"/>
          <w:lang w:eastAsia="zh-CN"/>
        </w:rPr>
      </w:pPr>
    </w:p>
    <w:p w14:paraId="74530E1A">
      <w:pPr>
        <w:spacing w:line="364" w:lineRule="auto"/>
        <w:ind w:left="701" w:right="619" w:firstLine="504"/>
        <w:rPr>
          <w:sz w:val="24"/>
          <w:szCs w:val="24"/>
          <w:lang w:eastAsia="zh-CN"/>
        </w:rPr>
      </w:pPr>
      <w:r>
        <w:rPr>
          <w:sz w:val="24"/>
          <w:szCs w:val="24"/>
          <w:lang w:eastAsia="zh-CN"/>
        </w:rPr>
        <w:t>本公司(联合体)郑重声明，根据《政府采购促进中小企业发展管理办法》(财库﹝2020﹞46 号)的规定，本公司(联合体)参加(单位名称)的(项目名称) 采购活动，工程的施工单位全部为符合政策要求的中小企业(或者:服务全部由符合政策要求的中小企业承接)</w:t>
      </w:r>
      <w:r>
        <w:rPr>
          <w:rFonts w:hint="eastAsia"/>
          <w:sz w:val="24"/>
          <w:szCs w:val="24"/>
          <w:lang w:eastAsia="zh-CN"/>
        </w:rPr>
        <w:t>。</w:t>
      </w:r>
      <w:r>
        <w:rPr>
          <w:sz w:val="24"/>
          <w:szCs w:val="24"/>
          <w:lang w:eastAsia="zh-CN"/>
        </w:rPr>
        <w:t>相关企业(含联合体中的中小企业、签订分包意向协议的中小企业)的具体情况如下:</w:t>
      </w:r>
    </w:p>
    <w:p w14:paraId="4FD7AE16">
      <w:pPr>
        <w:spacing w:line="364" w:lineRule="auto"/>
        <w:ind w:left="701" w:right="700" w:firstLine="504"/>
        <w:rPr>
          <w:sz w:val="24"/>
          <w:szCs w:val="24"/>
          <w:lang w:eastAsia="zh-CN"/>
        </w:rPr>
      </w:pPr>
      <w:r>
        <w:rPr>
          <w:sz w:val="24"/>
          <w:szCs w:val="24"/>
          <w:lang w:eastAsia="zh-CN"/>
        </w:rPr>
        <w:t>1.</w:t>
      </w:r>
      <w:r>
        <w:rPr>
          <w:sz w:val="24"/>
          <w:szCs w:val="24"/>
          <w:u w:val="single"/>
          <w:lang w:eastAsia="zh-CN"/>
        </w:rPr>
        <w:t>(标的名称)</w:t>
      </w:r>
      <w:r>
        <w:rPr>
          <w:rFonts w:hint="eastAsia"/>
          <w:sz w:val="24"/>
          <w:szCs w:val="24"/>
          <w:lang w:eastAsia="zh-CN"/>
        </w:rPr>
        <w:t xml:space="preserve"> ，</w:t>
      </w:r>
      <w:r>
        <w:rPr>
          <w:sz w:val="24"/>
          <w:szCs w:val="24"/>
          <w:lang w:eastAsia="zh-CN"/>
        </w:rPr>
        <w:t>属于</w:t>
      </w:r>
      <w:r>
        <w:rPr>
          <w:sz w:val="24"/>
          <w:szCs w:val="24"/>
          <w:u w:val="single"/>
          <w:lang w:eastAsia="zh-CN"/>
        </w:rPr>
        <w:t>(采购文件中明确的所属行业)</w:t>
      </w:r>
      <w:r>
        <w:rPr>
          <w:sz w:val="24"/>
          <w:szCs w:val="24"/>
          <w:lang w:eastAsia="zh-CN"/>
        </w:rPr>
        <w:t>行业；承建(承接)企业为</w:t>
      </w:r>
      <w:r>
        <w:rPr>
          <w:sz w:val="24"/>
          <w:szCs w:val="24"/>
          <w:u w:val="single"/>
          <w:lang w:eastAsia="zh-CN"/>
        </w:rPr>
        <w:t>(企业名称)</w:t>
      </w:r>
      <w:r>
        <w:rPr>
          <w:sz w:val="24"/>
          <w:szCs w:val="24"/>
          <w:lang w:eastAsia="zh-CN"/>
        </w:rPr>
        <w:t xml:space="preserve"> </w:t>
      </w:r>
      <w:r>
        <w:rPr>
          <w:rFonts w:hint="eastAsia"/>
          <w:sz w:val="24"/>
          <w:szCs w:val="24"/>
          <w:lang w:eastAsia="zh-CN"/>
        </w:rPr>
        <w:t>，</w:t>
      </w:r>
      <w:r>
        <w:rPr>
          <w:sz w:val="24"/>
          <w:szCs w:val="24"/>
          <w:lang w:eastAsia="zh-CN"/>
        </w:rPr>
        <w:t>从业人员</w:t>
      </w:r>
      <w:r>
        <w:rPr>
          <w:rFonts w:hint="eastAsia"/>
          <w:sz w:val="24"/>
          <w:szCs w:val="24"/>
          <w:u w:val="single"/>
          <w:lang w:eastAsia="zh-CN"/>
        </w:rPr>
        <w:t xml:space="preserve">     </w:t>
      </w:r>
      <w:r>
        <w:rPr>
          <w:sz w:val="24"/>
          <w:szCs w:val="24"/>
          <w:lang w:eastAsia="zh-CN"/>
        </w:rPr>
        <w:t>人，营业收入为</w:t>
      </w:r>
      <w:r>
        <w:rPr>
          <w:rFonts w:hint="eastAsia"/>
          <w:sz w:val="24"/>
          <w:szCs w:val="24"/>
          <w:u w:val="single"/>
          <w:lang w:eastAsia="zh-CN"/>
        </w:rPr>
        <w:t xml:space="preserve">     </w:t>
      </w:r>
      <w:r>
        <w:rPr>
          <w:sz w:val="24"/>
          <w:szCs w:val="24"/>
          <w:lang w:eastAsia="zh-CN"/>
        </w:rPr>
        <w:t>万元，资产总额为</w:t>
      </w:r>
      <w:r>
        <w:rPr>
          <w:rFonts w:hint="eastAsia"/>
          <w:sz w:val="24"/>
          <w:szCs w:val="24"/>
          <w:u w:val="single"/>
          <w:lang w:eastAsia="zh-CN"/>
        </w:rPr>
        <w:t xml:space="preserve">      </w:t>
      </w:r>
    </w:p>
    <w:p w14:paraId="39CDF1BA">
      <w:pPr>
        <w:ind w:left="701"/>
        <w:rPr>
          <w:sz w:val="24"/>
          <w:szCs w:val="24"/>
          <w:lang w:eastAsia="zh-CN"/>
        </w:rPr>
      </w:pPr>
      <w:r>
        <w:rPr>
          <w:sz w:val="24"/>
          <w:szCs w:val="24"/>
          <w:lang w:eastAsia="zh-CN"/>
        </w:rPr>
        <w:t>万元</w:t>
      </w:r>
      <w:r>
        <w:rPr>
          <w:sz w:val="24"/>
          <w:szCs w:val="24"/>
          <w:vertAlign w:val="superscript"/>
          <w:lang w:eastAsia="zh-CN"/>
        </w:rPr>
        <w:t>1</w:t>
      </w:r>
      <w:r>
        <w:rPr>
          <w:sz w:val="24"/>
          <w:szCs w:val="24"/>
          <w:lang w:eastAsia="zh-CN"/>
        </w:rPr>
        <w:t>，属于</w:t>
      </w:r>
      <w:r>
        <w:rPr>
          <w:sz w:val="24"/>
          <w:szCs w:val="24"/>
          <w:u w:val="single"/>
          <w:lang w:eastAsia="zh-CN"/>
        </w:rPr>
        <w:t>(中型企业、小型企业、微型企业)</w:t>
      </w:r>
      <w:r>
        <w:rPr>
          <w:rFonts w:hint="eastAsia"/>
          <w:sz w:val="24"/>
          <w:szCs w:val="24"/>
          <w:lang w:eastAsia="zh-CN"/>
        </w:rPr>
        <w:t xml:space="preserve"> ；</w:t>
      </w:r>
    </w:p>
    <w:p w14:paraId="61D4E565">
      <w:pPr>
        <w:spacing w:before="155" w:line="364" w:lineRule="auto"/>
        <w:ind w:left="701" w:right="700" w:firstLine="503"/>
        <w:rPr>
          <w:sz w:val="24"/>
          <w:szCs w:val="24"/>
          <w:lang w:eastAsia="zh-CN"/>
        </w:rPr>
      </w:pPr>
      <w:r>
        <w:rPr>
          <w:sz w:val="24"/>
          <w:szCs w:val="24"/>
          <w:lang w:eastAsia="zh-CN"/>
        </w:rPr>
        <w:t>2.</w:t>
      </w:r>
      <w:r>
        <w:rPr>
          <w:sz w:val="24"/>
          <w:szCs w:val="24"/>
          <w:u w:val="single"/>
          <w:lang w:eastAsia="zh-CN"/>
        </w:rPr>
        <w:t>(标的名称)</w:t>
      </w:r>
      <w:r>
        <w:rPr>
          <w:rFonts w:hint="eastAsia"/>
          <w:sz w:val="24"/>
          <w:szCs w:val="24"/>
          <w:lang w:eastAsia="zh-CN"/>
        </w:rPr>
        <w:t xml:space="preserve"> ，</w:t>
      </w:r>
      <w:r>
        <w:rPr>
          <w:sz w:val="24"/>
          <w:szCs w:val="24"/>
          <w:lang w:eastAsia="zh-CN"/>
        </w:rPr>
        <w:t>属于</w:t>
      </w:r>
      <w:r>
        <w:rPr>
          <w:sz w:val="24"/>
          <w:szCs w:val="24"/>
          <w:u w:val="single"/>
          <w:lang w:eastAsia="zh-CN"/>
        </w:rPr>
        <w:t>(采购文件中明确的所属行业)</w:t>
      </w:r>
      <w:r>
        <w:rPr>
          <w:sz w:val="24"/>
          <w:szCs w:val="24"/>
          <w:lang w:eastAsia="zh-CN"/>
        </w:rPr>
        <w:t>行业；承建(承接)企业为</w:t>
      </w:r>
      <w:r>
        <w:rPr>
          <w:sz w:val="24"/>
          <w:szCs w:val="24"/>
          <w:u w:val="single"/>
          <w:lang w:eastAsia="zh-CN"/>
        </w:rPr>
        <w:t>(企业名称)</w:t>
      </w:r>
      <w:r>
        <w:rPr>
          <w:rFonts w:hint="eastAsia"/>
          <w:sz w:val="24"/>
          <w:szCs w:val="24"/>
          <w:lang w:eastAsia="zh-CN"/>
        </w:rPr>
        <w:t xml:space="preserve"> ，</w:t>
      </w:r>
      <w:r>
        <w:rPr>
          <w:sz w:val="24"/>
          <w:szCs w:val="24"/>
          <w:lang w:eastAsia="zh-CN"/>
        </w:rPr>
        <w:t>从业人员</w:t>
      </w:r>
      <w:r>
        <w:rPr>
          <w:rFonts w:hint="eastAsia"/>
          <w:sz w:val="24"/>
          <w:szCs w:val="24"/>
          <w:u w:val="single"/>
          <w:lang w:eastAsia="zh-CN"/>
        </w:rPr>
        <w:t xml:space="preserve">     </w:t>
      </w:r>
      <w:r>
        <w:rPr>
          <w:sz w:val="24"/>
          <w:szCs w:val="24"/>
          <w:lang w:eastAsia="zh-CN"/>
        </w:rPr>
        <w:t>人，营业收入为</w:t>
      </w:r>
      <w:r>
        <w:rPr>
          <w:rFonts w:hint="eastAsia"/>
          <w:sz w:val="24"/>
          <w:szCs w:val="24"/>
          <w:u w:val="single"/>
          <w:lang w:eastAsia="zh-CN"/>
        </w:rPr>
        <w:t xml:space="preserve">     </w:t>
      </w:r>
      <w:r>
        <w:rPr>
          <w:sz w:val="24"/>
          <w:szCs w:val="24"/>
          <w:lang w:eastAsia="zh-CN"/>
        </w:rPr>
        <w:t>万元，资产总额为</w:t>
      </w:r>
      <w:r>
        <w:rPr>
          <w:rFonts w:hint="eastAsia"/>
          <w:sz w:val="24"/>
          <w:szCs w:val="24"/>
          <w:u w:val="single"/>
          <w:lang w:eastAsia="zh-CN"/>
        </w:rPr>
        <w:t xml:space="preserve">     </w:t>
      </w:r>
    </w:p>
    <w:p w14:paraId="66531E63">
      <w:pPr>
        <w:widowControl/>
        <w:kinsoku w:val="0"/>
        <w:adjustRightInd w:val="0"/>
        <w:snapToGrid w:val="0"/>
        <w:spacing w:before="3" w:line="362" w:lineRule="auto"/>
        <w:ind w:left="220" w:leftChars="100" w:right="220" w:rightChars="100" w:firstLine="513"/>
        <w:textAlignment w:val="baseline"/>
        <w:rPr>
          <w:lang w:eastAsia="zh-CN"/>
        </w:rPr>
      </w:pPr>
      <w:r>
        <w:rPr>
          <w:lang w:eastAsia="zh-CN"/>
        </w:rPr>
        <w:t>万元，属于</w:t>
      </w:r>
      <w:r>
        <w:rPr>
          <w:u w:val="single"/>
          <w:lang w:eastAsia="zh-CN"/>
        </w:rPr>
        <w:t>(中型企业、小型企业、微型企业)</w:t>
      </w:r>
      <w:r>
        <w:rPr>
          <w:rFonts w:hint="eastAsia"/>
          <w:lang w:eastAsia="zh-CN"/>
        </w:rPr>
        <w:t xml:space="preserve"> ；</w:t>
      </w:r>
    </w:p>
    <w:p w14:paraId="4BB81B07">
      <w:pPr>
        <w:ind w:left="1205"/>
        <w:rPr>
          <w:sz w:val="24"/>
          <w:szCs w:val="24"/>
          <w:lang w:eastAsia="zh-CN"/>
        </w:rPr>
      </w:pPr>
      <w:r>
        <w:rPr>
          <w:sz w:val="24"/>
          <w:szCs w:val="24"/>
          <w:lang w:eastAsia="zh-CN"/>
        </w:rPr>
        <w:t>……</w:t>
      </w:r>
    </w:p>
    <w:p w14:paraId="4FB60FD4">
      <w:pPr>
        <w:spacing w:before="149" w:line="362" w:lineRule="auto"/>
        <w:ind w:left="701" w:right="697" w:firstLine="504"/>
        <w:rPr>
          <w:sz w:val="24"/>
          <w:szCs w:val="24"/>
          <w:lang w:eastAsia="zh-CN"/>
        </w:rPr>
      </w:pPr>
      <w:r>
        <w:rPr>
          <w:sz w:val="24"/>
          <w:szCs w:val="24"/>
          <w:lang w:eastAsia="zh-CN"/>
        </w:rPr>
        <w:t>以上企业，不属于大企业的分支机构，不存在控股股东为大企业的情形，也不存在与大企业的负责人为同一人的情形。</w:t>
      </w:r>
    </w:p>
    <w:p w14:paraId="3D937410">
      <w:pPr>
        <w:spacing w:before="5"/>
        <w:ind w:left="1205"/>
        <w:rPr>
          <w:sz w:val="24"/>
          <w:szCs w:val="24"/>
          <w:lang w:eastAsia="zh-CN"/>
        </w:rPr>
      </w:pPr>
      <w:r>
        <w:rPr>
          <w:sz w:val="24"/>
          <w:szCs w:val="24"/>
          <w:lang w:eastAsia="zh-CN"/>
        </w:rPr>
        <w:t>本企业对上述声明内容的真实性负责。如有虚假，将依法承担相应责任。</w:t>
      </w:r>
    </w:p>
    <w:p w14:paraId="0E2A1628">
      <w:pPr>
        <w:rPr>
          <w:sz w:val="24"/>
          <w:szCs w:val="24"/>
          <w:lang w:eastAsia="zh-CN"/>
        </w:rPr>
      </w:pPr>
    </w:p>
    <w:p w14:paraId="30222DB6">
      <w:pPr>
        <w:spacing w:before="1"/>
        <w:rPr>
          <w:sz w:val="24"/>
          <w:szCs w:val="24"/>
          <w:lang w:eastAsia="zh-CN"/>
        </w:rPr>
      </w:pPr>
    </w:p>
    <w:p w14:paraId="672C5258">
      <w:pPr>
        <w:tabs>
          <w:tab w:val="left" w:pos="3052"/>
        </w:tabs>
        <w:ind w:right="998"/>
        <w:jc w:val="right"/>
        <w:rPr>
          <w:sz w:val="24"/>
          <w:szCs w:val="24"/>
          <w:lang w:eastAsia="zh-CN"/>
        </w:rPr>
      </w:pPr>
      <w:r>
        <w:rPr>
          <w:sz w:val="24"/>
          <w:szCs w:val="24"/>
          <w:lang w:eastAsia="zh-CN"/>
        </w:rPr>
        <w:t>企业名称(盖章):</w:t>
      </w:r>
      <w:r>
        <w:rPr>
          <w:sz w:val="24"/>
          <w:szCs w:val="24"/>
          <w:u w:val="single"/>
          <w:lang w:eastAsia="zh-CN"/>
        </w:rPr>
        <w:t xml:space="preserve"> </w:t>
      </w:r>
      <w:r>
        <w:rPr>
          <w:sz w:val="24"/>
          <w:szCs w:val="24"/>
          <w:u w:val="single"/>
          <w:lang w:eastAsia="zh-CN"/>
        </w:rPr>
        <w:tab/>
      </w:r>
    </w:p>
    <w:p w14:paraId="4691E121">
      <w:pPr>
        <w:tabs>
          <w:tab w:val="left" w:pos="1852"/>
        </w:tabs>
        <w:spacing w:before="161"/>
        <w:ind w:right="998"/>
        <w:jc w:val="right"/>
        <w:rPr>
          <w:sz w:val="24"/>
          <w:szCs w:val="24"/>
          <w:lang w:eastAsia="zh-CN"/>
        </w:rPr>
      </w:pPr>
      <w:r>
        <w:rPr>
          <w:sz w:val="24"/>
          <w:szCs w:val="24"/>
          <w:lang w:eastAsia="zh-CN"/>
        </w:rPr>
        <w:t>日 期:</w:t>
      </w:r>
      <w:r>
        <w:rPr>
          <w:sz w:val="24"/>
          <w:szCs w:val="24"/>
          <w:u w:val="single"/>
          <w:lang w:eastAsia="zh-CN"/>
        </w:rPr>
        <w:t xml:space="preserve"> </w:t>
      </w:r>
      <w:r>
        <w:rPr>
          <w:sz w:val="24"/>
          <w:szCs w:val="24"/>
          <w:u w:val="single"/>
          <w:lang w:eastAsia="zh-CN"/>
        </w:rPr>
        <w:tab/>
      </w:r>
    </w:p>
    <w:p w14:paraId="3E03D8EF">
      <w:pPr>
        <w:rPr>
          <w:sz w:val="24"/>
          <w:szCs w:val="24"/>
          <w:lang w:eastAsia="zh-CN"/>
        </w:rPr>
      </w:pPr>
    </w:p>
    <w:p w14:paraId="78D7FC15">
      <w:pPr>
        <w:widowControl/>
        <w:kinsoku w:val="0"/>
        <w:adjustRightInd w:val="0"/>
        <w:snapToGrid w:val="0"/>
        <w:spacing w:line="316" w:lineRule="auto"/>
        <w:ind w:left="220" w:leftChars="100" w:right="220" w:rightChars="100"/>
        <w:textAlignment w:val="baseline"/>
        <w:rPr>
          <w:snapToGrid w:val="0"/>
          <w:color w:val="FF0000"/>
          <w:sz w:val="24"/>
          <w:szCs w:val="24"/>
          <w:lang w:eastAsia="zh-CN"/>
        </w:rPr>
      </w:pPr>
    </w:p>
    <w:p w14:paraId="7FCF232A">
      <w:pPr>
        <w:spacing w:line="360" w:lineRule="auto"/>
        <w:ind w:left="701" w:right="689" w:rightChars="313"/>
        <w:rPr>
          <w:sz w:val="24"/>
          <w:szCs w:val="24"/>
          <w:lang w:eastAsia="zh-CN"/>
        </w:rPr>
      </w:pPr>
      <w:r>
        <w:rPr>
          <w:sz w:val="24"/>
          <w:szCs w:val="24"/>
          <w:lang w:eastAsia="zh-CN"/>
        </w:rPr>
        <w:t>1 从业人员、营业收入、资产总额填报上一年度数据，无上一年度数据的新成立企业可不填报。</w:t>
      </w:r>
    </w:p>
    <w:p w14:paraId="1F56D7B4">
      <w:pPr>
        <w:spacing w:line="242" w:lineRule="exact"/>
        <w:rPr>
          <w:sz w:val="21"/>
          <w:lang w:eastAsia="zh-CN"/>
        </w:rPr>
        <w:sectPr>
          <w:type w:val="nextColumn"/>
          <w:pgSz w:w="11910" w:h="16840"/>
          <w:pgMar w:top="1440" w:right="1080" w:bottom="1440" w:left="1080" w:header="879" w:footer="892" w:gutter="0"/>
          <w:cols w:space="720" w:num="1"/>
          <w:docGrid w:linePitch="299" w:charSpace="0"/>
        </w:sectPr>
      </w:pPr>
    </w:p>
    <w:p w14:paraId="742B391B">
      <w:pPr>
        <w:pStyle w:val="5"/>
        <w:spacing w:before="72"/>
        <w:ind w:left="2042" w:right="2048"/>
        <w:rPr>
          <w:lang w:eastAsia="zh-CN"/>
        </w:rPr>
      </w:pPr>
      <w:r>
        <w:rPr>
          <w:lang w:eastAsia="zh-CN"/>
        </w:rPr>
        <w:t>残疾人福利性单位声明函格式</w:t>
      </w:r>
    </w:p>
    <w:p w14:paraId="52CCB7B0">
      <w:pPr>
        <w:pStyle w:val="22"/>
        <w:rPr>
          <w:sz w:val="36"/>
          <w:lang w:eastAsia="zh-CN"/>
        </w:rPr>
      </w:pPr>
    </w:p>
    <w:p w14:paraId="169A6C57">
      <w:pPr>
        <w:pStyle w:val="22"/>
        <w:spacing w:before="247" w:line="458" w:lineRule="auto"/>
        <w:ind w:left="401" w:right="399" w:firstLine="504"/>
        <w:rPr>
          <w:lang w:eastAsia="zh-CN"/>
        </w:rPr>
      </w:pPr>
      <w:r>
        <w:rPr>
          <w:lang w:eastAsia="zh-CN"/>
        </w:rPr>
        <w:t>本单位郑重声明，根据《财政部 民政部 中国残疾人联合会关于促进残疾人就业政府采购政策的通知》(财库〔2017〕141 号)的规定，本单位(请进行选择):</w:t>
      </w:r>
    </w:p>
    <w:p w14:paraId="0583BECF">
      <w:pPr>
        <w:pStyle w:val="22"/>
        <w:spacing w:line="458" w:lineRule="auto"/>
        <w:ind w:left="401" w:right="399" w:firstLine="504"/>
        <w:rPr>
          <w:lang w:eastAsia="zh-CN"/>
        </w:rPr>
      </w:pPr>
      <w:r>
        <w:rPr>
          <w:lang w:eastAsia="zh-CN"/>
        </w:rPr>
        <w:t>□不属于符合条件的残疾人福利性单位。</w:t>
      </w:r>
    </w:p>
    <w:p w14:paraId="2B3C0527">
      <w:pPr>
        <w:pStyle w:val="22"/>
        <w:spacing w:line="458" w:lineRule="auto"/>
        <w:ind w:left="401" w:right="399" w:firstLine="504"/>
        <w:rPr>
          <w:lang w:eastAsia="zh-CN"/>
        </w:rPr>
      </w:pPr>
      <w:r>
        <w:rPr>
          <w:lang w:eastAsia="zh-CN"/>
        </w:rPr>
        <w:t>□属于符合条件的残疾人福利性单位，且本单位参加______单位的</w:t>
      </w:r>
      <w:r>
        <w:rPr>
          <w:rFonts w:hint="eastAsia"/>
          <w:u w:val="single"/>
          <w:lang w:eastAsia="zh-CN"/>
        </w:rPr>
        <w:t xml:space="preserve"> </w:t>
      </w:r>
      <w:r>
        <w:rPr>
          <w:u w:val="single"/>
          <w:lang w:eastAsia="zh-CN"/>
        </w:rPr>
        <w:t xml:space="preserve">  </w:t>
      </w:r>
      <w:r>
        <w:rPr>
          <w:u w:val="single"/>
          <w:lang w:eastAsia="zh-CN"/>
        </w:rPr>
        <w:tab/>
      </w:r>
      <w:r>
        <w:rPr>
          <w:lang w:eastAsia="zh-CN"/>
        </w:rPr>
        <w:t>项目采购活动提供本单位制造的货物(由本单位承担工程/提供服务)</w:t>
      </w:r>
      <w:r>
        <w:rPr>
          <w:rFonts w:hint="eastAsia"/>
          <w:lang w:eastAsia="zh-CN"/>
        </w:rPr>
        <w:t>，</w:t>
      </w:r>
      <w:r>
        <w:rPr>
          <w:lang w:eastAsia="zh-CN"/>
        </w:rPr>
        <w:t>或者提供其他残疾人福利性单位制造的货物(不包括使用非残疾人福利性单位注册商标的货物)</w:t>
      </w:r>
      <w:r>
        <w:rPr>
          <w:rFonts w:hint="eastAsia"/>
          <w:lang w:eastAsia="zh-CN"/>
        </w:rPr>
        <w:t>。</w:t>
      </w:r>
    </w:p>
    <w:p w14:paraId="479A8D29">
      <w:pPr>
        <w:pStyle w:val="22"/>
        <w:spacing w:line="458" w:lineRule="auto"/>
        <w:ind w:left="401" w:right="399" w:firstLine="504"/>
        <w:rPr>
          <w:lang w:eastAsia="zh-CN"/>
        </w:rPr>
      </w:pPr>
      <w:r>
        <w:rPr>
          <w:lang w:eastAsia="zh-CN"/>
        </w:rPr>
        <w:t>本单位对上述声明的真实性负责。如有虚假，将依法承担相应责任。</w:t>
      </w:r>
    </w:p>
    <w:p w14:paraId="66DAE143">
      <w:pPr>
        <w:pStyle w:val="22"/>
        <w:rPr>
          <w:lang w:eastAsia="zh-CN"/>
        </w:rPr>
      </w:pPr>
    </w:p>
    <w:p w14:paraId="338766A1">
      <w:pPr>
        <w:pStyle w:val="22"/>
        <w:rPr>
          <w:lang w:eastAsia="zh-CN"/>
        </w:rPr>
      </w:pPr>
    </w:p>
    <w:p w14:paraId="3730F946">
      <w:pPr>
        <w:pStyle w:val="22"/>
        <w:rPr>
          <w:lang w:eastAsia="zh-CN"/>
        </w:rPr>
      </w:pPr>
    </w:p>
    <w:p w14:paraId="4695BC8E">
      <w:pPr>
        <w:pStyle w:val="22"/>
        <w:rPr>
          <w:lang w:eastAsia="zh-CN"/>
        </w:rPr>
      </w:pPr>
    </w:p>
    <w:p w14:paraId="711FD09E">
      <w:pPr>
        <w:pStyle w:val="22"/>
        <w:spacing w:before="9"/>
        <w:rPr>
          <w:lang w:eastAsia="zh-CN"/>
        </w:rPr>
      </w:pPr>
    </w:p>
    <w:p w14:paraId="105C0B99">
      <w:pPr>
        <w:pStyle w:val="22"/>
        <w:tabs>
          <w:tab w:val="left" w:pos="4877"/>
        </w:tabs>
        <w:spacing w:line="458" w:lineRule="auto"/>
        <w:ind w:left="4361" w:right="3427" w:hanging="34"/>
        <w:rPr>
          <w:lang w:eastAsia="zh-CN"/>
        </w:rPr>
      </w:pPr>
      <w:r>
        <w:rPr>
          <w:lang w:eastAsia="zh-CN"/>
        </w:rPr>
        <w:t>单位名称(盖章)</w:t>
      </w:r>
    </w:p>
    <w:p w14:paraId="08D39362">
      <w:pPr>
        <w:pStyle w:val="22"/>
        <w:tabs>
          <w:tab w:val="left" w:pos="4877"/>
        </w:tabs>
        <w:spacing w:line="458" w:lineRule="auto"/>
        <w:ind w:left="4361" w:right="3427" w:hanging="34"/>
        <w:rPr>
          <w:lang w:eastAsia="zh-CN"/>
        </w:rPr>
      </w:pPr>
      <w:r>
        <w:rPr>
          <w:lang w:eastAsia="zh-CN"/>
        </w:rPr>
        <w:t>日</w:t>
      </w:r>
      <w:r>
        <w:rPr>
          <w:lang w:eastAsia="zh-CN"/>
        </w:rPr>
        <w:tab/>
      </w:r>
      <w:r>
        <w:rPr>
          <w:lang w:eastAsia="zh-CN"/>
        </w:rPr>
        <w:t>期:</w:t>
      </w:r>
    </w:p>
    <w:p w14:paraId="6226767C">
      <w:pPr>
        <w:spacing w:line="458" w:lineRule="auto"/>
        <w:rPr>
          <w:lang w:eastAsia="zh-CN"/>
        </w:rPr>
        <w:sectPr>
          <w:type w:val="nextColumn"/>
          <w:pgSz w:w="11910" w:h="16840"/>
          <w:pgMar w:top="1440" w:right="1080" w:bottom="1440" w:left="1080" w:header="879" w:footer="892" w:gutter="0"/>
          <w:cols w:space="720" w:num="1"/>
          <w:docGrid w:linePitch="299" w:charSpace="0"/>
        </w:sectPr>
      </w:pPr>
    </w:p>
    <w:p w14:paraId="6D740A08">
      <w:pPr>
        <w:pStyle w:val="69"/>
        <w:numPr>
          <w:ilvl w:val="0"/>
          <w:numId w:val="40"/>
        </w:numPr>
        <w:tabs>
          <w:tab w:val="left" w:pos="761"/>
          <w:tab w:val="left" w:pos="762"/>
        </w:tabs>
        <w:spacing w:before="72"/>
        <w:ind w:left="761" w:hanging="361"/>
        <w:jc w:val="left"/>
        <w:rPr>
          <w:sz w:val="42"/>
        </w:rPr>
      </w:pPr>
      <w:r>
        <w:rPr>
          <w:sz w:val="24"/>
        </w:rPr>
        <w:t>拟分包情况说明</w:t>
      </w:r>
    </w:p>
    <w:p w14:paraId="311C5D2D">
      <w:pPr>
        <w:pStyle w:val="5"/>
        <w:spacing w:before="0"/>
        <w:ind w:left="401"/>
      </w:pPr>
      <w:r>
        <w:t>拟分包情况说明</w:t>
      </w:r>
    </w:p>
    <w:p w14:paraId="0C2D8C51">
      <w:pPr>
        <w:pStyle w:val="22"/>
        <w:spacing w:before="6"/>
        <w:rPr>
          <w:sz w:val="13"/>
        </w:rPr>
      </w:pPr>
    </w:p>
    <w:p w14:paraId="16283D52">
      <w:pPr>
        <w:pStyle w:val="22"/>
        <w:spacing w:before="67"/>
        <w:ind w:left="401"/>
        <w:rPr>
          <w:lang w:eastAsia="zh-CN"/>
        </w:rPr>
      </w:pPr>
      <w:r>
        <w:rPr>
          <w:lang w:eastAsia="zh-CN"/>
        </w:rPr>
        <w:t>致:</w:t>
      </w:r>
      <w:r>
        <w:rPr>
          <w:u w:val="single"/>
          <w:lang w:eastAsia="zh-CN"/>
        </w:rPr>
        <w:t>(采购人或采购代理机构)</w:t>
      </w:r>
    </w:p>
    <w:p w14:paraId="418BDA7B">
      <w:pPr>
        <w:pStyle w:val="22"/>
        <w:tabs>
          <w:tab w:val="left" w:pos="6041"/>
          <w:tab w:val="left" w:pos="7361"/>
        </w:tabs>
        <w:spacing w:before="160" w:line="364" w:lineRule="auto"/>
        <w:ind w:left="401" w:right="410" w:firstLine="480"/>
        <w:rPr>
          <w:lang w:eastAsia="zh-CN"/>
        </w:rPr>
      </w:pPr>
      <w:r>
        <w:rPr>
          <w:lang w:eastAsia="zh-CN"/>
        </w:rPr>
        <w:t>我单位参加贵单位组织采购的采购编号为</w:t>
      </w:r>
      <w:r>
        <w:rPr>
          <w:u w:val="single"/>
          <w:lang w:eastAsia="zh-CN"/>
        </w:rPr>
        <w:t xml:space="preserve"> </w:t>
      </w:r>
      <w:r>
        <w:rPr>
          <w:u w:val="single"/>
          <w:lang w:eastAsia="zh-CN"/>
        </w:rPr>
        <w:tab/>
      </w:r>
      <w:r>
        <w:rPr>
          <w:lang w:eastAsia="zh-CN"/>
        </w:rPr>
        <w:t>的</w:t>
      </w:r>
      <w:r>
        <w:rPr>
          <w:u w:val="single"/>
          <w:lang w:eastAsia="zh-CN"/>
        </w:rPr>
        <w:t xml:space="preserve"> </w:t>
      </w:r>
      <w:r>
        <w:rPr>
          <w:u w:val="single"/>
          <w:lang w:eastAsia="zh-CN"/>
        </w:rPr>
        <w:tab/>
      </w:r>
      <w:r>
        <w:rPr>
          <w:lang w:eastAsia="zh-CN"/>
        </w:rPr>
        <w:t>项目(填写采购项目名称)中</w:t>
      </w:r>
      <w:r>
        <w:rPr>
          <w:u w:val="single"/>
          <w:lang w:eastAsia="zh-CN"/>
        </w:rPr>
        <w:t xml:space="preserve"> </w:t>
      </w:r>
      <w:r>
        <w:rPr>
          <w:lang w:eastAsia="zh-CN"/>
        </w:rPr>
        <w:t>包(填写包号)的投标。拟签订分包合同的单位情况如下表所示，我单位承诺一旦在该项目中获得采购合同将按下表所列情况进行分包，同时承诺分包承担主体不再次分包。</w:t>
      </w:r>
    </w:p>
    <w:tbl>
      <w:tblPr>
        <w:tblStyle w:val="59"/>
        <w:tblW w:w="0" w:type="auto"/>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418"/>
        <w:gridCol w:w="1843"/>
        <w:gridCol w:w="1275"/>
        <w:gridCol w:w="1134"/>
        <w:gridCol w:w="1418"/>
        <w:gridCol w:w="1276"/>
      </w:tblGrid>
      <w:tr w14:paraId="47186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08" w:type="dxa"/>
            <w:vAlign w:val="center"/>
          </w:tcPr>
          <w:p w14:paraId="0A3759CA">
            <w:pPr>
              <w:pStyle w:val="70"/>
              <w:spacing w:line="242" w:lineRule="auto"/>
              <w:jc w:val="center"/>
              <w:rPr>
                <w:sz w:val="24"/>
                <w:szCs w:val="24"/>
                <w:lang w:eastAsia="zh-CN"/>
              </w:rPr>
            </w:pPr>
            <w:r>
              <w:rPr>
                <w:sz w:val="24"/>
                <w:szCs w:val="24"/>
                <w:lang w:eastAsia="zh-CN"/>
              </w:rPr>
              <w:t>序号</w:t>
            </w:r>
          </w:p>
        </w:tc>
        <w:tc>
          <w:tcPr>
            <w:tcW w:w="1418" w:type="dxa"/>
            <w:vAlign w:val="center"/>
          </w:tcPr>
          <w:p w14:paraId="7DB4955A">
            <w:pPr>
              <w:pStyle w:val="70"/>
              <w:spacing w:line="242" w:lineRule="auto"/>
              <w:jc w:val="center"/>
              <w:rPr>
                <w:sz w:val="24"/>
                <w:szCs w:val="24"/>
                <w:lang w:eastAsia="zh-CN"/>
              </w:rPr>
            </w:pPr>
            <w:r>
              <w:rPr>
                <w:sz w:val="24"/>
                <w:szCs w:val="24"/>
                <w:lang w:eastAsia="zh-CN"/>
              </w:rPr>
              <w:t>分包承担</w:t>
            </w:r>
          </w:p>
          <w:p w14:paraId="1F063562">
            <w:pPr>
              <w:pStyle w:val="70"/>
              <w:spacing w:line="242" w:lineRule="auto"/>
              <w:jc w:val="center"/>
              <w:rPr>
                <w:sz w:val="24"/>
                <w:szCs w:val="24"/>
                <w:lang w:eastAsia="zh-CN"/>
              </w:rPr>
            </w:pPr>
            <w:r>
              <w:rPr>
                <w:sz w:val="24"/>
                <w:szCs w:val="24"/>
                <w:lang w:eastAsia="zh-CN"/>
              </w:rPr>
              <w:t>主体名称</w:t>
            </w:r>
          </w:p>
        </w:tc>
        <w:tc>
          <w:tcPr>
            <w:tcW w:w="1843" w:type="dxa"/>
            <w:vAlign w:val="center"/>
          </w:tcPr>
          <w:p w14:paraId="4CCF7FDF">
            <w:pPr>
              <w:pStyle w:val="70"/>
              <w:spacing w:line="242" w:lineRule="auto"/>
              <w:jc w:val="center"/>
              <w:rPr>
                <w:sz w:val="24"/>
                <w:szCs w:val="24"/>
                <w:lang w:eastAsia="zh-CN"/>
              </w:rPr>
            </w:pPr>
            <w:r>
              <w:rPr>
                <w:sz w:val="24"/>
                <w:szCs w:val="24"/>
                <w:lang w:eastAsia="zh-CN"/>
              </w:rPr>
              <w:t>分包承担</w:t>
            </w:r>
          </w:p>
          <w:p w14:paraId="7D1AD8DE">
            <w:pPr>
              <w:pStyle w:val="70"/>
              <w:spacing w:line="242" w:lineRule="auto"/>
              <w:jc w:val="center"/>
              <w:rPr>
                <w:sz w:val="24"/>
                <w:szCs w:val="24"/>
                <w:lang w:eastAsia="zh-CN"/>
              </w:rPr>
            </w:pPr>
            <w:r>
              <w:rPr>
                <w:sz w:val="24"/>
                <w:szCs w:val="24"/>
                <w:lang w:eastAsia="zh-CN"/>
              </w:rPr>
              <w:t>主体类型</w:t>
            </w:r>
          </w:p>
          <w:p w14:paraId="010C8CF9">
            <w:pPr>
              <w:pStyle w:val="70"/>
              <w:spacing w:line="292" w:lineRule="exact"/>
              <w:jc w:val="center"/>
              <w:rPr>
                <w:sz w:val="24"/>
                <w:szCs w:val="24"/>
                <w:lang w:eastAsia="zh-CN"/>
              </w:rPr>
            </w:pPr>
            <w:r>
              <w:rPr>
                <w:sz w:val="24"/>
                <w:szCs w:val="24"/>
                <w:lang w:eastAsia="zh-CN"/>
              </w:rPr>
              <w:t>(选择)</w:t>
            </w:r>
          </w:p>
        </w:tc>
        <w:tc>
          <w:tcPr>
            <w:tcW w:w="1275" w:type="dxa"/>
            <w:vAlign w:val="center"/>
          </w:tcPr>
          <w:p w14:paraId="0D85EA3A">
            <w:pPr>
              <w:pStyle w:val="70"/>
              <w:jc w:val="center"/>
              <w:rPr>
                <w:sz w:val="24"/>
                <w:szCs w:val="24"/>
                <w:lang w:eastAsia="zh-CN"/>
              </w:rPr>
            </w:pPr>
            <w:r>
              <w:rPr>
                <w:sz w:val="24"/>
                <w:szCs w:val="24"/>
                <w:lang w:eastAsia="zh-CN"/>
              </w:rPr>
              <w:t>资质等级</w:t>
            </w:r>
          </w:p>
        </w:tc>
        <w:tc>
          <w:tcPr>
            <w:tcW w:w="1134" w:type="dxa"/>
            <w:vAlign w:val="center"/>
          </w:tcPr>
          <w:p w14:paraId="2B9D5379">
            <w:pPr>
              <w:pStyle w:val="70"/>
              <w:spacing w:line="242" w:lineRule="auto"/>
              <w:jc w:val="center"/>
              <w:rPr>
                <w:sz w:val="24"/>
                <w:szCs w:val="24"/>
                <w:lang w:eastAsia="zh-CN"/>
              </w:rPr>
            </w:pPr>
            <w:r>
              <w:rPr>
                <w:sz w:val="24"/>
                <w:szCs w:val="24"/>
                <w:lang w:eastAsia="zh-CN"/>
              </w:rPr>
              <w:t>拟分包</w:t>
            </w:r>
          </w:p>
          <w:p w14:paraId="377D32C5">
            <w:pPr>
              <w:pStyle w:val="70"/>
              <w:spacing w:line="242" w:lineRule="auto"/>
              <w:jc w:val="center"/>
              <w:rPr>
                <w:sz w:val="24"/>
                <w:szCs w:val="24"/>
              </w:rPr>
            </w:pPr>
            <w:r>
              <w:rPr>
                <w:sz w:val="24"/>
                <w:szCs w:val="24"/>
                <w:lang w:eastAsia="zh-CN"/>
              </w:rPr>
              <w:t>合同内容</w:t>
            </w:r>
          </w:p>
        </w:tc>
        <w:tc>
          <w:tcPr>
            <w:tcW w:w="1418" w:type="dxa"/>
            <w:vAlign w:val="center"/>
          </w:tcPr>
          <w:p w14:paraId="05AA203E">
            <w:pPr>
              <w:pStyle w:val="70"/>
              <w:spacing w:line="242" w:lineRule="auto"/>
              <w:jc w:val="center"/>
              <w:rPr>
                <w:sz w:val="24"/>
                <w:szCs w:val="24"/>
                <w:lang w:eastAsia="zh-CN"/>
              </w:rPr>
            </w:pPr>
            <w:r>
              <w:rPr>
                <w:sz w:val="24"/>
                <w:szCs w:val="24"/>
                <w:lang w:eastAsia="zh-CN"/>
              </w:rPr>
              <w:t>拟分包</w:t>
            </w:r>
          </w:p>
          <w:p w14:paraId="328E784D">
            <w:pPr>
              <w:pStyle w:val="70"/>
              <w:spacing w:line="242" w:lineRule="auto"/>
              <w:jc w:val="center"/>
              <w:rPr>
                <w:sz w:val="24"/>
                <w:szCs w:val="24"/>
                <w:lang w:eastAsia="zh-CN"/>
              </w:rPr>
            </w:pPr>
            <w:r>
              <w:rPr>
                <w:sz w:val="24"/>
                <w:szCs w:val="24"/>
                <w:lang w:eastAsia="zh-CN"/>
              </w:rPr>
              <w:t>合同金额</w:t>
            </w:r>
          </w:p>
          <w:p w14:paraId="7F39B64A">
            <w:pPr>
              <w:pStyle w:val="70"/>
              <w:spacing w:line="292" w:lineRule="exact"/>
              <w:jc w:val="center"/>
              <w:rPr>
                <w:sz w:val="24"/>
                <w:szCs w:val="24"/>
                <w:lang w:eastAsia="zh-CN"/>
              </w:rPr>
            </w:pPr>
            <w:r>
              <w:rPr>
                <w:sz w:val="24"/>
                <w:szCs w:val="24"/>
                <w:lang w:eastAsia="zh-CN"/>
              </w:rPr>
              <w:t>(人民币元)</w:t>
            </w:r>
          </w:p>
        </w:tc>
        <w:tc>
          <w:tcPr>
            <w:tcW w:w="1276" w:type="dxa"/>
            <w:vAlign w:val="center"/>
          </w:tcPr>
          <w:p w14:paraId="598E3893">
            <w:pPr>
              <w:pStyle w:val="70"/>
              <w:spacing w:line="305" w:lineRule="exact"/>
              <w:jc w:val="center"/>
              <w:rPr>
                <w:sz w:val="24"/>
                <w:szCs w:val="24"/>
                <w:lang w:eastAsia="zh-CN"/>
              </w:rPr>
            </w:pPr>
            <w:r>
              <w:rPr>
                <w:sz w:val="24"/>
                <w:szCs w:val="24"/>
                <w:lang w:eastAsia="zh-CN"/>
              </w:rPr>
              <w:t>占合同</w:t>
            </w:r>
          </w:p>
          <w:p w14:paraId="2760EF80">
            <w:pPr>
              <w:pStyle w:val="70"/>
              <w:spacing w:line="305" w:lineRule="exact"/>
              <w:jc w:val="center"/>
              <w:rPr>
                <w:sz w:val="24"/>
                <w:szCs w:val="24"/>
                <w:lang w:eastAsia="zh-CN"/>
              </w:rPr>
            </w:pPr>
            <w:r>
              <w:rPr>
                <w:sz w:val="24"/>
                <w:szCs w:val="24"/>
                <w:lang w:eastAsia="zh-CN"/>
              </w:rPr>
              <w:t>金额的比例(%)</w:t>
            </w:r>
          </w:p>
        </w:tc>
      </w:tr>
      <w:tr w14:paraId="2D2AF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708" w:type="dxa"/>
            <w:vAlign w:val="center"/>
          </w:tcPr>
          <w:p w14:paraId="0368D8A5">
            <w:pPr>
              <w:pStyle w:val="70"/>
              <w:jc w:val="center"/>
              <w:rPr>
                <w:sz w:val="24"/>
                <w:szCs w:val="24"/>
              </w:rPr>
            </w:pPr>
            <w:r>
              <w:rPr>
                <w:sz w:val="24"/>
                <w:szCs w:val="24"/>
              </w:rPr>
              <w:t>1</w:t>
            </w:r>
          </w:p>
        </w:tc>
        <w:tc>
          <w:tcPr>
            <w:tcW w:w="1418" w:type="dxa"/>
          </w:tcPr>
          <w:p w14:paraId="7BF7C4B5">
            <w:pPr>
              <w:pStyle w:val="70"/>
              <w:rPr>
                <w:sz w:val="24"/>
                <w:szCs w:val="24"/>
              </w:rPr>
            </w:pPr>
          </w:p>
        </w:tc>
        <w:tc>
          <w:tcPr>
            <w:tcW w:w="1843" w:type="dxa"/>
          </w:tcPr>
          <w:p w14:paraId="0EDE4485">
            <w:pPr>
              <w:pStyle w:val="70"/>
              <w:spacing w:line="307" w:lineRule="exact"/>
              <w:ind w:left="113" w:right="194"/>
              <w:jc w:val="center"/>
              <w:rPr>
                <w:sz w:val="24"/>
                <w:szCs w:val="24"/>
                <w:lang w:eastAsia="zh-CN"/>
              </w:rPr>
            </w:pPr>
            <w:r>
              <w:rPr>
                <w:sz w:val="24"/>
                <w:szCs w:val="24"/>
                <w:lang w:eastAsia="zh-CN"/>
              </w:rPr>
              <w:t>□中型企业</w:t>
            </w:r>
          </w:p>
          <w:p w14:paraId="55C0A5C1">
            <w:pPr>
              <w:pStyle w:val="70"/>
              <w:spacing w:before="2"/>
              <w:ind w:left="113" w:right="194"/>
              <w:jc w:val="center"/>
              <w:rPr>
                <w:sz w:val="24"/>
                <w:szCs w:val="24"/>
                <w:lang w:eastAsia="zh-CN"/>
              </w:rPr>
            </w:pPr>
            <w:r>
              <w:rPr>
                <w:sz w:val="24"/>
                <w:szCs w:val="24"/>
                <w:lang w:eastAsia="zh-CN"/>
              </w:rPr>
              <w:t>□小微企业</w:t>
            </w:r>
          </w:p>
          <w:p w14:paraId="09D33225">
            <w:pPr>
              <w:pStyle w:val="70"/>
              <w:spacing w:before="4" w:line="292" w:lineRule="exact"/>
              <w:ind w:left="113" w:right="194"/>
              <w:jc w:val="center"/>
              <w:rPr>
                <w:sz w:val="24"/>
                <w:szCs w:val="24"/>
                <w:lang w:eastAsia="zh-CN"/>
              </w:rPr>
            </w:pPr>
            <w:r>
              <w:rPr>
                <w:sz w:val="24"/>
                <w:szCs w:val="24"/>
                <w:lang w:eastAsia="zh-CN"/>
              </w:rPr>
              <w:t>□其他</w:t>
            </w:r>
          </w:p>
        </w:tc>
        <w:tc>
          <w:tcPr>
            <w:tcW w:w="1275" w:type="dxa"/>
          </w:tcPr>
          <w:p w14:paraId="081BAD07">
            <w:pPr>
              <w:pStyle w:val="70"/>
              <w:rPr>
                <w:sz w:val="24"/>
                <w:szCs w:val="24"/>
                <w:lang w:eastAsia="zh-CN"/>
              </w:rPr>
            </w:pPr>
          </w:p>
        </w:tc>
        <w:tc>
          <w:tcPr>
            <w:tcW w:w="1134" w:type="dxa"/>
          </w:tcPr>
          <w:p w14:paraId="61E2DC33">
            <w:pPr>
              <w:pStyle w:val="70"/>
              <w:rPr>
                <w:sz w:val="24"/>
                <w:szCs w:val="24"/>
                <w:lang w:eastAsia="zh-CN"/>
              </w:rPr>
            </w:pPr>
          </w:p>
        </w:tc>
        <w:tc>
          <w:tcPr>
            <w:tcW w:w="1418" w:type="dxa"/>
          </w:tcPr>
          <w:p w14:paraId="12DC1829">
            <w:pPr>
              <w:pStyle w:val="70"/>
              <w:rPr>
                <w:sz w:val="24"/>
                <w:szCs w:val="24"/>
                <w:lang w:eastAsia="zh-CN"/>
              </w:rPr>
            </w:pPr>
          </w:p>
        </w:tc>
        <w:tc>
          <w:tcPr>
            <w:tcW w:w="1276" w:type="dxa"/>
          </w:tcPr>
          <w:p w14:paraId="11410DAD">
            <w:pPr>
              <w:pStyle w:val="70"/>
              <w:rPr>
                <w:sz w:val="24"/>
                <w:szCs w:val="24"/>
                <w:lang w:eastAsia="zh-CN"/>
              </w:rPr>
            </w:pPr>
          </w:p>
        </w:tc>
      </w:tr>
      <w:tr w14:paraId="2F31A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08" w:type="dxa"/>
            <w:vAlign w:val="center"/>
          </w:tcPr>
          <w:p w14:paraId="05011038">
            <w:pPr>
              <w:pStyle w:val="70"/>
              <w:jc w:val="center"/>
              <w:rPr>
                <w:sz w:val="24"/>
                <w:szCs w:val="24"/>
              </w:rPr>
            </w:pPr>
            <w:r>
              <w:rPr>
                <w:sz w:val="24"/>
                <w:szCs w:val="24"/>
              </w:rPr>
              <w:t>2</w:t>
            </w:r>
          </w:p>
        </w:tc>
        <w:tc>
          <w:tcPr>
            <w:tcW w:w="1418" w:type="dxa"/>
          </w:tcPr>
          <w:p w14:paraId="4422E751">
            <w:pPr>
              <w:pStyle w:val="70"/>
              <w:rPr>
                <w:sz w:val="24"/>
                <w:szCs w:val="24"/>
              </w:rPr>
            </w:pPr>
          </w:p>
        </w:tc>
        <w:tc>
          <w:tcPr>
            <w:tcW w:w="1843" w:type="dxa"/>
          </w:tcPr>
          <w:p w14:paraId="6E4759ED">
            <w:pPr>
              <w:pStyle w:val="70"/>
              <w:spacing w:line="307" w:lineRule="exact"/>
              <w:ind w:left="113" w:right="194"/>
              <w:jc w:val="center"/>
              <w:rPr>
                <w:sz w:val="24"/>
                <w:szCs w:val="24"/>
                <w:lang w:eastAsia="zh-CN"/>
              </w:rPr>
            </w:pPr>
            <w:r>
              <w:rPr>
                <w:sz w:val="24"/>
                <w:szCs w:val="24"/>
                <w:lang w:eastAsia="zh-CN"/>
              </w:rPr>
              <w:t>□中型企业</w:t>
            </w:r>
          </w:p>
          <w:p w14:paraId="312FFD3E">
            <w:pPr>
              <w:pStyle w:val="70"/>
              <w:spacing w:before="4"/>
              <w:ind w:left="113" w:right="194"/>
              <w:jc w:val="center"/>
              <w:rPr>
                <w:sz w:val="24"/>
                <w:szCs w:val="24"/>
                <w:lang w:eastAsia="zh-CN"/>
              </w:rPr>
            </w:pPr>
            <w:r>
              <w:rPr>
                <w:sz w:val="24"/>
                <w:szCs w:val="24"/>
                <w:lang w:eastAsia="zh-CN"/>
              </w:rPr>
              <w:t>□小微企业</w:t>
            </w:r>
          </w:p>
          <w:p w14:paraId="1489B070">
            <w:pPr>
              <w:pStyle w:val="70"/>
              <w:spacing w:before="2" w:line="293" w:lineRule="exact"/>
              <w:ind w:left="113" w:right="194"/>
              <w:jc w:val="center"/>
              <w:rPr>
                <w:sz w:val="24"/>
                <w:szCs w:val="24"/>
                <w:lang w:eastAsia="zh-CN"/>
              </w:rPr>
            </w:pPr>
            <w:r>
              <w:rPr>
                <w:sz w:val="24"/>
                <w:szCs w:val="24"/>
                <w:lang w:eastAsia="zh-CN"/>
              </w:rPr>
              <w:t>□其他</w:t>
            </w:r>
          </w:p>
        </w:tc>
        <w:tc>
          <w:tcPr>
            <w:tcW w:w="1275" w:type="dxa"/>
          </w:tcPr>
          <w:p w14:paraId="08CB0E53">
            <w:pPr>
              <w:pStyle w:val="70"/>
              <w:rPr>
                <w:sz w:val="24"/>
                <w:szCs w:val="24"/>
                <w:lang w:eastAsia="zh-CN"/>
              </w:rPr>
            </w:pPr>
          </w:p>
        </w:tc>
        <w:tc>
          <w:tcPr>
            <w:tcW w:w="1134" w:type="dxa"/>
          </w:tcPr>
          <w:p w14:paraId="36CAD049">
            <w:pPr>
              <w:pStyle w:val="70"/>
              <w:rPr>
                <w:sz w:val="24"/>
                <w:szCs w:val="24"/>
                <w:lang w:eastAsia="zh-CN"/>
              </w:rPr>
            </w:pPr>
          </w:p>
        </w:tc>
        <w:tc>
          <w:tcPr>
            <w:tcW w:w="1418" w:type="dxa"/>
          </w:tcPr>
          <w:p w14:paraId="36C8F23F">
            <w:pPr>
              <w:pStyle w:val="70"/>
              <w:rPr>
                <w:sz w:val="24"/>
                <w:szCs w:val="24"/>
                <w:lang w:eastAsia="zh-CN"/>
              </w:rPr>
            </w:pPr>
          </w:p>
        </w:tc>
        <w:tc>
          <w:tcPr>
            <w:tcW w:w="1276" w:type="dxa"/>
          </w:tcPr>
          <w:p w14:paraId="2D226366">
            <w:pPr>
              <w:pStyle w:val="70"/>
              <w:rPr>
                <w:sz w:val="24"/>
                <w:szCs w:val="24"/>
                <w:lang w:eastAsia="zh-CN"/>
              </w:rPr>
            </w:pPr>
          </w:p>
        </w:tc>
      </w:tr>
      <w:tr w14:paraId="6B9AF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08" w:type="dxa"/>
          </w:tcPr>
          <w:p w14:paraId="33565919">
            <w:pPr>
              <w:pStyle w:val="70"/>
              <w:spacing w:before="165"/>
              <w:ind w:left="9"/>
              <w:jc w:val="center"/>
              <w:rPr>
                <w:sz w:val="24"/>
                <w:szCs w:val="24"/>
              </w:rPr>
            </w:pPr>
            <w:r>
              <w:rPr>
                <w:sz w:val="24"/>
                <w:szCs w:val="24"/>
              </w:rPr>
              <w:t>…</w:t>
            </w:r>
          </w:p>
        </w:tc>
        <w:tc>
          <w:tcPr>
            <w:tcW w:w="1418" w:type="dxa"/>
          </w:tcPr>
          <w:p w14:paraId="3DEDA2C1">
            <w:pPr>
              <w:pStyle w:val="70"/>
              <w:rPr>
                <w:sz w:val="24"/>
                <w:szCs w:val="24"/>
              </w:rPr>
            </w:pPr>
          </w:p>
        </w:tc>
        <w:tc>
          <w:tcPr>
            <w:tcW w:w="1843" w:type="dxa"/>
          </w:tcPr>
          <w:p w14:paraId="5411D4BB">
            <w:pPr>
              <w:pStyle w:val="70"/>
              <w:rPr>
                <w:sz w:val="24"/>
                <w:szCs w:val="24"/>
              </w:rPr>
            </w:pPr>
          </w:p>
        </w:tc>
        <w:tc>
          <w:tcPr>
            <w:tcW w:w="1275" w:type="dxa"/>
          </w:tcPr>
          <w:p w14:paraId="43E746E8">
            <w:pPr>
              <w:pStyle w:val="70"/>
              <w:rPr>
                <w:sz w:val="24"/>
                <w:szCs w:val="24"/>
              </w:rPr>
            </w:pPr>
          </w:p>
        </w:tc>
        <w:tc>
          <w:tcPr>
            <w:tcW w:w="1134" w:type="dxa"/>
          </w:tcPr>
          <w:p w14:paraId="3FD6DF23">
            <w:pPr>
              <w:pStyle w:val="70"/>
              <w:rPr>
                <w:sz w:val="24"/>
                <w:szCs w:val="24"/>
              </w:rPr>
            </w:pPr>
          </w:p>
        </w:tc>
        <w:tc>
          <w:tcPr>
            <w:tcW w:w="1418" w:type="dxa"/>
          </w:tcPr>
          <w:p w14:paraId="2F873730">
            <w:pPr>
              <w:pStyle w:val="70"/>
              <w:rPr>
                <w:sz w:val="24"/>
                <w:szCs w:val="24"/>
              </w:rPr>
            </w:pPr>
          </w:p>
        </w:tc>
        <w:tc>
          <w:tcPr>
            <w:tcW w:w="1276" w:type="dxa"/>
          </w:tcPr>
          <w:p w14:paraId="2F77879A">
            <w:pPr>
              <w:pStyle w:val="70"/>
              <w:rPr>
                <w:sz w:val="24"/>
                <w:szCs w:val="24"/>
              </w:rPr>
            </w:pPr>
          </w:p>
        </w:tc>
      </w:tr>
      <w:tr w14:paraId="67CEC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378" w:type="dxa"/>
            <w:gridSpan w:val="5"/>
          </w:tcPr>
          <w:p w14:paraId="671609FD">
            <w:pPr>
              <w:pStyle w:val="70"/>
              <w:spacing w:before="153"/>
              <w:ind w:right="50"/>
              <w:jc w:val="right"/>
              <w:rPr>
                <w:sz w:val="24"/>
                <w:szCs w:val="24"/>
              </w:rPr>
            </w:pPr>
            <w:r>
              <w:rPr>
                <w:sz w:val="24"/>
                <w:szCs w:val="24"/>
              </w:rPr>
              <w:t>合计:</w:t>
            </w:r>
          </w:p>
        </w:tc>
        <w:tc>
          <w:tcPr>
            <w:tcW w:w="1418" w:type="dxa"/>
          </w:tcPr>
          <w:p w14:paraId="20C225C0">
            <w:pPr>
              <w:pStyle w:val="70"/>
              <w:rPr>
                <w:sz w:val="24"/>
                <w:szCs w:val="24"/>
              </w:rPr>
            </w:pPr>
          </w:p>
        </w:tc>
        <w:tc>
          <w:tcPr>
            <w:tcW w:w="1276" w:type="dxa"/>
          </w:tcPr>
          <w:p w14:paraId="078E9D94">
            <w:pPr>
              <w:pStyle w:val="70"/>
              <w:rPr>
                <w:sz w:val="24"/>
                <w:szCs w:val="24"/>
              </w:rPr>
            </w:pPr>
          </w:p>
        </w:tc>
      </w:tr>
    </w:tbl>
    <w:p w14:paraId="1FAA08E1">
      <w:pPr>
        <w:pStyle w:val="22"/>
        <w:spacing w:before="6"/>
      </w:pPr>
    </w:p>
    <w:p w14:paraId="59597985">
      <w:pPr>
        <w:pStyle w:val="22"/>
        <w:spacing w:before="1"/>
        <w:ind w:left="401"/>
      </w:pPr>
      <w:r>
        <w:t>注:</w:t>
      </w:r>
    </w:p>
    <w:p w14:paraId="1C8ADEDA">
      <w:pPr>
        <w:pStyle w:val="69"/>
        <w:tabs>
          <w:tab w:val="left" w:pos="750"/>
        </w:tabs>
        <w:spacing w:before="160" w:line="362" w:lineRule="auto"/>
        <w:ind w:left="401" w:right="496" w:firstLine="0"/>
        <w:rPr>
          <w:sz w:val="24"/>
          <w:szCs w:val="24"/>
          <w:lang w:eastAsia="zh-CN"/>
        </w:rPr>
      </w:pPr>
      <w:r>
        <w:rPr>
          <w:sz w:val="24"/>
          <w:szCs w:val="24"/>
          <w:lang w:eastAsia="zh-CN"/>
        </w:rPr>
        <w:t>1.如本项目(包)允许分包，且投标人拟进行分包时，必须提供；如未提供，或提供了但未填写分包承担主体名称、拟分包合同内容、拟分包合同金额，投标无效。</w:t>
      </w:r>
    </w:p>
    <w:p w14:paraId="33D62773">
      <w:pPr>
        <w:pStyle w:val="69"/>
        <w:tabs>
          <w:tab w:val="left" w:pos="631"/>
        </w:tabs>
        <w:spacing w:before="5" w:line="364" w:lineRule="auto"/>
        <w:ind w:left="401" w:right="290" w:firstLine="0"/>
        <w:rPr>
          <w:sz w:val="24"/>
          <w:szCs w:val="24"/>
          <w:lang w:eastAsia="zh-CN"/>
        </w:rPr>
      </w:pPr>
      <w:r>
        <w:rPr>
          <w:rFonts w:hint="eastAsia"/>
          <w:sz w:val="24"/>
          <w:szCs w:val="24"/>
          <w:lang w:eastAsia="zh-CN"/>
        </w:rPr>
        <w:t>2</w:t>
      </w:r>
      <w:r>
        <w:rPr>
          <w:sz w:val="24"/>
          <w:szCs w:val="24"/>
          <w:lang w:eastAsia="zh-CN"/>
        </w:rPr>
        <w:t>.如本招标文件《投标人须知资料表》载明本项目分包承担主体应具备的相应资质条件，则投标人须在本表中列明分包承担主体的资质等级，并后附资质证书电子件，否则投标无效。</w:t>
      </w:r>
    </w:p>
    <w:p w14:paraId="5A511E0F">
      <w:pPr>
        <w:pStyle w:val="69"/>
        <w:tabs>
          <w:tab w:val="left" w:pos="750"/>
        </w:tabs>
        <w:spacing w:line="364" w:lineRule="auto"/>
        <w:ind w:left="401" w:right="507" w:firstLine="0"/>
        <w:rPr>
          <w:sz w:val="24"/>
          <w:szCs w:val="24"/>
          <w:lang w:eastAsia="zh-CN"/>
        </w:rPr>
      </w:pPr>
      <w:r>
        <w:rPr>
          <w:sz w:val="24"/>
          <w:szCs w:val="24"/>
          <w:lang w:eastAsia="zh-CN"/>
        </w:rPr>
        <w:t>3.投标人“为落实政府采购政策”而向中小企业分包时请仔细阅读资格证明文件格式2-1中说明，并建议按要求在资格证明文件中提供相关全部文件；投标人非</w:t>
      </w:r>
      <w:r>
        <w:rPr>
          <w:rFonts w:hint="eastAsia"/>
          <w:sz w:val="24"/>
          <w:lang w:eastAsia="zh-CN"/>
        </w:rPr>
        <w:t>“</w:t>
      </w:r>
      <w:r>
        <w:rPr>
          <w:sz w:val="24"/>
          <w:szCs w:val="24"/>
          <w:lang w:eastAsia="zh-CN"/>
        </w:rPr>
        <w:t>为落实政府采购政策</w:t>
      </w:r>
      <w:r>
        <w:rPr>
          <w:rFonts w:hint="eastAsia"/>
          <w:sz w:val="24"/>
          <w:lang w:eastAsia="zh-CN"/>
        </w:rPr>
        <w:t>”</w:t>
      </w:r>
      <w:r>
        <w:rPr>
          <w:sz w:val="24"/>
          <w:szCs w:val="24"/>
          <w:lang w:eastAsia="zh-CN"/>
        </w:rPr>
        <w:t>而向中小企业分包时，建议在本册提供。</w:t>
      </w:r>
    </w:p>
    <w:p w14:paraId="17D07D7C">
      <w:pPr>
        <w:pStyle w:val="22"/>
        <w:spacing w:before="6"/>
        <w:rPr>
          <w:lang w:eastAsia="zh-CN"/>
        </w:rPr>
      </w:pPr>
    </w:p>
    <w:p w14:paraId="135FCA87">
      <w:pPr>
        <w:pStyle w:val="22"/>
        <w:tabs>
          <w:tab w:val="left" w:pos="7313"/>
          <w:tab w:val="left" w:pos="8273"/>
          <w:tab w:val="left" w:pos="9233"/>
          <w:tab w:val="left" w:pos="9526"/>
        </w:tabs>
        <w:spacing w:line="362" w:lineRule="auto"/>
        <w:ind w:left="5993" w:right="358" w:firstLine="479"/>
        <w:rPr>
          <w:lang w:eastAsia="zh-CN"/>
        </w:rPr>
      </w:pPr>
      <w:r>
        <w:rPr>
          <w:lang w:eastAsia="zh-CN"/>
        </w:rPr>
        <w:t>投标人名称(盖章):</w:t>
      </w:r>
      <w:r>
        <w:rPr>
          <w:u w:val="single"/>
          <w:lang w:eastAsia="zh-CN"/>
        </w:rPr>
        <w:t xml:space="preserve"> </w:t>
      </w:r>
      <w:r>
        <w:rPr>
          <w:u w:val="single"/>
          <w:lang w:eastAsia="zh-CN"/>
        </w:rPr>
        <w:tab/>
      </w:r>
      <w:r>
        <w:rPr>
          <w:u w:val="single"/>
          <w:lang w:eastAsia="zh-CN"/>
        </w:rPr>
        <w:tab/>
      </w:r>
      <w:r>
        <w:rPr>
          <w:u w:val="single"/>
          <w:lang w:eastAsia="zh-CN"/>
        </w:rPr>
        <w:t xml:space="preserve"> </w:t>
      </w: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63E44CC3">
      <w:pPr>
        <w:spacing w:line="362" w:lineRule="auto"/>
        <w:rPr>
          <w:lang w:eastAsia="zh-CN"/>
        </w:rPr>
        <w:sectPr>
          <w:type w:val="nextColumn"/>
          <w:pgSz w:w="11910" w:h="16840"/>
          <w:pgMar w:top="1440" w:right="1080" w:bottom="1440" w:left="1080" w:header="720" w:footer="720" w:gutter="0"/>
          <w:cols w:space="720" w:num="1"/>
          <w:docGrid w:linePitch="299" w:charSpace="0"/>
        </w:sectPr>
      </w:pPr>
    </w:p>
    <w:p w14:paraId="5EF96ED9">
      <w:pPr>
        <w:pStyle w:val="69"/>
        <w:numPr>
          <w:ilvl w:val="0"/>
          <w:numId w:val="40"/>
        </w:numPr>
        <w:tabs>
          <w:tab w:val="left" w:pos="761"/>
          <w:tab w:val="left" w:pos="762"/>
        </w:tabs>
        <w:spacing w:before="72"/>
        <w:ind w:left="761" w:hanging="361"/>
        <w:jc w:val="left"/>
        <w:rPr>
          <w:sz w:val="24"/>
          <w:lang w:eastAsia="zh-CN"/>
        </w:rPr>
      </w:pPr>
      <w:r>
        <w:rPr>
          <w:sz w:val="24"/>
          <w:lang w:eastAsia="zh-CN"/>
        </w:rPr>
        <w:t>招标文件要求提供或投标人认为应附的其他材料</w:t>
      </w:r>
    </w:p>
    <w:p w14:paraId="42F30EFE">
      <w:pPr>
        <w:tabs>
          <w:tab w:val="left" w:pos="761"/>
          <w:tab w:val="left" w:pos="762"/>
        </w:tabs>
        <w:spacing w:before="72"/>
        <w:ind w:left="400"/>
        <w:rPr>
          <w:sz w:val="24"/>
          <w:lang w:eastAsia="zh-CN"/>
        </w:rPr>
      </w:pPr>
      <w:r>
        <w:rPr>
          <w:rFonts w:hint="eastAsia"/>
          <w:sz w:val="24"/>
          <w:lang w:eastAsia="zh-CN"/>
        </w:rPr>
        <w:t>9</w:t>
      </w:r>
      <w:r>
        <w:rPr>
          <w:sz w:val="24"/>
          <w:lang w:eastAsia="zh-CN"/>
        </w:rPr>
        <w:t>-1</w:t>
      </w:r>
      <w:r>
        <w:rPr>
          <w:rFonts w:hint="eastAsia"/>
          <w:sz w:val="24"/>
          <w:lang w:eastAsia="zh-CN"/>
        </w:rPr>
        <w:t>供应商信息采集表</w:t>
      </w:r>
    </w:p>
    <w:tbl>
      <w:tblPr>
        <w:tblStyle w:val="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1"/>
        <w:gridCol w:w="3322"/>
        <w:gridCol w:w="3323"/>
      </w:tblGrid>
      <w:tr w14:paraId="2806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9" w:type="dxa"/>
          </w:tcPr>
          <w:p w14:paraId="447996BF">
            <w:pPr>
              <w:pStyle w:val="32"/>
              <w:ind w:firstLine="0" w:firstLineChars="0"/>
              <w:rPr>
                <w:lang w:eastAsia="zh-CN"/>
              </w:rPr>
            </w:pPr>
            <w:r>
              <w:rPr>
                <w:rFonts w:hint="eastAsia"/>
                <w:lang w:eastAsia="zh-CN"/>
              </w:rPr>
              <w:t>供应商名称</w:t>
            </w:r>
          </w:p>
        </w:tc>
        <w:tc>
          <w:tcPr>
            <w:tcW w:w="3399" w:type="dxa"/>
          </w:tcPr>
          <w:p w14:paraId="2F3AE05A">
            <w:pPr>
              <w:pStyle w:val="32"/>
              <w:ind w:firstLine="0" w:firstLineChars="0"/>
              <w:rPr>
                <w:lang w:eastAsia="zh-CN"/>
              </w:rPr>
            </w:pPr>
            <w:r>
              <w:rPr>
                <w:rFonts w:hint="eastAsia"/>
                <w:lang w:eastAsia="zh-CN"/>
              </w:rPr>
              <w:t>供应商所属性别</w:t>
            </w:r>
          </w:p>
        </w:tc>
        <w:tc>
          <w:tcPr>
            <w:tcW w:w="3400" w:type="dxa"/>
          </w:tcPr>
          <w:p w14:paraId="0A1C0A4B">
            <w:pPr>
              <w:pStyle w:val="32"/>
              <w:ind w:firstLine="0" w:firstLineChars="0"/>
              <w:rPr>
                <w:lang w:eastAsia="zh-CN"/>
              </w:rPr>
            </w:pPr>
            <w:r>
              <w:rPr>
                <w:rFonts w:hint="eastAsia"/>
                <w:lang w:eastAsia="zh-CN"/>
              </w:rPr>
              <w:t>外商投资类型</w:t>
            </w:r>
          </w:p>
        </w:tc>
      </w:tr>
      <w:tr w14:paraId="50AB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9" w:type="dxa"/>
          </w:tcPr>
          <w:p w14:paraId="766DD78A">
            <w:pPr>
              <w:pStyle w:val="32"/>
              <w:ind w:firstLine="0" w:firstLineChars="0"/>
              <w:rPr>
                <w:lang w:eastAsia="zh-CN"/>
              </w:rPr>
            </w:pPr>
          </w:p>
        </w:tc>
        <w:tc>
          <w:tcPr>
            <w:tcW w:w="3399" w:type="dxa"/>
          </w:tcPr>
          <w:p w14:paraId="71870E26">
            <w:pPr>
              <w:pStyle w:val="32"/>
              <w:ind w:firstLine="0" w:firstLineChars="0"/>
              <w:rPr>
                <w:lang w:eastAsia="zh-CN"/>
              </w:rPr>
            </w:pPr>
          </w:p>
        </w:tc>
        <w:tc>
          <w:tcPr>
            <w:tcW w:w="3400" w:type="dxa"/>
          </w:tcPr>
          <w:p w14:paraId="1D10AB7E">
            <w:pPr>
              <w:pStyle w:val="32"/>
              <w:ind w:firstLine="0" w:firstLineChars="0"/>
              <w:rPr>
                <w:lang w:eastAsia="zh-CN"/>
              </w:rPr>
            </w:pPr>
          </w:p>
        </w:tc>
      </w:tr>
      <w:tr w14:paraId="0ED1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9" w:type="dxa"/>
          </w:tcPr>
          <w:p w14:paraId="71870AC3">
            <w:pPr>
              <w:pStyle w:val="32"/>
              <w:ind w:firstLine="0" w:firstLineChars="0"/>
              <w:rPr>
                <w:lang w:eastAsia="zh-CN"/>
              </w:rPr>
            </w:pPr>
          </w:p>
        </w:tc>
        <w:tc>
          <w:tcPr>
            <w:tcW w:w="3399" w:type="dxa"/>
          </w:tcPr>
          <w:p w14:paraId="4231B0AA">
            <w:pPr>
              <w:pStyle w:val="32"/>
              <w:ind w:firstLine="0" w:firstLineChars="0"/>
              <w:rPr>
                <w:lang w:eastAsia="zh-CN"/>
              </w:rPr>
            </w:pPr>
          </w:p>
        </w:tc>
        <w:tc>
          <w:tcPr>
            <w:tcW w:w="3400" w:type="dxa"/>
          </w:tcPr>
          <w:p w14:paraId="1A441C1A">
            <w:pPr>
              <w:pStyle w:val="32"/>
              <w:ind w:firstLine="0" w:firstLineChars="0"/>
              <w:rPr>
                <w:lang w:eastAsia="zh-CN"/>
              </w:rPr>
            </w:pPr>
          </w:p>
        </w:tc>
      </w:tr>
      <w:tr w14:paraId="4194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9" w:type="dxa"/>
          </w:tcPr>
          <w:p w14:paraId="2D522A7E">
            <w:pPr>
              <w:pStyle w:val="32"/>
              <w:ind w:firstLine="0" w:firstLineChars="0"/>
              <w:rPr>
                <w:lang w:eastAsia="zh-CN"/>
              </w:rPr>
            </w:pPr>
          </w:p>
        </w:tc>
        <w:tc>
          <w:tcPr>
            <w:tcW w:w="3399" w:type="dxa"/>
          </w:tcPr>
          <w:p w14:paraId="7477194F">
            <w:pPr>
              <w:pStyle w:val="32"/>
              <w:ind w:firstLine="0" w:firstLineChars="0"/>
              <w:rPr>
                <w:lang w:eastAsia="zh-CN"/>
              </w:rPr>
            </w:pPr>
          </w:p>
        </w:tc>
        <w:tc>
          <w:tcPr>
            <w:tcW w:w="3400" w:type="dxa"/>
          </w:tcPr>
          <w:p w14:paraId="6C625EA1">
            <w:pPr>
              <w:pStyle w:val="32"/>
              <w:ind w:firstLine="0" w:firstLineChars="0"/>
              <w:rPr>
                <w:lang w:eastAsia="zh-CN"/>
              </w:rPr>
            </w:pPr>
          </w:p>
        </w:tc>
      </w:tr>
      <w:tr w14:paraId="782D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9" w:type="dxa"/>
          </w:tcPr>
          <w:p w14:paraId="69A28971">
            <w:pPr>
              <w:pStyle w:val="32"/>
              <w:ind w:firstLine="0" w:firstLineChars="0"/>
              <w:rPr>
                <w:lang w:eastAsia="zh-CN"/>
              </w:rPr>
            </w:pPr>
          </w:p>
        </w:tc>
        <w:tc>
          <w:tcPr>
            <w:tcW w:w="3399" w:type="dxa"/>
          </w:tcPr>
          <w:p w14:paraId="50A4E045">
            <w:pPr>
              <w:pStyle w:val="32"/>
              <w:ind w:firstLine="0" w:firstLineChars="0"/>
              <w:rPr>
                <w:lang w:eastAsia="zh-CN"/>
              </w:rPr>
            </w:pPr>
          </w:p>
        </w:tc>
        <w:tc>
          <w:tcPr>
            <w:tcW w:w="3400" w:type="dxa"/>
          </w:tcPr>
          <w:p w14:paraId="1BC1575D">
            <w:pPr>
              <w:pStyle w:val="32"/>
              <w:ind w:firstLine="0" w:firstLineChars="0"/>
              <w:rPr>
                <w:lang w:eastAsia="zh-CN"/>
              </w:rPr>
            </w:pPr>
          </w:p>
        </w:tc>
      </w:tr>
    </w:tbl>
    <w:p w14:paraId="36D1BCAF">
      <w:pPr>
        <w:tabs>
          <w:tab w:val="left" w:pos="761"/>
          <w:tab w:val="left" w:pos="762"/>
        </w:tabs>
        <w:spacing w:before="72"/>
        <w:ind w:left="400"/>
        <w:rPr>
          <w:sz w:val="24"/>
          <w:lang w:eastAsia="zh-CN"/>
        </w:rPr>
      </w:pPr>
      <w:r>
        <w:rPr>
          <w:rFonts w:hint="eastAsia"/>
          <w:sz w:val="24"/>
          <w:lang w:eastAsia="zh-CN"/>
        </w:rPr>
        <w:t>注：</w:t>
      </w:r>
      <w:r>
        <w:rPr>
          <w:sz w:val="24"/>
          <w:lang w:eastAsia="zh-CN"/>
        </w:rPr>
        <w:t>1.供应商如为联合体，则应填写联合体各成员信息。</w:t>
      </w:r>
    </w:p>
    <w:p w14:paraId="545F3461">
      <w:pPr>
        <w:tabs>
          <w:tab w:val="left" w:pos="761"/>
          <w:tab w:val="left" w:pos="762"/>
        </w:tabs>
        <w:spacing w:before="72"/>
        <w:ind w:left="400"/>
        <w:rPr>
          <w:sz w:val="24"/>
          <w:lang w:eastAsia="zh-CN"/>
        </w:rPr>
      </w:pPr>
      <w:r>
        <w:rPr>
          <w:sz w:val="24"/>
          <w:lang w:eastAsia="zh-CN"/>
        </w:rPr>
        <w:t>2.供应商所属性别请填写“男”或“女”，指拥有供应商51%以上绝对所有权的性别；</w:t>
      </w:r>
      <w:r>
        <w:rPr>
          <w:rFonts w:hint="eastAsia"/>
          <w:sz w:val="24"/>
          <w:lang w:eastAsia="zh-CN"/>
        </w:rPr>
        <w:t>绝对所有权拥有者可以是一个人，也可以是多人合计计算。</w:t>
      </w:r>
    </w:p>
    <w:p w14:paraId="42304D6F">
      <w:pPr>
        <w:tabs>
          <w:tab w:val="left" w:pos="761"/>
          <w:tab w:val="left" w:pos="762"/>
        </w:tabs>
        <w:spacing w:before="72"/>
        <w:ind w:left="400"/>
        <w:rPr>
          <w:sz w:val="24"/>
          <w:lang w:eastAsia="zh-CN"/>
        </w:rPr>
      </w:pPr>
      <w:r>
        <w:rPr>
          <w:sz w:val="24"/>
          <w:lang w:eastAsia="zh-CN"/>
        </w:rPr>
        <w:t>3.外商投资类型请填写“外商单独投资”、“外商部分投资”或“内资”。</w:t>
      </w:r>
    </w:p>
    <w:sectPr>
      <w:type w:val="nextColumn"/>
      <w:pgSz w:w="11910" w:h="16840"/>
      <w:pgMar w:top="1440" w:right="1080" w:bottom="1440" w:left="1080" w:header="879" w:footer="892"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Helvetica">
    <w:altName w:val="Arial"/>
    <w:panose1 w:val="020B0504020202020204"/>
    <w:charset w:val="00"/>
    <w:family w:val="swiss"/>
    <w:pitch w:val="default"/>
    <w:sig w:usb0="00000000" w:usb1="00000000" w:usb2="00000009" w:usb3="00000000" w:csb0="000001FF" w:csb1="00000000"/>
  </w:font>
  <w:font w:name="ヒラギノ角ゴ Pro W3">
    <w:altName w:val="Yu Gothic UI"/>
    <w:panose1 w:val="00000000000000000000"/>
    <w:charset w:val="80"/>
    <w:family w:val="auto"/>
    <w:pitch w:val="default"/>
    <w:sig w:usb0="00000000" w:usb1="00000000" w:usb2="00000012" w:usb3="00000000" w:csb0="0002000D" w:csb1="00000000"/>
  </w:font>
  <w:font w:name="Yu Gothic UI">
    <w:panose1 w:val="020B05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Helvetica-Black">
    <w:altName w:val="Arial"/>
    <w:panose1 w:val="00000000000000000000"/>
    <w:charset w:val="00"/>
    <w:family w:val="auto"/>
    <w:pitch w:val="default"/>
    <w:sig w:usb0="00000000" w:usb1="00000000" w:usb2="00000000" w:usb3="00000000" w:csb0="0000019F" w:csb1="00000000"/>
  </w:font>
  <w:font w:name="五">
    <w:altName w:val="黑体"/>
    <w:panose1 w:val="00000000000000000000"/>
    <w:charset w:val="86"/>
    <w:family w:val="auto"/>
    <w:pitch w:val="default"/>
    <w:sig w:usb0="00000000" w:usb1="00000000" w:usb2="00000010" w:usb3="00000000" w:csb0="00040000" w:csb1="00000000"/>
  </w:font>
  <w:font w:name="Futura Bk">
    <w:altName w:val="Corbel"/>
    <w:panose1 w:val="00000000000000000000"/>
    <w:charset w:val="00"/>
    <w:family w:val="swiss"/>
    <w:pitch w:val="default"/>
    <w:sig w:usb0="00000000" w:usb1="00000000" w:usb2="00000000" w:usb3="00000000" w:csb0="0000009F" w:csb1="00000000"/>
  </w:font>
  <w:font w:name="Corbel">
    <w:panose1 w:val="020B0503020204020204"/>
    <w:charset w:val="00"/>
    <w:family w:val="auto"/>
    <w:pitch w:val="default"/>
    <w:sig w:usb0="A00002EF" w:usb1="4000A44B"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华文细黑">
    <w:panose1 w:val="02010600040101010101"/>
    <w:charset w:val="86"/>
    <w:family w:val="auto"/>
    <w:pitch w:val="default"/>
    <w:sig w:usb0="00000287" w:usb1="080F0000" w:usb2="00000000" w:usb3="00000000" w:csb0="0004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新宋体">
    <w:panose1 w:val="02010609030101010101"/>
    <w:charset w:val="86"/>
    <w:family w:val="modern"/>
    <w:pitch w:val="default"/>
    <w:sig w:usb0="00000203" w:usb1="288F0000" w:usb2="00000006" w:usb3="00000000" w:csb0="00040001" w:csb1="00000000"/>
  </w:font>
  <w:font w:name="DFKai-SB">
    <w:altName w:val="Microsoft JhengHei Light"/>
    <w:panose1 w:val="00000000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AdobeSongStd-Light">
    <w:altName w:val="宋体"/>
    <w:panose1 w:val="00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Dotum">
    <w:altName w:val="Malgun Gothic"/>
    <w:panose1 w:val="020B0600000101010101"/>
    <w:charset w:val="81"/>
    <w:family w:val="swiss"/>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Symbol">
    <w:panose1 w:val="020B0502040204020203"/>
    <w:charset w:val="00"/>
    <w:family w:val="swiss"/>
    <w:pitch w:val="default"/>
    <w:sig w:usb0="800001E3" w:usb1="1200FFEF" w:usb2="00040000" w:usb3="04000000" w:csb0="00000001" w:csb1="40000000"/>
  </w:font>
  <w:font w:name="瀹嬩綋">
    <w:altName w:val="宋体"/>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D29A0">
    <w:pPr>
      <w:pStyle w:val="22"/>
      <w:spacing w:line="14" w:lineRule="auto"/>
      <w:rPr>
        <w:sz w:val="20"/>
      </w:rPr>
    </w:pPr>
    <w:r>
      <w:rPr>
        <w:lang w:eastAsia="zh-CN"/>
      </w:rPr>
      <mc:AlternateContent>
        <mc:Choice Requires="wps">
          <w:drawing>
            <wp:anchor distT="0" distB="0" distL="114300" distR="114300" simplePos="0" relativeHeight="251663360" behindDoc="1" locked="0" layoutInCell="1" allowOverlap="1">
              <wp:simplePos x="0" y="0"/>
              <wp:positionH relativeFrom="page">
                <wp:posOffset>3845560</wp:posOffset>
              </wp:positionH>
              <wp:positionV relativeFrom="page">
                <wp:posOffset>9982835</wp:posOffset>
              </wp:positionV>
              <wp:extent cx="471170" cy="377190"/>
              <wp:effectExtent l="0" t="0" r="5080" b="4445"/>
              <wp:wrapNone/>
              <wp:docPr id="26" name="文本框 5"/>
              <wp:cNvGraphicFramePr/>
              <a:graphic xmlns:a="http://schemas.openxmlformats.org/drawingml/2006/main">
                <a:graphicData uri="http://schemas.microsoft.com/office/word/2010/wordprocessingShape">
                  <wps:wsp>
                    <wps:cNvSpPr txBox="1"/>
                    <wps:spPr>
                      <a:xfrm>
                        <a:off x="0" y="0"/>
                        <a:ext cx="471340" cy="377072"/>
                      </a:xfrm>
                      <a:prstGeom prst="rect">
                        <a:avLst/>
                      </a:prstGeom>
                      <a:noFill/>
                      <a:ln>
                        <a:noFill/>
                      </a:ln>
                    </wps:spPr>
                    <wps:txbx>
                      <w:txbxContent>
                        <w:p w14:paraId="1BE9B7B1">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47</w:t>
                          </w:r>
                          <w:r>
                            <w:fldChar w:fldCharType="end"/>
                          </w:r>
                        </w:p>
                      </w:txbxContent>
                    </wps:txbx>
                    <wps:bodyPr wrap="square" lIns="0" tIns="0" rIns="0" bIns="0" upright="1">
                      <a:noAutofit/>
                    </wps:bodyPr>
                  </wps:wsp>
                </a:graphicData>
              </a:graphic>
            </wp:anchor>
          </w:drawing>
        </mc:Choice>
        <mc:Fallback>
          <w:pict>
            <v:shape id="文本框 5" o:spid="_x0000_s1026" o:spt="202" type="#_x0000_t202" style="position:absolute;left:0pt;margin-left:302.8pt;margin-top:786.05pt;height:29.7pt;width:37.1pt;mso-position-horizontal-relative:page;mso-position-vertical-relative:page;z-index:-251653120;mso-width-relative:page;mso-height-relative:page;" filled="f" stroked="f" coordsize="21600,21600" o:gfxdata="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cMdMR2gAAAA0BAAAPAAAAAAAAAAEAIAAA&#10;ACIAAABkcnMvZG93bnJldi54bWxQSwECFAAUAAAACACHTuJAyafBJtEBAACaAwAADgAAAAAAAAAB&#10;ACAAAAApAQAAZHJzL2Uyb0RvYy54bWxQSwUGAAAAAAYABgBZAQAAbAUAAAAA&#10;">
              <v:fill on="f" focussize="0,0"/>
              <v:stroke on="f"/>
              <v:imagedata o:title=""/>
              <o:lock v:ext="edit" aspectratio="f"/>
              <v:textbox inset="0mm,0mm,0mm,0mm">
                <w:txbxContent>
                  <w:p w14:paraId="1BE9B7B1">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47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47FF8">
    <w:pPr>
      <w:pStyle w:val="35"/>
      <w:framePr w:wrap="around" w:vAnchor="text" w:hAnchor="margin" w:xAlign="right" w:y="1"/>
      <w:rPr>
        <w:rStyle w:val="63"/>
      </w:rPr>
    </w:pPr>
    <w:r>
      <w:rPr>
        <w:rStyle w:val="63"/>
      </w:rPr>
      <w:fldChar w:fldCharType="begin"/>
    </w:r>
    <w:r>
      <w:rPr>
        <w:rStyle w:val="63"/>
      </w:rPr>
      <w:instrText xml:space="preserve">PAGE  </w:instrText>
    </w:r>
    <w:r>
      <w:rPr>
        <w:rStyle w:val="63"/>
      </w:rPr>
      <w:fldChar w:fldCharType="end"/>
    </w:r>
  </w:p>
  <w:p w14:paraId="273811E6">
    <w:pPr>
      <w:pStyle w:val="3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B09EF">
    <w:pPr>
      <w:pStyle w:val="3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78608">
    <w:pPr>
      <w:spacing w:line="198" w:lineRule="auto"/>
      <w:rPr>
        <w:sz w:val="18"/>
        <w:szCs w:val="18"/>
      </w:rPr>
    </w:pPr>
    <w:r>
      <w:rPr>
        <w:sz w:val="18"/>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2" name="文本框 2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CC4DC7">
                          <w:pPr>
                            <w:pStyle w:val="3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hG3c0AgAAZ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YRt3NAIAAGcEAAAOAAAAAAAAAAEAIAAAAB8BAABkcnMvZTJvRG9jLnhtbFBL&#10;BQYAAAAABgAGAFkBAADFBQAAAAA=&#10;">
              <v:fill on="f" focussize="0,0"/>
              <v:stroke on="f" weight="0.5pt"/>
              <v:imagedata o:title=""/>
              <o:lock v:ext="edit" aspectratio="f"/>
              <v:textbox inset="0mm,0mm,0mm,0mm" style="mso-fit-shape-to-text:t;">
                <w:txbxContent>
                  <w:p w14:paraId="27CC4DC7">
                    <w:pPr>
                      <w:pStyle w:val="3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6F330">
    <w:pPr>
      <w:pStyle w:val="22"/>
      <w:spacing w:line="14" w:lineRule="auto"/>
      <w:rPr>
        <w:sz w:val="20"/>
      </w:rPr>
    </w:pPr>
    <w:r>
      <w:rPr>
        <w:lang w:eastAsia="zh-CN"/>
      </w:rPr>
      <mc:AlternateContent>
        <mc:Choice Requires="wps">
          <w:drawing>
            <wp:anchor distT="0" distB="0" distL="114300" distR="114300" simplePos="0" relativeHeight="251667456" behindDoc="1" locked="0" layoutInCell="1" allowOverlap="1">
              <wp:simplePos x="0" y="0"/>
              <wp:positionH relativeFrom="page">
                <wp:posOffset>5227955</wp:posOffset>
              </wp:positionH>
              <wp:positionV relativeFrom="page">
                <wp:posOffset>6857365</wp:posOffset>
              </wp:positionV>
              <wp:extent cx="492125" cy="398780"/>
              <wp:effectExtent l="0" t="0" r="3175" b="1905"/>
              <wp:wrapNone/>
              <wp:docPr id="29" name="文本框 8"/>
              <wp:cNvGraphicFramePr/>
              <a:graphic xmlns:a="http://schemas.openxmlformats.org/drawingml/2006/main">
                <a:graphicData uri="http://schemas.microsoft.com/office/word/2010/wordprocessingShape">
                  <wps:wsp>
                    <wps:cNvSpPr txBox="1"/>
                    <wps:spPr>
                      <a:xfrm>
                        <a:off x="0" y="0"/>
                        <a:ext cx="492370" cy="398585"/>
                      </a:xfrm>
                      <a:prstGeom prst="rect">
                        <a:avLst/>
                      </a:prstGeom>
                      <a:noFill/>
                      <a:ln>
                        <a:noFill/>
                      </a:ln>
                    </wps:spPr>
                    <wps:txbx>
                      <w:txbxContent>
                        <w:p w14:paraId="3DFA3A6C">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61</w:t>
                          </w:r>
                          <w:r>
                            <w:fldChar w:fldCharType="end"/>
                          </w:r>
                        </w:p>
                      </w:txbxContent>
                    </wps:txbx>
                    <wps:bodyPr wrap="square" lIns="0" tIns="0" rIns="0" bIns="0" upright="1">
                      <a:noAutofit/>
                    </wps:bodyPr>
                  </wps:wsp>
                </a:graphicData>
              </a:graphic>
            </wp:anchor>
          </w:drawing>
        </mc:Choice>
        <mc:Fallback>
          <w:pict>
            <v:shape id="文本框 8" o:spid="_x0000_s1026" o:spt="202" type="#_x0000_t202" style="position:absolute;left:0pt;margin-left:411.65pt;margin-top:539.95pt;height:31.4pt;width:38.75pt;mso-position-horizontal-relative:page;mso-position-vertical-relative:page;z-index:-251649024;mso-width-relative:page;mso-height-relative:page;" filled="f" stroked="f" coordsize="21600,21600" o:gfxdata="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LIWonaAAAADQEAAA8AAAAAAAAAAQAgAAAA&#10;IgAAAGRycy9kb3ducmV2LnhtbFBLAQIUABQAAAAIAIdO4kC8ubGb0AEAAJoDAAAOAAAAAAAAAAEA&#10;IAAAACkBAABkcnMvZTJvRG9jLnhtbFBLBQYAAAAABgAGAFkBAABrBQAAAAA=&#10;">
              <v:fill on="f" focussize="0,0"/>
              <v:stroke on="f"/>
              <v:imagedata o:title=""/>
              <o:lock v:ext="edit" aspectratio="f"/>
              <v:textbox inset="0mm,0mm,0mm,0mm">
                <w:txbxContent>
                  <w:p w14:paraId="3DFA3A6C">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61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E0401">
    <w:pPr>
      <w:pStyle w:val="22"/>
      <w:spacing w:line="14" w:lineRule="auto"/>
      <w:rPr>
        <w:sz w:val="20"/>
      </w:rPr>
    </w:pPr>
    <w:r>
      <w:rPr>
        <w:lang w:eastAsia="zh-CN"/>
      </w:rPr>
      <mc:AlternateContent>
        <mc:Choice Requires="wps">
          <w:drawing>
            <wp:anchor distT="0" distB="0" distL="114300" distR="114300" simplePos="0" relativeHeight="251668480" behindDoc="1" locked="0" layoutInCell="1" allowOverlap="1">
              <wp:simplePos x="0" y="0"/>
              <wp:positionH relativeFrom="page">
                <wp:posOffset>3844925</wp:posOffset>
              </wp:positionH>
              <wp:positionV relativeFrom="page">
                <wp:posOffset>9987915</wp:posOffset>
              </wp:positionV>
              <wp:extent cx="351790" cy="257810"/>
              <wp:effectExtent l="0" t="0" r="10795" b="8890"/>
              <wp:wrapNone/>
              <wp:docPr id="32" name="文本框 11"/>
              <wp:cNvGraphicFramePr/>
              <a:graphic xmlns:a="http://schemas.openxmlformats.org/drawingml/2006/main">
                <a:graphicData uri="http://schemas.microsoft.com/office/word/2010/wordprocessingShape">
                  <wps:wsp>
                    <wps:cNvSpPr txBox="1"/>
                    <wps:spPr>
                      <a:xfrm>
                        <a:off x="0" y="0"/>
                        <a:ext cx="351693" cy="257907"/>
                      </a:xfrm>
                      <a:prstGeom prst="rect">
                        <a:avLst/>
                      </a:prstGeom>
                      <a:noFill/>
                      <a:ln>
                        <a:noFill/>
                      </a:ln>
                    </wps:spPr>
                    <wps:txbx>
                      <w:txbxContent>
                        <w:p w14:paraId="0CC7028C">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68</w:t>
                          </w:r>
                          <w:r>
                            <w:fldChar w:fldCharType="end"/>
                          </w:r>
                        </w:p>
                      </w:txbxContent>
                    </wps:txbx>
                    <wps:bodyPr wrap="square" lIns="0" tIns="0" rIns="0" bIns="0" upright="1">
                      <a:noAutofit/>
                    </wps:bodyPr>
                  </wps:wsp>
                </a:graphicData>
              </a:graphic>
            </wp:anchor>
          </w:drawing>
        </mc:Choice>
        <mc:Fallback>
          <w:pict>
            <v:shape id="文本框 11" o:spid="_x0000_s1026" o:spt="202" type="#_x0000_t202" style="position:absolute;left:0pt;margin-left:302.75pt;margin-top:786.45pt;height:20.3pt;width:27.7pt;mso-position-horizontal-relative:page;mso-position-vertical-relative:page;z-index:-251648000;mso-width-relative:page;mso-height-relative:page;" filled="f" stroked="f" coordsize="21600,21600" o:gfxdata="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NFnKfaAAAADQEAAA8AAAAAAAAAAQAg&#10;AAAAIgAAAGRycy9kb3ducmV2LnhtbFBLAQIUABQAAAAIAIdO4kBcPQQo0wEAAJsDAAAOAAAAAAAA&#10;AAEAIAAAACkBAABkcnMvZTJvRG9jLnhtbFBLBQYAAAAABgAGAFkBAABuBQAAAAA=&#10;">
              <v:fill on="f" focussize="0,0"/>
              <v:stroke on="f"/>
              <v:imagedata o:title=""/>
              <o:lock v:ext="edit" aspectratio="f"/>
              <v:textbox inset="0mm,0mm,0mm,0mm">
                <w:txbxContent>
                  <w:p w14:paraId="0CC7028C">
                    <w:pPr>
                      <w:spacing w:before="18"/>
                      <w:ind w:left="60"/>
                      <w:rPr>
                        <w:rFonts w:ascii="Arial"/>
                        <w:sz w:val="18"/>
                      </w:rPr>
                    </w:pPr>
                    <w:r>
                      <w:fldChar w:fldCharType="begin"/>
                    </w:r>
                    <w:r>
                      <w:rPr>
                        <w:rFonts w:ascii="Arial"/>
                        <w:w w:val="115"/>
                        <w:sz w:val="18"/>
                      </w:rPr>
                      <w:instrText xml:space="preserve"> PAGE </w:instrText>
                    </w:r>
                    <w:r>
                      <w:fldChar w:fldCharType="separate"/>
                    </w:r>
                    <w:r>
                      <w:rPr>
                        <w:rFonts w:ascii="Arial"/>
                        <w:w w:val="115"/>
                        <w:sz w:val="18"/>
                      </w:rPr>
                      <w:t>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1F33">
    <w:pPr>
      <w:pStyle w:val="22"/>
      <w:spacing w:line="14" w:lineRule="auto"/>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4656455</wp:posOffset>
              </wp:positionH>
              <wp:positionV relativeFrom="page">
                <wp:posOffset>544830</wp:posOffset>
              </wp:positionV>
              <wp:extent cx="2197735" cy="139700"/>
              <wp:effectExtent l="0" t="0" r="0" b="0"/>
              <wp:wrapNone/>
              <wp:docPr id="23" name="文本框 2"/>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098A19E3">
                          <w:pPr>
                            <w:spacing w:line="220" w:lineRule="exact"/>
                            <w:ind w:left="20"/>
                            <w:rPr>
                              <w:sz w:val="18"/>
                              <w:lang w:eastAsia="zh-CN"/>
                            </w:rPr>
                          </w:pPr>
                        </w:p>
                      </w:txbxContent>
                    </wps:txbx>
                    <wps:bodyPr lIns="0" tIns="0" rIns="0" bIns="0" upright="1"/>
                  </wps:wsp>
                </a:graphicData>
              </a:graphic>
            </wp:anchor>
          </w:drawing>
        </mc:Choice>
        <mc:Fallback>
          <w:pict>
            <v:shape id="文本框 2" o:spid="_x0000_s1026" o:spt="202" type="#_x0000_t202" style="position:absolute;left:0pt;margin-left:366.65pt;margin-top:42.9pt;height:11pt;width:173.05pt;mso-position-horizontal-relative:page;mso-position-vertical-relative:page;z-index:-251657216;mso-width-relative:page;mso-height-relative:page;" filled="f" stroked="f" coordsize="21600,21600" o:gfxdata="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hWeFA2gAAAAsBAAAPAAAAAAAAAAEAIAAAACIAAABkcnMvZG93bnJldi54bWxQ&#10;SwECFAAUAAAACACHTuJA2qsjDbwBAABzAwAADgAAAAAAAAABACAAAAApAQAAZHJzL2Uyb0RvYy54&#10;bWxQSwUGAAAAAAYABgBZAQAAVwUAAAAA&#10;">
              <v:fill on="f" focussize="0,0"/>
              <v:stroke on="f"/>
              <v:imagedata o:title=""/>
              <o:lock v:ext="edit" aspectratio="f"/>
              <v:textbox inset="0mm,0mm,0mm,0mm">
                <w:txbxContent>
                  <w:p w14:paraId="098A19E3">
                    <w:pPr>
                      <w:spacing w:line="220" w:lineRule="exact"/>
                      <w:ind w:left="20"/>
                      <w:rPr>
                        <w:sz w:val="18"/>
                        <w:lang w:eastAsia="zh-CN"/>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CDA7F">
    <w:pPr>
      <w:pStyle w:val="22"/>
      <w:spacing w:line="14" w:lineRule="auto"/>
      <w:rPr>
        <w:sz w:val="20"/>
      </w:rPr>
    </w:pPr>
    <w:r>
      <w:rPr>
        <w:lang w:eastAsia="zh-CN"/>
      </w:rPr>
      <mc:AlternateContent>
        <mc:Choice Requires="wps">
          <w:drawing>
            <wp:anchor distT="0" distB="0" distL="114300" distR="114300" simplePos="0" relativeHeight="251660288" behindDoc="1" locked="0" layoutInCell="1" allowOverlap="1">
              <wp:simplePos x="0" y="0"/>
              <wp:positionH relativeFrom="page">
                <wp:posOffset>4656455</wp:posOffset>
              </wp:positionH>
              <wp:positionV relativeFrom="page">
                <wp:posOffset>544830</wp:posOffset>
              </wp:positionV>
              <wp:extent cx="2197735" cy="139700"/>
              <wp:effectExtent l="0" t="0" r="0" b="0"/>
              <wp:wrapNone/>
              <wp:docPr id="25" name="文本框 4"/>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4DAB08B3">
                          <w:pPr>
                            <w:spacing w:line="220" w:lineRule="exact"/>
                            <w:ind w:left="20"/>
                            <w:rPr>
                              <w:sz w:val="18"/>
                              <w:lang w:eastAsia="zh-CN"/>
                            </w:rPr>
                          </w:pPr>
                        </w:p>
                      </w:txbxContent>
                    </wps:txbx>
                    <wps:bodyPr lIns="0" tIns="0" rIns="0" bIns="0" upright="1"/>
                  </wps:wsp>
                </a:graphicData>
              </a:graphic>
            </wp:anchor>
          </w:drawing>
        </mc:Choice>
        <mc:Fallback>
          <w:pict>
            <v:shape id="文本框 4" o:spid="_x0000_s1026" o:spt="202" type="#_x0000_t202" style="position:absolute;left:0pt;margin-left:366.65pt;margin-top:42.9pt;height:11pt;width:173.05pt;mso-position-horizontal-relative:page;mso-position-vertical-relative:page;z-index:-251656192;mso-width-relative:page;mso-height-relative:page;" filled="f" stroked="f" coordsize="21600,21600" o:gfxdata="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oVnhQNoAAAALAQAADwAAAAAAAAABACAAAAAiAAAAZHJzL2Rvd25yZXYueG1s&#10;UEsBAhQAFAAAAAgAh07iQFVCiM+9AQAAcwMAAA4AAAAAAAAAAQAgAAAAKQEAAGRycy9lMm9Eb2Mu&#10;eG1sUEsFBgAAAAAGAAYAWQEAAFgFAAAAAA==&#10;">
              <v:fill on="f" focussize="0,0"/>
              <v:stroke on="f"/>
              <v:imagedata o:title=""/>
              <o:lock v:ext="edit" aspectratio="f"/>
              <v:textbox inset="0mm,0mm,0mm,0mm">
                <w:txbxContent>
                  <w:p w14:paraId="4DAB08B3">
                    <w:pPr>
                      <w:spacing w:line="220" w:lineRule="exact"/>
                      <w:ind w:left="20"/>
                      <w:rPr>
                        <w:sz w:val="18"/>
                        <w:lang w:eastAsia="zh-CN"/>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7D07B">
    <w:pPr>
      <w:pStyle w:val="3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F056">
    <w:pPr>
      <w:pStyle w:val="3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CBD3">
    <w:pPr>
      <w:spacing w:line="219" w:lineRule="auto"/>
      <w:ind w:right="55"/>
      <w:jc w:val="right"/>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1021">
    <w:pPr>
      <w:pStyle w:val="22"/>
      <w:spacing w:line="14" w:lineRule="auto"/>
      <w:rPr>
        <w:sz w:val="20"/>
      </w:rPr>
    </w:pPr>
    <w:r>
      <w:rPr>
        <w:lang w:eastAsia="zh-CN"/>
      </w:rPr>
      <mc:AlternateContent>
        <mc:Choice Requires="wps">
          <w:drawing>
            <wp:anchor distT="0" distB="0" distL="114300" distR="114300" simplePos="0" relativeHeight="251665408" behindDoc="1" locked="0" layoutInCell="1" allowOverlap="1">
              <wp:simplePos x="0" y="0"/>
              <wp:positionH relativeFrom="page">
                <wp:posOffset>899795</wp:posOffset>
              </wp:positionH>
              <wp:positionV relativeFrom="page">
                <wp:posOffset>704850</wp:posOffset>
              </wp:positionV>
              <wp:extent cx="8892540" cy="0"/>
              <wp:effectExtent l="0" t="4445" r="0" b="5080"/>
              <wp:wrapNone/>
              <wp:docPr id="27" name="直线 6"/>
              <wp:cNvGraphicFramePr/>
              <a:graphic xmlns:a="http://schemas.openxmlformats.org/drawingml/2006/main">
                <a:graphicData uri="http://schemas.microsoft.com/office/word/2010/wordprocessingShape">
                  <wps:wsp>
                    <wps:cNvCnPr/>
                    <wps:spPr>
                      <a:xfrm>
                        <a:off x="0" y="0"/>
                        <a:ext cx="8892540" cy="0"/>
                      </a:xfrm>
                      <a:prstGeom prst="line">
                        <a:avLst/>
                      </a:prstGeom>
                      <a:ln w="9143"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70.85pt;margin-top:55.5pt;height:0pt;width:700.2pt;mso-position-horizontal-relative:page;mso-position-vertical-relative:page;z-index:-251651072;mso-width-relative:page;mso-height-relative:page;" filled="f" stroked="t" coordsize="21600,21600" o:gfxdata="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ohtS32AAAAAwB&#10;AAAPAAAAAAAAAAEAIAAAACIAAABkcnMvZG93bnJldi54bWxQSwECFAAUAAAACACHTuJATHpxReIB&#10;AADQAwAADgAAAAAAAAABACAAAAAnAQAAZHJzL2Uyb0RvYy54bWxQSwUGAAAAAAYABgBZAQAAewUA&#10;AAAA&#10;">
              <v:fill on="f" focussize="0,0"/>
              <v:stroke weight="0.71992125984252pt" color="#000000" joinstyle="round"/>
              <v:imagedata o:title=""/>
              <o:lock v:ext="edit" aspectratio="f"/>
            </v:line>
          </w:pict>
        </mc:Fallback>
      </mc:AlternateContent>
    </w:r>
    <w:r>
      <w:rPr>
        <w:lang w:eastAsia="zh-CN"/>
      </w:rPr>
      <mc:AlternateContent>
        <mc:Choice Requires="wps">
          <w:drawing>
            <wp:anchor distT="0" distB="0" distL="114300" distR="114300" simplePos="0" relativeHeight="251666432" behindDoc="1" locked="0" layoutInCell="1" allowOverlap="1">
              <wp:simplePos x="0" y="0"/>
              <wp:positionH relativeFrom="page">
                <wp:posOffset>7608570</wp:posOffset>
              </wp:positionH>
              <wp:positionV relativeFrom="page">
                <wp:posOffset>544830</wp:posOffset>
              </wp:positionV>
              <wp:extent cx="2197735" cy="139700"/>
              <wp:effectExtent l="0" t="0" r="0" b="0"/>
              <wp:wrapNone/>
              <wp:docPr id="28" name="文本框 7"/>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05FA9A26">
                          <w:pPr>
                            <w:spacing w:line="220" w:lineRule="exact"/>
                            <w:ind w:left="20"/>
                            <w:rPr>
                              <w:sz w:val="18"/>
                              <w:lang w:eastAsia="zh-CN"/>
                            </w:rPr>
                          </w:pPr>
                        </w:p>
                      </w:txbxContent>
                    </wps:txbx>
                    <wps:bodyPr lIns="0" tIns="0" rIns="0" bIns="0" upright="1"/>
                  </wps:wsp>
                </a:graphicData>
              </a:graphic>
            </wp:anchor>
          </w:drawing>
        </mc:Choice>
        <mc:Fallback>
          <w:pict>
            <v:shape id="文本框 7" o:spid="_x0000_s1026" o:spt="202" type="#_x0000_t202" style="position:absolute;left:0pt;margin-left:599.1pt;margin-top:42.9pt;height:11pt;width:173.05pt;mso-position-horizontal-relative:page;mso-position-vertical-relative:page;z-index:-251650048;mso-width-relative:page;mso-height-relative:page;" filled="f" stroked="f" coordsize="21600,21600" o:gfxdata="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czpa12QAAAAwBAAAPAAAAAAAAAAEAIAAAACIAAABkcnMvZG93bnJldi54bWxQ&#10;SwECFAAUAAAACACHTuJAFMF6Rb0BAABzAwAADgAAAAAAAAABACAAAAAoAQAAZHJzL2Uyb0RvYy54&#10;bWxQSwUGAAAAAAYABgBZAQAAVwUAAAAA&#10;">
              <v:fill on="f" focussize="0,0"/>
              <v:stroke on="f"/>
              <v:imagedata o:title=""/>
              <o:lock v:ext="edit" aspectratio="f"/>
              <v:textbox inset="0mm,0mm,0mm,0mm">
                <w:txbxContent>
                  <w:p w14:paraId="05FA9A26">
                    <w:pPr>
                      <w:spacing w:line="220" w:lineRule="exact"/>
                      <w:ind w:left="20"/>
                      <w:rPr>
                        <w:sz w:val="18"/>
                        <w:lang w:eastAsia="zh-CN"/>
                      </w:rPr>
                    </w:pP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A21D0">
    <w:pPr>
      <w:pStyle w:val="2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1ACD9"/>
    <w:multiLevelType w:val="multilevel"/>
    <w:tmpl w:val="B0F1ACD9"/>
    <w:lvl w:ilvl="0" w:tentative="0">
      <w:start w:val="1"/>
      <w:numFmt w:val="decimal"/>
      <w:lvlText w:val="%1"/>
      <w:lvlJc w:val="left"/>
      <w:pPr>
        <w:ind w:left="1061" w:hanging="360"/>
        <w:jc w:val="right"/>
      </w:pPr>
      <w:rPr>
        <w:rFonts w:hint="default" w:ascii="宋体" w:hAnsi="宋体" w:eastAsia="宋体" w:cs="Arial"/>
        <w:w w:val="114"/>
        <w:sz w:val="24"/>
        <w:szCs w:val="24"/>
      </w:rPr>
    </w:lvl>
    <w:lvl w:ilvl="1" w:tentative="0">
      <w:start w:val="1"/>
      <w:numFmt w:val="decimal"/>
      <w:lvlText w:val="%2."/>
      <w:lvlJc w:val="left"/>
      <w:pPr>
        <w:ind w:left="1457" w:hanging="348"/>
      </w:pPr>
      <w:rPr>
        <w:rFonts w:hint="default" w:ascii="宋体" w:hAnsi="宋体" w:eastAsia="宋体" w:cs="Arial"/>
        <w:spacing w:val="-2"/>
        <w:w w:val="114"/>
        <w:sz w:val="24"/>
        <w:szCs w:val="24"/>
      </w:rPr>
    </w:lvl>
    <w:lvl w:ilvl="2" w:tentative="0">
      <w:start w:val="0"/>
      <w:numFmt w:val="bullet"/>
      <w:lvlText w:val="•"/>
      <w:lvlJc w:val="left"/>
      <w:pPr>
        <w:ind w:left="2460" w:hanging="348"/>
      </w:pPr>
      <w:rPr>
        <w:rFonts w:hint="default"/>
      </w:rPr>
    </w:lvl>
    <w:lvl w:ilvl="3" w:tentative="0">
      <w:start w:val="0"/>
      <w:numFmt w:val="bullet"/>
      <w:lvlText w:val="•"/>
      <w:lvlJc w:val="left"/>
      <w:pPr>
        <w:ind w:left="3461" w:hanging="348"/>
      </w:pPr>
      <w:rPr>
        <w:rFonts w:hint="default"/>
      </w:rPr>
    </w:lvl>
    <w:lvl w:ilvl="4" w:tentative="0">
      <w:start w:val="0"/>
      <w:numFmt w:val="bullet"/>
      <w:lvlText w:val="•"/>
      <w:lvlJc w:val="left"/>
      <w:pPr>
        <w:ind w:left="4462" w:hanging="348"/>
      </w:pPr>
      <w:rPr>
        <w:rFonts w:hint="default"/>
      </w:rPr>
    </w:lvl>
    <w:lvl w:ilvl="5" w:tentative="0">
      <w:start w:val="0"/>
      <w:numFmt w:val="bullet"/>
      <w:lvlText w:val="•"/>
      <w:lvlJc w:val="left"/>
      <w:pPr>
        <w:ind w:left="5463" w:hanging="348"/>
      </w:pPr>
      <w:rPr>
        <w:rFonts w:hint="default"/>
      </w:rPr>
    </w:lvl>
    <w:lvl w:ilvl="6" w:tentative="0">
      <w:start w:val="0"/>
      <w:numFmt w:val="bullet"/>
      <w:lvlText w:val="•"/>
      <w:lvlJc w:val="left"/>
      <w:pPr>
        <w:ind w:left="6463" w:hanging="348"/>
      </w:pPr>
      <w:rPr>
        <w:rFonts w:hint="default"/>
      </w:rPr>
    </w:lvl>
    <w:lvl w:ilvl="7" w:tentative="0">
      <w:start w:val="0"/>
      <w:numFmt w:val="bullet"/>
      <w:lvlText w:val="•"/>
      <w:lvlJc w:val="left"/>
      <w:pPr>
        <w:ind w:left="7464" w:hanging="348"/>
      </w:pPr>
      <w:rPr>
        <w:rFonts w:hint="default"/>
      </w:rPr>
    </w:lvl>
    <w:lvl w:ilvl="8" w:tentative="0">
      <w:start w:val="0"/>
      <w:numFmt w:val="bullet"/>
      <w:lvlText w:val="•"/>
      <w:lvlJc w:val="left"/>
      <w:pPr>
        <w:ind w:left="8465" w:hanging="348"/>
      </w:pPr>
      <w:rPr>
        <w:rFonts w:hint="default"/>
      </w:rPr>
    </w:lvl>
  </w:abstractNum>
  <w:abstractNum w:abstractNumId="1">
    <w:nsid w:val="D7F9FE59"/>
    <w:multiLevelType w:val="multilevel"/>
    <w:tmpl w:val="D7F9FE59"/>
    <w:lvl w:ilvl="0" w:tentative="0">
      <w:start w:val="2"/>
      <w:numFmt w:val="decimal"/>
      <w:lvlText w:val="%1"/>
      <w:lvlJc w:val="left"/>
      <w:pPr>
        <w:ind w:left="701" w:hanging="512"/>
      </w:pPr>
      <w:rPr>
        <w:rFonts w:hint="default"/>
      </w:rPr>
    </w:lvl>
    <w:lvl w:ilvl="1" w:tentative="0">
      <w:start w:val="1"/>
      <w:numFmt w:val="decimal"/>
      <w:lvlText w:val="%1-%2"/>
      <w:lvlJc w:val="left"/>
      <w:pPr>
        <w:ind w:left="701" w:hanging="512"/>
      </w:pPr>
      <w:rPr>
        <w:rFonts w:hint="default" w:ascii="宋体" w:hAnsi="宋体" w:eastAsia="宋体" w:cs="Arial"/>
        <w:spacing w:val="-2"/>
        <w:w w:val="112"/>
        <w:sz w:val="24"/>
        <w:szCs w:val="24"/>
      </w:rPr>
    </w:lvl>
    <w:lvl w:ilvl="2" w:tentative="0">
      <w:start w:val="1"/>
      <w:numFmt w:val="decimal"/>
      <w:lvlText w:val="%1-%2-%3"/>
      <w:lvlJc w:val="left"/>
      <w:pPr>
        <w:ind w:left="1452" w:hanging="752"/>
      </w:pPr>
      <w:rPr>
        <w:rFonts w:hint="default" w:ascii="宋体" w:hAnsi="宋体" w:eastAsia="宋体" w:cs="Arial"/>
        <w:spacing w:val="-2"/>
        <w:w w:val="112"/>
        <w:sz w:val="24"/>
        <w:szCs w:val="24"/>
      </w:rPr>
    </w:lvl>
    <w:lvl w:ilvl="3" w:tentative="0">
      <w:start w:val="0"/>
      <w:numFmt w:val="bullet"/>
      <w:lvlText w:val="•"/>
      <w:lvlJc w:val="left"/>
      <w:pPr>
        <w:ind w:left="3461" w:hanging="752"/>
      </w:pPr>
      <w:rPr>
        <w:rFonts w:hint="default"/>
      </w:rPr>
    </w:lvl>
    <w:lvl w:ilvl="4" w:tentative="0">
      <w:start w:val="0"/>
      <w:numFmt w:val="bullet"/>
      <w:lvlText w:val="•"/>
      <w:lvlJc w:val="left"/>
      <w:pPr>
        <w:ind w:left="4462" w:hanging="752"/>
      </w:pPr>
      <w:rPr>
        <w:rFonts w:hint="default"/>
      </w:rPr>
    </w:lvl>
    <w:lvl w:ilvl="5" w:tentative="0">
      <w:start w:val="0"/>
      <w:numFmt w:val="bullet"/>
      <w:lvlText w:val="•"/>
      <w:lvlJc w:val="left"/>
      <w:pPr>
        <w:ind w:left="5463" w:hanging="752"/>
      </w:pPr>
      <w:rPr>
        <w:rFonts w:hint="default"/>
      </w:rPr>
    </w:lvl>
    <w:lvl w:ilvl="6" w:tentative="0">
      <w:start w:val="0"/>
      <w:numFmt w:val="bullet"/>
      <w:lvlText w:val="•"/>
      <w:lvlJc w:val="left"/>
      <w:pPr>
        <w:ind w:left="6463" w:hanging="752"/>
      </w:pPr>
      <w:rPr>
        <w:rFonts w:hint="default"/>
      </w:rPr>
    </w:lvl>
    <w:lvl w:ilvl="7" w:tentative="0">
      <w:start w:val="0"/>
      <w:numFmt w:val="bullet"/>
      <w:lvlText w:val="•"/>
      <w:lvlJc w:val="left"/>
      <w:pPr>
        <w:ind w:left="7464" w:hanging="752"/>
      </w:pPr>
      <w:rPr>
        <w:rFonts w:hint="default"/>
      </w:rPr>
    </w:lvl>
    <w:lvl w:ilvl="8" w:tentative="0">
      <w:start w:val="0"/>
      <w:numFmt w:val="bullet"/>
      <w:lvlText w:val="•"/>
      <w:lvlJc w:val="left"/>
      <w:pPr>
        <w:ind w:left="8465" w:hanging="752"/>
      </w:pPr>
      <w:rPr>
        <w:rFonts w:hint="default"/>
      </w:rPr>
    </w:lvl>
  </w:abstractNum>
  <w:abstractNum w:abstractNumId="2">
    <w:nsid w:val="DCBA6B53"/>
    <w:multiLevelType w:val="multilevel"/>
    <w:tmpl w:val="DCBA6B53"/>
    <w:lvl w:ilvl="0" w:tentative="0">
      <w:start w:val="1"/>
      <w:numFmt w:val="decimal"/>
      <w:lvlText w:val="%1"/>
      <w:lvlJc w:val="left"/>
      <w:pPr>
        <w:ind w:left="1061" w:hanging="360"/>
      </w:pPr>
      <w:rPr>
        <w:rFonts w:hint="default" w:ascii="宋体" w:hAnsi="宋体" w:eastAsia="宋体" w:cs="Arial"/>
        <w:w w:val="114"/>
        <w:sz w:val="24"/>
        <w:szCs w:val="24"/>
      </w:rPr>
    </w:lvl>
    <w:lvl w:ilvl="1" w:tentative="0">
      <w:start w:val="1"/>
      <w:numFmt w:val="decimal"/>
      <w:lvlText w:val="%1-%2"/>
      <w:lvlJc w:val="left"/>
      <w:pPr>
        <w:ind w:left="1212" w:hanging="512"/>
      </w:pPr>
      <w:rPr>
        <w:rFonts w:hint="default" w:ascii="宋体" w:hAnsi="宋体" w:eastAsia="宋体" w:cs="Arial"/>
        <w:spacing w:val="-2"/>
        <w:w w:val="112"/>
        <w:sz w:val="24"/>
        <w:szCs w:val="24"/>
      </w:rPr>
    </w:lvl>
    <w:lvl w:ilvl="2" w:tentative="0">
      <w:start w:val="0"/>
      <w:numFmt w:val="bullet"/>
      <w:lvlText w:val="•"/>
      <w:lvlJc w:val="left"/>
      <w:pPr>
        <w:ind w:left="2247" w:hanging="512"/>
      </w:pPr>
      <w:rPr>
        <w:rFonts w:hint="default"/>
      </w:rPr>
    </w:lvl>
    <w:lvl w:ilvl="3" w:tentative="0">
      <w:start w:val="0"/>
      <w:numFmt w:val="bullet"/>
      <w:lvlText w:val="•"/>
      <w:lvlJc w:val="left"/>
      <w:pPr>
        <w:ind w:left="3274" w:hanging="512"/>
      </w:pPr>
      <w:rPr>
        <w:rFonts w:hint="default"/>
      </w:rPr>
    </w:lvl>
    <w:lvl w:ilvl="4" w:tentative="0">
      <w:start w:val="0"/>
      <w:numFmt w:val="bullet"/>
      <w:lvlText w:val="•"/>
      <w:lvlJc w:val="left"/>
      <w:pPr>
        <w:ind w:left="4302" w:hanging="512"/>
      </w:pPr>
      <w:rPr>
        <w:rFonts w:hint="default"/>
      </w:rPr>
    </w:lvl>
    <w:lvl w:ilvl="5" w:tentative="0">
      <w:start w:val="0"/>
      <w:numFmt w:val="bullet"/>
      <w:lvlText w:val="•"/>
      <w:lvlJc w:val="left"/>
      <w:pPr>
        <w:ind w:left="5329" w:hanging="512"/>
      </w:pPr>
      <w:rPr>
        <w:rFonts w:hint="default"/>
      </w:rPr>
    </w:lvl>
    <w:lvl w:ilvl="6" w:tentative="0">
      <w:start w:val="0"/>
      <w:numFmt w:val="bullet"/>
      <w:lvlText w:val="•"/>
      <w:lvlJc w:val="left"/>
      <w:pPr>
        <w:ind w:left="6357" w:hanging="512"/>
      </w:pPr>
      <w:rPr>
        <w:rFonts w:hint="default"/>
      </w:rPr>
    </w:lvl>
    <w:lvl w:ilvl="7" w:tentative="0">
      <w:start w:val="0"/>
      <w:numFmt w:val="bullet"/>
      <w:lvlText w:val="•"/>
      <w:lvlJc w:val="left"/>
      <w:pPr>
        <w:ind w:left="7384" w:hanging="512"/>
      </w:pPr>
      <w:rPr>
        <w:rFonts w:hint="default"/>
      </w:rPr>
    </w:lvl>
    <w:lvl w:ilvl="8" w:tentative="0">
      <w:start w:val="0"/>
      <w:numFmt w:val="bullet"/>
      <w:lvlText w:val="•"/>
      <w:lvlJc w:val="left"/>
      <w:pPr>
        <w:ind w:left="8412" w:hanging="512"/>
      </w:pPr>
      <w:rPr>
        <w:rFonts w:hint="default"/>
      </w:rPr>
    </w:lvl>
  </w:abstractNum>
  <w:abstractNum w:abstractNumId="3">
    <w:nsid w:val="FFD2B9D4"/>
    <w:multiLevelType w:val="singleLevel"/>
    <w:tmpl w:val="FFD2B9D4"/>
    <w:lvl w:ilvl="0" w:tentative="0">
      <w:start w:val="1"/>
      <w:numFmt w:val="decimal"/>
      <w:suff w:val="nothing"/>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D"/>
    <w:multiLevelType w:val="multilevel"/>
    <w:tmpl w:val="0000000D"/>
    <w:lvl w:ilvl="0" w:tentative="0">
      <w:start w:val="1"/>
      <w:numFmt w:val="lowerLetter"/>
      <w:pStyle w:val="39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4"/>
    <w:multiLevelType w:val="multilevel"/>
    <w:tmpl w:val="00000014"/>
    <w:lvl w:ilvl="0" w:tentative="0">
      <w:start w:val="1"/>
      <w:numFmt w:val="decimal"/>
      <w:pStyle w:val="283"/>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17"/>
    <w:multiLevelType w:val="multilevel"/>
    <w:tmpl w:val="00000017"/>
    <w:lvl w:ilvl="0" w:tentative="0">
      <w:start w:val="1"/>
      <w:numFmt w:val="decimal"/>
      <w:pStyle w:val="422"/>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24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A"/>
    <w:multiLevelType w:val="multilevel"/>
    <w:tmpl w:val="0000001A"/>
    <w:lvl w:ilvl="0" w:tentative="0">
      <w:start w:val="24"/>
      <w:numFmt w:val="decimal"/>
      <w:pStyle w:val="358"/>
      <w:lvlText w:val="%1"/>
      <w:lvlJc w:val="left"/>
      <w:pPr>
        <w:tabs>
          <w:tab w:val="left" w:pos="480"/>
        </w:tabs>
        <w:ind w:left="480" w:hanging="480"/>
      </w:pPr>
      <w:rPr>
        <w:rFonts w:hint="eastAsia"/>
        <w:color w:val="000000"/>
      </w:rPr>
    </w:lvl>
    <w:lvl w:ilvl="1" w:tentative="0">
      <w:start w:val="2"/>
      <w:numFmt w:val="decimal"/>
      <w:lvlText w:val="%1.%2"/>
      <w:lvlJc w:val="left"/>
      <w:pPr>
        <w:tabs>
          <w:tab w:val="left" w:pos="480"/>
        </w:tabs>
        <w:ind w:left="480" w:hanging="480"/>
      </w:pPr>
      <w:rPr>
        <w:rFonts w:hint="eastAsia"/>
        <w:color w:val="000000"/>
      </w:rPr>
    </w:lvl>
    <w:lvl w:ilvl="2" w:tentative="0">
      <w:start w:val="1"/>
      <w:numFmt w:val="decimal"/>
      <w:lvlText w:val="%1.%2.%3"/>
      <w:lvlJc w:val="left"/>
      <w:pPr>
        <w:tabs>
          <w:tab w:val="left" w:pos="720"/>
        </w:tabs>
        <w:ind w:left="720" w:hanging="720"/>
      </w:pPr>
      <w:rPr>
        <w:rFonts w:hint="eastAsia"/>
        <w:color w:val="000000"/>
      </w:rPr>
    </w:lvl>
    <w:lvl w:ilvl="3" w:tentative="0">
      <w:start w:val="1"/>
      <w:numFmt w:val="decimal"/>
      <w:lvlText w:val="%1.%2.%3.%4"/>
      <w:lvlJc w:val="left"/>
      <w:pPr>
        <w:tabs>
          <w:tab w:val="left" w:pos="1080"/>
        </w:tabs>
        <w:ind w:left="1080" w:hanging="1080"/>
      </w:pPr>
      <w:rPr>
        <w:rFonts w:hint="eastAsia"/>
        <w:color w:val="000000"/>
      </w:rPr>
    </w:lvl>
    <w:lvl w:ilvl="4" w:tentative="0">
      <w:start w:val="1"/>
      <w:numFmt w:val="decimal"/>
      <w:lvlText w:val="%1.%2.%3.%4.%5"/>
      <w:lvlJc w:val="left"/>
      <w:pPr>
        <w:tabs>
          <w:tab w:val="left" w:pos="1080"/>
        </w:tabs>
        <w:ind w:left="1080" w:hanging="1080"/>
      </w:pPr>
      <w:rPr>
        <w:rFonts w:hint="eastAsia"/>
        <w:color w:val="000000"/>
      </w:rPr>
    </w:lvl>
    <w:lvl w:ilvl="5" w:tentative="0">
      <w:start w:val="1"/>
      <w:numFmt w:val="decimal"/>
      <w:lvlText w:val="%1.%2.%3.%4.%5.%6"/>
      <w:lvlJc w:val="left"/>
      <w:pPr>
        <w:tabs>
          <w:tab w:val="left" w:pos="1440"/>
        </w:tabs>
        <w:ind w:left="1440" w:hanging="1440"/>
      </w:pPr>
      <w:rPr>
        <w:rFonts w:hint="eastAsia"/>
        <w:color w:val="000000"/>
      </w:rPr>
    </w:lvl>
    <w:lvl w:ilvl="6" w:tentative="0">
      <w:start w:val="1"/>
      <w:numFmt w:val="decimal"/>
      <w:lvlText w:val="%1.%2.%3.%4.%5.%6.%7"/>
      <w:lvlJc w:val="left"/>
      <w:pPr>
        <w:tabs>
          <w:tab w:val="left" w:pos="1800"/>
        </w:tabs>
        <w:ind w:left="1800" w:hanging="1800"/>
      </w:pPr>
      <w:rPr>
        <w:rFonts w:hint="eastAsia"/>
        <w:color w:val="000000"/>
      </w:rPr>
    </w:lvl>
    <w:lvl w:ilvl="7" w:tentative="0">
      <w:start w:val="1"/>
      <w:numFmt w:val="decimal"/>
      <w:lvlText w:val="%1.%2.%3.%4.%5.%6.%7.%8"/>
      <w:lvlJc w:val="left"/>
      <w:pPr>
        <w:tabs>
          <w:tab w:val="left" w:pos="1800"/>
        </w:tabs>
        <w:ind w:left="1800" w:hanging="1800"/>
      </w:pPr>
      <w:rPr>
        <w:rFonts w:hint="eastAsia"/>
        <w:color w:val="000000"/>
      </w:rPr>
    </w:lvl>
    <w:lvl w:ilvl="8" w:tentative="0">
      <w:start w:val="1"/>
      <w:numFmt w:val="decimal"/>
      <w:lvlText w:val="%1.%2.%3.%4.%5.%6.%7.%8.%9"/>
      <w:lvlJc w:val="left"/>
      <w:pPr>
        <w:tabs>
          <w:tab w:val="left" w:pos="2160"/>
        </w:tabs>
        <w:ind w:left="2160" w:hanging="2160"/>
      </w:pPr>
      <w:rPr>
        <w:rFonts w:hint="eastAsia"/>
        <w:color w:val="000000"/>
      </w:rPr>
    </w:lvl>
  </w:abstractNum>
  <w:abstractNum w:abstractNumId="9">
    <w:nsid w:val="00000021"/>
    <w:multiLevelType w:val="multilevel"/>
    <w:tmpl w:val="00000021"/>
    <w:lvl w:ilvl="0" w:tentative="0">
      <w:start w:val="1"/>
      <w:numFmt w:val="japaneseCounting"/>
      <w:pStyle w:val="284"/>
      <w:lvlText w:val="第%1章"/>
      <w:lvlJc w:val="left"/>
      <w:pPr>
        <w:tabs>
          <w:tab w:val="left" w:pos="1680"/>
        </w:tabs>
        <w:ind w:left="1680" w:hanging="114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0">
    <w:nsid w:val="00000023"/>
    <w:multiLevelType w:val="multilevel"/>
    <w:tmpl w:val="00000023"/>
    <w:lvl w:ilvl="0" w:tentative="0">
      <w:start w:val="1"/>
      <w:numFmt w:val="japaneseCounting"/>
      <w:pStyle w:val="271"/>
      <w:lvlText w:val="%1、"/>
      <w:lvlJc w:val="left"/>
      <w:pPr>
        <w:ind w:left="720" w:hanging="720"/>
      </w:pPr>
      <w:rPr>
        <w:rFonts w:hint="default" w:hAns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248C179"/>
    <w:multiLevelType w:val="multilevel"/>
    <w:tmpl w:val="0248C179"/>
    <w:lvl w:ilvl="0" w:tentative="0">
      <w:start w:val="1"/>
      <w:numFmt w:val="decimal"/>
      <w:lvlText w:val="%1"/>
      <w:lvlJc w:val="left"/>
      <w:pPr>
        <w:ind w:left="1056" w:hanging="356"/>
      </w:pPr>
      <w:rPr>
        <w:rFonts w:hint="default" w:ascii="宋体" w:hAnsi="宋体" w:eastAsia="宋体" w:cs="Arial"/>
        <w:w w:val="114"/>
        <w:sz w:val="24"/>
        <w:szCs w:val="24"/>
      </w:rPr>
    </w:lvl>
    <w:lvl w:ilvl="1" w:tentative="0">
      <w:start w:val="1"/>
      <w:numFmt w:val="decimal"/>
      <w:lvlText w:val="%1.%2"/>
      <w:lvlJc w:val="left"/>
      <w:pPr>
        <w:ind w:left="1781" w:hanging="720"/>
      </w:pPr>
      <w:rPr>
        <w:rFonts w:hint="default" w:ascii="宋体" w:hAnsi="宋体" w:eastAsia="宋体" w:cs="Arial"/>
        <w:spacing w:val="-2"/>
        <w:w w:val="114"/>
        <w:sz w:val="24"/>
        <w:szCs w:val="24"/>
      </w:rPr>
    </w:lvl>
    <w:lvl w:ilvl="2" w:tentative="0">
      <w:start w:val="1"/>
      <w:numFmt w:val="decimal"/>
      <w:lvlText w:val="%1.%2.%3"/>
      <w:lvlJc w:val="left"/>
      <w:pPr>
        <w:ind w:left="2681" w:hanging="900"/>
      </w:pPr>
      <w:rPr>
        <w:rFonts w:hint="default" w:ascii="宋体" w:hAnsi="宋体" w:eastAsia="宋体" w:cs="Arial"/>
        <w:spacing w:val="-2"/>
        <w:w w:val="114"/>
        <w:sz w:val="24"/>
        <w:szCs w:val="24"/>
      </w:rPr>
    </w:lvl>
    <w:lvl w:ilvl="3" w:tentative="0">
      <w:start w:val="1"/>
      <w:numFmt w:val="decimal"/>
      <w:lvlText w:val="%1.%2.%3.%4"/>
      <w:lvlJc w:val="left"/>
      <w:pPr>
        <w:ind w:left="3586" w:hanging="900"/>
      </w:pPr>
      <w:rPr>
        <w:rFonts w:hint="default" w:ascii="宋体" w:hAnsi="宋体" w:eastAsia="宋体" w:cs="Arial"/>
        <w:spacing w:val="-2"/>
        <w:w w:val="114"/>
        <w:sz w:val="24"/>
        <w:szCs w:val="24"/>
      </w:rPr>
    </w:lvl>
    <w:lvl w:ilvl="4" w:tentative="0">
      <w:start w:val="1"/>
      <w:numFmt w:val="decimal"/>
      <w:lvlText w:val="（%5）"/>
      <w:lvlJc w:val="left"/>
      <w:pPr>
        <w:ind w:left="3535" w:hanging="641"/>
      </w:pPr>
      <w:rPr>
        <w:rFonts w:hint="default" w:ascii="宋体" w:hAnsi="宋体" w:eastAsia="宋体" w:cs="宋体"/>
        <w:spacing w:val="2"/>
        <w:w w:val="100"/>
        <w:sz w:val="22"/>
        <w:szCs w:val="22"/>
      </w:rPr>
    </w:lvl>
    <w:lvl w:ilvl="5" w:tentative="0">
      <w:start w:val="0"/>
      <w:numFmt w:val="bullet"/>
      <w:lvlText w:val="•"/>
      <w:lvlJc w:val="left"/>
      <w:pPr>
        <w:ind w:left="4727" w:hanging="641"/>
      </w:pPr>
      <w:rPr>
        <w:rFonts w:hint="default"/>
      </w:rPr>
    </w:lvl>
    <w:lvl w:ilvl="6" w:tentative="0">
      <w:start w:val="0"/>
      <w:numFmt w:val="bullet"/>
      <w:lvlText w:val="•"/>
      <w:lvlJc w:val="left"/>
      <w:pPr>
        <w:ind w:left="5875" w:hanging="641"/>
      </w:pPr>
      <w:rPr>
        <w:rFonts w:hint="default"/>
      </w:rPr>
    </w:lvl>
    <w:lvl w:ilvl="7" w:tentative="0">
      <w:start w:val="0"/>
      <w:numFmt w:val="bullet"/>
      <w:lvlText w:val="•"/>
      <w:lvlJc w:val="left"/>
      <w:pPr>
        <w:ind w:left="7023" w:hanging="641"/>
      </w:pPr>
      <w:rPr>
        <w:rFonts w:hint="default"/>
      </w:rPr>
    </w:lvl>
    <w:lvl w:ilvl="8" w:tentative="0">
      <w:start w:val="0"/>
      <w:numFmt w:val="bullet"/>
      <w:lvlText w:val="•"/>
      <w:lvlJc w:val="left"/>
      <w:pPr>
        <w:ind w:left="8171" w:hanging="641"/>
      </w:pPr>
      <w:rPr>
        <w:rFonts w:hint="default"/>
      </w:rPr>
    </w:lvl>
  </w:abstractNum>
  <w:abstractNum w:abstractNumId="13">
    <w:nsid w:val="08205829"/>
    <w:multiLevelType w:val="multilevel"/>
    <w:tmpl w:val="08205829"/>
    <w:lvl w:ilvl="0" w:tentative="0">
      <w:start w:val="1"/>
      <w:numFmt w:val="bullet"/>
      <w:lvlText w:val=""/>
      <w:lvlJc w:val="left"/>
      <w:pPr>
        <w:tabs>
          <w:tab w:val="left" w:pos="2008"/>
        </w:tabs>
        <w:ind w:left="2008" w:hanging="420"/>
      </w:pPr>
      <w:rPr>
        <w:rFonts w:hint="default" w:ascii="Wingdings" w:hAnsi="Wingdings"/>
      </w:rPr>
    </w:lvl>
    <w:lvl w:ilvl="1" w:tentative="0">
      <w:start w:val="1"/>
      <w:numFmt w:val="bullet"/>
      <w:lvlText w:val=""/>
      <w:lvlJc w:val="left"/>
      <w:pPr>
        <w:tabs>
          <w:tab w:val="left" w:pos="2428"/>
        </w:tabs>
        <w:ind w:left="2428" w:hanging="420"/>
      </w:pPr>
      <w:rPr>
        <w:rFonts w:hint="default" w:ascii="Wingdings" w:hAnsi="Wingdings"/>
      </w:rPr>
    </w:lvl>
    <w:lvl w:ilvl="2" w:tentative="0">
      <w:start w:val="1"/>
      <w:numFmt w:val="bullet"/>
      <w:pStyle w:val="263"/>
      <w:lvlText w:val=""/>
      <w:lvlJc w:val="left"/>
      <w:pPr>
        <w:tabs>
          <w:tab w:val="left" w:pos="2848"/>
        </w:tabs>
        <w:ind w:left="2848" w:hanging="420"/>
      </w:pPr>
      <w:rPr>
        <w:rFonts w:hint="default" w:ascii="Wingdings" w:hAnsi="Wingdings"/>
      </w:rPr>
    </w:lvl>
    <w:lvl w:ilvl="3" w:tentative="0">
      <w:start w:val="1"/>
      <w:numFmt w:val="bullet"/>
      <w:lvlText w:val=""/>
      <w:lvlJc w:val="left"/>
      <w:pPr>
        <w:tabs>
          <w:tab w:val="left" w:pos="3268"/>
        </w:tabs>
        <w:ind w:left="3268" w:hanging="420"/>
      </w:pPr>
      <w:rPr>
        <w:rFonts w:hint="default" w:ascii="Wingdings" w:hAnsi="Wingdings"/>
      </w:rPr>
    </w:lvl>
    <w:lvl w:ilvl="4" w:tentative="0">
      <w:start w:val="1"/>
      <w:numFmt w:val="bullet"/>
      <w:lvlText w:val=""/>
      <w:lvlJc w:val="left"/>
      <w:pPr>
        <w:tabs>
          <w:tab w:val="left" w:pos="3688"/>
        </w:tabs>
        <w:ind w:left="3688" w:hanging="420"/>
      </w:pPr>
      <w:rPr>
        <w:rFonts w:hint="default" w:ascii="Wingdings" w:hAnsi="Wingdings"/>
      </w:rPr>
    </w:lvl>
    <w:lvl w:ilvl="5" w:tentative="0">
      <w:start w:val="1"/>
      <w:numFmt w:val="bullet"/>
      <w:lvlText w:val=""/>
      <w:lvlJc w:val="left"/>
      <w:pPr>
        <w:tabs>
          <w:tab w:val="left" w:pos="4108"/>
        </w:tabs>
        <w:ind w:left="4108" w:hanging="420"/>
      </w:pPr>
      <w:rPr>
        <w:rFonts w:hint="default" w:ascii="Wingdings" w:hAnsi="Wingdings"/>
      </w:rPr>
    </w:lvl>
    <w:lvl w:ilvl="6" w:tentative="0">
      <w:start w:val="1"/>
      <w:numFmt w:val="bullet"/>
      <w:lvlText w:val=""/>
      <w:lvlJc w:val="left"/>
      <w:pPr>
        <w:tabs>
          <w:tab w:val="left" w:pos="4528"/>
        </w:tabs>
        <w:ind w:left="4528" w:hanging="420"/>
      </w:pPr>
      <w:rPr>
        <w:rFonts w:hint="default" w:ascii="Wingdings" w:hAnsi="Wingdings"/>
      </w:rPr>
    </w:lvl>
    <w:lvl w:ilvl="7" w:tentative="0">
      <w:start w:val="1"/>
      <w:numFmt w:val="bullet"/>
      <w:lvlText w:val=""/>
      <w:lvlJc w:val="left"/>
      <w:pPr>
        <w:tabs>
          <w:tab w:val="left" w:pos="4948"/>
        </w:tabs>
        <w:ind w:left="4948" w:hanging="420"/>
      </w:pPr>
      <w:rPr>
        <w:rFonts w:hint="default" w:ascii="Wingdings" w:hAnsi="Wingdings"/>
      </w:rPr>
    </w:lvl>
    <w:lvl w:ilvl="8" w:tentative="0">
      <w:start w:val="1"/>
      <w:numFmt w:val="bullet"/>
      <w:lvlText w:val=""/>
      <w:lvlJc w:val="left"/>
      <w:pPr>
        <w:tabs>
          <w:tab w:val="left" w:pos="5368"/>
        </w:tabs>
        <w:ind w:left="5368" w:hanging="420"/>
      </w:pPr>
      <w:rPr>
        <w:rFonts w:hint="default" w:ascii="Wingdings" w:hAnsi="Wingdings"/>
      </w:rPr>
    </w:lvl>
  </w:abstractNum>
  <w:abstractNum w:abstractNumId="14">
    <w:nsid w:val="0B9A500B"/>
    <w:multiLevelType w:val="multilevel"/>
    <w:tmpl w:val="0B9A500B"/>
    <w:lvl w:ilvl="0" w:tentative="0">
      <w:start w:val="1"/>
      <w:numFmt w:val="decimal"/>
      <w:pStyle w:val="294"/>
      <w:lvlText w:val="%1．"/>
      <w:lvlJc w:val="left"/>
      <w:pPr>
        <w:tabs>
          <w:tab w:val="left" w:pos="768"/>
        </w:tabs>
        <w:ind w:left="768" w:hanging="360"/>
      </w:pPr>
      <w:rPr>
        <w:rFonts w:hint="eastAsia"/>
      </w:rPr>
    </w:lvl>
    <w:lvl w:ilvl="1" w:tentative="0">
      <w:start w:val="1"/>
      <w:numFmt w:val="decimal"/>
      <w:lvlText w:val="%2、"/>
      <w:lvlJc w:val="left"/>
      <w:pPr>
        <w:tabs>
          <w:tab w:val="left" w:pos="1188"/>
        </w:tabs>
        <w:ind w:left="1188" w:hanging="360"/>
      </w:pPr>
      <w:rPr>
        <w:rFonts w:hint="eastAsia"/>
      </w:rPr>
    </w:lvl>
    <w:lvl w:ilvl="2" w:tentative="0">
      <w:start w:val="1"/>
      <w:numFmt w:val="decimal"/>
      <w:lvlText w:val="（%3）"/>
      <w:lvlJc w:val="left"/>
      <w:pPr>
        <w:tabs>
          <w:tab w:val="left" w:pos="720"/>
        </w:tabs>
        <w:ind w:left="720" w:hanging="720"/>
      </w:pPr>
      <w:rPr>
        <w:rFonts w:hint="eastAsia"/>
        <w:u w:val="none"/>
        <w:lang w:val="en-US"/>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5">
    <w:nsid w:val="0E640482"/>
    <w:multiLevelType w:val="multilevel"/>
    <w:tmpl w:val="0E640482"/>
    <w:lvl w:ilvl="0" w:tentative="0">
      <w:start w:val="3"/>
      <w:numFmt w:val="decimal"/>
      <w:lvlText w:val="%1"/>
      <w:lvlJc w:val="left"/>
      <w:pPr>
        <w:ind w:left="1212" w:hanging="512"/>
      </w:pPr>
      <w:rPr>
        <w:rFonts w:hint="default"/>
      </w:rPr>
    </w:lvl>
    <w:lvl w:ilvl="1" w:tentative="0">
      <w:start w:val="1"/>
      <w:numFmt w:val="decimal"/>
      <w:lvlText w:val="%1-%2"/>
      <w:lvlJc w:val="left"/>
      <w:pPr>
        <w:ind w:left="1212" w:hanging="512"/>
      </w:pPr>
      <w:rPr>
        <w:rFonts w:hint="default" w:ascii="宋体" w:hAnsi="宋体" w:eastAsia="宋体" w:cs="Arial"/>
        <w:spacing w:val="-2"/>
        <w:w w:val="112"/>
        <w:sz w:val="24"/>
        <w:szCs w:val="24"/>
      </w:rPr>
    </w:lvl>
    <w:lvl w:ilvl="2" w:tentative="0">
      <w:start w:val="1"/>
      <w:numFmt w:val="decimal"/>
      <w:lvlText w:val="（%3）"/>
      <w:lvlJc w:val="left"/>
      <w:pPr>
        <w:ind w:left="1551" w:hanging="635"/>
      </w:pPr>
      <w:rPr>
        <w:rFonts w:hint="default" w:ascii="宋体" w:hAnsi="宋体" w:eastAsia="宋体" w:cs="宋体"/>
        <w:spacing w:val="-15"/>
        <w:w w:val="100"/>
        <w:sz w:val="22"/>
        <w:szCs w:val="22"/>
      </w:rPr>
    </w:lvl>
    <w:lvl w:ilvl="3" w:tentative="0">
      <w:start w:val="0"/>
      <w:numFmt w:val="bullet"/>
      <w:lvlText w:val="•"/>
      <w:lvlJc w:val="left"/>
      <w:pPr>
        <w:ind w:left="3539" w:hanging="635"/>
      </w:pPr>
      <w:rPr>
        <w:rFonts w:hint="default"/>
      </w:rPr>
    </w:lvl>
    <w:lvl w:ilvl="4" w:tentative="0">
      <w:start w:val="0"/>
      <w:numFmt w:val="bullet"/>
      <w:lvlText w:val="•"/>
      <w:lvlJc w:val="left"/>
      <w:pPr>
        <w:ind w:left="4529" w:hanging="635"/>
      </w:pPr>
      <w:rPr>
        <w:rFonts w:hint="default"/>
      </w:rPr>
    </w:lvl>
    <w:lvl w:ilvl="5" w:tentative="0">
      <w:start w:val="0"/>
      <w:numFmt w:val="bullet"/>
      <w:lvlText w:val="•"/>
      <w:lvlJc w:val="left"/>
      <w:pPr>
        <w:ind w:left="5518" w:hanging="635"/>
      </w:pPr>
      <w:rPr>
        <w:rFonts w:hint="default"/>
      </w:rPr>
    </w:lvl>
    <w:lvl w:ilvl="6" w:tentative="0">
      <w:start w:val="0"/>
      <w:numFmt w:val="bullet"/>
      <w:lvlText w:val="•"/>
      <w:lvlJc w:val="left"/>
      <w:pPr>
        <w:ind w:left="6508" w:hanging="635"/>
      </w:pPr>
      <w:rPr>
        <w:rFonts w:hint="default"/>
      </w:rPr>
    </w:lvl>
    <w:lvl w:ilvl="7" w:tentative="0">
      <w:start w:val="0"/>
      <w:numFmt w:val="bullet"/>
      <w:lvlText w:val="•"/>
      <w:lvlJc w:val="left"/>
      <w:pPr>
        <w:ind w:left="7498" w:hanging="635"/>
      </w:pPr>
      <w:rPr>
        <w:rFonts w:hint="default"/>
      </w:rPr>
    </w:lvl>
    <w:lvl w:ilvl="8" w:tentative="0">
      <w:start w:val="0"/>
      <w:numFmt w:val="bullet"/>
      <w:lvlText w:val="•"/>
      <w:lvlJc w:val="left"/>
      <w:pPr>
        <w:ind w:left="8487" w:hanging="635"/>
      </w:pPr>
      <w:rPr>
        <w:rFonts w:hint="default"/>
      </w:rPr>
    </w:lvl>
  </w:abstractNum>
  <w:abstractNum w:abstractNumId="16">
    <w:nsid w:val="0E882CC7"/>
    <w:multiLevelType w:val="multilevel"/>
    <w:tmpl w:val="0E882CC7"/>
    <w:lvl w:ilvl="0" w:tentative="0">
      <w:start w:val="1"/>
      <w:numFmt w:val="decimal"/>
      <w:suff w:val="space"/>
      <w:lvlText w:val="%1"/>
      <w:lvlJc w:val="left"/>
      <w:pPr>
        <w:ind w:left="0" w:firstLine="0"/>
      </w:pPr>
    </w:lvl>
    <w:lvl w:ilvl="1" w:tentative="0">
      <w:start w:val="1"/>
      <w:numFmt w:val="decimal"/>
      <w:suff w:val="space"/>
      <w:lvlText w:val="%1.%2"/>
      <w:lvlJc w:val="left"/>
      <w:pPr>
        <w:ind w:left="0" w:firstLine="0"/>
      </w:pPr>
    </w:lvl>
    <w:lvl w:ilvl="2" w:tentative="0">
      <w:start w:val="1"/>
      <w:numFmt w:val="decimal"/>
      <w:pStyle w:val="507"/>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7">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27814CDF"/>
    <w:multiLevelType w:val="multilevel"/>
    <w:tmpl w:val="27814CDF"/>
    <w:lvl w:ilvl="0" w:tentative="0">
      <w:start w:val="1"/>
      <w:numFmt w:val="chineseCountingThousand"/>
      <w:pStyle w:val="424"/>
      <w:isLgl/>
      <w:lvlText w:val="第%1章."/>
      <w:lvlJc w:val="left"/>
      <w:pPr>
        <w:tabs>
          <w:tab w:val="left" w:pos="5400"/>
        </w:tabs>
        <w:ind w:left="4385" w:hanging="425"/>
      </w:pPr>
      <w:rPr>
        <w:rFonts w:hint="eastAsia"/>
      </w:rPr>
    </w:lvl>
    <w:lvl w:ilvl="1" w:tentative="0">
      <w:start w:val="1"/>
      <w:numFmt w:val="decimal"/>
      <w:pStyle w:val="251"/>
      <w:isLgl/>
      <w:lvlText w:val="%1.%2."/>
      <w:lvlJc w:val="left"/>
      <w:pPr>
        <w:tabs>
          <w:tab w:val="left" w:pos="1134"/>
        </w:tabs>
        <w:ind w:left="1134" w:hanging="709"/>
      </w:pPr>
      <w:rPr>
        <w:rFonts w:hint="eastAsia"/>
      </w:rPr>
    </w:lvl>
    <w:lvl w:ilvl="2" w:tentative="0">
      <w:start w:val="1"/>
      <w:numFmt w:val="decimal"/>
      <w:isLgl/>
      <w:lvlText w:val="%1.%2.%3."/>
      <w:lvlJc w:val="left"/>
      <w:pPr>
        <w:tabs>
          <w:tab w:val="left" w:pos="1304"/>
        </w:tabs>
        <w:ind w:left="1134" w:hanging="709"/>
      </w:pPr>
      <w:rPr>
        <w:rFonts w:hint="eastAsia"/>
      </w:rPr>
    </w:lvl>
    <w:lvl w:ilvl="3" w:tentative="0">
      <w:start w:val="1"/>
      <w:numFmt w:val="decimal"/>
      <w:isLgl/>
      <w:lvlText w:val="%1.%2.%3.%4."/>
      <w:lvlJc w:val="left"/>
      <w:pPr>
        <w:tabs>
          <w:tab w:val="left" w:pos="1474"/>
        </w:tabs>
        <w:ind w:left="1134" w:hanging="709"/>
      </w:pPr>
      <w:rPr>
        <w:rFonts w:hint="eastAsia"/>
      </w:rPr>
    </w:lvl>
    <w:lvl w:ilvl="4" w:tentative="0">
      <w:start w:val="1"/>
      <w:numFmt w:val="decimal"/>
      <w:pStyle w:val="381"/>
      <w:isLgl/>
      <w:lvlText w:val="%1.%2.%3.%4.%5."/>
      <w:lvlJc w:val="left"/>
      <w:pPr>
        <w:tabs>
          <w:tab w:val="left" w:pos="1644"/>
        </w:tabs>
        <w:ind w:left="1134" w:hanging="709"/>
      </w:pPr>
      <w:rPr>
        <w:rFonts w:hint="eastAsia"/>
      </w:rPr>
    </w:lvl>
    <w:lvl w:ilvl="5" w:tentative="0">
      <w:start w:val="1"/>
      <w:numFmt w:val="decimal"/>
      <w:lvlText w:val="1.%2.%3.%4.%5.%6."/>
      <w:lvlJc w:val="left"/>
      <w:pPr>
        <w:tabs>
          <w:tab w:val="left" w:pos="1985"/>
        </w:tabs>
        <w:ind w:left="1134" w:hanging="709"/>
      </w:pPr>
      <w:rPr>
        <w:rFonts w:hint="eastAsia"/>
      </w:rPr>
    </w:lvl>
    <w:lvl w:ilvl="6" w:tentative="0">
      <w:start w:val="1"/>
      <w:numFmt w:val="decimal"/>
      <w:lvlText w:val="1.%2.%3.%4.%5.%6.%7."/>
      <w:lvlJc w:val="left"/>
      <w:pPr>
        <w:tabs>
          <w:tab w:val="left" w:pos="1701"/>
        </w:tabs>
        <w:ind w:left="1701" w:hanging="1276"/>
      </w:pPr>
      <w:rPr>
        <w:rFonts w:hint="eastAsia"/>
      </w:rPr>
    </w:lvl>
    <w:lvl w:ilvl="7" w:tentative="0">
      <w:start w:val="1"/>
      <w:numFmt w:val="decimal"/>
      <w:lvlText w:val="1.%2.%3.%4.%5.%6.%7.%8."/>
      <w:lvlJc w:val="left"/>
      <w:pPr>
        <w:tabs>
          <w:tab w:val="left" w:pos="1843"/>
        </w:tabs>
        <w:ind w:left="1843" w:hanging="1418"/>
      </w:pPr>
      <w:rPr>
        <w:rFonts w:hint="eastAsia"/>
      </w:rPr>
    </w:lvl>
    <w:lvl w:ilvl="8" w:tentative="0">
      <w:start w:val="1"/>
      <w:numFmt w:val="decimal"/>
      <w:lvlRestart w:val="2"/>
      <w:lvlText w:val="1.%2.%3.%4.%5.%6.%7.%8.%9."/>
      <w:lvlJc w:val="left"/>
      <w:pPr>
        <w:tabs>
          <w:tab w:val="left" w:pos="1984"/>
        </w:tabs>
        <w:ind w:left="1984" w:hanging="1559"/>
      </w:pPr>
      <w:rPr>
        <w:rFonts w:hint="eastAsia"/>
      </w:rPr>
    </w:lvl>
  </w:abstractNum>
  <w:abstractNum w:abstractNumId="21">
    <w:nsid w:val="345F62F8"/>
    <w:multiLevelType w:val="multilevel"/>
    <w:tmpl w:val="345F62F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65B7455"/>
    <w:multiLevelType w:val="multilevel"/>
    <w:tmpl w:val="365B7455"/>
    <w:lvl w:ilvl="0" w:tentative="0">
      <w:start w:val="1"/>
      <w:numFmt w:val="decimal"/>
      <w:pStyle w:val="532"/>
      <w:lvlText w:val="%1"/>
      <w:lvlJc w:val="center"/>
      <w:pPr>
        <w:ind w:left="0" w:firstLine="288"/>
      </w:pPr>
      <w:rPr>
        <w:rFonts w:hint="eastAsia" w:ascii="Times New Roman" w:hAnsi="Times New Roman" w:eastAsia="宋体"/>
        <w:b w:val="0"/>
        <w:i w:val="0"/>
        <w:caps w:val="0"/>
        <w:strike w:val="0"/>
        <w:dstrike w:val="0"/>
        <w:vanish w:val="0"/>
        <w:sz w:val="24"/>
        <w:szCs w:val="24"/>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42458F7B"/>
    <w:multiLevelType w:val="singleLevel"/>
    <w:tmpl w:val="42458F7B"/>
    <w:lvl w:ilvl="0" w:tentative="0">
      <w:start w:val="2"/>
      <w:numFmt w:val="chineseCounting"/>
      <w:pStyle w:val="467"/>
      <w:suff w:val="nothing"/>
      <w:lvlText w:val="%1、"/>
      <w:lvlJc w:val="left"/>
      <w:rPr>
        <w:rFonts w:hint="eastAsia"/>
      </w:rPr>
    </w:lvl>
  </w:abstractNum>
  <w:abstractNum w:abstractNumId="25">
    <w:nsid w:val="43CB098F"/>
    <w:multiLevelType w:val="multilevel"/>
    <w:tmpl w:val="43CB098F"/>
    <w:lvl w:ilvl="0" w:tentative="0">
      <w:start w:val="6"/>
      <w:numFmt w:val="decimal"/>
      <w:pStyle w:val="289"/>
      <w:lvlText w:val="%1"/>
      <w:lvlJc w:val="left"/>
      <w:pPr>
        <w:ind w:left="360" w:hanging="360"/>
      </w:pPr>
      <w:rPr>
        <w:rFonts w:hint="default"/>
      </w:rPr>
    </w:lvl>
    <w:lvl w:ilvl="1" w:tentative="0">
      <w:start w:val="3"/>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26">
    <w:nsid w:val="49225435"/>
    <w:multiLevelType w:val="multilevel"/>
    <w:tmpl w:val="49225435"/>
    <w:lvl w:ilvl="0" w:tentative="0">
      <w:start w:val="1"/>
      <w:numFmt w:val="bullet"/>
      <w:pStyle w:val="380"/>
      <w:lvlText w:val=""/>
      <w:lvlJc w:val="left"/>
      <w:pPr>
        <w:tabs>
          <w:tab w:val="left" w:pos="902"/>
        </w:tabs>
        <w:ind w:left="902" w:hanging="420"/>
      </w:pPr>
      <w:rPr>
        <w:rFonts w:hint="default" w:ascii="Wingdings" w:hAnsi="Wingdings"/>
      </w:rPr>
    </w:lvl>
    <w:lvl w:ilvl="1" w:tentative="0">
      <w:start w:val="1"/>
      <w:numFmt w:val="bullet"/>
      <w:lvlText w:val=""/>
      <w:lvlJc w:val="left"/>
      <w:pPr>
        <w:tabs>
          <w:tab w:val="left" w:pos="1322"/>
        </w:tabs>
        <w:ind w:left="1322" w:hanging="420"/>
      </w:pPr>
      <w:rPr>
        <w:rFonts w:hint="default" w:ascii="Wingdings" w:hAnsi="Wingdings"/>
      </w:rPr>
    </w:lvl>
    <w:lvl w:ilvl="2" w:tentative="0">
      <w:start w:val="1"/>
      <w:numFmt w:val="bullet"/>
      <w:lvlText w:val=""/>
      <w:lvlJc w:val="left"/>
      <w:pPr>
        <w:tabs>
          <w:tab w:val="left" w:pos="1742"/>
        </w:tabs>
        <w:ind w:left="1742" w:hanging="420"/>
      </w:pPr>
      <w:rPr>
        <w:rFonts w:hint="default" w:ascii="Wingdings" w:hAnsi="Wingdings"/>
      </w:rPr>
    </w:lvl>
    <w:lvl w:ilvl="3" w:tentative="0">
      <w:start w:val="1"/>
      <w:numFmt w:val="bullet"/>
      <w:lvlText w:val=""/>
      <w:lvlJc w:val="left"/>
      <w:pPr>
        <w:tabs>
          <w:tab w:val="left" w:pos="2162"/>
        </w:tabs>
        <w:ind w:left="2162" w:hanging="420"/>
      </w:pPr>
      <w:rPr>
        <w:rFonts w:hint="default" w:ascii="Wingdings" w:hAnsi="Wingdings"/>
      </w:rPr>
    </w:lvl>
    <w:lvl w:ilvl="4" w:tentative="0">
      <w:start w:val="1"/>
      <w:numFmt w:val="bullet"/>
      <w:lvlText w:val=""/>
      <w:lvlJc w:val="left"/>
      <w:pPr>
        <w:tabs>
          <w:tab w:val="left" w:pos="2582"/>
        </w:tabs>
        <w:ind w:left="2582" w:hanging="420"/>
      </w:pPr>
      <w:rPr>
        <w:rFonts w:hint="default" w:ascii="Wingdings" w:hAnsi="Wingdings"/>
      </w:rPr>
    </w:lvl>
    <w:lvl w:ilvl="5" w:tentative="0">
      <w:start w:val="1"/>
      <w:numFmt w:val="bullet"/>
      <w:lvlText w:val=""/>
      <w:lvlJc w:val="left"/>
      <w:pPr>
        <w:tabs>
          <w:tab w:val="left" w:pos="3002"/>
        </w:tabs>
        <w:ind w:left="3002" w:hanging="420"/>
      </w:pPr>
      <w:rPr>
        <w:rFonts w:hint="default" w:ascii="Wingdings" w:hAnsi="Wingdings"/>
      </w:rPr>
    </w:lvl>
    <w:lvl w:ilvl="6" w:tentative="0">
      <w:start w:val="1"/>
      <w:numFmt w:val="bullet"/>
      <w:lvlText w:val=""/>
      <w:lvlJc w:val="left"/>
      <w:pPr>
        <w:tabs>
          <w:tab w:val="left" w:pos="3422"/>
        </w:tabs>
        <w:ind w:left="3422" w:hanging="420"/>
      </w:pPr>
      <w:rPr>
        <w:rFonts w:hint="default" w:ascii="Wingdings" w:hAnsi="Wingdings"/>
      </w:rPr>
    </w:lvl>
    <w:lvl w:ilvl="7" w:tentative="0">
      <w:start w:val="1"/>
      <w:numFmt w:val="bullet"/>
      <w:lvlText w:val=""/>
      <w:lvlJc w:val="left"/>
      <w:pPr>
        <w:tabs>
          <w:tab w:val="left" w:pos="3842"/>
        </w:tabs>
        <w:ind w:left="3842" w:hanging="420"/>
      </w:pPr>
      <w:rPr>
        <w:rFonts w:hint="default" w:ascii="Wingdings" w:hAnsi="Wingdings"/>
      </w:rPr>
    </w:lvl>
    <w:lvl w:ilvl="8" w:tentative="0">
      <w:start w:val="1"/>
      <w:numFmt w:val="bullet"/>
      <w:lvlText w:val=""/>
      <w:lvlJc w:val="left"/>
      <w:pPr>
        <w:tabs>
          <w:tab w:val="left" w:pos="4262"/>
        </w:tabs>
        <w:ind w:left="4262" w:hanging="420"/>
      </w:pPr>
      <w:rPr>
        <w:rFonts w:hint="default" w:ascii="Wingdings" w:hAnsi="Wingdings"/>
      </w:rPr>
    </w:lvl>
  </w:abstractNum>
  <w:abstractNum w:abstractNumId="27">
    <w:nsid w:val="492F52F8"/>
    <w:multiLevelType w:val="multilevel"/>
    <w:tmpl w:val="492F52F8"/>
    <w:lvl w:ilvl="0" w:tentative="0">
      <w:start w:val="1"/>
      <w:numFmt w:val="decimalEnclosedCircle"/>
      <w:lvlText w:val="%1"/>
      <w:lvlJc w:val="left"/>
      <w:pPr>
        <w:ind w:left="360" w:hanging="36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4AF31D51"/>
    <w:multiLevelType w:val="multilevel"/>
    <w:tmpl w:val="4AF31D51"/>
    <w:lvl w:ilvl="0" w:tentative="0">
      <w:start w:val="1"/>
      <w:numFmt w:val="bullet"/>
      <w:pStyle w:val="203"/>
      <w:lvlText w:val=""/>
      <w:lvlJc w:val="left"/>
      <w:pPr>
        <w:tabs>
          <w:tab w:val="left" w:pos="987"/>
        </w:tabs>
        <w:ind w:left="987" w:hanging="420"/>
      </w:pPr>
      <w:rPr>
        <w:rFonts w:hint="default" w:ascii="Wingdings" w:hAnsi="Wingdings"/>
      </w:rPr>
    </w:lvl>
    <w:lvl w:ilvl="1" w:tentative="0">
      <w:start w:val="1"/>
      <w:numFmt w:val="bullet"/>
      <w:lvlText w:val=""/>
      <w:lvlJc w:val="left"/>
      <w:pPr>
        <w:tabs>
          <w:tab w:val="left" w:pos="1407"/>
        </w:tabs>
        <w:ind w:left="1407" w:hanging="420"/>
      </w:pPr>
      <w:rPr>
        <w:rFonts w:hint="default" w:ascii="Wingdings" w:hAnsi="Wingdings"/>
      </w:rPr>
    </w:lvl>
    <w:lvl w:ilvl="2" w:tentative="0">
      <w:start w:val="1"/>
      <w:numFmt w:val="bullet"/>
      <w:lvlText w:val=""/>
      <w:lvlJc w:val="left"/>
      <w:pPr>
        <w:tabs>
          <w:tab w:val="left" w:pos="1827"/>
        </w:tabs>
        <w:ind w:left="1827" w:hanging="420"/>
      </w:pPr>
      <w:rPr>
        <w:rFonts w:hint="default" w:ascii="Wingdings" w:hAnsi="Wingdings"/>
      </w:rPr>
    </w:lvl>
    <w:lvl w:ilvl="3" w:tentative="0">
      <w:start w:val="1"/>
      <w:numFmt w:val="bullet"/>
      <w:lvlText w:val=""/>
      <w:lvlJc w:val="left"/>
      <w:pPr>
        <w:tabs>
          <w:tab w:val="left" w:pos="2247"/>
        </w:tabs>
        <w:ind w:left="2247" w:hanging="420"/>
      </w:pPr>
      <w:rPr>
        <w:rFonts w:hint="default" w:ascii="Wingdings" w:hAnsi="Wingdings"/>
      </w:rPr>
    </w:lvl>
    <w:lvl w:ilvl="4" w:tentative="0">
      <w:start w:val="1"/>
      <w:numFmt w:val="bullet"/>
      <w:lvlText w:val=""/>
      <w:lvlJc w:val="left"/>
      <w:pPr>
        <w:tabs>
          <w:tab w:val="left" w:pos="2667"/>
        </w:tabs>
        <w:ind w:left="2667" w:hanging="420"/>
      </w:pPr>
      <w:rPr>
        <w:rFonts w:hint="default" w:ascii="Wingdings" w:hAnsi="Wingdings"/>
      </w:rPr>
    </w:lvl>
    <w:lvl w:ilvl="5" w:tentative="0">
      <w:start w:val="1"/>
      <w:numFmt w:val="bullet"/>
      <w:lvlText w:val=""/>
      <w:lvlJc w:val="left"/>
      <w:pPr>
        <w:tabs>
          <w:tab w:val="left" w:pos="3087"/>
        </w:tabs>
        <w:ind w:left="3087" w:hanging="420"/>
      </w:pPr>
      <w:rPr>
        <w:rFonts w:hint="default" w:ascii="Wingdings" w:hAnsi="Wingdings"/>
      </w:rPr>
    </w:lvl>
    <w:lvl w:ilvl="6" w:tentative="0">
      <w:start w:val="1"/>
      <w:numFmt w:val="bullet"/>
      <w:lvlText w:val=""/>
      <w:lvlJc w:val="left"/>
      <w:pPr>
        <w:tabs>
          <w:tab w:val="left" w:pos="3507"/>
        </w:tabs>
        <w:ind w:left="3507" w:hanging="420"/>
      </w:pPr>
      <w:rPr>
        <w:rFonts w:hint="default" w:ascii="Wingdings" w:hAnsi="Wingdings"/>
      </w:rPr>
    </w:lvl>
    <w:lvl w:ilvl="7" w:tentative="0">
      <w:start w:val="1"/>
      <w:numFmt w:val="bullet"/>
      <w:lvlText w:val=""/>
      <w:lvlJc w:val="left"/>
      <w:pPr>
        <w:tabs>
          <w:tab w:val="left" w:pos="3927"/>
        </w:tabs>
        <w:ind w:left="3927" w:hanging="420"/>
      </w:pPr>
      <w:rPr>
        <w:rFonts w:hint="default" w:ascii="Wingdings" w:hAnsi="Wingdings"/>
      </w:rPr>
    </w:lvl>
    <w:lvl w:ilvl="8" w:tentative="0">
      <w:start w:val="1"/>
      <w:numFmt w:val="bullet"/>
      <w:lvlText w:val=""/>
      <w:lvlJc w:val="left"/>
      <w:pPr>
        <w:tabs>
          <w:tab w:val="left" w:pos="4347"/>
        </w:tabs>
        <w:ind w:left="4347" w:hanging="420"/>
      </w:pPr>
      <w:rPr>
        <w:rFonts w:hint="default" w:ascii="Wingdings" w:hAnsi="Wingdings"/>
      </w:rPr>
    </w:lvl>
  </w:abstractNum>
  <w:abstractNum w:abstractNumId="29">
    <w:nsid w:val="4D4465F8"/>
    <w:multiLevelType w:val="multilevel"/>
    <w:tmpl w:val="4D4465F8"/>
    <w:lvl w:ilvl="0" w:tentative="0">
      <w:start w:val="1"/>
      <w:numFmt w:val="decimal"/>
      <w:lvlText w:val="%1、"/>
      <w:lvlJc w:val="left"/>
      <w:pPr>
        <w:ind w:left="470" w:hanging="360"/>
      </w:pPr>
      <w:rPr>
        <w:rFonts w:hint="default"/>
      </w:rPr>
    </w:lvl>
    <w:lvl w:ilvl="1" w:tentative="0">
      <w:start w:val="1"/>
      <w:numFmt w:val="lowerLetter"/>
      <w:lvlText w:val="%2)"/>
      <w:lvlJc w:val="left"/>
      <w:pPr>
        <w:ind w:left="950" w:hanging="420"/>
      </w:pPr>
    </w:lvl>
    <w:lvl w:ilvl="2" w:tentative="0">
      <w:start w:val="1"/>
      <w:numFmt w:val="lowerRoman"/>
      <w:lvlText w:val="%3."/>
      <w:lvlJc w:val="right"/>
      <w:pPr>
        <w:ind w:left="1370" w:hanging="420"/>
      </w:pPr>
    </w:lvl>
    <w:lvl w:ilvl="3" w:tentative="0">
      <w:start w:val="1"/>
      <w:numFmt w:val="decimal"/>
      <w:lvlText w:val="%4."/>
      <w:lvlJc w:val="left"/>
      <w:pPr>
        <w:ind w:left="1790" w:hanging="420"/>
      </w:pPr>
    </w:lvl>
    <w:lvl w:ilvl="4" w:tentative="0">
      <w:start w:val="1"/>
      <w:numFmt w:val="lowerLetter"/>
      <w:lvlText w:val="%5)"/>
      <w:lvlJc w:val="left"/>
      <w:pPr>
        <w:ind w:left="2210" w:hanging="420"/>
      </w:pPr>
    </w:lvl>
    <w:lvl w:ilvl="5" w:tentative="0">
      <w:start w:val="1"/>
      <w:numFmt w:val="lowerRoman"/>
      <w:lvlText w:val="%6."/>
      <w:lvlJc w:val="right"/>
      <w:pPr>
        <w:ind w:left="2630" w:hanging="420"/>
      </w:pPr>
    </w:lvl>
    <w:lvl w:ilvl="6" w:tentative="0">
      <w:start w:val="1"/>
      <w:numFmt w:val="decimal"/>
      <w:lvlText w:val="%7."/>
      <w:lvlJc w:val="left"/>
      <w:pPr>
        <w:ind w:left="3050" w:hanging="420"/>
      </w:pPr>
    </w:lvl>
    <w:lvl w:ilvl="7" w:tentative="0">
      <w:start w:val="1"/>
      <w:numFmt w:val="lowerLetter"/>
      <w:lvlText w:val="%8)"/>
      <w:lvlJc w:val="left"/>
      <w:pPr>
        <w:ind w:left="3470" w:hanging="420"/>
      </w:pPr>
    </w:lvl>
    <w:lvl w:ilvl="8" w:tentative="0">
      <w:start w:val="1"/>
      <w:numFmt w:val="lowerRoman"/>
      <w:lvlText w:val="%9."/>
      <w:lvlJc w:val="right"/>
      <w:pPr>
        <w:ind w:left="3890" w:hanging="420"/>
      </w:pPr>
    </w:lvl>
  </w:abstractNum>
  <w:abstractNum w:abstractNumId="30">
    <w:nsid w:val="522A6667"/>
    <w:multiLevelType w:val="multilevel"/>
    <w:tmpl w:val="522A6667"/>
    <w:lvl w:ilvl="0" w:tentative="0">
      <w:start w:val="2"/>
      <w:numFmt w:val="decimal"/>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31">
    <w:nsid w:val="5B9E78A8"/>
    <w:multiLevelType w:val="multilevel"/>
    <w:tmpl w:val="5B9E78A8"/>
    <w:lvl w:ilvl="0" w:tentative="0">
      <w:start w:val="1"/>
      <w:numFmt w:val="bullet"/>
      <w:pStyle w:val="201"/>
      <w:lvlText w:val=""/>
      <w:lvlJc w:val="left"/>
      <w:pPr>
        <w:tabs>
          <w:tab w:val="left" w:pos="842"/>
        </w:tabs>
        <w:ind w:left="842" w:hanging="420"/>
      </w:pPr>
      <w:rPr>
        <w:rFonts w:hint="default" w:ascii="Wingdings" w:hAnsi="Wingdings"/>
      </w:rPr>
    </w:lvl>
    <w:lvl w:ilvl="1" w:tentative="0">
      <w:start w:val="1"/>
      <w:numFmt w:val="bullet"/>
      <w:lvlText w:val=""/>
      <w:lvlJc w:val="left"/>
      <w:pPr>
        <w:tabs>
          <w:tab w:val="left" w:pos="1262"/>
        </w:tabs>
        <w:ind w:left="1262" w:hanging="420"/>
      </w:pPr>
      <w:rPr>
        <w:rFonts w:hint="default" w:ascii="Wingdings" w:hAnsi="Wingdings"/>
      </w:rPr>
    </w:lvl>
    <w:lvl w:ilvl="2" w:tentative="0">
      <w:start w:val="1"/>
      <w:numFmt w:val="bullet"/>
      <w:lvlText w:val=""/>
      <w:lvlJc w:val="left"/>
      <w:pPr>
        <w:tabs>
          <w:tab w:val="left" w:pos="1682"/>
        </w:tabs>
        <w:ind w:left="1682" w:hanging="420"/>
      </w:pPr>
      <w:rPr>
        <w:rFonts w:hint="default" w:ascii="Wingdings" w:hAnsi="Wingdings"/>
      </w:rPr>
    </w:lvl>
    <w:lvl w:ilvl="3" w:tentative="0">
      <w:start w:val="1"/>
      <w:numFmt w:val="bullet"/>
      <w:lvlText w:val=""/>
      <w:lvlJc w:val="left"/>
      <w:pPr>
        <w:tabs>
          <w:tab w:val="left" w:pos="2102"/>
        </w:tabs>
        <w:ind w:left="2102" w:hanging="420"/>
      </w:pPr>
      <w:rPr>
        <w:rFonts w:hint="default" w:ascii="Wingdings" w:hAnsi="Wingdings"/>
      </w:rPr>
    </w:lvl>
    <w:lvl w:ilvl="4" w:tentative="0">
      <w:start w:val="1"/>
      <w:numFmt w:val="bullet"/>
      <w:lvlText w:val=""/>
      <w:lvlJc w:val="left"/>
      <w:pPr>
        <w:tabs>
          <w:tab w:val="left" w:pos="2522"/>
        </w:tabs>
        <w:ind w:left="2522" w:hanging="420"/>
      </w:pPr>
      <w:rPr>
        <w:rFonts w:hint="default" w:ascii="Wingdings" w:hAnsi="Wingdings"/>
      </w:rPr>
    </w:lvl>
    <w:lvl w:ilvl="5" w:tentative="0">
      <w:start w:val="1"/>
      <w:numFmt w:val="bullet"/>
      <w:lvlText w:val=""/>
      <w:lvlJc w:val="left"/>
      <w:pPr>
        <w:tabs>
          <w:tab w:val="left" w:pos="2942"/>
        </w:tabs>
        <w:ind w:left="2942" w:hanging="420"/>
      </w:pPr>
      <w:rPr>
        <w:rFonts w:hint="default" w:ascii="Wingdings" w:hAnsi="Wingdings"/>
      </w:rPr>
    </w:lvl>
    <w:lvl w:ilvl="6" w:tentative="0">
      <w:start w:val="1"/>
      <w:numFmt w:val="bullet"/>
      <w:lvlText w:val=""/>
      <w:lvlJc w:val="left"/>
      <w:pPr>
        <w:tabs>
          <w:tab w:val="left" w:pos="3362"/>
        </w:tabs>
        <w:ind w:left="3362" w:hanging="420"/>
      </w:pPr>
      <w:rPr>
        <w:rFonts w:hint="default" w:ascii="Wingdings" w:hAnsi="Wingdings"/>
      </w:rPr>
    </w:lvl>
    <w:lvl w:ilvl="7" w:tentative="0">
      <w:start w:val="1"/>
      <w:numFmt w:val="bullet"/>
      <w:lvlText w:val=""/>
      <w:lvlJc w:val="left"/>
      <w:pPr>
        <w:tabs>
          <w:tab w:val="left" w:pos="3782"/>
        </w:tabs>
        <w:ind w:left="3782" w:hanging="420"/>
      </w:pPr>
      <w:rPr>
        <w:rFonts w:hint="default" w:ascii="Wingdings" w:hAnsi="Wingdings"/>
      </w:rPr>
    </w:lvl>
    <w:lvl w:ilvl="8" w:tentative="0">
      <w:start w:val="1"/>
      <w:numFmt w:val="bullet"/>
      <w:lvlText w:val=""/>
      <w:lvlJc w:val="left"/>
      <w:pPr>
        <w:tabs>
          <w:tab w:val="left" w:pos="4202"/>
        </w:tabs>
        <w:ind w:left="4202" w:hanging="420"/>
      </w:pPr>
      <w:rPr>
        <w:rFonts w:hint="default" w:ascii="Wingdings" w:hAnsi="Wingdings"/>
      </w:rPr>
    </w:lvl>
  </w:abstractNum>
  <w:abstractNum w:abstractNumId="32">
    <w:nsid w:val="5C185EE2"/>
    <w:multiLevelType w:val="multilevel"/>
    <w:tmpl w:val="5C185EE2"/>
    <w:lvl w:ilvl="0" w:tentative="0">
      <w:start w:val="1"/>
      <w:numFmt w:val="chineseCountingThousand"/>
      <w:pStyle w:val="350"/>
      <w:lvlText w:val="%1."/>
      <w:lvlJc w:val="left"/>
      <w:pPr>
        <w:tabs>
          <w:tab w:val="left" w:pos="360"/>
        </w:tabs>
        <w:ind w:left="0" w:firstLine="0"/>
      </w:pPr>
      <w:rPr>
        <w:rFonts w:hint="eastAsia"/>
      </w:rPr>
    </w:lvl>
    <w:lvl w:ilvl="1" w:tentative="0">
      <w:start w:val="1"/>
      <w:numFmt w:val="upperLetter"/>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lowerLetter"/>
      <w:lvlText w:val="%4)"/>
      <w:lvlJc w:val="left"/>
      <w:pPr>
        <w:tabs>
          <w:tab w:val="left" w:pos="2976"/>
        </w:tabs>
        <w:ind w:left="2551" w:firstLine="0"/>
      </w:pPr>
      <w:rPr>
        <w:rFonts w:hint="eastAsia"/>
      </w:rPr>
    </w:lvl>
    <w:lvl w:ilvl="4" w:tentative="0">
      <w:start w:val="1"/>
      <w:numFmt w:val="decimal"/>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33">
    <w:nsid w:val="5D42030A"/>
    <w:multiLevelType w:val="multilevel"/>
    <w:tmpl w:val="5D42030A"/>
    <w:lvl w:ilvl="0" w:tentative="0">
      <w:start w:val="1"/>
      <w:numFmt w:val="decimal"/>
      <w:pStyle w:val="431"/>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931"/>
        </w:tabs>
        <w:ind w:left="1418" w:hanging="567"/>
      </w:pPr>
      <w:rPr>
        <w:rFonts w:hint="eastAsia"/>
      </w:rPr>
    </w:lvl>
    <w:lvl w:ilvl="3" w:tentative="0">
      <w:start w:val="1"/>
      <w:numFmt w:val="decimal"/>
      <w:lvlText w:val="%1.%2.%3.%4"/>
      <w:lvlJc w:val="left"/>
      <w:pPr>
        <w:tabs>
          <w:tab w:val="left" w:pos="2716"/>
        </w:tabs>
        <w:ind w:left="1984" w:hanging="708"/>
      </w:pPr>
      <w:rPr>
        <w:rFonts w:hint="eastAsia"/>
      </w:rPr>
    </w:lvl>
    <w:lvl w:ilvl="4" w:tentative="0">
      <w:start w:val="1"/>
      <w:numFmt w:val="decimal"/>
      <w:pStyle w:val="259"/>
      <w:lvlText w:val="%1.%2.%3.%4.%5"/>
      <w:lvlJc w:val="left"/>
      <w:pPr>
        <w:tabs>
          <w:tab w:val="left" w:pos="350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5F185E3C"/>
    <w:multiLevelType w:val="multilevel"/>
    <w:tmpl w:val="5F185E3C"/>
    <w:lvl w:ilvl="0" w:tentative="0">
      <w:start w:val="11"/>
      <w:numFmt w:val="decimal"/>
      <w:lvlText w:val="%1"/>
      <w:lvlJc w:val="left"/>
      <w:pPr>
        <w:tabs>
          <w:tab w:val="left" w:pos="425"/>
        </w:tabs>
        <w:ind w:left="425" w:hanging="425"/>
      </w:pPr>
      <w:rPr>
        <w:rFonts w:hint="eastAsia"/>
      </w:rPr>
    </w:lvl>
    <w:lvl w:ilvl="1" w:tentative="0">
      <w:start w:val="5"/>
      <w:numFmt w:val="decimal"/>
      <w:isLg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pStyle w:val="275"/>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35">
    <w:nsid w:val="603C328F"/>
    <w:multiLevelType w:val="multilevel"/>
    <w:tmpl w:val="603C328F"/>
    <w:lvl w:ilvl="0" w:tentative="0">
      <w:start w:val="1"/>
      <w:numFmt w:val="chineseCountingThousand"/>
      <w:pStyle w:val="253"/>
      <w:suff w:val="nothing"/>
      <w:lvlText w:val="第%1部分"/>
      <w:lvlJc w:val="left"/>
      <w:pPr>
        <w:ind w:left="578" w:hanging="180"/>
      </w:pPr>
      <w:rPr>
        <w:rFonts w:hint="eastAsia"/>
      </w:rPr>
    </w:lvl>
    <w:lvl w:ilvl="1" w:tentative="0">
      <w:start w:val="1"/>
      <w:numFmt w:val="decimal"/>
      <w:suff w:val="nothing"/>
      <w:lvlText w:val="%1.%2 "/>
      <w:lvlJc w:val="left"/>
      <w:pPr>
        <w:ind w:left="938" w:firstLine="0"/>
      </w:pPr>
      <w:rPr>
        <w:rFonts w:hint="eastAsia"/>
      </w:rPr>
    </w:lvl>
    <w:lvl w:ilvl="2" w:tentative="0">
      <w:start w:val="1"/>
      <w:numFmt w:val="decimal"/>
      <w:suff w:val="nothing"/>
      <w:lvlText w:val="%1.%2.%3 "/>
      <w:lvlJc w:val="left"/>
      <w:pPr>
        <w:ind w:left="938" w:firstLine="0"/>
      </w:pPr>
      <w:rPr>
        <w:rFonts w:hint="eastAsia"/>
      </w:rPr>
    </w:lvl>
    <w:lvl w:ilvl="3" w:tentative="0">
      <w:start w:val="1"/>
      <w:numFmt w:val="decimal"/>
      <w:suff w:val="nothing"/>
      <w:lvlText w:val="%1.%2.%3.%4 "/>
      <w:lvlJc w:val="left"/>
      <w:pPr>
        <w:ind w:left="938" w:firstLine="0"/>
      </w:pPr>
      <w:rPr>
        <w:rFonts w:hint="eastAsia"/>
      </w:rPr>
    </w:lvl>
    <w:lvl w:ilvl="4" w:tentative="0">
      <w:start w:val="1"/>
      <w:numFmt w:val="decimal"/>
      <w:suff w:val="nothing"/>
      <w:lvlText w:val="%5、"/>
      <w:lvlJc w:val="left"/>
      <w:pPr>
        <w:ind w:left="938" w:firstLine="0"/>
      </w:pPr>
      <w:rPr>
        <w:rFonts w:hint="eastAsia"/>
      </w:rPr>
    </w:lvl>
    <w:lvl w:ilvl="5" w:tentative="0">
      <w:start w:val="1"/>
      <w:numFmt w:val="none"/>
      <w:suff w:val="nothing"/>
      <w:lvlText w:val=""/>
      <w:lvlJc w:val="left"/>
      <w:pPr>
        <w:ind w:left="398" w:firstLine="0"/>
      </w:pPr>
      <w:rPr>
        <w:rFonts w:hint="eastAsia"/>
      </w:rPr>
    </w:lvl>
    <w:lvl w:ilvl="6" w:tentative="0">
      <w:start w:val="1"/>
      <w:numFmt w:val="none"/>
      <w:suff w:val="nothing"/>
      <w:lvlText w:val=""/>
      <w:lvlJc w:val="left"/>
      <w:pPr>
        <w:ind w:left="398" w:firstLine="0"/>
      </w:pPr>
      <w:rPr>
        <w:rFonts w:hint="eastAsia"/>
      </w:rPr>
    </w:lvl>
    <w:lvl w:ilvl="7" w:tentative="0">
      <w:start w:val="1"/>
      <w:numFmt w:val="none"/>
      <w:suff w:val="nothing"/>
      <w:lvlText w:val=""/>
      <w:lvlJc w:val="left"/>
      <w:pPr>
        <w:ind w:left="398" w:firstLine="0"/>
      </w:pPr>
      <w:rPr>
        <w:rFonts w:hint="eastAsia"/>
      </w:rPr>
    </w:lvl>
    <w:lvl w:ilvl="8" w:tentative="0">
      <w:start w:val="1"/>
      <w:numFmt w:val="none"/>
      <w:suff w:val="nothing"/>
      <w:lvlText w:val=""/>
      <w:lvlJc w:val="left"/>
      <w:pPr>
        <w:ind w:left="398" w:firstLine="0"/>
      </w:pPr>
      <w:rPr>
        <w:rFonts w:hint="eastAsia"/>
      </w:rPr>
    </w:lvl>
  </w:abstractNum>
  <w:abstractNum w:abstractNumId="36">
    <w:nsid w:val="62B923A6"/>
    <w:multiLevelType w:val="multilevel"/>
    <w:tmpl w:val="62B923A6"/>
    <w:lvl w:ilvl="0" w:tentative="0">
      <w:start w:val="1"/>
      <w:numFmt w:val="bullet"/>
      <w:pStyle w:val="333"/>
      <w:lvlText w:val=""/>
      <w:lvlJc w:val="left"/>
      <w:pPr>
        <w:tabs>
          <w:tab w:val="left" w:pos="360"/>
        </w:tabs>
        <w:ind w:left="288" w:hanging="288"/>
      </w:pPr>
      <w:rPr>
        <w:rFonts w:hint="default" w:ascii="Symbol" w:hAnsi="Symbol"/>
        <w:color w:val="B38C0A"/>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7">
    <w:nsid w:val="654D0415"/>
    <w:multiLevelType w:val="multilevel"/>
    <w:tmpl w:val="654D0415"/>
    <w:lvl w:ilvl="0" w:tentative="0">
      <w:start w:val="1"/>
      <w:numFmt w:val="chineseCountingThousand"/>
      <w:pStyle w:val="410"/>
      <w:lvlText w:val="%1."/>
      <w:lvlJc w:val="left"/>
      <w:pPr>
        <w:tabs>
          <w:tab w:val="left" w:pos="1041"/>
        </w:tabs>
        <w:ind w:left="681" w:firstLine="0"/>
      </w:pPr>
      <w:rPr>
        <w:rFonts w:hint="eastAsia"/>
      </w:rPr>
    </w:lvl>
    <w:lvl w:ilvl="1" w:tentative="0">
      <w:start w:val="1"/>
      <w:numFmt w:val="decimal"/>
      <w:pStyle w:val="329"/>
      <w:suff w:val="space"/>
      <w:lvlText w:val="%2."/>
      <w:lvlJc w:val="left"/>
      <w:pPr>
        <w:ind w:left="908" w:firstLine="0"/>
      </w:pPr>
      <w:rPr>
        <w:rFonts w:hint="eastAsia"/>
      </w:rPr>
    </w:lvl>
    <w:lvl w:ilvl="2" w:tentative="0">
      <w:start w:val="1"/>
      <w:numFmt w:val="decimal"/>
      <w:pStyle w:val="321"/>
      <w:suff w:val="space"/>
      <w:lvlText w:val="%2.%3."/>
      <w:lvlJc w:val="left"/>
      <w:pPr>
        <w:ind w:left="1135" w:firstLine="0"/>
      </w:pPr>
      <w:rPr>
        <w:rFonts w:hint="eastAsia"/>
      </w:rPr>
    </w:lvl>
    <w:lvl w:ilvl="3" w:tentative="0">
      <w:start w:val="1"/>
      <w:numFmt w:val="decimal"/>
      <w:pStyle w:val="361"/>
      <w:suff w:val="space"/>
      <w:lvlText w:val="%2.%3.%4."/>
      <w:lvlJc w:val="left"/>
      <w:pPr>
        <w:ind w:left="681" w:firstLine="680"/>
      </w:pPr>
      <w:rPr>
        <w:rFonts w:hint="eastAsia"/>
      </w:rPr>
    </w:lvl>
    <w:lvl w:ilvl="4" w:tentative="0">
      <w:start w:val="1"/>
      <w:numFmt w:val="decimal"/>
      <w:pStyle w:val="180"/>
      <w:suff w:val="space"/>
      <w:lvlText w:val="%2.%3.%4.%5."/>
      <w:lvlJc w:val="left"/>
      <w:pPr>
        <w:ind w:left="681" w:firstLine="907"/>
      </w:pPr>
      <w:rPr>
        <w:rFonts w:hint="eastAsia"/>
      </w:rPr>
    </w:lvl>
    <w:lvl w:ilvl="5" w:tentative="0">
      <w:start w:val="1"/>
      <w:numFmt w:val="lowerLetter"/>
      <w:lvlText w:val="(%6)"/>
      <w:lvlJc w:val="left"/>
      <w:pPr>
        <w:tabs>
          <w:tab w:val="left" w:pos="5358"/>
        </w:tabs>
        <w:ind w:left="4933" w:firstLine="0"/>
      </w:pPr>
      <w:rPr>
        <w:rFonts w:hint="eastAsia"/>
      </w:rPr>
    </w:lvl>
    <w:lvl w:ilvl="6" w:tentative="0">
      <w:start w:val="1"/>
      <w:numFmt w:val="lowerRoman"/>
      <w:lvlText w:val="(%7)"/>
      <w:lvlJc w:val="left"/>
      <w:pPr>
        <w:tabs>
          <w:tab w:val="left" w:pos="6209"/>
        </w:tabs>
        <w:ind w:left="5783" w:firstLine="0"/>
      </w:pPr>
      <w:rPr>
        <w:rFonts w:hint="eastAsia"/>
      </w:rPr>
    </w:lvl>
    <w:lvl w:ilvl="7" w:tentative="0">
      <w:start w:val="1"/>
      <w:numFmt w:val="lowerLetter"/>
      <w:lvlText w:val="(%8)"/>
      <w:lvlJc w:val="left"/>
      <w:pPr>
        <w:tabs>
          <w:tab w:val="left" w:pos="7059"/>
        </w:tabs>
        <w:ind w:left="6634" w:firstLine="0"/>
      </w:pPr>
      <w:rPr>
        <w:rFonts w:hint="eastAsia"/>
      </w:rPr>
    </w:lvl>
    <w:lvl w:ilvl="8" w:tentative="0">
      <w:start w:val="1"/>
      <w:numFmt w:val="lowerRoman"/>
      <w:lvlText w:val="(%9)"/>
      <w:lvlJc w:val="left"/>
      <w:pPr>
        <w:tabs>
          <w:tab w:val="left" w:pos="7909"/>
        </w:tabs>
        <w:ind w:left="7484" w:firstLine="0"/>
      </w:pPr>
      <w:rPr>
        <w:rFonts w:hint="eastAsia"/>
      </w:rPr>
    </w:lvl>
  </w:abstractNum>
  <w:abstractNum w:abstractNumId="38">
    <w:nsid w:val="657F05A6"/>
    <w:multiLevelType w:val="multilevel"/>
    <w:tmpl w:val="657F05A6"/>
    <w:lvl w:ilvl="0" w:tentative="0">
      <w:start w:val="1"/>
      <w:numFmt w:val="decimal"/>
      <w:pStyle w:val="278"/>
      <w:lvlText w:val="%1"/>
      <w:lvlJc w:val="left"/>
      <w:pPr>
        <w:tabs>
          <w:tab w:val="left" w:pos="840"/>
        </w:tabs>
        <w:ind w:left="840" w:hanging="840"/>
      </w:pPr>
      <w:rPr>
        <w:rFonts w:hint="default"/>
      </w:rPr>
    </w:lvl>
    <w:lvl w:ilvl="1" w:tentative="0">
      <w:start w:val="5"/>
      <w:numFmt w:val="decimal"/>
      <w:lvlText w:val="%1.%2"/>
      <w:lvlJc w:val="left"/>
      <w:pPr>
        <w:tabs>
          <w:tab w:val="left" w:pos="840"/>
        </w:tabs>
        <w:ind w:left="840" w:hanging="840"/>
      </w:pPr>
      <w:rPr>
        <w:rFonts w:hint="default"/>
      </w:rPr>
    </w:lvl>
    <w:lvl w:ilvl="2" w:tentative="0">
      <w:start w:val="1"/>
      <w:numFmt w:val="decimal"/>
      <w:lvlText w:val="%1.%2.%3"/>
      <w:lvlJc w:val="left"/>
      <w:pPr>
        <w:tabs>
          <w:tab w:val="left" w:pos="840"/>
        </w:tabs>
        <w:ind w:left="840" w:hanging="84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37"/>
  </w:num>
  <w:num w:numId="2">
    <w:abstractNumId w:val="31"/>
  </w:num>
  <w:num w:numId="3">
    <w:abstractNumId w:val="28"/>
  </w:num>
  <w:num w:numId="4">
    <w:abstractNumId w:val="7"/>
  </w:num>
  <w:num w:numId="5">
    <w:abstractNumId w:val="20"/>
  </w:num>
  <w:num w:numId="6">
    <w:abstractNumId w:val="35"/>
  </w:num>
  <w:num w:numId="7">
    <w:abstractNumId w:val="33"/>
  </w:num>
  <w:num w:numId="8">
    <w:abstractNumId w:val="13"/>
  </w:num>
  <w:num w:numId="9">
    <w:abstractNumId w:val="10"/>
  </w:num>
  <w:num w:numId="10">
    <w:abstractNumId w:val="34"/>
  </w:num>
  <w:num w:numId="11">
    <w:abstractNumId w:val="38"/>
  </w:num>
  <w:num w:numId="12">
    <w:abstractNumId w:val="6"/>
  </w:num>
  <w:num w:numId="13">
    <w:abstractNumId w:val="9"/>
  </w:num>
  <w:num w:numId="14">
    <w:abstractNumId w:val="25"/>
  </w:num>
  <w:num w:numId="15">
    <w:abstractNumId w:val="14"/>
  </w:num>
  <w:num w:numId="16">
    <w:abstractNumId w:val="36"/>
  </w:num>
  <w:num w:numId="17">
    <w:abstractNumId w:val="32"/>
  </w:num>
  <w:num w:numId="18">
    <w:abstractNumId w:val="8"/>
  </w:num>
  <w:num w:numId="19">
    <w:abstractNumId w:val="26"/>
  </w:num>
  <w:num w:numId="20">
    <w:abstractNumId w:val="5"/>
  </w:num>
  <w:num w:numId="21">
    <w:abstractNumId w:val="24"/>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9"/>
  </w:num>
  <w:num w:numId="26">
    <w:abstractNumId w:val="4"/>
  </w:num>
  <w:num w:numId="27">
    <w:abstractNumId w:val="12"/>
  </w:num>
  <w:num w:numId="28">
    <w:abstractNumId w:val="23"/>
  </w:num>
  <w:num w:numId="29">
    <w:abstractNumId w:val="17"/>
  </w:num>
  <w:num w:numId="30">
    <w:abstractNumId w:val="39"/>
  </w:num>
  <w:num w:numId="31">
    <w:abstractNumId w:val="27"/>
  </w:num>
  <w:num w:numId="32">
    <w:abstractNumId w:val="18"/>
  </w:num>
  <w:num w:numId="33">
    <w:abstractNumId w:val="30"/>
  </w:num>
  <w:num w:numId="34">
    <w:abstractNumId w:val="3"/>
  </w:num>
  <w:num w:numId="35">
    <w:abstractNumId w:val="21"/>
  </w:num>
  <w:num w:numId="36">
    <w:abstractNumId w:val="29"/>
  </w:num>
  <w:num w:numId="37">
    <w:abstractNumId w:val="2"/>
  </w:num>
  <w:num w:numId="38">
    <w:abstractNumId w:val="1"/>
  </w:num>
  <w:num w:numId="39">
    <w:abstractNumId w:val="15"/>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mYjFjMTQxNDE2Y2Q5YjI2N2I5OTVjOTM5YTcwMDMifQ=="/>
  </w:docVars>
  <w:rsids>
    <w:rsidRoot w:val="00723E2C"/>
    <w:rsid w:val="000247FB"/>
    <w:rsid w:val="000365F5"/>
    <w:rsid w:val="00042A93"/>
    <w:rsid w:val="00044E7D"/>
    <w:rsid w:val="00046B15"/>
    <w:rsid w:val="00051051"/>
    <w:rsid w:val="00054926"/>
    <w:rsid w:val="00055A17"/>
    <w:rsid w:val="00056722"/>
    <w:rsid w:val="00062412"/>
    <w:rsid w:val="00070499"/>
    <w:rsid w:val="0007194C"/>
    <w:rsid w:val="0007341F"/>
    <w:rsid w:val="00080E10"/>
    <w:rsid w:val="00081EE9"/>
    <w:rsid w:val="00082638"/>
    <w:rsid w:val="00082877"/>
    <w:rsid w:val="0009123C"/>
    <w:rsid w:val="000B7145"/>
    <w:rsid w:val="000B7EF6"/>
    <w:rsid w:val="000C0135"/>
    <w:rsid w:val="000C240C"/>
    <w:rsid w:val="000C6D6E"/>
    <w:rsid w:val="000D3808"/>
    <w:rsid w:val="000D749B"/>
    <w:rsid w:val="000D7A88"/>
    <w:rsid w:val="000D7F4A"/>
    <w:rsid w:val="000E0AB8"/>
    <w:rsid w:val="000E1EE6"/>
    <w:rsid w:val="000E244F"/>
    <w:rsid w:val="000F09BA"/>
    <w:rsid w:val="000F12EC"/>
    <w:rsid w:val="000F1D6C"/>
    <w:rsid w:val="000F46D0"/>
    <w:rsid w:val="00104B2E"/>
    <w:rsid w:val="0010588E"/>
    <w:rsid w:val="00111D27"/>
    <w:rsid w:val="00113557"/>
    <w:rsid w:val="00113DB0"/>
    <w:rsid w:val="00124094"/>
    <w:rsid w:val="001250A1"/>
    <w:rsid w:val="00125348"/>
    <w:rsid w:val="0012566B"/>
    <w:rsid w:val="00136008"/>
    <w:rsid w:val="00140603"/>
    <w:rsid w:val="001431A0"/>
    <w:rsid w:val="00145F8B"/>
    <w:rsid w:val="00147FE3"/>
    <w:rsid w:val="00152896"/>
    <w:rsid w:val="00162D89"/>
    <w:rsid w:val="00164223"/>
    <w:rsid w:val="0016459A"/>
    <w:rsid w:val="00170FE6"/>
    <w:rsid w:val="001755BC"/>
    <w:rsid w:val="00177196"/>
    <w:rsid w:val="00180200"/>
    <w:rsid w:val="00184A8D"/>
    <w:rsid w:val="00194E60"/>
    <w:rsid w:val="00196FB7"/>
    <w:rsid w:val="001A3B95"/>
    <w:rsid w:val="001A55CA"/>
    <w:rsid w:val="001A5A92"/>
    <w:rsid w:val="001A619C"/>
    <w:rsid w:val="001C2898"/>
    <w:rsid w:val="001C5038"/>
    <w:rsid w:val="001C7A63"/>
    <w:rsid w:val="001D05A3"/>
    <w:rsid w:val="001D3887"/>
    <w:rsid w:val="001D44E8"/>
    <w:rsid w:val="001E0CA1"/>
    <w:rsid w:val="001E21FD"/>
    <w:rsid w:val="001E5021"/>
    <w:rsid w:val="001E7CF5"/>
    <w:rsid w:val="00202973"/>
    <w:rsid w:val="0020372F"/>
    <w:rsid w:val="00204159"/>
    <w:rsid w:val="002109AA"/>
    <w:rsid w:val="00224A4C"/>
    <w:rsid w:val="00225325"/>
    <w:rsid w:val="00237FCE"/>
    <w:rsid w:val="002439B4"/>
    <w:rsid w:val="00251760"/>
    <w:rsid w:val="00254609"/>
    <w:rsid w:val="00260215"/>
    <w:rsid w:val="0026668B"/>
    <w:rsid w:val="00271995"/>
    <w:rsid w:val="00272BD9"/>
    <w:rsid w:val="00272FF6"/>
    <w:rsid w:val="00274708"/>
    <w:rsid w:val="00276C73"/>
    <w:rsid w:val="002773C0"/>
    <w:rsid w:val="002777A4"/>
    <w:rsid w:val="002921B4"/>
    <w:rsid w:val="00292536"/>
    <w:rsid w:val="002968C7"/>
    <w:rsid w:val="002A0E22"/>
    <w:rsid w:val="002A1748"/>
    <w:rsid w:val="002A3E94"/>
    <w:rsid w:val="002B0A75"/>
    <w:rsid w:val="002C3CFB"/>
    <w:rsid w:val="002C4D16"/>
    <w:rsid w:val="002C5040"/>
    <w:rsid w:val="002C68AE"/>
    <w:rsid w:val="002C7C0F"/>
    <w:rsid w:val="002D3C9F"/>
    <w:rsid w:val="002D5FCB"/>
    <w:rsid w:val="002E0062"/>
    <w:rsid w:val="002E1BFA"/>
    <w:rsid w:val="002E3031"/>
    <w:rsid w:val="002F09FF"/>
    <w:rsid w:val="002F3E63"/>
    <w:rsid w:val="002F5C30"/>
    <w:rsid w:val="00327E8C"/>
    <w:rsid w:val="00330F42"/>
    <w:rsid w:val="0033737B"/>
    <w:rsid w:val="00343D3D"/>
    <w:rsid w:val="00345946"/>
    <w:rsid w:val="00354013"/>
    <w:rsid w:val="003618E8"/>
    <w:rsid w:val="00370F49"/>
    <w:rsid w:val="003768F9"/>
    <w:rsid w:val="003778D5"/>
    <w:rsid w:val="00387497"/>
    <w:rsid w:val="00391978"/>
    <w:rsid w:val="0039780F"/>
    <w:rsid w:val="003A0823"/>
    <w:rsid w:val="003A4015"/>
    <w:rsid w:val="003B4CAF"/>
    <w:rsid w:val="003B4F96"/>
    <w:rsid w:val="003B5CA8"/>
    <w:rsid w:val="003B6BC5"/>
    <w:rsid w:val="003D3BE4"/>
    <w:rsid w:val="003D6387"/>
    <w:rsid w:val="003D6544"/>
    <w:rsid w:val="003D752F"/>
    <w:rsid w:val="003E1788"/>
    <w:rsid w:val="003F1F21"/>
    <w:rsid w:val="00400D65"/>
    <w:rsid w:val="00402C48"/>
    <w:rsid w:val="00403827"/>
    <w:rsid w:val="00403D8A"/>
    <w:rsid w:val="004167C3"/>
    <w:rsid w:val="00420FB4"/>
    <w:rsid w:val="00425EBE"/>
    <w:rsid w:val="00432D27"/>
    <w:rsid w:val="00436F7B"/>
    <w:rsid w:val="004417C5"/>
    <w:rsid w:val="00445FE9"/>
    <w:rsid w:val="004461E1"/>
    <w:rsid w:val="00446242"/>
    <w:rsid w:val="00447F0B"/>
    <w:rsid w:val="00451605"/>
    <w:rsid w:val="00457755"/>
    <w:rsid w:val="00467E56"/>
    <w:rsid w:val="0047202F"/>
    <w:rsid w:val="00474561"/>
    <w:rsid w:val="0047784C"/>
    <w:rsid w:val="004B1B64"/>
    <w:rsid w:val="004B4FEF"/>
    <w:rsid w:val="004C135C"/>
    <w:rsid w:val="004C167D"/>
    <w:rsid w:val="004D1C3D"/>
    <w:rsid w:val="004D3997"/>
    <w:rsid w:val="004E22E8"/>
    <w:rsid w:val="004E63FE"/>
    <w:rsid w:val="004E79FA"/>
    <w:rsid w:val="004F3459"/>
    <w:rsid w:val="004F7D60"/>
    <w:rsid w:val="00501FFE"/>
    <w:rsid w:val="00511823"/>
    <w:rsid w:val="00511B36"/>
    <w:rsid w:val="005126A9"/>
    <w:rsid w:val="00520F7B"/>
    <w:rsid w:val="0052627D"/>
    <w:rsid w:val="00526F87"/>
    <w:rsid w:val="00527510"/>
    <w:rsid w:val="00527B19"/>
    <w:rsid w:val="00527F69"/>
    <w:rsid w:val="00531DC8"/>
    <w:rsid w:val="00535E64"/>
    <w:rsid w:val="00543992"/>
    <w:rsid w:val="00544C56"/>
    <w:rsid w:val="0057485E"/>
    <w:rsid w:val="00574ACF"/>
    <w:rsid w:val="00576458"/>
    <w:rsid w:val="00582ADB"/>
    <w:rsid w:val="0058714D"/>
    <w:rsid w:val="0058757F"/>
    <w:rsid w:val="005924FE"/>
    <w:rsid w:val="00593643"/>
    <w:rsid w:val="00593A1B"/>
    <w:rsid w:val="005943B6"/>
    <w:rsid w:val="00594E38"/>
    <w:rsid w:val="005B1FD2"/>
    <w:rsid w:val="005C40D5"/>
    <w:rsid w:val="005C66FF"/>
    <w:rsid w:val="005D0DAF"/>
    <w:rsid w:val="005D3849"/>
    <w:rsid w:val="005D5724"/>
    <w:rsid w:val="005D760B"/>
    <w:rsid w:val="005E15A9"/>
    <w:rsid w:val="005E796D"/>
    <w:rsid w:val="005F035C"/>
    <w:rsid w:val="005F15FD"/>
    <w:rsid w:val="005F7591"/>
    <w:rsid w:val="006076FD"/>
    <w:rsid w:val="00612359"/>
    <w:rsid w:val="006128D2"/>
    <w:rsid w:val="00616337"/>
    <w:rsid w:val="00617202"/>
    <w:rsid w:val="00621A73"/>
    <w:rsid w:val="0062429E"/>
    <w:rsid w:val="00630F70"/>
    <w:rsid w:val="00631711"/>
    <w:rsid w:val="00633C61"/>
    <w:rsid w:val="0063541C"/>
    <w:rsid w:val="006434AC"/>
    <w:rsid w:val="00643E51"/>
    <w:rsid w:val="00646983"/>
    <w:rsid w:val="00647B02"/>
    <w:rsid w:val="006513EA"/>
    <w:rsid w:val="006547EB"/>
    <w:rsid w:val="00660B2D"/>
    <w:rsid w:val="00664568"/>
    <w:rsid w:val="00672200"/>
    <w:rsid w:val="006728C1"/>
    <w:rsid w:val="00684D86"/>
    <w:rsid w:val="00687AE2"/>
    <w:rsid w:val="00694F83"/>
    <w:rsid w:val="006A6621"/>
    <w:rsid w:val="006B627E"/>
    <w:rsid w:val="006B688F"/>
    <w:rsid w:val="006D45DB"/>
    <w:rsid w:val="006F6F75"/>
    <w:rsid w:val="00701323"/>
    <w:rsid w:val="00704DE1"/>
    <w:rsid w:val="00705A4A"/>
    <w:rsid w:val="0071559E"/>
    <w:rsid w:val="00717659"/>
    <w:rsid w:val="00723E2C"/>
    <w:rsid w:val="00730C20"/>
    <w:rsid w:val="00737F42"/>
    <w:rsid w:val="0074072C"/>
    <w:rsid w:val="00743B0C"/>
    <w:rsid w:val="00746FCF"/>
    <w:rsid w:val="00752FD6"/>
    <w:rsid w:val="00754F9B"/>
    <w:rsid w:val="00756A7E"/>
    <w:rsid w:val="00757372"/>
    <w:rsid w:val="00766DD9"/>
    <w:rsid w:val="007706B6"/>
    <w:rsid w:val="007707BD"/>
    <w:rsid w:val="00771090"/>
    <w:rsid w:val="007777A4"/>
    <w:rsid w:val="00783514"/>
    <w:rsid w:val="00786489"/>
    <w:rsid w:val="007B04AA"/>
    <w:rsid w:val="007B05EC"/>
    <w:rsid w:val="007B4893"/>
    <w:rsid w:val="007B66BA"/>
    <w:rsid w:val="007B7344"/>
    <w:rsid w:val="007B791B"/>
    <w:rsid w:val="007C04B1"/>
    <w:rsid w:val="007C16BC"/>
    <w:rsid w:val="007C7212"/>
    <w:rsid w:val="007C7B1E"/>
    <w:rsid w:val="007D2A71"/>
    <w:rsid w:val="007D4179"/>
    <w:rsid w:val="007E6DC0"/>
    <w:rsid w:val="007F1B33"/>
    <w:rsid w:val="007F21EC"/>
    <w:rsid w:val="007F6C90"/>
    <w:rsid w:val="00806F1C"/>
    <w:rsid w:val="00814965"/>
    <w:rsid w:val="00816933"/>
    <w:rsid w:val="00817BBA"/>
    <w:rsid w:val="00821D7C"/>
    <w:rsid w:val="00822C92"/>
    <w:rsid w:val="00827191"/>
    <w:rsid w:val="008317EF"/>
    <w:rsid w:val="00832E2B"/>
    <w:rsid w:val="00837500"/>
    <w:rsid w:val="008379C5"/>
    <w:rsid w:val="00852AB4"/>
    <w:rsid w:val="008568B4"/>
    <w:rsid w:val="008727EB"/>
    <w:rsid w:val="0087501E"/>
    <w:rsid w:val="00876120"/>
    <w:rsid w:val="0088195C"/>
    <w:rsid w:val="00882976"/>
    <w:rsid w:val="0088516F"/>
    <w:rsid w:val="00885A91"/>
    <w:rsid w:val="00886B65"/>
    <w:rsid w:val="00886C83"/>
    <w:rsid w:val="00886EAA"/>
    <w:rsid w:val="00891742"/>
    <w:rsid w:val="008917C5"/>
    <w:rsid w:val="008A038B"/>
    <w:rsid w:val="008A3AD7"/>
    <w:rsid w:val="008A452C"/>
    <w:rsid w:val="008A4FB8"/>
    <w:rsid w:val="008A5A43"/>
    <w:rsid w:val="008C0A1E"/>
    <w:rsid w:val="008C5677"/>
    <w:rsid w:val="008D04B2"/>
    <w:rsid w:val="008D04BE"/>
    <w:rsid w:val="008D1C3E"/>
    <w:rsid w:val="008D31F0"/>
    <w:rsid w:val="008D51E7"/>
    <w:rsid w:val="008E4B64"/>
    <w:rsid w:val="008E7BFC"/>
    <w:rsid w:val="008F1697"/>
    <w:rsid w:val="008F3025"/>
    <w:rsid w:val="008F3AD0"/>
    <w:rsid w:val="008F66EE"/>
    <w:rsid w:val="00910F59"/>
    <w:rsid w:val="00910FC3"/>
    <w:rsid w:val="00914453"/>
    <w:rsid w:val="00921390"/>
    <w:rsid w:val="0092267A"/>
    <w:rsid w:val="00925B91"/>
    <w:rsid w:val="00937EBC"/>
    <w:rsid w:val="00943BEC"/>
    <w:rsid w:val="00944A8E"/>
    <w:rsid w:val="00964772"/>
    <w:rsid w:val="009761E8"/>
    <w:rsid w:val="00977D3D"/>
    <w:rsid w:val="00986F5A"/>
    <w:rsid w:val="00994234"/>
    <w:rsid w:val="00997CCF"/>
    <w:rsid w:val="009A083A"/>
    <w:rsid w:val="009A790F"/>
    <w:rsid w:val="009B6C0E"/>
    <w:rsid w:val="009B6D6E"/>
    <w:rsid w:val="009C029C"/>
    <w:rsid w:val="009C63A9"/>
    <w:rsid w:val="009C7854"/>
    <w:rsid w:val="009D0430"/>
    <w:rsid w:val="009E3ABD"/>
    <w:rsid w:val="009E7FB4"/>
    <w:rsid w:val="00A00A24"/>
    <w:rsid w:val="00A023D8"/>
    <w:rsid w:val="00A03EED"/>
    <w:rsid w:val="00A0677E"/>
    <w:rsid w:val="00A128FA"/>
    <w:rsid w:val="00A148EF"/>
    <w:rsid w:val="00A22D33"/>
    <w:rsid w:val="00A2330D"/>
    <w:rsid w:val="00A23867"/>
    <w:rsid w:val="00A23E10"/>
    <w:rsid w:val="00A26513"/>
    <w:rsid w:val="00A328CF"/>
    <w:rsid w:val="00A4348F"/>
    <w:rsid w:val="00A43EE4"/>
    <w:rsid w:val="00A44B28"/>
    <w:rsid w:val="00A464E9"/>
    <w:rsid w:val="00A55D6E"/>
    <w:rsid w:val="00A70C53"/>
    <w:rsid w:val="00A72D9B"/>
    <w:rsid w:val="00A8666E"/>
    <w:rsid w:val="00AA1E12"/>
    <w:rsid w:val="00AA4EE0"/>
    <w:rsid w:val="00AB4C8C"/>
    <w:rsid w:val="00AC008B"/>
    <w:rsid w:val="00AC7A31"/>
    <w:rsid w:val="00AC7E04"/>
    <w:rsid w:val="00AD1620"/>
    <w:rsid w:val="00AE0203"/>
    <w:rsid w:val="00AF0203"/>
    <w:rsid w:val="00AF7FEA"/>
    <w:rsid w:val="00B138FE"/>
    <w:rsid w:val="00B154BF"/>
    <w:rsid w:val="00B200CB"/>
    <w:rsid w:val="00B20119"/>
    <w:rsid w:val="00B364EE"/>
    <w:rsid w:val="00B366FE"/>
    <w:rsid w:val="00B36A16"/>
    <w:rsid w:val="00B56B65"/>
    <w:rsid w:val="00B6796B"/>
    <w:rsid w:val="00B67FA2"/>
    <w:rsid w:val="00B718CD"/>
    <w:rsid w:val="00B73EBA"/>
    <w:rsid w:val="00B747EB"/>
    <w:rsid w:val="00B74B78"/>
    <w:rsid w:val="00B74F61"/>
    <w:rsid w:val="00B82BA0"/>
    <w:rsid w:val="00B92C71"/>
    <w:rsid w:val="00B94C4C"/>
    <w:rsid w:val="00B95E04"/>
    <w:rsid w:val="00B97930"/>
    <w:rsid w:val="00BA47C2"/>
    <w:rsid w:val="00BB3DC4"/>
    <w:rsid w:val="00BC216F"/>
    <w:rsid w:val="00BC60BB"/>
    <w:rsid w:val="00BC6A2A"/>
    <w:rsid w:val="00BD18BF"/>
    <w:rsid w:val="00BD5E9F"/>
    <w:rsid w:val="00BD7010"/>
    <w:rsid w:val="00BE0004"/>
    <w:rsid w:val="00BE03BF"/>
    <w:rsid w:val="00BE11A2"/>
    <w:rsid w:val="00BE16D4"/>
    <w:rsid w:val="00BE50F2"/>
    <w:rsid w:val="00BE60FC"/>
    <w:rsid w:val="00C070CB"/>
    <w:rsid w:val="00C20949"/>
    <w:rsid w:val="00C21124"/>
    <w:rsid w:val="00C2113D"/>
    <w:rsid w:val="00C21DE2"/>
    <w:rsid w:val="00C30988"/>
    <w:rsid w:val="00C32619"/>
    <w:rsid w:val="00C37F27"/>
    <w:rsid w:val="00C42C74"/>
    <w:rsid w:val="00C503F9"/>
    <w:rsid w:val="00C53847"/>
    <w:rsid w:val="00C56698"/>
    <w:rsid w:val="00C611DC"/>
    <w:rsid w:val="00C64ABF"/>
    <w:rsid w:val="00C7218E"/>
    <w:rsid w:val="00C74775"/>
    <w:rsid w:val="00C776E7"/>
    <w:rsid w:val="00C77BA8"/>
    <w:rsid w:val="00C82722"/>
    <w:rsid w:val="00C90D28"/>
    <w:rsid w:val="00C92E83"/>
    <w:rsid w:val="00C953C4"/>
    <w:rsid w:val="00C97643"/>
    <w:rsid w:val="00C97DD8"/>
    <w:rsid w:val="00CA2771"/>
    <w:rsid w:val="00CA687B"/>
    <w:rsid w:val="00CB256E"/>
    <w:rsid w:val="00CB301D"/>
    <w:rsid w:val="00CB4A02"/>
    <w:rsid w:val="00CB4F47"/>
    <w:rsid w:val="00CB726D"/>
    <w:rsid w:val="00CB7F15"/>
    <w:rsid w:val="00CC1078"/>
    <w:rsid w:val="00CC5148"/>
    <w:rsid w:val="00CD2CD8"/>
    <w:rsid w:val="00CE399F"/>
    <w:rsid w:val="00CF19EA"/>
    <w:rsid w:val="00CF201A"/>
    <w:rsid w:val="00CF5A0A"/>
    <w:rsid w:val="00D00651"/>
    <w:rsid w:val="00D00C34"/>
    <w:rsid w:val="00D146FD"/>
    <w:rsid w:val="00D23C34"/>
    <w:rsid w:val="00D26D16"/>
    <w:rsid w:val="00D32F56"/>
    <w:rsid w:val="00D3315F"/>
    <w:rsid w:val="00D36C63"/>
    <w:rsid w:val="00D372E8"/>
    <w:rsid w:val="00D40C1E"/>
    <w:rsid w:val="00D427E2"/>
    <w:rsid w:val="00D465CB"/>
    <w:rsid w:val="00D47900"/>
    <w:rsid w:val="00D47D25"/>
    <w:rsid w:val="00D500F0"/>
    <w:rsid w:val="00D505D7"/>
    <w:rsid w:val="00D51B51"/>
    <w:rsid w:val="00D61903"/>
    <w:rsid w:val="00D672E2"/>
    <w:rsid w:val="00D678E8"/>
    <w:rsid w:val="00D73A40"/>
    <w:rsid w:val="00D7581F"/>
    <w:rsid w:val="00D85438"/>
    <w:rsid w:val="00D860EC"/>
    <w:rsid w:val="00D8746A"/>
    <w:rsid w:val="00D96520"/>
    <w:rsid w:val="00D97749"/>
    <w:rsid w:val="00DA2CB6"/>
    <w:rsid w:val="00DD6A73"/>
    <w:rsid w:val="00DE048C"/>
    <w:rsid w:val="00DE0E0B"/>
    <w:rsid w:val="00DE2428"/>
    <w:rsid w:val="00DF5489"/>
    <w:rsid w:val="00DF686D"/>
    <w:rsid w:val="00DF6E0A"/>
    <w:rsid w:val="00E01E94"/>
    <w:rsid w:val="00E055A7"/>
    <w:rsid w:val="00E06568"/>
    <w:rsid w:val="00E10A9B"/>
    <w:rsid w:val="00E1327C"/>
    <w:rsid w:val="00E156CE"/>
    <w:rsid w:val="00E15AB6"/>
    <w:rsid w:val="00E24657"/>
    <w:rsid w:val="00E2526A"/>
    <w:rsid w:val="00E25DBA"/>
    <w:rsid w:val="00E35288"/>
    <w:rsid w:val="00E45D8C"/>
    <w:rsid w:val="00E46BD4"/>
    <w:rsid w:val="00E51BD7"/>
    <w:rsid w:val="00E5489D"/>
    <w:rsid w:val="00E548B5"/>
    <w:rsid w:val="00E555BD"/>
    <w:rsid w:val="00E5585E"/>
    <w:rsid w:val="00E609DD"/>
    <w:rsid w:val="00E60AEA"/>
    <w:rsid w:val="00E6150A"/>
    <w:rsid w:val="00E61778"/>
    <w:rsid w:val="00E640A7"/>
    <w:rsid w:val="00EA6CF4"/>
    <w:rsid w:val="00EB25F6"/>
    <w:rsid w:val="00EC02A4"/>
    <w:rsid w:val="00EC388B"/>
    <w:rsid w:val="00EC626F"/>
    <w:rsid w:val="00EC766E"/>
    <w:rsid w:val="00ED50B9"/>
    <w:rsid w:val="00ED7F94"/>
    <w:rsid w:val="00EE1737"/>
    <w:rsid w:val="00EE3EA8"/>
    <w:rsid w:val="00EE4B3F"/>
    <w:rsid w:val="00EE7FEA"/>
    <w:rsid w:val="00EF24DA"/>
    <w:rsid w:val="00F00113"/>
    <w:rsid w:val="00F10D67"/>
    <w:rsid w:val="00F2159B"/>
    <w:rsid w:val="00F2291E"/>
    <w:rsid w:val="00F22E5D"/>
    <w:rsid w:val="00F302B8"/>
    <w:rsid w:val="00F33AE2"/>
    <w:rsid w:val="00F42F53"/>
    <w:rsid w:val="00F46E4D"/>
    <w:rsid w:val="00F538C2"/>
    <w:rsid w:val="00F55A55"/>
    <w:rsid w:val="00F6179C"/>
    <w:rsid w:val="00F64E24"/>
    <w:rsid w:val="00F65155"/>
    <w:rsid w:val="00F704F7"/>
    <w:rsid w:val="00F7750D"/>
    <w:rsid w:val="00F84E5C"/>
    <w:rsid w:val="00F8514F"/>
    <w:rsid w:val="00F87A63"/>
    <w:rsid w:val="00F968F9"/>
    <w:rsid w:val="00FB083B"/>
    <w:rsid w:val="00FB3548"/>
    <w:rsid w:val="00FB4488"/>
    <w:rsid w:val="00FB656E"/>
    <w:rsid w:val="00FB65A6"/>
    <w:rsid w:val="00FB7641"/>
    <w:rsid w:val="00FB7AFF"/>
    <w:rsid w:val="00FC4DB9"/>
    <w:rsid w:val="00FC6C21"/>
    <w:rsid w:val="00FD37D3"/>
    <w:rsid w:val="00FD73C1"/>
    <w:rsid w:val="00FE7CD3"/>
    <w:rsid w:val="00FF2286"/>
    <w:rsid w:val="067713DC"/>
    <w:rsid w:val="089F03A9"/>
    <w:rsid w:val="09B60664"/>
    <w:rsid w:val="0E6574A4"/>
    <w:rsid w:val="10736D18"/>
    <w:rsid w:val="158E72E0"/>
    <w:rsid w:val="18944234"/>
    <w:rsid w:val="1B046EC1"/>
    <w:rsid w:val="1B69754E"/>
    <w:rsid w:val="1E720823"/>
    <w:rsid w:val="21D20691"/>
    <w:rsid w:val="249579AF"/>
    <w:rsid w:val="25273F8A"/>
    <w:rsid w:val="26082E8D"/>
    <w:rsid w:val="2E8A0FFF"/>
    <w:rsid w:val="306D547A"/>
    <w:rsid w:val="32271017"/>
    <w:rsid w:val="394400B2"/>
    <w:rsid w:val="3A802DEC"/>
    <w:rsid w:val="3ACA4067"/>
    <w:rsid w:val="3ACF1C8D"/>
    <w:rsid w:val="3CEA6C43"/>
    <w:rsid w:val="406A6DDC"/>
    <w:rsid w:val="41DB418C"/>
    <w:rsid w:val="42046615"/>
    <w:rsid w:val="422375D6"/>
    <w:rsid w:val="42A86388"/>
    <w:rsid w:val="462A68FB"/>
    <w:rsid w:val="4BC0573E"/>
    <w:rsid w:val="5366378B"/>
    <w:rsid w:val="547F7578"/>
    <w:rsid w:val="54A2689B"/>
    <w:rsid w:val="557273ED"/>
    <w:rsid w:val="59017922"/>
    <w:rsid w:val="5B3F200F"/>
    <w:rsid w:val="5B7C4AB2"/>
    <w:rsid w:val="5CDF4400"/>
    <w:rsid w:val="68967529"/>
    <w:rsid w:val="6BAD2A66"/>
    <w:rsid w:val="6FC26100"/>
    <w:rsid w:val="72721EEC"/>
    <w:rsid w:val="73A431B6"/>
    <w:rsid w:val="798362BE"/>
    <w:rsid w:val="7B31181F"/>
    <w:rsid w:val="7E816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qFormat="1" w:unhideWhenUsed="0" w:uiPriority="99" w:semiHidden="0" w:name="toa heading"/>
    <w:lsdException w:qFormat="1" w:unhideWhenUsed="0" w:uiPriority="99" w:semiHidden="0" w:name="List"/>
    <w:lsdException w:unhideWhenUsed="0" w:uiPriority="0" w:semiHidden="0" w:name="List Bullet"/>
    <w:lsdException w:unhideWhenUsed="0" w:uiPriority="0"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99"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qFormat="1" w:uiPriority="99" w:semiHidden="0" w:name="List Continue"/>
    <w:lsdException w:qFormat="1" w:unhideWhenUsed="0" w:uiPriority="99" w:semiHidden="0" w:name="List Continue 2"/>
    <w:lsdException w:unhideWhenUsed="0" w:uiPriority="0" w:semiHidden="0" w:name="List Continue 3"/>
    <w:lsdException w:unhideWhenUsed="0" w:uiPriority="0" w:semiHidden="0" w:name="List Continue 4"/>
    <w:lsdException w:qFormat="1" w:unhideWhenUsed="0" w:uiPriority="99" w:semiHidden="0" w:name="List Continue 5"/>
    <w:lsdException w:qFormat="1" w:uiPriority="99" w:semiHidden="0" w:name="Message Header"/>
    <w:lsdException w:qFormat="1" w:unhideWhenUsed="0" w:uiPriority="99"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link w:val="85"/>
    <w:qFormat/>
    <w:uiPriority w:val="0"/>
    <w:pPr>
      <w:ind w:right="113"/>
      <w:jc w:val="center"/>
      <w:outlineLvl w:val="0"/>
    </w:pPr>
    <w:rPr>
      <w:sz w:val="84"/>
      <w:szCs w:val="84"/>
    </w:rPr>
  </w:style>
  <w:style w:type="paragraph" w:styleId="4">
    <w:name w:val="heading 2"/>
    <w:basedOn w:val="1"/>
    <w:next w:val="1"/>
    <w:link w:val="82"/>
    <w:qFormat/>
    <w:uiPriority w:val="9"/>
    <w:pPr>
      <w:spacing w:before="9"/>
      <w:ind w:left="9" w:right="117"/>
      <w:jc w:val="center"/>
      <w:outlineLvl w:val="1"/>
    </w:pPr>
    <w:rPr>
      <w:sz w:val="52"/>
      <w:szCs w:val="52"/>
    </w:rPr>
  </w:style>
  <w:style w:type="paragraph" w:styleId="5">
    <w:name w:val="heading 3"/>
    <w:basedOn w:val="1"/>
    <w:link w:val="86"/>
    <w:qFormat/>
    <w:uiPriority w:val="9"/>
    <w:pPr>
      <w:spacing w:before="113"/>
      <w:ind w:left="8"/>
      <w:jc w:val="center"/>
      <w:outlineLvl w:val="2"/>
    </w:pPr>
    <w:rPr>
      <w:sz w:val="36"/>
      <w:szCs w:val="36"/>
    </w:rPr>
  </w:style>
  <w:style w:type="paragraph" w:styleId="6">
    <w:name w:val="heading 4"/>
    <w:basedOn w:val="1"/>
    <w:link w:val="87"/>
    <w:qFormat/>
    <w:uiPriority w:val="9"/>
    <w:pPr>
      <w:ind w:left="701"/>
      <w:outlineLvl w:val="3"/>
    </w:pPr>
    <w:rPr>
      <w:sz w:val="32"/>
      <w:szCs w:val="32"/>
    </w:rPr>
  </w:style>
  <w:style w:type="paragraph" w:styleId="7">
    <w:name w:val="heading 5"/>
    <w:basedOn w:val="1"/>
    <w:link w:val="88"/>
    <w:qFormat/>
    <w:uiPriority w:val="9"/>
    <w:pPr>
      <w:spacing w:before="61"/>
      <w:ind w:left="4"/>
      <w:jc w:val="center"/>
      <w:outlineLvl w:val="4"/>
    </w:pPr>
    <w:rPr>
      <w:sz w:val="28"/>
      <w:szCs w:val="28"/>
    </w:rPr>
  </w:style>
  <w:style w:type="paragraph" w:styleId="8">
    <w:name w:val="heading 6"/>
    <w:basedOn w:val="1"/>
    <w:link w:val="72"/>
    <w:qFormat/>
    <w:uiPriority w:val="9"/>
    <w:pPr>
      <w:spacing w:before="56"/>
      <w:ind w:left="208"/>
      <w:outlineLvl w:val="5"/>
    </w:pPr>
    <w:rPr>
      <w:i/>
      <w:sz w:val="25"/>
      <w:szCs w:val="25"/>
    </w:rPr>
  </w:style>
  <w:style w:type="paragraph" w:styleId="9">
    <w:name w:val="heading 7"/>
    <w:basedOn w:val="1"/>
    <w:next w:val="1"/>
    <w:link w:val="71"/>
    <w:unhideWhenUsed/>
    <w:qFormat/>
    <w:uiPriority w:val="99"/>
    <w:pPr>
      <w:keepNext/>
      <w:keepLines/>
      <w:spacing w:before="240" w:after="64" w:line="317" w:lineRule="auto"/>
      <w:outlineLvl w:val="6"/>
    </w:pPr>
    <w:rPr>
      <w:b/>
      <w:sz w:val="24"/>
    </w:rPr>
  </w:style>
  <w:style w:type="paragraph" w:styleId="10">
    <w:name w:val="heading 8"/>
    <w:basedOn w:val="1"/>
    <w:next w:val="1"/>
    <w:link w:val="83"/>
    <w:qFormat/>
    <w:uiPriority w:val="99"/>
    <w:pPr>
      <w:keepNext/>
      <w:keepLines/>
      <w:tabs>
        <w:tab w:val="left" w:pos="0"/>
      </w:tabs>
      <w:autoSpaceDE/>
      <w:autoSpaceDN/>
      <w:spacing w:before="240" w:after="64" w:line="319" w:lineRule="auto"/>
      <w:ind w:left="1440" w:hanging="1440"/>
      <w:jc w:val="both"/>
      <w:outlineLvl w:val="7"/>
    </w:pPr>
    <w:rPr>
      <w:rFonts w:ascii="Cambria" w:hAnsi="Cambria" w:cs="Times New Roman"/>
      <w:kern w:val="2"/>
      <w:sz w:val="24"/>
      <w:szCs w:val="24"/>
      <w:lang w:val="zh-CN" w:eastAsia="zh-CN"/>
    </w:rPr>
  </w:style>
  <w:style w:type="paragraph" w:styleId="11">
    <w:name w:val="heading 9"/>
    <w:basedOn w:val="1"/>
    <w:next w:val="1"/>
    <w:link w:val="84"/>
    <w:qFormat/>
    <w:uiPriority w:val="99"/>
    <w:pPr>
      <w:keepNext/>
      <w:keepLines/>
      <w:tabs>
        <w:tab w:val="left" w:pos="0"/>
      </w:tabs>
      <w:autoSpaceDE/>
      <w:autoSpaceDN/>
      <w:spacing w:before="240" w:after="64" w:line="319" w:lineRule="auto"/>
      <w:ind w:left="1584" w:hanging="1584"/>
      <w:jc w:val="both"/>
      <w:outlineLvl w:val="8"/>
    </w:pPr>
    <w:rPr>
      <w:rFonts w:ascii="Cambria" w:hAnsi="Cambria" w:cs="Times New Roman"/>
      <w:kern w:val="2"/>
      <w:sz w:val="21"/>
      <w:szCs w:val="21"/>
      <w:lang w:val="zh-CN" w:eastAsia="zh-CN"/>
    </w:rPr>
  </w:style>
  <w:style w:type="character" w:default="1" w:styleId="61">
    <w:name w:val="Default Paragraph Font"/>
    <w:semiHidden/>
    <w:unhideWhenUsed/>
    <w:qFormat/>
    <w:uiPriority w:val="1"/>
  </w:style>
  <w:style w:type="table" w:default="1" w:styleId="5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Times New Roman"/>
      <w:color w:val="000000"/>
      <w:sz w:val="24"/>
      <w:lang w:val="en-US" w:eastAsia="zh-CN" w:bidi="ar-SA"/>
    </w:rPr>
  </w:style>
  <w:style w:type="paragraph" w:styleId="12">
    <w:name w:val="List 3"/>
    <w:basedOn w:val="1"/>
    <w:qFormat/>
    <w:uiPriority w:val="99"/>
    <w:pPr>
      <w:autoSpaceDE/>
      <w:autoSpaceDN/>
      <w:ind w:left="100" w:leftChars="400" w:hanging="200" w:hangingChars="200"/>
      <w:jc w:val="both"/>
    </w:pPr>
    <w:rPr>
      <w:rFonts w:ascii="Times New Roman" w:hAnsi="Times New Roman" w:cs="Times New Roman"/>
      <w:kern w:val="2"/>
      <w:sz w:val="21"/>
      <w:szCs w:val="20"/>
      <w:lang w:eastAsia="zh-CN"/>
    </w:rPr>
  </w:style>
  <w:style w:type="paragraph" w:styleId="13">
    <w:name w:val="toc 7"/>
    <w:basedOn w:val="1"/>
    <w:next w:val="1"/>
    <w:qFormat/>
    <w:uiPriority w:val="39"/>
    <w:pPr>
      <w:autoSpaceDE/>
      <w:autoSpaceDN/>
      <w:ind w:left="1260"/>
    </w:pPr>
    <w:rPr>
      <w:rFonts w:ascii="Times New Roman" w:hAnsi="Times New Roman" w:cs="Times New Roman"/>
      <w:kern w:val="2"/>
      <w:sz w:val="18"/>
      <w:szCs w:val="18"/>
      <w:lang w:eastAsia="zh-CN"/>
    </w:rPr>
  </w:style>
  <w:style w:type="paragraph" w:styleId="14">
    <w:name w:val="List Number 2"/>
    <w:basedOn w:val="1"/>
    <w:qFormat/>
    <w:uiPriority w:val="99"/>
    <w:pPr>
      <w:tabs>
        <w:tab w:val="left" w:pos="840"/>
      </w:tabs>
      <w:autoSpaceDE/>
      <w:autoSpaceDN/>
      <w:spacing w:line="360" w:lineRule="auto"/>
      <w:ind w:left="840" w:hanging="420"/>
      <w:jc w:val="both"/>
    </w:pPr>
    <w:rPr>
      <w:rFonts w:ascii="Times New Roman" w:hAnsi="Times New Roman" w:cs="Times New Roman"/>
      <w:kern w:val="2"/>
      <w:sz w:val="24"/>
      <w:szCs w:val="24"/>
      <w:lang w:eastAsia="zh-CN"/>
    </w:rPr>
  </w:style>
  <w:style w:type="paragraph" w:styleId="15">
    <w:name w:val="table of authorities"/>
    <w:basedOn w:val="1"/>
    <w:next w:val="1"/>
    <w:qFormat/>
    <w:uiPriority w:val="99"/>
    <w:pPr>
      <w:autoSpaceDE/>
      <w:autoSpaceDN/>
      <w:ind w:left="420" w:leftChars="200"/>
      <w:jc w:val="both"/>
    </w:pPr>
    <w:rPr>
      <w:rFonts w:ascii="Times New Roman" w:hAnsi="Times New Roman" w:cs="Times New Roman"/>
      <w:kern w:val="2"/>
      <w:sz w:val="21"/>
      <w:szCs w:val="24"/>
      <w:lang w:eastAsia="zh-CN"/>
    </w:rPr>
  </w:style>
  <w:style w:type="paragraph" w:styleId="16">
    <w:name w:val="Normal Indent"/>
    <w:basedOn w:val="1"/>
    <w:link w:val="105"/>
    <w:qFormat/>
    <w:uiPriority w:val="0"/>
    <w:pPr>
      <w:adjustRightInd w:val="0"/>
      <w:ind w:firstLine="420"/>
    </w:pPr>
    <w:rPr>
      <w:rFonts w:hAnsi="Times New Roman" w:cs="Times New Roman"/>
      <w:sz w:val="24"/>
      <w:szCs w:val="20"/>
      <w:lang w:val="zh-CN" w:eastAsia="zh-CN"/>
    </w:rPr>
  </w:style>
  <w:style w:type="paragraph" w:styleId="17">
    <w:name w:val="caption"/>
    <w:basedOn w:val="1"/>
    <w:next w:val="1"/>
    <w:link w:val="490"/>
    <w:qFormat/>
    <w:uiPriority w:val="0"/>
    <w:pPr>
      <w:autoSpaceDE/>
      <w:autoSpaceDN/>
      <w:adjustRightInd w:val="0"/>
      <w:spacing w:line="360" w:lineRule="auto"/>
      <w:ind w:firstLine="200" w:firstLineChars="200"/>
      <w:textAlignment w:val="baseline"/>
    </w:pPr>
    <w:rPr>
      <w:rFonts w:ascii="Cambria" w:hAnsi="Cambria" w:eastAsia="黑体" w:cs="Times New Roman"/>
      <w:kern w:val="2"/>
      <w:sz w:val="20"/>
      <w:szCs w:val="20"/>
      <w:lang w:eastAsia="zh-CN"/>
    </w:rPr>
  </w:style>
  <w:style w:type="paragraph" w:styleId="18">
    <w:name w:val="Document Map"/>
    <w:basedOn w:val="1"/>
    <w:link w:val="89"/>
    <w:qFormat/>
    <w:uiPriority w:val="99"/>
    <w:pPr>
      <w:shd w:val="clear" w:color="auto" w:fill="000080"/>
      <w:autoSpaceDE/>
      <w:autoSpaceDN/>
      <w:jc w:val="both"/>
    </w:pPr>
    <w:rPr>
      <w:rFonts w:ascii="Times New Roman" w:hAnsi="Times New Roman" w:cs="Times New Roman"/>
      <w:kern w:val="2"/>
      <w:sz w:val="21"/>
      <w:szCs w:val="20"/>
      <w:lang w:val="zh-CN" w:eastAsia="zh-CN"/>
    </w:rPr>
  </w:style>
  <w:style w:type="paragraph" w:styleId="19">
    <w:name w:val="toa heading"/>
    <w:basedOn w:val="1"/>
    <w:next w:val="1"/>
    <w:qFormat/>
    <w:uiPriority w:val="99"/>
    <w:pPr>
      <w:autoSpaceDE/>
      <w:autoSpaceDN/>
      <w:spacing w:before="120"/>
      <w:jc w:val="both"/>
    </w:pPr>
    <w:rPr>
      <w:rFonts w:ascii="Arial" w:hAnsi="Arial" w:cs="Arial"/>
      <w:kern w:val="2"/>
      <w:sz w:val="24"/>
      <w:szCs w:val="24"/>
      <w:lang w:eastAsia="zh-CN"/>
    </w:rPr>
  </w:style>
  <w:style w:type="paragraph" w:styleId="20">
    <w:name w:val="annotation text"/>
    <w:basedOn w:val="1"/>
    <w:link w:val="90"/>
    <w:qFormat/>
    <w:uiPriority w:val="99"/>
    <w:pPr>
      <w:autoSpaceDE/>
      <w:autoSpaceDN/>
    </w:pPr>
    <w:rPr>
      <w:rFonts w:ascii="Times New Roman" w:hAnsi="Times New Roman" w:cs="Times New Roman"/>
      <w:kern w:val="2"/>
      <w:sz w:val="21"/>
      <w:szCs w:val="24"/>
      <w:lang w:val="zh-CN" w:eastAsia="zh-CN"/>
    </w:rPr>
  </w:style>
  <w:style w:type="paragraph" w:styleId="21">
    <w:name w:val="Salutation"/>
    <w:basedOn w:val="1"/>
    <w:next w:val="1"/>
    <w:link w:val="91"/>
    <w:qFormat/>
    <w:uiPriority w:val="99"/>
    <w:pPr>
      <w:autoSpaceDE/>
      <w:autoSpaceDN/>
      <w:jc w:val="both"/>
    </w:pPr>
    <w:rPr>
      <w:rFonts w:ascii="仿宋_GB2312" w:hAnsi="Times New Roman" w:eastAsia="仿宋_GB2312" w:cs="Times New Roman"/>
      <w:kern w:val="2"/>
      <w:sz w:val="28"/>
      <w:szCs w:val="20"/>
      <w:lang w:val="zh-CN" w:eastAsia="zh-CN"/>
    </w:rPr>
  </w:style>
  <w:style w:type="paragraph" w:styleId="22">
    <w:name w:val="Body Text"/>
    <w:basedOn w:val="1"/>
    <w:link w:val="73"/>
    <w:qFormat/>
    <w:uiPriority w:val="99"/>
    <w:rPr>
      <w:sz w:val="24"/>
      <w:szCs w:val="24"/>
    </w:rPr>
  </w:style>
  <w:style w:type="paragraph" w:styleId="23">
    <w:name w:val="Body Text Indent"/>
    <w:basedOn w:val="1"/>
    <w:link w:val="92"/>
    <w:qFormat/>
    <w:uiPriority w:val="0"/>
    <w:pPr>
      <w:autoSpaceDE/>
      <w:autoSpaceDN/>
      <w:spacing w:line="360" w:lineRule="auto"/>
      <w:ind w:firstLine="570"/>
      <w:jc w:val="both"/>
    </w:pPr>
    <w:rPr>
      <w:rFonts w:ascii="Times New Roman" w:hAnsi="Times New Roman" w:cs="Times New Roman"/>
      <w:kern w:val="2"/>
      <w:sz w:val="24"/>
      <w:szCs w:val="20"/>
      <w:lang w:val="zh-CN" w:eastAsia="zh-CN"/>
    </w:rPr>
  </w:style>
  <w:style w:type="paragraph" w:styleId="24">
    <w:name w:val="List 2"/>
    <w:basedOn w:val="1"/>
    <w:qFormat/>
    <w:uiPriority w:val="99"/>
    <w:pPr>
      <w:autoSpaceDE/>
      <w:autoSpaceDN/>
      <w:ind w:left="100" w:leftChars="200" w:hanging="200" w:hangingChars="200"/>
      <w:jc w:val="both"/>
    </w:pPr>
    <w:rPr>
      <w:rFonts w:ascii="Times New Roman" w:hAnsi="Times New Roman" w:cs="Times New Roman"/>
      <w:kern w:val="2"/>
      <w:sz w:val="21"/>
      <w:szCs w:val="20"/>
      <w:lang w:eastAsia="zh-CN"/>
    </w:rPr>
  </w:style>
  <w:style w:type="paragraph" w:styleId="25">
    <w:name w:val="List Continue"/>
    <w:basedOn w:val="1"/>
    <w:unhideWhenUsed/>
    <w:qFormat/>
    <w:uiPriority w:val="99"/>
    <w:pPr>
      <w:autoSpaceDE/>
      <w:autoSpaceDN/>
      <w:adjustRightInd w:val="0"/>
      <w:spacing w:after="120" w:line="360" w:lineRule="atLeast"/>
      <w:ind w:left="420" w:leftChars="200"/>
    </w:pPr>
    <w:rPr>
      <w:rFonts w:ascii="Times New Roman" w:hAnsi="Times New Roman" w:cs="Times New Roman"/>
      <w:sz w:val="24"/>
      <w:szCs w:val="20"/>
      <w:lang w:eastAsia="zh-CN"/>
    </w:rPr>
  </w:style>
  <w:style w:type="paragraph" w:styleId="26">
    <w:name w:val="Block Text"/>
    <w:basedOn w:val="1"/>
    <w:qFormat/>
    <w:uiPriority w:val="99"/>
    <w:pPr>
      <w:tabs>
        <w:tab w:val="left" w:pos="8460"/>
      </w:tabs>
      <w:autoSpaceDE/>
      <w:autoSpaceDN/>
      <w:adjustRightInd w:val="0"/>
      <w:spacing w:line="312" w:lineRule="atLeast"/>
      <w:ind w:left="360" w:right="-154" w:firstLine="540"/>
      <w:jc w:val="both"/>
      <w:textAlignment w:val="baseline"/>
    </w:pPr>
    <w:rPr>
      <w:rFonts w:hAnsi="Times New Roman" w:cs="Times New Roman"/>
      <w:sz w:val="28"/>
      <w:szCs w:val="20"/>
      <w:lang w:eastAsia="zh-CN"/>
    </w:rPr>
  </w:style>
  <w:style w:type="paragraph" w:styleId="27">
    <w:name w:val="toc 5"/>
    <w:basedOn w:val="1"/>
    <w:next w:val="1"/>
    <w:qFormat/>
    <w:uiPriority w:val="39"/>
    <w:pPr>
      <w:autoSpaceDE/>
      <w:autoSpaceDN/>
      <w:ind w:left="840"/>
    </w:pPr>
    <w:rPr>
      <w:rFonts w:ascii="Times New Roman" w:hAnsi="Times New Roman" w:cs="Times New Roman"/>
      <w:kern w:val="2"/>
      <w:sz w:val="18"/>
      <w:szCs w:val="18"/>
      <w:lang w:eastAsia="zh-CN"/>
    </w:rPr>
  </w:style>
  <w:style w:type="paragraph" w:styleId="28">
    <w:name w:val="toc 3"/>
    <w:basedOn w:val="1"/>
    <w:next w:val="1"/>
    <w:qFormat/>
    <w:uiPriority w:val="39"/>
    <w:pPr>
      <w:tabs>
        <w:tab w:val="left" w:pos="1440"/>
        <w:tab w:val="right" w:leader="dot" w:pos="8937"/>
      </w:tabs>
      <w:autoSpaceDE/>
      <w:autoSpaceDN/>
      <w:ind w:left="840" w:leftChars="400"/>
      <w:jc w:val="both"/>
    </w:pPr>
    <w:rPr>
      <w:rFonts w:ascii="Times New Roman" w:hAnsi="Times New Roman" w:cs="Times New Roman"/>
      <w:kern w:val="2"/>
      <w:sz w:val="21"/>
      <w:szCs w:val="20"/>
      <w:lang w:eastAsia="zh-CN"/>
    </w:rPr>
  </w:style>
  <w:style w:type="paragraph" w:styleId="29">
    <w:name w:val="Plain Text"/>
    <w:basedOn w:val="1"/>
    <w:link w:val="93"/>
    <w:qFormat/>
    <w:uiPriority w:val="0"/>
    <w:pPr>
      <w:autoSpaceDE/>
      <w:autoSpaceDN/>
      <w:jc w:val="both"/>
    </w:pPr>
    <w:rPr>
      <w:rFonts w:hAnsi="Courier New" w:cs="Times New Roman"/>
      <w:kern w:val="2"/>
      <w:sz w:val="21"/>
      <w:szCs w:val="20"/>
      <w:lang w:val="zh-CN" w:eastAsia="zh-CN"/>
    </w:rPr>
  </w:style>
  <w:style w:type="paragraph" w:styleId="30">
    <w:name w:val="toc 8"/>
    <w:basedOn w:val="1"/>
    <w:next w:val="1"/>
    <w:qFormat/>
    <w:uiPriority w:val="39"/>
    <w:pPr>
      <w:autoSpaceDE/>
      <w:autoSpaceDN/>
      <w:ind w:left="1470"/>
    </w:pPr>
    <w:rPr>
      <w:rFonts w:ascii="Times New Roman" w:hAnsi="Times New Roman" w:cs="Times New Roman"/>
      <w:kern w:val="2"/>
      <w:sz w:val="18"/>
      <w:szCs w:val="18"/>
      <w:lang w:eastAsia="zh-CN"/>
    </w:rPr>
  </w:style>
  <w:style w:type="paragraph" w:styleId="31">
    <w:name w:val="Date"/>
    <w:basedOn w:val="1"/>
    <w:next w:val="1"/>
    <w:link w:val="94"/>
    <w:qFormat/>
    <w:uiPriority w:val="0"/>
    <w:pPr>
      <w:autoSpaceDE/>
      <w:autoSpaceDN/>
      <w:ind w:left="100" w:leftChars="2500"/>
      <w:jc w:val="both"/>
    </w:pPr>
    <w:rPr>
      <w:rFonts w:ascii="仿宋_GB2312" w:eastAsia="仿宋_GB2312" w:cs="Times New Roman"/>
      <w:color w:val="000000"/>
      <w:kern w:val="2"/>
      <w:sz w:val="24"/>
      <w:szCs w:val="20"/>
      <w:lang w:val="zh-CN" w:eastAsia="zh-CN"/>
    </w:rPr>
  </w:style>
  <w:style w:type="paragraph" w:styleId="32">
    <w:name w:val="Body Text Indent 2"/>
    <w:basedOn w:val="1"/>
    <w:link w:val="78"/>
    <w:qFormat/>
    <w:uiPriority w:val="0"/>
    <w:pPr>
      <w:ind w:firstLine="480" w:firstLineChars="200"/>
    </w:pPr>
    <w:rPr>
      <w:rFonts w:ascii="仿宋_GB2312" w:eastAsia="仿宋_GB2312"/>
      <w:sz w:val="24"/>
    </w:rPr>
  </w:style>
  <w:style w:type="paragraph" w:styleId="33">
    <w:name w:val="List Continue 5"/>
    <w:basedOn w:val="1"/>
    <w:qFormat/>
    <w:uiPriority w:val="99"/>
    <w:pPr>
      <w:autoSpaceDE/>
      <w:autoSpaceDN/>
      <w:spacing w:after="120"/>
      <w:ind w:left="2100" w:leftChars="1000"/>
      <w:jc w:val="both"/>
    </w:pPr>
    <w:rPr>
      <w:rFonts w:ascii="Times New Roman" w:hAnsi="Times New Roman" w:cs="Times New Roman"/>
      <w:kern w:val="2"/>
      <w:sz w:val="21"/>
      <w:szCs w:val="20"/>
      <w:lang w:eastAsia="zh-CN"/>
    </w:rPr>
  </w:style>
  <w:style w:type="paragraph" w:styleId="34">
    <w:name w:val="Balloon Text"/>
    <w:basedOn w:val="1"/>
    <w:link w:val="95"/>
    <w:qFormat/>
    <w:uiPriority w:val="99"/>
    <w:pPr>
      <w:autoSpaceDE/>
      <w:autoSpaceDN/>
      <w:spacing w:before="120" w:after="120" w:line="400" w:lineRule="exact"/>
      <w:jc w:val="both"/>
    </w:pPr>
    <w:rPr>
      <w:rFonts w:ascii="楷体_GB2312" w:hAnsi="楷体_GB2312" w:eastAsia="楷体_GB2312" w:cs="Times New Roman"/>
      <w:kern w:val="2"/>
      <w:sz w:val="18"/>
      <w:szCs w:val="20"/>
      <w:lang w:val="zh-CN" w:eastAsia="zh-CN"/>
    </w:rPr>
  </w:style>
  <w:style w:type="paragraph" w:styleId="35">
    <w:name w:val="footer"/>
    <w:basedOn w:val="1"/>
    <w:link w:val="76"/>
    <w:qFormat/>
    <w:uiPriority w:val="99"/>
    <w:pPr>
      <w:tabs>
        <w:tab w:val="center" w:pos="4153"/>
        <w:tab w:val="right" w:pos="8306"/>
      </w:tabs>
      <w:snapToGrid w:val="0"/>
    </w:pPr>
    <w:rPr>
      <w:sz w:val="18"/>
      <w:szCs w:val="18"/>
    </w:rPr>
  </w:style>
  <w:style w:type="paragraph" w:styleId="36">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7">
    <w:name w:val="Signature"/>
    <w:basedOn w:val="1"/>
    <w:link w:val="96"/>
    <w:qFormat/>
    <w:uiPriority w:val="99"/>
    <w:pPr>
      <w:autoSpaceDE/>
      <w:autoSpaceDN/>
      <w:adjustRightInd w:val="0"/>
      <w:spacing w:after="600" w:line="312" w:lineRule="atLeast"/>
      <w:jc w:val="center"/>
      <w:textAlignment w:val="baseline"/>
    </w:pPr>
    <w:rPr>
      <w:rFonts w:ascii="Times New Roman" w:hAnsi="Times New Roman" w:eastAsia="仿宋_GB2312" w:cs="Times New Roman"/>
      <w:sz w:val="24"/>
      <w:szCs w:val="20"/>
      <w:lang w:val="zh-CN" w:eastAsia="zh-CN"/>
    </w:rPr>
  </w:style>
  <w:style w:type="paragraph" w:styleId="38">
    <w:name w:val="toc 1"/>
    <w:basedOn w:val="1"/>
    <w:next w:val="1"/>
    <w:qFormat/>
    <w:uiPriority w:val="39"/>
  </w:style>
  <w:style w:type="paragraph" w:styleId="39">
    <w:name w:val="toc 4"/>
    <w:basedOn w:val="1"/>
    <w:next w:val="1"/>
    <w:qFormat/>
    <w:uiPriority w:val="39"/>
    <w:pPr>
      <w:autoSpaceDE/>
      <w:autoSpaceDN/>
      <w:ind w:left="630"/>
    </w:pPr>
    <w:rPr>
      <w:rFonts w:ascii="Times New Roman" w:hAnsi="Times New Roman" w:cs="Times New Roman"/>
      <w:kern w:val="2"/>
      <w:sz w:val="18"/>
      <w:szCs w:val="18"/>
      <w:lang w:eastAsia="zh-CN"/>
    </w:rPr>
  </w:style>
  <w:style w:type="paragraph" w:styleId="40">
    <w:name w:val="Subtitle"/>
    <w:basedOn w:val="1"/>
    <w:link w:val="97"/>
    <w:qFormat/>
    <w:uiPriority w:val="99"/>
    <w:pPr>
      <w:autoSpaceDE/>
      <w:autoSpaceDN/>
      <w:spacing w:before="240" w:after="60" w:line="312" w:lineRule="auto"/>
      <w:ind w:firstLine="200" w:firstLineChars="200"/>
      <w:jc w:val="center"/>
      <w:outlineLvl w:val="1"/>
    </w:pPr>
    <w:rPr>
      <w:rFonts w:ascii="Arial" w:hAnsi="Arial" w:cs="Times New Roman"/>
      <w:b/>
      <w:bCs/>
      <w:kern w:val="28"/>
      <w:sz w:val="32"/>
      <w:szCs w:val="32"/>
      <w:lang w:eastAsia="zh-TW"/>
    </w:rPr>
  </w:style>
  <w:style w:type="paragraph" w:styleId="41">
    <w:name w:val="List"/>
    <w:basedOn w:val="1"/>
    <w:qFormat/>
    <w:uiPriority w:val="99"/>
    <w:pPr>
      <w:autoSpaceDE/>
      <w:autoSpaceDN/>
      <w:ind w:left="200" w:hanging="200" w:hangingChars="200"/>
      <w:jc w:val="both"/>
    </w:pPr>
    <w:rPr>
      <w:rFonts w:ascii="Times New Roman" w:hAnsi="Times New Roman" w:cs="Times New Roman"/>
      <w:kern w:val="2"/>
      <w:sz w:val="21"/>
      <w:szCs w:val="20"/>
      <w:lang w:eastAsia="zh-CN"/>
    </w:rPr>
  </w:style>
  <w:style w:type="paragraph" w:styleId="42">
    <w:name w:val="toc 6"/>
    <w:basedOn w:val="1"/>
    <w:next w:val="1"/>
    <w:unhideWhenUsed/>
    <w:qFormat/>
    <w:uiPriority w:val="39"/>
    <w:pPr>
      <w:autoSpaceDE/>
      <w:autoSpaceDN/>
      <w:spacing w:beforeLines="50" w:afterLines="50" w:line="360" w:lineRule="auto"/>
      <w:ind w:left="1134" w:hanging="1134"/>
    </w:pPr>
    <w:rPr>
      <w:rFonts w:ascii="Calibri" w:hAnsi="Calibri" w:cs="Calibri"/>
      <w:kern w:val="2"/>
      <w:sz w:val="18"/>
      <w:szCs w:val="18"/>
      <w:lang w:eastAsia="zh-CN"/>
    </w:rPr>
  </w:style>
  <w:style w:type="paragraph" w:styleId="43">
    <w:name w:val="List 5"/>
    <w:basedOn w:val="1"/>
    <w:qFormat/>
    <w:uiPriority w:val="99"/>
    <w:pPr>
      <w:autoSpaceDE/>
      <w:autoSpaceDN/>
      <w:ind w:left="100" w:leftChars="800" w:hanging="200" w:hangingChars="200"/>
      <w:jc w:val="both"/>
    </w:pPr>
    <w:rPr>
      <w:rFonts w:ascii="Times New Roman" w:hAnsi="Times New Roman" w:cs="Times New Roman"/>
      <w:kern w:val="2"/>
      <w:sz w:val="21"/>
      <w:szCs w:val="20"/>
      <w:lang w:eastAsia="zh-CN"/>
    </w:rPr>
  </w:style>
  <w:style w:type="paragraph" w:styleId="44">
    <w:name w:val="Body Text Indent 3"/>
    <w:basedOn w:val="1"/>
    <w:link w:val="98"/>
    <w:qFormat/>
    <w:uiPriority w:val="99"/>
    <w:pPr>
      <w:adjustRightInd w:val="0"/>
      <w:spacing w:before="120" w:line="22" w:lineRule="atLeast"/>
      <w:ind w:left="720" w:firstLine="480"/>
    </w:pPr>
    <w:rPr>
      <w:rFonts w:hAnsi="Times New Roman" w:cs="Times New Roman"/>
      <w:sz w:val="24"/>
      <w:szCs w:val="20"/>
      <w:lang w:val="zh-CN" w:eastAsia="zh-CN"/>
    </w:rPr>
  </w:style>
  <w:style w:type="paragraph" w:styleId="45">
    <w:name w:val="table of figures"/>
    <w:basedOn w:val="1"/>
    <w:next w:val="1"/>
    <w:qFormat/>
    <w:uiPriority w:val="99"/>
    <w:pPr>
      <w:widowControl/>
      <w:autoSpaceDE/>
      <w:autoSpaceDN/>
      <w:ind w:left="200" w:leftChars="200" w:hanging="200" w:hangingChars="200"/>
    </w:pPr>
    <w:rPr>
      <w:rFonts w:ascii="Times New Roman" w:hAnsi="Times New Roman" w:cs="Times New Roman"/>
      <w:sz w:val="24"/>
      <w:szCs w:val="20"/>
      <w:lang w:eastAsia="zh-CN"/>
    </w:rPr>
  </w:style>
  <w:style w:type="paragraph" w:styleId="46">
    <w:name w:val="toc 2"/>
    <w:basedOn w:val="1"/>
    <w:next w:val="1"/>
    <w:qFormat/>
    <w:uiPriority w:val="39"/>
    <w:pPr>
      <w:autoSpaceDE/>
      <w:autoSpaceDN/>
      <w:ind w:left="420" w:leftChars="200"/>
      <w:jc w:val="both"/>
    </w:pPr>
    <w:rPr>
      <w:rFonts w:ascii="Times New Roman" w:hAnsi="Times New Roman" w:cs="Times New Roman"/>
      <w:kern w:val="2"/>
      <w:sz w:val="21"/>
      <w:szCs w:val="20"/>
      <w:lang w:eastAsia="zh-CN"/>
    </w:rPr>
  </w:style>
  <w:style w:type="paragraph" w:styleId="47">
    <w:name w:val="toc 9"/>
    <w:basedOn w:val="1"/>
    <w:next w:val="1"/>
    <w:qFormat/>
    <w:uiPriority w:val="39"/>
    <w:pPr>
      <w:autoSpaceDE/>
      <w:autoSpaceDN/>
      <w:ind w:left="1680"/>
    </w:pPr>
    <w:rPr>
      <w:rFonts w:ascii="Times New Roman" w:hAnsi="Times New Roman" w:cs="Times New Roman"/>
      <w:kern w:val="2"/>
      <w:sz w:val="18"/>
      <w:szCs w:val="18"/>
      <w:lang w:eastAsia="zh-CN"/>
    </w:rPr>
  </w:style>
  <w:style w:type="paragraph" w:styleId="48">
    <w:name w:val="Body Text 2"/>
    <w:basedOn w:val="1"/>
    <w:link w:val="99"/>
    <w:qFormat/>
    <w:uiPriority w:val="0"/>
    <w:pPr>
      <w:autoSpaceDE/>
      <w:autoSpaceDN/>
      <w:jc w:val="center"/>
    </w:pPr>
    <w:rPr>
      <w:rFonts w:ascii="Times New Roman" w:hAnsi="Times New Roman" w:cs="Times New Roman"/>
      <w:b/>
      <w:bCs/>
      <w:kern w:val="2"/>
      <w:sz w:val="72"/>
      <w:szCs w:val="20"/>
      <w:lang w:val="zh-CN" w:eastAsia="zh-CN"/>
    </w:rPr>
  </w:style>
  <w:style w:type="paragraph" w:styleId="49">
    <w:name w:val="List 4"/>
    <w:basedOn w:val="1"/>
    <w:qFormat/>
    <w:uiPriority w:val="99"/>
    <w:pPr>
      <w:autoSpaceDE/>
      <w:autoSpaceDN/>
      <w:ind w:left="100" w:leftChars="600" w:hanging="200" w:hangingChars="200"/>
      <w:jc w:val="both"/>
    </w:pPr>
    <w:rPr>
      <w:rFonts w:ascii="Times New Roman" w:hAnsi="Times New Roman" w:cs="Times New Roman"/>
      <w:kern w:val="2"/>
      <w:sz w:val="21"/>
      <w:szCs w:val="20"/>
      <w:lang w:eastAsia="zh-CN"/>
    </w:rPr>
  </w:style>
  <w:style w:type="paragraph" w:styleId="50">
    <w:name w:val="List Continue 2"/>
    <w:basedOn w:val="1"/>
    <w:qFormat/>
    <w:uiPriority w:val="99"/>
    <w:pPr>
      <w:autoSpaceDE/>
      <w:autoSpaceDN/>
      <w:spacing w:after="120"/>
      <w:ind w:left="840" w:leftChars="400"/>
      <w:jc w:val="both"/>
    </w:pPr>
    <w:rPr>
      <w:rFonts w:ascii="Times New Roman" w:hAnsi="Times New Roman" w:cs="Times New Roman"/>
      <w:kern w:val="2"/>
      <w:sz w:val="21"/>
      <w:szCs w:val="20"/>
      <w:lang w:eastAsia="zh-CN"/>
    </w:rPr>
  </w:style>
  <w:style w:type="paragraph" w:styleId="51">
    <w:name w:val="Message Header"/>
    <w:basedOn w:val="1"/>
    <w:link w:val="77"/>
    <w:unhideWhenUsed/>
    <w:qFormat/>
    <w:uiPriority w:val="99"/>
    <w:pPr>
      <w:widowControl/>
      <w:pBdr>
        <w:top w:val="single" w:color="auto" w:sz="6" w:space="1"/>
        <w:left w:val="single" w:color="auto" w:sz="6" w:space="1"/>
        <w:bottom w:val="single" w:color="auto" w:sz="6" w:space="1"/>
        <w:right w:val="single" w:color="auto" w:sz="6" w:space="1"/>
      </w:pBdr>
      <w:shd w:val="pct20" w:color="auto" w:fill="auto"/>
      <w:kinsoku w:val="0"/>
      <w:adjustRightInd w:val="0"/>
      <w:snapToGrid w:val="0"/>
      <w:ind w:left="1080" w:leftChars="500" w:hanging="1080" w:hangingChars="500"/>
      <w:textAlignment w:val="baseline"/>
    </w:pPr>
    <w:rPr>
      <w:rFonts w:asciiTheme="majorHAnsi" w:hAnsiTheme="majorHAnsi" w:eastAsiaTheme="majorEastAsia" w:cstheme="majorBidi"/>
      <w:snapToGrid w:val="0"/>
      <w:color w:val="000000"/>
      <w:sz w:val="24"/>
      <w:szCs w:val="24"/>
      <w:lang w:eastAsia="zh-CN"/>
    </w:rPr>
  </w:style>
  <w:style w:type="paragraph" w:styleId="52">
    <w:name w:val="HTML Preformatted"/>
    <w:basedOn w:val="1"/>
    <w:link w:val="1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cs="Times New Roman"/>
      <w:sz w:val="24"/>
      <w:szCs w:val="20"/>
      <w:lang w:val="zh-CN" w:eastAsia="zh-CN"/>
    </w:rPr>
  </w:style>
  <w:style w:type="paragraph" w:styleId="53">
    <w:name w:val="Normal (Web)"/>
    <w:basedOn w:val="1"/>
    <w:qFormat/>
    <w:uiPriority w:val="99"/>
    <w:pPr>
      <w:widowControl/>
      <w:autoSpaceDE/>
      <w:autoSpaceDN/>
      <w:spacing w:before="100" w:beforeAutospacing="1" w:after="100" w:afterAutospacing="1"/>
    </w:pPr>
    <w:rPr>
      <w:rFonts w:cs="Times New Roman"/>
      <w:sz w:val="24"/>
      <w:szCs w:val="20"/>
      <w:lang w:eastAsia="zh-CN"/>
    </w:rPr>
  </w:style>
  <w:style w:type="paragraph" w:styleId="54">
    <w:name w:val="index 1"/>
    <w:basedOn w:val="1"/>
    <w:next w:val="1"/>
    <w:qFormat/>
    <w:uiPriority w:val="99"/>
    <w:pPr>
      <w:autoSpaceDE/>
      <w:autoSpaceDN/>
      <w:jc w:val="both"/>
    </w:pPr>
    <w:rPr>
      <w:rFonts w:ascii="Times New Roman" w:hAnsi="Times New Roman" w:cs="Times New Roman"/>
      <w:kern w:val="2"/>
      <w:sz w:val="21"/>
      <w:szCs w:val="20"/>
      <w:lang w:eastAsia="zh-CN"/>
    </w:rPr>
  </w:style>
  <w:style w:type="paragraph" w:styleId="55">
    <w:name w:val="Title"/>
    <w:basedOn w:val="1"/>
    <w:link w:val="101"/>
    <w:qFormat/>
    <w:uiPriority w:val="0"/>
    <w:pPr>
      <w:widowControl/>
      <w:overflowPunct w:val="0"/>
      <w:adjustRightInd w:val="0"/>
      <w:spacing w:line="420" w:lineRule="exact"/>
      <w:jc w:val="center"/>
      <w:textAlignment w:val="baseline"/>
    </w:pPr>
    <w:rPr>
      <w:rFonts w:ascii="Times New Roman" w:hAnsi="Times New Roman" w:eastAsia="黑体" w:cs="Times New Roman"/>
      <w:b/>
      <w:sz w:val="28"/>
      <w:szCs w:val="20"/>
      <w:lang w:val="en-GB" w:eastAsia="zh-CN"/>
    </w:rPr>
  </w:style>
  <w:style w:type="paragraph" w:styleId="56">
    <w:name w:val="annotation subject"/>
    <w:basedOn w:val="20"/>
    <w:next w:val="20"/>
    <w:link w:val="102"/>
    <w:qFormat/>
    <w:uiPriority w:val="99"/>
    <w:rPr>
      <w:b/>
      <w:bCs/>
    </w:rPr>
  </w:style>
  <w:style w:type="paragraph" w:styleId="57">
    <w:name w:val="Body Text First Indent"/>
    <w:basedOn w:val="22"/>
    <w:link w:val="103"/>
    <w:qFormat/>
    <w:uiPriority w:val="99"/>
    <w:pPr>
      <w:autoSpaceDE/>
      <w:autoSpaceDN/>
      <w:spacing w:after="120"/>
      <w:ind w:firstLine="420" w:firstLineChars="100"/>
      <w:jc w:val="both"/>
    </w:pPr>
    <w:rPr>
      <w:rFonts w:ascii="Times New Roman" w:hAnsi="Times New Roman" w:cs="Times New Roman"/>
      <w:kern w:val="2"/>
      <w:sz w:val="21"/>
      <w:szCs w:val="20"/>
      <w:lang w:val="zh-CN" w:eastAsia="zh-CN"/>
    </w:rPr>
  </w:style>
  <w:style w:type="paragraph" w:styleId="58">
    <w:name w:val="Body Text First Indent 2"/>
    <w:basedOn w:val="23"/>
    <w:link w:val="104"/>
    <w:qFormat/>
    <w:uiPriority w:val="99"/>
    <w:pPr>
      <w:spacing w:after="120" w:line="240" w:lineRule="auto"/>
      <w:ind w:left="420" w:leftChars="200" w:firstLine="420" w:firstLineChars="200"/>
    </w:pPr>
    <w:rPr>
      <w:sz w:val="21"/>
    </w:rPr>
  </w:style>
  <w:style w:type="table" w:styleId="60">
    <w:name w:val="Table Grid"/>
    <w:basedOn w:val="5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basedOn w:val="61"/>
    <w:qFormat/>
    <w:uiPriority w:val="0"/>
  </w:style>
  <w:style w:type="character" w:styleId="64">
    <w:name w:val="FollowedHyperlink"/>
    <w:basedOn w:val="61"/>
    <w:unhideWhenUsed/>
    <w:qFormat/>
    <w:uiPriority w:val="99"/>
    <w:rPr>
      <w:color w:val="800080" w:themeColor="followedHyperlink"/>
      <w:u w:val="single"/>
      <w14:textFill>
        <w14:solidFill>
          <w14:schemeClr w14:val="folHlink"/>
        </w14:solidFill>
      </w14:textFill>
    </w:rPr>
  </w:style>
  <w:style w:type="character" w:styleId="65">
    <w:name w:val="Emphasis"/>
    <w:qFormat/>
    <w:uiPriority w:val="0"/>
    <w:rPr>
      <w:b/>
      <w:bCs/>
    </w:rPr>
  </w:style>
  <w:style w:type="character" w:styleId="66">
    <w:name w:val="Hyperlink"/>
    <w:qFormat/>
    <w:uiPriority w:val="99"/>
    <w:rPr>
      <w:color w:val="0000FF"/>
      <w:u w:val="single"/>
    </w:rPr>
  </w:style>
  <w:style w:type="character" w:styleId="67">
    <w:name w:val="annotation reference"/>
    <w:qFormat/>
    <w:uiPriority w:val="0"/>
    <w:rPr>
      <w:sz w:val="21"/>
      <w:szCs w:val="21"/>
    </w:rPr>
  </w:style>
  <w:style w:type="table" w:customStyle="1" w:styleId="68">
    <w:name w:val="Table Normal"/>
    <w:unhideWhenUsed/>
    <w:qFormat/>
    <w:uiPriority w:val="0"/>
    <w:tblPr>
      <w:tblCellMar>
        <w:top w:w="0" w:type="dxa"/>
        <w:left w:w="0" w:type="dxa"/>
        <w:bottom w:w="0" w:type="dxa"/>
        <w:right w:w="0" w:type="dxa"/>
      </w:tblCellMar>
    </w:tblPr>
  </w:style>
  <w:style w:type="paragraph" w:styleId="69">
    <w:name w:val="List Paragraph"/>
    <w:basedOn w:val="1"/>
    <w:link w:val="115"/>
    <w:qFormat/>
    <w:uiPriority w:val="34"/>
    <w:pPr>
      <w:ind w:left="1776" w:hanging="720"/>
    </w:pPr>
  </w:style>
  <w:style w:type="paragraph" w:customStyle="1" w:styleId="70">
    <w:name w:val="Table Paragraph"/>
    <w:basedOn w:val="1"/>
    <w:qFormat/>
    <w:uiPriority w:val="1"/>
  </w:style>
  <w:style w:type="character" w:customStyle="1" w:styleId="71">
    <w:name w:val="标题 7 字符"/>
    <w:link w:val="9"/>
    <w:qFormat/>
    <w:uiPriority w:val="99"/>
    <w:rPr>
      <w:b/>
      <w:sz w:val="24"/>
    </w:rPr>
  </w:style>
  <w:style w:type="character" w:customStyle="1" w:styleId="72">
    <w:name w:val="标题 6 字符"/>
    <w:link w:val="8"/>
    <w:qFormat/>
    <w:uiPriority w:val="9"/>
    <w:rPr>
      <w:rFonts w:ascii="宋体" w:hAnsi="宋体" w:eastAsia="宋体" w:cs="宋体"/>
      <w:i/>
      <w:sz w:val="25"/>
      <w:szCs w:val="25"/>
    </w:rPr>
  </w:style>
  <w:style w:type="character" w:customStyle="1" w:styleId="73">
    <w:name w:val="正文文本 字符"/>
    <w:link w:val="22"/>
    <w:qFormat/>
    <w:uiPriority w:val="99"/>
    <w:rPr>
      <w:rFonts w:ascii="宋体" w:hAnsi="宋体" w:eastAsia="宋体" w:cs="宋体"/>
      <w:sz w:val="24"/>
      <w:szCs w:val="24"/>
    </w:rPr>
  </w:style>
  <w:style w:type="paragraph" w:customStyle="1" w:styleId="74">
    <w:name w:val="WPSOffice手动目录 1"/>
    <w:qFormat/>
    <w:uiPriority w:val="99"/>
    <w:rPr>
      <w:rFonts w:asciiTheme="minorHAnsi" w:hAnsiTheme="minorHAnsi" w:eastAsiaTheme="minorEastAsia" w:cstheme="minorBidi"/>
      <w:lang w:val="en-US" w:eastAsia="zh-CN" w:bidi="ar-SA"/>
    </w:rPr>
  </w:style>
  <w:style w:type="character" w:customStyle="1" w:styleId="75">
    <w:name w:val="页眉 字符"/>
    <w:basedOn w:val="61"/>
    <w:link w:val="36"/>
    <w:qFormat/>
    <w:uiPriority w:val="99"/>
    <w:rPr>
      <w:rFonts w:ascii="宋体" w:hAnsi="宋体" w:eastAsia="宋体" w:cs="宋体"/>
      <w:sz w:val="18"/>
      <w:szCs w:val="18"/>
      <w:lang w:eastAsia="en-US"/>
    </w:rPr>
  </w:style>
  <w:style w:type="character" w:customStyle="1" w:styleId="76">
    <w:name w:val="页脚 字符"/>
    <w:basedOn w:val="61"/>
    <w:link w:val="35"/>
    <w:qFormat/>
    <w:uiPriority w:val="99"/>
    <w:rPr>
      <w:rFonts w:ascii="宋体" w:hAnsi="宋体" w:eastAsia="宋体" w:cs="宋体"/>
      <w:sz w:val="18"/>
      <w:szCs w:val="18"/>
      <w:lang w:eastAsia="en-US"/>
    </w:rPr>
  </w:style>
  <w:style w:type="character" w:customStyle="1" w:styleId="77">
    <w:name w:val="信息标题 字符"/>
    <w:basedOn w:val="61"/>
    <w:link w:val="51"/>
    <w:uiPriority w:val="99"/>
    <w:rPr>
      <w:rFonts w:asciiTheme="majorHAnsi" w:hAnsiTheme="majorHAnsi" w:eastAsiaTheme="majorEastAsia" w:cstheme="majorBidi"/>
      <w:snapToGrid w:val="0"/>
      <w:color w:val="000000"/>
      <w:sz w:val="24"/>
      <w:szCs w:val="24"/>
      <w:shd w:val="pct20" w:color="auto" w:fill="auto"/>
    </w:rPr>
  </w:style>
  <w:style w:type="character" w:customStyle="1" w:styleId="78">
    <w:name w:val="正文文本缩进 2 字符"/>
    <w:basedOn w:val="61"/>
    <w:link w:val="32"/>
    <w:qFormat/>
    <w:uiPriority w:val="0"/>
    <w:rPr>
      <w:rFonts w:ascii="仿宋_GB2312" w:hAnsi="宋体" w:eastAsia="仿宋_GB2312" w:cs="宋体"/>
      <w:sz w:val="24"/>
      <w:szCs w:val="22"/>
      <w:lang w:eastAsia="en-US"/>
    </w:rPr>
  </w:style>
  <w:style w:type="character" w:customStyle="1" w:styleId="79">
    <w:name w:val="font11"/>
    <w:qFormat/>
    <w:uiPriority w:val="0"/>
    <w:rPr>
      <w:rFonts w:hint="eastAsia" w:ascii="宋体" w:hAnsi="宋体" w:eastAsia="宋体" w:cs="宋体"/>
      <w:color w:val="000000"/>
      <w:sz w:val="20"/>
      <w:szCs w:val="20"/>
      <w:u w:val="none"/>
    </w:rPr>
  </w:style>
  <w:style w:type="paragraph" w:customStyle="1" w:styleId="80">
    <w:name w:val="my正文"/>
    <w:basedOn w:val="1"/>
    <w:link w:val="81"/>
    <w:qFormat/>
    <w:uiPriority w:val="0"/>
    <w:pPr>
      <w:autoSpaceDE/>
      <w:autoSpaceDN/>
      <w:spacing w:line="360" w:lineRule="auto"/>
      <w:ind w:firstLine="480" w:firstLineChars="200"/>
      <w:jc w:val="both"/>
    </w:pPr>
    <w:rPr>
      <w:rFonts w:ascii="Times New Roman" w:hAnsi="Times New Roman" w:cs="Times New Roman"/>
      <w:kern w:val="2"/>
      <w:sz w:val="24"/>
      <w:szCs w:val="24"/>
      <w:lang w:eastAsia="zh-CN"/>
    </w:rPr>
  </w:style>
  <w:style w:type="character" w:customStyle="1" w:styleId="81">
    <w:name w:val="my正文 Char"/>
    <w:basedOn w:val="61"/>
    <w:link w:val="80"/>
    <w:qFormat/>
    <w:locked/>
    <w:uiPriority w:val="0"/>
    <w:rPr>
      <w:rFonts w:ascii="Times New Roman" w:hAnsi="Times New Roman" w:eastAsia="宋体" w:cs="Times New Roman"/>
      <w:kern w:val="2"/>
      <w:sz w:val="24"/>
      <w:szCs w:val="24"/>
    </w:rPr>
  </w:style>
  <w:style w:type="character" w:customStyle="1" w:styleId="82">
    <w:name w:val="标题 2 字符"/>
    <w:basedOn w:val="61"/>
    <w:link w:val="4"/>
    <w:qFormat/>
    <w:uiPriority w:val="9"/>
    <w:rPr>
      <w:rFonts w:ascii="宋体" w:hAnsi="宋体" w:eastAsia="宋体" w:cs="宋体"/>
      <w:sz w:val="52"/>
      <w:szCs w:val="52"/>
      <w:lang w:eastAsia="en-US"/>
    </w:rPr>
  </w:style>
  <w:style w:type="character" w:customStyle="1" w:styleId="83">
    <w:name w:val="标题 8 字符"/>
    <w:basedOn w:val="61"/>
    <w:link w:val="10"/>
    <w:qFormat/>
    <w:uiPriority w:val="99"/>
    <w:rPr>
      <w:rFonts w:ascii="Cambria" w:hAnsi="Cambria" w:eastAsia="宋体" w:cs="Times New Roman"/>
      <w:kern w:val="2"/>
      <w:sz w:val="24"/>
      <w:szCs w:val="24"/>
      <w:lang w:val="zh-CN"/>
    </w:rPr>
  </w:style>
  <w:style w:type="character" w:customStyle="1" w:styleId="84">
    <w:name w:val="标题 9 字符"/>
    <w:basedOn w:val="61"/>
    <w:link w:val="11"/>
    <w:qFormat/>
    <w:uiPriority w:val="99"/>
    <w:rPr>
      <w:rFonts w:ascii="Cambria" w:hAnsi="Cambria" w:eastAsia="宋体" w:cs="Times New Roman"/>
      <w:kern w:val="2"/>
      <w:sz w:val="21"/>
      <w:szCs w:val="21"/>
      <w:lang w:val="zh-CN"/>
    </w:rPr>
  </w:style>
  <w:style w:type="character" w:customStyle="1" w:styleId="85">
    <w:name w:val="标题 1 字符"/>
    <w:basedOn w:val="61"/>
    <w:link w:val="3"/>
    <w:qFormat/>
    <w:uiPriority w:val="0"/>
    <w:rPr>
      <w:rFonts w:ascii="宋体" w:hAnsi="宋体" w:eastAsia="宋体" w:cs="宋体"/>
      <w:sz w:val="84"/>
      <w:szCs w:val="84"/>
      <w:lang w:eastAsia="en-US"/>
    </w:rPr>
  </w:style>
  <w:style w:type="character" w:customStyle="1" w:styleId="86">
    <w:name w:val="标题 3 字符"/>
    <w:basedOn w:val="61"/>
    <w:link w:val="5"/>
    <w:qFormat/>
    <w:uiPriority w:val="9"/>
    <w:rPr>
      <w:rFonts w:ascii="宋体" w:hAnsi="宋体" w:eastAsia="宋体" w:cs="宋体"/>
      <w:sz w:val="36"/>
      <w:szCs w:val="36"/>
      <w:lang w:eastAsia="en-US"/>
    </w:rPr>
  </w:style>
  <w:style w:type="character" w:customStyle="1" w:styleId="87">
    <w:name w:val="标题 4 字符"/>
    <w:basedOn w:val="61"/>
    <w:link w:val="6"/>
    <w:qFormat/>
    <w:uiPriority w:val="9"/>
    <w:rPr>
      <w:rFonts w:ascii="宋体" w:hAnsi="宋体" w:eastAsia="宋体" w:cs="宋体"/>
      <w:sz w:val="32"/>
      <w:szCs w:val="32"/>
      <w:lang w:eastAsia="en-US"/>
    </w:rPr>
  </w:style>
  <w:style w:type="character" w:customStyle="1" w:styleId="88">
    <w:name w:val="标题 5 字符"/>
    <w:basedOn w:val="61"/>
    <w:link w:val="7"/>
    <w:qFormat/>
    <w:uiPriority w:val="9"/>
    <w:rPr>
      <w:rFonts w:ascii="宋体" w:hAnsi="宋体" w:eastAsia="宋体" w:cs="宋体"/>
      <w:sz w:val="28"/>
      <w:szCs w:val="28"/>
      <w:lang w:eastAsia="en-US"/>
    </w:rPr>
  </w:style>
  <w:style w:type="character" w:customStyle="1" w:styleId="89">
    <w:name w:val="文档结构图 字符"/>
    <w:basedOn w:val="61"/>
    <w:link w:val="18"/>
    <w:qFormat/>
    <w:uiPriority w:val="99"/>
    <w:rPr>
      <w:rFonts w:ascii="Times New Roman" w:hAnsi="Times New Roman" w:eastAsia="宋体" w:cs="Times New Roman"/>
      <w:kern w:val="2"/>
      <w:sz w:val="21"/>
      <w:shd w:val="clear" w:color="auto" w:fill="000080"/>
      <w:lang w:val="zh-CN"/>
    </w:rPr>
  </w:style>
  <w:style w:type="character" w:customStyle="1" w:styleId="90">
    <w:name w:val="批注文字 字符"/>
    <w:basedOn w:val="61"/>
    <w:link w:val="20"/>
    <w:qFormat/>
    <w:uiPriority w:val="99"/>
    <w:rPr>
      <w:rFonts w:ascii="Times New Roman" w:hAnsi="Times New Roman" w:eastAsia="宋体" w:cs="Times New Roman"/>
      <w:kern w:val="2"/>
      <w:sz w:val="21"/>
      <w:szCs w:val="24"/>
      <w:lang w:val="zh-CN"/>
    </w:rPr>
  </w:style>
  <w:style w:type="character" w:customStyle="1" w:styleId="91">
    <w:name w:val="称呼 字符"/>
    <w:basedOn w:val="61"/>
    <w:link w:val="21"/>
    <w:qFormat/>
    <w:uiPriority w:val="99"/>
    <w:rPr>
      <w:rFonts w:ascii="仿宋_GB2312" w:hAnsi="Times New Roman" w:eastAsia="仿宋_GB2312" w:cs="Times New Roman"/>
      <w:kern w:val="2"/>
      <w:sz w:val="28"/>
      <w:lang w:val="zh-CN"/>
    </w:rPr>
  </w:style>
  <w:style w:type="character" w:customStyle="1" w:styleId="92">
    <w:name w:val="正文文本缩进 字符"/>
    <w:basedOn w:val="61"/>
    <w:link w:val="23"/>
    <w:qFormat/>
    <w:uiPriority w:val="0"/>
    <w:rPr>
      <w:rFonts w:ascii="Times New Roman" w:hAnsi="Times New Roman" w:eastAsia="宋体" w:cs="Times New Roman"/>
      <w:kern w:val="2"/>
      <w:sz w:val="24"/>
      <w:lang w:val="zh-CN"/>
    </w:rPr>
  </w:style>
  <w:style w:type="character" w:customStyle="1" w:styleId="93">
    <w:name w:val="纯文本 字符"/>
    <w:basedOn w:val="61"/>
    <w:link w:val="29"/>
    <w:qFormat/>
    <w:uiPriority w:val="0"/>
    <w:rPr>
      <w:rFonts w:ascii="宋体" w:hAnsi="Courier New" w:eastAsia="宋体" w:cs="Times New Roman"/>
      <w:kern w:val="2"/>
      <w:sz w:val="21"/>
      <w:lang w:val="zh-CN"/>
    </w:rPr>
  </w:style>
  <w:style w:type="character" w:customStyle="1" w:styleId="94">
    <w:name w:val="日期 字符"/>
    <w:basedOn w:val="61"/>
    <w:link w:val="31"/>
    <w:qFormat/>
    <w:uiPriority w:val="0"/>
    <w:rPr>
      <w:rFonts w:ascii="仿宋_GB2312" w:hAnsi="宋体" w:eastAsia="仿宋_GB2312" w:cs="Times New Roman"/>
      <w:color w:val="000000"/>
      <w:kern w:val="2"/>
      <w:sz w:val="24"/>
      <w:lang w:val="zh-CN"/>
    </w:rPr>
  </w:style>
  <w:style w:type="character" w:customStyle="1" w:styleId="95">
    <w:name w:val="批注框文本 字符"/>
    <w:basedOn w:val="61"/>
    <w:link w:val="34"/>
    <w:qFormat/>
    <w:uiPriority w:val="99"/>
    <w:rPr>
      <w:rFonts w:ascii="楷体_GB2312" w:hAnsi="楷体_GB2312" w:eastAsia="楷体_GB2312" w:cs="Times New Roman"/>
      <w:kern w:val="2"/>
      <w:sz w:val="18"/>
      <w:lang w:val="zh-CN"/>
    </w:rPr>
  </w:style>
  <w:style w:type="character" w:customStyle="1" w:styleId="96">
    <w:name w:val="签名 字符"/>
    <w:basedOn w:val="61"/>
    <w:link w:val="37"/>
    <w:qFormat/>
    <w:uiPriority w:val="99"/>
    <w:rPr>
      <w:rFonts w:ascii="Times New Roman" w:hAnsi="Times New Roman" w:eastAsia="仿宋_GB2312" w:cs="Times New Roman"/>
      <w:sz w:val="24"/>
      <w:lang w:val="zh-CN"/>
    </w:rPr>
  </w:style>
  <w:style w:type="character" w:customStyle="1" w:styleId="97">
    <w:name w:val="副标题 字符"/>
    <w:basedOn w:val="61"/>
    <w:link w:val="40"/>
    <w:qFormat/>
    <w:uiPriority w:val="99"/>
    <w:rPr>
      <w:rFonts w:ascii="Arial" w:hAnsi="Arial" w:eastAsia="宋体" w:cs="Times New Roman"/>
      <w:b/>
      <w:bCs/>
      <w:kern w:val="28"/>
      <w:sz w:val="32"/>
      <w:szCs w:val="32"/>
      <w:lang w:eastAsia="zh-TW"/>
    </w:rPr>
  </w:style>
  <w:style w:type="character" w:customStyle="1" w:styleId="98">
    <w:name w:val="正文文本缩进 3 字符"/>
    <w:basedOn w:val="61"/>
    <w:link w:val="44"/>
    <w:qFormat/>
    <w:uiPriority w:val="99"/>
    <w:rPr>
      <w:rFonts w:ascii="宋体" w:hAnsi="Times New Roman" w:eastAsia="宋体" w:cs="Times New Roman"/>
      <w:sz w:val="24"/>
      <w:lang w:val="zh-CN"/>
    </w:rPr>
  </w:style>
  <w:style w:type="character" w:customStyle="1" w:styleId="99">
    <w:name w:val="正文文本 2 字符"/>
    <w:basedOn w:val="61"/>
    <w:link w:val="48"/>
    <w:qFormat/>
    <w:uiPriority w:val="0"/>
    <w:rPr>
      <w:rFonts w:ascii="Times New Roman" w:hAnsi="Times New Roman" w:eastAsia="宋体" w:cs="Times New Roman"/>
      <w:b/>
      <w:bCs/>
      <w:kern w:val="2"/>
      <w:sz w:val="72"/>
      <w:lang w:val="zh-CN"/>
    </w:rPr>
  </w:style>
  <w:style w:type="character" w:customStyle="1" w:styleId="100">
    <w:name w:val="HTML 预设格式 字符"/>
    <w:basedOn w:val="61"/>
    <w:link w:val="52"/>
    <w:qFormat/>
    <w:uiPriority w:val="0"/>
    <w:rPr>
      <w:rFonts w:ascii="宋体" w:hAnsi="宋体" w:eastAsia="宋体" w:cs="Times New Roman"/>
      <w:sz w:val="24"/>
      <w:lang w:val="zh-CN"/>
    </w:rPr>
  </w:style>
  <w:style w:type="character" w:customStyle="1" w:styleId="101">
    <w:name w:val="标题 字符"/>
    <w:basedOn w:val="61"/>
    <w:link w:val="55"/>
    <w:qFormat/>
    <w:uiPriority w:val="0"/>
    <w:rPr>
      <w:rFonts w:ascii="Times New Roman" w:hAnsi="Times New Roman" w:eastAsia="黑体" w:cs="Times New Roman"/>
      <w:b/>
      <w:sz w:val="28"/>
      <w:lang w:val="en-GB"/>
    </w:rPr>
  </w:style>
  <w:style w:type="character" w:customStyle="1" w:styleId="102">
    <w:name w:val="批注主题 字符"/>
    <w:basedOn w:val="90"/>
    <w:link w:val="56"/>
    <w:qFormat/>
    <w:uiPriority w:val="99"/>
    <w:rPr>
      <w:rFonts w:ascii="Times New Roman" w:hAnsi="Times New Roman" w:eastAsia="宋体" w:cs="Times New Roman"/>
      <w:b/>
      <w:bCs/>
      <w:kern w:val="2"/>
      <w:sz w:val="21"/>
      <w:szCs w:val="24"/>
      <w:lang w:val="zh-CN"/>
    </w:rPr>
  </w:style>
  <w:style w:type="character" w:customStyle="1" w:styleId="103">
    <w:name w:val="正文文本首行缩进 字符"/>
    <w:basedOn w:val="73"/>
    <w:link w:val="57"/>
    <w:qFormat/>
    <w:uiPriority w:val="99"/>
    <w:rPr>
      <w:rFonts w:ascii="Times New Roman" w:hAnsi="Times New Roman" w:eastAsia="宋体" w:cs="Times New Roman"/>
      <w:kern w:val="2"/>
      <w:sz w:val="21"/>
      <w:szCs w:val="24"/>
      <w:lang w:val="zh-CN"/>
    </w:rPr>
  </w:style>
  <w:style w:type="character" w:customStyle="1" w:styleId="104">
    <w:name w:val="正文文本首行缩进 2 字符"/>
    <w:basedOn w:val="92"/>
    <w:link w:val="58"/>
    <w:qFormat/>
    <w:uiPriority w:val="99"/>
    <w:rPr>
      <w:rFonts w:ascii="Times New Roman" w:hAnsi="Times New Roman" w:eastAsia="宋体" w:cs="Times New Roman"/>
      <w:kern w:val="2"/>
      <w:sz w:val="21"/>
      <w:lang w:val="zh-CN"/>
    </w:rPr>
  </w:style>
  <w:style w:type="character" w:customStyle="1" w:styleId="105">
    <w:name w:val="正文缩进 字符"/>
    <w:link w:val="16"/>
    <w:qFormat/>
    <w:locked/>
    <w:uiPriority w:val="0"/>
    <w:rPr>
      <w:rFonts w:ascii="宋体" w:hAnsi="Times New Roman" w:eastAsia="宋体" w:cs="Times New Roman"/>
      <w:sz w:val="24"/>
      <w:lang w:val="zh-CN"/>
    </w:rPr>
  </w:style>
  <w:style w:type="character" w:customStyle="1" w:styleId="106">
    <w:name w:val="普通文字 Char Char Char"/>
    <w:qFormat/>
    <w:uiPriority w:val="0"/>
    <w:rPr>
      <w:rFonts w:ascii="宋体" w:hAnsi="Courier New" w:eastAsia="宋体"/>
      <w:kern w:val="2"/>
      <w:sz w:val="21"/>
      <w:lang w:val="en-US" w:eastAsia="zh-CN" w:bidi="ar-SA"/>
    </w:rPr>
  </w:style>
  <w:style w:type="character" w:customStyle="1" w:styleId="107">
    <w:name w:val="fl11"/>
    <w:qFormat/>
    <w:uiPriority w:val="0"/>
    <w:rPr>
      <w:rFonts w:hint="default" w:ascii="??" w:hAnsi="??"/>
      <w:sz w:val="24"/>
      <w:szCs w:val="24"/>
    </w:rPr>
  </w:style>
  <w:style w:type="character" w:customStyle="1" w:styleId="108">
    <w:name w:val="已访问的超链接1"/>
    <w:unhideWhenUsed/>
    <w:qFormat/>
    <w:uiPriority w:val="99"/>
    <w:rPr>
      <w:color w:val="800080"/>
      <w:u w:val="single"/>
    </w:rPr>
  </w:style>
  <w:style w:type="character" w:customStyle="1" w:styleId="109">
    <w:name w:val="Char Char Char Char Char Char Char"/>
    <w:qFormat/>
    <w:locked/>
    <w:uiPriority w:val="0"/>
    <w:rPr>
      <w:rFonts w:ascii="宋体" w:hAnsi="Courier New" w:eastAsia="宋体"/>
      <w:kern w:val="2"/>
      <w:sz w:val="21"/>
      <w:lang w:val="en-US" w:eastAsia="zh-CN" w:bidi="ar-SA"/>
    </w:rPr>
  </w:style>
  <w:style w:type="character" w:customStyle="1" w:styleId="110">
    <w:name w:val="Font Style14"/>
    <w:qFormat/>
    <w:uiPriority w:val="99"/>
    <w:rPr>
      <w:rFonts w:ascii="宋体" w:hAnsi="宋体" w:eastAsia="宋体" w:cs="宋体"/>
      <w:spacing w:val="10"/>
      <w:sz w:val="18"/>
      <w:szCs w:val="18"/>
    </w:rPr>
  </w:style>
  <w:style w:type="character" w:customStyle="1" w:styleId="111">
    <w:name w:val="ca-9"/>
    <w:basedOn w:val="61"/>
    <w:qFormat/>
    <w:uiPriority w:val="0"/>
  </w:style>
  <w:style w:type="character" w:customStyle="1" w:styleId="112">
    <w:name w:val="tpc_content1"/>
    <w:qFormat/>
    <w:uiPriority w:val="0"/>
    <w:rPr>
      <w:sz w:val="15"/>
    </w:rPr>
  </w:style>
  <w:style w:type="character" w:customStyle="1" w:styleId="113">
    <w:name w:val="ca-1"/>
    <w:basedOn w:val="61"/>
    <w:qFormat/>
    <w:uiPriority w:val="0"/>
  </w:style>
  <w:style w:type="character" w:customStyle="1" w:styleId="114">
    <w:name w:val="tit1"/>
    <w:qFormat/>
    <w:uiPriority w:val="0"/>
    <w:rPr>
      <w:rFonts w:hint="eastAsia" w:ascii="宋体" w:hAnsi="宋体" w:eastAsia="宋体"/>
      <w:b/>
      <w:bCs/>
      <w:color w:val="000000"/>
      <w:sz w:val="18"/>
      <w:szCs w:val="18"/>
    </w:rPr>
  </w:style>
  <w:style w:type="character" w:customStyle="1" w:styleId="115">
    <w:name w:val="列表段落 字符"/>
    <w:link w:val="69"/>
    <w:qFormat/>
    <w:uiPriority w:val="34"/>
    <w:rPr>
      <w:rFonts w:ascii="宋体" w:hAnsi="宋体" w:eastAsia="宋体" w:cs="宋体"/>
      <w:sz w:val="22"/>
      <w:szCs w:val="22"/>
      <w:lang w:eastAsia="en-US"/>
    </w:rPr>
  </w:style>
  <w:style w:type="character" w:customStyle="1" w:styleId="116">
    <w:name w:val="页眉 Char1"/>
    <w:qFormat/>
    <w:uiPriority w:val="99"/>
    <w:rPr>
      <w:kern w:val="2"/>
      <w:sz w:val="18"/>
      <w:szCs w:val="18"/>
    </w:rPr>
  </w:style>
  <w:style w:type="character" w:customStyle="1" w:styleId="117">
    <w:name w:val="正文 5 Char"/>
    <w:link w:val="118"/>
    <w:qFormat/>
    <w:uiPriority w:val="0"/>
    <w:rPr>
      <w:rFonts w:ascii="Helvetica" w:hAnsi="Helvetica" w:eastAsia="ヒラギノ角ゴ Pro W3"/>
      <w:sz w:val="22"/>
    </w:rPr>
  </w:style>
  <w:style w:type="paragraph" w:customStyle="1" w:styleId="118">
    <w:name w:val="正文 5"/>
    <w:link w:val="117"/>
    <w:qFormat/>
    <w:uiPriority w:val="0"/>
    <w:pPr>
      <w:spacing w:line="300" w:lineRule="auto"/>
    </w:pPr>
    <w:rPr>
      <w:rFonts w:ascii="Helvetica" w:hAnsi="Helvetica" w:eastAsia="ヒラギノ角ゴ Pro W3" w:cstheme="minorBidi"/>
      <w:sz w:val="22"/>
      <w:lang w:val="en-US" w:eastAsia="zh-CN" w:bidi="ar-SA"/>
    </w:rPr>
  </w:style>
  <w:style w:type="character" w:customStyle="1" w:styleId="119">
    <w:name w:val="h31"/>
    <w:qFormat/>
    <w:uiPriority w:val="0"/>
    <w:rPr>
      <w:sz w:val="21"/>
    </w:rPr>
  </w:style>
  <w:style w:type="character" w:customStyle="1" w:styleId="120">
    <w:name w:val="05 表列 Char"/>
    <w:link w:val="121"/>
    <w:qFormat/>
    <w:uiPriority w:val="0"/>
    <w:rPr>
      <w:rFonts w:eastAsia="黑体"/>
      <w:kern w:val="2"/>
      <w:sz w:val="24"/>
      <w:szCs w:val="24"/>
    </w:rPr>
  </w:style>
  <w:style w:type="paragraph" w:customStyle="1" w:styleId="121">
    <w:name w:val="05 表列"/>
    <w:basedOn w:val="122"/>
    <w:link w:val="120"/>
    <w:qFormat/>
    <w:uiPriority w:val="0"/>
    <w:rPr>
      <w:rFonts w:eastAsia="黑体" w:asciiTheme="minorHAnsi" w:hAnsiTheme="minorHAnsi" w:cstheme="minorBidi"/>
      <w:lang w:val="en-US"/>
    </w:rPr>
  </w:style>
  <w:style w:type="paragraph" w:customStyle="1" w:styleId="122">
    <w:name w:val="04 表格内容"/>
    <w:basedOn w:val="1"/>
    <w:link w:val="123"/>
    <w:qFormat/>
    <w:uiPriority w:val="0"/>
    <w:pPr>
      <w:autoSpaceDE/>
      <w:autoSpaceDN/>
      <w:jc w:val="center"/>
    </w:pPr>
    <w:rPr>
      <w:rFonts w:ascii="Times New Roman" w:hAnsi="Times New Roman" w:cs="Times New Roman"/>
      <w:kern w:val="2"/>
      <w:sz w:val="24"/>
      <w:szCs w:val="24"/>
      <w:lang w:val="zh-CN" w:eastAsia="zh-CN"/>
    </w:rPr>
  </w:style>
  <w:style w:type="character" w:customStyle="1" w:styleId="123">
    <w:name w:val="04 表格内容 Char"/>
    <w:link w:val="122"/>
    <w:qFormat/>
    <w:uiPriority w:val="0"/>
    <w:rPr>
      <w:rFonts w:ascii="Times New Roman" w:hAnsi="Times New Roman" w:eastAsia="宋体" w:cs="Times New Roman"/>
      <w:kern w:val="2"/>
      <w:sz w:val="24"/>
      <w:szCs w:val="24"/>
      <w:lang w:val="zh-CN"/>
    </w:rPr>
  </w:style>
  <w:style w:type="character" w:customStyle="1" w:styleId="124">
    <w:name w:val="p11"/>
    <w:qFormat/>
    <w:uiPriority w:val="0"/>
    <w:rPr>
      <w:rFonts w:hint="default" w:ascii="Verdana" w:hAnsi="Verdana"/>
      <w:color w:val="666666"/>
      <w:sz w:val="18"/>
      <w:szCs w:val="18"/>
      <w:u w:val="none"/>
    </w:rPr>
  </w:style>
  <w:style w:type="character" w:customStyle="1" w:styleId="125">
    <w:name w:val="lh15 s"/>
    <w:basedOn w:val="61"/>
    <w:qFormat/>
    <w:uiPriority w:val="0"/>
  </w:style>
  <w:style w:type="character" w:customStyle="1" w:styleId="126">
    <w:name w:val="ca-8"/>
    <w:basedOn w:val="61"/>
    <w:qFormat/>
    <w:uiPriority w:val="0"/>
  </w:style>
  <w:style w:type="character" w:customStyle="1" w:styleId="127">
    <w:name w:val="ca-2"/>
    <w:basedOn w:val="61"/>
    <w:qFormat/>
    <w:uiPriority w:val="0"/>
  </w:style>
  <w:style w:type="character" w:customStyle="1" w:styleId="128">
    <w:name w:val="apple-style-span"/>
    <w:qFormat/>
    <w:uiPriority w:val="0"/>
  </w:style>
  <w:style w:type="character" w:customStyle="1" w:styleId="129">
    <w:name w:val="p9bk1"/>
    <w:qFormat/>
    <w:uiPriority w:val="0"/>
    <w:rPr>
      <w:rFonts w:ascii="Arial" w:hAnsi="Arial" w:cs="Arial"/>
      <w:color w:val="000000"/>
      <w:spacing w:val="31680"/>
      <w:sz w:val="18"/>
      <w:szCs w:val="18"/>
      <w:u w:val="none"/>
    </w:rPr>
  </w:style>
  <w:style w:type="character" w:customStyle="1" w:styleId="130">
    <w:name w:val="标题 3 Char1"/>
    <w:qFormat/>
    <w:uiPriority w:val="0"/>
    <w:rPr>
      <w:rFonts w:ascii="宋体" w:hAnsi="Arial"/>
      <w:b/>
      <w:snapToGrid/>
      <w:color w:val="000000"/>
      <w:kern w:val="2"/>
      <w:sz w:val="28"/>
    </w:rPr>
  </w:style>
  <w:style w:type="character" w:customStyle="1" w:styleId="131">
    <w:name w:val="emailstyle17"/>
    <w:qFormat/>
    <w:uiPriority w:val="0"/>
    <w:rPr>
      <w:rFonts w:hint="default" w:ascii="Arial" w:hAnsi="Arial"/>
      <w:color w:val="auto"/>
      <w:sz w:val="20"/>
    </w:rPr>
  </w:style>
  <w:style w:type="character" w:customStyle="1" w:styleId="132">
    <w:name w:val="htd0"/>
    <w:basedOn w:val="61"/>
    <w:qFormat/>
    <w:uiPriority w:val="0"/>
  </w:style>
  <w:style w:type="character" w:customStyle="1" w:styleId="133">
    <w:name w:val="普通文字 Char Char Char1"/>
    <w:qFormat/>
    <w:locked/>
    <w:uiPriority w:val="0"/>
    <w:rPr>
      <w:rFonts w:ascii="宋体" w:hAnsi="Courier New" w:eastAsia="宋体"/>
      <w:kern w:val="2"/>
      <w:sz w:val="21"/>
      <w:lang w:val="en-US" w:eastAsia="zh-CN" w:bidi="ar-SA"/>
    </w:rPr>
  </w:style>
  <w:style w:type="character" w:customStyle="1" w:styleId="134">
    <w:name w:val="Char Char14"/>
    <w:qFormat/>
    <w:uiPriority w:val="0"/>
    <w:rPr>
      <w:rFonts w:ascii="Times New Roman" w:hAnsi="Times New Roman"/>
      <w:b/>
      <w:bCs/>
      <w:kern w:val="2"/>
      <w:sz w:val="32"/>
      <w:szCs w:val="32"/>
    </w:rPr>
  </w:style>
  <w:style w:type="character" w:customStyle="1" w:styleId="135">
    <w:name w:val="页脚 Char1"/>
    <w:qFormat/>
    <w:uiPriority w:val="99"/>
    <w:rPr>
      <w:kern w:val="2"/>
      <w:sz w:val="18"/>
      <w:szCs w:val="18"/>
    </w:rPr>
  </w:style>
  <w:style w:type="character" w:customStyle="1" w:styleId="136">
    <w:name w:val="f14p1"/>
    <w:qFormat/>
    <w:uiPriority w:val="0"/>
    <w:rPr>
      <w:sz w:val="25"/>
      <w:szCs w:val="25"/>
    </w:rPr>
  </w:style>
  <w:style w:type="character" w:customStyle="1" w:styleId="137">
    <w:name w:val="正文缩进 Char1"/>
    <w:qFormat/>
    <w:uiPriority w:val="0"/>
    <w:rPr>
      <w:rFonts w:ascii="宋体"/>
      <w:sz w:val="24"/>
    </w:rPr>
  </w:style>
  <w:style w:type="character" w:customStyle="1" w:styleId="138">
    <w:name w:val="普通正文 Char"/>
    <w:link w:val="139"/>
    <w:qFormat/>
    <w:uiPriority w:val="0"/>
    <w:rPr>
      <w:sz w:val="24"/>
      <w:szCs w:val="24"/>
    </w:rPr>
  </w:style>
  <w:style w:type="paragraph" w:customStyle="1" w:styleId="139">
    <w:name w:val="普通正文"/>
    <w:basedOn w:val="1"/>
    <w:link w:val="138"/>
    <w:qFormat/>
    <w:uiPriority w:val="0"/>
    <w:pPr>
      <w:autoSpaceDE/>
      <w:autoSpaceDN/>
      <w:adjustRightInd w:val="0"/>
      <w:spacing w:before="120" w:after="120" w:line="360" w:lineRule="auto"/>
      <w:ind w:firstLine="480"/>
      <w:textAlignment w:val="baseline"/>
    </w:pPr>
    <w:rPr>
      <w:rFonts w:asciiTheme="minorHAnsi" w:hAnsiTheme="minorHAnsi" w:eastAsiaTheme="minorEastAsia" w:cstheme="minorBidi"/>
      <w:sz w:val="24"/>
      <w:szCs w:val="24"/>
      <w:lang w:eastAsia="zh-CN"/>
    </w:rPr>
  </w:style>
  <w:style w:type="character" w:customStyle="1" w:styleId="140">
    <w:name w:val="表内正文 Char"/>
    <w:link w:val="141"/>
    <w:qFormat/>
    <w:uiPriority w:val="0"/>
  </w:style>
  <w:style w:type="paragraph" w:customStyle="1" w:styleId="141">
    <w:name w:val="表内正文"/>
    <w:link w:val="140"/>
    <w:qFormat/>
    <w:uiPriority w:val="0"/>
    <w:pPr>
      <w:wordWrap w:val="0"/>
      <w:snapToGrid w:val="0"/>
      <w:jc w:val="both"/>
      <w:textAlignment w:val="baseline"/>
    </w:pPr>
    <w:rPr>
      <w:rFonts w:asciiTheme="minorHAnsi" w:hAnsiTheme="minorHAnsi" w:eastAsiaTheme="minorEastAsia" w:cstheme="minorBidi"/>
      <w:lang w:val="en-US" w:eastAsia="zh-CN" w:bidi="ar-SA"/>
    </w:rPr>
  </w:style>
  <w:style w:type="character" w:customStyle="1" w:styleId="142">
    <w:name w:val="样式2 Char"/>
    <w:link w:val="143"/>
    <w:qFormat/>
    <w:uiPriority w:val="0"/>
    <w:rPr>
      <w:rFonts w:ascii="宋体" w:hAnsi="宋体"/>
      <w:b/>
      <w:kern w:val="2"/>
      <w:sz w:val="24"/>
      <w:szCs w:val="24"/>
    </w:rPr>
  </w:style>
  <w:style w:type="paragraph" w:customStyle="1" w:styleId="143">
    <w:name w:val="样式2"/>
    <w:basedOn w:val="1"/>
    <w:link w:val="142"/>
    <w:qFormat/>
    <w:uiPriority w:val="0"/>
    <w:pPr>
      <w:autoSpaceDE/>
      <w:autoSpaceDN/>
      <w:spacing w:line="360" w:lineRule="auto"/>
      <w:ind w:left="200" w:leftChars="200"/>
      <w:jc w:val="both"/>
    </w:pPr>
    <w:rPr>
      <w:rFonts w:eastAsiaTheme="minorEastAsia" w:cstheme="minorBidi"/>
      <w:b/>
      <w:kern w:val="2"/>
      <w:sz w:val="24"/>
      <w:szCs w:val="24"/>
      <w:lang w:eastAsia="zh-CN"/>
    </w:rPr>
  </w:style>
  <w:style w:type="character" w:customStyle="1" w:styleId="144">
    <w:name w:val="ZW 4L P1.5 2W Char"/>
    <w:link w:val="145"/>
    <w:qFormat/>
    <w:uiPriority w:val="0"/>
    <w:rPr>
      <w:rFonts w:cs="宋体"/>
      <w:kern w:val="2"/>
      <w:sz w:val="24"/>
    </w:rPr>
  </w:style>
  <w:style w:type="paragraph" w:customStyle="1" w:styleId="145">
    <w:name w:val="ZW 4L P1.5 2W"/>
    <w:basedOn w:val="1"/>
    <w:link w:val="144"/>
    <w:qFormat/>
    <w:uiPriority w:val="0"/>
    <w:pPr>
      <w:autoSpaceDE/>
      <w:autoSpaceDN/>
      <w:spacing w:line="360" w:lineRule="auto"/>
      <w:ind w:firstLine="480"/>
      <w:jc w:val="both"/>
    </w:pPr>
    <w:rPr>
      <w:rFonts w:asciiTheme="minorHAnsi" w:hAnsiTheme="minorHAnsi" w:eastAsiaTheme="minorEastAsia"/>
      <w:kern w:val="2"/>
      <w:sz w:val="24"/>
      <w:szCs w:val="20"/>
      <w:lang w:eastAsia="zh-CN"/>
    </w:rPr>
  </w:style>
  <w:style w:type="character" w:customStyle="1" w:styleId="146">
    <w:name w:val="black"/>
    <w:basedOn w:val="61"/>
    <w:qFormat/>
    <w:uiPriority w:val="0"/>
  </w:style>
  <w:style w:type="character" w:customStyle="1" w:styleId="147">
    <w:name w:val="014 带编号 Char"/>
    <w:link w:val="148"/>
    <w:qFormat/>
    <w:uiPriority w:val="0"/>
    <w:rPr>
      <w:bCs/>
      <w:kern w:val="2"/>
      <w:sz w:val="24"/>
    </w:rPr>
  </w:style>
  <w:style w:type="paragraph" w:customStyle="1" w:styleId="148">
    <w:name w:val="014 带编号"/>
    <w:basedOn w:val="1"/>
    <w:link w:val="147"/>
    <w:qFormat/>
    <w:uiPriority w:val="0"/>
    <w:pPr>
      <w:autoSpaceDE/>
      <w:autoSpaceDN/>
      <w:spacing w:line="360" w:lineRule="auto"/>
      <w:jc w:val="both"/>
    </w:pPr>
    <w:rPr>
      <w:rFonts w:asciiTheme="minorHAnsi" w:hAnsiTheme="minorHAnsi" w:eastAsiaTheme="minorEastAsia" w:cstheme="minorBidi"/>
      <w:bCs/>
      <w:kern w:val="2"/>
      <w:sz w:val="24"/>
      <w:szCs w:val="20"/>
      <w:lang w:eastAsia="zh-CN"/>
    </w:rPr>
  </w:style>
  <w:style w:type="character" w:customStyle="1" w:styleId="149">
    <w:name w:val="04 段标 Char"/>
    <w:link w:val="150"/>
    <w:qFormat/>
    <w:uiPriority w:val="0"/>
    <w:rPr>
      <w:bCs/>
      <w:kern w:val="2"/>
      <w:sz w:val="24"/>
      <w:szCs w:val="24"/>
    </w:rPr>
  </w:style>
  <w:style w:type="paragraph" w:customStyle="1" w:styleId="150">
    <w:name w:val="04 段标"/>
    <w:basedOn w:val="1"/>
    <w:link w:val="149"/>
    <w:qFormat/>
    <w:uiPriority w:val="0"/>
    <w:pPr>
      <w:autoSpaceDE/>
      <w:autoSpaceDN/>
      <w:spacing w:beforeLines="50" w:line="360" w:lineRule="auto"/>
      <w:ind w:left="-427" w:leftChars="-204" w:hanging="1"/>
      <w:jc w:val="both"/>
    </w:pPr>
    <w:rPr>
      <w:rFonts w:asciiTheme="minorHAnsi" w:hAnsiTheme="minorHAnsi" w:eastAsiaTheme="minorEastAsia" w:cstheme="minorBidi"/>
      <w:bCs/>
      <w:kern w:val="2"/>
      <w:sz w:val="24"/>
      <w:szCs w:val="24"/>
      <w:lang w:eastAsia="zh-CN"/>
    </w:rPr>
  </w:style>
  <w:style w:type="character" w:customStyle="1" w:styleId="151">
    <w:name w:val="btn-lnk-alignl2"/>
    <w:qFormat/>
    <w:uiPriority w:val="0"/>
  </w:style>
  <w:style w:type="character" w:customStyle="1" w:styleId="152">
    <w:name w:val="font61"/>
    <w:qFormat/>
    <w:uiPriority w:val="0"/>
    <w:rPr>
      <w:rFonts w:hint="eastAsia" w:ascii="宋体" w:hAnsi="宋体" w:eastAsia="宋体" w:cs="宋体"/>
      <w:color w:val="000000"/>
      <w:sz w:val="20"/>
      <w:szCs w:val="20"/>
      <w:u w:val="none"/>
    </w:rPr>
  </w:style>
  <w:style w:type="character" w:customStyle="1" w:styleId="153">
    <w:name w:val="apple-converted-space"/>
    <w:qFormat/>
    <w:uiPriority w:val="0"/>
  </w:style>
  <w:style w:type="paragraph" w:customStyle="1" w:styleId="154">
    <w:name w:val="xl120"/>
    <w:basedOn w:val="1"/>
    <w:qFormat/>
    <w:uiPriority w:val="99"/>
    <w:pPr>
      <w:widowControl/>
      <w:pBdr>
        <w:top w:val="single" w:color="auto" w:sz="4" w:space="0"/>
        <w:left w:val="single" w:color="auto" w:sz="8" w:space="0"/>
        <w:bottom w:val="single" w:color="auto" w:sz="4" w:space="0"/>
      </w:pBdr>
      <w:autoSpaceDE/>
      <w:autoSpaceDN/>
      <w:spacing w:before="100" w:beforeAutospacing="1" w:after="100" w:afterAutospacing="1"/>
    </w:pPr>
    <w:rPr>
      <w:b/>
      <w:bCs/>
      <w:sz w:val="18"/>
      <w:szCs w:val="18"/>
      <w:lang w:eastAsia="zh-CN"/>
    </w:rPr>
  </w:style>
  <w:style w:type="paragraph" w:customStyle="1" w:styleId="155">
    <w:name w:val="Char Char Char1 Char Char Char"/>
    <w:basedOn w:val="1"/>
    <w:qFormat/>
    <w:uiPriority w:val="99"/>
    <w:pPr>
      <w:autoSpaceDE/>
      <w:autoSpaceDN/>
      <w:jc w:val="both"/>
    </w:pPr>
    <w:rPr>
      <w:rFonts w:ascii="Tahoma" w:hAnsi="Tahoma" w:cs="Times New Roman"/>
      <w:kern w:val="2"/>
      <w:sz w:val="24"/>
      <w:szCs w:val="20"/>
      <w:lang w:eastAsia="zh-CN"/>
    </w:rPr>
  </w:style>
  <w:style w:type="paragraph" w:customStyle="1" w:styleId="156">
    <w:name w:val="xl88"/>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157">
    <w:name w:val="itemlist1"/>
    <w:basedOn w:val="1"/>
    <w:qFormat/>
    <w:uiPriority w:val="99"/>
    <w:pPr>
      <w:widowControl/>
      <w:autoSpaceDE/>
      <w:autoSpaceDN/>
      <w:spacing w:after="120" w:line="300" w:lineRule="atLeast"/>
    </w:pPr>
    <w:rPr>
      <w:sz w:val="18"/>
      <w:szCs w:val="18"/>
      <w:lang w:eastAsia="zh-CN"/>
    </w:rPr>
  </w:style>
  <w:style w:type="paragraph" w:customStyle="1" w:styleId="158">
    <w:name w:val="xl96"/>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18"/>
      <w:szCs w:val="18"/>
      <w:lang w:eastAsia="zh-CN"/>
    </w:rPr>
  </w:style>
  <w:style w:type="paragraph" w:styleId="159">
    <w:name w:val="No Spacing"/>
    <w:link w:val="492"/>
    <w:qFormat/>
    <w:uiPriority w:val="1"/>
    <w:pPr>
      <w:widowControl w:val="0"/>
      <w:jc w:val="both"/>
    </w:pPr>
    <w:rPr>
      <w:rFonts w:ascii="Calibri" w:hAnsi="Calibri" w:eastAsia="宋体" w:cs="Calibri"/>
      <w:kern w:val="2"/>
      <w:sz w:val="21"/>
      <w:szCs w:val="21"/>
      <w:lang w:val="en-US" w:eastAsia="zh-CN" w:bidi="ar-SA"/>
    </w:rPr>
  </w:style>
  <w:style w:type="paragraph" w:customStyle="1" w:styleId="160">
    <w:name w:val="xl113"/>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18"/>
      <w:szCs w:val="18"/>
      <w:lang w:eastAsia="zh-CN"/>
    </w:rPr>
  </w:style>
  <w:style w:type="paragraph" w:customStyle="1" w:styleId="161">
    <w:name w:val="xl108"/>
    <w:basedOn w:val="1"/>
    <w:qFormat/>
    <w:uiPriority w:val="99"/>
    <w:pPr>
      <w:widowControl/>
      <w:pBdr>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162">
    <w:name w:val="xl112"/>
    <w:basedOn w:val="1"/>
    <w:qFormat/>
    <w:uiPriority w:val="99"/>
    <w:pPr>
      <w:widowControl/>
      <w:pBdr>
        <w:left w:val="single" w:color="auto" w:sz="4" w:space="0"/>
        <w:bottom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163">
    <w:name w:val="样式1"/>
    <w:basedOn w:val="1"/>
    <w:qFormat/>
    <w:uiPriority w:val="99"/>
    <w:pPr>
      <w:autoSpaceDE/>
      <w:autoSpaceDN/>
      <w:jc w:val="both"/>
    </w:pPr>
    <w:rPr>
      <w:rFonts w:ascii="Times New Roman" w:hAnsi="Times New Roman" w:cs="Times New Roman"/>
      <w:kern w:val="2"/>
      <w:sz w:val="24"/>
      <w:szCs w:val="20"/>
      <w:lang w:eastAsia="zh-CN"/>
    </w:rPr>
  </w:style>
  <w:style w:type="paragraph" w:customStyle="1" w:styleId="164">
    <w:name w:val="xl115"/>
    <w:basedOn w:val="1"/>
    <w:qFormat/>
    <w:uiPriority w:val="99"/>
    <w:pPr>
      <w:widowControl/>
      <w:pBdr>
        <w:top w:val="single" w:color="auto" w:sz="4" w:space="0"/>
        <w:left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165">
    <w:name w:val="xl87"/>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166">
    <w:name w:val="文档正文"/>
    <w:basedOn w:val="1"/>
    <w:link w:val="167"/>
    <w:qFormat/>
    <w:uiPriority w:val="99"/>
    <w:pPr>
      <w:autoSpaceDE/>
      <w:autoSpaceDN/>
      <w:adjustRightInd w:val="0"/>
      <w:spacing w:line="480" w:lineRule="exact"/>
      <w:jc w:val="center"/>
      <w:textAlignment w:val="baseline"/>
    </w:pPr>
    <w:rPr>
      <w:rFonts w:ascii="Times New Roman" w:hAnsi="Times New Roman" w:cs="Times New Roman"/>
      <w:sz w:val="24"/>
      <w:szCs w:val="20"/>
      <w:lang w:eastAsia="zh-CN"/>
    </w:rPr>
  </w:style>
  <w:style w:type="character" w:customStyle="1" w:styleId="167">
    <w:name w:val="文档正文 Char"/>
    <w:link w:val="166"/>
    <w:qFormat/>
    <w:uiPriority w:val="99"/>
    <w:rPr>
      <w:rFonts w:ascii="Times New Roman" w:hAnsi="Times New Roman" w:eastAsia="宋体" w:cs="Times New Roman"/>
      <w:sz w:val="24"/>
    </w:rPr>
  </w:style>
  <w:style w:type="paragraph" w:customStyle="1" w:styleId="168">
    <w:name w:val="xl95"/>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169">
    <w:name w:val="Char Char Char"/>
    <w:basedOn w:val="1"/>
    <w:qFormat/>
    <w:uiPriority w:val="99"/>
    <w:pPr>
      <w:autoSpaceDE/>
      <w:autoSpaceDN/>
      <w:jc w:val="both"/>
    </w:pPr>
    <w:rPr>
      <w:rFonts w:ascii="Tahoma" w:hAnsi="Tahoma" w:cs="Times New Roman"/>
      <w:kern w:val="2"/>
      <w:sz w:val="24"/>
      <w:szCs w:val="20"/>
      <w:lang w:eastAsia="zh-CN"/>
    </w:rPr>
  </w:style>
  <w:style w:type="paragraph" w:customStyle="1" w:styleId="170">
    <w:name w:val="font7"/>
    <w:basedOn w:val="1"/>
    <w:qFormat/>
    <w:uiPriority w:val="99"/>
    <w:pPr>
      <w:widowControl/>
      <w:autoSpaceDE/>
      <w:autoSpaceDN/>
      <w:spacing w:before="100" w:beforeAutospacing="1" w:after="100" w:afterAutospacing="1"/>
    </w:pPr>
    <w:rPr>
      <w:color w:val="333333"/>
      <w:sz w:val="18"/>
      <w:szCs w:val="18"/>
      <w:lang w:eastAsia="zh-CN"/>
    </w:rPr>
  </w:style>
  <w:style w:type="paragraph" w:customStyle="1" w:styleId="171">
    <w:name w:val="xl103"/>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172">
    <w:name w:val="a2"/>
    <w:basedOn w:val="1"/>
    <w:qFormat/>
    <w:uiPriority w:val="99"/>
    <w:pPr>
      <w:widowControl/>
      <w:autoSpaceDE/>
      <w:autoSpaceDN/>
      <w:spacing w:before="100" w:beforeAutospacing="1" w:after="100" w:afterAutospacing="1"/>
    </w:pPr>
    <w:rPr>
      <w:sz w:val="24"/>
      <w:szCs w:val="24"/>
      <w:lang w:eastAsia="zh-CN"/>
    </w:rPr>
  </w:style>
  <w:style w:type="paragraph" w:customStyle="1" w:styleId="173">
    <w:name w:val="a21"/>
    <w:basedOn w:val="1"/>
    <w:qFormat/>
    <w:uiPriority w:val="99"/>
    <w:pPr>
      <w:widowControl/>
      <w:autoSpaceDE/>
      <w:autoSpaceDN/>
      <w:spacing w:after="120" w:line="300" w:lineRule="atLeast"/>
    </w:pPr>
    <w:rPr>
      <w:sz w:val="18"/>
      <w:szCs w:val="18"/>
      <w:lang w:eastAsia="zh-CN"/>
    </w:rPr>
  </w:style>
  <w:style w:type="paragraph" w:customStyle="1" w:styleId="174">
    <w:name w:val="样式 标题 3h3H3sect1.2.3 + 五号 段前: 6 磅 段后: 6 磅 行距: 单倍行距"/>
    <w:basedOn w:val="5"/>
    <w:qFormat/>
    <w:uiPriority w:val="99"/>
    <w:pPr>
      <w:keepNext/>
      <w:keepLines/>
      <w:autoSpaceDE/>
      <w:autoSpaceDN/>
      <w:adjustRightInd w:val="0"/>
      <w:spacing w:before="120" w:after="120"/>
      <w:ind w:left="0"/>
      <w:jc w:val="left"/>
      <w:textAlignment w:val="baseline"/>
    </w:pPr>
    <w:rPr>
      <w:rFonts w:ascii="Times New Roman" w:hAnsi="Times New Roman"/>
      <w:b/>
      <w:bCs/>
      <w:sz w:val="21"/>
      <w:szCs w:val="20"/>
      <w:lang w:val="zh-CN" w:eastAsia="zh-CN"/>
    </w:rPr>
  </w:style>
  <w:style w:type="paragraph" w:customStyle="1" w:styleId="175">
    <w:name w:val="xl92"/>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176">
    <w:name w:val="Titel 2"/>
    <w:basedOn w:val="1"/>
    <w:qFormat/>
    <w:uiPriority w:val="99"/>
    <w:pPr>
      <w:tabs>
        <w:tab w:val="decimal" w:leader="underscore" w:pos="8504"/>
        <w:tab w:val="right" w:pos="9923"/>
      </w:tabs>
    </w:pPr>
    <w:rPr>
      <w:rFonts w:ascii="Helvetica-Black" w:hAnsi="Helvetica-Black" w:cs="Times New Roman"/>
      <w:b/>
      <w:sz w:val="28"/>
      <w:szCs w:val="20"/>
    </w:rPr>
  </w:style>
  <w:style w:type="paragraph" w:customStyle="1" w:styleId="177">
    <w:name w:val="pa-16"/>
    <w:basedOn w:val="1"/>
    <w:qFormat/>
    <w:uiPriority w:val="99"/>
    <w:pPr>
      <w:widowControl/>
      <w:autoSpaceDE/>
      <w:autoSpaceDN/>
      <w:spacing w:before="150" w:after="150"/>
    </w:pPr>
    <w:rPr>
      <w:sz w:val="24"/>
      <w:szCs w:val="24"/>
      <w:lang w:eastAsia="zh-CN"/>
    </w:rPr>
  </w:style>
  <w:style w:type="paragraph" w:customStyle="1" w:styleId="178">
    <w:name w:val="Char Char Char Char Char Char Char Char Char Char Char Char1 Char"/>
    <w:basedOn w:val="1"/>
    <w:qFormat/>
    <w:uiPriority w:val="99"/>
    <w:pPr>
      <w:autoSpaceDE/>
      <w:autoSpaceDN/>
      <w:snapToGrid w:val="0"/>
      <w:spacing w:line="360" w:lineRule="auto"/>
      <w:ind w:firstLine="200" w:firstLineChars="200"/>
      <w:jc w:val="both"/>
    </w:pPr>
    <w:rPr>
      <w:rFonts w:ascii="Times New Roman" w:hAnsi="Times New Roman" w:eastAsia="仿宋_GB2312" w:cs="Times New Roman"/>
      <w:kern w:val="2"/>
      <w:sz w:val="24"/>
      <w:szCs w:val="24"/>
      <w:lang w:eastAsia="zh-CN"/>
    </w:rPr>
  </w:style>
  <w:style w:type="paragraph" w:customStyle="1" w:styleId="179">
    <w:name w:val="xl79"/>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color w:val="000000"/>
      <w:sz w:val="24"/>
      <w:szCs w:val="24"/>
      <w:lang w:eastAsia="zh-CN"/>
    </w:rPr>
  </w:style>
  <w:style w:type="paragraph" w:customStyle="1" w:styleId="180">
    <w:name w:val="特性罗列"/>
    <w:next w:val="1"/>
    <w:qFormat/>
    <w:uiPriority w:val="99"/>
    <w:pPr>
      <w:numPr>
        <w:ilvl w:val="4"/>
        <w:numId w:val="1"/>
      </w:numPr>
      <w:tabs>
        <w:tab w:val="left" w:pos="2848"/>
      </w:tabs>
      <w:adjustRightInd w:val="0"/>
      <w:spacing w:line="360" w:lineRule="auto"/>
      <w:ind w:left="2848" w:hanging="420"/>
    </w:pPr>
    <w:rPr>
      <w:rFonts w:ascii="Arial" w:hAnsi="Arial" w:eastAsia="宋体" w:cs="Times New Roman"/>
      <w:sz w:val="24"/>
      <w:lang w:val="en-US" w:eastAsia="zh-CN" w:bidi="ar-SA"/>
    </w:rPr>
  </w:style>
  <w:style w:type="paragraph" w:customStyle="1" w:styleId="181">
    <w:name w:val="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182">
    <w:name w:val="xl109"/>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183">
    <w:name w:val="flType"/>
    <w:basedOn w:val="184"/>
    <w:qFormat/>
    <w:uiPriority w:val="99"/>
    <w:pPr>
      <w:tabs>
        <w:tab w:val="left" w:pos="720"/>
      </w:tabs>
      <w:spacing w:after="284"/>
    </w:pPr>
    <w:rPr>
      <w:rFonts w:eastAsia="宋体"/>
      <w:b w:val="0"/>
    </w:rPr>
  </w:style>
  <w:style w:type="paragraph" w:customStyle="1" w:styleId="184">
    <w:name w:val="flName"/>
    <w:basedOn w:val="185"/>
    <w:qFormat/>
    <w:uiPriority w:val="99"/>
    <w:pPr>
      <w:tabs>
        <w:tab w:val="left" w:pos="720"/>
      </w:tabs>
      <w:spacing w:before="0" w:line="113" w:lineRule="atLeast"/>
    </w:pPr>
  </w:style>
  <w:style w:type="paragraph" w:customStyle="1" w:styleId="185">
    <w:name w:val="flNote"/>
    <w:basedOn w:val="1"/>
    <w:qFormat/>
    <w:uiPriority w:val="99"/>
    <w:pPr>
      <w:tabs>
        <w:tab w:val="left" w:pos="720"/>
      </w:tabs>
      <w:autoSpaceDE/>
      <w:autoSpaceDN/>
      <w:adjustRightInd w:val="0"/>
      <w:spacing w:before="567" w:line="360" w:lineRule="atLeast"/>
      <w:jc w:val="center"/>
      <w:textAlignment w:val="baseline"/>
    </w:pPr>
    <w:rPr>
      <w:rFonts w:ascii="Times New Roman" w:hAnsi="Times New Roman" w:eastAsia="黑体" w:cs="Times New Roman"/>
      <w:b/>
      <w:sz w:val="24"/>
      <w:szCs w:val="20"/>
      <w:lang w:eastAsia="zh-CN"/>
    </w:rPr>
  </w:style>
  <w:style w:type="paragraph" w:customStyle="1" w:styleId="186">
    <w:name w:val="xl6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autoSpaceDE/>
      <w:autoSpaceDN/>
      <w:spacing w:before="100" w:beforeAutospacing="1" w:after="100" w:afterAutospacing="1"/>
    </w:pPr>
    <w:rPr>
      <w:sz w:val="24"/>
      <w:szCs w:val="24"/>
      <w:lang w:eastAsia="zh-CN"/>
    </w:rPr>
  </w:style>
  <w:style w:type="paragraph" w:customStyle="1" w:styleId="187">
    <w:name w:val="Char Char Char Char Char Char Char Char Char Char Char Char 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188">
    <w:name w:val="xl90"/>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sz w:val="18"/>
      <w:szCs w:val="18"/>
      <w:lang w:eastAsia="zh-CN"/>
    </w:rPr>
  </w:style>
  <w:style w:type="paragraph" w:customStyle="1" w:styleId="189">
    <w:name w:val="xl72"/>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eastAsia="zh-CN"/>
    </w:rPr>
  </w:style>
  <w:style w:type="paragraph" w:customStyle="1" w:styleId="190">
    <w:name w:val="项目符号，一级"/>
    <w:basedOn w:val="191"/>
    <w:next w:val="191"/>
    <w:qFormat/>
    <w:uiPriority w:val="99"/>
    <w:pPr>
      <w:framePr w:hSpace="180" w:wrap="around" w:vAnchor="text" w:hAnchor="text" w:y="1"/>
      <w:tabs>
        <w:tab w:val="left" w:pos="2232"/>
      </w:tabs>
      <w:spacing w:line="240" w:lineRule="atLeast"/>
      <w:ind w:left="376" w:leftChars="179" w:right="-1394" w:rightChars="-664" w:firstLine="0"/>
    </w:pPr>
    <w:rPr>
      <w:bCs w:val="0"/>
      <w:color w:val="000000"/>
      <w:szCs w:val="24"/>
    </w:rPr>
  </w:style>
  <w:style w:type="paragraph" w:customStyle="1" w:styleId="191">
    <w:name w:val="正文格式"/>
    <w:basedOn w:val="1"/>
    <w:qFormat/>
    <w:uiPriority w:val="99"/>
    <w:pPr>
      <w:widowControl/>
      <w:autoSpaceDE/>
      <w:autoSpaceDN/>
      <w:adjustRightInd w:val="0"/>
      <w:snapToGrid w:val="0"/>
      <w:spacing w:beforeLines="25" w:line="360" w:lineRule="auto"/>
      <w:ind w:firstLine="420"/>
      <w:textAlignment w:val="baseline"/>
    </w:pPr>
    <w:rPr>
      <w:rFonts w:cs="Times New Roman"/>
      <w:bCs/>
      <w:sz w:val="21"/>
      <w:szCs w:val="21"/>
      <w:lang w:eastAsia="zh-CN"/>
    </w:rPr>
  </w:style>
  <w:style w:type="paragraph" w:customStyle="1" w:styleId="192">
    <w:name w:val="c_"/>
    <w:qFormat/>
    <w:uiPriority w:val="99"/>
    <w:pPr>
      <w:widowControl w:val="0"/>
      <w:autoSpaceDE w:val="0"/>
      <w:autoSpaceDN w:val="0"/>
      <w:adjustRightInd w:val="0"/>
      <w:jc w:val="both"/>
    </w:pPr>
    <w:rPr>
      <w:rFonts w:ascii="五" w:hAnsi="Times New Roman" w:eastAsia="五" w:cs="Times New Roman"/>
      <w:szCs w:val="24"/>
      <w:lang w:val="en-US" w:eastAsia="zh-CN" w:bidi="ar-SA"/>
    </w:rPr>
  </w:style>
  <w:style w:type="paragraph" w:customStyle="1" w:styleId="193">
    <w:name w:val="标题 + 仿宋_GB2312"/>
    <w:basedOn w:val="1"/>
    <w:qFormat/>
    <w:uiPriority w:val="99"/>
    <w:pPr>
      <w:tabs>
        <w:tab w:val="left" w:pos="4084"/>
      </w:tabs>
      <w:autoSpaceDE/>
      <w:autoSpaceDN/>
      <w:spacing w:before="120" w:line="360" w:lineRule="auto"/>
      <w:ind w:left="4084" w:hanging="1200"/>
      <w:jc w:val="both"/>
    </w:pPr>
    <w:rPr>
      <w:rFonts w:ascii="仿宋_GB2312" w:eastAsia="仿宋_GB2312" w:cs="Times New Roman"/>
      <w:b/>
      <w:color w:val="000000"/>
      <w:kern w:val="2"/>
      <w:sz w:val="24"/>
      <w:szCs w:val="20"/>
      <w:lang w:eastAsia="zh-CN"/>
    </w:rPr>
  </w:style>
  <w:style w:type="paragraph" w:customStyle="1" w:styleId="194">
    <w:name w:val="标题4，章节第四层"/>
    <w:basedOn w:val="1"/>
    <w:next w:val="1"/>
    <w:qFormat/>
    <w:uiPriority w:val="99"/>
    <w:pPr>
      <w:tabs>
        <w:tab w:val="left" w:pos="0"/>
      </w:tabs>
      <w:autoSpaceDE/>
      <w:autoSpaceDN/>
      <w:spacing w:line="360" w:lineRule="auto"/>
      <w:jc w:val="both"/>
      <w:outlineLvl w:val="3"/>
    </w:pPr>
    <w:rPr>
      <w:rFonts w:cs="Times New Roman"/>
      <w:b/>
      <w:kern w:val="2"/>
      <w:sz w:val="24"/>
      <w:szCs w:val="24"/>
      <w:lang w:eastAsia="zh-CN"/>
    </w:rPr>
  </w:style>
  <w:style w:type="paragraph" w:customStyle="1" w:styleId="195">
    <w:name w:val="pa-19"/>
    <w:basedOn w:val="1"/>
    <w:qFormat/>
    <w:uiPriority w:val="99"/>
    <w:pPr>
      <w:widowControl/>
      <w:autoSpaceDE/>
      <w:autoSpaceDN/>
      <w:spacing w:before="150" w:after="150"/>
    </w:pPr>
    <w:rPr>
      <w:sz w:val="24"/>
      <w:szCs w:val="24"/>
      <w:lang w:eastAsia="zh-CN"/>
    </w:rPr>
  </w:style>
  <w:style w:type="paragraph" w:customStyle="1" w:styleId="196">
    <w:name w:val="正文 A"/>
    <w:qFormat/>
    <w:uiPriority w:val="0"/>
    <w:pPr>
      <w:widowControl w:val="0"/>
      <w:jc w:val="both"/>
    </w:pPr>
    <w:rPr>
      <w:rFonts w:ascii="Times New Roman" w:hAnsi="Times New Roman" w:eastAsia="ヒラギノ角ゴ Pro W3" w:cs="Times New Roman"/>
      <w:color w:val="000000"/>
      <w:kern w:val="2"/>
      <w:sz w:val="21"/>
      <w:lang w:val="en-US" w:eastAsia="zh-CN" w:bidi="ar-SA"/>
    </w:rPr>
  </w:style>
  <w:style w:type="paragraph" w:customStyle="1" w:styleId="197">
    <w:name w:val="xl12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198">
    <w:name w:val="列出段落1"/>
    <w:basedOn w:val="1"/>
    <w:qFormat/>
    <w:uiPriority w:val="34"/>
    <w:pPr>
      <w:autoSpaceDE/>
      <w:autoSpaceDN/>
      <w:adjustRightInd w:val="0"/>
      <w:spacing w:line="360" w:lineRule="auto"/>
      <w:ind w:firstLine="420" w:firstLineChars="200"/>
      <w:jc w:val="both"/>
      <w:textAlignment w:val="baseline"/>
    </w:pPr>
    <w:rPr>
      <w:rFonts w:ascii="Arial" w:hAnsi="Arial" w:cs="Times New Roman"/>
      <w:kern w:val="2"/>
      <w:sz w:val="21"/>
      <w:szCs w:val="20"/>
      <w:lang w:eastAsia="zh-CN"/>
    </w:rPr>
  </w:style>
  <w:style w:type="paragraph" w:customStyle="1" w:styleId="199">
    <w:name w:val="Char Char Char Char Char Char Char Char Char Char Char 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200">
    <w:name w:val="Style10"/>
    <w:basedOn w:val="1"/>
    <w:qFormat/>
    <w:uiPriority w:val="99"/>
    <w:pPr>
      <w:jc w:val="both"/>
    </w:pPr>
    <w:rPr>
      <w:rFonts w:ascii="Calibri" w:hAnsi="Calibri" w:cs="Calibri"/>
      <w:kern w:val="2"/>
      <w:sz w:val="21"/>
      <w:szCs w:val="21"/>
      <w:lang w:eastAsia="zh-CN"/>
    </w:rPr>
  </w:style>
  <w:style w:type="paragraph" w:customStyle="1" w:styleId="201">
    <w:name w:val="Bullet with text 1"/>
    <w:basedOn w:val="1"/>
    <w:qFormat/>
    <w:uiPriority w:val="99"/>
    <w:pPr>
      <w:widowControl/>
      <w:numPr>
        <w:ilvl w:val="0"/>
        <w:numId w:val="2"/>
      </w:numPr>
      <w:tabs>
        <w:tab w:val="left" w:pos="840"/>
        <w:tab w:val="clear" w:pos="842"/>
      </w:tabs>
      <w:autoSpaceDE/>
      <w:autoSpaceDN/>
      <w:spacing w:line="360" w:lineRule="auto"/>
    </w:pPr>
    <w:rPr>
      <w:rFonts w:ascii="Futura Bk" w:hAnsi="Futura Bk" w:cs="Times New Roman"/>
      <w:sz w:val="20"/>
      <w:szCs w:val="20"/>
      <w:lang w:val="en-GB" w:eastAsia="zh-CN"/>
    </w:rPr>
  </w:style>
  <w:style w:type="paragraph" w:customStyle="1" w:styleId="202">
    <w:name w:val="正文 首行缩进:  2 字符 Char"/>
    <w:basedOn w:val="1"/>
    <w:qFormat/>
    <w:uiPriority w:val="99"/>
    <w:pPr>
      <w:autoSpaceDE/>
      <w:autoSpaceDN/>
      <w:spacing w:line="360" w:lineRule="auto"/>
      <w:ind w:firstLine="480"/>
      <w:jc w:val="both"/>
    </w:pPr>
    <w:rPr>
      <w:rFonts w:ascii="Times New Roman" w:hAnsi="Times New Roman"/>
      <w:kern w:val="2"/>
      <w:sz w:val="24"/>
      <w:szCs w:val="20"/>
      <w:lang w:eastAsia="zh-CN"/>
    </w:rPr>
  </w:style>
  <w:style w:type="paragraph" w:customStyle="1" w:styleId="203">
    <w:name w:val="Char Char Char1 Char Char Char Char"/>
    <w:basedOn w:val="1"/>
    <w:qFormat/>
    <w:uiPriority w:val="99"/>
    <w:pPr>
      <w:numPr>
        <w:ilvl w:val="0"/>
        <w:numId w:val="3"/>
      </w:numPr>
      <w:tabs>
        <w:tab w:val="clear" w:pos="987"/>
      </w:tabs>
      <w:autoSpaceDE/>
      <w:autoSpaceDN/>
      <w:ind w:left="0" w:firstLine="0"/>
      <w:jc w:val="both"/>
    </w:pPr>
    <w:rPr>
      <w:rFonts w:ascii="Tahoma" w:hAnsi="Tahoma" w:cs="Times New Roman"/>
      <w:kern w:val="2"/>
      <w:sz w:val="24"/>
      <w:szCs w:val="20"/>
      <w:lang w:eastAsia="zh-CN"/>
    </w:rPr>
  </w:style>
  <w:style w:type="paragraph" w:customStyle="1" w:styleId="204">
    <w:name w:val="样式 标题 4 + 段前: 5 磅 段后: 5 磅 行距: 单倍行距"/>
    <w:basedOn w:val="6"/>
    <w:qFormat/>
    <w:uiPriority w:val="99"/>
    <w:pPr>
      <w:keepNext/>
      <w:keepLines/>
      <w:tabs>
        <w:tab w:val="left" w:pos="851"/>
      </w:tabs>
      <w:autoSpaceDE/>
      <w:autoSpaceDN/>
      <w:adjustRightInd w:val="0"/>
      <w:spacing w:before="100" w:after="100"/>
      <w:ind w:left="851" w:hanging="851"/>
      <w:textAlignment w:val="baseline"/>
    </w:pPr>
    <w:rPr>
      <w:rFonts w:ascii="Arial" w:hAnsi="Arial" w:eastAsia="黑体"/>
      <w:b/>
      <w:bCs/>
      <w:sz w:val="28"/>
      <w:szCs w:val="20"/>
      <w:lang w:val="zh-CN" w:eastAsia="zh-CN"/>
    </w:rPr>
  </w:style>
  <w:style w:type="paragraph" w:customStyle="1" w:styleId="205">
    <w:name w:val="xl82"/>
    <w:basedOn w:val="1"/>
    <w:qFormat/>
    <w:uiPriority w:val="99"/>
    <w:pPr>
      <w:widowControl/>
      <w:pBdr>
        <w:top w:val="single" w:color="auto" w:sz="8" w:space="0"/>
        <w:left w:val="single" w:color="auto" w:sz="4" w:space="0"/>
        <w:bottom w:val="single" w:color="auto" w:sz="4" w:space="0"/>
        <w:right w:val="single" w:color="auto" w:sz="4" w:space="0"/>
      </w:pBdr>
      <w:shd w:val="clear" w:color="000000" w:fill="FFFFFF"/>
      <w:autoSpaceDE/>
      <w:autoSpaceDN/>
      <w:spacing w:before="100" w:beforeAutospacing="1" w:after="100" w:afterAutospacing="1"/>
      <w:jc w:val="center"/>
    </w:pPr>
    <w:rPr>
      <w:color w:val="000000"/>
      <w:sz w:val="18"/>
      <w:szCs w:val="18"/>
      <w:lang w:eastAsia="zh-CN"/>
    </w:rPr>
  </w:style>
  <w:style w:type="paragraph" w:customStyle="1" w:styleId="206">
    <w:name w:val="xl121"/>
    <w:basedOn w:val="1"/>
    <w:qFormat/>
    <w:uiPriority w:val="99"/>
    <w:pPr>
      <w:widowControl/>
      <w:pBdr>
        <w:top w:val="single" w:color="auto" w:sz="4" w:space="0"/>
        <w:bottom w:val="single" w:color="auto" w:sz="4" w:space="0"/>
        <w:right w:val="single" w:color="auto" w:sz="4" w:space="0"/>
      </w:pBdr>
      <w:autoSpaceDE/>
      <w:autoSpaceDN/>
      <w:spacing w:before="100" w:beforeAutospacing="1" w:after="100" w:afterAutospacing="1"/>
    </w:pPr>
    <w:rPr>
      <w:b/>
      <w:bCs/>
      <w:sz w:val="18"/>
      <w:szCs w:val="18"/>
      <w:lang w:eastAsia="zh-CN"/>
    </w:rPr>
  </w:style>
  <w:style w:type="paragraph" w:customStyle="1" w:styleId="207">
    <w:name w:val="tabletext"/>
    <w:basedOn w:val="1"/>
    <w:qFormat/>
    <w:uiPriority w:val="99"/>
    <w:pPr>
      <w:widowControl/>
      <w:autoSpaceDE/>
      <w:autoSpaceDN/>
      <w:spacing w:before="100" w:beforeAutospacing="1" w:after="100" w:afterAutospacing="1"/>
    </w:pPr>
    <w:rPr>
      <w:sz w:val="24"/>
      <w:szCs w:val="24"/>
      <w:lang w:eastAsia="zh-CN"/>
    </w:rPr>
  </w:style>
  <w:style w:type="paragraph" w:customStyle="1" w:styleId="208">
    <w:name w:val="xl80"/>
    <w:basedOn w:val="1"/>
    <w:qFormat/>
    <w:uiPriority w:val="99"/>
    <w:pPr>
      <w:widowControl/>
      <w:autoSpaceDE/>
      <w:autoSpaceDN/>
      <w:spacing w:before="100" w:beforeAutospacing="1" w:after="100" w:afterAutospacing="1"/>
      <w:jc w:val="center"/>
    </w:pPr>
    <w:rPr>
      <w:sz w:val="24"/>
      <w:szCs w:val="24"/>
      <w:lang w:eastAsia="zh-CN"/>
    </w:rPr>
  </w:style>
  <w:style w:type="paragraph" w:customStyle="1" w:styleId="209">
    <w:name w:val="xl116"/>
    <w:basedOn w:val="1"/>
    <w:qFormat/>
    <w:uiPriority w:val="99"/>
    <w:pPr>
      <w:widowControl/>
      <w:pBdr>
        <w:top w:val="single" w:color="auto" w:sz="4" w:space="0"/>
        <w:left w:val="single" w:color="auto" w:sz="8" w:space="0"/>
        <w:bottom w:val="single" w:color="auto" w:sz="4" w:space="0"/>
      </w:pBdr>
      <w:autoSpaceDE/>
      <w:autoSpaceDN/>
      <w:spacing w:before="100" w:beforeAutospacing="1" w:after="100" w:afterAutospacing="1"/>
    </w:pPr>
    <w:rPr>
      <w:b/>
      <w:bCs/>
      <w:color w:val="000000"/>
      <w:sz w:val="18"/>
      <w:szCs w:val="18"/>
      <w:lang w:eastAsia="zh-CN"/>
    </w:rPr>
  </w:style>
  <w:style w:type="paragraph" w:customStyle="1" w:styleId="210">
    <w:name w:val="xl119"/>
    <w:basedOn w:val="1"/>
    <w:qFormat/>
    <w:uiPriority w:val="99"/>
    <w:pPr>
      <w:widowControl/>
      <w:pBdr>
        <w:top w:val="single" w:color="auto" w:sz="4" w:space="0"/>
        <w:bottom w:val="single" w:color="auto" w:sz="4" w:space="0"/>
        <w:right w:val="single" w:color="auto" w:sz="4" w:space="0"/>
      </w:pBdr>
      <w:autoSpaceDE/>
      <w:autoSpaceDN/>
      <w:spacing w:before="100" w:beforeAutospacing="1" w:after="100" w:afterAutospacing="1"/>
    </w:pPr>
    <w:rPr>
      <w:b/>
      <w:bCs/>
      <w:sz w:val="18"/>
      <w:szCs w:val="18"/>
      <w:lang w:eastAsia="zh-CN"/>
    </w:rPr>
  </w:style>
  <w:style w:type="paragraph" w:customStyle="1" w:styleId="211">
    <w:name w:val="xl94"/>
    <w:basedOn w:val="1"/>
    <w:qFormat/>
    <w:uiPriority w:val="99"/>
    <w:pPr>
      <w:widowControl/>
      <w:autoSpaceDE/>
      <w:autoSpaceDN/>
      <w:spacing w:before="100" w:beforeAutospacing="1" w:after="100" w:afterAutospacing="1"/>
    </w:pPr>
    <w:rPr>
      <w:sz w:val="24"/>
      <w:szCs w:val="24"/>
      <w:lang w:eastAsia="zh-CN"/>
    </w:rPr>
  </w:style>
  <w:style w:type="paragraph" w:customStyle="1" w:styleId="212">
    <w:name w:val="xl118"/>
    <w:basedOn w:val="1"/>
    <w:qFormat/>
    <w:uiPriority w:val="99"/>
    <w:pPr>
      <w:widowControl/>
      <w:pBdr>
        <w:top w:val="single" w:color="auto" w:sz="4" w:space="0"/>
        <w:left w:val="single" w:color="auto" w:sz="8" w:space="0"/>
        <w:bottom w:val="single" w:color="auto" w:sz="4" w:space="0"/>
      </w:pBdr>
      <w:autoSpaceDE/>
      <w:autoSpaceDN/>
      <w:spacing w:before="100" w:beforeAutospacing="1" w:after="100" w:afterAutospacing="1"/>
    </w:pPr>
    <w:rPr>
      <w:b/>
      <w:bCs/>
      <w:sz w:val="18"/>
      <w:szCs w:val="18"/>
      <w:lang w:eastAsia="zh-CN"/>
    </w:rPr>
  </w:style>
  <w:style w:type="paragraph" w:customStyle="1" w:styleId="213">
    <w:name w:val="xl98"/>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14">
    <w:name w:val="Char"/>
    <w:basedOn w:val="1"/>
    <w:qFormat/>
    <w:uiPriority w:val="99"/>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215">
    <w:name w:val="xl110"/>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color w:val="333333"/>
      <w:sz w:val="18"/>
      <w:szCs w:val="18"/>
      <w:lang w:eastAsia="zh-CN"/>
    </w:rPr>
  </w:style>
  <w:style w:type="paragraph" w:customStyle="1" w:styleId="216">
    <w:name w:val="样式 加点正文 + 段前: 0.5 行 段后: 0.5 行1"/>
    <w:basedOn w:val="1"/>
    <w:qFormat/>
    <w:uiPriority w:val="99"/>
    <w:pPr>
      <w:tabs>
        <w:tab w:val="left" w:pos="1268"/>
      </w:tabs>
      <w:autoSpaceDE/>
      <w:autoSpaceDN/>
      <w:spacing w:beforeLines="50" w:afterLines="50" w:line="300" w:lineRule="auto"/>
      <w:ind w:left="1268" w:hanging="420"/>
      <w:jc w:val="both"/>
    </w:pPr>
    <w:rPr>
      <w:rFonts w:ascii="Times New Roman" w:hAnsi="Times New Roman" w:cs="Times New Roman"/>
      <w:kern w:val="2"/>
      <w:sz w:val="24"/>
      <w:szCs w:val="20"/>
      <w:lang w:eastAsia="zh-CN"/>
    </w:rPr>
  </w:style>
  <w:style w:type="paragraph" w:customStyle="1" w:styleId="217">
    <w:name w:val="标准小四 Char"/>
    <w:basedOn w:val="1"/>
    <w:qFormat/>
    <w:uiPriority w:val="99"/>
    <w:pPr>
      <w:autoSpaceDE/>
      <w:autoSpaceDN/>
      <w:spacing w:line="360" w:lineRule="auto"/>
      <w:ind w:firstLine="480" w:firstLineChars="200"/>
      <w:jc w:val="both"/>
    </w:pPr>
    <w:rPr>
      <w:rFonts w:ascii="Arial" w:hAnsi="Arial" w:cs="Times New Roman"/>
      <w:kern w:val="2"/>
      <w:sz w:val="24"/>
      <w:szCs w:val="21"/>
      <w:lang w:eastAsia="zh-CN"/>
    </w:rPr>
  </w:style>
  <w:style w:type="paragraph" w:customStyle="1" w:styleId="218">
    <w:name w:val="1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219">
    <w:name w:val="xl114"/>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000000"/>
      <w:sz w:val="18"/>
      <w:szCs w:val="18"/>
      <w:lang w:eastAsia="zh-CN"/>
    </w:rPr>
  </w:style>
  <w:style w:type="paragraph" w:customStyle="1" w:styleId="220">
    <w:name w:val="xl93"/>
    <w:basedOn w:val="1"/>
    <w:qFormat/>
    <w:uiPriority w:val="99"/>
    <w:pPr>
      <w:widowControl/>
      <w:pBdr>
        <w:top w:val="single" w:color="auto" w:sz="4" w:space="0"/>
        <w:bottom w:val="single" w:color="auto" w:sz="4" w:space="0"/>
        <w:right w:val="single" w:color="auto" w:sz="4" w:space="0"/>
      </w:pBdr>
      <w:autoSpaceDE/>
      <w:autoSpaceDN/>
      <w:spacing w:before="100" w:beforeAutospacing="1" w:after="100" w:afterAutospacing="1"/>
      <w:jc w:val="center"/>
    </w:pPr>
    <w:rPr>
      <w:sz w:val="20"/>
      <w:szCs w:val="20"/>
      <w:lang w:eastAsia="zh-CN"/>
    </w:rPr>
  </w:style>
  <w:style w:type="paragraph" w:customStyle="1" w:styleId="221">
    <w:name w:val="xl75"/>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222">
    <w:name w:val="技术报告正文 Char Char"/>
    <w:basedOn w:val="1"/>
    <w:qFormat/>
    <w:uiPriority w:val="99"/>
    <w:pPr>
      <w:autoSpaceDE/>
      <w:autoSpaceDN/>
      <w:spacing w:beforeLines="50" w:line="440" w:lineRule="exact"/>
      <w:ind w:firstLine="200" w:firstLineChars="200"/>
      <w:jc w:val="both"/>
    </w:pPr>
    <w:rPr>
      <w:rFonts w:ascii="Times New Roman" w:hAnsi="Times New Roman" w:cs="Arial"/>
      <w:kern w:val="2"/>
      <w:sz w:val="28"/>
      <w:szCs w:val="24"/>
      <w:lang w:eastAsia="zh-CN"/>
    </w:rPr>
  </w:style>
  <w:style w:type="paragraph" w:customStyle="1" w:styleId="223">
    <w:name w:val="1 Char Char Char"/>
    <w:basedOn w:val="1"/>
    <w:qFormat/>
    <w:uiPriority w:val="99"/>
    <w:pPr>
      <w:autoSpaceDE/>
      <w:autoSpaceDN/>
      <w:jc w:val="both"/>
    </w:pPr>
    <w:rPr>
      <w:rFonts w:ascii="Tahoma" w:hAnsi="Tahoma" w:cs="Times New Roman"/>
      <w:kern w:val="2"/>
      <w:sz w:val="24"/>
      <w:szCs w:val="20"/>
      <w:lang w:eastAsia="zh-CN"/>
    </w:rPr>
  </w:style>
  <w:style w:type="paragraph" w:customStyle="1" w:styleId="224">
    <w:name w:val="二级条标题"/>
    <w:basedOn w:val="1"/>
    <w:next w:val="225"/>
    <w:qFormat/>
    <w:uiPriority w:val="99"/>
    <w:pPr>
      <w:widowControl/>
      <w:tabs>
        <w:tab w:val="left" w:pos="2160"/>
      </w:tabs>
      <w:autoSpaceDE/>
      <w:autoSpaceDN/>
      <w:ind w:hanging="420"/>
      <w:jc w:val="both"/>
      <w:outlineLvl w:val="3"/>
    </w:pPr>
    <w:rPr>
      <w:rFonts w:ascii="Times New Roman" w:hAnsi="Times New Roman" w:eastAsia="黑体" w:cs="Times New Roman"/>
      <w:sz w:val="21"/>
      <w:szCs w:val="20"/>
      <w:lang w:eastAsia="zh-CN"/>
    </w:rPr>
  </w:style>
  <w:style w:type="paragraph" w:customStyle="1" w:styleId="225">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6">
    <w:name w:val="行距: 1.5 倍行距"/>
    <w:basedOn w:val="1"/>
    <w:qFormat/>
    <w:uiPriority w:val="99"/>
    <w:pPr>
      <w:autoSpaceDE/>
      <w:autoSpaceDN/>
      <w:spacing w:line="360" w:lineRule="auto"/>
      <w:ind w:firstLine="420" w:firstLineChars="200"/>
      <w:jc w:val="both"/>
    </w:pPr>
    <w:rPr>
      <w:rFonts w:ascii="Times New Roman" w:hAnsi="Times New Roman" w:cs="Times New Roman"/>
      <w:kern w:val="2"/>
      <w:sz w:val="21"/>
      <w:szCs w:val="24"/>
      <w:lang w:eastAsia="zh-CN"/>
    </w:rPr>
  </w:style>
  <w:style w:type="paragraph" w:customStyle="1" w:styleId="227">
    <w:name w:val="xl100"/>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28">
    <w:name w:val="Char Char"/>
    <w:basedOn w:val="1"/>
    <w:qFormat/>
    <w:uiPriority w:val="99"/>
    <w:pPr>
      <w:autoSpaceDE/>
      <w:autoSpaceDN/>
      <w:jc w:val="both"/>
    </w:pPr>
    <w:rPr>
      <w:rFonts w:ascii="Tahoma" w:hAnsi="Tahoma" w:cs="Times New Roman"/>
      <w:kern w:val="2"/>
      <w:sz w:val="24"/>
      <w:szCs w:val="20"/>
      <w:lang w:eastAsia="zh-CN"/>
    </w:rPr>
  </w:style>
  <w:style w:type="paragraph" w:customStyle="1" w:styleId="229">
    <w:name w:val="xl85"/>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230">
    <w:name w:val="xl83"/>
    <w:basedOn w:val="1"/>
    <w:qFormat/>
    <w:uiPriority w:val="99"/>
    <w:pPr>
      <w:widowControl/>
      <w:pBdr>
        <w:top w:val="single" w:color="auto" w:sz="8" w:space="0"/>
        <w:left w:val="single" w:color="auto" w:sz="4" w:space="0"/>
        <w:bottom w:val="single" w:color="auto" w:sz="4" w:space="0"/>
        <w:right w:val="single" w:color="auto" w:sz="4" w:space="0"/>
      </w:pBdr>
      <w:shd w:val="clear" w:color="000000" w:fill="FFFFFF"/>
      <w:autoSpaceDE/>
      <w:autoSpaceDN/>
      <w:spacing w:before="100" w:beforeAutospacing="1" w:after="100" w:afterAutospacing="1"/>
      <w:jc w:val="center"/>
    </w:pPr>
    <w:rPr>
      <w:color w:val="000000"/>
      <w:sz w:val="18"/>
      <w:szCs w:val="18"/>
      <w:lang w:eastAsia="zh-CN"/>
    </w:rPr>
  </w:style>
  <w:style w:type="paragraph" w:customStyle="1" w:styleId="231">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utoSpaceDE/>
      <w:autoSpaceDN/>
      <w:spacing w:before="100" w:beforeAutospacing="1" w:after="100" w:afterAutospacing="1"/>
      <w:textAlignment w:val="center"/>
    </w:pPr>
    <w:rPr>
      <w:sz w:val="20"/>
      <w:szCs w:val="20"/>
      <w:lang w:eastAsia="zh-CN"/>
    </w:rPr>
  </w:style>
  <w:style w:type="paragraph" w:customStyle="1" w:styleId="232">
    <w:name w:val="font13"/>
    <w:basedOn w:val="1"/>
    <w:qFormat/>
    <w:uiPriority w:val="99"/>
    <w:pPr>
      <w:widowControl/>
      <w:autoSpaceDE/>
      <w:autoSpaceDN/>
      <w:spacing w:before="100" w:beforeAutospacing="1" w:after="100" w:afterAutospacing="1"/>
    </w:pPr>
    <w:rPr>
      <w:color w:val="000000"/>
      <w:sz w:val="24"/>
      <w:szCs w:val="24"/>
      <w:lang w:eastAsia="zh-CN"/>
    </w:rPr>
  </w:style>
  <w:style w:type="paragraph" w:customStyle="1" w:styleId="233">
    <w:name w:val="样式 标题 2市检方案标题2第一层条h22章标题节标题第一章 标题 2Heading 2 HiddenHead..."/>
    <w:basedOn w:val="4"/>
    <w:qFormat/>
    <w:uiPriority w:val="99"/>
    <w:pPr>
      <w:keepNext/>
      <w:keepLines/>
      <w:autoSpaceDE/>
      <w:autoSpaceDN/>
      <w:spacing w:before="120" w:after="120" w:line="264" w:lineRule="auto"/>
      <w:ind w:left="0" w:right="0"/>
      <w:jc w:val="left"/>
    </w:pPr>
    <w:rPr>
      <w:rFonts w:ascii="Times New Roman" w:hAnsi="Times New Roman" w:eastAsia="黑体"/>
      <w:kern w:val="2"/>
      <w:sz w:val="36"/>
      <w:szCs w:val="36"/>
      <w:lang w:eastAsia="zh-CN"/>
    </w:rPr>
  </w:style>
  <w:style w:type="paragraph" w:customStyle="1" w:styleId="234">
    <w:name w:val="Char Char Char Char Char Char Char Char Char"/>
    <w:basedOn w:val="1"/>
    <w:qFormat/>
    <w:uiPriority w:val="99"/>
    <w:pPr>
      <w:tabs>
        <w:tab w:val="left" w:pos="360"/>
      </w:tabs>
      <w:autoSpaceDE/>
      <w:autoSpaceDN/>
      <w:ind w:left="360" w:hanging="360" w:hangingChars="200"/>
      <w:jc w:val="both"/>
    </w:pPr>
    <w:rPr>
      <w:rFonts w:ascii="Times New Roman" w:hAnsi="Times New Roman" w:cs="Times New Roman"/>
      <w:kern w:val="2"/>
      <w:sz w:val="24"/>
      <w:szCs w:val="24"/>
      <w:lang w:eastAsia="zh-CN"/>
    </w:rPr>
  </w:style>
  <w:style w:type="paragraph" w:customStyle="1" w:styleId="235">
    <w:name w:val="font6"/>
    <w:basedOn w:val="1"/>
    <w:qFormat/>
    <w:uiPriority w:val="99"/>
    <w:pPr>
      <w:widowControl/>
      <w:autoSpaceDE/>
      <w:autoSpaceDN/>
      <w:spacing w:before="100" w:beforeAutospacing="1" w:after="100" w:afterAutospacing="1"/>
    </w:pPr>
    <w:rPr>
      <w:b/>
      <w:bCs/>
      <w:color w:val="FF0000"/>
      <w:sz w:val="18"/>
      <w:szCs w:val="18"/>
      <w:lang w:eastAsia="zh-CN"/>
    </w:rPr>
  </w:style>
  <w:style w:type="paragraph" w:customStyle="1" w:styleId="236">
    <w:name w:val="xl13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sz w:val="20"/>
      <w:szCs w:val="20"/>
      <w:lang w:eastAsia="zh-CN"/>
    </w:rPr>
  </w:style>
  <w:style w:type="paragraph" w:customStyle="1" w:styleId="237">
    <w:name w:val="font9"/>
    <w:basedOn w:val="1"/>
    <w:qFormat/>
    <w:uiPriority w:val="99"/>
    <w:pPr>
      <w:widowControl/>
      <w:autoSpaceDE/>
      <w:autoSpaceDN/>
      <w:spacing w:before="100" w:beforeAutospacing="1" w:after="100" w:afterAutospacing="1"/>
    </w:pPr>
    <w:rPr>
      <w:rFonts w:ascii="Arial" w:hAnsi="Arial" w:cs="Arial"/>
      <w:sz w:val="20"/>
      <w:szCs w:val="20"/>
      <w:lang w:eastAsia="zh-CN"/>
    </w:rPr>
  </w:style>
  <w:style w:type="paragraph" w:customStyle="1" w:styleId="238">
    <w:name w:val="Char Char Char Char Char Char Char Char1"/>
    <w:basedOn w:val="1"/>
    <w:qFormat/>
    <w:uiPriority w:val="99"/>
    <w:pPr>
      <w:autoSpaceDE/>
      <w:autoSpaceDN/>
      <w:jc w:val="both"/>
    </w:pPr>
    <w:rPr>
      <w:rFonts w:ascii="Tahoma" w:hAnsi="Tahoma" w:cs="Times New Roman"/>
      <w:kern w:val="2"/>
      <w:sz w:val="24"/>
      <w:szCs w:val="20"/>
      <w:lang w:eastAsia="zh-CN"/>
    </w:rPr>
  </w:style>
  <w:style w:type="paragraph" w:customStyle="1" w:styleId="239">
    <w:name w:val="部分1"/>
    <w:basedOn w:val="1"/>
    <w:qFormat/>
    <w:uiPriority w:val="99"/>
    <w:pPr>
      <w:keepNext/>
      <w:pageBreakBefore/>
      <w:tabs>
        <w:tab w:val="left" w:pos="780"/>
      </w:tabs>
      <w:autoSpaceDE/>
      <w:autoSpaceDN/>
      <w:spacing w:line="360" w:lineRule="auto"/>
      <w:jc w:val="center"/>
      <w:outlineLvl w:val="0"/>
    </w:pPr>
    <w:rPr>
      <w:rFonts w:ascii="Times New Roman" w:hAnsi="Times New Roman" w:eastAsia="黑体" w:cs="Times New Roman"/>
      <w:b/>
      <w:kern w:val="44"/>
      <w:sz w:val="36"/>
      <w:szCs w:val="20"/>
      <w:lang w:eastAsia="zh-CN"/>
    </w:rPr>
  </w:style>
  <w:style w:type="paragraph" w:customStyle="1" w:styleId="240">
    <w:name w:val="xl107"/>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sz w:val="18"/>
      <w:szCs w:val="18"/>
      <w:lang w:eastAsia="zh-CN"/>
    </w:rPr>
  </w:style>
  <w:style w:type="paragraph" w:customStyle="1" w:styleId="241">
    <w:name w:val="xl13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242">
    <w:name w:val="xl106"/>
    <w:basedOn w:val="1"/>
    <w:qFormat/>
    <w:uiPriority w:val="99"/>
    <w:pPr>
      <w:widowControl/>
      <w:pBdr>
        <w:top w:val="single" w:color="auto" w:sz="4" w:space="0"/>
        <w:left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43">
    <w:name w:val="Test2"/>
    <w:basedOn w:val="4"/>
    <w:qFormat/>
    <w:uiPriority w:val="99"/>
    <w:pPr>
      <w:keepNext/>
      <w:keepLines/>
      <w:widowControl/>
      <w:tabs>
        <w:tab w:val="left" w:pos="720"/>
      </w:tabs>
      <w:autoSpaceDE/>
      <w:autoSpaceDN/>
      <w:adjustRightInd w:val="0"/>
      <w:snapToGrid w:val="0"/>
      <w:spacing w:before="120" w:beforeLines="50" w:afterLines="50" w:line="480" w:lineRule="exact"/>
      <w:ind w:left="0" w:right="0"/>
    </w:pPr>
    <w:rPr>
      <w:rFonts w:ascii="黑体" w:hAnsi="Arial" w:eastAsia="黑体" w:cs="Times New Roman"/>
      <w:b/>
      <w:bCs/>
      <w:snapToGrid w:val="0"/>
      <w:sz w:val="24"/>
      <w:szCs w:val="24"/>
      <w:lang w:eastAsia="zh-CN"/>
    </w:rPr>
  </w:style>
  <w:style w:type="paragraph" w:customStyle="1" w:styleId="244">
    <w:name w:val="Char1 Char Char Char"/>
    <w:basedOn w:val="1"/>
    <w:qFormat/>
    <w:uiPriority w:val="99"/>
    <w:pPr>
      <w:autoSpaceDE/>
      <w:autoSpaceDN/>
      <w:jc w:val="both"/>
    </w:pPr>
    <w:rPr>
      <w:rFonts w:ascii="Tahoma" w:hAnsi="Tahoma" w:cs="Times New Roman"/>
      <w:kern w:val="2"/>
      <w:sz w:val="24"/>
      <w:szCs w:val="20"/>
      <w:lang w:eastAsia="zh-CN"/>
    </w:rPr>
  </w:style>
  <w:style w:type="paragraph" w:customStyle="1" w:styleId="245">
    <w:name w:val="pa-13"/>
    <w:basedOn w:val="1"/>
    <w:qFormat/>
    <w:uiPriority w:val="99"/>
    <w:pPr>
      <w:widowControl/>
      <w:autoSpaceDE/>
      <w:autoSpaceDN/>
      <w:spacing w:before="150" w:after="150"/>
    </w:pPr>
    <w:rPr>
      <w:sz w:val="24"/>
      <w:szCs w:val="24"/>
      <w:lang w:eastAsia="zh-CN"/>
    </w:rPr>
  </w:style>
  <w:style w:type="paragraph" w:customStyle="1" w:styleId="246">
    <w:name w:val="xl111"/>
    <w:basedOn w:val="1"/>
    <w:qFormat/>
    <w:uiPriority w:val="99"/>
    <w:pPr>
      <w:widowControl/>
      <w:pBdr>
        <w:top w:val="single" w:color="auto" w:sz="4" w:space="0"/>
        <w:bottom w:val="single" w:color="auto" w:sz="4" w:space="0"/>
        <w:right w:val="single" w:color="auto" w:sz="4" w:space="0"/>
      </w:pBdr>
      <w:autoSpaceDE/>
      <w:autoSpaceDN/>
      <w:spacing w:before="100" w:beforeAutospacing="1" w:after="100" w:afterAutospacing="1"/>
      <w:jc w:val="center"/>
    </w:pPr>
    <w:rPr>
      <w:sz w:val="18"/>
      <w:szCs w:val="18"/>
      <w:lang w:eastAsia="zh-CN"/>
    </w:rPr>
  </w:style>
  <w:style w:type="paragraph" w:customStyle="1" w:styleId="247">
    <w:name w:val="样式 标题 2第一章 标题 2Heading 2 HiddenHeading 2 CCBSheading 2H2h2..."/>
    <w:basedOn w:val="4"/>
    <w:qFormat/>
    <w:uiPriority w:val="99"/>
    <w:pPr>
      <w:keepNext/>
      <w:numPr>
        <w:ilvl w:val="4"/>
        <w:numId w:val="4"/>
      </w:numPr>
      <w:tabs>
        <w:tab w:val="left" w:pos="2232"/>
      </w:tabs>
      <w:autoSpaceDE/>
      <w:autoSpaceDN/>
      <w:adjustRightInd w:val="0"/>
      <w:spacing w:before="120" w:beforeLines="50" w:afterLines="50"/>
      <w:ind w:left="2232" w:right="0" w:hanging="432"/>
      <w:textAlignment w:val="baseline"/>
    </w:pPr>
    <w:rPr>
      <w:rFonts w:ascii="黑体" w:hAnsi="Times New Roman" w:eastAsia="黑体"/>
      <w:sz w:val="32"/>
      <w:szCs w:val="20"/>
      <w:lang w:eastAsia="zh-CN"/>
    </w:rPr>
  </w:style>
  <w:style w:type="paragraph" w:customStyle="1" w:styleId="248">
    <w:name w:val="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249">
    <w:name w:val="a1"/>
    <w:basedOn w:val="1"/>
    <w:qFormat/>
    <w:uiPriority w:val="99"/>
    <w:pPr>
      <w:widowControl/>
      <w:autoSpaceDE/>
      <w:autoSpaceDN/>
      <w:spacing w:after="80" w:line="200" w:lineRule="atLeast"/>
    </w:pPr>
    <w:rPr>
      <w:sz w:val="12"/>
      <w:szCs w:val="12"/>
      <w:lang w:eastAsia="zh-CN"/>
    </w:rPr>
  </w:style>
  <w:style w:type="paragraph" w:customStyle="1" w:styleId="250">
    <w:name w:val="编号 1"/>
    <w:basedOn w:val="1"/>
    <w:qFormat/>
    <w:uiPriority w:val="99"/>
    <w:pPr>
      <w:tabs>
        <w:tab w:val="left" w:pos="340"/>
        <w:tab w:val="left" w:pos="842"/>
        <w:tab w:val="left" w:pos="1320"/>
      </w:tabs>
      <w:autoSpaceDE/>
      <w:autoSpaceDN/>
      <w:spacing w:before="100" w:beforeAutospacing="1" w:after="100" w:afterAutospacing="1" w:line="360" w:lineRule="auto"/>
      <w:ind w:left="842" w:hanging="420"/>
      <w:jc w:val="both"/>
    </w:pPr>
    <w:rPr>
      <w:rFonts w:hAnsi="Times New Roman" w:cs="Times New Roman"/>
      <w:kern w:val="2"/>
      <w:sz w:val="24"/>
      <w:szCs w:val="24"/>
      <w:lang w:eastAsia="zh-CN"/>
    </w:rPr>
  </w:style>
  <w:style w:type="paragraph" w:customStyle="1" w:styleId="251">
    <w:name w:val="ITSV标题三"/>
    <w:basedOn w:val="5"/>
    <w:qFormat/>
    <w:uiPriority w:val="99"/>
    <w:pPr>
      <w:keepLines/>
      <w:numPr>
        <w:ilvl w:val="1"/>
        <w:numId w:val="5"/>
      </w:numPr>
      <w:tabs>
        <w:tab w:val="left" w:pos="1304"/>
        <w:tab w:val="clear" w:pos="1134"/>
      </w:tabs>
      <w:autoSpaceDE/>
      <w:autoSpaceDN/>
      <w:adjustRightInd w:val="0"/>
      <w:spacing w:before="190" w:after="190"/>
      <w:jc w:val="both"/>
      <w:textAlignment w:val="baseline"/>
    </w:pPr>
    <w:rPr>
      <w:rFonts w:ascii="Arial" w:hAnsi="Arial" w:cs="Times New Roman"/>
      <w:b/>
      <w:bCs/>
      <w:sz w:val="30"/>
      <w:szCs w:val="30"/>
      <w:lang w:val="zh-CN" w:eastAsia="zh-CN"/>
    </w:rPr>
  </w:style>
  <w:style w:type="paragraph" w:customStyle="1" w:styleId="252">
    <w:name w:val="xl97"/>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18"/>
      <w:szCs w:val="18"/>
      <w:lang w:eastAsia="zh-CN"/>
    </w:rPr>
  </w:style>
  <w:style w:type="paragraph" w:customStyle="1" w:styleId="253">
    <w:name w:val="正文lzq"/>
    <w:basedOn w:val="1"/>
    <w:qFormat/>
    <w:uiPriority w:val="99"/>
    <w:pPr>
      <w:numPr>
        <w:ilvl w:val="0"/>
        <w:numId w:val="6"/>
      </w:numPr>
      <w:autoSpaceDE/>
      <w:autoSpaceDN/>
      <w:adjustRightInd w:val="0"/>
      <w:spacing w:line="360" w:lineRule="auto"/>
      <w:ind w:left="0" w:firstLine="480"/>
      <w:jc w:val="both"/>
      <w:textAlignment w:val="baseline"/>
    </w:pPr>
    <w:rPr>
      <w:rFonts w:ascii="Times New Roman" w:hAnsi="Times New Roman" w:cs="Times New Roman"/>
      <w:sz w:val="24"/>
      <w:szCs w:val="20"/>
      <w:lang w:eastAsia="zh-CN"/>
    </w:rPr>
  </w:style>
  <w:style w:type="paragraph" w:customStyle="1" w:styleId="254">
    <w:name w:val="标题1，章节第一层"/>
    <w:basedOn w:val="191"/>
    <w:next w:val="191"/>
    <w:qFormat/>
    <w:uiPriority w:val="99"/>
    <w:pPr>
      <w:tabs>
        <w:tab w:val="left" w:pos="693"/>
      </w:tabs>
      <w:spacing w:beforeLines="0"/>
      <w:ind w:left="482" w:right="-1394" w:rightChars="-664"/>
      <w:outlineLvl w:val="0"/>
    </w:pPr>
    <w:rPr>
      <w:color w:val="000000"/>
      <w:sz w:val="24"/>
      <w:szCs w:val="24"/>
    </w:rPr>
  </w:style>
  <w:style w:type="paragraph" w:customStyle="1" w:styleId="255">
    <w:name w:val="正文--表格内正文"/>
    <w:basedOn w:val="1"/>
    <w:qFormat/>
    <w:uiPriority w:val="99"/>
    <w:pPr>
      <w:autoSpaceDE/>
      <w:autoSpaceDN/>
      <w:spacing w:beforeLines="50" w:line="0" w:lineRule="atLeast"/>
      <w:jc w:val="center"/>
    </w:pPr>
    <w:rPr>
      <w:rFonts w:cs="Times New Roman"/>
      <w:color w:val="000000"/>
      <w:kern w:val="2"/>
      <w:sz w:val="24"/>
      <w:szCs w:val="24"/>
      <w:lang w:eastAsia="zh-CN"/>
    </w:rPr>
  </w:style>
  <w:style w:type="paragraph" w:customStyle="1" w:styleId="256">
    <w:name w:val="pa-18"/>
    <w:basedOn w:val="1"/>
    <w:qFormat/>
    <w:uiPriority w:val="99"/>
    <w:pPr>
      <w:widowControl/>
      <w:autoSpaceDE/>
      <w:autoSpaceDN/>
      <w:spacing w:before="150" w:after="150"/>
    </w:pPr>
    <w:rPr>
      <w:sz w:val="24"/>
      <w:szCs w:val="24"/>
      <w:lang w:eastAsia="zh-CN"/>
    </w:rPr>
  </w:style>
  <w:style w:type="paragraph" w:customStyle="1" w:styleId="257">
    <w:name w:val="xl12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258">
    <w:name w:val="Char Char Char1 Char Char Char Char Char Char2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259">
    <w:name w:val="样式3"/>
    <w:basedOn w:val="1"/>
    <w:next w:val="1"/>
    <w:qFormat/>
    <w:uiPriority w:val="99"/>
    <w:pPr>
      <w:numPr>
        <w:ilvl w:val="4"/>
        <w:numId w:val="7"/>
      </w:numPr>
      <w:tabs>
        <w:tab w:val="clear" w:pos="3501"/>
      </w:tabs>
      <w:autoSpaceDE/>
      <w:autoSpaceDN/>
      <w:spacing w:line="360" w:lineRule="auto"/>
      <w:ind w:left="0" w:firstLine="0"/>
      <w:jc w:val="both"/>
    </w:pPr>
    <w:rPr>
      <w:rFonts w:ascii="Times New Roman" w:hAnsi="Times New Roman" w:cs="Times New Roman"/>
      <w:kern w:val="2"/>
      <w:sz w:val="21"/>
      <w:szCs w:val="20"/>
      <w:lang w:eastAsia="zh-CN"/>
    </w:rPr>
  </w:style>
  <w:style w:type="paragraph" w:customStyle="1" w:styleId="260">
    <w:name w:val="正文文本 21"/>
    <w:basedOn w:val="1"/>
    <w:qFormat/>
    <w:uiPriority w:val="0"/>
    <w:pPr>
      <w:widowControl/>
      <w:overflowPunct w:val="0"/>
      <w:adjustRightInd w:val="0"/>
      <w:ind w:left="720" w:hanging="720"/>
      <w:jc w:val="both"/>
      <w:textAlignment w:val="baseline"/>
    </w:pPr>
    <w:rPr>
      <w:rFonts w:ascii="Times New Roman" w:hAnsi="Times New Roman" w:cs="Times New Roman"/>
      <w:sz w:val="24"/>
      <w:szCs w:val="20"/>
      <w:lang w:val="en-GB" w:eastAsia="zh-CN"/>
    </w:rPr>
  </w:style>
  <w:style w:type="paragraph" w:customStyle="1" w:styleId="261">
    <w:name w:val="样式 标题 2 + 宋体 五号 非加粗 黑色"/>
    <w:basedOn w:val="4"/>
    <w:qFormat/>
    <w:uiPriority w:val="99"/>
    <w:pPr>
      <w:keepNext/>
      <w:keepLines/>
      <w:autoSpaceDE/>
      <w:autoSpaceDN/>
      <w:adjustRightInd w:val="0"/>
      <w:spacing w:before="260" w:after="260" w:line="416" w:lineRule="atLeast"/>
      <w:ind w:left="240" w:right="0"/>
      <w:jc w:val="left"/>
      <w:textAlignment w:val="baseline"/>
    </w:pPr>
    <w:rPr>
      <w:rFonts w:cs="Times New Roman"/>
      <w:color w:val="000000"/>
      <w:sz w:val="21"/>
      <w:szCs w:val="32"/>
      <w:lang w:val="zh-CN" w:eastAsia="zh-CN"/>
    </w:rPr>
  </w:style>
  <w:style w:type="paragraph" w:customStyle="1" w:styleId="262">
    <w:name w:val="xl71"/>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eastAsia="zh-CN"/>
    </w:rPr>
  </w:style>
  <w:style w:type="paragraph" w:customStyle="1" w:styleId="263">
    <w:name w:val="1.正文"/>
    <w:basedOn w:val="1"/>
    <w:qFormat/>
    <w:uiPriority w:val="99"/>
    <w:pPr>
      <w:numPr>
        <w:ilvl w:val="2"/>
        <w:numId w:val="8"/>
      </w:numPr>
      <w:tabs>
        <w:tab w:val="clear" w:pos="2848"/>
      </w:tabs>
      <w:autoSpaceDE/>
      <w:autoSpaceDN/>
      <w:spacing w:line="360" w:lineRule="auto"/>
      <w:ind w:left="540" w:leftChars="225" w:firstLine="540" w:firstLineChars="225"/>
      <w:jc w:val="both"/>
    </w:pPr>
    <w:rPr>
      <w:rFonts w:ascii="Times New Roman" w:hAnsi="Times New Roman" w:cs="Times New Roman"/>
      <w:kern w:val="2"/>
      <w:sz w:val="24"/>
      <w:szCs w:val="24"/>
      <w:lang w:eastAsia="zh-CN"/>
    </w:rPr>
  </w:style>
  <w:style w:type="paragraph" w:customStyle="1" w:styleId="264">
    <w:name w:val="xl102"/>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65">
    <w:name w:val="列出段落2"/>
    <w:basedOn w:val="1"/>
    <w:qFormat/>
    <w:uiPriority w:val="0"/>
    <w:pPr>
      <w:autoSpaceDE/>
      <w:autoSpaceDN/>
      <w:ind w:firstLine="420" w:firstLineChars="200"/>
      <w:jc w:val="both"/>
    </w:pPr>
    <w:rPr>
      <w:rFonts w:ascii="Calibri" w:hAnsi="Calibri" w:cs="Times New Roman"/>
      <w:kern w:val="2"/>
      <w:sz w:val="21"/>
      <w:lang w:eastAsia="zh-CN"/>
    </w:rPr>
  </w:style>
  <w:style w:type="paragraph" w:customStyle="1" w:styleId="266">
    <w:name w:val="Char Char1"/>
    <w:basedOn w:val="18"/>
    <w:qFormat/>
    <w:uiPriority w:val="99"/>
    <w:rPr>
      <w:rFonts w:ascii="Tahoma" w:hAnsi="Tahoma"/>
      <w:sz w:val="24"/>
    </w:rPr>
  </w:style>
  <w:style w:type="paragraph" w:customStyle="1" w:styleId="267">
    <w:name w:val="xl104"/>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68">
    <w:name w:val="Char Char Char1"/>
    <w:basedOn w:val="1"/>
    <w:qFormat/>
    <w:uiPriority w:val="0"/>
    <w:pPr>
      <w:autoSpaceDE/>
      <w:autoSpaceDN/>
      <w:jc w:val="both"/>
    </w:pPr>
    <w:rPr>
      <w:rFonts w:ascii="Tahoma" w:hAnsi="Tahoma" w:cs="Times New Roman"/>
      <w:kern w:val="2"/>
      <w:sz w:val="24"/>
      <w:szCs w:val="20"/>
      <w:lang w:eastAsia="zh-CN"/>
    </w:rPr>
  </w:style>
  <w:style w:type="paragraph" w:customStyle="1" w:styleId="269">
    <w:name w:val="xl86"/>
    <w:basedOn w:val="1"/>
    <w:qFormat/>
    <w:uiPriority w:val="99"/>
    <w:pPr>
      <w:widowControl/>
      <w:pBdr>
        <w:top w:val="single" w:color="auto" w:sz="4" w:space="0"/>
        <w:left w:val="single" w:color="auto" w:sz="8" w:space="0"/>
        <w:bottom w:val="single" w:color="auto" w:sz="4" w:space="0"/>
        <w:right w:val="single" w:color="auto" w:sz="4" w:space="0"/>
      </w:pBdr>
      <w:shd w:val="clear" w:color="000000" w:fill="FFFFFF"/>
      <w:autoSpaceDE/>
      <w:autoSpaceDN/>
      <w:spacing w:before="100" w:beforeAutospacing="1" w:after="100" w:afterAutospacing="1"/>
      <w:jc w:val="center"/>
    </w:pPr>
    <w:rPr>
      <w:color w:val="000000"/>
      <w:sz w:val="18"/>
      <w:szCs w:val="18"/>
      <w:lang w:eastAsia="zh-CN"/>
    </w:rPr>
  </w:style>
  <w:style w:type="paragraph" w:customStyle="1" w:styleId="270">
    <w:name w:val="Style11"/>
    <w:basedOn w:val="1"/>
    <w:qFormat/>
    <w:uiPriority w:val="99"/>
    <w:pPr>
      <w:jc w:val="both"/>
    </w:pPr>
    <w:rPr>
      <w:rFonts w:ascii="Calibri" w:hAnsi="Calibri" w:cs="Calibri"/>
      <w:kern w:val="2"/>
      <w:sz w:val="21"/>
      <w:szCs w:val="21"/>
      <w:lang w:eastAsia="zh-CN"/>
    </w:rPr>
  </w:style>
  <w:style w:type="paragraph" w:customStyle="1" w:styleId="271">
    <w:name w:val="标题2，章节第二层"/>
    <w:basedOn w:val="1"/>
    <w:next w:val="191"/>
    <w:qFormat/>
    <w:uiPriority w:val="99"/>
    <w:pPr>
      <w:numPr>
        <w:ilvl w:val="0"/>
        <w:numId w:val="9"/>
      </w:numPr>
      <w:tabs>
        <w:tab w:val="left" w:pos="630"/>
        <w:tab w:val="left" w:pos="992"/>
      </w:tabs>
      <w:autoSpaceDE/>
      <w:autoSpaceDN/>
      <w:adjustRightInd w:val="0"/>
      <w:snapToGrid w:val="0"/>
      <w:spacing w:beforeLines="100" w:afterLines="100" w:line="300" w:lineRule="auto"/>
      <w:ind w:left="992" w:hanging="567"/>
      <w:jc w:val="both"/>
      <w:outlineLvl w:val="1"/>
    </w:pPr>
    <w:rPr>
      <w:rFonts w:ascii="Arial" w:hAnsi="Arial" w:eastAsia="黑体" w:cs="Times New Roman"/>
      <w:kern w:val="2"/>
      <w:sz w:val="32"/>
      <w:szCs w:val="24"/>
      <w:lang w:eastAsia="zh-CN"/>
    </w:rPr>
  </w:style>
  <w:style w:type="paragraph" w:customStyle="1" w:styleId="272">
    <w:name w:val="Body Copy"/>
    <w:basedOn w:val="1"/>
    <w:qFormat/>
    <w:uiPriority w:val="99"/>
    <w:pPr>
      <w:widowControl/>
      <w:autoSpaceDE/>
      <w:autoSpaceDN/>
      <w:spacing w:before="40" w:after="40" w:line="200" w:lineRule="exact"/>
    </w:pPr>
    <w:rPr>
      <w:rFonts w:ascii="Arial Narrow" w:hAnsi="Arial Narrow" w:eastAsia="Times New Roman" w:cs="Times New Roman"/>
      <w:spacing w:val="10"/>
      <w:sz w:val="18"/>
      <w:szCs w:val="24"/>
    </w:rPr>
  </w:style>
  <w:style w:type="paragraph" w:customStyle="1" w:styleId="273">
    <w:name w:val="Char Char Char1 Char Char Char1"/>
    <w:basedOn w:val="1"/>
    <w:qFormat/>
    <w:uiPriority w:val="0"/>
    <w:pPr>
      <w:autoSpaceDE/>
      <w:autoSpaceDN/>
      <w:jc w:val="both"/>
    </w:pPr>
    <w:rPr>
      <w:rFonts w:ascii="Tahoma" w:hAnsi="Tahoma" w:cs="Times New Roman"/>
      <w:kern w:val="2"/>
      <w:sz w:val="24"/>
      <w:szCs w:val="20"/>
      <w:lang w:eastAsia="zh-CN"/>
    </w:rPr>
  </w:style>
  <w:style w:type="paragraph" w:customStyle="1" w:styleId="274">
    <w:name w:val="xl76"/>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275">
    <w:name w:val="ITSV标题五"/>
    <w:basedOn w:val="7"/>
    <w:qFormat/>
    <w:uiPriority w:val="99"/>
    <w:pPr>
      <w:keepLines/>
      <w:numPr>
        <w:ilvl w:val="4"/>
        <w:numId w:val="10"/>
      </w:numPr>
      <w:autoSpaceDE/>
      <w:autoSpaceDN/>
      <w:adjustRightInd w:val="0"/>
      <w:spacing w:before="190" w:after="190"/>
      <w:jc w:val="left"/>
      <w:textAlignment w:val="baseline"/>
    </w:pPr>
    <w:rPr>
      <w:rFonts w:ascii="Arial" w:hAnsi="Arial" w:cs="Times New Roman"/>
      <w:bCs/>
      <w:sz w:val="24"/>
      <w:szCs w:val="24"/>
      <w:lang w:eastAsia="zh-CN"/>
    </w:rPr>
  </w:style>
  <w:style w:type="paragraph" w:customStyle="1" w:styleId="276">
    <w:name w:val="Char Char Char Char Char Char1 Char Char Char Char"/>
    <w:qFormat/>
    <w:uiPriority w:val="99"/>
    <w:pPr>
      <w:shd w:val="clear" w:color="auto" w:fill="000080"/>
    </w:pPr>
    <w:rPr>
      <w:rFonts w:ascii="Tahoma" w:hAnsi="Tahoma" w:eastAsia="宋体" w:cs="Tahoma"/>
      <w:kern w:val="2"/>
      <w:sz w:val="24"/>
      <w:szCs w:val="24"/>
      <w:lang w:val="en-US" w:eastAsia="zh-CN" w:bidi="ar-SA"/>
    </w:rPr>
  </w:style>
  <w:style w:type="paragraph" w:customStyle="1" w:styleId="277">
    <w:name w:val="xl12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278">
    <w:name w:val="章标题"/>
    <w:next w:val="225"/>
    <w:qFormat/>
    <w:uiPriority w:val="99"/>
    <w:pPr>
      <w:numPr>
        <w:ilvl w:val="0"/>
        <w:numId w:val="11"/>
      </w:numPr>
      <w:spacing w:beforeLines="50" w:afterLines="50"/>
      <w:ind w:left="0" w:firstLine="0"/>
      <w:jc w:val="both"/>
      <w:outlineLvl w:val="1"/>
    </w:pPr>
    <w:rPr>
      <w:rFonts w:ascii="Times New Roman" w:hAnsi="Times New Roman" w:eastAsia="黑体" w:cs="Times New Roman"/>
      <w:sz w:val="21"/>
      <w:lang w:val="en-US" w:eastAsia="zh-CN" w:bidi="ar-SA"/>
    </w:rPr>
  </w:style>
  <w:style w:type="paragraph" w:customStyle="1" w:styleId="279">
    <w:name w:val="标题5，章节第五层"/>
    <w:basedOn w:val="1"/>
    <w:next w:val="1"/>
    <w:qFormat/>
    <w:uiPriority w:val="99"/>
    <w:pPr>
      <w:tabs>
        <w:tab w:val="left" w:pos="1050"/>
        <w:tab w:val="left" w:pos="2100"/>
      </w:tabs>
      <w:autoSpaceDE/>
      <w:autoSpaceDN/>
      <w:spacing w:before="78"/>
      <w:ind w:left="2100" w:hanging="420"/>
      <w:jc w:val="both"/>
      <w:outlineLvl w:val="4"/>
    </w:pPr>
    <w:rPr>
      <w:rFonts w:ascii="Arial" w:hAnsi="Arial" w:eastAsia="华文细黑" w:cs="Times New Roman"/>
      <w:kern w:val="2"/>
      <w:sz w:val="30"/>
      <w:szCs w:val="24"/>
      <w:lang w:eastAsia="zh-CN"/>
    </w:rPr>
  </w:style>
  <w:style w:type="paragraph" w:customStyle="1" w:styleId="280">
    <w:name w:val="xl99"/>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18"/>
      <w:szCs w:val="18"/>
      <w:lang w:eastAsia="zh-CN"/>
    </w:rPr>
  </w:style>
  <w:style w:type="paragraph" w:customStyle="1" w:styleId="281">
    <w:name w:val="标题3，章节第三层"/>
    <w:basedOn w:val="1"/>
    <w:next w:val="191"/>
    <w:qFormat/>
    <w:uiPriority w:val="99"/>
    <w:pPr>
      <w:autoSpaceDE/>
      <w:autoSpaceDN/>
      <w:adjustRightInd w:val="0"/>
      <w:snapToGrid w:val="0"/>
      <w:spacing w:before="78" w:line="300" w:lineRule="auto"/>
      <w:jc w:val="both"/>
      <w:outlineLvl w:val="2"/>
    </w:pPr>
    <w:rPr>
      <w:rFonts w:ascii="Arial" w:hAnsi="Arial" w:eastAsia="华文细黑" w:cs="Times New Roman"/>
      <w:kern w:val="2"/>
      <w:sz w:val="30"/>
      <w:szCs w:val="24"/>
      <w:lang w:eastAsia="zh-CN"/>
    </w:rPr>
  </w:style>
  <w:style w:type="paragraph" w:customStyle="1" w:styleId="282">
    <w:name w:val="段 Char"/>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3">
    <w:name w:val="Bullets 2"/>
    <w:basedOn w:val="284"/>
    <w:qFormat/>
    <w:uiPriority w:val="99"/>
    <w:pPr>
      <w:numPr>
        <w:numId w:val="12"/>
      </w:numPr>
      <w:tabs>
        <w:tab w:val="left" w:pos="900"/>
        <w:tab w:val="left" w:pos="1680"/>
      </w:tabs>
    </w:pPr>
    <w:rPr>
      <w:rFonts w:eastAsia="宋体"/>
    </w:rPr>
  </w:style>
  <w:style w:type="paragraph" w:customStyle="1" w:styleId="284">
    <w:name w:val="Bullets 1"/>
    <w:basedOn w:val="272"/>
    <w:qFormat/>
    <w:uiPriority w:val="99"/>
    <w:pPr>
      <w:numPr>
        <w:ilvl w:val="0"/>
        <w:numId w:val="13"/>
      </w:numPr>
      <w:spacing w:before="0" w:after="0"/>
    </w:pPr>
    <w:rPr>
      <w:bCs/>
    </w:rPr>
  </w:style>
  <w:style w:type="paragraph" w:customStyle="1" w:styleId="285">
    <w:name w:val="无间隔1"/>
    <w:qFormat/>
    <w:uiPriority w:val="1"/>
    <w:pPr>
      <w:widowControl w:val="0"/>
      <w:jc w:val="both"/>
    </w:pPr>
    <w:rPr>
      <w:rFonts w:ascii="Calibri" w:hAnsi="Calibri" w:eastAsia="宋体" w:cs="Calibri"/>
      <w:kern w:val="2"/>
      <w:sz w:val="21"/>
      <w:szCs w:val="21"/>
      <w:lang w:val="en-US" w:eastAsia="zh-CN" w:bidi="ar-SA"/>
    </w:rPr>
  </w:style>
  <w:style w:type="paragraph" w:customStyle="1" w:styleId="286">
    <w:name w:val="样式 标题 3H3sect1.2.3BOD 0Heading 3 - oldh3l3CTLevel 3 Head..."/>
    <w:basedOn w:val="5"/>
    <w:qFormat/>
    <w:uiPriority w:val="99"/>
    <w:pPr>
      <w:keepNext/>
      <w:keepLines/>
      <w:tabs>
        <w:tab w:val="left" w:pos="720"/>
      </w:tabs>
      <w:autoSpaceDE/>
      <w:autoSpaceDN/>
      <w:spacing w:before="360" w:beforeLines="50" w:after="120" w:afterLines="50"/>
      <w:ind w:left="720" w:hanging="432"/>
      <w:jc w:val="left"/>
    </w:pPr>
    <w:rPr>
      <w:rFonts w:ascii="Times New Roman" w:hAnsi="Times New Roman"/>
      <w:b/>
      <w:bCs/>
      <w:kern w:val="2"/>
      <w:sz w:val="30"/>
      <w:szCs w:val="20"/>
      <w:lang w:val="zh-CN" w:eastAsia="zh-CN"/>
    </w:rPr>
  </w:style>
  <w:style w:type="paragraph" w:customStyle="1" w:styleId="287">
    <w:name w:val="Char Char Char1 Char Char Char Char Char Char2 Char"/>
    <w:basedOn w:val="1"/>
    <w:qFormat/>
    <w:uiPriority w:val="99"/>
    <w:pPr>
      <w:autoSpaceDE/>
      <w:autoSpaceDN/>
      <w:jc w:val="both"/>
    </w:pPr>
    <w:rPr>
      <w:rFonts w:ascii="Tahoma" w:hAnsi="Tahoma" w:cs="Times New Roman"/>
      <w:kern w:val="2"/>
      <w:sz w:val="24"/>
      <w:szCs w:val="20"/>
      <w:lang w:eastAsia="zh-CN"/>
    </w:rPr>
  </w:style>
  <w:style w:type="paragraph" w:customStyle="1" w:styleId="288">
    <w:name w:val="Char1"/>
    <w:basedOn w:val="1"/>
    <w:qFormat/>
    <w:uiPriority w:val="99"/>
    <w:pPr>
      <w:widowControl/>
      <w:autoSpaceDE/>
      <w:autoSpaceDN/>
      <w:spacing w:after="160" w:line="240" w:lineRule="exact"/>
    </w:pPr>
    <w:rPr>
      <w:rFonts w:ascii="Verdana" w:hAnsi="Verdana" w:cs="Verdana"/>
      <w:sz w:val="20"/>
      <w:szCs w:val="20"/>
    </w:rPr>
  </w:style>
  <w:style w:type="paragraph" w:customStyle="1" w:styleId="289">
    <w:name w:val="zw"/>
    <w:basedOn w:val="1"/>
    <w:qFormat/>
    <w:uiPriority w:val="99"/>
    <w:pPr>
      <w:widowControl/>
      <w:numPr>
        <w:ilvl w:val="0"/>
        <w:numId w:val="14"/>
      </w:numPr>
      <w:autoSpaceDE/>
      <w:autoSpaceDN/>
      <w:spacing w:line="360" w:lineRule="auto"/>
      <w:ind w:left="0" w:firstLine="480" w:firstLineChars="200"/>
    </w:pPr>
    <w:rPr>
      <w:rFonts w:cs="Times New Roman"/>
      <w:bCs/>
      <w:sz w:val="24"/>
      <w:szCs w:val="20"/>
      <w:lang w:eastAsia="zh-CN"/>
    </w:rPr>
  </w:style>
  <w:style w:type="paragraph" w:customStyle="1" w:styleId="290">
    <w:name w:val="Char Char Char1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291">
    <w:name w:val="Char2"/>
    <w:basedOn w:val="1"/>
    <w:next w:val="1"/>
    <w:qFormat/>
    <w:uiPriority w:val="99"/>
    <w:pPr>
      <w:autoSpaceDE/>
      <w:autoSpaceDN/>
      <w:spacing w:line="360" w:lineRule="auto"/>
      <w:jc w:val="right"/>
    </w:pPr>
    <w:rPr>
      <w:rFonts w:ascii="Tahoma" w:hAnsi="Tahoma" w:cs="Times New Roman"/>
      <w:kern w:val="2"/>
      <w:sz w:val="21"/>
      <w:szCs w:val="24"/>
      <w:lang w:eastAsia="zh-CN"/>
    </w:rPr>
  </w:style>
  <w:style w:type="paragraph" w:customStyle="1" w:styleId="292">
    <w:name w:val="正文表标题"/>
    <w:next w:val="225"/>
    <w:qFormat/>
    <w:uiPriority w:val="99"/>
    <w:pPr>
      <w:tabs>
        <w:tab w:val="left" w:pos="900"/>
      </w:tabs>
      <w:ind w:left="900" w:hanging="420"/>
      <w:jc w:val="center"/>
    </w:pPr>
    <w:rPr>
      <w:rFonts w:ascii="黑体" w:hAnsi="Times New Roman" w:eastAsia="黑体" w:cs="Times New Roman"/>
      <w:sz w:val="21"/>
      <w:lang w:val="en-US" w:eastAsia="zh-CN" w:bidi="ar-SA"/>
    </w:rPr>
  </w:style>
  <w:style w:type="paragraph" w:customStyle="1" w:styleId="293">
    <w:name w:val="样式"/>
    <w:basedOn w:val="1"/>
    <w:qFormat/>
    <w:uiPriority w:val="99"/>
    <w:pPr>
      <w:snapToGrid w:val="0"/>
      <w:spacing w:before="120" w:after="120" w:line="360" w:lineRule="auto"/>
      <w:jc w:val="both"/>
    </w:pPr>
    <w:rPr>
      <w:rFonts w:hAnsi="Times New Roman" w:cs="Times New Roman"/>
      <w:kern w:val="2"/>
      <w:sz w:val="24"/>
      <w:szCs w:val="20"/>
      <w:lang w:eastAsia="zh-CN"/>
    </w:rPr>
  </w:style>
  <w:style w:type="paragraph" w:customStyle="1" w:styleId="294">
    <w:name w:val="正文符号1"/>
    <w:basedOn w:val="1"/>
    <w:qFormat/>
    <w:uiPriority w:val="99"/>
    <w:pPr>
      <w:numPr>
        <w:ilvl w:val="0"/>
        <w:numId w:val="15"/>
      </w:numPr>
      <w:tabs>
        <w:tab w:val="left" w:pos="1080"/>
      </w:tabs>
      <w:autoSpaceDE/>
      <w:autoSpaceDN/>
      <w:spacing w:before="100" w:beforeAutospacing="1" w:after="100" w:afterAutospacing="1"/>
      <w:jc w:val="both"/>
    </w:pPr>
    <w:rPr>
      <w:rFonts w:ascii="Times New Roman" w:hAnsi="Times New Roman" w:eastAsia="楷体_GB2312" w:cs="Times New Roman"/>
      <w:sz w:val="28"/>
      <w:szCs w:val="24"/>
      <w:lang w:eastAsia="zh-CN"/>
    </w:rPr>
  </w:style>
  <w:style w:type="paragraph" w:customStyle="1" w:styleId="295">
    <w:name w:val="param_tit"/>
    <w:basedOn w:val="1"/>
    <w:qFormat/>
    <w:uiPriority w:val="99"/>
    <w:pPr>
      <w:widowControl/>
      <w:autoSpaceDE/>
      <w:autoSpaceDN/>
      <w:spacing w:before="100" w:beforeAutospacing="1" w:after="100" w:afterAutospacing="1"/>
    </w:pPr>
    <w:rPr>
      <w:sz w:val="24"/>
      <w:szCs w:val="24"/>
      <w:lang w:eastAsia="zh-CN"/>
    </w:rPr>
  </w:style>
  <w:style w:type="paragraph" w:customStyle="1" w:styleId="296">
    <w:name w:val="xl77"/>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color w:val="000000"/>
      <w:sz w:val="24"/>
      <w:szCs w:val="24"/>
      <w:lang w:eastAsia="zh-CN"/>
    </w:rPr>
  </w:style>
  <w:style w:type="paragraph" w:customStyle="1" w:styleId="297">
    <w:name w:val="Char Char Char1 Char Char Char Char Char Char1"/>
    <w:basedOn w:val="1"/>
    <w:qFormat/>
    <w:uiPriority w:val="99"/>
    <w:pPr>
      <w:autoSpaceDE/>
      <w:autoSpaceDN/>
      <w:jc w:val="both"/>
    </w:pPr>
    <w:rPr>
      <w:rFonts w:ascii="Tahoma" w:hAnsi="Tahoma" w:cs="Times New Roman"/>
      <w:kern w:val="2"/>
      <w:sz w:val="24"/>
      <w:szCs w:val="20"/>
      <w:lang w:eastAsia="zh-CN"/>
    </w:rPr>
  </w:style>
  <w:style w:type="paragraph" w:customStyle="1" w:styleId="298">
    <w:name w:val="pa-5"/>
    <w:basedOn w:val="1"/>
    <w:qFormat/>
    <w:uiPriority w:val="99"/>
    <w:pPr>
      <w:widowControl/>
      <w:autoSpaceDE/>
      <w:autoSpaceDN/>
      <w:spacing w:before="150" w:after="150"/>
    </w:pPr>
    <w:rPr>
      <w:sz w:val="24"/>
      <w:szCs w:val="24"/>
      <w:lang w:eastAsia="zh-CN"/>
    </w:rPr>
  </w:style>
  <w:style w:type="paragraph" w:customStyle="1" w:styleId="299">
    <w:name w:val="xl12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sz w:val="20"/>
      <w:szCs w:val="20"/>
      <w:lang w:eastAsia="zh-CN"/>
    </w:rPr>
  </w:style>
  <w:style w:type="paragraph" w:customStyle="1" w:styleId="300">
    <w:name w:val="pa-20"/>
    <w:basedOn w:val="1"/>
    <w:qFormat/>
    <w:uiPriority w:val="99"/>
    <w:pPr>
      <w:widowControl/>
      <w:autoSpaceDE/>
      <w:autoSpaceDN/>
      <w:spacing w:before="150" w:after="150"/>
    </w:pPr>
    <w:rPr>
      <w:sz w:val="24"/>
      <w:szCs w:val="24"/>
      <w:lang w:eastAsia="zh-CN"/>
    </w:rPr>
  </w:style>
  <w:style w:type="paragraph" w:customStyle="1" w:styleId="301">
    <w:name w:val="样式 样式 首行缩进:  0.74 厘米 行距: 1.5 倍行距 + 段后: 0.5 行"/>
    <w:basedOn w:val="1"/>
    <w:qFormat/>
    <w:uiPriority w:val="99"/>
    <w:pPr>
      <w:autoSpaceDE/>
      <w:autoSpaceDN/>
      <w:spacing w:line="360" w:lineRule="auto"/>
      <w:ind w:firstLine="420"/>
      <w:jc w:val="both"/>
    </w:pPr>
    <w:rPr>
      <w:rFonts w:ascii="楷体_GB2312" w:hAnsi="Times New Roman" w:eastAsia="楷体_GB2312" w:cs="Times New Roman"/>
      <w:bCs/>
      <w:kern w:val="2"/>
      <w:sz w:val="24"/>
      <w:szCs w:val="20"/>
      <w:lang w:eastAsia="zh-CN"/>
    </w:rPr>
  </w:style>
  <w:style w:type="paragraph" w:customStyle="1" w:styleId="302">
    <w:name w:val="pa-21"/>
    <w:basedOn w:val="1"/>
    <w:qFormat/>
    <w:uiPriority w:val="99"/>
    <w:pPr>
      <w:widowControl/>
      <w:autoSpaceDE/>
      <w:autoSpaceDN/>
      <w:spacing w:before="150" w:after="150"/>
    </w:pPr>
    <w:rPr>
      <w:sz w:val="24"/>
      <w:szCs w:val="24"/>
      <w:lang w:eastAsia="zh-CN"/>
    </w:rPr>
  </w:style>
  <w:style w:type="paragraph" w:customStyle="1" w:styleId="303">
    <w:name w:val="xl130"/>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sz w:val="20"/>
      <w:szCs w:val="20"/>
      <w:lang w:eastAsia="zh-CN"/>
    </w:rPr>
  </w:style>
  <w:style w:type="paragraph" w:customStyle="1" w:styleId="304">
    <w:name w:val="表格内容"/>
    <w:basedOn w:val="1"/>
    <w:qFormat/>
    <w:uiPriority w:val="99"/>
    <w:pPr>
      <w:widowControl/>
      <w:adjustRightInd w:val="0"/>
      <w:spacing w:before="60" w:line="300" w:lineRule="auto"/>
      <w:jc w:val="center"/>
      <w:textAlignment w:val="bottom"/>
    </w:pPr>
    <w:rPr>
      <w:rFonts w:ascii="Times New Roman" w:hAnsi="Times New Roman" w:cs="Times New Roman"/>
      <w:sz w:val="21"/>
      <w:szCs w:val="20"/>
      <w:lang w:eastAsia="zh-CN"/>
    </w:rPr>
  </w:style>
  <w:style w:type="paragraph" w:customStyle="1" w:styleId="305">
    <w:name w:val="Preformatted"/>
    <w:basedOn w:val="1"/>
    <w:qFormat/>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autoSpaceDN/>
    </w:pPr>
    <w:rPr>
      <w:rFonts w:ascii="Courier New" w:hAnsi="Courier New" w:cs="Times New Roman"/>
      <w:kern w:val="1"/>
      <w:sz w:val="20"/>
      <w:szCs w:val="20"/>
      <w:lang w:eastAsia="zh-CN"/>
    </w:rPr>
  </w:style>
  <w:style w:type="paragraph" w:customStyle="1" w:styleId="306">
    <w:name w:val="xl13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sz w:val="20"/>
      <w:szCs w:val="20"/>
      <w:lang w:eastAsia="zh-CN"/>
    </w:rPr>
  </w:style>
  <w:style w:type="paragraph" w:customStyle="1" w:styleId="307">
    <w:name w:val="样式4 Char"/>
    <w:basedOn w:val="1"/>
    <w:qFormat/>
    <w:uiPriority w:val="99"/>
    <w:pPr>
      <w:widowControl/>
      <w:autoSpaceDE/>
      <w:autoSpaceDN/>
      <w:spacing w:line="360" w:lineRule="auto"/>
      <w:ind w:firstLine="480"/>
    </w:pPr>
    <w:rPr>
      <w:rFonts w:ascii="Times New Roman" w:hAnsi="Times New Roman"/>
      <w:color w:val="000000"/>
      <w:sz w:val="24"/>
      <w:szCs w:val="24"/>
      <w:lang w:eastAsia="zh-CN"/>
    </w:rPr>
  </w:style>
  <w:style w:type="paragraph" w:customStyle="1" w:styleId="308">
    <w:name w:val="方案设计正文"/>
    <w:basedOn w:val="1"/>
    <w:qFormat/>
    <w:uiPriority w:val="99"/>
    <w:pPr>
      <w:widowControl/>
      <w:overflowPunct w:val="0"/>
      <w:adjustRightInd w:val="0"/>
      <w:spacing w:line="300" w:lineRule="auto"/>
      <w:textAlignment w:val="bottom"/>
    </w:pPr>
    <w:rPr>
      <w:rFonts w:ascii="Times New Roman" w:hAnsi="Times New Roman" w:eastAsia="楷体" w:cs="Times New Roman"/>
      <w:sz w:val="24"/>
      <w:szCs w:val="20"/>
      <w:lang w:eastAsia="zh-CN"/>
    </w:rPr>
  </w:style>
  <w:style w:type="paragraph" w:customStyle="1" w:styleId="309">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310">
    <w:name w:val="font12"/>
    <w:basedOn w:val="1"/>
    <w:qFormat/>
    <w:uiPriority w:val="99"/>
    <w:pPr>
      <w:widowControl/>
      <w:autoSpaceDE/>
      <w:autoSpaceDN/>
      <w:spacing w:before="100" w:beforeAutospacing="1" w:after="100" w:afterAutospacing="1"/>
    </w:pPr>
    <w:rPr>
      <w:color w:val="000000"/>
      <w:sz w:val="20"/>
      <w:szCs w:val="20"/>
      <w:lang w:eastAsia="zh-CN"/>
    </w:rPr>
  </w:style>
  <w:style w:type="paragraph" w:customStyle="1" w:styleId="311">
    <w:name w:val="文字"/>
    <w:basedOn w:val="1"/>
    <w:qFormat/>
    <w:uiPriority w:val="99"/>
    <w:pPr>
      <w:tabs>
        <w:tab w:val="left" w:pos="8520"/>
      </w:tabs>
      <w:autoSpaceDE/>
      <w:autoSpaceDN/>
      <w:spacing w:line="312" w:lineRule="auto"/>
      <w:ind w:right="-210" w:firstLine="556"/>
      <w:jc w:val="both"/>
    </w:pPr>
    <w:rPr>
      <w:rFonts w:hAnsi="Times New Roman" w:cs="Times New Roman"/>
      <w:kern w:val="2"/>
      <w:sz w:val="28"/>
      <w:szCs w:val="20"/>
      <w:lang w:eastAsia="zh-CN"/>
    </w:rPr>
  </w:style>
  <w:style w:type="paragraph" w:customStyle="1" w:styleId="312">
    <w:name w:val="样式 样式 首行缩进:  2 字符 + 行距: 1.5 倍行距"/>
    <w:basedOn w:val="1"/>
    <w:qFormat/>
    <w:uiPriority w:val="99"/>
    <w:pPr>
      <w:autoSpaceDE/>
      <w:autoSpaceDN/>
      <w:spacing w:line="360" w:lineRule="auto"/>
      <w:ind w:firstLine="470" w:firstLineChars="196"/>
      <w:jc w:val="both"/>
    </w:pPr>
    <w:rPr>
      <w:rFonts w:ascii="Times New Roman" w:hAnsi="Times New Roman" w:cs="Times New Roman"/>
      <w:kern w:val="2"/>
      <w:sz w:val="24"/>
      <w:szCs w:val="20"/>
      <w:lang w:eastAsia="zh-CN"/>
    </w:rPr>
  </w:style>
  <w:style w:type="paragraph" w:customStyle="1" w:styleId="313">
    <w:name w:val="xl81"/>
    <w:basedOn w:val="1"/>
    <w:qFormat/>
    <w:uiPriority w:val="99"/>
    <w:pPr>
      <w:widowControl/>
      <w:pBdr>
        <w:top w:val="single" w:color="auto" w:sz="8" w:space="0"/>
        <w:left w:val="single" w:color="auto" w:sz="8" w:space="0"/>
        <w:bottom w:val="single" w:color="auto" w:sz="4" w:space="0"/>
        <w:right w:val="single" w:color="auto" w:sz="4" w:space="0"/>
      </w:pBdr>
      <w:shd w:val="clear" w:color="000000" w:fill="FFFFFF"/>
      <w:autoSpaceDE/>
      <w:autoSpaceDN/>
      <w:spacing w:before="100" w:beforeAutospacing="1" w:after="100" w:afterAutospacing="1"/>
      <w:jc w:val="center"/>
    </w:pPr>
    <w:rPr>
      <w:color w:val="000000"/>
      <w:sz w:val="18"/>
      <w:szCs w:val="18"/>
      <w:lang w:eastAsia="zh-CN"/>
    </w:rPr>
  </w:style>
  <w:style w:type="paragraph" w:customStyle="1" w:styleId="314">
    <w:name w:val="正文1"/>
    <w:basedOn w:val="1"/>
    <w:next w:val="1"/>
    <w:qFormat/>
    <w:uiPriority w:val="99"/>
    <w:pPr>
      <w:autoSpaceDE/>
      <w:autoSpaceDN/>
      <w:spacing w:before="156" w:line="360" w:lineRule="auto"/>
      <w:ind w:firstLine="510" w:firstLineChars="200"/>
      <w:jc w:val="both"/>
    </w:pPr>
    <w:rPr>
      <w:rFonts w:ascii="Times New Roman" w:hAnsi="Times New Roman" w:cs="Times New Roman"/>
      <w:kern w:val="2"/>
      <w:sz w:val="24"/>
      <w:szCs w:val="20"/>
      <w:lang w:eastAsia="zh-CN"/>
    </w:rPr>
  </w:style>
  <w:style w:type="paragraph" w:customStyle="1" w:styleId="315">
    <w:name w:val="font5"/>
    <w:basedOn w:val="1"/>
    <w:qFormat/>
    <w:uiPriority w:val="99"/>
    <w:pPr>
      <w:widowControl/>
      <w:autoSpaceDE/>
      <w:autoSpaceDN/>
      <w:spacing w:before="100" w:beforeAutospacing="1" w:after="100" w:afterAutospacing="1"/>
    </w:pPr>
    <w:rPr>
      <w:sz w:val="18"/>
      <w:szCs w:val="18"/>
      <w:lang w:eastAsia="zh-CN"/>
    </w:rPr>
  </w:style>
  <w:style w:type="paragraph" w:customStyle="1" w:styleId="316">
    <w:name w:val="正文 居中"/>
    <w:basedOn w:val="1"/>
    <w:qFormat/>
    <w:uiPriority w:val="99"/>
    <w:pPr>
      <w:autoSpaceDE/>
      <w:autoSpaceDN/>
      <w:spacing w:line="360" w:lineRule="auto"/>
      <w:jc w:val="center"/>
    </w:pPr>
    <w:rPr>
      <w:rFonts w:ascii="Times New Roman" w:hAnsi="Times New Roman" w:cs="Times New Roman"/>
      <w:kern w:val="2"/>
      <w:sz w:val="24"/>
      <w:szCs w:val="20"/>
      <w:lang w:eastAsia="zh-CN"/>
    </w:rPr>
  </w:style>
  <w:style w:type="paragraph" w:customStyle="1" w:styleId="317">
    <w:name w:val="Char Char Char Char Char Char Char Char Char Char 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18">
    <w:name w:val="xl101"/>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319">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320">
    <w:name w:val="xl69"/>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321">
    <w:name w:val="模板标题4"/>
    <w:basedOn w:val="1"/>
    <w:next w:val="1"/>
    <w:qFormat/>
    <w:uiPriority w:val="99"/>
    <w:pPr>
      <w:numPr>
        <w:ilvl w:val="2"/>
        <w:numId w:val="1"/>
      </w:numPr>
      <w:autoSpaceDE/>
      <w:autoSpaceDN/>
      <w:spacing w:line="360" w:lineRule="auto"/>
      <w:ind w:left="681" w:firstLine="680"/>
      <w:jc w:val="both"/>
      <w:outlineLvl w:val="3"/>
    </w:pPr>
    <w:rPr>
      <w:rFonts w:ascii="Times New Roman" w:hAnsi="Times New Roman" w:cs="Times New Roman"/>
      <w:b/>
      <w:kern w:val="2"/>
      <w:sz w:val="28"/>
      <w:szCs w:val="24"/>
      <w:lang w:eastAsia="zh-CN"/>
    </w:rPr>
  </w:style>
  <w:style w:type="paragraph" w:customStyle="1" w:styleId="322">
    <w:name w:val="xl84"/>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000000"/>
      <w:sz w:val="18"/>
      <w:szCs w:val="18"/>
      <w:lang w:eastAsia="zh-CN"/>
    </w:rPr>
  </w:style>
  <w:style w:type="paragraph" w:customStyle="1" w:styleId="323">
    <w:name w:val="xl13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324">
    <w:name w:val="大标题"/>
    <w:basedOn w:val="1"/>
    <w:next w:val="1"/>
    <w:qFormat/>
    <w:uiPriority w:val="99"/>
    <w:pPr>
      <w:pageBreakBefore/>
      <w:tabs>
        <w:tab w:val="left" w:pos="900"/>
      </w:tabs>
      <w:autoSpaceDE/>
      <w:autoSpaceDN/>
      <w:spacing w:line="360" w:lineRule="auto"/>
      <w:ind w:hanging="420" w:firstLineChars="200"/>
      <w:jc w:val="both"/>
      <w:outlineLvl w:val="0"/>
    </w:pPr>
    <w:rPr>
      <w:rFonts w:ascii="Times New Roman" w:hAnsi="Times New Roman" w:cs="Times New Roman"/>
      <w:b/>
      <w:iCs/>
      <w:kern w:val="2"/>
      <w:sz w:val="44"/>
      <w:szCs w:val="24"/>
      <w:lang w:eastAsia="zh-CN"/>
    </w:rPr>
  </w:style>
  <w:style w:type="paragraph" w:customStyle="1" w:styleId="325">
    <w:name w:val="xl105"/>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b/>
      <w:bCs/>
      <w:color w:val="FF0000"/>
      <w:sz w:val="18"/>
      <w:szCs w:val="18"/>
      <w:lang w:eastAsia="zh-CN"/>
    </w:rPr>
  </w:style>
  <w:style w:type="paragraph" w:customStyle="1" w:styleId="326">
    <w:name w:val="xl117"/>
    <w:basedOn w:val="1"/>
    <w:qFormat/>
    <w:uiPriority w:val="99"/>
    <w:pPr>
      <w:widowControl/>
      <w:pBdr>
        <w:top w:val="single" w:color="auto" w:sz="4" w:space="0"/>
        <w:bottom w:val="single" w:color="auto" w:sz="4" w:space="0"/>
        <w:right w:val="single" w:color="auto" w:sz="4" w:space="0"/>
      </w:pBdr>
      <w:autoSpaceDE/>
      <w:autoSpaceDN/>
      <w:spacing w:before="100" w:beforeAutospacing="1" w:after="100" w:afterAutospacing="1"/>
    </w:pPr>
    <w:rPr>
      <w:b/>
      <w:bCs/>
      <w:color w:val="000000"/>
      <w:sz w:val="18"/>
      <w:szCs w:val="18"/>
      <w:lang w:eastAsia="zh-CN"/>
    </w:rPr>
  </w:style>
  <w:style w:type="paragraph" w:customStyle="1" w:styleId="327">
    <w:name w:val="题目 2"/>
    <w:next w:val="1"/>
    <w:qFormat/>
    <w:uiPriority w:val="0"/>
    <w:pPr>
      <w:keepNext/>
      <w:outlineLvl w:val="1"/>
    </w:pPr>
    <w:rPr>
      <w:rFonts w:ascii="Helvetica" w:hAnsi="Helvetica" w:eastAsia="ヒラギノ角ゴ Pro W3" w:cs="Times New Roman"/>
      <w:b/>
      <w:color w:val="000000"/>
      <w:sz w:val="24"/>
      <w:lang w:val="en-US" w:eastAsia="zh-CN" w:bidi="ar-SA"/>
    </w:rPr>
  </w:style>
  <w:style w:type="paragraph" w:customStyle="1" w:styleId="328">
    <w:name w:val="xl67"/>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eastAsia="zh-CN"/>
    </w:rPr>
  </w:style>
  <w:style w:type="paragraph" w:customStyle="1" w:styleId="329">
    <w:name w:val="模板标题3"/>
    <w:basedOn w:val="1"/>
    <w:next w:val="1"/>
    <w:qFormat/>
    <w:uiPriority w:val="99"/>
    <w:pPr>
      <w:numPr>
        <w:ilvl w:val="1"/>
        <w:numId w:val="1"/>
      </w:numPr>
      <w:autoSpaceDE/>
      <w:autoSpaceDN/>
      <w:spacing w:line="360" w:lineRule="auto"/>
      <w:ind w:left="1135"/>
      <w:jc w:val="both"/>
      <w:outlineLvl w:val="2"/>
    </w:pPr>
    <w:rPr>
      <w:rFonts w:ascii="Times New Roman" w:hAnsi="Times New Roman" w:cs="Times New Roman"/>
      <w:b/>
      <w:kern w:val="2"/>
      <w:sz w:val="30"/>
      <w:szCs w:val="24"/>
      <w:lang w:eastAsia="zh-CN"/>
    </w:rPr>
  </w:style>
  <w:style w:type="paragraph" w:customStyle="1" w:styleId="330">
    <w:name w:val="条1"/>
    <w:basedOn w:val="1"/>
    <w:qFormat/>
    <w:uiPriority w:val="99"/>
    <w:pPr>
      <w:tabs>
        <w:tab w:val="left" w:pos="900"/>
      </w:tabs>
      <w:autoSpaceDE/>
      <w:autoSpaceDN/>
      <w:spacing w:before="156" w:line="360" w:lineRule="auto"/>
      <w:ind w:left="900" w:hanging="420"/>
      <w:jc w:val="both"/>
    </w:pPr>
    <w:rPr>
      <w:rFonts w:ascii="Times New Roman" w:hAnsi="Times New Roman" w:eastAsia="黑体" w:cs="Times New Roman"/>
      <w:kern w:val="2"/>
      <w:sz w:val="24"/>
      <w:szCs w:val="20"/>
      <w:lang w:eastAsia="zh-CN"/>
    </w:rPr>
  </w:style>
  <w:style w:type="paragraph" w:customStyle="1" w:styleId="331">
    <w:name w:val="xl91"/>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18"/>
      <w:szCs w:val="18"/>
      <w:lang w:eastAsia="zh-CN"/>
    </w:rPr>
  </w:style>
  <w:style w:type="paragraph" w:customStyle="1" w:styleId="332">
    <w:name w:val="xl70"/>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eastAsia="zh-CN"/>
    </w:rPr>
  </w:style>
  <w:style w:type="paragraph" w:customStyle="1" w:styleId="333">
    <w:name w:val="模板标题1"/>
    <w:basedOn w:val="1"/>
    <w:next w:val="1"/>
    <w:qFormat/>
    <w:uiPriority w:val="99"/>
    <w:pPr>
      <w:numPr>
        <w:ilvl w:val="0"/>
        <w:numId w:val="16"/>
      </w:numPr>
      <w:autoSpaceDE/>
      <w:autoSpaceDN/>
      <w:spacing w:line="360" w:lineRule="auto"/>
      <w:jc w:val="both"/>
      <w:outlineLvl w:val="0"/>
    </w:pPr>
    <w:rPr>
      <w:rFonts w:ascii="Times New Roman" w:hAnsi="Times New Roman" w:cs="Times New Roman"/>
      <w:b/>
      <w:kern w:val="2"/>
      <w:sz w:val="36"/>
      <w:szCs w:val="24"/>
      <w:lang w:eastAsia="zh-CN"/>
    </w:rPr>
  </w:style>
  <w:style w:type="paragraph" w:customStyle="1" w:styleId="334">
    <w:name w:val="Char Char Char 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35">
    <w:name w:val="xl89"/>
    <w:basedOn w:val="1"/>
    <w:qFormat/>
    <w:uiPriority w:val="99"/>
    <w:pPr>
      <w:widowControl/>
      <w:autoSpaceDE/>
      <w:autoSpaceDN/>
      <w:spacing w:before="100" w:beforeAutospacing="1" w:after="100" w:afterAutospacing="1"/>
      <w:jc w:val="center"/>
    </w:pPr>
    <w:rPr>
      <w:sz w:val="24"/>
      <w:szCs w:val="24"/>
      <w:lang w:eastAsia="zh-CN"/>
    </w:rPr>
  </w:style>
  <w:style w:type="paragraph" w:customStyle="1" w:styleId="336">
    <w:name w:val="Char11"/>
    <w:basedOn w:val="1"/>
    <w:qFormat/>
    <w:uiPriority w:val="0"/>
    <w:pPr>
      <w:autoSpaceDE/>
      <w:autoSpaceDN/>
      <w:jc w:val="both"/>
    </w:pPr>
    <w:rPr>
      <w:rFonts w:ascii="仿宋_GB2312" w:hAnsi="Times New Roman" w:eastAsia="仿宋_GB2312" w:cs="Times New Roman"/>
      <w:b/>
      <w:kern w:val="2"/>
      <w:sz w:val="32"/>
      <w:szCs w:val="32"/>
      <w:lang w:eastAsia="zh-CN"/>
    </w:rPr>
  </w:style>
  <w:style w:type="paragraph" w:customStyle="1" w:styleId="337">
    <w:name w:val="样式 标题 3 + 非加粗 行距: 固定值 25 磅"/>
    <w:basedOn w:val="5"/>
    <w:qFormat/>
    <w:uiPriority w:val="99"/>
    <w:pPr>
      <w:autoSpaceDE/>
      <w:autoSpaceDN/>
      <w:spacing w:before="0" w:line="360" w:lineRule="auto"/>
      <w:ind w:left="0"/>
      <w:jc w:val="both"/>
      <w:outlineLvl w:val="9"/>
    </w:pPr>
    <w:rPr>
      <w:rFonts w:ascii="Times New Roman" w:hAnsi="Times New Roman" w:cs="Times New Roman"/>
      <w:kern w:val="2"/>
      <w:sz w:val="28"/>
      <w:szCs w:val="28"/>
      <w:lang w:val="zh-CN" w:eastAsia="zh-CN"/>
    </w:rPr>
  </w:style>
  <w:style w:type="paragraph" w:customStyle="1" w:styleId="338">
    <w:name w:val="xl78"/>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color w:val="000000"/>
      <w:sz w:val="24"/>
      <w:szCs w:val="24"/>
      <w:lang w:eastAsia="zh-CN"/>
    </w:rPr>
  </w:style>
  <w:style w:type="paragraph" w:customStyle="1" w:styleId="339">
    <w:name w:val="样式 首行缩进:  24.1 磅"/>
    <w:basedOn w:val="1"/>
    <w:qFormat/>
    <w:uiPriority w:val="99"/>
    <w:pPr>
      <w:widowControl/>
      <w:autoSpaceDE/>
      <w:autoSpaceDN/>
      <w:spacing w:line="360" w:lineRule="auto"/>
      <w:jc w:val="both"/>
    </w:pPr>
    <w:rPr>
      <w:rFonts w:ascii="Times New Roman" w:hAnsi="Times New Roman"/>
      <w:kern w:val="2"/>
      <w:sz w:val="24"/>
      <w:szCs w:val="20"/>
      <w:lang w:eastAsia="zh-CN"/>
    </w:rPr>
  </w:style>
  <w:style w:type="paragraph" w:customStyle="1" w:styleId="340">
    <w:name w:val="技术报告小节标题"/>
    <w:basedOn w:val="1"/>
    <w:next w:val="1"/>
    <w:qFormat/>
    <w:uiPriority w:val="99"/>
    <w:pPr>
      <w:autoSpaceDE/>
      <w:autoSpaceDN/>
      <w:spacing w:beforeLines="50" w:afterLines="50" w:line="360" w:lineRule="auto"/>
      <w:ind w:left="1156"/>
      <w:jc w:val="both"/>
      <w:outlineLvl w:val="2"/>
    </w:pPr>
    <w:rPr>
      <w:rFonts w:cs="Arial"/>
      <w:b/>
      <w:bCs/>
      <w:color w:val="000000"/>
      <w:kern w:val="2"/>
      <w:sz w:val="28"/>
      <w:szCs w:val="28"/>
      <w:lang w:eastAsia="zh-CN"/>
    </w:rPr>
  </w:style>
  <w:style w:type="paragraph" w:customStyle="1" w:styleId="341">
    <w:name w:val="Style5"/>
    <w:basedOn w:val="1"/>
    <w:qFormat/>
    <w:uiPriority w:val="99"/>
    <w:pPr>
      <w:jc w:val="both"/>
    </w:pPr>
    <w:rPr>
      <w:rFonts w:ascii="Calibri" w:hAnsi="Calibri" w:cs="Calibri"/>
      <w:kern w:val="2"/>
      <w:sz w:val="21"/>
      <w:szCs w:val="21"/>
      <w:lang w:eastAsia="zh-CN"/>
    </w:rPr>
  </w:style>
  <w:style w:type="paragraph" w:customStyle="1" w:styleId="342">
    <w:name w:val="_标题3"/>
    <w:basedOn w:val="5"/>
    <w:next w:val="1"/>
    <w:qFormat/>
    <w:uiPriority w:val="99"/>
    <w:pPr>
      <w:keepNext/>
      <w:keepLines/>
      <w:widowControl/>
      <w:autoSpaceDE/>
      <w:autoSpaceDN/>
      <w:spacing w:before="60" w:after="60" w:line="360" w:lineRule="auto"/>
      <w:ind w:left="0"/>
      <w:jc w:val="left"/>
    </w:pPr>
    <w:rPr>
      <w:rFonts w:ascii="Arial" w:hAnsi="Arial" w:eastAsia="黑体" w:cs="Times New Roman"/>
      <w:bCs/>
      <w:kern w:val="2"/>
      <w:sz w:val="30"/>
      <w:szCs w:val="32"/>
      <w:lang w:val="zh-CN" w:eastAsia="zh-CN"/>
    </w:rPr>
  </w:style>
  <w:style w:type="paragraph" w:customStyle="1" w:styleId="343">
    <w:name w:val="Char Char1 Char Char Char Char Char Char Char Char Char"/>
    <w:basedOn w:val="1"/>
    <w:qFormat/>
    <w:uiPriority w:val="99"/>
    <w:pPr>
      <w:autoSpaceDE/>
      <w:autoSpaceDN/>
      <w:jc w:val="both"/>
    </w:pPr>
    <w:rPr>
      <w:rFonts w:cs="Times New Roman"/>
      <w:kern w:val="2"/>
      <w:sz w:val="24"/>
      <w:szCs w:val="24"/>
      <w:lang w:eastAsia="zh-CN"/>
    </w:rPr>
  </w:style>
  <w:style w:type="paragraph" w:customStyle="1" w:styleId="344">
    <w:name w:val="项目符号：一级"/>
    <w:basedOn w:val="191"/>
    <w:next w:val="191"/>
    <w:qFormat/>
    <w:uiPriority w:val="99"/>
    <w:pPr>
      <w:spacing w:beforeLines="0"/>
      <w:ind w:right="-134" w:rightChars="-64"/>
    </w:pPr>
    <w:rPr>
      <w:bCs w:val="0"/>
    </w:rPr>
  </w:style>
  <w:style w:type="paragraph" w:customStyle="1" w:styleId="345">
    <w:name w:val="xl131"/>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346">
    <w:name w:val="font10"/>
    <w:basedOn w:val="1"/>
    <w:qFormat/>
    <w:uiPriority w:val="99"/>
    <w:pPr>
      <w:widowControl/>
      <w:autoSpaceDE/>
      <w:autoSpaceDN/>
      <w:spacing w:before="100" w:beforeAutospacing="1" w:after="100" w:afterAutospacing="1"/>
    </w:pPr>
    <w:rPr>
      <w:rFonts w:ascii="PMingLiU" w:hAnsi="PMingLiU" w:eastAsia="PMingLiU"/>
      <w:color w:val="000000"/>
      <w:sz w:val="20"/>
      <w:szCs w:val="20"/>
      <w:lang w:eastAsia="zh-CN"/>
    </w:rPr>
  </w:style>
  <w:style w:type="paragraph" w:customStyle="1" w:styleId="347">
    <w:name w:val="tableheading"/>
    <w:basedOn w:val="1"/>
    <w:qFormat/>
    <w:uiPriority w:val="99"/>
    <w:pPr>
      <w:widowControl/>
      <w:autoSpaceDE/>
      <w:autoSpaceDN/>
      <w:spacing w:line="300" w:lineRule="atLeast"/>
    </w:pPr>
    <w:rPr>
      <w:sz w:val="18"/>
      <w:szCs w:val="18"/>
      <w:lang w:eastAsia="zh-CN"/>
    </w:rPr>
  </w:style>
  <w:style w:type="paragraph" w:customStyle="1" w:styleId="348">
    <w:name w:val="Char Char Char Char"/>
    <w:basedOn w:val="1"/>
    <w:qFormat/>
    <w:uiPriority w:val="99"/>
    <w:pPr>
      <w:widowControl/>
      <w:autoSpaceDE/>
      <w:autoSpaceDN/>
      <w:spacing w:after="160" w:line="240" w:lineRule="exact"/>
      <w:jc w:val="center"/>
    </w:pPr>
    <w:rPr>
      <w:rFonts w:ascii="黑体" w:hAnsi="Verdana" w:eastAsia="黑体" w:cs="Times New Roman"/>
      <w:sz w:val="32"/>
      <w:szCs w:val="32"/>
    </w:rPr>
  </w:style>
  <w:style w:type="paragraph" w:customStyle="1" w:styleId="349">
    <w:name w:val="_Style 2"/>
    <w:basedOn w:val="1"/>
    <w:next w:val="1"/>
    <w:qFormat/>
    <w:uiPriority w:val="0"/>
    <w:pPr>
      <w:autoSpaceDE/>
      <w:autoSpaceDN/>
      <w:adjustRightInd w:val="0"/>
      <w:spacing w:line="360" w:lineRule="auto"/>
      <w:ind w:firstLine="420" w:firstLineChars="200"/>
      <w:textAlignment w:val="baseline"/>
    </w:pPr>
    <w:rPr>
      <w:rFonts w:ascii="Calibri" w:hAnsi="Calibri" w:cs="Times New Roman"/>
      <w:kern w:val="2"/>
      <w:sz w:val="28"/>
      <w:lang w:eastAsia="zh-CN"/>
    </w:rPr>
  </w:style>
  <w:style w:type="paragraph" w:customStyle="1" w:styleId="350">
    <w:name w:val="模板标题2"/>
    <w:basedOn w:val="1"/>
    <w:next w:val="1"/>
    <w:qFormat/>
    <w:uiPriority w:val="99"/>
    <w:pPr>
      <w:numPr>
        <w:ilvl w:val="0"/>
        <w:numId w:val="17"/>
      </w:numPr>
      <w:tabs>
        <w:tab w:val="clear" w:pos="360"/>
      </w:tabs>
      <w:autoSpaceDE/>
      <w:autoSpaceDN/>
      <w:spacing w:line="360" w:lineRule="auto"/>
      <w:ind w:left="908"/>
      <w:jc w:val="both"/>
      <w:outlineLvl w:val="1"/>
    </w:pPr>
    <w:rPr>
      <w:rFonts w:ascii="Times New Roman" w:hAnsi="Times New Roman" w:cs="Times New Roman"/>
      <w:b/>
      <w:kern w:val="2"/>
      <w:sz w:val="32"/>
      <w:szCs w:val="24"/>
      <w:lang w:eastAsia="zh-CN"/>
    </w:rPr>
  </w:style>
  <w:style w:type="paragraph" w:customStyle="1" w:styleId="351">
    <w:name w:val="正文 首行缩进:  2 字符 Char Char"/>
    <w:basedOn w:val="1"/>
    <w:qFormat/>
    <w:uiPriority w:val="99"/>
    <w:pPr>
      <w:autoSpaceDE/>
      <w:autoSpaceDN/>
      <w:spacing w:line="360" w:lineRule="auto"/>
      <w:ind w:firstLine="480"/>
      <w:jc w:val="both"/>
    </w:pPr>
    <w:rPr>
      <w:rFonts w:ascii="楷体_GB2312" w:hAnsi="Times New Roman" w:eastAsia="楷体_GB2312" w:cs="Times New Roman"/>
      <w:bCs/>
      <w:kern w:val="2"/>
      <w:sz w:val="24"/>
      <w:szCs w:val="24"/>
      <w:lang w:eastAsia="zh-CN"/>
    </w:rPr>
  </w:style>
  <w:style w:type="paragraph" w:customStyle="1" w:styleId="352">
    <w:name w:val="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53">
    <w:name w:val="xl138"/>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rFonts w:ascii="Calibri" w:hAnsi="Calibri"/>
      <w:sz w:val="20"/>
      <w:szCs w:val="20"/>
      <w:lang w:eastAsia="zh-CN"/>
    </w:rPr>
  </w:style>
  <w:style w:type="paragraph" w:customStyle="1" w:styleId="354">
    <w:name w:val="列出段落21"/>
    <w:basedOn w:val="1"/>
    <w:qFormat/>
    <w:uiPriority w:val="34"/>
    <w:pPr>
      <w:autoSpaceDE/>
      <w:autoSpaceDN/>
      <w:adjustRightInd w:val="0"/>
      <w:spacing w:line="360" w:lineRule="auto"/>
      <w:ind w:firstLine="420" w:firstLineChars="200"/>
      <w:textAlignment w:val="baseline"/>
    </w:pPr>
    <w:rPr>
      <w:rFonts w:ascii="Arial" w:hAnsi="Arial" w:cs="Times New Roman"/>
      <w:kern w:val="2"/>
      <w:sz w:val="28"/>
      <w:szCs w:val="20"/>
      <w:lang w:eastAsia="zh-CN"/>
    </w:rPr>
  </w:style>
  <w:style w:type="paragraph" w:customStyle="1" w:styleId="355">
    <w:name w:val="a"/>
    <w:basedOn w:val="1"/>
    <w:qFormat/>
    <w:uiPriority w:val="99"/>
    <w:pPr>
      <w:widowControl/>
      <w:autoSpaceDE/>
      <w:autoSpaceDN/>
      <w:spacing w:before="100" w:beforeAutospacing="1" w:after="100" w:afterAutospacing="1"/>
    </w:pPr>
    <w:rPr>
      <w:sz w:val="24"/>
      <w:szCs w:val="24"/>
      <w:lang w:eastAsia="zh-CN"/>
    </w:rPr>
  </w:style>
  <w:style w:type="paragraph" w:customStyle="1" w:styleId="356">
    <w:name w:val="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57">
    <w:name w:val="xl7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autoSpaceDE/>
      <w:autoSpaceDN/>
      <w:spacing w:before="100" w:beforeAutospacing="1" w:after="100" w:afterAutospacing="1"/>
      <w:jc w:val="center"/>
    </w:pPr>
    <w:rPr>
      <w:sz w:val="24"/>
      <w:szCs w:val="24"/>
      <w:lang w:eastAsia="zh-CN"/>
    </w:rPr>
  </w:style>
  <w:style w:type="paragraph" w:customStyle="1" w:styleId="358">
    <w:name w:val="Style1"/>
    <w:basedOn w:val="1"/>
    <w:qFormat/>
    <w:uiPriority w:val="99"/>
    <w:pPr>
      <w:widowControl/>
      <w:numPr>
        <w:ilvl w:val="0"/>
        <w:numId w:val="18"/>
      </w:numPr>
      <w:tabs>
        <w:tab w:val="left" w:pos="1260"/>
      </w:tabs>
      <w:autoSpaceDE/>
      <w:autoSpaceDN/>
      <w:ind w:hanging="720"/>
    </w:pPr>
    <w:rPr>
      <w:rFonts w:ascii="Times New Roman" w:hAnsi="Times New Roman" w:cs="Times New Roman"/>
      <w:sz w:val="28"/>
      <w:szCs w:val="24"/>
      <w:lang w:eastAsia="zh-CN"/>
    </w:rPr>
  </w:style>
  <w:style w:type="paragraph" w:customStyle="1" w:styleId="359">
    <w:name w:val="Char Char Char Char Char Char Char Char Char Char Char Char Char Char Char Char Char Char Char Char Char Char Char1 Char"/>
    <w:basedOn w:val="1"/>
    <w:qFormat/>
    <w:uiPriority w:val="99"/>
    <w:pPr>
      <w:autoSpaceDE/>
      <w:autoSpaceDN/>
      <w:jc w:val="both"/>
    </w:pPr>
    <w:rPr>
      <w:rFonts w:ascii="Tahoma" w:hAnsi="Tahoma" w:cs="Times New Roman"/>
      <w:kern w:val="2"/>
      <w:sz w:val="24"/>
      <w:szCs w:val="20"/>
      <w:lang w:eastAsia="zh-CN"/>
    </w:rPr>
  </w:style>
  <w:style w:type="paragraph" w:customStyle="1" w:styleId="360">
    <w:name w:val="xl74"/>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autoSpaceDE/>
      <w:autoSpaceDN/>
      <w:spacing w:before="100" w:beforeAutospacing="1" w:after="100" w:afterAutospacing="1"/>
    </w:pPr>
    <w:rPr>
      <w:sz w:val="24"/>
      <w:szCs w:val="24"/>
      <w:lang w:eastAsia="zh-CN"/>
    </w:rPr>
  </w:style>
  <w:style w:type="paragraph" w:customStyle="1" w:styleId="361">
    <w:name w:val="模板标题5"/>
    <w:basedOn w:val="1"/>
    <w:qFormat/>
    <w:uiPriority w:val="99"/>
    <w:pPr>
      <w:numPr>
        <w:ilvl w:val="3"/>
        <w:numId w:val="1"/>
      </w:numPr>
      <w:autoSpaceDE/>
      <w:autoSpaceDN/>
      <w:spacing w:line="360" w:lineRule="auto"/>
      <w:ind w:firstLine="907"/>
      <w:jc w:val="both"/>
    </w:pPr>
    <w:rPr>
      <w:rFonts w:ascii="Times New Roman" w:hAnsi="Times New Roman" w:cs="Times New Roman"/>
      <w:b/>
      <w:kern w:val="2"/>
      <w:sz w:val="24"/>
      <w:szCs w:val="24"/>
      <w:lang w:eastAsia="zh-CN"/>
    </w:rPr>
  </w:style>
  <w:style w:type="paragraph" w:customStyle="1" w:styleId="362">
    <w:name w:val="项目符号，二级"/>
    <w:basedOn w:val="191"/>
    <w:next w:val="191"/>
    <w:qFormat/>
    <w:uiPriority w:val="99"/>
    <w:pPr>
      <w:tabs>
        <w:tab w:val="left" w:pos="1211"/>
        <w:tab w:val="left" w:pos="1337"/>
      </w:tabs>
      <w:ind w:left="1337" w:right="-27" w:rightChars="-664" w:firstLine="480"/>
    </w:pPr>
    <w:rPr>
      <w:bCs w:val="0"/>
      <w:color w:val="000000"/>
      <w:sz w:val="24"/>
      <w:szCs w:val="24"/>
    </w:rPr>
  </w:style>
  <w:style w:type="paragraph" w:customStyle="1" w:styleId="363">
    <w:name w:val="Char Char Char Char Char Char Char Char Char Char Char Char Char Char Char Char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64">
    <w:name w:val="样式 样式 正文文本缩进 + 仿宋_GB2312 小四 首行缩进:  0 厘米 行距: 1.5 倍行距 + (中文) 仿宋_GB... Char Char"/>
    <w:basedOn w:val="1"/>
    <w:qFormat/>
    <w:uiPriority w:val="99"/>
    <w:pPr>
      <w:autoSpaceDE/>
      <w:autoSpaceDN/>
      <w:spacing w:line="360" w:lineRule="auto"/>
      <w:ind w:firstLine="480" w:firstLineChars="200"/>
      <w:jc w:val="both"/>
    </w:pPr>
    <w:rPr>
      <w:rFonts w:ascii="仿宋_GB2312" w:hAnsi="Times New Roman" w:eastAsia="新宋体" w:cs="Times New Roman"/>
      <w:kern w:val="2"/>
      <w:sz w:val="24"/>
      <w:szCs w:val="20"/>
      <w:lang w:eastAsia="zh-CN"/>
    </w:rPr>
  </w:style>
  <w:style w:type="paragraph" w:customStyle="1" w:styleId="365">
    <w:name w:val="正文 + 宋体"/>
    <w:basedOn w:val="1"/>
    <w:qFormat/>
    <w:uiPriority w:val="99"/>
    <w:pPr>
      <w:autoSpaceDE/>
      <w:autoSpaceDN/>
      <w:spacing w:line="360" w:lineRule="auto"/>
      <w:ind w:firstLine="420" w:firstLineChars="200"/>
      <w:jc w:val="both"/>
    </w:pPr>
    <w:rPr>
      <w:rFonts w:ascii="Times New Roman" w:hAnsi="Times New Roman" w:cs="Times New Roman"/>
      <w:kern w:val="2"/>
      <w:sz w:val="21"/>
      <w:szCs w:val="24"/>
      <w:lang w:eastAsia="zh-CN"/>
    </w:rPr>
  </w:style>
  <w:style w:type="paragraph" w:customStyle="1" w:styleId="366">
    <w:name w:val="正文2"/>
    <w:basedOn w:val="1"/>
    <w:qFormat/>
    <w:uiPriority w:val="99"/>
    <w:pPr>
      <w:autoSpaceDE/>
      <w:autoSpaceDN/>
      <w:spacing w:before="156" w:line="360" w:lineRule="auto"/>
      <w:ind w:firstLine="510" w:firstLineChars="200"/>
      <w:jc w:val="both"/>
    </w:pPr>
    <w:rPr>
      <w:rFonts w:ascii="Times New Roman" w:hAnsi="Times New Roman" w:cs="Times New Roman"/>
      <w:kern w:val="2"/>
      <w:sz w:val="24"/>
      <w:szCs w:val="20"/>
      <w:lang w:eastAsia="zh-CN"/>
    </w:rPr>
  </w:style>
  <w:style w:type="paragraph" w:customStyle="1" w:styleId="367">
    <w:name w:val="xl12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368">
    <w:name w:val="TOC 标题1"/>
    <w:basedOn w:val="3"/>
    <w:next w:val="1"/>
    <w:qFormat/>
    <w:uiPriority w:val="39"/>
    <w:pPr>
      <w:keepNext/>
      <w:keepLines/>
      <w:widowControl/>
      <w:autoSpaceDE/>
      <w:autoSpaceDN/>
      <w:spacing w:before="480" w:line="276" w:lineRule="auto"/>
      <w:ind w:left="510" w:right="0" w:hanging="510"/>
      <w:jc w:val="left"/>
      <w:outlineLvl w:val="9"/>
    </w:pPr>
    <w:rPr>
      <w:rFonts w:ascii="Cambria" w:hAnsi="Cambria" w:cs="Times New Roman"/>
      <w:b/>
      <w:bCs/>
      <w:color w:val="365F91"/>
      <w:sz w:val="28"/>
      <w:szCs w:val="28"/>
      <w:lang w:eastAsia="zh-CN"/>
    </w:rPr>
  </w:style>
  <w:style w:type="paragraph" w:customStyle="1" w:styleId="369">
    <w:name w:val="标准小四"/>
    <w:basedOn w:val="1"/>
    <w:qFormat/>
    <w:uiPriority w:val="99"/>
    <w:pPr>
      <w:autoSpaceDE/>
      <w:autoSpaceDN/>
      <w:spacing w:line="360" w:lineRule="auto"/>
      <w:ind w:firstLine="480" w:firstLineChars="200"/>
      <w:jc w:val="both"/>
    </w:pPr>
    <w:rPr>
      <w:rFonts w:ascii="Arial" w:hAnsi="Arial" w:cs="Times New Roman"/>
      <w:kern w:val="2"/>
      <w:sz w:val="24"/>
      <w:szCs w:val="21"/>
      <w:lang w:eastAsia="zh-CN"/>
    </w:rPr>
  </w:style>
  <w:style w:type="paragraph" w:customStyle="1" w:styleId="370">
    <w:name w:val="xl12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371">
    <w:name w:val="首行缩进"/>
    <w:basedOn w:val="1"/>
    <w:qFormat/>
    <w:uiPriority w:val="99"/>
    <w:pPr>
      <w:autoSpaceDE/>
      <w:autoSpaceDN/>
      <w:spacing w:after="120" w:line="360" w:lineRule="auto"/>
      <w:ind w:firstLine="200" w:firstLineChars="200"/>
      <w:jc w:val="both"/>
    </w:pPr>
    <w:rPr>
      <w:rFonts w:hAnsi="Times New Roman" w:cs="Times New Roman"/>
      <w:kern w:val="2"/>
      <w:sz w:val="24"/>
      <w:szCs w:val="24"/>
      <w:lang w:eastAsia="zh-CN"/>
    </w:rPr>
  </w:style>
  <w:style w:type="paragraph" w:customStyle="1" w:styleId="372">
    <w:name w:val="样式 样式 标题 3H3sect1.2.3BOD 0Heading 3 - oldh3l3CTLevel 3 Head... +..."/>
    <w:basedOn w:val="1"/>
    <w:qFormat/>
    <w:uiPriority w:val="99"/>
    <w:pPr>
      <w:keepNext/>
      <w:keepLines/>
      <w:autoSpaceDE/>
      <w:autoSpaceDN/>
      <w:spacing w:beforeLines="50" w:afterLines="50"/>
      <w:outlineLvl w:val="2"/>
    </w:pPr>
    <w:rPr>
      <w:rFonts w:ascii="Times New Roman" w:hAnsi="Times New Roman"/>
      <w:b/>
      <w:bCs/>
      <w:kern w:val="2"/>
      <w:sz w:val="24"/>
      <w:szCs w:val="20"/>
      <w:lang w:eastAsia="zh-CN"/>
    </w:rPr>
  </w:style>
  <w:style w:type="paragraph" w:customStyle="1" w:styleId="373">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utoSpaceDE/>
      <w:autoSpaceDN/>
      <w:spacing w:before="100" w:beforeAutospacing="1" w:after="100" w:afterAutospacing="1"/>
      <w:jc w:val="center"/>
      <w:textAlignment w:val="center"/>
    </w:pPr>
    <w:rPr>
      <w:sz w:val="20"/>
      <w:szCs w:val="20"/>
      <w:lang w:eastAsia="zh-CN"/>
    </w:rPr>
  </w:style>
  <w:style w:type="paragraph" w:customStyle="1" w:styleId="374">
    <w:name w:val="招标标题3"/>
    <w:basedOn w:val="5"/>
    <w:qFormat/>
    <w:uiPriority w:val="99"/>
    <w:pPr>
      <w:keepNext/>
      <w:keepLines/>
      <w:autoSpaceDE/>
      <w:autoSpaceDN/>
      <w:spacing w:before="260" w:after="260" w:line="360" w:lineRule="auto"/>
      <w:ind w:left="0"/>
      <w:jc w:val="both"/>
    </w:pPr>
    <w:rPr>
      <w:rFonts w:cs="Times New Roman"/>
      <w:b/>
      <w:bCs/>
      <w:kern w:val="2"/>
      <w:sz w:val="24"/>
      <w:szCs w:val="32"/>
      <w:lang w:val="zh-CN" w:eastAsia="zh-CN"/>
    </w:rPr>
  </w:style>
  <w:style w:type="paragraph" w:customStyle="1" w:styleId="375">
    <w:name w:val="1"/>
    <w:basedOn w:val="1"/>
    <w:next w:val="48"/>
    <w:qFormat/>
    <w:uiPriority w:val="99"/>
    <w:pPr>
      <w:autoSpaceDE/>
      <w:autoSpaceDN/>
      <w:spacing w:line="360" w:lineRule="auto"/>
      <w:jc w:val="both"/>
    </w:pPr>
    <w:rPr>
      <w:rFonts w:ascii="Times New Roman" w:hAnsi="Times New Roman" w:eastAsia="仿宋_GB2312" w:cs="Times New Roman"/>
      <w:kern w:val="2"/>
      <w:sz w:val="24"/>
      <w:szCs w:val="24"/>
      <w:lang w:eastAsia="zh-CN"/>
    </w:rPr>
  </w:style>
  <w:style w:type="paragraph" w:customStyle="1" w:styleId="376">
    <w:name w:val="xl122"/>
    <w:basedOn w:val="1"/>
    <w:qFormat/>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0"/>
      <w:szCs w:val="20"/>
      <w:lang w:eastAsia="zh-CN"/>
    </w:rPr>
  </w:style>
  <w:style w:type="paragraph" w:customStyle="1" w:styleId="377">
    <w:name w:val="tabletextchar"/>
    <w:basedOn w:val="1"/>
    <w:qFormat/>
    <w:uiPriority w:val="99"/>
    <w:pPr>
      <w:widowControl/>
      <w:autoSpaceDE/>
      <w:autoSpaceDN/>
      <w:spacing w:line="300" w:lineRule="atLeast"/>
    </w:pPr>
    <w:rPr>
      <w:sz w:val="18"/>
      <w:szCs w:val="18"/>
      <w:lang w:eastAsia="zh-CN"/>
    </w:rPr>
  </w:style>
  <w:style w:type="paragraph" w:customStyle="1" w:styleId="378">
    <w:name w:val="af17cgridlangnp1033langf"/>
    <w:qFormat/>
    <w:uiPriority w:val="99"/>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79">
    <w:name w:val="font8"/>
    <w:basedOn w:val="1"/>
    <w:qFormat/>
    <w:uiPriority w:val="99"/>
    <w:pPr>
      <w:widowControl/>
      <w:autoSpaceDE/>
      <w:autoSpaceDN/>
      <w:spacing w:before="100" w:beforeAutospacing="1" w:after="100" w:afterAutospacing="1"/>
    </w:pPr>
    <w:rPr>
      <w:color w:val="000000"/>
      <w:lang w:eastAsia="zh-CN"/>
    </w:rPr>
  </w:style>
  <w:style w:type="paragraph" w:customStyle="1" w:styleId="380">
    <w:name w:val="標題1內文"/>
    <w:basedOn w:val="1"/>
    <w:next w:val="1"/>
    <w:qFormat/>
    <w:uiPriority w:val="99"/>
    <w:pPr>
      <w:keepNext/>
      <w:numPr>
        <w:ilvl w:val="0"/>
        <w:numId w:val="19"/>
      </w:numPr>
      <w:tabs>
        <w:tab w:val="clear" w:pos="902"/>
      </w:tabs>
      <w:autoSpaceDE/>
      <w:autoSpaceDN/>
      <w:adjustRightInd w:val="0"/>
      <w:snapToGrid w:val="0"/>
      <w:spacing w:before="60" w:after="200" w:line="360" w:lineRule="auto"/>
      <w:ind w:left="1400" w:right="-8" w:rightChars="-3" w:firstLine="560" w:firstLineChars="200"/>
      <w:jc w:val="both"/>
    </w:pPr>
    <w:rPr>
      <w:rFonts w:ascii="Times New Roman" w:hAnsi="Times New Roman" w:eastAsia="DFKai-SB" w:cs="Times New Roman"/>
      <w:color w:val="000000"/>
      <w:kern w:val="16"/>
      <w:sz w:val="28"/>
      <w:szCs w:val="32"/>
      <w:lang w:eastAsia="zh-TW"/>
    </w:rPr>
  </w:style>
  <w:style w:type="paragraph" w:customStyle="1" w:styleId="381">
    <w:name w:val="ITSV标题二"/>
    <w:basedOn w:val="4"/>
    <w:qFormat/>
    <w:uiPriority w:val="99"/>
    <w:pPr>
      <w:keepLines/>
      <w:numPr>
        <w:ilvl w:val="4"/>
        <w:numId w:val="5"/>
      </w:numPr>
      <w:tabs>
        <w:tab w:val="left" w:pos="1134"/>
        <w:tab w:val="clear" w:pos="1644"/>
      </w:tabs>
      <w:autoSpaceDE/>
      <w:autoSpaceDN/>
      <w:adjustRightInd w:val="0"/>
      <w:spacing w:before="190" w:after="190"/>
      <w:ind w:right="0"/>
      <w:jc w:val="both"/>
      <w:textAlignment w:val="baseline"/>
    </w:pPr>
    <w:rPr>
      <w:rFonts w:ascii="Arial" w:hAnsi="Arial" w:cs="Times New Roman"/>
      <w:b/>
      <w:sz w:val="28"/>
      <w:szCs w:val="28"/>
      <w:lang w:eastAsia="zh-CN"/>
    </w:rPr>
  </w:style>
  <w:style w:type="paragraph" w:customStyle="1" w:styleId="382">
    <w:name w:val="ITSV标题四"/>
    <w:basedOn w:val="6"/>
    <w:qFormat/>
    <w:uiPriority w:val="99"/>
    <w:pPr>
      <w:keepLines/>
      <w:tabs>
        <w:tab w:val="left" w:pos="851"/>
        <w:tab w:val="left" w:pos="1474"/>
      </w:tabs>
      <w:autoSpaceDE/>
      <w:autoSpaceDN/>
      <w:adjustRightInd w:val="0"/>
      <w:spacing w:before="190" w:after="190"/>
      <w:ind w:left="1134" w:hanging="709"/>
      <w:textAlignment w:val="baseline"/>
    </w:pPr>
    <w:rPr>
      <w:rFonts w:ascii="Arial" w:hAnsi="Arial" w:cs="Times New Roman"/>
      <w:b/>
      <w:bCs/>
      <w:sz w:val="28"/>
      <w:szCs w:val="28"/>
      <w:lang w:eastAsia="zh-CN"/>
    </w:rPr>
  </w:style>
  <w:style w:type="paragraph" w:customStyle="1" w:styleId="383">
    <w:name w:val="ITSV标题一"/>
    <w:basedOn w:val="3"/>
    <w:qFormat/>
    <w:uiPriority w:val="99"/>
    <w:pPr>
      <w:pageBreakBefore/>
      <w:tabs>
        <w:tab w:val="left" w:pos="3360"/>
      </w:tabs>
      <w:autoSpaceDE/>
      <w:autoSpaceDN/>
      <w:adjustRightInd w:val="0"/>
      <w:spacing w:before="500" w:after="500" w:line="320" w:lineRule="atLeast"/>
      <w:ind w:left="3360" w:right="0" w:hanging="1095"/>
      <w:jc w:val="left"/>
      <w:textAlignment w:val="baseline"/>
    </w:pPr>
    <w:rPr>
      <w:rFonts w:ascii="Arial" w:hAnsi="Arial" w:cs="Times New Roman"/>
      <w:b/>
      <w:kern w:val="44"/>
      <w:sz w:val="28"/>
      <w:szCs w:val="28"/>
      <w:lang w:eastAsia="zh-CN"/>
    </w:rPr>
  </w:style>
  <w:style w:type="paragraph" w:customStyle="1" w:styleId="384">
    <w:name w:val="xl128"/>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paragraph" w:customStyle="1" w:styleId="385">
    <w:name w:val="1 Char Char Char Char"/>
    <w:basedOn w:val="1"/>
    <w:qFormat/>
    <w:uiPriority w:val="99"/>
    <w:pPr>
      <w:autoSpaceDE/>
      <w:autoSpaceDN/>
      <w:jc w:val="both"/>
    </w:pPr>
    <w:rPr>
      <w:rFonts w:ascii="Tahoma" w:hAnsi="Tahoma" w:cs="Times New Roman"/>
      <w:kern w:val="2"/>
      <w:sz w:val="24"/>
      <w:szCs w:val="20"/>
      <w:lang w:eastAsia="zh-CN"/>
    </w:rPr>
  </w:style>
  <w:style w:type="paragraph" w:customStyle="1" w:styleId="386">
    <w:name w:val="xl132"/>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textAlignment w:val="center"/>
    </w:pPr>
    <w:rPr>
      <w:sz w:val="20"/>
      <w:szCs w:val="20"/>
      <w:lang w:eastAsia="zh-CN"/>
    </w:rPr>
  </w:style>
  <w:style w:type="table" w:customStyle="1" w:styleId="387">
    <w:name w:val="网格型1"/>
    <w:basedOn w:val="59"/>
    <w:qFormat/>
    <w:uiPriority w:val="59"/>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88">
    <w:name w:val="TRY"/>
    <w:basedOn w:val="1"/>
    <w:next w:val="1"/>
    <w:qFormat/>
    <w:uiPriority w:val="0"/>
    <w:pPr>
      <w:autoSpaceDE/>
      <w:autoSpaceDN/>
      <w:ind w:left="1680"/>
    </w:pPr>
    <w:rPr>
      <w:rFonts w:ascii="Times New Roman" w:hAnsi="Times New Roman" w:cs="Times New Roman"/>
      <w:kern w:val="2"/>
      <w:sz w:val="18"/>
      <w:szCs w:val="18"/>
      <w:lang w:eastAsia="zh-CN"/>
    </w:rPr>
  </w:style>
  <w:style w:type="character" w:customStyle="1" w:styleId="389">
    <w:name w:val="标题 字符1"/>
    <w:basedOn w:val="61"/>
    <w:qFormat/>
    <w:uiPriority w:val="0"/>
    <w:rPr>
      <w:rFonts w:asciiTheme="majorHAnsi" w:hAnsiTheme="majorHAnsi" w:eastAsiaTheme="majorEastAsia" w:cstheme="majorBidi"/>
      <w:b/>
      <w:bCs/>
      <w:kern w:val="2"/>
      <w:sz w:val="32"/>
      <w:szCs w:val="32"/>
    </w:rPr>
  </w:style>
  <w:style w:type="character" w:customStyle="1" w:styleId="390">
    <w:name w:val="标题 2 字符1"/>
    <w:qFormat/>
    <w:uiPriority w:val="0"/>
    <w:rPr>
      <w:rFonts w:ascii="Arial" w:hAnsi="Arial" w:eastAsia="黑体"/>
      <w:b/>
      <w:sz w:val="30"/>
      <w:lang w:val="zh-CN" w:eastAsia="zh-CN"/>
    </w:rPr>
  </w:style>
  <w:style w:type="character" w:customStyle="1" w:styleId="391">
    <w:name w:val="纯文本 字符1"/>
    <w:qFormat/>
    <w:uiPriority w:val="0"/>
    <w:rPr>
      <w:rFonts w:ascii="宋体" w:hAnsi="Courier New"/>
      <w:kern w:val="2"/>
      <w:sz w:val="21"/>
    </w:rPr>
  </w:style>
  <w:style w:type="paragraph" w:customStyle="1" w:styleId="392">
    <w:name w:val="项目编号3"/>
    <w:basedOn w:val="1"/>
    <w:qFormat/>
    <w:uiPriority w:val="0"/>
    <w:pPr>
      <w:numPr>
        <w:ilvl w:val="0"/>
        <w:numId w:val="20"/>
      </w:numPr>
      <w:autoSpaceDE/>
      <w:autoSpaceDN/>
      <w:spacing w:line="360" w:lineRule="auto"/>
      <w:jc w:val="both"/>
    </w:pPr>
    <w:rPr>
      <w:rFonts w:ascii="Times New Roman" w:hAnsi="Times New Roman"/>
      <w:kern w:val="2"/>
      <w:sz w:val="24"/>
      <w:szCs w:val="20"/>
      <w:lang w:eastAsia="zh-CN"/>
    </w:rPr>
  </w:style>
  <w:style w:type="paragraph" w:customStyle="1" w:styleId="393">
    <w:name w:val="表格正文"/>
    <w:basedOn w:val="1"/>
    <w:link w:val="394"/>
    <w:qFormat/>
    <w:uiPriority w:val="99"/>
    <w:pPr>
      <w:widowControl/>
      <w:autoSpaceDE/>
      <w:autoSpaceDN/>
      <w:spacing w:before="120" w:line="360" w:lineRule="auto"/>
      <w:jc w:val="both"/>
    </w:pPr>
    <w:rPr>
      <w:rFonts w:ascii="Times New Roman" w:hAnsi="Times New Roman" w:eastAsia="仿宋" w:cs="Times New Roman"/>
      <w:kern w:val="2"/>
      <w:sz w:val="24"/>
      <w:szCs w:val="21"/>
      <w:lang w:eastAsia="zh-CN"/>
    </w:rPr>
  </w:style>
  <w:style w:type="character" w:customStyle="1" w:styleId="394">
    <w:name w:val="表格正文 Char"/>
    <w:link w:val="393"/>
    <w:qFormat/>
    <w:uiPriority w:val="99"/>
    <w:rPr>
      <w:rFonts w:ascii="Times New Roman" w:hAnsi="Times New Roman" w:eastAsia="仿宋" w:cs="Times New Roman"/>
      <w:kern w:val="2"/>
      <w:sz w:val="24"/>
      <w:szCs w:val="21"/>
    </w:rPr>
  </w:style>
  <w:style w:type="character" w:customStyle="1" w:styleId="395">
    <w:name w:val="标题 1 字符1"/>
    <w:qFormat/>
    <w:uiPriority w:val="0"/>
    <w:rPr>
      <w:rFonts w:ascii="宋体"/>
      <w:b/>
      <w:kern w:val="44"/>
      <w:sz w:val="32"/>
    </w:rPr>
  </w:style>
  <w:style w:type="character" w:customStyle="1" w:styleId="396">
    <w:name w:val="正文缩进 字符1"/>
    <w:qFormat/>
    <w:locked/>
    <w:uiPriority w:val="0"/>
    <w:rPr>
      <w:rFonts w:ascii="宋体"/>
      <w:sz w:val="24"/>
    </w:rPr>
  </w:style>
  <w:style w:type="character" w:customStyle="1" w:styleId="397">
    <w:name w:val="标题 3 字符1"/>
    <w:qFormat/>
    <w:uiPriority w:val="0"/>
    <w:rPr>
      <w:rFonts w:ascii="宋体"/>
      <w:b/>
      <w:sz w:val="24"/>
      <w:u w:val="single"/>
    </w:rPr>
  </w:style>
  <w:style w:type="character" w:customStyle="1" w:styleId="398">
    <w:name w:val="标题 4 字符1"/>
    <w:qFormat/>
    <w:uiPriority w:val="9"/>
    <w:rPr>
      <w:rFonts w:ascii="Arial" w:hAnsi="Arial" w:eastAsia="黑体"/>
      <w:b/>
      <w:spacing w:val="20"/>
      <w:kern w:val="2"/>
      <w:sz w:val="24"/>
    </w:rPr>
  </w:style>
  <w:style w:type="character" w:customStyle="1" w:styleId="399">
    <w:name w:val="标题 5 字符1"/>
    <w:qFormat/>
    <w:uiPriority w:val="9"/>
    <w:rPr>
      <w:b/>
      <w:spacing w:val="20"/>
      <w:kern w:val="2"/>
      <w:sz w:val="22"/>
    </w:rPr>
  </w:style>
  <w:style w:type="character" w:customStyle="1" w:styleId="400">
    <w:name w:val="标题 6 字符1"/>
    <w:qFormat/>
    <w:uiPriority w:val="9"/>
    <w:rPr>
      <w:rFonts w:ascii="Cambria" w:hAnsi="Cambria"/>
      <w:b/>
      <w:bCs/>
      <w:kern w:val="2"/>
      <w:sz w:val="24"/>
      <w:szCs w:val="24"/>
    </w:rPr>
  </w:style>
  <w:style w:type="character" w:customStyle="1" w:styleId="401">
    <w:name w:val="标题 7 字符1"/>
    <w:qFormat/>
    <w:uiPriority w:val="99"/>
    <w:rPr>
      <w:b/>
      <w:bCs/>
      <w:kern w:val="2"/>
      <w:sz w:val="24"/>
      <w:szCs w:val="24"/>
    </w:rPr>
  </w:style>
  <w:style w:type="character" w:customStyle="1" w:styleId="402">
    <w:name w:val="标题 8 字符1"/>
    <w:qFormat/>
    <w:uiPriority w:val="99"/>
    <w:rPr>
      <w:rFonts w:ascii="Cambria" w:hAnsi="Cambria"/>
      <w:kern w:val="2"/>
      <w:sz w:val="24"/>
      <w:szCs w:val="24"/>
    </w:rPr>
  </w:style>
  <w:style w:type="character" w:customStyle="1" w:styleId="403">
    <w:name w:val="标题 9 字符1"/>
    <w:qFormat/>
    <w:uiPriority w:val="99"/>
    <w:rPr>
      <w:rFonts w:ascii="Cambria" w:hAnsi="Cambria"/>
      <w:kern w:val="2"/>
      <w:sz w:val="21"/>
      <w:szCs w:val="21"/>
    </w:rPr>
  </w:style>
  <w:style w:type="character" w:customStyle="1" w:styleId="404">
    <w:name w:val="批注文字 字符1"/>
    <w:qFormat/>
    <w:uiPriority w:val="0"/>
    <w:rPr>
      <w:kern w:val="2"/>
      <w:sz w:val="21"/>
      <w:szCs w:val="24"/>
    </w:rPr>
  </w:style>
  <w:style w:type="character" w:customStyle="1" w:styleId="405">
    <w:name w:val="批注框文本 字符1"/>
    <w:qFormat/>
    <w:locked/>
    <w:uiPriority w:val="0"/>
    <w:rPr>
      <w:rFonts w:ascii="楷体_GB2312" w:hAnsi="楷体_GB2312" w:eastAsia="楷体_GB2312"/>
      <w:kern w:val="2"/>
      <w:sz w:val="18"/>
    </w:rPr>
  </w:style>
  <w:style w:type="character" w:customStyle="1" w:styleId="406">
    <w:name w:val="页脚 字符1"/>
    <w:qFormat/>
    <w:locked/>
    <w:uiPriority w:val="99"/>
    <w:rPr>
      <w:rFonts w:ascii="宋体"/>
      <w:sz w:val="18"/>
    </w:rPr>
  </w:style>
  <w:style w:type="character" w:customStyle="1" w:styleId="407">
    <w:name w:val="页眉 字符1"/>
    <w:qFormat/>
    <w:locked/>
    <w:uiPriority w:val="0"/>
    <w:rPr>
      <w:kern w:val="2"/>
      <w:sz w:val="18"/>
    </w:rPr>
  </w:style>
  <w:style w:type="character" w:customStyle="1" w:styleId="408">
    <w:name w:val="列出段落 字符1"/>
    <w:qFormat/>
    <w:uiPriority w:val="34"/>
    <w:rPr>
      <w:rFonts w:ascii="Calibri" w:hAnsi="Calibri"/>
      <w:kern w:val="2"/>
      <w:sz w:val="21"/>
      <w:szCs w:val="22"/>
    </w:rPr>
  </w:style>
  <w:style w:type="character" w:customStyle="1" w:styleId="409">
    <w:name w:val="项目符号2方 Char"/>
    <w:link w:val="410"/>
    <w:qFormat/>
    <w:uiPriority w:val="0"/>
    <w:rPr>
      <w:sz w:val="24"/>
    </w:rPr>
  </w:style>
  <w:style w:type="paragraph" w:customStyle="1" w:styleId="410">
    <w:name w:val="项目符号2方"/>
    <w:basedOn w:val="166"/>
    <w:link w:val="409"/>
    <w:qFormat/>
    <w:uiPriority w:val="0"/>
    <w:pPr>
      <w:widowControl/>
      <w:numPr>
        <w:ilvl w:val="0"/>
        <w:numId w:val="1"/>
      </w:numPr>
      <w:adjustRightInd/>
      <w:snapToGrid w:val="0"/>
      <w:spacing w:before="60" w:after="60" w:line="360" w:lineRule="atLeast"/>
      <w:jc w:val="left"/>
      <w:textAlignment w:val="auto"/>
    </w:pPr>
    <w:rPr>
      <w:rFonts w:asciiTheme="minorHAnsi" w:hAnsiTheme="minorHAnsi" w:eastAsiaTheme="minorEastAsia" w:cstheme="minorBidi"/>
    </w:rPr>
  </w:style>
  <w:style w:type="character" w:customStyle="1" w:styleId="411">
    <w:name w:val="H正文三角 Char"/>
    <w:link w:val="412"/>
    <w:qFormat/>
    <w:uiPriority w:val="0"/>
    <w:rPr>
      <w:rFonts w:eastAsia="仿宋"/>
      <w:sz w:val="24"/>
    </w:rPr>
  </w:style>
  <w:style w:type="paragraph" w:customStyle="1" w:styleId="412">
    <w:name w:val="H正文三角"/>
    <w:basedOn w:val="413"/>
    <w:link w:val="411"/>
    <w:qFormat/>
    <w:uiPriority w:val="0"/>
    <w:pPr>
      <w:tabs>
        <w:tab w:val="left" w:pos="842"/>
      </w:tabs>
      <w:ind w:left="842" w:hanging="420"/>
    </w:pPr>
    <w:rPr>
      <w:rFonts w:asciiTheme="minorHAnsi" w:hAnsiTheme="minorHAnsi" w:cstheme="minorBidi"/>
    </w:rPr>
  </w:style>
  <w:style w:type="paragraph" w:customStyle="1" w:styleId="413">
    <w:name w:val="H正文"/>
    <w:basedOn w:val="1"/>
    <w:link w:val="414"/>
    <w:qFormat/>
    <w:uiPriority w:val="0"/>
    <w:pPr>
      <w:autoSpaceDE/>
      <w:autoSpaceDN/>
      <w:adjustRightInd w:val="0"/>
      <w:spacing w:before="60" w:after="60" w:line="360" w:lineRule="auto"/>
      <w:ind w:firstLine="482"/>
      <w:jc w:val="both"/>
      <w:textAlignment w:val="baseline"/>
    </w:pPr>
    <w:rPr>
      <w:rFonts w:ascii="Times New Roman" w:hAnsi="Times New Roman" w:eastAsia="仿宋" w:cs="Times New Roman"/>
      <w:sz w:val="24"/>
      <w:szCs w:val="20"/>
      <w:lang w:eastAsia="zh-CN"/>
    </w:rPr>
  </w:style>
  <w:style w:type="character" w:customStyle="1" w:styleId="414">
    <w:name w:val="H正文 Char"/>
    <w:link w:val="413"/>
    <w:qFormat/>
    <w:uiPriority w:val="0"/>
    <w:rPr>
      <w:rFonts w:ascii="Times New Roman" w:hAnsi="Times New Roman" w:eastAsia="仿宋" w:cs="Times New Roman"/>
      <w:sz w:val="24"/>
    </w:rPr>
  </w:style>
  <w:style w:type="character" w:customStyle="1" w:styleId="415">
    <w:name w:val="申报书正文 Char"/>
    <w:link w:val="416"/>
    <w:qFormat/>
    <w:locked/>
    <w:uiPriority w:val="0"/>
    <w:rPr>
      <w:rFonts w:ascii="仿宋_GB2312" w:eastAsia="仿宋_GB2312"/>
      <w:sz w:val="32"/>
      <w:szCs w:val="32"/>
    </w:rPr>
  </w:style>
  <w:style w:type="paragraph" w:customStyle="1" w:styleId="416">
    <w:name w:val="申报书正文"/>
    <w:basedOn w:val="1"/>
    <w:link w:val="415"/>
    <w:qFormat/>
    <w:uiPriority w:val="0"/>
    <w:pPr>
      <w:autoSpaceDE/>
      <w:autoSpaceDN/>
      <w:adjustRightInd w:val="0"/>
      <w:spacing w:before="60" w:after="60" w:line="560" w:lineRule="exact"/>
      <w:ind w:firstLine="640" w:firstLineChars="200"/>
      <w:jc w:val="both"/>
      <w:textAlignment w:val="baseline"/>
    </w:pPr>
    <w:rPr>
      <w:rFonts w:ascii="仿宋_GB2312" w:eastAsia="仿宋_GB2312" w:hAnsiTheme="minorHAnsi" w:cstheme="minorBidi"/>
      <w:sz w:val="32"/>
      <w:szCs w:val="32"/>
      <w:lang w:eastAsia="zh-CN"/>
    </w:rPr>
  </w:style>
  <w:style w:type="character" w:customStyle="1" w:styleId="417">
    <w:name w:val="项目符号1圆 Char"/>
    <w:link w:val="418"/>
    <w:qFormat/>
    <w:uiPriority w:val="99"/>
    <w:rPr>
      <w:sz w:val="24"/>
    </w:rPr>
  </w:style>
  <w:style w:type="paragraph" w:customStyle="1" w:styleId="418">
    <w:name w:val="项目符号1圆"/>
    <w:basedOn w:val="166"/>
    <w:link w:val="417"/>
    <w:qFormat/>
    <w:uiPriority w:val="99"/>
    <w:pPr>
      <w:widowControl/>
      <w:tabs>
        <w:tab w:val="left" w:pos="987"/>
      </w:tabs>
      <w:adjustRightInd/>
      <w:snapToGrid w:val="0"/>
      <w:spacing w:before="60" w:after="60" w:line="360" w:lineRule="atLeast"/>
      <w:ind w:left="987" w:hanging="420"/>
      <w:jc w:val="left"/>
      <w:textAlignment w:val="auto"/>
    </w:pPr>
    <w:rPr>
      <w:rFonts w:asciiTheme="minorHAnsi" w:hAnsiTheme="minorHAnsi" w:eastAsiaTheme="minorEastAsia" w:cstheme="minorBidi"/>
    </w:rPr>
  </w:style>
  <w:style w:type="character" w:customStyle="1" w:styleId="419">
    <w:name w:val="申请书正文 Char"/>
    <w:link w:val="420"/>
    <w:qFormat/>
    <w:uiPriority w:val="0"/>
    <w:rPr>
      <w:rFonts w:ascii="宋体" w:hAnsi="宋体"/>
      <w:sz w:val="28"/>
      <w:szCs w:val="32"/>
    </w:rPr>
  </w:style>
  <w:style w:type="paragraph" w:customStyle="1" w:styleId="420">
    <w:name w:val="申请书正文"/>
    <w:basedOn w:val="1"/>
    <w:link w:val="419"/>
    <w:qFormat/>
    <w:uiPriority w:val="0"/>
    <w:pPr>
      <w:autoSpaceDE/>
      <w:autoSpaceDN/>
      <w:adjustRightInd w:val="0"/>
      <w:spacing w:before="60" w:after="60" w:line="560" w:lineRule="exact"/>
      <w:ind w:firstLine="560" w:firstLineChars="200"/>
      <w:jc w:val="both"/>
      <w:textAlignment w:val="baseline"/>
    </w:pPr>
    <w:rPr>
      <w:rFonts w:eastAsiaTheme="minorEastAsia" w:cstheme="minorBidi"/>
      <w:sz w:val="28"/>
      <w:szCs w:val="32"/>
      <w:lang w:eastAsia="zh-CN"/>
    </w:rPr>
  </w:style>
  <w:style w:type="character" w:customStyle="1" w:styleId="421">
    <w:name w:val="H正文圆 Char"/>
    <w:link w:val="422"/>
    <w:qFormat/>
    <w:uiPriority w:val="0"/>
    <w:rPr>
      <w:rFonts w:eastAsia="仿宋"/>
      <w:sz w:val="24"/>
    </w:rPr>
  </w:style>
  <w:style w:type="paragraph" w:customStyle="1" w:styleId="422">
    <w:name w:val="H正文圆"/>
    <w:basedOn w:val="413"/>
    <w:link w:val="421"/>
    <w:qFormat/>
    <w:uiPriority w:val="0"/>
    <w:pPr>
      <w:numPr>
        <w:ilvl w:val="0"/>
        <w:numId w:val="4"/>
      </w:numPr>
    </w:pPr>
    <w:rPr>
      <w:rFonts w:asciiTheme="minorHAnsi" w:hAnsiTheme="minorHAnsi" w:cstheme="minorBidi"/>
    </w:rPr>
  </w:style>
  <w:style w:type="character" w:customStyle="1" w:styleId="423">
    <w:name w:val="标题5 Char"/>
    <w:link w:val="424"/>
    <w:qFormat/>
    <w:uiPriority w:val="0"/>
    <w:rPr>
      <w:rFonts w:ascii="黑体" w:hAnsi="黑体" w:eastAsia="黑体"/>
      <w:b/>
      <w:sz w:val="28"/>
      <w:szCs w:val="28"/>
    </w:rPr>
  </w:style>
  <w:style w:type="paragraph" w:customStyle="1" w:styleId="424">
    <w:name w:val="标题5"/>
    <w:basedOn w:val="7"/>
    <w:next w:val="416"/>
    <w:link w:val="423"/>
    <w:qFormat/>
    <w:uiPriority w:val="0"/>
    <w:pPr>
      <w:keepNext/>
      <w:keepLines/>
      <w:numPr>
        <w:ilvl w:val="0"/>
        <w:numId w:val="5"/>
      </w:numPr>
      <w:autoSpaceDE/>
      <w:autoSpaceDN/>
      <w:adjustRightInd w:val="0"/>
      <w:spacing w:before="280" w:after="290" w:line="374" w:lineRule="auto"/>
      <w:jc w:val="both"/>
      <w:textAlignment w:val="baseline"/>
    </w:pPr>
    <w:rPr>
      <w:rFonts w:ascii="黑体" w:hAnsi="黑体" w:eastAsia="黑体" w:cstheme="minorBidi"/>
      <w:b/>
      <w:lang w:eastAsia="zh-CN"/>
    </w:rPr>
  </w:style>
  <w:style w:type="character" w:customStyle="1" w:styleId="425">
    <w:name w:val="Char Char141"/>
    <w:qFormat/>
    <w:uiPriority w:val="0"/>
    <w:rPr>
      <w:rFonts w:ascii="Times New Roman" w:hAnsi="Times New Roman"/>
      <w:b/>
      <w:bCs/>
      <w:kern w:val="2"/>
      <w:sz w:val="32"/>
      <w:szCs w:val="32"/>
    </w:rPr>
  </w:style>
  <w:style w:type="paragraph" w:customStyle="1" w:styleId="426">
    <w:name w:val="列出段落3"/>
    <w:basedOn w:val="1"/>
    <w:qFormat/>
    <w:uiPriority w:val="0"/>
    <w:pPr>
      <w:autoSpaceDE/>
      <w:autoSpaceDN/>
      <w:ind w:firstLine="420" w:firstLineChars="200"/>
      <w:jc w:val="both"/>
    </w:pPr>
    <w:rPr>
      <w:rFonts w:ascii="Calibri" w:hAnsi="Calibri" w:cs="Times New Roman"/>
      <w:kern w:val="2"/>
      <w:sz w:val="21"/>
      <w:lang w:eastAsia="zh-CN"/>
    </w:rPr>
  </w:style>
  <w:style w:type="paragraph" w:customStyle="1" w:styleId="427">
    <w:name w:val="Char Char11"/>
    <w:basedOn w:val="18"/>
    <w:qFormat/>
    <w:uiPriority w:val="0"/>
    <w:rPr>
      <w:rFonts w:ascii="Tahoma" w:hAnsi="Tahoma"/>
      <w:sz w:val="24"/>
      <w:lang w:val="en-US"/>
    </w:rPr>
  </w:style>
  <w:style w:type="paragraph" w:customStyle="1" w:styleId="428">
    <w:name w:val="Char Char Char Char Char Char Char Char Char Char Char Char1 Char1"/>
    <w:basedOn w:val="1"/>
    <w:qFormat/>
    <w:uiPriority w:val="0"/>
    <w:pPr>
      <w:autoSpaceDE/>
      <w:autoSpaceDN/>
      <w:snapToGrid w:val="0"/>
      <w:spacing w:line="360" w:lineRule="auto"/>
      <w:ind w:firstLine="200" w:firstLineChars="200"/>
      <w:jc w:val="both"/>
    </w:pPr>
    <w:rPr>
      <w:rFonts w:ascii="Times New Roman" w:hAnsi="Times New Roman" w:eastAsia="仿宋_GB2312" w:cs="Times New Roman"/>
      <w:kern w:val="2"/>
      <w:sz w:val="24"/>
      <w:szCs w:val="24"/>
      <w:lang w:eastAsia="zh-CN"/>
    </w:rPr>
  </w:style>
  <w:style w:type="paragraph" w:customStyle="1" w:styleId="429">
    <w:name w:val="Char Char Char2"/>
    <w:basedOn w:val="1"/>
    <w:qFormat/>
    <w:uiPriority w:val="0"/>
    <w:pPr>
      <w:autoSpaceDE/>
      <w:autoSpaceDN/>
      <w:jc w:val="both"/>
    </w:pPr>
    <w:rPr>
      <w:rFonts w:ascii="Tahoma" w:hAnsi="Tahoma" w:cs="Times New Roman"/>
      <w:kern w:val="2"/>
      <w:sz w:val="24"/>
      <w:szCs w:val="20"/>
      <w:lang w:eastAsia="zh-CN"/>
    </w:rPr>
  </w:style>
  <w:style w:type="paragraph" w:customStyle="1" w:styleId="430">
    <w:name w:val="Char Char Char1 Char Char Char2"/>
    <w:basedOn w:val="1"/>
    <w:qFormat/>
    <w:uiPriority w:val="0"/>
    <w:pPr>
      <w:autoSpaceDE/>
      <w:autoSpaceDN/>
      <w:jc w:val="both"/>
    </w:pPr>
    <w:rPr>
      <w:rFonts w:ascii="Tahoma" w:hAnsi="Tahoma" w:cs="Times New Roman"/>
      <w:kern w:val="2"/>
      <w:sz w:val="24"/>
      <w:szCs w:val="20"/>
      <w:lang w:eastAsia="zh-CN"/>
    </w:rPr>
  </w:style>
  <w:style w:type="paragraph" w:customStyle="1" w:styleId="431">
    <w:name w:val="H表标题"/>
    <w:basedOn w:val="1"/>
    <w:next w:val="413"/>
    <w:qFormat/>
    <w:uiPriority w:val="0"/>
    <w:pPr>
      <w:numPr>
        <w:ilvl w:val="0"/>
        <w:numId w:val="7"/>
      </w:numPr>
      <w:tabs>
        <w:tab w:val="left" w:pos="680"/>
      </w:tabs>
      <w:autoSpaceDE/>
      <w:autoSpaceDN/>
      <w:adjustRightInd w:val="0"/>
      <w:spacing w:before="120" w:after="60" w:line="360" w:lineRule="auto"/>
      <w:ind w:left="0" w:firstLine="0"/>
      <w:jc w:val="center"/>
      <w:textAlignment w:val="baseline"/>
    </w:pPr>
    <w:rPr>
      <w:rFonts w:ascii="Times New Roman" w:hAnsi="Times New Roman" w:eastAsia="仿宋" w:cs="Times New Roman"/>
      <w:b/>
      <w:sz w:val="24"/>
      <w:szCs w:val="20"/>
      <w:lang w:eastAsia="zh-CN"/>
    </w:rPr>
  </w:style>
  <w:style w:type="paragraph" w:customStyle="1" w:styleId="432">
    <w:name w:val="Char3"/>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433">
    <w:name w:val="Char Char1 Char Char Char Char Char Char Char Char Char1"/>
    <w:basedOn w:val="1"/>
    <w:qFormat/>
    <w:uiPriority w:val="0"/>
    <w:pPr>
      <w:autoSpaceDE/>
      <w:autoSpaceDN/>
      <w:jc w:val="both"/>
    </w:pPr>
    <w:rPr>
      <w:rFonts w:cs="Times New Roman"/>
      <w:kern w:val="2"/>
      <w:sz w:val="24"/>
      <w:szCs w:val="24"/>
      <w:lang w:eastAsia="zh-CN"/>
    </w:rPr>
  </w:style>
  <w:style w:type="paragraph" w:customStyle="1" w:styleId="434">
    <w:name w:val="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35">
    <w:name w:val="Char Char Char1 Char Char Char Char Char Char11"/>
    <w:basedOn w:val="1"/>
    <w:qFormat/>
    <w:uiPriority w:val="0"/>
    <w:pPr>
      <w:autoSpaceDE/>
      <w:autoSpaceDN/>
      <w:jc w:val="both"/>
    </w:pPr>
    <w:rPr>
      <w:rFonts w:ascii="Tahoma" w:hAnsi="Tahoma" w:cs="Times New Roman"/>
      <w:kern w:val="2"/>
      <w:sz w:val="24"/>
      <w:szCs w:val="20"/>
      <w:lang w:eastAsia="zh-CN"/>
    </w:rPr>
  </w:style>
  <w:style w:type="paragraph" w:customStyle="1" w:styleId="436">
    <w:name w:val="Char1 Char Char Char1"/>
    <w:basedOn w:val="1"/>
    <w:qFormat/>
    <w:uiPriority w:val="0"/>
    <w:pPr>
      <w:autoSpaceDE/>
      <w:autoSpaceDN/>
      <w:jc w:val="both"/>
    </w:pPr>
    <w:rPr>
      <w:rFonts w:ascii="Tahoma" w:hAnsi="Tahoma" w:cs="Times New Roman"/>
      <w:kern w:val="2"/>
      <w:sz w:val="24"/>
      <w:szCs w:val="20"/>
      <w:lang w:eastAsia="zh-CN"/>
    </w:rPr>
  </w:style>
  <w:style w:type="paragraph" w:customStyle="1" w:styleId="437">
    <w:name w:val="图形居中"/>
    <w:basedOn w:val="1"/>
    <w:next w:val="1"/>
    <w:qFormat/>
    <w:uiPriority w:val="99"/>
    <w:pPr>
      <w:autoSpaceDE/>
      <w:autoSpaceDN/>
      <w:spacing w:before="60" w:beforeLines="50" w:after="60" w:afterLines="50" w:line="360" w:lineRule="auto"/>
      <w:jc w:val="center"/>
    </w:pPr>
    <w:rPr>
      <w:rFonts w:ascii="Calibri" w:hAnsi="Calibri" w:cs="Times New Roman"/>
      <w:b/>
      <w:kern w:val="2"/>
      <w:sz w:val="21"/>
      <w:szCs w:val="21"/>
      <w:lang w:eastAsia="zh-CN"/>
    </w:rPr>
  </w:style>
  <w:style w:type="paragraph" w:customStyle="1" w:styleId="438">
    <w:name w:val="图"/>
    <w:basedOn w:val="1"/>
    <w:next w:val="166"/>
    <w:unhideWhenUsed/>
    <w:qFormat/>
    <w:uiPriority w:val="0"/>
    <w:pPr>
      <w:widowControl/>
      <w:tabs>
        <w:tab w:val="left" w:pos="680"/>
      </w:tabs>
      <w:autoSpaceDE/>
      <w:autoSpaceDN/>
      <w:spacing w:before="60" w:after="60"/>
      <w:jc w:val="center"/>
    </w:pPr>
    <w:rPr>
      <w:rFonts w:ascii="Times New Roman" w:hAnsi="Times New Roman" w:eastAsia="黑体" w:cs="Times New Roman"/>
      <w:b/>
      <w:sz w:val="24"/>
      <w:szCs w:val="20"/>
      <w:lang w:eastAsia="zh-CN"/>
    </w:rPr>
  </w:style>
  <w:style w:type="paragraph" w:customStyle="1" w:styleId="439">
    <w:name w:val="Char Char Char Char Char Char Char Char Char Char 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0">
    <w:name w:val="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1">
    <w:name w:val="Char Char Char Char Char Char Char Char Char Char Char Char 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2">
    <w:name w:val="Char Char Char 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3">
    <w:name w:val="H居中"/>
    <w:basedOn w:val="1"/>
    <w:next w:val="413"/>
    <w:qFormat/>
    <w:uiPriority w:val="0"/>
    <w:pPr>
      <w:autoSpaceDE/>
      <w:autoSpaceDN/>
      <w:adjustRightInd w:val="0"/>
      <w:spacing w:before="60" w:after="60" w:line="360" w:lineRule="auto"/>
      <w:jc w:val="center"/>
      <w:textAlignment w:val="baseline"/>
    </w:pPr>
    <w:rPr>
      <w:rFonts w:ascii="Times New Roman" w:hAnsi="Times New Roman" w:eastAsia="仿宋"/>
      <w:sz w:val="24"/>
      <w:szCs w:val="20"/>
      <w:lang w:eastAsia="zh-CN"/>
    </w:rPr>
  </w:style>
  <w:style w:type="paragraph" w:customStyle="1" w:styleId="444">
    <w:name w:val="Char Char Char Char Char Char Char Char Char Char Char 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5">
    <w:name w:val="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46">
    <w:name w:val="xl14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center"/>
    </w:pPr>
    <w:rPr>
      <w:sz w:val="24"/>
      <w:szCs w:val="24"/>
      <w:lang w:eastAsia="zh-CN"/>
    </w:rPr>
  </w:style>
  <w:style w:type="paragraph" w:customStyle="1" w:styleId="447">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538DD5"/>
      <w:autoSpaceDE/>
      <w:autoSpaceDN/>
      <w:spacing w:before="100" w:beforeAutospacing="1" w:after="100" w:afterAutospacing="1"/>
      <w:jc w:val="center"/>
      <w:textAlignment w:val="center"/>
    </w:pPr>
    <w:rPr>
      <w:b/>
      <w:bCs/>
      <w:sz w:val="24"/>
      <w:szCs w:val="24"/>
      <w:lang w:eastAsia="zh-CN"/>
    </w:rPr>
  </w:style>
  <w:style w:type="paragraph" w:customStyle="1" w:styleId="448">
    <w:name w:val="Char Char Char1 Char Char Char Char Char Char2 Char1"/>
    <w:basedOn w:val="1"/>
    <w:qFormat/>
    <w:uiPriority w:val="0"/>
    <w:pPr>
      <w:autoSpaceDE/>
      <w:autoSpaceDN/>
      <w:jc w:val="both"/>
    </w:pPr>
    <w:rPr>
      <w:rFonts w:ascii="Tahoma" w:hAnsi="Tahoma" w:cs="Times New Roman"/>
      <w:kern w:val="2"/>
      <w:sz w:val="24"/>
      <w:szCs w:val="20"/>
      <w:lang w:eastAsia="zh-CN"/>
    </w:rPr>
  </w:style>
  <w:style w:type="paragraph" w:customStyle="1" w:styleId="449">
    <w:name w:val="居中标题"/>
    <w:basedOn w:val="1"/>
    <w:qFormat/>
    <w:uiPriority w:val="0"/>
    <w:pPr>
      <w:widowControl/>
      <w:autoSpaceDE/>
      <w:autoSpaceDN/>
      <w:jc w:val="center"/>
      <w:outlineLvl w:val="0"/>
    </w:pPr>
    <w:rPr>
      <w:rFonts w:ascii="Times New Roman" w:hAnsi="Times New Roman"/>
      <w:b/>
      <w:bCs/>
      <w:sz w:val="36"/>
      <w:szCs w:val="20"/>
      <w:lang w:eastAsia="zh-CN"/>
    </w:rPr>
  </w:style>
  <w:style w:type="paragraph" w:customStyle="1" w:styleId="450">
    <w:name w:val="Char Char Char1 Char Char Char Char1"/>
    <w:basedOn w:val="1"/>
    <w:qFormat/>
    <w:uiPriority w:val="0"/>
    <w:pPr>
      <w:tabs>
        <w:tab w:val="left" w:pos="360"/>
      </w:tabs>
      <w:autoSpaceDE/>
      <w:autoSpaceDN/>
      <w:jc w:val="both"/>
    </w:pPr>
    <w:rPr>
      <w:rFonts w:ascii="Tahoma" w:hAnsi="Tahoma" w:cs="Times New Roman"/>
      <w:kern w:val="2"/>
      <w:sz w:val="24"/>
      <w:szCs w:val="20"/>
      <w:lang w:eastAsia="zh-CN"/>
    </w:rPr>
  </w:style>
  <w:style w:type="paragraph" w:customStyle="1" w:styleId="451">
    <w:name w:val="TOC 标题2"/>
    <w:basedOn w:val="3"/>
    <w:next w:val="1"/>
    <w:qFormat/>
    <w:uiPriority w:val="39"/>
    <w:pPr>
      <w:keepNext/>
      <w:keepLines/>
      <w:widowControl/>
      <w:autoSpaceDE/>
      <w:autoSpaceDN/>
      <w:spacing w:before="480" w:line="276" w:lineRule="auto"/>
      <w:ind w:left="510" w:right="0" w:hanging="510"/>
      <w:jc w:val="left"/>
      <w:outlineLvl w:val="9"/>
    </w:pPr>
    <w:rPr>
      <w:rFonts w:ascii="Cambria" w:hAnsi="Cambria" w:cs="Times New Roman"/>
      <w:b/>
      <w:bCs/>
      <w:color w:val="365F91"/>
      <w:sz w:val="28"/>
      <w:szCs w:val="28"/>
      <w:lang w:eastAsia="zh-CN"/>
    </w:rPr>
  </w:style>
  <w:style w:type="paragraph" w:customStyle="1" w:styleId="452">
    <w:name w:val="Char Char Char1 Char Char Char Char Char Char2"/>
    <w:basedOn w:val="1"/>
    <w:qFormat/>
    <w:uiPriority w:val="0"/>
    <w:pPr>
      <w:autoSpaceDE/>
      <w:autoSpaceDN/>
      <w:jc w:val="both"/>
    </w:pPr>
    <w:rPr>
      <w:rFonts w:ascii="Tahoma" w:hAnsi="Tahoma" w:cs="Times New Roman"/>
      <w:kern w:val="2"/>
      <w:sz w:val="24"/>
      <w:szCs w:val="20"/>
      <w:lang w:eastAsia="zh-CN"/>
    </w:rPr>
  </w:style>
  <w:style w:type="paragraph" w:customStyle="1" w:styleId="453">
    <w:name w:val="表格内容，居中"/>
    <w:basedOn w:val="166"/>
    <w:qFormat/>
    <w:uiPriority w:val="99"/>
    <w:pPr>
      <w:widowControl/>
      <w:adjustRightInd/>
      <w:snapToGrid w:val="0"/>
      <w:spacing w:before="60" w:after="60" w:line="360" w:lineRule="auto"/>
      <w:textAlignment w:val="auto"/>
    </w:pPr>
    <w:rPr>
      <w:rFonts w:cs="宋体"/>
    </w:rPr>
  </w:style>
  <w:style w:type="paragraph" w:customStyle="1" w:styleId="454">
    <w:name w:val="Char Char Char Char1"/>
    <w:basedOn w:val="1"/>
    <w:qFormat/>
    <w:uiPriority w:val="0"/>
    <w:pPr>
      <w:widowControl/>
      <w:autoSpaceDE/>
      <w:autoSpaceDN/>
      <w:spacing w:after="160" w:line="240" w:lineRule="exact"/>
      <w:jc w:val="center"/>
    </w:pPr>
    <w:rPr>
      <w:rFonts w:ascii="黑体" w:hAnsi="Verdana" w:eastAsia="黑体" w:cs="Times New Roman"/>
      <w:sz w:val="32"/>
      <w:szCs w:val="32"/>
    </w:rPr>
  </w:style>
  <w:style w:type="paragraph" w:customStyle="1" w:styleId="455">
    <w:name w:val="Char Char Char Char Char Char Char Char Char1"/>
    <w:basedOn w:val="1"/>
    <w:qFormat/>
    <w:uiPriority w:val="0"/>
    <w:pPr>
      <w:tabs>
        <w:tab w:val="left" w:pos="360"/>
      </w:tabs>
      <w:autoSpaceDE/>
      <w:autoSpaceDN/>
      <w:ind w:left="360" w:hanging="360" w:hangingChars="200"/>
      <w:jc w:val="both"/>
    </w:pPr>
    <w:rPr>
      <w:rFonts w:ascii="Times New Roman" w:hAnsi="Times New Roman" w:cs="Times New Roman"/>
      <w:kern w:val="2"/>
      <w:sz w:val="24"/>
      <w:szCs w:val="24"/>
      <w:lang w:eastAsia="zh-CN"/>
    </w:rPr>
  </w:style>
  <w:style w:type="paragraph" w:customStyle="1" w:styleId="456">
    <w:name w:val="表格文字"/>
    <w:basedOn w:val="166"/>
    <w:link w:val="504"/>
    <w:qFormat/>
    <w:uiPriority w:val="0"/>
    <w:pPr>
      <w:widowControl/>
      <w:adjustRightInd/>
      <w:snapToGrid w:val="0"/>
      <w:spacing w:line="360" w:lineRule="atLeast"/>
      <w:textAlignment w:val="auto"/>
    </w:pPr>
    <w:rPr>
      <w:rFonts w:cs="宋体"/>
    </w:rPr>
  </w:style>
  <w:style w:type="paragraph" w:customStyle="1" w:styleId="457">
    <w:name w:val="Char Char2"/>
    <w:basedOn w:val="1"/>
    <w:qFormat/>
    <w:uiPriority w:val="0"/>
    <w:pPr>
      <w:autoSpaceDE/>
      <w:autoSpaceDN/>
      <w:jc w:val="both"/>
    </w:pPr>
    <w:rPr>
      <w:rFonts w:ascii="Tahoma" w:hAnsi="Tahoma" w:cs="Times New Roman"/>
      <w:kern w:val="2"/>
      <w:sz w:val="24"/>
      <w:szCs w:val="20"/>
      <w:lang w:eastAsia="zh-CN"/>
    </w:rPr>
  </w:style>
  <w:style w:type="paragraph" w:customStyle="1" w:styleId="458">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utoSpaceDE/>
      <w:autoSpaceDN/>
      <w:spacing w:before="100" w:beforeAutospacing="1" w:after="100" w:afterAutospacing="1"/>
      <w:jc w:val="center"/>
      <w:textAlignment w:val="center"/>
    </w:pPr>
    <w:rPr>
      <w:sz w:val="24"/>
      <w:szCs w:val="24"/>
      <w:lang w:eastAsia="zh-CN"/>
    </w:rPr>
  </w:style>
  <w:style w:type="paragraph" w:customStyle="1" w:styleId="459">
    <w:name w:val="H表格文字"/>
    <w:qFormat/>
    <w:uiPriority w:val="0"/>
    <w:pPr>
      <w:spacing w:line="312" w:lineRule="auto"/>
    </w:pPr>
    <w:rPr>
      <w:rFonts w:ascii="Times New Roman" w:hAnsi="Times New Roman" w:eastAsia="仿宋" w:cs="宋体"/>
      <w:bCs/>
      <w:sz w:val="24"/>
      <w:lang w:val="en-US" w:eastAsia="zh-CN" w:bidi="ar-SA"/>
    </w:rPr>
  </w:style>
  <w:style w:type="paragraph" w:customStyle="1" w:styleId="460">
    <w:name w:val="Char Char Char Char Char Char Char Char2"/>
    <w:basedOn w:val="1"/>
    <w:qFormat/>
    <w:uiPriority w:val="0"/>
    <w:pPr>
      <w:autoSpaceDE/>
      <w:autoSpaceDN/>
      <w:jc w:val="both"/>
    </w:pPr>
    <w:rPr>
      <w:rFonts w:ascii="Tahoma" w:hAnsi="Tahoma" w:cs="Times New Roman"/>
      <w:kern w:val="2"/>
      <w:sz w:val="24"/>
      <w:szCs w:val="20"/>
      <w:lang w:eastAsia="zh-CN"/>
    </w:rPr>
  </w:style>
  <w:style w:type="paragraph" w:customStyle="1" w:styleId="461">
    <w:name w:val="Char Char Char Char Char Char Char Char Char Char Char Char Char Char Char Char Char Char Char Char Char Char Char1 Char1"/>
    <w:basedOn w:val="1"/>
    <w:qFormat/>
    <w:uiPriority w:val="0"/>
    <w:pPr>
      <w:autoSpaceDE/>
      <w:autoSpaceDN/>
      <w:jc w:val="both"/>
    </w:pPr>
    <w:rPr>
      <w:rFonts w:ascii="Tahoma" w:hAnsi="Tahoma" w:cs="Times New Roman"/>
      <w:kern w:val="2"/>
      <w:sz w:val="24"/>
      <w:szCs w:val="20"/>
      <w:lang w:eastAsia="zh-CN"/>
    </w:rPr>
  </w:style>
  <w:style w:type="paragraph" w:customStyle="1" w:styleId="462">
    <w:name w:val="Char Char Char Char Char Char Char Char Char Char Char Char Char Char Char Char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63">
    <w:name w:val="正文文本 22"/>
    <w:basedOn w:val="1"/>
    <w:qFormat/>
    <w:uiPriority w:val="0"/>
    <w:pPr>
      <w:widowControl/>
      <w:overflowPunct w:val="0"/>
      <w:adjustRightInd w:val="0"/>
      <w:ind w:left="720" w:hanging="720"/>
      <w:jc w:val="both"/>
      <w:textAlignment w:val="baseline"/>
    </w:pPr>
    <w:rPr>
      <w:rFonts w:ascii="Times New Roman" w:hAnsi="Times New Roman" w:cs="Times New Roman"/>
      <w:sz w:val="24"/>
      <w:szCs w:val="20"/>
      <w:lang w:val="en-GB" w:eastAsia="zh-CN"/>
    </w:rPr>
  </w:style>
  <w:style w:type="paragraph" w:customStyle="1" w:styleId="464">
    <w:name w:val="xl145"/>
    <w:basedOn w:val="1"/>
    <w:qFormat/>
    <w:uiPriority w:val="0"/>
    <w:pPr>
      <w:widowControl/>
      <w:autoSpaceDE/>
      <w:autoSpaceDN/>
      <w:spacing w:before="100" w:beforeAutospacing="1" w:after="100" w:afterAutospacing="1"/>
      <w:jc w:val="center"/>
    </w:pPr>
    <w:rPr>
      <w:sz w:val="24"/>
      <w:szCs w:val="24"/>
      <w:lang w:eastAsia="zh-CN"/>
    </w:rPr>
  </w:style>
  <w:style w:type="paragraph" w:customStyle="1" w:styleId="465">
    <w:name w:val="表格内容左对齐"/>
    <w:basedOn w:val="1"/>
    <w:qFormat/>
    <w:uiPriority w:val="0"/>
    <w:pPr>
      <w:widowControl/>
      <w:autoSpaceDE/>
      <w:autoSpaceDN/>
      <w:snapToGrid w:val="0"/>
      <w:spacing w:before="60" w:after="60" w:line="360" w:lineRule="atLeast"/>
      <w:jc w:val="both"/>
    </w:pPr>
    <w:rPr>
      <w:rFonts w:ascii="Times New Roman" w:hAnsi="Times New Roman"/>
      <w:sz w:val="24"/>
      <w:szCs w:val="20"/>
      <w:lang w:eastAsia="zh-CN"/>
    </w:rPr>
  </w:style>
  <w:style w:type="paragraph" w:customStyle="1" w:styleId="466">
    <w:name w:val="Char12"/>
    <w:basedOn w:val="1"/>
    <w:qFormat/>
    <w:uiPriority w:val="0"/>
    <w:pPr>
      <w:autoSpaceDE/>
      <w:autoSpaceDN/>
      <w:jc w:val="both"/>
    </w:pPr>
    <w:rPr>
      <w:rFonts w:ascii="仿宋_GB2312" w:hAnsi="Times New Roman" w:eastAsia="仿宋_GB2312" w:cs="Times New Roman"/>
      <w:b/>
      <w:kern w:val="2"/>
      <w:sz w:val="32"/>
      <w:szCs w:val="32"/>
      <w:lang w:eastAsia="zh-CN"/>
    </w:rPr>
  </w:style>
  <w:style w:type="paragraph" w:customStyle="1" w:styleId="467">
    <w:name w:val="表格标题，加粗居中"/>
    <w:basedOn w:val="1"/>
    <w:qFormat/>
    <w:uiPriority w:val="99"/>
    <w:pPr>
      <w:widowControl/>
      <w:numPr>
        <w:ilvl w:val="0"/>
        <w:numId w:val="21"/>
      </w:numPr>
      <w:autoSpaceDE/>
      <w:autoSpaceDN/>
      <w:snapToGrid w:val="0"/>
      <w:spacing w:before="60" w:after="60" w:line="360" w:lineRule="auto"/>
      <w:jc w:val="center"/>
    </w:pPr>
    <w:rPr>
      <w:rFonts w:ascii="Times New Roman" w:hAnsi="Times New Roman"/>
      <w:b/>
      <w:bCs/>
      <w:sz w:val="24"/>
      <w:szCs w:val="20"/>
      <w:lang w:eastAsia="zh-CN"/>
    </w:rPr>
  </w:style>
  <w:style w:type="paragraph" w:customStyle="1" w:styleId="46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utoSpaceDE/>
      <w:autoSpaceDN/>
      <w:spacing w:before="100" w:beforeAutospacing="1" w:after="100" w:afterAutospacing="1"/>
      <w:jc w:val="center"/>
      <w:textAlignment w:val="center"/>
    </w:pPr>
    <w:rPr>
      <w:sz w:val="24"/>
      <w:szCs w:val="24"/>
      <w:lang w:eastAsia="zh-CN"/>
    </w:rPr>
  </w:style>
  <w:style w:type="paragraph" w:customStyle="1" w:styleId="469">
    <w:name w:val="[基本段落]"/>
    <w:basedOn w:val="1"/>
    <w:qFormat/>
    <w:uiPriority w:val="0"/>
    <w:pPr>
      <w:widowControl/>
      <w:adjustRightInd w:val="0"/>
      <w:spacing w:before="60" w:after="60" w:line="288" w:lineRule="auto"/>
      <w:jc w:val="both"/>
      <w:textAlignment w:val="center"/>
    </w:pPr>
    <w:rPr>
      <w:rFonts w:ascii="AdobeSongStd-Light" w:hAnsi="Cambria" w:eastAsia="AdobeSongStd-Light" w:cs="AdobeSongStd-Light"/>
      <w:color w:val="000000"/>
      <w:sz w:val="24"/>
      <w:szCs w:val="20"/>
      <w:lang w:val="zh-CN" w:eastAsia="zh-CN"/>
    </w:rPr>
  </w:style>
  <w:style w:type="paragraph" w:customStyle="1" w:styleId="470">
    <w:name w:val="Char Char Char Char Char Char Char Char11"/>
    <w:basedOn w:val="1"/>
    <w:qFormat/>
    <w:uiPriority w:val="0"/>
    <w:pPr>
      <w:autoSpaceDE/>
      <w:autoSpaceDN/>
      <w:jc w:val="both"/>
    </w:pPr>
    <w:rPr>
      <w:rFonts w:ascii="Tahoma" w:hAnsi="Tahoma" w:cs="Times New Roman"/>
      <w:kern w:val="2"/>
      <w:sz w:val="24"/>
      <w:szCs w:val="20"/>
      <w:lang w:eastAsia="zh-CN"/>
    </w:rPr>
  </w:style>
  <w:style w:type="paragraph" w:customStyle="1" w:styleId="471">
    <w:name w:val="msonormal"/>
    <w:basedOn w:val="1"/>
    <w:qFormat/>
    <w:uiPriority w:val="0"/>
    <w:pPr>
      <w:widowControl/>
      <w:autoSpaceDE/>
      <w:autoSpaceDN/>
      <w:spacing w:before="100" w:beforeAutospacing="1" w:after="100" w:afterAutospacing="1"/>
    </w:pPr>
    <w:rPr>
      <w:sz w:val="24"/>
      <w:szCs w:val="24"/>
      <w:lang w:eastAsia="zh-CN"/>
    </w:rPr>
  </w:style>
  <w:style w:type="paragraph" w:customStyle="1" w:styleId="472">
    <w:name w:val="xl141"/>
    <w:basedOn w:val="1"/>
    <w:qFormat/>
    <w:uiPriority w:val="0"/>
    <w:pPr>
      <w:widowControl/>
      <w:autoSpaceDE/>
      <w:autoSpaceDN/>
      <w:spacing w:before="100" w:beforeAutospacing="1" w:after="100" w:afterAutospacing="1"/>
      <w:jc w:val="center"/>
      <w:textAlignment w:val="center"/>
    </w:pPr>
    <w:rPr>
      <w:sz w:val="24"/>
      <w:szCs w:val="24"/>
      <w:lang w:eastAsia="zh-CN"/>
    </w:rPr>
  </w:style>
  <w:style w:type="paragraph" w:customStyle="1" w:styleId="473">
    <w:name w:val="H图标题"/>
    <w:basedOn w:val="1"/>
    <w:next w:val="413"/>
    <w:qFormat/>
    <w:uiPriority w:val="0"/>
    <w:pPr>
      <w:tabs>
        <w:tab w:val="left" w:pos="680"/>
      </w:tabs>
      <w:autoSpaceDE/>
      <w:autoSpaceDN/>
      <w:adjustRightInd w:val="0"/>
      <w:spacing w:before="60" w:after="120" w:line="360" w:lineRule="auto"/>
      <w:jc w:val="center"/>
      <w:textAlignment w:val="baseline"/>
    </w:pPr>
    <w:rPr>
      <w:rFonts w:ascii="Times New Roman" w:hAnsi="Times New Roman" w:eastAsia="仿宋" w:cs="Times New Roman"/>
      <w:b/>
      <w:sz w:val="24"/>
      <w:szCs w:val="20"/>
      <w:lang w:eastAsia="zh-CN"/>
    </w:rPr>
  </w:style>
  <w:style w:type="paragraph" w:customStyle="1" w:styleId="474">
    <w:name w:val="H居中加粗标题"/>
    <w:basedOn w:val="1"/>
    <w:qFormat/>
    <w:uiPriority w:val="0"/>
    <w:pPr>
      <w:autoSpaceDE/>
      <w:autoSpaceDN/>
      <w:adjustRightInd w:val="0"/>
      <w:spacing w:before="240" w:after="240" w:line="360" w:lineRule="auto"/>
      <w:jc w:val="center"/>
      <w:textAlignment w:val="baseline"/>
    </w:pPr>
    <w:rPr>
      <w:rFonts w:ascii="Times New Roman" w:hAnsi="Times New Roman" w:eastAsia="仿宋"/>
      <w:b/>
      <w:bCs/>
      <w:sz w:val="36"/>
      <w:szCs w:val="20"/>
      <w:lang w:eastAsia="zh-CN"/>
    </w:rPr>
  </w:style>
  <w:style w:type="paragraph" w:customStyle="1" w:styleId="475">
    <w:name w:val="Char Char Char1 Char Char Char Char Char Char2 Char Char Char Char1"/>
    <w:basedOn w:val="1"/>
    <w:qFormat/>
    <w:uiPriority w:val="0"/>
    <w:pPr>
      <w:autoSpaceDE/>
      <w:autoSpaceDN/>
      <w:jc w:val="both"/>
    </w:pPr>
    <w:rPr>
      <w:rFonts w:ascii="Tahoma" w:hAnsi="Tahoma" w:cs="Times New Roman"/>
      <w:kern w:val="2"/>
      <w:sz w:val="24"/>
      <w:szCs w:val="20"/>
      <w:lang w:eastAsia="zh-CN"/>
    </w:rPr>
  </w:style>
  <w:style w:type="paragraph" w:customStyle="1" w:styleId="476">
    <w:name w:val="font0"/>
    <w:basedOn w:val="1"/>
    <w:qFormat/>
    <w:uiPriority w:val="99"/>
    <w:pPr>
      <w:widowControl/>
      <w:autoSpaceDE/>
      <w:autoSpaceDN/>
      <w:spacing w:before="100" w:beforeAutospacing="1" w:after="100" w:afterAutospacing="1"/>
    </w:pPr>
    <w:rPr>
      <w:sz w:val="24"/>
      <w:szCs w:val="24"/>
      <w:lang w:eastAsia="zh-CN"/>
    </w:rPr>
  </w:style>
  <w:style w:type="paragraph" w:customStyle="1" w:styleId="477">
    <w:name w:val="_Style 19"/>
    <w:basedOn w:val="1"/>
    <w:next w:val="69"/>
    <w:qFormat/>
    <w:uiPriority w:val="34"/>
    <w:pPr>
      <w:autoSpaceDE/>
      <w:autoSpaceDN/>
      <w:ind w:firstLine="420" w:firstLineChars="200"/>
      <w:jc w:val="both"/>
    </w:pPr>
    <w:rPr>
      <w:rFonts w:ascii="Calibri" w:hAnsi="Calibri" w:cs="Times New Roman"/>
      <w:kern w:val="2"/>
      <w:sz w:val="21"/>
      <w:lang w:eastAsia="zh-CN"/>
    </w:rPr>
  </w:style>
  <w:style w:type="character" w:customStyle="1" w:styleId="478">
    <w:name w:val="font41"/>
    <w:qFormat/>
    <w:uiPriority w:val="0"/>
    <w:rPr>
      <w:rFonts w:ascii="仿宋" w:hAnsi="仿宋" w:eastAsia="仿宋" w:cs="仿宋"/>
      <w:color w:val="000000"/>
      <w:sz w:val="21"/>
      <w:szCs w:val="21"/>
      <w:u w:val="none"/>
    </w:rPr>
  </w:style>
  <w:style w:type="character" w:customStyle="1" w:styleId="479">
    <w:name w:val="font71"/>
    <w:qFormat/>
    <w:uiPriority w:val="0"/>
    <w:rPr>
      <w:rFonts w:hint="default" w:ascii="Times New Roman" w:hAnsi="Times New Roman" w:cs="Times New Roman"/>
      <w:color w:val="000000"/>
      <w:sz w:val="22"/>
      <w:szCs w:val="22"/>
      <w:u w:val="none"/>
    </w:rPr>
  </w:style>
  <w:style w:type="character" w:customStyle="1" w:styleId="480">
    <w:name w:val="font51"/>
    <w:qFormat/>
    <w:uiPriority w:val="0"/>
    <w:rPr>
      <w:rFonts w:hint="default" w:ascii="Times New Roman" w:hAnsi="Times New Roman" w:cs="Times New Roman"/>
      <w:color w:val="000000"/>
      <w:sz w:val="21"/>
      <w:szCs w:val="21"/>
      <w:u w:val="none"/>
    </w:rPr>
  </w:style>
  <w:style w:type="character" w:customStyle="1" w:styleId="481">
    <w:name w:val="font31"/>
    <w:qFormat/>
    <w:uiPriority w:val="0"/>
    <w:rPr>
      <w:rFonts w:hint="eastAsia" w:ascii="宋体" w:hAnsi="宋体" w:eastAsia="宋体" w:cs="宋体"/>
      <w:b/>
      <w:color w:val="000000"/>
      <w:sz w:val="21"/>
      <w:szCs w:val="21"/>
      <w:u w:val="none"/>
    </w:rPr>
  </w:style>
  <w:style w:type="character" w:customStyle="1" w:styleId="482">
    <w:name w:val="font21"/>
    <w:qFormat/>
    <w:uiPriority w:val="0"/>
    <w:rPr>
      <w:rFonts w:hint="default" w:ascii="Times New Roman" w:hAnsi="Times New Roman" w:cs="Times New Roman"/>
      <w:b/>
      <w:color w:val="000000"/>
      <w:sz w:val="21"/>
      <w:szCs w:val="21"/>
      <w:u w:val="none"/>
    </w:rPr>
  </w:style>
  <w:style w:type="paragraph" w:customStyle="1" w:styleId="483">
    <w:name w:val="_Style 3"/>
    <w:next w:val="1"/>
    <w:unhideWhenUsed/>
    <w:qFormat/>
    <w:uiPriority w:val="39"/>
    <w:pPr>
      <w:keepNext/>
      <w:keepLines/>
      <w:spacing w:before="240" w:line="259" w:lineRule="auto"/>
    </w:pPr>
    <w:rPr>
      <w:rFonts w:ascii="等线 Light" w:hAnsi="等线 Light" w:eastAsia="等线 Light" w:cs="Times New Roman"/>
      <w:color w:val="2E74B5"/>
      <w:sz w:val="32"/>
      <w:szCs w:val="32"/>
      <w:lang w:val="en-US" w:eastAsia="zh-CN" w:bidi="ar-SA"/>
    </w:rPr>
  </w:style>
  <w:style w:type="paragraph" w:customStyle="1" w:styleId="484">
    <w:name w:val="WPSOffice手动目录 3"/>
    <w:qFormat/>
    <w:uiPriority w:val="99"/>
    <w:pPr>
      <w:ind w:left="400" w:leftChars="400"/>
    </w:pPr>
    <w:rPr>
      <w:rFonts w:ascii="Times New Roman" w:hAnsi="Times New Roman" w:eastAsia="宋体" w:cs="Times New Roman"/>
      <w:lang w:val="en-US" w:eastAsia="zh-CN" w:bidi="ar-SA"/>
    </w:rPr>
  </w:style>
  <w:style w:type="paragraph" w:customStyle="1" w:styleId="485">
    <w:name w:val="正文样式"/>
    <w:qFormat/>
    <w:uiPriority w:val="0"/>
    <w:pPr>
      <w:widowControl w:val="0"/>
      <w:spacing w:line="360" w:lineRule="auto"/>
      <w:ind w:firstLine="200" w:firstLineChars="200"/>
      <w:jc w:val="both"/>
    </w:pPr>
    <w:rPr>
      <w:rFonts w:ascii="Calibri" w:hAnsi="Calibri" w:eastAsia="宋体" w:cs="Times New Roman"/>
      <w:kern w:val="2"/>
      <w:sz w:val="28"/>
      <w:szCs w:val="21"/>
      <w:lang w:val="en-US" w:eastAsia="zh-CN" w:bidi="ar-SA"/>
    </w:rPr>
  </w:style>
  <w:style w:type="paragraph" w:customStyle="1" w:styleId="486">
    <w:name w:val="WPSOffice手动目录 2"/>
    <w:qFormat/>
    <w:uiPriority w:val="99"/>
    <w:pPr>
      <w:ind w:left="200" w:leftChars="200"/>
    </w:pPr>
    <w:rPr>
      <w:rFonts w:ascii="Times New Roman" w:hAnsi="Times New Roman" w:eastAsia="宋体" w:cs="Times New Roman"/>
      <w:lang w:val="en-US" w:eastAsia="zh-CN" w:bidi="ar-SA"/>
    </w:rPr>
  </w:style>
  <w:style w:type="character" w:customStyle="1" w:styleId="487">
    <w:name w:val="font01"/>
    <w:qFormat/>
    <w:uiPriority w:val="0"/>
    <w:rPr>
      <w:rFonts w:hint="eastAsia" w:ascii="宋体" w:hAnsi="宋体" w:eastAsia="宋体" w:cs="宋体"/>
      <w:color w:val="000000"/>
      <w:sz w:val="20"/>
      <w:szCs w:val="20"/>
      <w:u w:val="none"/>
    </w:rPr>
  </w:style>
  <w:style w:type="character" w:customStyle="1" w:styleId="488">
    <w:name w:val="font81"/>
    <w:qFormat/>
    <w:uiPriority w:val="0"/>
    <w:rPr>
      <w:rFonts w:hint="default" w:ascii="Times New Roman" w:hAnsi="Times New Roman" w:cs="Times New Roman"/>
      <w:color w:val="FF0000"/>
      <w:sz w:val="20"/>
      <w:szCs w:val="20"/>
      <w:u w:val="none"/>
    </w:rPr>
  </w:style>
  <w:style w:type="paragraph" w:customStyle="1" w:styleId="489">
    <w:name w:val="正文_缩进"/>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character" w:customStyle="1" w:styleId="490">
    <w:name w:val="题注 字符"/>
    <w:link w:val="17"/>
    <w:qFormat/>
    <w:locked/>
    <w:uiPriority w:val="0"/>
    <w:rPr>
      <w:rFonts w:ascii="Cambria" w:hAnsi="Cambria" w:eastAsia="黑体" w:cs="Times New Roman"/>
      <w:kern w:val="2"/>
    </w:rPr>
  </w:style>
  <w:style w:type="character" w:customStyle="1" w:styleId="491">
    <w:name w:val="正文文本缩进 字符1"/>
    <w:semiHidden/>
    <w:qFormat/>
    <w:locked/>
    <w:uiPriority w:val="0"/>
    <w:rPr>
      <w:kern w:val="2"/>
      <w:sz w:val="24"/>
    </w:rPr>
  </w:style>
  <w:style w:type="character" w:customStyle="1" w:styleId="492">
    <w:name w:val="无间隔 字符"/>
    <w:link w:val="159"/>
    <w:qFormat/>
    <w:locked/>
    <w:uiPriority w:val="1"/>
    <w:rPr>
      <w:rFonts w:ascii="Calibri" w:hAnsi="Calibri" w:eastAsia="宋体" w:cs="Calibri"/>
      <w:kern w:val="2"/>
      <w:sz w:val="21"/>
      <w:szCs w:val="21"/>
    </w:rPr>
  </w:style>
  <w:style w:type="paragraph" w:customStyle="1" w:styleId="493">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4">
    <w:name w:val="TOC 标题3"/>
    <w:basedOn w:val="3"/>
    <w:next w:val="1"/>
    <w:semiHidden/>
    <w:unhideWhenUsed/>
    <w:qFormat/>
    <w:uiPriority w:val="39"/>
    <w:pPr>
      <w:keepNext/>
      <w:keepLines/>
      <w:widowControl/>
      <w:autoSpaceDE/>
      <w:autoSpaceDN/>
      <w:spacing w:before="480" w:line="276" w:lineRule="auto"/>
      <w:ind w:left="510" w:right="0" w:hanging="510"/>
      <w:jc w:val="left"/>
      <w:outlineLvl w:val="9"/>
    </w:pPr>
    <w:rPr>
      <w:rFonts w:ascii="Cambria" w:hAnsi="Cambria" w:cs="Times New Roman"/>
      <w:b/>
      <w:bCs/>
      <w:color w:val="365F91"/>
      <w:sz w:val="28"/>
      <w:szCs w:val="28"/>
      <w:lang w:eastAsia="zh-CN"/>
    </w:rPr>
  </w:style>
  <w:style w:type="character" w:customStyle="1" w:styleId="495">
    <w:name w:val="段落正文 Char"/>
    <w:link w:val="496"/>
    <w:qFormat/>
    <w:locked/>
    <w:uiPriority w:val="0"/>
    <w:rPr>
      <w:rFonts w:ascii="Calibri" w:hAnsi="Calibri" w:cs="Calibri"/>
      <w:sz w:val="24"/>
      <w:szCs w:val="24"/>
      <w:lang w:eastAsia="en-US" w:bidi="en-US"/>
    </w:rPr>
  </w:style>
  <w:style w:type="paragraph" w:customStyle="1" w:styleId="496">
    <w:name w:val="段落正文"/>
    <w:basedOn w:val="1"/>
    <w:link w:val="495"/>
    <w:qFormat/>
    <w:uiPriority w:val="0"/>
    <w:pPr>
      <w:autoSpaceDE/>
      <w:autoSpaceDN/>
      <w:spacing w:beforeLines="50" w:line="360" w:lineRule="auto"/>
      <w:ind w:firstLine="200" w:firstLineChars="200"/>
    </w:pPr>
    <w:rPr>
      <w:rFonts w:ascii="Calibri" w:hAnsi="Calibri" w:cs="Calibri" w:eastAsiaTheme="minorEastAsia"/>
      <w:sz w:val="24"/>
      <w:szCs w:val="24"/>
      <w:lang w:bidi="en-US"/>
    </w:rPr>
  </w:style>
  <w:style w:type="paragraph" w:customStyle="1" w:styleId="497">
    <w:name w:val="样式 标题 4H4h444headingPIM 4First Subheading4th levelsect 1..."/>
    <w:basedOn w:val="6"/>
    <w:next w:val="1"/>
    <w:qFormat/>
    <w:uiPriority w:val="99"/>
    <w:pPr>
      <w:keepNext/>
      <w:keepLines/>
      <w:tabs>
        <w:tab w:val="left" w:pos="0"/>
      </w:tabs>
      <w:autoSpaceDE/>
      <w:autoSpaceDN/>
      <w:spacing w:line="360" w:lineRule="auto"/>
      <w:ind w:left="0"/>
      <w:jc w:val="both"/>
      <w:outlineLvl w:val="4"/>
    </w:pPr>
    <w:rPr>
      <w:rFonts w:ascii="Arial" w:hAnsi="Arial" w:eastAsia="黑体" w:cs="Times New Roman"/>
      <w:b/>
      <w:bCs/>
      <w:sz w:val="28"/>
      <w:szCs w:val="28"/>
      <w:lang w:eastAsia="zh-CN"/>
    </w:rPr>
  </w:style>
  <w:style w:type="paragraph" w:customStyle="1" w:styleId="498">
    <w:name w:val="正文缩进11"/>
    <w:basedOn w:val="1"/>
    <w:qFormat/>
    <w:uiPriority w:val="99"/>
    <w:pPr>
      <w:autoSpaceDE/>
      <w:autoSpaceDN/>
      <w:adjustRightInd w:val="0"/>
      <w:snapToGrid w:val="0"/>
      <w:spacing w:line="360" w:lineRule="auto"/>
      <w:ind w:firstLine="200" w:firstLineChars="200"/>
      <w:jc w:val="both"/>
    </w:pPr>
    <w:rPr>
      <w:rFonts w:ascii="Times New Roman" w:hAnsi="Times New Roman" w:cs="Times New Roman"/>
      <w:kern w:val="2"/>
      <w:sz w:val="21"/>
      <w:szCs w:val="20"/>
      <w:lang w:eastAsia="zh-CN"/>
    </w:rPr>
  </w:style>
  <w:style w:type="paragraph" w:customStyle="1" w:styleId="499">
    <w:name w:val="标题6"/>
    <w:basedOn w:val="6"/>
    <w:next w:val="57"/>
    <w:qFormat/>
    <w:uiPriority w:val="99"/>
    <w:pPr>
      <w:keepNext/>
      <w:keepLines/>
      <w:tabs>
        <w:tab w:val="left" w:pos="0"/>
      </w:tabs>
      <w:autoSpaceDE/>
      <w:autoSpaceDN/>
      <w:spacing w:line="360" w:lineRule="auto"/>
      <w:ind w:left="0" w:firstLine="480" w:firstLineChars="200"/>
      <w:jc w:val="both"/>
    </w:pPr>
    <w:rPr>
      <w:rFonts w:eastAsia="黑体" w:cs="Times New Roman"/>
      <w:b/>
      <w:bCs/>
      <w:kern w:val="2"/>
      <w:sz w:val="24"/>
      <w:szCs w:val="28"/>
      <w:lang w:eastAsia="zh-CN"/>
    </w:rPr>
  </w:style>
  <w:style w:type="paragraph" w:customStyle="1" w:styleId="500">
    <w:name w:val="文本正文"/>
    <w:basedOn w:val="1"/>
    <w:qFormat/>
    <w:uiPriority w:val="0"/>
    <w:pPr>
      <w:shd w:val="clear" w:color="auto" w:fill="FFFFFF"/>
      <w:autoSpaceDE/>
      <w:autoSpaceDN/>
      <w:spacing w:line="360" w:lineRule="auto"/>
      <w:ind w:firstLine="200" w:firstLineChars="200"/>
    </w:pPr>
    <w:rPr>
      <w:rFonts w:ascii="Times New Roman" w:hAnsi="Times New Roman" w:cs="Times New Roman"/>
      <w:kern w:val="2"/>
      <w:sz w:val="24"/>
      <w:szCs w:val="24"/>
      <w:lang w:eastAsia="zh-CN"/>
    </w:rPr>
  </w:style>
  <w:style w:type="paragraph" w:customStyle="1" w:styleId="501">
    <w:name w:val="正文文本 23"/>
    <w:basedOn w:val="1"/>
    <w:qFormat/>
    <w:uiPriority w:val="99"/>
    <w:pPr>
      <w:widowControl/>
      <w:overflowPunct w:val="0"/>
      <w:adjustRightInd w:val="0"/>
      <w:ind w:left="720" w:hanging="720"/>
      <w:jc w:val="both"/>
    </w:pPr>
    <w:rPr>
      <w:rFonts w:ascii="Times New Roman" w:hAnsi="Times New Roman" w:cs="Times New Roman"/>
      <w:sz w:val="24"/>
      <w:szCs w:val="20"/>
      <w:lang w:val="en-GB" w:eastAsia="zh-CN"/>
    </w:rPr>
  </w:style>
  <w:style w:type="paragraph" w:customStyle="1" w:styleId="502">
    <w:name w:val="表格"/>
    <w:basedOn w:val="41"/>
    <w:qFormat/>
    <w:uiPriority w:val="99"/>
    <w:pPr>
      <w:spacing w:line="400" w:lineRule="exact"/>
      <w:jc w:val="center"/>
    </w:pPr>
    <w:rPr>
      <w:sz w:val="24"/>
      <w:szCs w:val="22"/>
    </w:rPr>
  </w:style>
  <w:style w:type="paragraph" w:customStyle="1" w:styleId="503">
    <w:name w:val="列出段落4"/>
    <w:basedOn w:val="1"/>
    <w:qFormat/>
    <w:uiPriority w:val="99"/>
    <w:pPr>
      <w:autoSpaceDE/>
      <w:autoSpaceDN/>
      <w:ind w:firstLine="420" w:firstLineChars="200"/>
      <w:jc w:val="both"/>
    </w:pPr>
    <w:rPr>
      <w:rFonts w:ascii="Calibri" w:hAnsi="Calibri" w:cs="Times New Roman"/>
      <w:kern w:val="2"/>
      <w:sz w:val="21"/>
      <w:lang w:eastAsia="zh-CN"/>
    </w:rPr>
  </w:style>
  <w:style w:type="character" w:customStyle="1" w:styleId="504">
    <w:name w:val="表格文字 Char"/>
    <w:link w:val="456"/>
    <w:qFormat/>
    <w:locked/>
    <w:uiPriority w:val="0"/>
    <w:rPr>
      <w:rFonts w:ascii="Times New Roman" w:hAnsi="Times New Roman" w:eastAsia="宋体" w:cs="宋体"/>
      <w:sz w:val="24"/>
    </w:rPr>
  </w:style>
  <w:style w:type="character" w:customStyle="1" w:styleId="505">
    <w:name w:val="h段落 Char"/>
    <w:link w:val="506"/>
    <w:qFormat/>
    <w:locked/>
    <w:uiPriority w:val="0"/>
    <w:rPr>
      <w:rFonts w:ascii="Dotum" w:hAnsi="Dotum" w:eastAsia="Dotum"/>
    </w:rPr>
  </w:style>
  <w:style w:type="paragraph" w:customStyle="1" w:styleId="506">
    <w:name w:val="h段落"/>
    <w:basedOn w:val="1"/>
    <w:link w:val="505"/>
    <w:qFormat/>
    <w:uiPriority w:val="0"/>
    <w:pPr>
      <w:autoSpaceDE/>
      <w:autoSpaceDN/>
      <w:spacing w:before="100" w:beforeAutospacing="1" w:after="100" w:afterAutospacing="1" w:line="360" w:lineRule="auto"/>
      <w:ind w:firstLine="200" w:firstLineChars="200"/>
      <w:jc w:val="both"/>
    </w:pPr>
    <w:rPr>
      <w:rFonts w:ascii="Dotum" w:hAnsi="Dotum" w:eastAsia="Dotum" w:cstheme="minorBidi"/>
      <w:sz w:val="20"/>
      <w:szCs w:val="20"/>
      <w:lang w:eastAsia="zh-CN"/>
    </w:rPr>
  </w:style>
  <w:style w:type="paragraph" w:customStyle="1" w:styleId="507">
    <w:name w:val="MM Topic 3"/>
    <w:basedOn w:val="5"/>
    <w:qFormat/>
    <w:uiPriority w:val="99"/>
    <w:pPr>
      <w:keepNext/>
      <w:keepLines/>
      <w:numPr>
        <w:ilvl w:val="2"/>
        <w:numId w:val="22"/>
      </w:numPr>
      <w:autoSpaceDE/>
      <w:autoSpaceDN/>
      <w:spacing w:before="260" w:after="260" w:line="415" w:lineRule="auto"/>
      <w:jc w:val="both"/>
    </w:pPr>
    <w:rPr>
      <w:rFonts w:ascii="Calibri" w:hAnsi="Calibri" w:cs="Times New Roman"/>
      <w:b/>
      <w:bCs/>
      <w:kern w:val="2"/>
      <w:sz w:val="32"/>
      <w:szCs w:val="32"/>
      <w:lang w:val="zh-CN" w:eastAsia="zh-CN"/>
    </w:rPr>
  </w:style>
  <w:style w:type="paragraph" w:customStyle="1" w:styleId="508">
    <w:name w:val="font1"/>
    <w:basedOn w:val="1"/>
    <w:qFormat/>
    <w:uiPriority w:val="99"/>
    <w:pPr>
      <w:widowControl/>
      <w:autoSpaceDE/>
      <w:autoSpaceDN/>
      <w:spacing w:before="100" w:beforeAutospacing="1" w:after="100" w:afterAutospacing="1"/>
    </w:pPr>
    <w:rPr>
      <w:color w:val="000000"/>
      <w:lang w:eastAsia="zh-CN"/>
    </w:rPr>
  </w:style>
  <w:style w:type="paragraph" w:customStyle="1" w:styleId="509">
    <w:name w:val="pit正文"/>
    <w:basedOn w:val="1"/>
    <w:qFormat/>
    <w:uiPriority w:val="99"/>
    <w:pPr>
      <w:autoSpaceDE/>
      <w:autoSpaceDN/>
      <w:spacing w:line="400" w:lineRule="exact"/>
      <w:jc w:val="both"/>
    </w:pPr>
    <w:rPr>
      <w:rFonts w:ascii="Times New Roman" w:hAnsi="Times New Roman" w:cs="Times New Roman"/>
      <w:spacing w:val="20"/>
      <w:kern w:val="2"/>
      <w:sz w:val="24"/>
      <w:szCs w:val="20"/>
      <w:lang w:eastAsia="zh-CN"/>
    </w:rPr>
  </w:style>
  <w:style w:type="paragraph" w:customStyle="1" w:styleId="510">
    <w:name w:val="中文摘要标题"/>
    <w:next w:val="1"/>
    <w:qFormat/>
    <w:uiPriority w:val="99"/>
    <w:pPr>
      <w:spacing w:beforeLines="100" w:line="400" w:lineRule="exact"/>
      <w:jc w:val="center"/>
    </w:pPr>
    <w:rPr>
      <w:rFonts w:ascii="Times New Roman" w:hAnsi="Times New Roman" w:eastAsia="黑体" w:cs="Times New Roman"/>
      <w:sz w:val="30"/>
      <w:lang w:val="en-US" w:eastAsia="zh-CN" w:bidi="ar-SA"/>
    </w:rPr>
  </w:style>
  <w:style w:type="paragraph" w:customStyle="1" w:styleId="511">
    <w:name w:val="中文摘要正文"/>
    <w:next w:val="1"/>
    <w:qFormat/>
    <w:uiPriority w:val="99"/>
    <w:pPr>
      <w:spacing w:line="400" w:lineRule="exact"/>
    </w:pPr>
    <w:rPr>
      <w:rFonts w:ascii="Times New Roman" w:hAnsi="Times New Roman" w:eastAsia="宋体" w:cs="Times New Roman"/>
      <w:sz w:val="24"/>
      <w:lang w:val="en-US" w:eastAsia="zh-CN" w:bidi="ar-SA"/>
    </w:rPr>
  </w:style>
  <w:style w:type="paragraph" w:customStyle="1" w:styleId="512">
    <w:name w:val="参考文献"/>
    <w:next w:val="1"/>
    <w:qFormat/>
    <w:uiPriority w:val="99"/>
    <w:pPr>
      <w:spacing w:line="400" w:lineRule="exact"/>
    </w:pPr>
    <w:rPr>
      <w:rFonts w:ascii="Times New Roman" w:hAnsi="Times New Roman" w:eastAsia="宋体" w:cs="Times New Roman"/>
      <w:sz w:val="21"/>
      <w:lang w:val="en-US" w:eastAsia="zh-CN" w:bidi="ar-SA"/>
    </w:rPr>
  </w:style>
  <w:style w:type="paragraph" w:customStyle="1" w:styleId="513">
    <w:name w:val="三级节标题"/>
    <w:next w:val="1"/>
    <w:qFormat/>
    <w:uiPriority w:val="99"/>
    <w:pPr>
      <w:tabs>
        <w:tab w:val="left" w:pos="1191"/>
      </w:tabs>
      <w:spacing w:before="120" w:after="120" w:line="400" w:lineRule="exact"/>
      <w:ind w:left="851" w:hanging="738"/>
      <w:outlineLvl w:val="3"/>
    </w:pPr>
    <w:rPr>
      <w:rFonts w:ascii="Arial" w:hAnsi="Arial" w:eastAsia="黑体" w:cs="Times New Roman"/>
      <w:b/>
      <w:sz w:val="28"/>
      <w:szCs w:val="28"/>
      <w:lang w:val="en-US" w:eastAsia="zh-CN" w:bidi="ar-SA"/>
    </w:rPr>
  </w:style>
  <w:style w:type="paragraph" w:customStyle="1" w:styleId="514">
    <w:name w:val="样式 标题 2 + 宋体 五号 左 段前: 18 磅 段后: 18 磅 行距: 单倍行距"/>
    <w:basedOn w:val="5"/>
    <w:qFormat/>
    <w:uiPriority w:val="99"/>
    <w:pPr>
      <w:keepNext/>
      <w:keepLines/>
      <w:autoSpaceDE/>
      <w:autoSpaceDN/>
      <w:spacing w:before="360" w:after="360"/>
      <w:ind w:left="0"/>
      <w:jc w:val="left"/>
    </w:pPr>
    <w:rPr>
      <w:b/>
      <w:bCs/>
      <w:kern w:val="2"/>
      <w:sz w:val="21"/>
      <w:szCs w:val="20"/>
      <w:lang w:val="zh-CN" w:eastAsia="zh-CN"/>
    </w:rPr>
  </w:style>
  <w:style w:type="paragraph" w:customStyle="1" w:styleId="515">
    <w:name w:val="一级节标题"/>
    <w:next w:val="1"/>
    <w:qFormat/>
    <w:uiPriority w:val="99"/>
    <w:pPr>
      <w:spacing w:before="360" w:after="360"/>
      <w:outlineLvl w:val="1"/>
    </w:pPr>
    <w:rPr>
      <w:rFonts w:ascii="Times New Roman" w:hAnsi="Times New Roman" w:eastAsia="黑体" w:cs="Times New Roman"/>
      <w:b/>
      <w:sz w:val="30"/>
      <w:lang w:val="en-US" w:eastAsia="zh-CN" w:bidi="ar-SA"/>
    </w:rPr>
  </w:style>
  <w:style w:type="paragraph" w:customStyle="1" w:styleId="516">
    <w:name w:val="正文段落格式"/>
    <w:basedOn w:val="1"/>
    <w:qFormat/>
    <w:uiPriority w:val="99"/>
    <w:pPr>
      <w:autoSpaceDE/>
      <w:autoSpaceDN/>
      <w:spacing w:afterLines="50" w:line="360" w:lineRule="auto"/>
      <w:ind w:firstLine="240" w:firstLineChars="100"/>
      <w:jc w:val="both"/>
    </w:pPr>
    <w:rPr>
      <w:rFonts w:ascii="Times New Roman" w:hAnsi="Times New Roman"/>
      <w:color w:val="3333FF"/>
      <w:kern w:val="2"/>
      <w:sz w:val="24"/>
      <w:szCs w:val="20"/>
      <w:lang w:eastAsia="zh-CN"/>
    </w:rPr>
  </w:style>
  <w:style w:type="paragraph" w:customStyle="1" w:styleId="517">
    <w:name w:val="首页页眉"/>
    <w:basedOn w:val="36"/>
    <w:qFormat/>
    <w:uiPriority w:val="99"/>
    <w:pPr>
      <w:pBdr>
        <w:bottom w:val="none" w:color="auto" w:sz="0" w:space="0"/>
      </w:pBdr>
      <w:autoSpaceDE/>
      <w:autoSpaceDN/>
      <w:spacing w:line="240" w:lineRule="atLeast"/>
      <w:ind w:firstLine="420" w:firstLineChars="200"/>
    </w:pPr>
    <w:rPr>
      <w:rFonts w:ascii="Times New Roman" w:hAnsi="Times New Roman" w:cs="Times New Roman"/>
      <w:sz w:val="21"/>
      <w:szCs w:val="20"/>
      <w:lang w:eastAsia="zh-TW"/>
    </w:rPr>
  </w:style>
  <w:style w:type="paragraph" w:customStyle="1" w:styleId="518">
    <w:name w:val="标题1"/>
    <w:basedOn w:val="55"/>
    <w:qFormat/>
    <w:uiPriority w:val="99"/>
    <w:pPr>
      <w:widowControl w:val="0"/>
      <w:overflowPunct/>
      <w:autoSpaceDE/>
      <w:autoSpaceDN/>
      <w:adjustRightInd/>
      <w:spacing w:before="240" w:after="60" w:line="240" w:lineRule="auto"/>
      <w:textAlignment w:val="auto"/>
      <w:outlineLvl w:val="0"/>
    </w:pPr>
    <w:rPr>
      <w:rFonts w:hint="eastAsia" w:ascii="Cambria" w:hAnsi="Cambria" w:eastAsia="宋体"/>
      <w:bCs/>
      <w:kern w:val="2"/>
      <w:sz w:val="36"/>
      <w:szCs w:val="36"/>
      <w:lang w:val="en-US"/>
    </w:rPr>
  </w:style>
  <w:style w:type="paragraph" w:customStyle="1" w:styleId="519">
    <w:name w:val="Style Style Heading 2L2h2H2Heading 2 HiddenHeading 2 CCBSPA Major S..."/>
    <w:basedOn w:val="1"/>
    <w:qFormat/>
    <w:uiPriority w:val="99"/>
    <w:pPr>
      <w:keepNext/>
      <w:keepLines/>
      <w:autoSpaceDE/>
      <w:autoSpaceDN/>
      <w:spacing w:beforeLines="50" w:line="360" w:lineRule="auto"/>
      <w:jc w:val="both"/>
      <w:outlineLvl w:val="1"/>
    </w:pPr>
    <w:rPr>
      <w:rFonts w:ascii="Times New Roman" w:hAnsi="Times New Roman" w:eastAsia="黑体"/>
      <w:b/>
      <w:bCs/>
      <w:kern w:val="2"/>
      <w:sz w:val="32"/>
      <w:szCs w:val="20"/>
      <w:lang w:eastAsia="zh-CN"/>
    </w:rPr>
  </w:style>
  <w:style w:type="paragraph" w:customStyle="1" w:styleId="520">
    <w:name w:val="正文 首行缩进:  2 字符"/>
    <w:basedOn w:val="1"/>
    <w:qFormat/>
    <w:uiPriority w:val="99"/>
    <w:pPr>
      <w:autoSpaceDE/>
      <w:autoSpaceDN/>
      <w:spacing w:line="360" w:lineRule="auto"/>
      <w:ind w:firstLine="480"/>
      <w:jc w:val="both"/>
    </w:pPr>
    <w:rPr>
      <w:kern w:val="2"/>
      <w:sz w:val="24"/>
      <w:szCs w:val="20"/>
      <w:lang w:eastAsia="zh-CN"/>
    </w:rPr>
  </w:style>
  <w:style w:type="paragraph" w:customStyle="1" w:styleId="521">
    <w:name w:val="IBM 正文"/>
    <w:basedOn w:val="1"/>
    <w:qFormat/>
    <w:uiPriority w:val="99"/>
    <w:pPr>
      <w:autoSpaceDE/>
      <w:autoSpaceDN/>
      <w:spacing w:line="360" w:lineRule="exact"/>
      <w:jc w:val="both"/>
    </w:pPr>
    <w:rPr>
      <w:rFonts w:ascii="Times New Roman" w:hAnsi="Times New Roman" w:cs="Times New Roman"/>
      <w:kern w:val="2"/>
      <w:sz w:val="24"/>
      <w:szCs w:val="20"/>
      <w:lang w:eastAsia="zh-CN"/>
    </w:rPr>
  </w:style>
  <w:style w:type="paragraph" w:customStyle="1" w:styleId="522">
    <w:name w:val="二级节标题"/>
    <w:next w:val="1"/>
    <w:qFormat/>
    <w:uiPriority w:val="99"/>
    <w:pPr>
      <w:tabs>
        <w:tab w:val="left" w:pos="600"/>
        <w:tab w:val="left" w:pos="851"/>
      </w:tabs>
      <w:spacing w:before="240" w:after="240" w:line="400" w:lineRule="exact"/>
      <w:ind w:left="709" w:hanging="709"/>
      <w:outlineLvl w:val="2"/>
    </w:pPr>
    <w:rPr>
      <w:rFonts w:ascii="Arial" w:hAnsi="Arial" w:eastAsia="黑体" w:cs="Times New Roman"/>
      <w:b/>
      <w:sz w:val="30"/>
      <w:szCs w:val="30"/>
      <w:lang w:val="en-US" w:eastAsia="zh-CN" w:bidi="ar-SA"/>
    </w:rPr>
  </w:style>
  <w:style w:type="paragraph" w:customStyle="1" w:styleId="523">
    <w:name w:val="浅色网格 - 强调文字颜色 31"/>
    <w:basedOn w:val="1"/>
    <w:qFormat/>
    <w:uiPriority w:val="34"/>
    <w:pPr>
      <w:autoSpaceDE/>
      <w:autoSpaceDN/>
      <w:ind w:firstLine="420" w:firstLineChars="200"/>
      <w:jc w:val="both"/>
    </w:pPr>
    <w:rPr>
      <w:rFonts w:ascii="Calibri" w:hAnsi="Calibri" w:cs="Times New Roman"/>
      <w:kern w:val="2"/>
      <w:sz w:val="21"/>
      <w:lang w:eastAsia="zh-CN"/>
    </w:rPr>
  </w:style>
  <w:style w:type="paragraph" w:customStyle="1" w:styleId="524">
    <w:name w:val="表题与图题"/>
    <w:next w:val="1"/>
    <w:qFormat/>
    <w:uiPriority w:val="99"/>
    <w:pPr>
      <w:spacing w:line="400" w:lineRule="exact"/>
    </w:pPr>
    <w:rPr>
      <w:rFonts w:ascii="Times New Roman" w:hAnsi="Times New Roman" w:eastAsia="宋体" w:cs="Times New Roman"/>
      <w:sz w:val="22"/>
      <w:lang w:val="en-US" w:eastAsia="zh-CN" w:bidi="ar-SA"/>
    </w:rPr>
  </w:style>
  <w:style w:type="paragraph" w:customStyle="1" w:styleId="525">
    <w:name w:val="样式 正文文字缩进 + 宋体 居中 行距: 固定值 24 磅"/>
    <w:basedOn w:val="1"/>
    <w:qFormat/>
    <w:uiPriority w:val="99"/>
    <w:pPr>
      <w:autoSpaceDE/>
      <w:autoSpaceDN/>
      <w:ind w:left="80" w:leftChars="38"/>
      <w:jc w:val="both"/>
    </w:pPr>
    <w:rPr>
      <w:kern w:val="2"/>
      <w:sz w:val="21"/>
      <w:szCs w:val="20"/>
      <w:lang w:eastAsia="zh-CN"/>
    </w:rPr>
  </w:style>
  <w:style w:type="paragraph" w:customStyle="1" w:styleId="526">
    <w:name w:val="图五"/>
    <w:basedOn w:val="1"/>
    <w:qFormat/>
    <w:uiPriority w:val="99"/>
    <w:pPr>
      <w:autoSpaceDE/>
      <w:autoSpaceDN/>
      <w:spacing w:line="240" w:lineRule="exact"/>
      <w:jc w:val="center"/>
    </w:pPr>
    <w:rPr>
      <w:rFonts w:ascii="Times New Roman" w:hAnsi="Times New Roman" w:cs="Times New Roman"/>
      <w:kern w:val="2"/>
      <w:sz w:val="21"/>
      <w:szCs w:val="24"/>
      <w:lang w:eastAsia="zh-CN"/>
    </w:rPr>
  </w:style>
  <w:style w:type="paragraph" w:customStyle="1" w:styleId="527">
    <w:name w:val="_Style 0"/>
    <w:qFormat/>
    <w:uiPriority w:val="1"/>
    <w:rPr>
      <w:rFonts w:ascii="Calibri" w:hAnsi="Calibri" w:eastAsia="宋体" w:cs="Times New Roman"/>
      <w:sz w:val="22"/>
      <w:szCs w:val="22"/>
      <w:lang w:val="en-US" w:eastAsia="zh-CN" w:bidi="ar-SA"/>
    </w:rPr>
  </w:style>
  <w:style w:type="paragraph" w:customStyle="1" w:styleId="528">
    <w:name w:val="style8"/>
    <w:basedOn w:val="1"/>
    <w:qFormat/>
    <w:uiPriority w:val="99"/>
    <w:pPr>
      <w:widowControl/>
      <w:autoSpaceDE/>
      <w:autoSpaceDN/>
      <w:spacing w:before="100" w:beforeAutospacing="1" w:after="100" w:afterAutospacing="1"/>
    </w:pPr>
    <w:rPr>
      <w:sz w:val="24"/>
      <w:szCs w:val="24"/>
      <w:lang w:eastAsia="zh-CN"/>
    </w:rPr>
  </w:style>
  <w:style w:type="paragraph" w:customStyle="1" w:styleId="529">
    <w:name w:val="style20"/>
    <w:basedOn w:val="1"/>
    <w:qFormat/>
    <w:uiPriority w:val="99"/>
    <w:pPr>
      <w:widowControl/>
      <w:autoSpaceDE/>
      <w:autoSpaceDN/>
      <w:spacing w:before="100" w:beforeAutospacing="1" w:after="100" w:afterAutospacing="1"/>
    </w:pPr>
    <w:rPr>
      <w:sz w:val="24"/>
      <w:szCs w:val="24"/>
      <w:lang w:eastAsia="zh-CN"/>
    </w:rPr>
  </w:style>
  <w:style w:type="paragraph" w:customStyle="1" w:styleId="530">
    <w:name w:val="p0"/>
    <w:basedOn w:val="1"/>
    <w:qFormat/>
    <w:uiPriority w:val="99"/>
    <w:pPr>
      <w:widowControl/>
      <w:autoSpaceDE/>
      <w:autoSpaceDN/>
      <w:jc w:val="both"/>
    </w:pPr>
    <w:rPr>
      <w:rFonts w:ascii="Calibri" w:hAnsi="Calibri" w:cs="Times New Roman"/>
      <w:sz w:val="21"/>
      <w:szCs w:val="21"/>
      <w:lang w:eastAsia="zh-CN"/>
    </w:rPr>
  </w:style>
  <w:style w:type="character" w:customStyle="1" w:styleId="531">
    <w:name w:val="地铁方块平行列表样式 Char"/>
    <w:link w:val="532"/>
    <w:qFormat/>
    <w:locked/>
    <w:uiPriority w:val="99"/>
    <w:rPr>
      <w:rFonts w:ascii="宋体" w:eastAsia="仿宋_GB2312"/>
      <w:kern w:val="2"/>
      <w:sz w:val="24"/>
      <w:szCs w:val="24"/>
      <w:lang w:val="zh-CN"/>
    </w:rPr>
  </w:style>
  <w:style w:type="paragraph" w:customStyle="1" w:styleId="532">
    <w:name w:val="地铁方块平行列表样式"/>
    <w:basedOn w:val="1"/>
    <w:link w:val="531"/>
    <w:qFormat/>
    <w:uiPriority w:val="99"/>
    <w:pPr>
      <w:numPr>
        <w:ilvl w:val="0"/>
        <w:numId w:val="23"/>
      </w:numPr>
      <w:tabs>
        <w:tab w:val="left" w:pos="420"/>
      </w:tabs>
      <w:autoSpaceDE/>
      <w:autoSpaceDN/>
      <w:spacing w:line="360" w:lineRule="auto"/>
      <w:ind w:firstLine="0"/>
      <w:jc w:val="both"/>
    </w:pPr>
    <w:rPr>
      <w:rFonts w:eastAsia="仿宋_GB2312" w:hAnsiTheme="minorHAnsi" w:cstheme="minorBidi"/>
      <w:kern w:val="2"/>
      <w:sz w:val="24"/>
      <w:szCs w:val="24"/>
      <w:lang w:val="zh-CN" w:eastAsia="zh-CN"/>
    </w:rPr>
  </w:style>
  <w:style w:type="character" w:customStyle="1" w:styleId="533">
    <w:name w:val="称呼 Char"/>
    <w:qFormat/>
    <w:locked/>
    <w:uiPriority w:val="0"/>
    <w:rPr>
      <w:rFonts w:hint="eastAsia" w:ascii="仿宋_GB2312" w:eastAsia="仿宋_GB2312"/>
      <w:kern w:val="2"/>
      <w:sz w:val="28"/>
    </w:rPr>
  </w:style>
  <w:style w:type="character" w:customStyle="1" w:styleId="534">
    <w:name w:val="批注框文本 Char"/>
    <w:qFormat/>
    <w:locked/>
    <w:uiPriority w:val="99"/>
    <w:rPr>
      <w:rFonts w:hint="eastAsia" w:ascii="楷体_GB2312" w:hAnsi="楷体_GB2312" w:eastAsia="楷体_GB2312"/>
      <w:kern w:val="2"/>
      <w:sz w:val="18"/>
    </w:rPr>
  </w:style>
  <w:style w:type="character" w:customStyle="1" w:styleId="535">
    <w:name w:val="正文文本 Char"/>
    <w:qFormat/>
    <w:locked/>
    <w:uiPriority w:val="0"/>
    <w:rPr>
      <w:rFonts w:hint="eastAsia" w:ascii="宋体" w:hAnsi="宋体" w:eastAsia="宋体"/>
      <w:kern w:val="2"/>
      <w:sz w:val="24"/>
    </w:rPr>
  </w:style>
  <w:style w:type="character" w:customStyle="1" w:styleId="536">
    <w:name w:val="列出段落 Char1"/>
    <w:qFormat/>
    <w:uiPriority w:val="34"/>
    <w:rPr>
      <w:rFonts w:hint="default" w:ascii="Calibri" w:hAnsi="Calibri" w:eastAsia="宋体" w:cs="宋体"/>
      <w:kern w:val="2"/>
      <w:sz w:val="21"/>
      <w:szCs w:val="22"/>
    </w:rPr>
  </w:style>
  <w:style w:type="character" w:customStyle="1" w:styleId="537">
    <w:name w:val="页眉 Char"/>
    <w:qFormat/>
    <w:locked/>
    <w:uiPriority w:val="99"/>
    <w:rPr>
      <w:kern w:val="2"/>
      <w:sz w:val="18"/>
    </w:rPr>
  </w:style>
  <w:style w:type="character" w:customStyle="1" w:styleId="538">
    <w:name w:val="正文首行缩进 2 Char"/>
    <w:basedOn w:val="491"/>
    <w:qFormat/>
    <w:locked/>
    <w:uiPriority w:val="0"/>
    <w:rPr>
      <w:kern w:val="2"/>
      <w:sz w:val="24"/>
    </w:rPr>
  </w:style>
  <w:style w:type="character" w:customStyle="1" w:styleId="539">
    <w:name w:val="正文文本缩进 3 Char"/>
    <w:qFormat/>
    <w:locked/>
    <w:uiPriority w:val="0"/>
    <w:rPr>
      <w:rFonts w:hint="eastAsia" w:ascii="宋体" w:hAnsi="宋体" w:eastAsia="宋体"/>
      <w:sz w:val="24"/>
    </w:rPr>
  </w:style>
  <w:style w:type="character" w:customStyle="1" w:styleId="540">
    <w:name w:val="正文文本缩进 2 Char"/>
    <w:qFormat/>
    <w:locked/>
    <w:uiPriority w:val="0"/>
    <w:rPr>
      <w:rFonts w:hint="eastAsia" w:ascii="仿宋_GB2312" w:eastAsia="仿宋_GB2312"/>
      <w:kern w:val="2"/>
      <w:sz w:val="24"/>
    </w:rPr>
  </w:style>
  <w:style w:type="character" w:customStyle="1" w:styleId="541">
    <w:name w:val="日期 Char"/>
    <w:qFormat/>
    <w:locked/>
    <w:uiPriority w:val="0"/>
    <w:rPr>
      <w:rFonts w:hint="eastAsia" w:ascii="仿宋_GB2312" w:hAnsi="宋体" w:eastAsia="仿宋_GB2312"/>
      <w:color w:val="000000"/>
      <w:kern w:val="2"/>
      <w:sz w:val="24"/>
    </w:rPr>
  </w:style>
  <w:style w:type="character" w:customStyle="1" w:styleId="542">
    <w:name w:val="HTML 预设格式 Char"/>
    <w:qFormat/>
    <w:locked/>
    <w:uiPriority w:val="0"/>
    <w:rPr>
      <w:rFonts w:hint="eastAsia" w:ascii="宋体" w:hAnsi="宋体" w:eastAsia="宋体"/>
      <w:sz w:val="24"/>
    </w:rPr>
  </w:style>
  <w:style w:type="character" w:customStyle="1" w:styleId="543">
    <w:name w:val="签名 Char"/>
    <w:qFormat/>
    <w:locked/>
    <w:uiPriority w:val="0"/>
    <w:rPr>
      <w:rFonts w:hint="eastAsia" w:ascii="仿宋_GB2312" w:eastAsia="仿宋_GB2312"/>
      <w:sz w:val="24"/>
    </w:rPr>
  </w:style>
  <w:style w:type="character" w:customStyle="1" w:styleId="544">
    <w:name w:val="正文文本 2 Char"/>
    <w:qFormat/>
    <w:locked/>
    <w:uiPriority w:val="0"/>
    <w:rPr>
      <w:b/>
      <w:bCs/>
      <w:kern w:val="2"/>
      <w:sz w:val="72"/>
    </w:rPr>
  </w:style>
  <w:style w:type="character" w:customStyle="1" w:styleId="545">
    <w:name w:val="Char Char Char Char Char Char Char1"/>
    <w:qFormat/>
    <w:locked/>
    <w:uiPriority w:val="0"/>
    <w:rPr>
      <w:rFonts w:hint="eastAsia" w:ascii="宋体" w:hAnsi="Courier New" w:eastAsia="宋体"/>
      <w:kern w:val="2"/>
      <w:sz w:val="21"/>
      <w:lang w:val="en-US" w:eastAsia="zh-CN" w:bidi="ar-SA"/>
    </w:rPr>
  </w:style>
  <w:style w:type="character" w:customStyle="1" w:styleId="546">
    <w:name w:val="明显参考1"/>
    <w:qFormat/>
    <w:uiPriority w:val="32"/>
    <w:rPr>
      <w:b/>
      <w:bCs/>
      <w:smallCaps/>
      <w:color w:val="C0504D"/>
      <w:spacing w:val="5"/>
      <w:u w:val="single"/>
    </w:rPr>
  </w:style>
  <w:style w:type="character" w:customStyle="1" w:styleId="547">
    <w:name w:val="批注主题 Char"/>
    <w:qFormat/>
    <w:locked/>
    <w:uiPriority w:val="0"/>
    <w:rPr>
      <w:b/>
      <w:bCs/>
      <w:kern w:val="2"/>
      <w:sz w:val="21"/>
      <w:szCs w:val="24"/>
    </w:rPr>
  </w:style>
  <w:style w:type="character" w:customStyle="1" w:styleId="548">
    <w:name w:val="批注文字 Char"/>
    <w:qFormat/>
    <w:uiPriority w:val="99"/>
    <w:rPr>
      <w:kern w:val="2"/>
      <w:sz w:val="21"/>
      <w:szCs w:val="24"/>
    </w:rPr>
  </w:style>
  <w:style w:type="character" w:customStyle="1" w:styleId="549">
    <w:name w:val="纯文本 Char"/>
    <w:qFormat/>
    <w:locked/>
    <w:uiPriority w:val="0"/>
    <w:rPr>
      <w:rFonts w:hint="eastAsia" w:ascii="宋体" w:hAnsi="Courier New" w:eastAsia="宋体"/>
      <w:kern w:val="2"/>
      <w:sz w:val="21"/>
    </w:rPr>
  </w:style>
  <w:style w:type="character" w:customStyle="1" w:styleId="550">
    <w:name w:val="页脚 Char"/>
    <w:qFormat/>
    <w:locked/>
    <w:uiPriority w:val="99"/>
    <w:rPr>
      <w:rFonts w:hint="eastAsia" w:ascii="宋体" w:hAnsi="宋体" w:eastAsia="宋体"/>
      <w:sz w:val="18"/>
    </w:rPr>
  </w:style>
  <w:style w:type="character" w:customStyle="1" w:styleId="551">
    <w:name w:val="文档结构图 Char"/>
    <w:qFormat/>
    <w:locked/>
    <w:uiPriority w:val="99"/>
    <w:rPr>
      <w:kern w:val="2"/>
      <w:sz w:val="21"/>
      <w:shd w:val="clear" w:color="auto" w:fill="000080"/>
    </w:rPr>
  </w:style>
  <w:style w:type="character" w:customStyle="1" w:styleId="552">
    <w:name w:val="纯文本 Char2"/>
    <w:qFormat/>
    <w:uiPriority w:val="0"/>
    <w:rPr>
      <w:rFonts w:hint="eastAsia" w:ascii="宋体" w:hAnsi="Courier New" w:eastAsia="宋体"/>
      <w:kern w:val="2"/>
      <w:sz w:val="21"/>
    </w:rPr>
  </w:style>
  <w:style w:type="character" w:customStyle="1" w:styleId="553">
    <w:name w:val="generalinfo-address-text2"/>
    <w:basedOn w:val="61"/>
    <w:qFormat/>
    <w:uiPriority w:val="0"/>
  </w:style>
  <w:style w:type="character" w:customStyle="1" w:styleId="554">
    <w:name w:val="副标题 Char"/>
    <w:qFormat/>
    <w:locked/>
    <w:uiPriority w:val="0"/>
    <w:rPr>
      <w:rFonts w:hint="default" w:ascii="Arial" w:hAnsi="Arial" w:cs="Arial"/>
      <w:b/>
      <w:bCs/>
      <w:kern w:val="28"/>
      <w:sz w:val="32"/>
      <w:szCs w:val="32"/>
      <w:lang w:eastAsia="zh-TW"/>
    </w:rPr>
  </w:style>
  <w:style w:type="character" w:customStyle="1" w:styleId="555">
    <w:name w:val="纯文本 Char1"/>
    <w:qFormat/>
    <w:uiPriority w:val="0"/>
    <w:rPr>
      <w:rFonts w:hint="eastAsia" w:ascii="宋体" w:hAnsi="Courier New" w:eastAsia="宋体"/>
      <w:kern w:val="2"/>
      <w:sz w:val="21"/>
      <w:lang w:val="en-US" w:eastAsia="zh-CN" w:bidi="ar-SA"/>
    </w:rPr>
  </w:style>
  <w:style w:type="character" w:customStyle="1" w:styleId="556">
    <w:name w:val="副标题 Char1"/>
    <w:qFormat/>
    <w:uiPriority w:val="11"/>
    <w:rPr>
      <w:rFonts w:hint="default" w:ascii="Cambria" w:hAnsi="Cambria" w:cs="Times New Roman"/>
      <w:b/>
      <w:bCs/>
      <w:kern w:val="28"/>
      <w:sz w:val="32"/>
      <w:szCs w:val="32"/>
    </w:rPr>
  </w:style>
  <w:style w:type="character" w:customStyle="1" w:styleId="557">
    <w:name w:val="标题 Char1"/>
    <w:qFormat/>
    <w:uiPriority w:val="10"/>
    <w:rPr>
      <w:rFonts w:hint="default" w:ascii="Cambria" w:hAnsi="Cambria" w:cs="Times New Roman"/>
      <w:b/>
      <w:bCs/>
      <w:kern w:val="2"/>
      <w:sz w:val="32"/>
      <w:szCs w:val="32"/>
    </w:rPr>
  </w:style>
  <w:style w:type="paragraph" w:customStyle="1" w:styleId="558">
    <w:name w:val="标准-正文"/>
    <w:basedOn w:val="498"/>
    <w:qFormat/>
    <w:uiPriority w:val="99"/>
    <w:pPr>
      <w:ind w:firstLine="420"/>
    </w:pPr>
    <w:rPr>
      <w:rFonts w:cs="宋体"/>
    </w:rPr>
  </w:style>
  <w:style w:type="character" w:customStyle="1" w:styleId="559">
    <w:name w:val="正文首行缩进 字符1"/>
    <w:basedOn w:val="535"/>
    <w:semiHidden/>
    <w:qFormat/>
    <w:locked/>
    <w:uiPriority w:val="99"/>
    <w:rPr>
      <w:rFonts w:hint="eastAsia" w:ascii="宋体" w:hAnsi="宋体" w:eastAsia="宋体"/>
      <w:kern w:val="2"/>
      <w:sz w:val="24"/>
    </w:rPr>
  </w:style>
  <w:style w:type="character" w:customStyle="1" w:styleId="560">
    <w:name w:val="标题 1 Char"/>
    <w:qFormat/>
    <w:uiPriority w:val="0"/>
    <w:rPr>
      <w:rFonts w:ascii="宋体"/>
      <w:b/>
      <w:kern w:val="44"/>
      <w:sz w:val="32"/>
      <w:lang w:val="zh-CN" w:eastAsia="zh-CN"/>
    </w:rPr>
  </w:style>
  <w:style w:type="character" w:customStyle="1" w:styleId="561">
    <w:name w:val="标题 2 Char"/>
    <w:qFormat/>
    <w:uiPriority w:val="0"/>
    <w:rPr>
      <w:rFonts w:ascii="Arial" w:hAnsi="Arial" w:eastAsia="黑体"/>
      <w:b/>
      <w:sz w:val="30"/>
      <w:lang w:val="zh-CN" w:eastAsia="zh-CN"/>
    </w:rPr>
  </w:style>
  <w:style w:type="character" w:customStyle="1" w:styleId="562">
    <w:name w:val="标题 3 Char"/>
    <w:qFormat/>
    <w:uiPriority w:val="0"/>
    <w:rPr>
      <w:rFonts w:ascii="宋体"/>
      <w:b/>
      <w:sz w:val="24"/>
      <w:u w:val="single"/>
      <w:lang w:val="zh-CN" w:eastAsia="zh-CN"/>
    </w:rPr>
  </w:style>
  <w:style w:type="character" w:customStyle="1" w:styleId="563">
    <w:name w:val="font101"/>
    <w:basedOn w:val="61"/>
    <w:qFormat/>
    <w:uiPriority w:val="0"/>
    <w:rPr>
      <w:rFonts w:hint="default" w:ascii="Times New Roman" w:hAnsi="Times New Roman" w:cs="Times New Roman"/>
      <w:b/>
      <w:bCs/>
      <w:color w:val="000000"/>
      <w:sz w:val="20"/>
      <w:szCs w:val="20"/>
      <w:u w:val="none"/>
    </w:rPr>
  </w:style>
  <w:style w:type="character" w:customStyle="1" w:styleId="564">
    <w:name w:val="font112"/>
    <w:basedOn w:val="61"/>
    <w:qFormat/>
    <w:uiPriority w:val="0"/>
    <w:rPr>
      <w:rFonts w:hint="eastAsia" w:ascii="宋体" w:hAnsi="宋体" w:eastAsia="宋体" w:cs="宋体"/>
      <w:b/>
      <w:bCs/>
      <w:color w:val="000000"/>
      <w:sz w:val="20"/>
      <w:szCs w:val="20"/>
      <w:u w:val="none"/>
    </w:rPr>
  </w:style>
  <w:style w:type="table" w:customStyle="1" w:styleId="565">
    <w:name w:val="Table Normal1"/>
    <w:semiHidden/>
    <w:unhideWhenUsed/>
    <w:qFormat/>
    <w:uiPriority w:val="0"/>
    <w:rPr>
      <w:rFonts w:ascii="Arial" w:hAnsi="Arial" w:cs="Arial"/>
    </w:rPr>
    <w:tblPr>
      <w:tblCellMar>
        <w:top w:w="0" w:type="dxa"/>
        <w:left w:w="0" w:type="dxa"/>
        <w:bottom w:w="0" w:type="dxa"/>
        <w:right w:w="0" w:type="dxa"/>
      </w:tblCellMar>
    </w:tblPr>
  </w:style>
  <w:style w:type="character" w:customStyle="1" w:styleId="566">
    <w:name w:val="正文文本缩进 2 字符1"/>
    <w:qFormat/>
    <w:uiPriority w:val="0"/>
    <w:rPr>
      <w:rFonts w:ascii="仿宋_GB2312" w:eastAsia="仿宋_GB2312"/>
      <w:kern w:val="2"/>
      <w:sz w:val="24"/>
    </w:rPr>
  </w:style>
  <w:style w:type="table" w:customStyle="1" w:styleId="567">
    <w:name w:val="Table Normal2"/>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D4CD1-F2DD-487E-9069-C6FAF4F833A5}">
  <ds:schemaRefs/>
</ds:datastoreItem>
</file>

<file path=docProps/app.xml><?xml version="1.0" encoding="utf-8"?>
<Properties xmlns="http://schemas.openxmlformats.org/officeDocument/2006/extended-properties" xmlns:vt="http://schemas.openxmlformats.org/officeDocument/2006/docPropsVTypes">
  <Template>Normal</Template>
  <Pages>77</Pages>
  <Words>13249</Words>
  <Characters>14034</Characters>
  <Lines>285</Lines>
  <Paragraphs>80</Paragraphs>
  <TotalTime>28</TotalTime>
  <ScaleCrop>false</ScaleCrop>
  <LinksUpToDate>false</LinksUpToDate>
  <CharactersWithSpaces>14224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2023-11-17T14:09:00Z</dcterms:created>
  <dc:creator>尹皓</dc:creator>
  <cp:lastModifiedBy>沅</cp:lastModifiedBy>
  <dcterms:modified xsi:type="dcterms:W3CDTF">2026-09-01T09:20:43Z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2023-11-17T00:00:00Z</vt:filetime>
  </property>
  <property fmtid="{D5CDD505-2E9C-101B-9397-08002B2CF9AE}" pid="4" name="KSOProductBuildVer">
    <vt:lpwstr>2052-12.1.0.25225</vt:lpwstr>
  </property>
  <property fmtid="{D5CDD505-2E9C-101B-9397-08002B2CF9AE}" pid="5" name="ICV">
    <vt:lpwstr>799B44B640F74F7C83A8FBB759080EA6_13</vt:lpwstr>
  </property>
  <property fmtid="{D5CDD505-2E9C-101B-9397-08002B2CF9AE}" pid="6" name="KSOTemplateDocerSaveRecord">
    <vt:lpwstr>eyJoZGlkIjoiYWI5YmJmZjE3MWQ4M2EwNTZjZTEzOTBhMDU0NTZiZmIiLCJ1c2VySWQiOiIyMTcxMDYxNzYifQ==</vt:lpwstr>
  </property>
</Properties>
</file>