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FBA16">
      <w:pPr>
        <w:pStyle w:val="22"/>
        <w:widowControl/>
        <w:numPr>
          <w:ilvl w:val="0"/>
          <w:numId w:val="1"/>
        </w:numPr>
        <w:shd w:val="clear" w:color="auto" w:fill="FFFFFF"/>
        <w:spacing w:line="360" w:lineRule="auto"/>
        <w:ind w:firstLineChars="0"/>
        <w:jc w:val="left"/>
        <w:rPr>
          <w:rFonts w:hint="eastAsia" w:ascii="仿宋" w:hAnsi="仿宋" w:eastAsia="仿宋" w:cs="仿宋"/>
          <w:bCs/>
          <w:sz w:val="24"/>
        </w:rPr>
      </w:pPr>
      <w:r>
        <w:rPr>
          <w:rFonts w:hint="eastAsia" w:ascii="仿宋" w:hAnsi="仿宋" w:eastAsia="仿宋" w:cs="仿宋"/>
          <w:bCs/>
          <w:sz w:val="24"/>
        </w:rPr>
        <w:t>项目编号：</w:t>
      </w:r>
      <w:r>
        <w:rPr>
          <w:rFonts w:hint="eastAsia" w:ascii="仿宋" w:hAnsi="仿宋" w:eastAsia="仿宋" w:cs="仿宋"/>
          <w:bCs/>
          <w:sz w:val="24"/>
          <w:lang w:val="en-US" w:eastAsia="zh-CN"/>
        </w:rPr>
        <w:t>11011926210200017411-XM001</w:t>
      </w:r>
    </w:p>
    <w:p w14:paraId="46BBF339">
      <w:pPr>
        <w:pStyle w:val="22"/>
        <w:widowControl/>
        <w:numPr>
          <w:ilvl w:val="0"/>
          <w:numId w:val="1"/>
        </w:numPr>
        <w:shd w:val="clear" w:color="auto" w:fill="FFFFFF"/>
        <w:spacing w:line="360" w:lineRule="auto"/>
        <w:ind w:firstLineChars="0"/>
        <w:jc w:val="left"/>
        <w:rPr>
          <w:rFonts w:hint="eastAsia" w:ascii="仿宋" w:hAnsi="仿宋" w:eastAsia="仿宋" w:cs="仿宋"/>
          <w:bCs/>
          <w:sz w:val="24"/>
        </w:rPr>
      </w:pPr>
      <w:r>
        <w:rPr>
          <w:rFonts w:hint="eastAsia" w:ascii="仿宋" w:hAnsi="仿宋" w:eastAsia="仿宋" w:cs="仿宋"/>
          <w:bCs/>
          <w:sz w:val="24"/>
        </w:rPr>
        <w:t>项目名称：</w:t>
      </w:r>
      <w:r>
        <w:rPr>
          <w:rFonts w:hint="eastAsia" w:ascii="仿宋" w:hAnsi="仿宋" w:eastAsia="仿宋" w:cs="仿宋"/>
          <w:bCs/>
          <w:sz w:val="24"/>
          <w:lang w:val="en-US" w:eastAsia="zh-CN"/>
        </w:rPr>
        <w:t>古崖居保养维护项目</w:t>
      </w:r>
    </w:p>
    <w:p w14:paraId="4751291F">
      <w:pPr>
        <w:pStyle w:val="22"/>
        <w:numPr>
          <w:ilvl w:val="0"/>
          <w:numId w:val="1"/>
        </w:numPr>
        <w:spacing w:line="360" w:lineRule="auto"/>
        <w:ind w:firstLineChars="0"/>
        <w:rPr>
          <w:rFonts w:ascii="仿宋" w:hAnsi="仿宋" w:eastAsia="仿宋" w:cs="仿宋"/>
          <w:sz w:val="24"/>
        </w:rPr>
      </w:pPr>
      <w:r>
        <w:rPr>
          <w:rFonts w:hint="eastAsia" w:ascii="仿宋" w:hAnsi="仿宋" w:eastAsia="仿宋" w:cs="仿宋"/>
          <w:sz w:val="24"/>
        </w:rPr>
        <w:t>中标（成交）信息</w:t>
      </w:r>
    </w:p>
    <w:p w14:paraId="3C27E82F">
      <w:pPr>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1.供应商名称：中兴文建工程集团有限公司 </w:t>
      </w:r>
    </w:p>
    <w:p w14:paraId="2DBC1321">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rPr>
        <w:t>2.供应商地址：</w:t>
      </w:r>
      <w:r>
        <w:rPr>
          <w:rFonts w:hint="eastAsia" w:ascii="仿宋" w:hAnsi="仿宋" w:eastAsia="仿宋" w:cs="仿宋"/>
          <w:sz w:val="24"/>
          <w:lang w:eastAsia="zh-CN"/>
        </w:rPr>
        <w:t>北京市顺义区赵全营镇燕华营村燕华大街2号</w:t>
      </w:r>
    </w:p>
    <w:p w14:paraId="3E967FEE">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rPr>
        <w:t>3.中标（成交）金额：175</w:t>
      </w:r>
      <w:r>
        <w:rPr>
          <w:rFonts w:hint="eastAsia" w:ascii="仿宋" w:hAnsi="仿宋" w:eastAsia="仿宋" w:cs="仿宋"/>
          <w:sz w:val="24"/>
          <w:lang w:val="en-US" w:eastAsia="zh-CN"/>
        </w:rPr>
        <w:t>.</w:t>
      </w:r>
      <w:r>
        <w:rPr>
          <w:rFonts w:hint="eastAsia" w:ascii="仿宋" w:hAnsi="仿宋" w:eastAsia="仿宋" w:cs="仿宋"/>
          <w:sz w:val="24"/>
        </w:rPr>
        <w:t>0216</w:t>
      </w:r>
      <w:r>
        <w:rPr>
          <w:rFonts w:hint="eastAsia" w:ascii="仿宋" w:hAnsi="仿宋" w:eastAsia="仿宋" w:cs="仿宋"/>
          <w:sz w:val="24"/>
          <w:lang w:val="en-US" w:eastAsia="zh-CN"/>
        </w:rPr>
        <w:t>万元</w:t>
      </w:r>
    </w:p>
    <w:p w14:paraId="1C550523">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4.评审得分：87.33分</w:t>
      </w:r>
    </w:p>
    <w:p w14:paraId="24589982">
      <w:pPr>
        <w:shd w:val="clear" w:color="auto" w:fill="FFFFFF"/>
        <w:spacing w:line="360" w:lineRule="auto"/>
        <w:rPr>
          <w:rFonts w:ascii="仿宋" w:hAnsi="仿宋" w:eastAsia="仿宋" w:cs="仿宋"/>
          <w:sz w:val="24"/>
        </w:rPr>
      </w:pPr>
      <w:r>
        <w:rPr>
          <w:rFonts w:hint="eastAsia" w:ascii="仿宋" w:hAnsi="仿宋" w:eastAsia="仿宋" w:cs="仿宋"/>
          <w:sz w:val="24"/>
        </w:rPr>
        <w:t>四、主要标的信息</w:t>
      </w:r>
      <w:r>
        <w:rPr>
          <w:rFonts w:hint="eastAsia" w:ascii="仿宋" w:hAnsi="仿宋" w:eastAsia="仿宋" w:cs="仿宋"/>
          <w:sz w:val="24"/>
        </w:rPr>
        <w:tab/>
      </w:r>
    </w:p>
    <w:p w14:paraId="291C3E5B">
      <w:pPr>
        <w:pStyle w:val="22"/>
        <w:shd w:val="clear" w:color="auto" w:fill="FFFFFF"/>
        <w:spacing w:beforeLines="20" w:line="360" w:lineRule="auto"/>
        <w:ind w:firstLine="424" w:firstLineChars="177"/>
        <w:textAlignment w:val="baseline"/>
        <w:rPr>
          <w:rFonts w:hint="eastAsia" w:ascii="仿宋" w:hAnsi="仿宋" w:eastAsia="仿宋" w:cs="仿宋"/>
          <w:sz w:val="24"/>
        </w:rPr>
      </w:pPr>
      <w:r>
        <w:rPr>
          <w:rFonts w:hint="eastAsia" w:ascii="仿宋" w:hAnsi="仿宋" w:eastAsia="仿宋" w:cs="仿宋"/>
          <w:sz w:val="24"/>
        </w:rPr>
        <w:t>1.名称:</w:t>
      </w:r>
      <w:r>
        <w:rPr>
          <w:rFonts w:hint="eastAsia" w:ascii="仿宋" w:hAnsi="仿宋" w:eastAsia="仿宋" w:cs="仿宋"/>
          <w:sz w:val="24"/>
          <w:lang w:val="en-US" w:eastAsia="zh-CN"/>
        </w:rPr>
        <w:t>古崖居保养维护项目</w:t>
      </w:r>
    </w:p>
    <w:p w14:paraId="769793EE">
      <w:pPr>
        <w:pStyle w:val="22"/>
        <w:shd w:val="clear" w:color="auto" w:fill="FFFFFF"/>
        <w:spacing w:beforeLines="20" w:line="360" w:lineRule="auto"/>
        <w:ind w:firstLine="424" w:firstLineChars="177"/>
        <w:textAlignment w:val="baseline"/>
        <w:rPr>
          <w:rFonts w:hint="eastAsia" w:ascii="仿宋" w:hAnsi="仿宋" w:eastAsia="仿宋" w:cs="仿宋"/>
          <w:sz w:val="24"/>
          <w:lang w:eastAsia="zh-CN"/>
        </w:rPr>
      </w:pPr>
      <w:r>
        <w:rPr>
          <w:rFonts w:hint="eastAsia" w:ascii="仿宋" w:hAnsi="仿宋" w:eastAsia="仿宋" w:cs="仿宋"/>
          <w:sz w:val="24"/>
        </w:rPr>
        <w:t>2.施工范围：</w:t>
      </w:r>
      <w:r>
        <w:rPr>
          <w:rFonts w:hint="eastAsia" w:ascii="仿宋" w:hAnsi="仿宋" w:eastAsia="仿宋" w:cs="仿宋"/>
          <w:kern w:val="0"/>
          <w:sz w:val="24"/>
          <w:highlight w:val="none"/>
          <w:lang w:val="en-US" w:eastAsia="zh-CN"/>
        </w:rPr>
        <w:t>主要施工内容包括：对</w:t>
      </w:r>
      <w:r>
        <w:rPr>
          <w:rFonts w:hint="eastAsia" w:ascii="仿宋" w:hAnsi="仿宋" w:eastAsia="仿宋" w:cs="仿宋"/>
          <w:sz w:val="24"/>
          <w:lang w:val="en-US" w:eastAsia="zh-CN" w:bidi="ar"/>
        </w:rPr>
        <w:t>古崖居进行保养维护工作</w:t>
      </w:r>
      <w:r>
        <w:rPr>
          <w:rFonts w:hint="eastAsia" w:ascii="仿宋" w:hAnsi="仿宋" w:eastAsia="仿宋" w:cs="仿宋"/>
          <w:kern w:val="0"/>
          <w:sz w:val="24"/>
          <w:highlight w:val="none"/>
          <w:lang w:val="en-US" w:eastAsia="zh-CN"/>
        </w:rPr>
        <w:t>，排除潜在的安全隐患等工程量清单及设计图纸所示范围内全部工程</w:t>
      </w:r>
      <w:r>
        <w:rPr>
          <w:rFonts w:hint="eastAsia" w:ascii="仿宋" w:hAnsi="仿宋" w:eastAsia="仿宋" w:cs="仿宋"/>
          <w:sz w:val="24"/>
          <w:lang w:eastAsia="zh-CN"/>
        </w:rPr>
        <w:t>。</w:t>
      </w:r>
    </w:p>
    <w:p w14:paraId="6919CFFE">
      <w:pPr>
        <w:widowControl/>
        <w:spacing w:line="360" w:lineRule="auto"/>
        <w:ind w:right="90" w:rightChars="43" w:firstLine="424" w:firstLineChars="177"/>
        <w:jc w:val="left"/>
        <w:rPr>
          <w:rFonts w:ascii="仿宋" w:hAnsi="仿宋" w:eastAsia="仿宋" w:cs="仿宋"/>
          <w:sz w:val="24"/>
        </w:rPr>
      </w:pPr>
      <w:r>
        <w:rPr>
          <w:rFonts w:hint="eastAsia" w:ascii="仿宋" w:hAnsi="仿宋" w:eastAsia="仿宋" w:cs="仿宋"/>
          <w:sz w:val="24"/>
        </w:rPr>
        <w:t>3.施工工期：</w:t>
      </w:r>
      <w:r>
        <w:rPr>
          <w:rFonts w:hint="eastAsia" w:ascii="仿宋" w:hAnsi="仿宋" w:eastAsia="仿宋" w:cs="仿宋"/>
          <w:sz w:val="24"/>
          <w:lang w:val="en-US" w:eastAsia="zh-CN"/>
        </w:rPr>
        <w:t>60</w:t>
      </w:r>
      <w:r>
        <w:rPr>
          <w:rFonts w:hint="eastAsia" w:ascii="仿宋" w:hAnsi="仿宋" w:eastAsia="仿宋" w:cs="仿宋"/>
          <w:kern w:val="0"/>
          <w:sz w:val="24"/>
          <w:szCs w:val="28"/>
          <w:highlight w:val="none"/>
          <w:lang w:eastAsia="zh-CN"/>
        </w:rPr>
        <w:t xml:space="preserve">日历天 </w:t>
      </w:r>
      <w:r>
        <w:rPr>
          <w:rFonts w:hint="eastAsia" w:ascii="仿宋" w:hAnsi="仿宋" w:eastAsia="仿宋" w:cs="仿宋"/>
          <w:sz w:val="24"/>
        </w:rPr>
        <w:t>；</w:t>
      </w:r>
    </w:p>
    <w:p w14:paraId="2ED90A2B">
      <w:pPr>
        <w:spacing w:line="360" w:lineRule="auto"/>
        <w:ind w:firstLine="424" w:firstLineChars="177"/>
        <w:rPr>
          <w:rFonts w:hint="eastAsia" w:ascii="仿宋" w:hAnsi="仿宋" w:eastAsia="仿宋" w:cs="仿宋"/>
          <w:sz w:val="24"/>
        </w:rPr>
      </w:pPr>
      <w:r>
        <w:rPr>
          <w:rFonts w:hint="eastAsia" w:ascii="仿宋" w:hAnsi="仿宋" w:eastAsia="仿宋" w:cs="仿宋"/>
          <w:sz w:val="24"/>
        </w:rPr>
        <w:t>4.项目经理：</w:t>
      </w:r>
      <w:r>
        <w:rPr>
          <w:rFonts w:hint="eastAsia" w:ascii="仿宋" w:hAnsi="仿宋" w:eastAsia="仿宋" w:cs="仿宋"/>
          <w:sz w:val="24"/>
          <w:lang w:eastAsia="zh-CN"/>
        </w:rPr>
        <w:t>赵仓群</w:t>
      </w:r>
      <w:r>
        <w:rPr>
          <w:rFonts w:hint="eastAsia" w:ascii="仿宋" w:hAnsi="仿宋" w:eastAsia="仿宋" w:cs="仿宋"/>
          <w:sz w:val="24"/>
        </w:rPr>
        <w:t>；</w:t>
      </w:r>
    </w:p>
    <w:p w14:paraId="2F3661A5">
      <w:pPr>
        <w:spacing w:line="360" w:lineRule="auto"/>
        <w:ind w:firstLine="424" w:firstLineChars="177"/>
        <w:rPr>
          <w:rFonts w:hint="eastAsia" w:ascii="仿宋" w:hAnsi="仿宋" w:eastAsia="仿宋" w:cs="仿宋"/>
          <w:sz w:val="24"/>
        </w:rPr>
      </w:pPr>
      <w:r>
        <w:rPr>
          <w:rFonts w:hint="eastAsia" w:ascii="仿宋" w:hAnsi="仿宋" w:eastAsia="仿宋" w:cs="仿宋"/>
          <w:sz w:val="24"/>
        </w:rPr>
        <w:t>5.执业证书信息：</w:t>
      </w:r>
      <w:r>
        <w:rPr>
          <w:rFonts w:hint="eastAsia" w:ascii="仿宋" w:hAnsi="仿宋" w:eastAsia="仿宋" w:cs="仿宋"/>
          <w:sz w:val="24"/>
          <w:lang w:eastAsia="zh-CN"/>
        </w:rPr>
        <w:t>文物保护工程责任工程师</w:t>
      </w:r>
      <w:r>
        <w:rPr>
          <w:rFonts w:hint="eastAsia" w:ascii="仿宋" w:hAnsi="仿宋" w:eastAsia="仿宋" w:cs="仿宋"/>
          <w:sz w:val="24"/>
          <w:lang w:val="en-US" w:eastAsia="zh-CN"/>
        </w:rPr>
        <w:t xml:space="preserve">   </w:t>
      </w:r>
      <w:r>
        <w:rPr>
          <w:rFonts w:hint="eastAsia" w:ascii="仿宋" w:hAnsi="仿宋" w:eastAsia="仿宋" w:cs="仿宋"/>
          <w:sz w:val="24"/>
          <w:lang w:eastAsia="zh-CN"/>
        </w:rPr>
        <w:t>证书</w:t>
      </w:r>
      <w:r>
        <w:rPr>
          <w:rFonts w:hint="eastAsia" w:ascii="仿宋" w:hAnsi="仿宋" w:eastAsia="仿宋" w:cs="仿宋"/>
          <w:sz w:val="24"/>
        </w:rPr>
        <w:t>编号：</w:t>
      </w:r>
      <w:r>
        <w:rPr>
          <w:rFonts w:hint="eastAsia" w:ascii="仿宋" w:hAnsi="仿宋" w:eastAsia="仿宋" w:cs="仿宋"/>
          <w:sz w:val="24"/>
          <w:lang w:val="en-US" w:eastAsia="zh-CN"/>
        </w:rPr>
        <w:t>ZRGC20060172</w:t>
      </w:r>
      <w:r>
        <w:rPr>
          <w:rFonts w:hint="eastAsia" w:ascii="仿宋" w:hAnsi="仿宋" w:eastAsia="仿宋" w:cs="仿宋"/>
          <w:sz w:val="24"/>
        </w:rPr>
        <w:t>；</w:t>
      </w:r>
    </w:p>
    <w:p w14:paraId="3148F8EE">
      <w:pPr>
        <w:shd w:val="clear" w:color="auto" w:fill="FFFFFF"/>
        <w:spacing w:line="360" w:lineRule="auto"/>
        <w:textAlignment w:val="baseline"/>
        <w:rPr>
          <w:rFonts w:ascii="仿宋" w:hAnsi="仿宋" w:eastAsia="仿宋" w:cs="仿宋"/>
          <w:sz w:val="24"/>
        </w:rPr>
      </w:pPr>
      <w:r>
        <w:rPr>
          <w:rFonts w:hint="eastAsia" w:ascii="仿宋" w:hAnsi="仿宋" w:eastAsia="仿宋" w:cs="仿宋"/>
          <w:sz w:val="24"/>
        </w:rPr>
        <w:t>五、评审专家（单一来源采购人员）名单：</w:t>
      </w:r>
    </w:p>
    <w:p w14:paraId="6DE11EDB">
      <w:pPr>
        <w:shd w:val="clear" w:color="auto" w:fill="FFFFFF"/>
        <w:spacing w:line="360" w:lineRule="auto"/>
        <w:ind w:firstLine="600" w:firstLineChars="250"/>
        <w:textAlignment w:val="baseline"/>
        <w:rPr>
          <w:rFonts w:hint="default" w:ascii="仿宋" w:hAnsi="仿宋" w:eastAsia="仿宋" w:cs="仿宋"/>
          <w:sz w:val="24"/>
          <w:lang w:val="en-US" w:eastAsia="zh-CN"/>
        </w:rPr>
      </w:pPr>
      <w:r>
        <w:rPr>
          <w:rFonts w:hint="eastAsia" w:ascii="仿宋" w:hAnsi="仿宋" w:eastAsia="仿宋" w:cs="仿宋"/>
          <w:sz w:val="24"/>
          <w:lang w:val="en-US" w:eastAsia="zh-CN"/>
        </w:rPr>
        <w:t>宋海欧   王红娟   于海宽</w:t>
      </w:r>
    </w:p>
    <w:p w14:paraId="0F5AA159">
      <w:pPr>
        <w:shd w:val="clear" w:color="auto" w:fill="FFFFFF"/>
        <w:spacing w:line="360" w:lineRule="auto"/>
        <w:textAlignment w:val="baseline"/>
        <w:rPr>
          <w:rFonts w:ascii="仿宋" w:hAnsi="仿宋" w:eastAsia="仿宋" w:cs="仿宋"/>
          <w:sz w:val="24"/>
        </w:rPr>
      </w:pPr>
      <w:r>
        <w:rPr>
          <w:rFonts w:hint="eastAsia" w:ascii="仿宋" w:hAnsi="仿宋" w:eastAsia="仿宋" w:cs="仿宋"/>
          <w:sz w:val="24"/>
        </w:rPr>
        <w:t>六、代理服务收费标准及金额：</w:t>
      </w:r>
      <w:r>
        <w:rPr>
          <w:rFonts w:hint="eastAsia" w:ascii="仿宋" w:hAnsi="仿宋" w:eastAsia="仿宋" w:cs="仿宋"/>
          <w:sz w:val="24"/>
          <w:lang w:val="en-US" w:eastAsia="zh-CN"/>
        </w:rPr>
        <w:t>2.6277</w:t>
      </w:r>
      <w:r>
        <w:rPr>
          <w:rFonts w:hint="eastAsia" w:ascii="仿宋" w:hAnsi="仿宋" w:eastAsia="仿宋" w:cs="仿宋"/>
          <w:sz w:val="24"/>
        </w:rPr>
        <w:t>万元</w:t>
      </w:r>
    </w:p>
    <w:p w14:paraId="0F3F2ACF">
      <w:pPr>
        <w:numPr>
          <w:ilvl w:val="1"/>
          <w:numId w:val="0"/>
        </w:numPr>
        <w:tabs>
          <w:tab w:val="left" w:pos="0"/>
          <w:tab w:val="left" w:pos="480"/>
        </w:tabs>
        <w:spacing w:line="360" w:lineRule="auto"/>
        <w:ind w:left="6" w:firstLine="410" w:firstLineChars="171"/>
        <w:rPr>
          <w:rFonts w:ascii="仿宋" w:hAnsi="仿宋" w:eastAsia="仿宋" w:cs="仿宋"/>
          <w:sz w:val="24"/>
        </w:rPr>
      </w:pPr>
      <w:r>
        <w:rPr>
          <w:rFonts w:hint="eastAsia" w:ascii="仿宋" w:hAnsi="仿宋" w:eastAsia="仿宋" w:cs="仿宋"/>
          <w:sz w:val="24"/>
        </w:rPr>
        <w:t>中标服务费的具体收费办法和标准按照国家发展计划委员会颁发的《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执行。</w:t>
      </w:r>
    </w:p>
    <w:p w14:paraId="0BD3A279">
      <w:pPr>
        <w:shd w:val="clear" w:color="auto" w:fill="FFFFFF"/>
        <w:spacing w:line="360" w:lineRule="auto"/>
        <w:textAlignment w:val="baseline"/>
        <w:rPr>
          <w:rFonts w:ascii="仿宋" w:hAnsi="仿宋" w:eastAsia="仿宋" w:cs="仿宋"/>
          <w:sz w:val="24"/>
        </w:rPr>
      </w:pPr>
      <w:r>
        <w:rPr>
          <w:rFonts w:hint="eastAsia" w:ascii="仿宋" w:hAnsi="仿宋" w:eastAsia="仿宋" w:cs="仿宋"/>
          <w:sz w:val="24"/>
        </w:rPr>
        <w:t>七、公告期限</w:t>
      </w:r>
    </w:p>
    <w:p w14:paraId="5539BF3E">
      <w:pPr>
        <w:spacing w:line="360" w:lineRule="auto"/>
        <w:ind w:firstLine="360" w:firstLineChars="150"/>
        <w:rPr>
          <w:rFonts w:ascii="仿宋" w:hAnsi="仿宋" w:eastAsia="仿宋" w:cs="仿宋"/>
          <w:sz w:val="24"/>
        </w:rPr>
      </w:pPr>
      <w:r>
        <w:rPr>
          <w:rFonts w:hint="eastAsia" w:ascii="仿宋" w:hAnsi="仿宋" w:eastAsia="仿宋" w:cs="仿宋"/>
          <w:sz w:val="24"/>
        </w:rPr>
        <w:t>自本公告发布之日起1个工作日。</w:t>
      </w:r>
    </w:p>
    <w:p w14:paraId="06156D06">
      <w:pPr>
        <w:spacing w:line="360" w:lineRule="auto"/>
        <w:rPr>
          <w:rFonts w:ascii="仿宋" w:hAnsi="仿宋" w:eastAsia="仿宋" w:cs="仿宋"/>
          <w:sz w:val="24"/>
        </w:rPr>
      </w:pPr>
      <w:r>
        <w:rPr>
          <w:rFonts w:hint="eastAsia" w:ascii="仿宋" w:hAnsi="仿宋" w:eastAsia="仿宋" w:cs="仿宋"/>
          <w:sz w:val="24"/>
        </w:rPr>
        <w:t>八、其他补充事宜</w:t>
      </w:r>
    </w:p>
    <w:p w14:paraId="71A91A31">
      <w:pPr>
        <w:spacing w:line="360" w:lineRule="auto"/>
        <w:rPr>
          <w:rFonts w:ascii="仿宋" w:hAnsi="仿宋" w:eastAsia="仿宋" w:cs="仿宋"/>
          <w:sz w:val="24"/>
        </w:rPr>
      </w:pPr>
      <w:r>
        <w:rPr>
          <w:rFonts w:hint="eastAsia" w:ascii="仿宋" w:hAnsi="仿宋" w:eastAsia="仿宋" w:cs="仿宋"/>
          <w:sz w:val="24"/>
        </w:rPr>
        <w:t xml:space="preserve">   无</w:t>
      </w:r>
    </w:p>
    <w:p w14:paraId="42B83761">
      <w:pPr>
        <w:spacing w:line="360" w:lineRule="auto"/>
        <w:rPr>
          <w:rFonts w:ascii="仿宋" w:hAnsi="仿宋" w:eastAsia="仿宋" w:cs="仿宋"/>
          <w:sz w:val="24"/>
        </w:rPr>
      </w:pPr>
      <w:r>
        <w:rPr>
          <w:rFonts w:hint="eastAsia" w:ascii="仿宋" w:hAnsi="仿宋" w:eastAsia="仿宋" w:cs="仿宋"/>
          <w:sz w:val="24"/>
        </w:rPr>
        <w:t>九、凡对本次公告内容提出询问，请按以下方式联系。</w:t>
      </w:r>
    </w:p>
    <w:p w14:paraId="33ABCE3A">
      <w:pPr>
        <w:pStyle w:val="10"/>
        <w:spacing w:after="0" w:line="360" w:lineRule="auto"/>
        <w:ind w:firstLine="426"/>
        <w:rPr>
          <w:rFonts w:ascii="仿宋" w:hAnsi="仿宋" w:eastAsia="仿宋" w:cs="仿宋"/>
          <w:color w:val="auto"/>
          <w:szCs w:val="24"/>
        </w:rPr>
      </w:pPr>
      <w:bookmarkStart w:id="0" w:name="_Toc35393810"/>
      <w:bookmarkStart w:id="1" w:name="_Toc35393641"/>
      <w:bookmarkStart w:id="2" w:name="_Toc28359100"/>
      <w:bookmarkStart w:id="3" w:name="_Toc28359023"/>
      <w:r>
        <w:rPr>
          <w:rFonts w:hint="eastAsia" w:ascii="仿宋" w:hAnsi="仿宋" w:eastAsia="仿宋" w:cs="仿宋"/>
          <w:color w:val="auto"/>
          <w:szCs w:val="24"/>
        </w:rPr>
        <w:t>1.采购人信息</w:t>
      </w:r>
      <w:bookmarkEnd w:id="0"/>
      <w:bookmarkEnd w:id="1"/>
      <w:bookmarkEnd w:id="2"/>
      <w:bookmarkEnd w:id="3"/>
    </w:p>
    <w:p w14:paraId="2A9258B9">
      <w:pPr>
        <w:spacing w:line="360" w:lineRule="auto"/>
        <w:ind w:left="0" w:leftChars="0" w:firstLine="420" w:firstLineChars="175"/>
        <w:rPr>
          <w:rFonts w:hint="eastAsia" w:ascii="仿宋" w:hAnsi="仿宋" w:eastAsia="仿宋" w:cs="仿宋"/>
          <w:sz w:val="24"/>
          <w:u w:val="none"/>
        </w:rPr>
      </w:pPr>
      <w:bookmarkStart w:id="4" w:name="_Toc35393642"/>
      <w:bookmarkStart w:id="5" w:name="_Toc35393811"/>
      <w:bookmarkStart w:id="6" w:name="_Toc28359101"/>
      <w:bookmarkStart w:id="7" w:name="_Toc28359024"/>
      <w:r>
        <w:rPr>
          <w:rFonts w:hint="eastAsia" w:ascii="仿宋" w:hAnsi="仿宋" w:eastAsia="仿宋" w:cs="仿宋"/>
          <w:sz w:val="24"/>
        </w:rPr>
        <w:t>采</w:t>
      </w:r>
      <w:r>
        <w:rPr>
          <w:rFonts w:hint="eastAsia" w:ascii="仿宋" w:hAnsi="仿宋" w:eastAsia="仿宋" w:cs="仿宋"/>
          <w:sz w:val="24"/>
          <w:u w:val="none"/>
        </w:rPr>
        <w:t>购人：</w:t>
      </w:r>
      <w:r>
        <w:rPr>
          <w:rFonts w:hint="eastAsia" w:ascii="仿宋" w:hAnsi="仿宋" w:eastAsia="仿宋" w:cs="仿宋"/>
          <w:sz w:val="24"/>
          <w:highlight w:val="none"/>
          <w:u w:val="none"/>
          <w:lang w:val="en-US" w:eastAsia="zh-CN"/>
        </w:rPr>
        <w:t>北京市延庆区文物局</w:t>
      </w:r>
    </w:p>
    <w:p w14:paraId="3928EA75">
      <w:pPr>
        <w:spacing w:line="360" w:lineRule="auto"/>
        <w:ind w:left="0" w:leftChars="0" w:firstLine="420" w:firstLineChars="175"/>
        <w:rPr>
          <w:rFonts w:hint="eastAsia" w:ascii="仿宋" w:hAnsi="仿宋" w:eastAsia="仿宋" w:cs="仿宋"/>
          <w:sz w:val="24"/>
          <w:u w:val="none"/>
        </w:rPr>
      </w:pPr>
      <w:r>
        <w:rPr>
          <w:rFonts w:hint="eastAsia" w:ascii="仿宋" w:hAnsi="仿宋" w:eastAsia="仿宋" w:cs="仿宋"/>
          <w:sz w:val="24"/>
          <w:u w:val="none"/>
        </w:rPr>
        <w:t>地址：</w:t>
      </w:r>
      <w:r>
        <w:rPr>
          <w:rFonts w:hint="eastAsia" w:ascii="仿宋" w:hAnsi="仿宋" w:eastAsia="仿宋" w:cs="仿宋"/>
          <w:sz w:val="24"/>
          <w:highlight w:val="none"/>
          <w:u w:val="none"/>
          <w:lang w:eastAsia="zh-CN"/>
        </w:rPr>
        <w:t>京藏高速八达岭（58）出口西50米院内</w:t>
      </w:r>
    </w:p>
    <w:p w14:paraId="5A5D38C3">
      <w:pPr>
        <w:spacing w:line="360" w:lineRule="auto"/>
        <w:ind w:left="0" w:leftChars="0" w:firstLine="420" w:firstLineChars="175"/>
        <w:rPr>
          <w:rFonts w:hint="eastAsia" w:ascii="仿宋" w:hAnsi="仿宋" w:eastAsia="仿宋" w:cs="仿宋"/>
          <w:sz w:val="24"/>
          <w:u w:val="none"/>
        </w:rPr>
      </w:pPr>
      <w:r>
        <w:rPr>
          <w:rFonts w:hint="eastAsia" w:ascii="仿宋" w:hAnsi="仿宋" w:eastAsia="仿宋" w:cs="仿宋"/>
          <w:sz w:val="24"/>
          <w:u w:val="none"/>
        </w:rPr>
        <w:t>联系人：</w:t>
      </w:r>
      <w:r>
        <w:rPr>
          <w:rFonts w:hint="eastAsia" w:ascii="仿宋" w:hAnsi="仿宋" w:eastAsia="仿宋" w:cs="仿宋"/>
          <w:sz w:val="24"/>
          <w:highlight w:val="none"/>
          <w:u w:val="none"/>
          <w:lang w:val="en-US" w:eastAsia="zh-CN"/>
        </w:rPr>
        <w:t xml:space="preserve">胡嘉男 </w:t>
      </w:r>
      <w:r>
        <w:rPr>
          <w:rFonts w:hint="eastAsia" w:ascii="仿宋" w:hAnsi="仿宋" w:eastAsia="仿宋" w:cs="仿宋"/>
          <w:sz w:val="24"/>
          <w:u w:val="none"/>
        </w:rPr>
        <w:t xml:space="preserve">   </w:t>
      </w:r>
    </w:p>
    <w:p w14:paraId="31B34A2D">
      <w:pPr>
        <w:spacing w:line="360" w:lineRule="auto"/>
        <w:ind w:left="0" w:leftChars="0" w:firstLine="420" w:firstLineChars="175"/>
        <w:rPr>
          <w:rFonts w:hint="eastAsia" w:ascii="仿宋" w:hAnsi="仿宋" w:eastAsia="仿宋" w:cs="仿宋"/>
          <w:sz w:val="24"/>
          <w:u w:val="none"/>
        </w:rPr>
      </w:pPr>
      <w:r>
        <w:rPr>
          <w:rFonts w:hint="eastAsia" w:ascii="仿宋" w:hAnsi="仿宋" w:eastAsia="仿宋" w:cs="仿宋"/>
          <w:sz w:val="24"/>
          <w:u w:val="none"/>
        </w:rPr>
        <w:t>联系方式：</w:t>
      </w:r>
      <w:r>
        <w:rPr>
          <w:rFonts w:hint="eastAsia" w:ascii="仿宋" w:hAnsi="仿宋" w:eastAsia="仿宋" w:cs="仿宋"/>
          <w:sz w:val="24"/>
          <w:highlight w:val="none"/>
          <w:u w:val="none"/>
          <w:lang w:val="en-US" w:eastAsia="zh-CN"/>
        </w:rPr>
        <w:t>010-69121500</w:t>
      </w:r>
    </w:p>
    <w:p w14:paraId="671B081E">
      <w:pPr>
        <w:pStyle w:val="10"/>
        <w:spacing w:after="0" w:line="360" w:lineRule="auto"/>
        <w:ind w:firstLine="426"/>
        <w:rPr>
          <w:rFonts w:hint="eastAsia" w:ascii="仿宋" w:hAnsi="仿宋" w:eastAsia="仿宋" w:cs="仿宋"/>
          <w:color w:val="auto"/>
          <w:szCs w:val="24"/>
        </w:rPr>
      </w:pPr>
    </w:p>
    <w:p w14:paraId="6102CDF5">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2.采购代理机构信息</w:t>
      </w:r>
      <w:bookmarkEnd w:id="4"/>
      <w:bookmarkEnd w:id="5"/>
      <w:bookmarkEnd w:id="6"/>
      <w:bookmarkEnd w:id="7"/>
    </w:p>
    <w:p w14:paraId="32E5D78C">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名称：</w:t>
      </w:r>
      <w:r>
        <w:rPr>
          <w:rFonts w:hint="eastAsia" w:ascii="仿宋" w:hAnsi="仿宋" w:eastAsia="仿宋" w:cs="仿宋"/>
          <w:szCs w:val="24"/>
        </w:rPr>
        <w:t>北京时代建业工程咨询有限公司</w:t>
      </w:r>
    </w:p>
    <w:p w14:paraId="03983EB4">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地址：</w:t>
      </w:r>
      <w:bookmarkStart w:id="12" w:name="_GoBack"/>
      <w:r>
        <w:rPr>
          <w:rFonts w:hint="eastAsia" w:ascii="仿宋" w:hAnsi="仿宋" w:eastAsia="仿宋" w:cs="仿宋"/>
          <w:sz w:val="24"/>
          <w:highlight w:val="none"/>
          <w:u w:val="none"/>
          <w:lang w:eastAsia="zh-CN"/>
        </w:rPr>
        <w:t>北</w:t>
      </w:r>
      <w:r>
        <w:rPr>
          <w:rFonts w:hint="eastAsia" w:ascii="仿宋" w:hAnsi="仿宋" w:eastAsia="仿宋" w:cs="仿宋"/>
          <w:color w:val="000000" w:themeColor="text1"/>
          <w:sz w:val="24"/>
          <w:highlight w:val="none"/>
          <w:u w:val="none"/>
          <w:lang w:val="en-US" w:eastAsia="zh-CN"/>
        </w:rPr>
        <w:t>京市北京经济技术开发区经海三路29号院3号楼瑞森国际大厦A座三层308室</w:t>
      </w:r>
      <w:bookmarkEnd w:id="12"/>
    </w:p>
    <w:p w14:paraId="2965D9F8">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联系方式：</w:t>
      </w:r>
      <w:r>
        <w:rPr>
          <w:rFonts w:hint="eastAsia" w:ascii="仿宋" w:hAnsi="仿宋" w:eastAsia="仿宋" w:cs="仿宋"/>
          <w:szCs w:val="24"/>
        </w:rPr>
        <w:t>赵海英</w:t>
      </w:r>
      <w:r>
        <w:rPr>
          <w:rFonts w:hint="eastAsia" w:ascii="仿宋" w:hAnsi="仿宋" w:eastAsia="仿宋" w:cs="仿宋"/>
          <w:szCs w:val="24"/>
          <w:lang w:val="en-US" w:eastAsia="zh-CN"/>
        </w:rPr>
        <w:t xml:space="preserve"> </w:t>
      </w:r>
      <w:r>
        <w:rPr>
          <w:rFonts w:hint="eastAsia" w:ascii="仿宋" w:hAnsi="仿宋" w:eastAsia="仿宋" w:cs="仿宋"/>
          <w:szCs w:val="24"/>
        </w:rPr>
        <w:t>15910211671</w:t>
      </w:r>
    </w:p>
    <w:p w14:paraId="6AEA05F7">
      <w:pPr>
        <w:pStyle w:val="10"/>
        <w:spacing w:after="0" w:line="360" w:lineRule="auto"/>
        <w:ind w:firstLine="426"/>
        <w:rPr>
          <w:rFonts w:ascii="仿宋" w:hAnsi="仿宋" w:eastAsia="仿宋" w:cs="仿宋"/>
          <w:color w:val="auto"/>
          <w:szCs w:val="24"/>
        </w:rPr>
      </w:pPr>
      <w:bookmarkStart w:id="8" w:name="_Toc28359102"/>
      <w:bookmarkStart w:id="9" w:name="_Toc28359025"/>
      <w:bookmarkStart w:id="10" w:name="_Toc35393643"/>
      <w:bookmarkStart w:id="11" w:name="_Toc35393812"/>
    </w:p>
    <w:p w14:paraId="0A9D3A0F">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3.项目联系方式</w:t>
      </w:r>
      <w:bookmarkEnd w:id="8"/>
      <w:bookmarkEnd w:id="9"/>
      <w:bookmarkEnd w:id="10"/>
      <w:bookmarkEnd w:id="11"/>
    </w:p>
    <w:p w14:paraId="7C30D8CA">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项目联系人：</w:t>
      </w:r>
      <w:r>
        <w:rPr>
          <w:rFonts w:hint="eastAsia" w:ascii="仿宋" w:hAnsi="仿宋" w:eastAsia="仿宋" w:cs="仿宋"/>
          <w:szCs w:val="24"/>
        </w:rPr>
        <w:t>赵海英</w:t>
      </w:r>
    </w:p>
    <w:p w14:paraId="698ED42F">
      <w:pPr>
        <w:pStyle w:val="10"/>
        <w:spacing w:after="0" w:line="360" w:lineRule="auto"/>
        <w:ind w:firstLine="426"/>
        <w:rPr>
          <w:rFonts w:ascii="仿宋" w:hAnsi="仿宋" w:eastAsia="仿宋" w:cs="仿宋"/>
          <w:color w:val="auto"/>
          <w:szCs w:val="24"/>
        </w:rPr>
      </w:pPr>
      <w:r>
        <w:rPr>
          <w:rFonts w:hint="eastAsia" w:ascii="仿宋" w:hAnsi="仿宋" w:eastAsia="仿宋" w:cs="仿宋"/>
          <w:color w:val="auto"/>
          <w:szCs w:val="24"/>
        </w:rPr>
        <w:t>电　  话：</w:t>
      </w:r>
      <w:r>
        <w:rPr>
          <w:rFonts w:hint="eastAsia" w:ascii="仿宋" w:hAnsi="仿宋" w:eastAsia="仿宋" w:cs="仿宋"/>
          <w:szCs w:val="24"/>
        </w:rPr>
        <w:t>15910211671</w:t>
      </w:r>
    </w:p>
    <w:p w14:paraId="0D21C401">
      <w:pPr>
        <w:spacing w:line="360" w:lineRule="auto"/>
        <w:ind w:firstLine="426"/>
        <w:rPr>
          <w:rFonts w:ascii="宋体" w:hAnsi="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F1082D"/>
    <w:multiLevelType w:val="multilevel"/>
    <w:tmpl w:val="7CF1082D"/>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FjMDk5ZDU5MGVjNjkyNGFlMDBhMmY3NWQ3Njc0MmEifQ=="/>
  </w:docVars>
  <w:rsids>
    <w:rsidRoot w:val="0A6D2718"/>
    <w:rsid w:val="000372EA"/>
    <w:rsid w:val="00057141"/>
    <w:rsid w:val="00086460"/>
    <w:rsid w:val="0009048D"/>
    <w:rsid w:val="00094D62"/>
    <w:rsid w:val="000A0936"/>
    <w:rsid w:val="000E5F7B"/>
    <w:rsid w:val="000E7149"/>
    <w:rsid w:val="00104A86"/>
    <w:rsid w:val="00116789"/>
    <w:rsid w:val="00127DAE"/>
    <w:rsid w:val="00132FDE"/>
    <w:rsid w:val="00143CB0"/>
    <w:rsid w:val="001523A1"/>
    <w:rsid w:val="00160821"/>
    <w:rsid w:val="00161070"/>
    <w:rsid w:val="001A6990"/>
    <w:rsid w:val="001A6A31"/>
    <w:rsid w:val="001B4CC5"/>
    <w:rsid w:val="001C42E4"/>
    <w:rsid w:val="001E37CD"/>
    <w:rsid w:val="001E3F08"/>
    <w:rsid w:val="001E6E7F"/>
    <w:rsid w:val="002119C6"/>
    <w:rsid w:val="002338D5"/>
    <w:rsid w:val="002417D5"/>
    <w:rsid w:val="002517C2"/>
    <w:rsid w:val="00287A21"/>
    <w:rsid w:val="00291711"/>
    <w:rsid w:val="002A50F7"/>
    <w:rsid w:val="002A7FE6"/>
    <w:rsid w:val="002D269D"/>
    <w:rsid w:val="002F72DF"/>
    <w:rsid w:val="00312323"/>
    <w:rsid w:val="00330AEA"/>
    <w:rsid w:val="00343648"/>
    <w:rsid w:val="00344A0F"/>
    <w:rsid w:val="00350ABF"/>
    <w:rsid w:val="0035138C"/>
    <w:rsid w:val="00375A6D"/>
    <w:rsid w:val="00380534"/>
    <w:rsid w:val="00380FB6"/>
    <w:rsid w:val="003C0B07"/>
    <w:rsid w:val="003C6860"/>
    <w:rsid w:val="003E7EE9"/>
    <w:rsid w:val="003F57D5"/>
    <w:rsid w:val="00406D8D"/>
    <w:rsid w:val="00415509"/>
    <w:rsid w:val="00421F8C"/>
    <w:rsid w:val="00424E40"/>
    <w:rsid w:val="00474C98"/>
    <w:rsid w:val="00475C48"/>
    <w:rsid w:val="00481F2A"/>
    <w:rsid w:val="00483C7C"/>
    <w:rsid w:val="00484D71"/>
    <w:rsid w:val="004853AF"/>
    <w:rsid w:val="004B18BC"/>
    <w:rsid w:val="004B6790"/>
    <w:rsid w:val="004C648E"/>
    <w:rsid w:val="004D13E0"/>
    <w:rsid w:val="0050628D"/>
    <w:rsid w:val="0051758F"/>
    <w:rsid w:val="00540AF6"/>
    <w:rsid w:val="005559EA"/>
    <w:rsid w:val="005566CB"/>
    <w:rsid w:val="00572EDC"/>
    <w:rsid w:val="0057679E"/>
    <w:rsid w:val="00577F84"/>
    <w:rsid w:val="005808C6"/>
    <w:rsid w:val="00580CDE"/>
    <w:rsid w:val="005A38DB"/>
    <w:rsid w:val="005B4C10"/>
    <w:rsid w:val="005E0176"/>
    <w:rsid w:val="005E0D30"/>
    <w:rsid w:val="005F247C"/>
    <w:rsid w:val="00602382"/>
    <w:rsid w:val="006065E9"/>
    <w:rsid w:val="0062716C"/>
    <w:rsid w:val="00651144"/>
    <w:rsid w:val="00654C7F"/>
    <w:rsid w:val="00661988"/>
    <w:rsid w:val="00664BAA"/>
    <w:rsid w:val="00665879"/>
    <w:rsid w:val="00667F3D"/>
    <w:rsid w:val="00683671"/>
    <w:rsid w:val="006926BB"/>
    <w:rsid w:val="006B4545"/>
    <w:rsid w:val="006B613A"/>
    <w:rsid w:val="006C0BE0"/>
    <w:rsid w:val="006F05FB"/>
    <w:rsid w:val="006F3153"/>
    <w:rsid w:val="007137E1"/>
    <w:rsid w:val="00713DEF"/>
    <w:rsid w:val="00723889"/>
    <w:rsid w:val="00734BA5"/>
    <w:rsid w:val="00734C46"/>
    <w:rsid w:val="00757FD2"/>
    <w:rsid w:val="00761D92"/>
    <w:rsid w:val="007854E3"/>
    <w:rsid w:val="0078558A"/>
    <w:rsid w:val="007A2C71"/>
    <w:rsid w:val="007A40C8"/>
    <w:rsid w:val="007A662A"/>
    <w:rsid w:val="007D2446"/>
    <w:rsid w:val="0080010E"/>
    <w:rsid w:val="00813224"/>
    <w:rsid w:val="00817995"/>
    <w:rsid w:val="00822A42"/>
    <w:rsid w:val="0082725D"/>
    <w:rsid w:val="008322FD"/>
    <w:rsid w:val="00837371"/>
    <w:rsid w:val="008576FB"/>
    <w:rsid w:val="00857F5A"/>
    <w:rsid w:val="00864333"/>
    <w:rsid w:val="008721C0"/>
    <w:rsid w:val="0088389E"/>
    <w:rsid w:val="008A36F7"/>
    <w:rsid w:val="008B5115"/>
    <w:rsid w:val="008E278B"/>
    <w:rsid w:val="008F1352"/>
    <w:rsid w:val="008F5DBA"/>
    <w:rsid w:val="00903021"/>
    <w:rsid w:val="00907A69"/>
    <w:rsid w:val="00926C04"/>
    <w:rsid w:val="00936F7E"/>
    <w:rsid w:val="009507F7"/>
    <w:rsid w:val="00970B3A"/>
    <w:rsid w:val="0098665D"/>
    <w:rsid w:val="009B08A8"/>
    <w:rsid w:val="009B5152"/>
    <w:rsid w:val="009C523B"/>
    <w:rsid w:val="009F01AF"/>
    <w:rsid w:val="00A22D6F"/>
    <w:rsid w:val="00A55A9E"/>
    <w:rsid w:val="00A6614A"/>
    <w:rsid w:val="00A706BD"/>
    <w:rsid w:val="00A71940"/>
    <w:rsid w:val="00A85CE0"/>
    <w:rsid w:val="00A90CD7"/>
    <w:rsid w:val="00A939E8"/>
    <w:rsid w:val="00AA7FAE"/>
    <w:rsid w:val="00AD7906"/>
    <w:rsid w:val="00AE666D"/>
    <w:rsid w:val="00AF60DF"/>
    <w:rsid w:val="00B02932"/>
    <w:rsid w:val="00B129A1"/>
    <w:rsid w:val="00B16CFE"/>
    <w:rsid w:val="00B22EF6"/>
    <w:rsid w:val="00B54A31"/>
    <w:rsid w:val="00B71A60"/>
    <w:rsid w:val="00BB4950"/>
    <w:rsid w:val="00BD777F"/>
    <w:rsid w:val="00C22C93"/>
    <w:rsid w:val="00C3780E"/>
    <w:rsid w:val="00C67D8F"/>
    <w:rsid w:val="00C7599B"/>
    <w:rsid w:val="00C819D7"/>
    <w:rsid w:val="00C95ACA"/>
    <w:rsid w:val="00C97461"/>
    <w:rsid w:val="00CD376E"/>
    <w:rsid w:val="00CD5220"/>
    <w:rsid w:val="00CF1AE2"/>
    <w:rsid w:val="00CF340D"/>
    <w:rsid w:val="00D14F12"/>
    <w:rsid w:val="00D1565D"/>
    <w:rsid w:val="00D16888"/>
    <w:rsid w:val="00D17BF5"/>
    <w:rsid w:val="00D435A2"/>
    <w:rsid w:val="00D5116F"/>
    <w:rsid w:val="00D5594B"/>
    <w:rsid w:val="00D57C70"/>
    <w:rsid w:val="00D8697E"/>
    <w:rsid w:val="00DC05DE"/>
    <w:rsid w:val="00DD3D4B"/>
    <w:rsid w:val="00DE0F07"/>
    <w:rsid w:val="00DE3213"/>
    <w:rsid w:val="00DE5549"/>
    <w:rsid w:val="00DF45E5"/>
    <w:rsid w:val="00E337BD"/>
    <w:rsid w:val="00E41199"/>
    <w:rsid w:val="00E416FA"/>
    <w:rsid w:val="00E46488"/>
    <w:rsid w:val="00E668F5"/>
    <w:rsid w:val="00E82D0D"/>
    <w:rsid w:val="00E86278"/>
    <w:rsid w:val="00E91ADF"/>
    <w:rsid w:val="00E95091"/>
    <w:rsid w:val="00ED47C9"/>
    <w:rsid w:val="00ED5204"/>
    <w:rsid w:val="00F20A86"/>
    <w:rsid w:val="00F245CC"/>
    <w:rsid w:val="00F30EA8"/>
    <w:rsid w:val="00F35056"/>
    <w:rsid w:val="00F63E2E"/>
    <w:rsid w:val="00F66121"/>
    <w:rsid w:val="00F73D87"/>
    <w:rsid w:val="00F77D41"/>
    <w:rsid w:val="00FC30DF"/>
    <w:rsid w:val="02690FF8"/>
    <w:rsid w:val="03AD764F"/>
    <w:rsid w:val="043B2EAD"/>
    <w:rsid w:val="043F3BC9"/>
    <w:rsid w:val="04BD4A03"/>
    <w:rsid w:val="04E90F22"/>
    <w:rsid w:val="06260DC0"/>
    <w:rsid w:val="06581AF4"/>
    <w:rsid w:val="073060B0"/>
    <w:rsid w:val="073E6E8A"/>
    <w:rsid w:val="07BB67DE"/>
    <w:rsid w:val="07D258D6"/>
    <w:rsid w:val="082407EF"/>
    <w:rsid w:val="086E55FF"/>
    <w:rsid w:val="0A6D2718"/>
    <w:rsid w:val="0AD433F3"/>
    <w:rsid w:val="0B1A366C"/>
    <w:rsid w:val="0C8C6B64"/>
    <w:rsid w:val="0CC5504D"/>
    <w:rsid w:val="0DD8176C"/>
    <w:rsid w:val="111406C1"/>
    <w:rsid w:val="111D5E14"/>
    <w:rsid w:val="11930E12"/>
    <w:rsid w:val="120B0362"/>
    <w:rsid w:val="138E2FF9"/>
    <w:rsid w:val="151B08BC"/>
    <w:rsid w:val="17E56915"/>
    <w:rsid w:val="1AE71241"/>
    <w:rsid w:val="1B283D33"/>
    <w:rsid w:val="1BBC26CD"/>
    <w:rsid w:val="1C406E5A"/>
    <w:rsid w:val="1D105C7C"/>
    <w:rsid w:val="1D6E39F1"/>
    <w:rsid w:val="1E366767"/>
    <w:rsid w:val="1EA96F39"/>
    <w:rsid w:val="1F325180"/>
    <w:rsid w:val="1FE87F35"/>
    <w:rsid w:val="20947775"/>
    <w:rsid w:val="2289772F"/>
    <w:rsid w:val="22E4084C"/>
    <w:rsid w:val="22F8223D"/>
    <w:rsid w:val="239161EE"/>
    <w:rsid w:val="244D65B8"/>
    <w:rsid w:val="245416F5"/>
    <w:rsid w:val="25030EBC"/>
    <w:rsid w:val="255F65A3"/>
    <w:rsid w:val="261E5EAF"/>
    <w:rsid w:val="274F2647"/>
    <w:rsid w:val="27D86AE1"/>
    <w:rsid w:val="28697739"/>
    <w:rsid w:val="298A5559"/>
    <w:rsid w:val="29C966E1"/>
    <w:rsid w:val="2A726282"/>
    <w:rsid w:val="2AF07C9E"/>
    <w:rsid w:val="2B277B63"/>
    <w:rsid w:val="2BB138D1"/>
    <w:rsid w:val="2BD355F5"/>
    <w:rsid w:val="2BF55036"/>
    <w:rsid w:val="2C9E3E55"/>
    <w:rsid w:val="2CC66F08"/>
    <w:rsid w:val="2F587BDE"/>
    <w:rsid w:val="31D2634F"/>
    <w:rsid w:val="33550FE6"/>
    <w:rsid w:val="33896EE1"/>
    <w:rsid w:val="343926B5"/>
    <w:rsid w:val="34A37A06"/>
    <w:rsid w:val="34AF2977"/>
    <w:rsid w:val="35C75F14"/>
    <w:rsid w:val="35CF507F"/>
    <w:rsid w:val="363B0967"/>
    <w:rsid w:val="37922808"/>
    <w:rsid w:val="381B27FE"/>
    <w:rsid w:val="3A0B68A2"/>
    <w:rsid w:val="3A11287B"/>
    <w:rsid w:val="3A1B797B"/>
    <w:rsid w:val="3A58241D"/>
    <w:rsid w:val="3B696F79"/>
    <w:rsid w:val="3BDB4052"/>
    <w:rsid w:val="3E2F1E03"/>
    <w:rsid w:val="3F7A4898"/>
    <w:rsid w:val="3FF322B2"/>
    <w:rsid w:val="407F58F4"/>
    <w:rsid w:val="41BA23BE"/>
    <w:rsid w:val="421A0D47"/>
    <w:rsid w:val="42B23D5F"/>
    <w:rsid w:val="4347117C"/>
    <w:rsid w:val="45383D5E"/>
    <w:rsid w:val="4555772A"/>
    <w:rsid w:val="45613EF5"/>
    <w:rsid w:val="47022DDB"/>
    <w:rsid w:val="47173278"/>
    <w:rsid w:val="47723ABC"/>
    <w:rsid w:val="487D6BBD"/>
    <w:rsid w:val="4A0A26D2"/>
    <w:rsid w:val="4A365275"/>
    <w:rsid w:val="4A75463A"/>
    <w:rsid w:val="4AE660EE"/>
    <w:rsid w:val="4BCA036B"/>
    <w:rsid w:val="50487AB0"/>
    <w:rsid w:val="50AC17BA"/>
    <w:rsid w:val="518A40F8"/>
    <w:rsid w:val="5246001F"/>
    <w:rsid w:val="52AF1F94"/>
    <w:rsid w:val="53486019"/>
    <w:rsid w:val="54387E3C"/>
    <w:rsid w:val="5542688A"/>
    <w:rsid w:val="56292132"/>
    <w:rsid w:val="56CF2CD9"/>
    <w:rsid w:val="57415259"/>
    <w:rsid w:val="582F1EC3"/>
    <w:rsid w:val="58D2085F"/>
    <w:rsid w:val="59E94E96"/>
    <w:rsid w:val="5A651A0E"/>
    <w:rsid w:val="5AB83A84"/>
    <w:rsid w:val="5B3E042E"/>
    <w:rsid w:val="5B513FD0"/>
    <w:rsid w:val="5BCD2173"/>
    <w:rsid w:val="5BE83DB4"/>
    <w:rsid w:val="5CBF10FA"/>
    <w:rsid w:val="5D850596"/>
    <w:rsid w:val="5DFC012C"/>
    <w:rsid w:val="61025A59"/>
    <w:rsid w:val="628A21AA"/>
    <w:rsid w:val="628C5F22"/>
    <w:rsid w:val="63247F09"/>
    <w:rsid w:val="637A3FCD"/>
    <w:rsid w:val="63E15DFA"/>
    <w:rsid w:val="64B4350F"/>
    <w:rsid w:val="657A6506"/>
    <w:rsid w:val="659143C2"/>
    <w:rsid w:val="65A37581"/>
    <w:rsid w:val="660D2ED6"/>
    <w:rsid w:val="667B2536"/>
    <w:rsid w:val="668A2779"/>
    <w:rsid w:val="67753429"/>
    <w:rsid w:val="67D5211A"/>
    <w:rsid w:val="686F2D59"/>
    <w:rsid w:val="687E455F"/>
    <w:rsid w:val="688558EE"/>
    <w:rsid w:val="68F465CF"/>
    <w:rsid w:val="6A114F5F"/>
    <w:rsid w:val="6A392EE8"/>
    <w:rsid w:val="6AC975E8"/>
    <w:rsid w:val="6B032856"/>
    <w:rsid w:val="6C6129A2"/>
    <w:rsid w:val="6CA67BE1"/>
    <w:rsid w:val="6CE1330F"/>
    <w:rsid w:val="6D152BEB"/>
    <w:rsid w:val="6D741A8D"/>
    <w:rsid w:val="6DF8446C"/>
    <w:rsid w:val="6E405E13"/>
    <w:rsid w:val="6E4870B7"/>
    <w:rsid w:val="6EAB3BD4"/>
    <w:rsid w:val="6EC802E2"/>
    <w:rsid w:val="6ED45AED"/>
    <w:rsid w:val="6F20011E"/>
    <w:rsid w:val="6F6D5DCD"/>
    <w:rsid w:val="6F993A2D"/>
    <w:rsid w:val="6FC55CE6"/>
    <w:rsid w:val="70433998"/>
    <w:rsid w:val="706C2EEF"/>
    <w:rsid w:val="707B1384"/>
    <w:rsid w:val="722021E3"/>
    <w:rsid w:val="72BA6194"/>
    <w:rsid w:val="72CE6831"/>
    <w:rsid w:val="731C0BFD"/>
    <w:rsid w:val="73B65807"/>
    <w:rsid w:val="73EC027F"/>
    <w:rsid w:val="7407365B"/>
    <w:rsid w:val="741A1158"/>
    <w:rsid w:val="76937428"/>
    <w:rsid w:val="77AD4519"/>
    <w:rsid w:val="77E107FC"/>
    <w:rsid w:val="78AE679B"/>
    <w:rsid w:val="79FF4DD4"/>
    <w:rsid w:val="7A41363F"/>
    <w:rsid w:val="7AA63152"/>
    <w:rsid w:val="7BD007D6"/>
    <w:rsid w:val="7C09018C"/>
    <w:rsid w:val="7C8D2B6B"/>
    <w:rsid w:val="7D562F5D"/>
    <w:rsid w:val="7EE527EB"/>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Closing"/>
    <w:basedOn w:val="1"/>
    <w:next w:val="1"/>
    <w:qFormat/>
    <w:uiPriority w:val="0"/>
    <w:pPr>
      <w:spacing w:line="360" w:lineRule="auto"/>
      <w:ind w:left="100"/>
    </w:pPr>
    <w:rPr>
      <w:sz w:val="24"/>
    </w:rPr>
  </w:style>
  <w:style w:type="paragraph" w:styleId="4">
    <w:name w:val="Body Text"/>
    <w:basedOn w:val="1"/>
    <w:next w:val="3"/>
    <w:qFormat/>
    <w:uiPriority w:val="1"/>
    <w:rPr>
      <w:rFonts w:eastAsia="黑体" w:asciiTheme="minorHAnsi" w:hAnsiTheme="minorHAnsi" w:cstheme="minorBidi"/>
      <w:sz w:val="36"/>
    </w:rPr>
  </w:style>
  <w:style w:type="paragraph" w:styleId="5">
    <w:name w:val="Plain Text"/>
    <w:basedOn w:val="1"/>
    <w:link w:val="23"/>
    <w:qFormat/>
    <w:uiPriority w:val="0"/>
    <w:rPr>
      <w:rFonts w:ascii="宋体" w:hAnsi="Courier New" w:eastAsiaTheme="minorEastAsia" w:cstheme="minorBidi"/>
      <w:szCs w:val="22"/>
    </w:rPr>
  </w:style>
  <w:style w:type="paragraph" w:styleId="6">
    <w:name w:val="Date"/>
    <w:basedOn w:val="1"/>
    <w:next w:val="1"/>
    <w:link w:val="21"/>
    <w:qFormat/>
    <w:uiPriority w:val="0"/>
    <w:pPr>
      <w:ind w:left="100" w:leftChars="2500"/>
    </w:pPr>
  </w:style>
  <w:style w:type="paragraph" w:styleId="7">
    <w:name w:val="Balloon Text"/>
    <w:basedOn w:val="1"/>
    <w:link w:val="19"/>
    <w:qFormat/>
    <w:uiPriority w:val="0"/>
    <w:rPr>
      <w:sz w:val="18"/>
      <w:szCs w:val="18"/>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4" w:line="265" w:lineRule="auto"/>
      <w:ind w:hanging="8"/>
      <w:jc w:val="left"/>
    </w:pPr>
    <w:rPr>
      <w:rFonts w:ascii="微软雅黑" w:hAnsi="微软雅黑" w:eastAsia="微软雅黑" w:cs="微软雅黑"/>
      <w:color w:val="000000"/>
      <w:sz w:val="24"/>
      <w:szCs w:val="22"/>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4">
    <w:name w:val="Hyperlink"/>
    <w:basedOn w:val="13"/>
    <w:autoRedefine/>
    <w:qFormat/>
    <w:uiPriority w:val="0"/>
    <w:rPr>
      <w:color w:val="0563C1" w:themeColor="hyperlink"/>
      <w:u w:val="single"/>
    </w:rPr>
  </w:style>
  <w:style w:type="paragraph" w:customStyle="1" w:styleId="15">
    <w:name w:val="样式 标题 2 + Times New Roman 四号 非加粗 段前: 5 磅 段后: 0 磅 行距: 固定值 20..."/>
    <w:basedOn w:val="2"/>
    <w:next w:val="16"/>
    <w:qFormat/>
    <w:uiPriority w:val="0"/>
    <w:pPr>
      <w:spacing w:before="100" w:after="0" w:line="400" w:lineRule="exact"/>
    </w:pPr>
    <w:rPr>
      <w:rFonts w:ascii="Times New Roman" w:hAnsi="Times New Roman" w:eastAsia="黑体" w:cs="宋体"/>
      <w:b w:val="0"/>
      <w:bCs w:val="0"/>
      <w:sz w:val="28"/>
      <w:szCs w:val="20"/>
    </w:rPr>
  </w:style>
  <w:style w:type="paragraph" w:customStyle="1" w:styleId="16">
    <w:name w:val="Char2"/>
    <w:basedOn w:val="1"/>
    <w:qFormat/>
    <w:uiPriority w:val="0"/>
    <w:rPr>
      <w:rFonts w:ascii="Tahoma" w:hAnsi="Tahoma"/>
      <w:sz w:val="24"/>
      <w:szCs w:val="20"/>
    </w:rPr>
  </w:style>
  <w:style w:type="character" w:customStyle="1" w:styleId="17">
    <w:name w:val="页眉 Char"/>
    <w:basedOn w:val="13"/>
    <w:link w:val="9"/>
    <w:qFormat/>
    <w:uiPriority w:val="0"/>
    <w:rPr>
      <w:kern w:val="2"/>
      <w:sz w:val="18"/>
      <w:szCs w:val="18"/>
    </w:rPr>
  </w:style>
  <w:style w:type="character" w:customStyle="1" w:styleId="18">
    <w:name w:val="页脚 Char"/>
    <w:basedOn w:val="13"/>
    <w:link w:val="8"/>
    <w:qFormat/>
    <w:uiPriority w:val="0"/>
    <w:rPr>
      <w:kern w:val="2"/>
      <w:sz w:val="18"/>
      <w:szCs w:val="18"/>
    </w:rPr>
  </w:style>
  <w:style w:type="character" w:customStyle="1" w:styleId="19">
    <w:name w:val="批注框文本 Char"/>
    <w:basedOn w:val="13"/>
    <w:link w:val="7"/>
    <w:qFormat/>
    <w:uiPriority w:val="0"/>
    <w:rPr>
      <w:kern w:val="2"/>
      <w:sz w:val="18"/>
      <w:szCs w:val="18"/>
    </w:rPr>
  </w:style>
  <w:style w:type="character" w:customStyle="1" w:styleId="20">
    <w:name w:val="fontstyle01"/>
    <w:qFormat/>
    <w:uiPriority w:val="0"/>
    <w:rPr>
      <w:rFonts w:hint="eastAsia" w:ascii="宋体" w:hAnsi="宋体" w:eastAsia="宋体"/>
      <w:color w:val="000000"/>
      <w:sz w:val="24"/>
      <w:szCs w:val="24"/>
    </w:rPr>
  </w:style>
  <w:style w:type="character" w:customStyle="1" w:styleId="21">
    <w:name w:val="日期 Char"/>
    <w:basedOn w:val="13"/>
    <w:link w:val="6"/>
    <w:qFormat/>
    <w:uiPriority w:val="0"/>
    <w:rPr>
      <w:kern w:val="2"/>
      <w:sz w:val="21"/>
      <w:szCs w:val="24"/>
    </w:rPr>
  </w:style>
  <w:style w:type="paragraph" w:styleId="22">
    <w:name w:val="List Paragraph"/>
    <w:basedOn w:val="1"/>
    <w:unhideWhenUsed/>
    <w:qFormat/>
    <w:uiPriority w:val="99"/>
    <w:pPr>
      <w:ind w:firstLine="420" w:firstLineChars="200"/>
    </w:pPr>
  </w:style>
  <w:style w:type="character" w:customStyle="1" w:styleId="23">
    <w:name w:val="纯文本 Char"/>
    <w:basedOn w:val="13"/>
    <w:link w:val="5"/>
    <w:qFormat/>
    <w:uiPriority w:val="0"/>
    <w:rPr>
      <w:rFonts w:ascii="宋体" w:hAnsi="Courier New" w:eastAsiaTheme="minorEastAsia" w:cstheme="minorBid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584</Words>
  <Characters>709</Characters>
  <Lines>5</Lines>
  <Paragraphs>1</Paragraphs>
  <TotalTime>0</TotalTime>
  <ScaleCrop>false</ScaleCrop>
  <LinksUpToDate>false</LinksUpToDate>
  <CharactersWithSpaces>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2019-05-16T08:35:00Z</dcterms:created>
  <dc:creator>启</dc:creator>
  <cp:lastModifiedBy>WPS_1718674219</cp:lastModifiedBy>
  <dcterms:modified xsi:type="dcterms:W3CDTF">2026-09-04T06:15:59Z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B6888477FC9844A28ED1A0BA689DC79C</vt:lpwstr>
  </property>
  <property fmtid="{D5CDD505-2E9C-101B-9397-08002B2CF9AE}" pid="4" name="KSOTemplateDocerSaveRecord">
    <vt:lpwstr>eyJoZGlkIjoiZGFjMDk5ZDU5MGVjNjkyNGFlMDBhMmY3NWQ3Njc0MmEiLCJ1c2VySWQiOiIxNjA3NjU2ODEzIn0=</vt:lpwstr>
  </property>
</Properties>
</file>