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8BA630">
      <w:pPr>
        <w:spacing w:line="360" w:lineRule="auto"/>
        <w:rPr>
          <w:sz w:val="60"/>
          <w:szCs w:val="60"/>
        </w:rPr>
      </w:pPr>
    </w:p>
    <w:p w14:paraId="1913201D">
      <w:pPr>
        <w:spacing w:line="360" w:lineRule="auto"/>
        <w:rPr>
          <w:sz w:val="60"/>
          <w:szCs w:val="60"/>
        </w:rPr>
      </w:pPr>
    </w:p>
    <w:p w14:paraId="58CDECF3">
      <w:pPr>
        <w:jc w:val="center"/>
        <w:rPr>
          <w:b/>
          <w:bCs/>
          <w:sz w:val="60"/>
          <w:szCs w:val="60"/>
        </w:rPr>
      </w:pPr>
      <w:r>
        <w:rPr>
          <w:b/>
          <w:bCs/>
          <w:sz w:val="60"/>
          <w:szCs w:val="60"/>
        </w:rPr>
        <w:t>北京市政府采购项目</w:t>
      </w:r>
    </w:p>
    <w:p w14:paraId="7CE2EE77">
      <w:pPr>
        <w:jc w:val="center"/>
        <w:rPr>
          <w:b/>
          <w:bCs/>
          <w:sz w:val="60"/>
          <w:szCs w:val="60"/>
        </w:rPr>
      </w:pPr>
      <w:r>
        <w:rPr>
          <w:b/>
          <w:bCs/>
          <w:sz w:val="60"/>
          <w:szCs w:val="60"/>
        </w:rPr>
        <w:t>公开招标文件</w:t>
      </w:r>
    </w:p>
    <w:p w14:paraId="0B6B92FC">
      <w:pPr>
        <w:spacing w:line="360" w:lineRule="auto"/>
        <w:jc w:val="center"/>
        <w:rPr>
          <w:sz w:val="60"/>
          <w:szCs w:val="60"/>
        </w:rPr>
      </w:pPr>
    </w:p>
    <w:p w14:paraId="0F93A6EA">
      <w:pPr>
        <w:spacing w:line="360" w:lineRule="auto"/>
        <w:jc w:val="center"/>
        <w:rPr>
          <w:sz w:val="60"/>
          <w:szCs w:val="60"/>
        </w:rPr>
      </w:pPr>
    </w:p>
    <w:p w14:paraId="38E75F66">
      <w:pPr>
        <w:spacing w:line="360" w:lineRule="auto"/>
        <w:jc w:val="center"/>
        <w:rPr>
          <w:sz w:val="60"/>
          <w:szCs w:val="60"/>
        </w:rPr>
      </w:pPr>
      <w:bookmarkStart w:id="930" w:name="_GoBack"/>
      <w:bookmarkEnd w:id="930"/>
    </w:p>
    <w:p w14:paraId="038BBA36">
      <w:pPr>
        <w:spacing w:line="360" w:lineRule="auto"/>
        <w:jc w:val="center"/>
        <w:rPr>
          <w:sz w:val="60"/>
          <w:szCs w:val="60"/>
        </w:rPr>
      </w:pPr>
    </w:p>
    <w:p w14:paraId="3EC547B5">
      <w:pPr>
        <w:tabs>
          <w:tab w:val="left" w:pos="3240"/>
          <w:tab w:val="left" w:pos="3420"/>
        </w:tabs>
        <w:spacing w:line="360" w:lineRule="auto"/>
        <w:ind w:right="-338" w:rightChars="-161"/>
        <w:jc w:val="left"/>
        <w:rPr>
          <w:bCs/>
          <w:sz w:val="36"/>
          <w:szCs w:val="36"/>
        </w:rPr>
      </w:pPr>
      <w:r>
        <w:rPr>
          <w:bCs/>
          <w:sz w:val="36"/>
          <w:szCs w:val="36"/>
        </w:rPr>
        <w:t>项目名称：</w:t>
      </w:r>
      <w:r>
        <w:rPr>
          <w:rFonts w:hint="eastAsia"/>
          <w:bCs/>
          <w:color w:val="000000" w:themeColor="text1"/>
          <w:sz w:val="36"/>
          <w:szCs w:val="36"/>
          <w14:textFill>
            <w14:solidFill>
              <w14:schemeClr w14:val="tx1"/>
            </w14:solidFill>
          </w14:textFill>
        </w:rPr>
        <w:t>经开区重点用水户用水合理性评估、核查</w:t>
      </w:r>
    </w:p>
    <w:p w14:paraId="073E62E6">
      <w:pPr>
        <w:tabs>
          <w:tab w:val="left" w:pos="3240"/>
          <w:tab w:val="left" w:pos="3420"/>
        </w:tabs>
        <w:spacing w:line="360" w:lineRule="auto"/>
        <w:ind w:right="-313" w:rightChars="-149"/>
        <w:jc w:val="left"/>
        <w:rPr>
          <w:bCs/>
          <w:sz w:val="36"/>
          <w:szCs w:val="36"/>
        </w:rPr>
      </w:pPr>
      <w:r>
        <w:rPr>
          <w:bCs/>
          <w:sz w:val="36"/>
          <w:szCs w:val="36"/>
        </w:rPr>
        <w:t>项目编号/包号：</w:t>
      </w:r>
      <w:r>
        <w:rPr>
          <w:rFonts w:hint="eastAsia" w:asciiTheme="minorEastAsia" w:hAnsiTheme="minorEastAsia" w:eastAsiaTheme="minorEastAsia"/>
          <w:bCs/>
          <w:color w:val="000000" w:themeColor="text1"/>
          <w:sz w:val="36"/>
          <w:szCs w:val="36"/>
          <w14:textFill>
            <w14:solidFill>
              <w14:schemeClr w14:val="tx1"/>
            </w14:solidFill>
          </w14:textFill>
        </w:rPr>
        <w:t>999100045000060731-JH001-XM001/01</w:t>
      </w:r>
    </w:p>
    <w:p w14:paraId="358A6402">
      <w:pPr>
        <w:tabs>
          <w:tab w:val="left" w:pos="3240"/>
          <w:tab w:val="left" w:pos="3420"/>
        </w:tabs>
        <w:spacing w:line="360" w:lineRule="auto"/>
        <w:jc w:val="left"/>
        <w:rPr>
          <w:bCs/>
          <w:sz w:val="36"/>
          <w:szCs w:val="36"/>
        </w:rPr>
      </w:pPr>
      <w:r>
        <w:rPr>
          <w:bCs/>
          <w:sz w:val="36"/>
          <w:szCs w:val="36"/>
        </w:rPr>
        <w:t>采 购 人：</w:t>
      </w:r>
      <w:r>
        <w:rPr>
          <w:sz w:val="36"/>
          <w:szCs w:val="36"/>
        </w:rPr>
        <w:t>北京经济技术开发区生态环境建设局</w:t>
      </w:r>
    </w:p>
    <w:p w14:paraId="17C743B5">
      <w:pPr>
        <w:tabs>
          <w:tab w:val="left" w:pos="3240"/>
          <w:tab w:val="left" w:pos="3420"/>
        </w:tabs>
        <w:spacing w:line="360" w:lineRule="auto"/>
        <w:jc w:val="left"/>
        <w:rPr>
          <w:bCs/>
          <w:sz w:val="36"/>
          <w:szCs w:val="36"/>
        </w:rPr>
      </w:pPr>
      <w:r>
        <w:rPr>
          <w:bCs/>
          <w:sz w:val="36"/>
          <w:szCs w:val="36"/>
        </w:rPr>
        <w:t>采购代理机构：</w:t>
      </w:r>
      <w:r>
        <w:rPr>
          <w:rFonts w:hint="eastAsia"/>
          <w:bCs/>
          <w:sz w:val="36"/>
          <w:szCs w:val="36"/>
        </w:rPr>
        <w:t>中承国汇咨询（北京）有限公司</w:t>
      </w:r>
    </w:p>
    <w:p w14:paraId="25B7A6B6">
      <w:pPr>
        <w:widowControl/>
        <w:jc w:val="left"/>
        <w:rPr>
          <w:b/>
          <w:sz w:val="44"/>
          <w:szCs w:val="44"/>
        </w:rPr>
      </w:pPr>
      <w:r>
        <w:rPr>
          <w:b/>
          <w:bCs/>
          <w:sz w:val="44"/>
        </w:rPr>
        <w:br w:type="page"/>
      </w:r>
    </w:p>
    <w:p w14:paraId="001D1ACB">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40" w:right="1800" w:bottom="1440" w:left="1800" w:header="851" w:footer="851" w:gutter="0"/>
          <w:pgNumType w:start="1"/>
          <w:cols w:space="720" w:num="1"/>
          <w:titlePg/>
          <w:docGrid w:linePitch="462" w:charSpace="0"/>
        </w:sectPr>
      </w:pPr>
    </w:p>
    <w:p w14:paraId="118B91F8">
      <w:pPr>
        <w:spacing w:line="360" w:lineRule="auto"/>
        <w:jc w:val="center"/>
        <w:outlineLvl w:val="0"/>
        <w:rPr>
          <w:b/>
          <w:sz w:val="36"/>
          <w:szCs w:val="36"/>
        </w:rPr>
      </w:pPr>
      <w:bookmarkStart w:id="0" w:name="_Toc99301418"/>
      <w:r>
        <w:rPr>
          <w:b/>
          <w:sz w:val="36"/>
          <w:szCs w:val="36"/>
        </w:rPr>
        <w:t>目      录</w:t>
      </w:r>
      <w:bookmarkEnd w:id="0"/>
    </w:p>
    <w:p w14:paraId="2105B1F7"/>
    <w:p w14:paraId="49E23802"/>
    <w:p w14:paraId="084D5E09"/>
    <w:p w14:paraId="7B610EC2">
      <w:pPr>
        <w:pStyle w:val="31"/>
        <w:tabs>
          <w:tab w:val="right" w:leader="dot" w:pos="8364"/>
          <w:tab w:val="clear" w:pos="8937"/>
        </w:tabs>
        <w:spacing w:line="720" w:lineRule="auto"/>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4FAEC7F2">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3"/>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21545D6B">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3"/>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8FF944F">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3"/>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2</w:t>
      </w:r>
      <w:r>
        <w:rPr>
          <w:rFonts w:ascii="Times New Roman" w:hAnsi="Times New Roman"/>
        </w:rPr>
        <w:fldChar w:fldCharType="end"/>
      </w:r>
      <w:r>
        <w:rPr>
          <w:rFonts w:ascii="Times New Roman" w:hAnsi="Times New Roman"/>
        </w:rPr>
        <w:fldChar w:fldCharType="end"/>
      </w:r>
    </w:p>
    <w:p w14:paraId="571E26FE">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3"/>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hint="eastAsia" w:ascii="Times New Roman" w:hAnsi="Times New Roman"/>
          <w:lang w:val="en-US" w:eastAsia="zh-CN"/>
        </w:rPr>
        <w:t>26</w:t>
      </w:r>
      <w:r>
        <w:rPr>
          <w:rFonts w:ascii="Times New Roman" w:hAnsi="Times New Roman"/>
        </w:rPr>
        <w:fldChar w:fldCharType="end"/>
      </w:r>
      <w:r>
        <w:rPr>
          <w:rFonts w:ascii="Times New Roman" w:hAnsi="Times New Roman"/>
        </w:rPr>
        <w:fldChar w:fldCharType="end"/>
      </w:r>
    </w:p>
    <w:p w14:paraId="148962AC">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3"/>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5</w:t>
      </w:r>
      <w:r>
        <w:rPr>
          <w:rFonts w:ascii="Times New Roman" w:hAnsi="Times New Roman"/>
        </w:rPr>
        <w:fldChar w:fldCharType="end"/>
      </w:r>
      <w:r>
        <w:rPr>
          <w:rFonts w:ascii="Times New Roman" w:hAnsi="Times New Roman"/>
        </w:rPr>
        <w:fldChar w:fldCharType="end"/>
      </w:r>
    </w:p>
    <w:p w14:paraId="31595336">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3"/>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8</w:t>
      </w:r>
      <w:r>
        <w:rPr>
          <w:rFonts w:ascii="Times New Roman" w:hAnsi="Times New Roman"/>
        </w:rPr>
        <w:fldChar w:fldCharType="end"/>
      </w:r>
      <w:r>
        <w:rPr>
          <w:rFonts w:ascii="Times New Roman" w:hAnsi="Times New Roman"/>
        </w:rPr>
        <w:fldChar w:fldCharType="end"/>
      </w:r>
    </w:p>
    <w:p w14:paraId="52E02CA4">
      <w:pPr>
        <w:pStyle w:val="31"/>
        <w:tabs>
          <w:tab w:val="right" w:leader="dot" w:pos="8364"/>
          <w:tab w:val="clear" w:pos="8937"/>
        </w:tabs>
        <w:spacing w:line="72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3"/>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w:t>
      </w:r>
      <w:r>
        <w:rPr>
          <w:rFonts w:hint="eastAsia" w:ascii="Times New Roman" w:hAnsi="Times New Roman"/>
          <w:lang w:val="en-US" w:eastAsia="zh-CN"/>
        </w:rPr>
        <w:t>1</w:t>
      </w:r>
      <w:r>
        <w:rPr>
          <w:rFonts w:ascii="Times New Roman" w:hAnsi="Times New Roman"/>
        </w:rPr>
        <w:fldChar w:fldCharType="end"/>
      </w:r>
      <w:r>
        <w:rPr>
          <w:rFonts w:ascii="Times New Roman" w:hAnsi="Times New Roman"/>
        </w:rPr>
        <w:fldChar w:fldCharType="end"/>
      </w:r>
    </w:p>
    <w:p w14:paraId="53130189">
      <w:pPr>
        <w:pStyle w:val="31"/>
        <w:tabs>
          <w:tab w:val="right" w:leader="dot" w:pos="8364"/>
          <w:tab w:val="clear" w:pos="8937"/>
        </w:tabs>
        <w:spacing w:line="720" w:lineRule="auto"/>
        <w:rPr>
          <w:rFonts w:ascii="Times New Roman" w:hAnsi="Times New Roman" w:eastAsiaTheme="minorEastAsia"/>
          <w:b w:val="0"/>
        </w:rPr>
      </w:pPr>
      <w:r>
        <w:rPr>
          <w:rFonts w:ascii="Times New Roman" w:hAnsi="Times New Roman"/>
          <w:b w:val="0"/>
        </w:rPr>
        <w:fldChar w:fldCharType="end"/>
      </w:r>
    </w:p>
    <w:p w14:paraId="17E5D728">
      <w:pPr>
        <w:pStyle w:val="31"/>
        <w:spacing w:line="360" w:lineRule="auto"/>
        <w:rPr>
          <w:rFonts w:ascii="Times New Roman" w:hAnsi="Times New Roman"/>
          <w:b w:val="0"/>
        </w:rPr>
      </w:pPr>
    </w:p>
    <w:p w14:paraId="2E9C72D5">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5EF4B4BF">
      <w:pPr>
        <w:spacing w:line="360" w:lineRule="auto"/>
        <w:ind w:firstLine="640" w:firstLineChars="200"/>
        <w:rPr>
          <w:sz w:val="32"/>
          <w:szCs w:val="32"/>
        </w:rPr>
      </w:pPr>
    </w:p>
    <w:p w14:paraId="632A745E">
      <w:pPr>
        <w:pStyle w:val="3"/>
        <w:spacing w:before="0" w:line="360" w:lineRule="auto"/>
        <w:jc w:val="left"/>
        <w:rPr>
          <w:rFonts w:ascii="Times New Roman" w:hAnsi="Times New Roman" w:eastAsia="宋体"/>
          <w:sz w:val="24"/>
          <w:szCs w:val="24"/>
        </w:rPr>
      </w:pPr>
      <w:bookmarkStart w:id="2" w:name="_Toc28359002"/>
      <w:bookmarkStart w:id="3" w:name="_Toc28359079"/>
      <w:bookmarkStart w:id="4" w:name="_Toc35393790"/>
      <w:bookmarkStart w:id="5" w:name="_Toc35393621"/>
      <w:bookmarkStart w:id="6" w:name="_Hlk24379207"/>
      <w:r>
        <w:rPr>
          <w:rFonts w:ascii="Times New Roman" w:hAnsi="Times New Roman" w:eastAsia="宋体"/>
          <w:sz w:val="24"/>
          <w:szCs w:val="24"/>
        </w:rPr>
        <w:t>一、项目基本情况</w:t>
      </w:r>
      <w:bookmarkEnd w:id="2"/>
      <w:bookmarkEnd w:id="3"/>
      <w:bookmarkEnd w:id="4"/>
      <w:bookmarkEnd w:id="5"/>
    </w:p>
    <w:p w14:paraId="05186F52">
      <w:pPr>
        <w:spacing w:line="360" w:lineRule="auto"/>
        <w:ind w:firstLine="480" w:firstLineChars="200"/>
        <w:rPr>
          <w:color w:val="000000" w:themeColor="text1"/>
          <w:sz w:val="24"/>
          <w14:textFill>
            <w14:solidFill>
              <w14:schemeClr w14:val="tx1"/>
            </w14:solidFill>
          </w14:textFill>
        </w:rPr>
      </w:pPr>
      <w:r>
        <w:rPr>
          <w:sz w:val="24"/>
        </w:rPr>
        <w:t>1.项目编号：</w:t>
      </w:r>
      <w:r>
        <w:rPr>
          <w:rFonts w:hint="eastAsia" w:ascii="宋体" w:hAnsi="宋体" w:cs="宋体"/>
          <w:color w:val="000000" w:themeColor="text1"/>
          <w:sz w:val="24"/>
          <w:u w:val="single"/>
          <w14:textFill>
            <w14:solidFill>
              <w14:schemeClr w14:val="tx1"/>
            </w14:solidFill>
          </w14:textFill>
        </w:rPr>
        <w:t>999100045000060731-JH001-XM001</w:t>
      </w:r>
    </w:p>
    <w:p w14:paraId="16B1B931">
      <w:pPr>
        <w:spacing w:line="360" w:lineRule="auto"/>
        <w:ind w:firstLine="480" w:firstLineChars="200"/>
        <w:rPr>
          <w:sz w:val="24"/>
        </w:rPr>
      </w:pPr>
      <w:r>
        <w:rPr>
          <w:sz w:val="24"/>
        </w:rPr>
        <w:t>2.项目名称：</w:t>
      </w:r>
      <w:r>
        <w:rPr>
          <w:rFonts w:hint="eastAsia" w:ascii="宋体" w:hAnsi="宋体"/>
          <w:sz w:val="24"/>
          <w:u w:val="single"/>
        </w:rPr>
        <w:t>经开区重点用水户用水合理性评估、核查</w:t>
      </w:r>
    </w:p>
    <w:bookmarkEnd w:id="6"/>
    <w:p w14:paraId="0F15F5DE">
      <w:pPr>
        <w:spacing w:line="360" w:lineRule="auto"/>
        <w:ind w:firstLine="480" w:firstLineChars="200"/>
        <w:rPr>
          <w:color w:val="000000" w:themeColor="text1"/>
          <w:sz w:val="24"/>
          <w14:textFill>
            <w14:solidFill>
              <w14:schemeClr w14:val="tx1"/>
            </w14:solidFill>
          </w14:textFill>
        </w:rPr>
      </w:pPr>
      <w:r>
        <w:rPr>
          <w:sz w:val="24"/>
        </w:rPr>
        <w:t>3.项目预算金额</w:t>
      </w:r>
      <w:r>
        <w:rPr>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206.2</w:t>
      </w:r>
      <w:r>
        <w:rPr>
          <w:color w:val="000000" w:themeColor="text1"/>
          <w:sz w:val="24"/>
          <w14:textFill>
            <w14:solidFill>
              <w14:schemeClr w14:val="tx1"/>
            </w14:solidFill>
          </w14:textFill>
        </w:rPr>
        <w:t>万元</w:t>
      </w:r>
      <w:r>
        <w:rPr>
          <w:rFonts w:hint="eastAsia"/>
          <w:color w:val="000000" w:themeColor="text1"/>
          <w:sz w:val="24"/>
          <w14:textFill>
            <w14:solidFill>
              <w14:schemeClr w14:val="tx1"/>
            </w14:solidFill>
          </w14:textFill>
        </w:rPr>
        <w:t>。本</w:t>
      </w:r>
      <w:r>
        <w:rPr>
          <w:color w:val="000000" w:themeColor="text1"/>
          <w:sz w:val="24"/>
          <w14:textFill>
            <w14:solidFill>
              <w14:schemeClr w14:val="tx1"/>
            </w14:solidFill>
          </w14:textFill>
        </w:rPr>
        <w:t>项目最高限价：</w:t>
      </w:r>
      <w:r>
        <w:rPr>
          <w:rFonts w:hint="eastAsia" w:ascii="宋体" w:hAnsi="宋体"/>
          <w:color w:val="000000" w:themeColor="text1"/>
          <w:sz w:val="24"/>
          <w14:textFill>
            <w14:solidFill>
              <w14:schemeClr w14:val="tx1"/>
            </w14:solidFill>
          </w14:textFill>
        </w:rPr>
        <w:t>206.2</w:t>
      </w:r>
      <w:r>
        <w:rPr>
          <w:color w:val="000000" w:themeColor="text1"/>
          <w:sz w:val="24"/>
          <w14:textFill>
            <w14:solidFill>
              <w14:schemeClr w14:val="tx1"/>
            </w14:solidFill>
          </w14:textFill>
        </w:rPr>
        <w:t>万元</w:t>
      </w:r>
      <w:r>
        <w:rPr>
          <w:rFonts w:hint="eastAsia"/>
          <w:color w:val="000000" w:themeColor="text1"/>
          <w:sz w:val="24"/>
          <w14:textFill>
            <w14:solidFill>
              <w14:schemeClr w14:val="tx1"/>
            </w14:solidFill>
          </w14:textFill>
        </w:rPr>
        <w:t>。</w:t>
      </w:r>
    </w:p>
    <w:p w14:paraId="6625C1F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p>
    <w:tbl>
      <w:tblPr>
        <w:tblStyle w:val="45"/>
        <w:tblW w:w="497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505"/>
        <w:gridCol w:w="1403"/>
        <w:gridCol w:w="914"/>
        <w:gridCol w:w="3923"/>
      </w:tblGrid>
      <w:tr w14:paraId="72CC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422BB426">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包号</w:t>
            </w:r>
          </w:p>
        </w:tc>
        <w:tc>
          <w:tcPr>
            <w:tcW w:w="887" w:type="pct"/>
            <w:tcBorders>
              <w:top w:val="single" w:color="auto" w:sz="4" w:space="0"/>
              <w:left w:val="single" w:color="auto" w:sz="4" w:space="0"/>
              <w:bottom w:val="single" w:color="auto" w:sz="4" w:space="0"/>
              <w:right w:val="single" w:color="auto" w:sz="4" w:space="0"/>
            </w:tcBorders>
            <w:vAlign w:val="center"/>
          </w:tcPr>
          <w:p w14:paraId="566BE177">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标的名称</w:t>
            </w:r>
          </w:p>
        </w:tc>
        <w:tc>
          <w:tcPr>
            <w:tcW w:w="827" w:type="pct"/>
            <w:tcBorders>
              <w:top w:val="single" w:color="auto" w:sz="4" w:space="0"/>
              <w:left w:val="single" w:color="auto" w:sz="4" w:space="0"/>
              <w:bottom w:val="single" w:color="auto" w:sz="4" w:space="0"/>
              <w:right w:val="single" w:color="auto" w:sz="4" w:space="0"/>
            </w:tcBorders>
            <w:vAlign w:val="center"/>
          </w:tcPr>
          <w:p w14:paraId="59FC5638">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预算金额</w:t>
            </w:r>
          </w:p>
          <w:p w14:paraId="55B055E5">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（万元）</w:t>
            </w:r>
          </w:p>
        </w:tc>
        <w:tc>
          <w:tcPr>
            <w:tcW w:w="539" w:type="pct"/>
            <w:tcBorders>
              <w:top w:val="single" w:color="auto" w:sz="4" w:space="0"/>
              <w:left w:val="single" w:color="auto" w:sz="4" w:space="0"/>
              <w:bottom w:val="single" w:color="auto" w:sz="4" w:space="0"/>
              <w:right w:val="single" w:color="auto" w:sz="4" w:space="0"/>
            </w:tcBorders>
            <w:vAlign w:val="center"/>
          </w:tcPr>
          <w:p w14:paraId="367D9BF4">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数量</w:t>
            </w:r>
          </w:p>
        </w:tc>
        <w:tc>
          <w:tcPr>
            <w:tcW w:w="2313" w:type="pct"/>
            <w:tcBorders>
              <w:top w:val="single" w:color="auto" w:sz="4" w:space="0"/>
              <w:left w:val="single" w:color="auto" w:sz="4" w:space="0"/>
              <w:bottom w:val="single" w:color="auto" w:sz="4" w:space="0"/>
              <w:right w:val="single" w:color="auto" w:sz="4" w:space="0"/>
            </w:tcBorders>
            <w:vAlign w:val="center"/>
          </w:tcPr>
          <w:p w14:paraId="38799E5C">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简要技术需求或服务要求</w:t>
            </w:r>
          </w:p>
        </w:tc>
      </w:tr>
      <w:tr w14:paraId="4E8A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single" w:color="auto" w:sz="4" w:space="0"/>
              <w:bottom w:val="single" w:color="auto" w:sz="4" w:space="0"/>
              <w:right w:val="single" w:color="auto" w:sz="4" w:space="0"/>
            </w:tcBorders>
            <w:vAlign w:val="center"/>
          </w:tcPr>
          <w:p w14:paraId="06000448">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01</w:t>
            </w:r>
          </w:p>
        </w:tc>
        <w:tc>
          <w:tcPr>
            <w:tcW w:w="887" w:type="pct"/>
            <w:tcBorders>
              <w:top w:val="single" w:color="auto" w:sz="4" w:space="0"/>
              <w:left w:val="single" w:color="auto" w:sz="4" w:space="0"/>
              <w:bottom w:val="single" w:color="auto" w:sz="4" w:space="0"/>
              <w:right w:val="single" w:color="auto" w:sz="4" w:space="0"/>
            </w:tcBorders>
            <w:vAlign w:val="center"/>
          </w:tcPr>
          <w:p w14:paraId="413E65A7">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经开区重点用水户用水合理性评估、核查</w:t>
            </w:r>
          </w:p>
        </w:tc>
        <w:tc>
          <w:tcPr>
            <w:tcW w:w="827" w:type="pct"/>
            <w:tcBorders>
              <w:top w:val="single" w:color="auto" w:sz="4" w:space="0"/>
              <w:left w:val="single" w:color="auto" w:sz="4" w:space="0"/>
              <w:bottom w:val="single" w:color="auto" w:sz="4" w:space="0"/>
              <w:right w:val="single" w:color="auto" w:sz="4" w:space="0"/>
            </w:tcBorders>
            <w:vAlign w:val="center"/>
          </w:tcPr>
          <w:p w14:paraId="0CE37757">
            <w:pPr>
              <w:jc w:val="center"/>
              <w:rPr>
                <w:rFonts w:hint="eastAsia" w:ascii="宋体" w:hAnsi="宋体" w:cs="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206.2</w:t>
            </w:r>
          </w:p>
        </w:tc>
        <w:tc>
          <w:tcPr>
            <w:tcW w:w="539" w:type="pct"/>
            <w:tcBorders>
              <w:top w:val="single" w:color="auto" w:sz="4" w:space="0"/>
              <w:left w:val="single" w:color="auto" w:sz="4" w:space="0"/>
              <w:bottom w:val="single" w:color="auto" w:sz="4" w:space="0"/>
              <w:right w:val="single" w:color="auto" w:sz="4" w:space="0"/>
            </w:tcBorders>
            <w:vAlign w:val="center"/>
          </w:tcPr>
          <w:p w14:paraId="03A4C7E4">
            <w:pPr>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1项</w:t>
            </w:r>
          </w:p>
        </w:tc>
        <w:tc>
          <w:tcPr>
            <w:tcW w:w="2313" w:type="pct"/>
            <w:tcBorders>
              <w:top w:val="single" w:color="auto" w:sz="4" w:space="0"/>
              <w:left w:val="single" w:color="auto" w:sz="4" w:space="0"/>
              <w:bottom w:val="single" w:color="auto" w:sz="4" w:space="0"/>
              <w:right w:val="single" w:color="auto" w:sz="4" w:space="0"/>
            </w:tcBorders>
            <w:vAlign w:val="center"/>
          </w:tcPr>
          <w:p w14:paraId="4B27288E">
            <w:pPr>
              <w:jc w:val="left"/>
              <w:rPr>
                <w:rFonts w:hint="eastAsia" w:ascii="宋体" w:hAnsi="宋体" w:cs="宋体"/>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北京经济技术开发区用水数据协同，对全区重点监测单位和其他特殊用水户开展调查，了解用水用途以及单位用水管理情况等，为后续</w:t>
            </w:r>
            <w:r>
              <w:rPr>
                <w:rFonts w:hint="eastAsia" w:cs="仿宋"/>
                <w:color w:val="000000" w:themeColor="text1"/>
                <w:sz w:val="24"/>
                <w:lang w:eastAsia="zh-CN"/>
                <w14:textFill>
                  <w14:solidFill>
                    <w14:schemeClr w14:val="tx1"/>
                  </w14:solidFill>
                </w14:textFill>
              </w:rPr>
              <w:t>制定</w:t>
            </w:r>
            <w:r>
              <w:rPr>
                <w:rFonts w:hint="eastAsia" w:cs="仿宋"/>
                <w:color w:val="000000" w:themeColor="text1"/>
                <w:sz w:val="24"/>
                <w14:textFill>
                  <w14:solidFill>
                    <w14:schemeClr w14:val="tx1"/>
                  </w14:solidFill>
                </w14:textFill>
              </w:rPr>
              <w:t>年度计划用水指标提供支撑……（详见采购需求）</w:t>
            </w:r>
          </w:p>
        </w:tc>
      </w:tr>
    </w:tbl>
    <w:p w14:paraId="0E900D1F">
      <w:pPr>
        <w:spacing w:line="360" w:lineRule="auto"/>
        <w:ind w:firstLine="480" w:firstLineChars="200"/>
        <w:rPr>
          <w:rFonts w:hint="eastAsia" w:ascii="宋体" w:hAnsi="宋体" w:cs="宋体" w:eastAsiaTheme="minorEastAsia"/>
          <w:sz w:val="24"/>
        </w:rPr>
      </w:pPr>
      <w:r>
        <w:rPr>
          <w:rFonts w:asciiTheme="minorEastAsia" w:hAnsiTheme="minorEastAsia" w:eastAsiaTheme="minorEastAsia"/>
          <w:sz w:val="24"/>
        </w:rPr>
        <w:t>5.合同履行期限：</w:t>
      </w:r>
      <w:bookmarkStart w:id="7" w:name="OLE_LINK44"/>
      <w:r>
        <w:rPr>
          <w:rFonts w:hint="eastAsia"/>
          <w:color w:val="000000" w:themeColor="text1"/>
          <w:sz w:val="24"/>
          <w14:textFill>
            <w14:solidFill>
              <w14:schemeClr w14:val="tx1"/>
            </w14:solidFill>
          </w14:textFill>
        </w:rPr>
        <w:t>自合同签订之日后一年</w:t>
      </w:r>
      <w:r>
        <w:rPr>
          <w:rFonts w:hint="eastAsia" w:ascii="宋体" w:hAnsi="宋体" w:cs="宋体" w:eastAsiaTheme="minorEastAsia"/>
          <w:color w:val="000000" w:themeColor="text1"/>
          <w:sz w:val="24"/>
          <w14:textFill>
            <w14:solidFill>
              <w14:schemeClr w14:val="tx1"/>
            </w14:solidFill>
          </w14:textFill>
        </w:rPr>
        <w:t>。</w:t>
      </w:r>
    </w:p>
    <w:bookmarkEnd w:id="7"/>
    <w:p w14:paraId="29F28804">
      <w:pPr>
        <w:spacing w:line="360" w:lineRule="auto"/>
        <w:ind w:firstLine="480" w:firstLineChars="200"/>
        <w:rPr>
          <w:sz w:val="24"/>
        </w:rPr>
      </w:pPr>
      <w:r>
        <w:rPr>
          <w:sz w:val="24"/>
        </w:rPr>
        <w:t xml:space="preserve">6.本项目是否接受联合体投标：□是  </w:t>
      </w:r>
      <w:bookmarkStart w:id="8" w:name="OLE_LINK25"/>
      <w:r>
        <w:rPr>
          <w:sz w:val="24"/>
        </w:rPr>
        <w:t>■</w:t>
      </w:r>
      <w:bookmarkEnd w:id="8"/>
      <w:r>
        <w:rPr>
          <w:sz w:val="24"/>
        </w:rPr>
        <w:t>否。</w:t>
      </w:r>
    </w:p>
    <w:p w14:paraId="743BF4F1">
      <w:pPr>
        <w:spacing w:line="360" w:lineRule="auto"/>
        <w:ind w:firstLine="480" w:firstLineChars="200"/>
        <w:rPr>
          <w:sz w:val="24"/>
        </w:rPr>
      </w:pPr>
    </w:p>
    <w:p w14:paraId="66591F95">
      <w:pPr>
        <w:pStyle w:val="3"/>
        <w:spacing w:before="0" w:line="360" w:lineRule="auto"/>
        <w:jc w:val="left"/>
        <w:rPr>
          <w:rFonts w:ascii="Times New Roman" w:hAnsi="Times New Roman" w:eastAsia="宋体"/>
          <w:sz w:val="24"/>
          <w:szCs w:val="24"/>
        </w:rPr>
      </w:pPr>
      <w:bookmarkStart w:id="9" w:name="_Toc28359003"/>
      <w:bookmarkStart w:id="10" w:name="_Toc35393622"/>
      <w:bookmarkStart w:id="11" w:name="_Toc28359080"/>
      <w:bookmarkStart w:id="12" w:name="_Toc35393791"/>
      <w:r>
        <w:rPr>
          <w:rFonts w:ascii="Times New Roman" w:hAnsi="Times New Roman" w:eastAsia="宋体"/>
          <w:sz w:val="24"/>
          <w:szCs w:val="24"/>
        </w:rPr>
        <w:t>二、申请人的资格要求（须同时满足）</w:t>
      </w:r>
      <w:bookmarkEnd w:id="9"/>
      <w:bookmarkEnd w:id="10"/>
      <w:bookmarkEnd w:id="11"/>
      <w:bookmarkEnd w:id="12"/>
    </w:p>
    <w:p w14:paraId="128E2931">
      <w:pPr>
        <w:spacing w:line="360" w:lineRule="auto"/>
        <w:ind w:firstLine="480" w:firstLineChars="200"/>
        <w:rPr>
          <w:sz w:val="24"/>
        </w:rPr>
      </w:pPr>
      <w:r>
        <w:rPr>
          <w:sz w:val="24"/>
        </w:rPr>
        <w:t>1.满足《中华人民共和国政府采购法》第二十二条规定；</w:t>
      </w:r>
    </w:p>
    <w:p w14:paraId="5A8DDCA1">
      <w:pPr>
        <w:spacing w:line="360" w:lineRule="auto"/>
        <w:ind w:firstLine="480" w:firstLineChars="200"/>
        <w:rPr>
          <w:sz w:val="24"/>
        </w:rPr>
      </w:pPr>
      <w:bookmarkStart w:id="13" w:name="_Toc28359081"/>
      <w:bookmarkStart w:id="14" w:name="_Toc28359004"/>
      <w:r>
        <w:rPr>
          <w:sz w:val="24"/>
        </w:rPr>
        <w:t>2.落实政府采购政策需满足的资格要求：</w:t>
      </w:r>
    </w:p>
    <w:p w14:paraId="3E01B306">
      <w:pPr>
        <w:spacing w:line="360" w:lineRule="auto"/>
        <w:ind w:firstLine="480" w:firstLineChars="200"/>
        <w:rPr>
          <w:sz w:val="24"/>
        </w:rPr>
      </w:pPr>
      <w:r>
        <w:rPr>
          <w:sz w:val="24"/>
        </w:rPr>
        <w:t>2.1 中小企业政策</w:t>
      </w:r>
    </w:p>
    <w:p w14:paraId="51E92C83">
      <w:pPr>
        <w:spacing w:line="360" w:lineRule="auto"/>
        <w:ind w:firstLine="480" w:firstLineChars="200"/>
        <w:rPr>
          <w:sz w:val="24"/>
        </w:rPr>
      </w:pPr>
      <w:r>
        <w:rPr>
          <w:sz w:val="24"/>
        </w:rPr>
        <w:t>□本项目不专门面向中小企业预留采购份额。</w:t>
      </w:r>
    </w:p>
    <w:p w14:paraId="57411527">
      <w:pPr>
        <w:spacing w:line="360" w:lineRule="auto"/>
        <w:ind w:firstLine="480" w:firstLineChars="200"/>
        <w:rPr>
          <w:color w:val="FF0000"/>
          <w:sz w:val="24"/>
        </w:rPr>
      </w:pPr>
      <w:r>
        <w:rPr>
          <w:color w:val="000000" w:themeColor="text1"/>
          <w:sz w:val="24"/>
          <w14:textFill>
            <w14:solidFill>
              <w14:schemeClr w14:val="tx1"/>
            </w14:solidFill>
          </w14:textFill>
        </w:rPr>
        <w:t>■本项目专门面向  ■中小 □小微企业  采购。即：提供的货物全部由符合政策要求的中小/小微企业制造、服务全部由符合政策要求的中小/小微企业承接。</w:t>
      </w:r>
    </w:p>
    <w:p w14:paraId="70CAC759">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w:t>
      </w:r>
      <w:r>
        <w:rPr>
          <w:rFonts w:hint="eastAsia"/>
          <w:sz w:val="24"/>
        </w:rPr>
        <w:t>/</w:t>
      </w:r>
      <w:r>
        <w:rPr>
          <w:sz w:val="24"/>
        </w:rPr>
        <w:t>________。</w:t>
      </w:r>
    </w:p>
    <w:p w14:paraId="76F3B9A5">
      <w:pPr>
        <w:spacing w:line="360" w:lineRule="auto"/>
        <w:ind w:firstLine="480" w:firstLineChars="200"/>
        <w:rPr>
          <w:sz w:val="24"/>
        </w:rPr>
      </w:pPr>
      <w:r>
        <w:rPr>
          <w:sz w:val="24"/>
        </w:rPr>
        <w:t>2.2 其它落实政府采购政策的资格要求（如有）：_______</w:t>
      </w:r>
      <w:r>
        <w:rPr>
          <w:rFonts w:hint="eastAsia"/>
          <w:sz w:val="24"/>
        </w:rPr>
        <w:t>/</w:t>
      </w:r>
      <w:r>
        <w:rPr>
          <w:sz w:val="24"/>
        </w:rPr>
        <w:t>________。</w:t>
      </w:r>
    </w:p>
    <w:p w14:paraId="6A1E2908">
      <w:pPr>
        <w:spacing w:line="360" w:lineRule="auto"/>
        <w:ind w:firstLine="480" w:firstLineChars="200"/>
        <w:rPr>
          <w:i/>
          <w:iCs/>
          <w:sz w:val="24"/>
          <w:u w:val="single"/>
        </w:rPr>
      </w:pPr>
      <w:r>
        <w:rPr>
          <w:sz w:val="24"/>
        </w:rPr>
        <w:t>3.本项目的特定资格要求：</w:t>
      </w:r>
    </w:p>
    <w:p w14:paraId="0FFC26EF">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60E13168">
      <w:pPr>
        <w:tabs>
          <w:tab w:val="left" w:pos="900"/>
          <w:tab w:val="left" w:pos="1134"/>
          <w:tab w:val="left" w:pos="1589"/>
          <w:tab w:val="left" w:pos="5521"/>
        </w:tabs>
        <w:snapToGrid w:val="0"/>
        <w:spacing w:line="360" w:lineRule="auto"/>
        <w:ind w:left="991" w:leftChars="472" w:firstLine="2"/>
        <w:rPr>
          <w:sz w:val="24"/>
        </w:rPr>
      </w:pPr>
      <w:r>
        <w:rPr>
          <w:sz w:val="24"/>
        </w:rPr>
        <w:t>■否</w:t>
      </w:r>
    </w:p>
    <w:p w14:paraId="79A7D9D7">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0FEDD722">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z w:val="24"/>
        </w:rPr>
        <w:t>___</w:t>
      </w:r>
      <w:r>
        <w:rPr>
          <w:rFonts w:hint="eastAsia"/>
          <w:sz w:val="24"/>
        </w:rPr>
        <w:t>/</w:t>
      </w:r>
      <w:r>
        <w:rPr>
          <w:sz w:val="24"/>
        </w:rPr>
        <w:t>___</w:t>
      </w:r>
      <w:r>
        <w:rPr>
          <w:rFonts w:hint="eastAsia" w:eastAsiaTheme="minorEastAsia"/>
          <w:sz w:val="24"/>
        </w:rPr>
        <w:t>。</w:t>
      </w:r>
    </w:p>
    <w:p w14:paraId="1EA7A6CE">
      <w:pPr>
        <w:spacing w:line="360" w:lineRule="auto"/>
        <w:ind w:firstLine="480" w:firstLineChars="200"/>
        <w:rPr>
          <w:i/>
          <w:iCs/>
          <w:sz w:val="24"/>
          <w:u w:val="single"/>
        </w:rPr>
      </w:pPr>
    </w:p>
    <w:bookmarkEnd w:id="13"/>
    <w:bookmarkEnd w:id="14"/>
    <w:p w14:paraId="135DC5C8">
      <w:pPr>
        <w:pStyle w:val="3"/>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14:paraId="6DA1DFD2">
      <w:pPr>
        <w:adjustRightInd w:val="0"/>
        <w:snapToGrid w:val="0"/>
        <w:spacing w:line="360" w:lineRule="auto"/>
        <w:ind w:firstLine="480" w:firstLineChars="200"/>
        <w:rPr>
          <w:sz w:val="24"/>
          <w:lang w:bidi="ar"/>
        </w:rPr>
      </w:pPr>
      <w:r>
        <w:rPr>
          <w:sz w:val="24"/>
          <w:lang w:bidi="ar"/>
        </w:rPr>
        <w:t>1.时间</w:t>
      </w:r>
      <w:r>
        <w:rPr>
          <w:color w:val="000000" w:themeColor="text1"/>
          <w:sz w:val="24"/>
          <w:lang w:bidi="ar"/>
          <w14:textFill>
            <w14:solidFill>
              <w14:schemeClr w14:val="tx1"/>
            </w14:solidFill>
          </w14:textFill>
        </w:rPr>
        <w:t>：</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val="en-US" w:eastAsia="zh-CN" w:bidi="ar"/>
          <w14:textFill>
            <w14:solidFill>
              <w14:schemeClr w14:val="tx1"/>
            </w14:solidFill>
          </w14:textFill>
        </w:rPr>
        <w:t>08</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28</w:t>
      </w:r>
      <w:r>
        <w:rPr>
          <w:color w:val="000000" w:themeColor="text1"/>
          <w:sz w:val="24"/>
          <w:lang w:bidi="ar"/>
          <w14:textFill>
            <w14:solidFill>
              <w14:schemeClr w14:val="tx1"/>
            </w14:solidFill>
          </w14:textFill>
        </w:rPr>
        <w:t>日至</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bidi="ar"/>
          <w14:textFill>
            <w14:solidFill>
              <w14:schemeClr w14:val="tx1"/>
            </w14:solidFill>
          </w14:textFill>
        </w:rPr>
        <w:t>0</w:t>
      </w:r>
      <w:r>
        <w:rPr>
          <w:rFonts w:hint="eastAsia"/>
          <w:color w:val="000000" w:themeColor="text1"/>
          <w:sz w:val="24"/>
          <w:lang w:val="en-US" w:eastAsia="zh-CN" w:bidi="ar"/>
          <w14:textFill>
            <w14:solidFill>
              <w14:schemeClr w14:val="tx1"/>
            </w14:solidFill>
          </w14:textFill>
        </w:rPr>
        <w:t>9</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03</w:t>
      </w:r>
      <w:r>
        <w:rPr>
          <w:color w:val="000000" w:themeColor="text1"/>
          <w:sz w:val="24"/>
          <w:lang w:bidi="ar"/>
          <w14:textFill>
            <w14:solidFill>
              <w14:schemeClr w14:val="tx1"/>
            </w14:solidFill>
          </w14:textFill>
        </w:rPr>
        <w:t>日</w:t>
      </w:r>
      <w:r>
        <w:rPr>
          <w:sz w:val="24"/>
          <w:lang w:bidi="ar"/>
        </w:rPr>
        <w:t>，每天上午</w:t>
      </w:r>
      <w:r>
        <w:rPr>
          <w:rFonts w:hint="eastAsia"/>
          <w:sz w:val="24"/>
          <w:lang w:bidi="ar"/>
        </w:rPr>
        <w:t>09：00</w:t>
      </w:r>
      <w:r>
        <w:rPr>
          <w:sz w:val="24"/>
          <w:lang w:bidi="ar"/>
        </w:rPr>
        <w:t>至</w:t>
      </w:r>
      <w:r>
        <w:rPr>
          <w:rFonts w:hint="eastAsia"/>
          <w:sz w:val="24"/>
          <w:lang w:bidi="ar"/>
        </w:rPr>
        <w:t>12：00</w:t>
      </w:r>
      <w:r>
        <w:rPr>
          <w:sz w:val="24"/>
          <w:lang w:bidi="ar"/>
        </w:rPr>
        <w:t>，下午</w:t>
      </w:r>
      <w:r>
        <w:rPr>
          <w:rFonts w:hint="eastAsia"/>
          <w:sz w:val="24"/>
          <w:lang w:bidi="ar"/>
        </w:rPr>
        <w:t>1</w:t>
      </w:r>
      <w:r>
        <w:rPr>
          <w:rFonts w:hint="eastAsia"/>
          <w:sz w:val="24"/>
          <w:lang w:val="en-US" w:eastAsia="zh-CN" w:bidi="ar"/>
        </w:rPr>
        <w:t>2</w:t>
      </w:r>
      <w:r>
        <w:rPr>
          <w:rFonts w:hint="eastAsia"/>
          <w:sz w:val="24"/>
          <w:lang w:bidi="ar"/>
        </w:rPr>
        <w:t>：00</w:t>
      </w:r>
      <w:r>
        <w:rPr>
          <w:sz w:val="24"/>
          <w:lang w:bidi="ar"/>
        </w:rPr>
        <w:t>至17</w:t>
      </w:r>
      <w:r>
        <w:rPr>
          <w:rFonts w:hint="eastAsia"/>
          <w:sz w:val="24"/>
          <w:lang w:bidi="ar"/>
        </w:rPr>
        <w:t>：00</w:t>
      </w:r>
      <w:r>
        <w:rPr>
          <w:sz w:val="24"/>
          <w:lang w:bidi="ar"/>
        </w:rPr>
        <w:t>（北京时间，法定节假日除外）。</w:t>
      </w:r>
    </w:p>
    <w:p w14:paraId="4F3CAE20">
      <w:pPr>
        <w:adjustRightInd w:val="0"/>
        <w:snapToGrid w:val="0"/>
        <w:spacing w:line="360" w:lineRule="auto"/>
        <w:ind w:firstLine="480" w:firstLineChars="200"/>
        <w:rPr>
          <w:sz w:val="24"/>
        </w:rPr>
      </w:pPr>
      <w:r>
        <w:rPr>
          <w:sz w:val="24"/>
          <w:lang w:bidi="ar"/>
        </w:rPr>
        <w:t>2.地点：北京市政府采购电子交易平台</w:t>
      </w:r>
    </w:p>
    <w:p w14:paraId="2255D9AD">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58341C1F">
      <w:pPr>
        <w:widowControl/>
        <w:adjustRightInd w:val="0"/>
        <w:snapToGrid w:val="0"/>
        <w:spacing w:line="360" w:lineRule="auto"/>
        <w:ind w:firstLine="480" w:firstLineChars="200"/>
        <w:jc w:val="left"/>
        <w:rPr>
          <w:sz w:val="24"/>
        </w:rPr>
      </w:pPr>
      <w:r>
        <w:rPr>
          <w:sz w:val="24"/>
          <w:lang w:bidi="ar"/>
        </w:rPr>
        <w:t>4.售价：0元。</w:t>
      </w:r>
    </w:p>
    <w:p w14:paraId="64B84495">
      <w:pPr>
        <w:tabs>
          <w:tab w:val="left" w:pos="900"/>
          <w:tab w:val="left" w:pos="1980"/>
        </w:tabs>
        <w:snapToGrid w:val="0"/>
        <w:spacing w:line="360" w:lineRule="auto"/>
        <w:ind w:left="840"/>
        <w:rPr>
          <w:sz w:val="24"/>
        </w:rPr>
      </w:pPr>
    </w:p>
    <w:p w14:paraId="2DC8A8ED">
      <w:pPr>
        <w:pStyle w:val="3"/>
        <w:widowControl/>
        <w:spacing w:before="0" w:line="360" w:lineRule="auto"/>
        <w:jc w:val="left"/>
        <w:rPr>
          <w:rFonts w:ascii="Times New Roman" w:hAnsi="Times New Roman" w:eastAsia="宋体"/>
          <w:sz w:val="24"/>
          <w:szCs w:val="24"/>
        </w:rPr>
      </w:pPr>
      <w:bookmarkStart w:id="17" w:name="_Toc28359005"/>
      <w:bookmarkStart w:id="18" w:name="_Toc28359082"/>
      <w:bookmarkStart w:id="19" w:name="_Toc35393624"/>
      <w:bookmarkStart w:id="20" w:name="_Toc35393793"/>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14:paraId="3284C5EE">
      <w:pPr>
        <w:spacing w:line="360" w:lineRule="auto"/>
        <w:ind w:firstLine="480" w:firstLineChars="200"/>
        <w:rPr>
          <w:bCs/>
          <w:sz w:val="24"/>
          <w:u w:val="single"/>
        </w:rPr>
      </w:pPr>
      <w:r>
        <w:rPr>
          <w:sz w:val="24"/>
          <w:lang w:bidi="ar"/>
        </w:rPr>
        <w:t>投标截止时间、开标时间：</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bidi="ar"/>
          <w14:textFill>
            <w14:solidFill>
              <w14:schemeClr w14:val="tx1"/>
            </w14:solidFill>
          </w14:textFill>
        </w:rPr>
        <w:t>0</w:t>
      </w:r>
      <w:r>
        <w:rPr>
          <w:rFonts w:hint="eastAsia"/>
          <w:color w:val="000000" w:themeColor="text1"/>
          <w:sz w:val="24"/>
          <w:lang w:val="en-US" w:eastAsia="zh-CN" w:bidi="ar"/>
          <w14:textFill>
            <w14:solidFill>
              <w14:schemeClr w14:val="tx1"/>
            </w14:solidFill>
          </w14:textFill>
        </w:rPr>
        <w:t>9</w:t>
      </w:r>
      <w:r>
        <w:rPr>
          <w:color w:val="000000" w:themeColor="text1"/>
          <w:sz w:val="24"/>
          <w:lang w:bidi="ar"/>
          <w14:textFill>
            <w14:solidFill>
              <w14:schemeClr w14:val="tx1"/>
            </w14:solidFill>
          </w14:textFill>
        </w:rPr>
        <w:t>月</w:t>
      </w:r>
      <w:r>
        <w:rPr>
          <w:rFonts w:hint="eastAsia"/>
          <w:color w:val="000000" w:themeColor="text1"/>
          <w:sz w:val="24"/>
          <w:lang w:bidi="ar"/>
          <w14:textFill>
            <w14:solidFill>
              <w14:schemeClr w14:val="tx1"/>
            </w14:solidFill>
          </w14:textFill>
        </w:rPr>
        <w:t>1</w:t>
      </w:r>
      <w:r>
        <w:rPr>
          <w:rFonts w:hint="eastAsia"/>
          <w:color w:val="000000" w:themeColor="text1"/>
          <w:sz w:val="24"/>
          <w:lang w:val="en-US" w:eastAsia="zh-CN" w:bidi="ar"/>
          <w14:textFill>
            <w14:solidFill>
              <w14:schemeClr w14:val="tx1"/>
            </w14:solidFill>
          </w14:textFill>
        </w:rPr>
        <w:t>7</w:t>
      </w:r>
      <w:r>
        <w:rPr>
          <w:color w:val="000000" w:themeColor="text1"/>
          <w:sz w:val="24"/>
          <w:lang w:bidi="ar"/>
          <w14:textFill>
            <w14:solidFill>
              <w14:schemeClr w14:val="tx1"/>
            </w14:solidFill>
          </w14:textFill>
        </w:rPr>
        <w:t>日</w:t>
      </w:r>
      <w:r>
        <w:rPr>
          <w:sz w:val="24"/>
          <w:lang w:bidi="ar"/>
        </w:rPr>
        <w:t>09点</w:t>
      </w:r>
      <w:r>
        <w:rPr>
          <w:rFonts w:hint="eastAsia"/>
          <w:sz w:val="24"/>
          <w:lang w:bidi="ar"/>
        </w:rPr>
        <w:t>30</w:t>
      </w:r>
      <w:r>
        <w:rPr>
          <w:sz w:val="24"/>
          <w:lang w:bidi="ar"/>
        </w:rPr>
        <w:t>分</w:t>
      </w:r>
      <w:r>
        <w:rPr>
          <w:bCs/>
          <w:sz w:val="24"/>
          <w:lang w:bidi="ar"/>
        </w:rPr>
        <w:t>（北京时间）</w:t>
      </w:r>
      <w:r>
        <w:rPr>
          <w:iCs/>
          <w:sz w:val="24"/>
          <w:lang w:bidi="ar"/>
        </w:rPr>
        <w:t>。</w:t>
      </w:r>
    </w:p>
    <w:p w14:paraId="27AEF364">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004FC3A7">
      <w:pPr>
        <w:spacing w:line="360" w:lineRule="auto"/>
        <w:ind w:firstLine="480" w:firstLineChars="200"/>
        <w:rPr>
          <w:bCs/>
          <w:sz w:val="24"/>
          <w:u w:val="single"/>
        </w:rPr>
      </w:pPr>
    </w:p>
    <w:p w14:paraId="65B2199D">
      <w:pPr>
        <w:pStyle w:val="3"/>
        <w:spacing w:before="0" w:line="360" w:lineRule="auto"/>
        <w:jc w:val="left"/>
        <w:rPr>
          <w:rFonts w:ascii="Times New Roman" w:hAnsi="Times New Roman" w:eastAsia="宋体"/>
          <w:sz w:val="24"/>
          <w:szCs w:val="24"/>
        </w:rPr>
      </w:pPr>
      <w:bookmarkStart w:id="21" w:name="_Toc35393625"/>
      <w:bookmarkStart w:id="22" w:name="_Toc35393794"/>
      <w:bookmarkStart w:id="23" w:name="_Toc28359084"/>
      <w:bookmarkStart w:id="24" w:name="_Toc28359007"/>
      <w:r>
        <w:rPr>
          <w:rFonts w:ascii="Times New Roman" w:hAnsi="Times New Roman" w:eastAsia="宋体"/>
          <w:sz w:val="24"/>
          <w:szCs w:val="24"/>
        </w:rPr>
        <w:t>五、公告期限</w:t>
      </w:r>
      <w:bookmarkEnd w:id="21"/>
      <w:bookmarkEnd w:id="22"/>
      <w:bookmarkEnd w:id="23"/>
      <w:bookmarkEnd w:id="24"/>
    </w:p>
    <w:p w14:paraId="6DE1BE25">
      <w:pPr>
        <w:spacing w:line="360" w:lineRule="auto"/>
        <w:ind w:firstLine="480" w:firstLineChars="200"/>
        <w:rPr>
          <w:kern w:val="0"/>
          <w:sz w:val="24"/>
        </w:rPr>
      </w:pPr>
      <w:r>
        <w:rPr>
          <w:kern w:val="0"/>
          <w:sz w:val="24"/>
        </w:rPr>
        <w:t>自本公告发布之日起5个工作日。</w:t>
      </w:r>
    </w:p>
    <w:p w14:paraId="111C176B">
      <w:pPr>
        <w:spacing w:line="360" w:lineRule="auto"/>
        <w:ind w:firstLine="480" w:firstLineChars="200"/>
        <w:rPr>
          <w:kern w:val="0"/>
          <w:sz w:val="24"/>
        </w:rPr>
      </w:pPr>
    </w:p>
    <w:p w14:paraId="3E686FC4">
      <w:pPr>
        <w:pStyle w:val="3"/>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33715C9E">
      <w:pPr>
        <w:spacing w:line="360" w:lineRule="auto"/>
        <w:ind w:firstLine="480" w:firstLineChars="200"/>
        <w:rPr>
          <w:sz w:val="24"/>
        </w:rPr>
      </w:pPr>
      <w:r>
        <w:rPr>
          <w:sz w:val="24"/>
        </w:rPr>
        <w:t>1.本项目需要落实的政府采购政策：</w:t>
      </w:r>
      <w:r>
        <w:rPr>
          <w:rFonts w:hint="eastAsia"/>
          <w:sz w:val="24"/>
          <w:lang w:bidi="ar"/>
        </w:rPr>
        <w:t>节能产品强制采购；节能产品、环境标志产品优先采购；扶持不发达地区和少数民族地区；政府采购促进中小企业发展；政府采购支持监狱企业、戒毒企业发展；政府采购促进残疾人就业；政府采购信用担保；进口产品管理及招标文件中列明的其他政策要求等。</w:t>
      </w:r>
      <w:r>
        <w:rPr>
          <w:sz w:val="24"/>
          <w:lang w:bidi="ar"/>
        </w:rPr>
        <w:t>。</w:t>
      </w:r>
      <w:r>
        <w:rPr>
          <w:sz w:val="24"/>
        </w:rPr>
        <w:t xml:space="preserve"> </w:t>
      </w:r>
    </w:p>
    <w:p w14:paraId="45130126">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7739BBC">
      <w:pPr>
        <w:adjustRightInd w:val="0"/>
        <w:snapToGrid w:val="0"/>
        <w:spacing w:line="360" w:lineRule="auto"/>
        <w:ind w:firstLine="480" w:firstLineChars="200"/>
        <w:rPr>
          <w:sz w:val="24"/>
          <w:lang w:bidi="ar"/>
        </w:rPr>
      </w:pPr>
      <w:r>
        <w:rPr>
          <w:sz w:val="24"/>
          <w:lang w:bidi="ar"/>
        </w:rPr>
        <w:t>CA数字证书服务热线 010-58511086</w:t>
      </w:r>
    </w:p>
    <w:p w14:paraId="2C0F85D5">
      <w:pPr>
        <w:adjustRightInd w:val="0"/>
        <w:snapToGrid w:val="0"/>
        <w:spacing w:line="360" w:lineRule="auto"/>
        <w:ind w:firstLine="480" w:firstLineChars="200"/>
        <w:rPr>
          <w:sz w:val="24"/>
        </w:rPr>
      </w:pPr>
      <w:r>
        <w:rPr>
          <w:sz w:val="24"/>
          <w:lang w:bidi="ar"/>
        </w:rPr>
        <w:t>电子营业执照服务热线 400-699-7000</w:t>
      </w:r>
    </w:p>
    <w:p w14:paraId="3D726996">
      <w:pPr>
        <w:adjustRightInd w:val="0"/>
        <w:snapToGrid w:val="0"/>
        <w:spacing w:line="360" w:lineRule="auto"/>
        <w:ind w:firstLine="480" w:firstLineChars="200"/>
        <w:rPr>
          <w:sz w:val="24"/>
        </w:rPr>
      </w:pPr>
      <w:r>
        <w:rPr>
          <w:sz w:val="24"/>
          <w:lang w:bidi="ar"/>
        </w:rPr>
        <w:t>技术支持服务热线    010-86483801</w:t>
      </w:r>
    </w:p>
    <w:p w14:paraId="44823DC9">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71B52CFA">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6EC94BE">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5386C9B0">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380D748">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6A1AC254">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232AC32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A8E08AA">
      <w:pPr>
        <w:adjustRightInd w:val="0"/>
        <w:snapToGrid w:val="0"/>
        <w:spacing w:line="360" w:lineRule="auto"/>
        <w:ind w:firstLine="480" w:firstLineChars="200"/>
        <w:rPr>
          <w:sz w:val="24"/>
          <w:lang w:bidi="ar"/>
        </w:rPr>
      </w:pPr>
      <w:r>
        <w:rPr>
          <w:rFonts w:hint="eastAsia"/>
          <w:sz w:val="24"/>
          <w:lang w:bidi="ar"/>
        </w:rPr>
        <w:t>2</w:t>
      </w:r>
      <w:r>
        <w:rPr>
          <w:sz w:val="24"/>
          <w:lang w:bidi="ar"/>
        </w:rPr>
        <w:t>.4 获取电子招标文件</w:t>
      </w:r>
    </w:p>
    <w:p w14:paraId="3528F1D5">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3CFDC8D">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946C7B0">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455A64A8">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B0DA151">
      <w:pPr>
        <w:widowControl/>
        <w:spacing w:line="360" w:lineRule="auto"/>
        <w:ind w:firstLine="480" w:firstLineChars="200"/>
        <w:jc w:val="left"/>
        <w:rPr>
          <w:sz w:val="24"/>
          <w:lang w:val="zh-TW" w:bidi="ar"/>
        </w:rPr>
      </w:pPr>
      <w:r>
        <w:rPr>
          <w:rFonts w:hint="eastAsia"/>
          <w:sz w:val="24"/>
          <w:lang w:val="zh-TW" w:bidi="ar"/>
        </w:rPr>
        <w:t>2</w:t>
      </w:r>
      <w:r>
        <w:rPr>
          <w:sz w:val="24"/>
          <w:lang w:val="zh-TW" w:eastAsia="zh-TW" w:bidi="ar"/>
        </w:rPr>
        <w:t>.6</w:t>
      </w:r>
      <w:r>
        <w:rPr>
          <w:sz w:val="24"/>
          <w:lang w:val="zh-TW" w:bidi="ar"/>
        </w:rPr>
        <w:t>提交电子投标文件</w:t>
      </w:r>
    </w:p>
    <w:p w14:paraId="6F555B3D">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887C716">
      <w:pPr>
        <w:widowControl/>
        <w:spacing w:line="360" w:lineRule="auto"/>
        <w:ind w:firstLine="480" w:firstLineChars="200"/>
        <w:jc w:val="left"/>
        <w:rPr>
          <w:sz w:val="24"/>
          <w:lang w:eastAsia="zh-TW" w:bidi="ar"/>
        </w:rPr>
      </w:pPr>
      <w:r>
        <w:rPr>
          <w:rFonts w:hint="eastAsia"/>
          <w:sz w:val="24"/>
          <w:lang w:val="zh-TW" w:bidi="ar"/>
        </w:rPr>
        <w:t>2</w:t>
      </w:r>
      <w:r>
        <w:rPr>
          <w:sz w:val="24"/>
          <w:lang w:val="zh-TW" w:bidi="ar"/>
        </w:rPr>
        <w:t>.</w:t>
      </w:r>
      <w:r>
        <w:rPr>
          <w:sz w:val="24"/>
          <w:lang w:val="zh-TW" w:eastAsia="zh-TW" w:bidi="ar"/>
        </w:rPr>
        <w:t>7</w:t>
      </w:r>
      <w:r>
        <w:rPr>
          <w:sz w:val="24"/>
          <w:lang w:val="zh-TW" w:bidi="ar"/>
        </w:rPr>
        <w:t>电子开标</w:t>
      </w:r>
    </w:p>
    <w:p w14:paraId="3671FBCF">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5B36F6B6">
      <w:pPr>
        <w:spacing w:line="360" w:lineRule="auto"/>
        <w:ind w:firstLine="480" w:firstLineChars="200"/>
        <w:rPr>
          <w:sz w:val="24"/>
        </w:rPr>
      </w:pPr>
    </w:p>
    <w:p w14:paraId="68E9DFA9">
      <w:pPr>
        <w:pStyle w:val="3"/>
        <w:spacing w:before="0" w:line="360" w:lineRule="auto"/>
        <w:jc w:val="left"/>
        <w:rPr>
          <w:rFonts w:ascii="Times New Roman" w:hAnsi="Times New Roman" w:eastAsia="宋体"/>
          <w:sz w:val="24"/>
          <w:szCs w:val="24"/>
        </w:rPr>
      </w:pPr>
      <w:bookmarkStart w:id="27" w:name="_Toc35393796"/>
      <w:bookmarkStart w:id="28" w:name="_Toc35393627"/>
      <w:bookmarkStart w:id="29" w:name="_Toc28359008"/>
      <w:bookmarkStart w:id="30" w:name="_Toc28359085"/>
      <w:r>
        <w:rPr>
          <w:rFonts w:ascii="Times New Roman" w:hAnsi="Times New Roman" w:eastAsia="宋体"/>
          <w:sz w:val="24"/>
          <w:szCs w:val="24"/>
        </w:rPr>
        <w:t>七、对本次招标提出询问，请按以下方式联系。</w:t>
      </w:r>
      <w:bookmarkEnd w:id="27"/>
      <w:bookmarkEnd w:id="28"/>
      <w:bookmarkEnd w:id="29"/>
      <w:bookmarkEnd w:id="30"/>
    </w:p>
    <w:p w14:paraId="5B5EE249">
      <w:pPr>
        <w:spacing w:line="360" w:lineRule="auto"/>
        <w:ind w:left="1080" w:leftChars="371" w:hanging="301" w:hangingChars="125"/>
        <w:jc w:val="left"/>
        <w:rPr>
          <w:b/>
          <w:sz w:val="24"/>
        </w:rPr>
      </w:pPr>
      <w:r>
        <w:rPr>
          <w:b/>
          <w:sz w:val="24"/>
        </w:rPr>
        <w:t>1.采购人信息</w:t>
      </w:r>
    </w:p>
    <w:p w14:paraId="0B6130CF">
      <w:pPr>
        <w:spacing w:line="360" w:lineRule="auto"/>
        <w:ind w:left="1079" w:leftChars="371" w:hanging="300" w:hangingChars="125"/>
        <w:jc w:val="left"/>
        <w:rPr>
          <w:sz w:val="24"/>
        </w:rPr>
      </w:pPr>
      <w:bookmarkStart w:id="31" w:name="_Toc28359009"/>
      <w:bookmarkStart w:id="32" w:name="_Toc28359086"/>
      <w:r>
        <w:rPr>
          <w:rFonts w:hint="eastAsia"/>
          <w:sz w:val="24"/>
        </w:rPr>
        <w:t>名    称: 北京经济技术开发区生态环境建设局</w:t>
      </w:r>
    </w:p>
    <w:p w14:paraId="177BAAFF">
      <w:pPr>
        <w:spacing w:line="360" w:lineRule="auto"/>
        <w:ind w:left="1079" w:leftChars="371" w:hanging="300" w:hangingChars="125"/>
        <w:jc w:val="left"/>
        <w:rPr>
          <w:sz w:val="24"/>
        </w:rPr>
      </w:pPr>
      <w:r>
        <w:rPr>
          <w:rFonts w:hint="eastAsia"/>
          <w:sz w:val="24"/>
        </w:rPr>
        <w:t>地    址: 北京经济技术开发区荣华中路15号朝林大厦</w:t>
      </w:r>
    </w:p>
    <w:p w14:paraId="70FB68B8">
      <w:pPr>
        <w:spacing w:line="360" w:lineRule="auto"/>
        <w:ind w:left="1079" w:leftChars="371" w:hanging="300" w:hangingChars="125"/>
        <w:jc w:val="left"/>
        <w:rPr>
          <w:sz w:val="24"/>
        </w:rPr>
      </w:pPr>
      <w:r>
        <w:rPr>
          <w:rFonts w:hint="eastAsia"/>
          <w:sz w:val="24"/>
        </w:rPr>
        <w:t>联系方式: 龙老师、010-83508460</w:t>
      </w:r>
    </w:p>
    <w:p w14:paraId="30F14B83">
      <w:pPr>
        <w:spacing w:line="360" w:lineRule="auto"/>
        <w:ind w:left="1080" w:leftChars="371" w:hanging="301" w:hangingChars="125"/>
        <w:jc w:val="left"/>
        <w:rPr>
          <w:b/>
          <w:sz w:val="24"/>
        </w:rPr>
      </w:pPr>
      <w:r>
        <w:rPr>
          <w:b/>
          <w:sz w:val="24"/>
        </w:rPr>
        <w:t>2.采购代理机构信息</w:t>
      </w:r>
      <w:bookmarkEnd w:id="31"/>
      <w:bookmarkEnd w:id="32"/>
    </w:p>
    <w:p w14:paraId="79645B6B">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color w:val="000000" w:themeColor="text1"/>
          <w:sz w:val="24"/>
          <w14:textFill>
            <w14:solidFill>
              <w14:schemeClr w14:val="tx1"/>
            </w14:solidFill>
          </w14:textFill>
        </w:rPr>
        <w:t>中承国汇咨询(北京)有限公司</w:t>
      </w:r>
    </w:p>
    <w:p w14:paraId="274E44BF">
      <w:pPr>
        <w:spacing w:line="360" w:lineRule="auto"/>
        <w:ind w:left="1079" w:leftChars="371" w:hanging="300" w:hangingChars="125"/>
        <w:jc w:val="left"/>
        <w:rPr>
          <w:sz w:val="24"/>
        </w:rPr>
      </w:pPr>
      <w:r>
        <w:rPr>
          <w:sz w:val="24"/>
        </w:rPr>
        <w:t>地    址：</w:t>
      </w:r>
      <w:r>
        <w:rPr>
          <w:rFonts w:hint="eastAsia"/>
          <w:color w:val="000000" w:themeColor="text1"/>
          <w:sz w:val="24"/>
          <w14:textFill>
            <w14:solidFill>
              <w14:schemeClr w14:val="tx1"/>
            </w14:solidFill>
          </w14:textFill>
        </w:rPr>
        <w:t>北京市北京经济技术开发区万源街22号</w:t>
      </w:r>
    </w:p>
    <w:p w14:paraId="38DDF125">
      <w:pPr>
        <w:spacing w:line="360" w:lineRule="auto"/>
        <w:ind w:left="1079" w:leftChars="371" w:hanging="300" w:hangingChars="125"/>
        <w:jc w:val="left"/>
        <w:rPr>
          <w:sz w:val="24"/>
          <w:u w:val="single"/>
        </w:rPr>
      </w:pPr>
      <w:r>
        <w:rPr>
          <w:sz w:val="24"/>
        </w:rPr>
        <w:t>联系方式：</w:t>
      </w:r>
      <w:r>
        <w:rPr>
          <w:rFonts w:hint="eastAsia"/>
          <w:color w:val="000000" w:themeColor="text1"/>
          <w:sz w:val="24"/>
          <w14:textFill>
            <w14:solidFill>
              <w14:schemeClr w14:val="tx1"/>
            </w14:solidFill>
          </w14:textFill>
        </w:rPr>
        <w:t>殷媛</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010-53383779</w:t>
      </w:r>
    </w:p>
    <w:p w14:paraId="2BB2B4B7">
      <w:pPr>
        <w:spacing w:line="360" w:lineRule="auto"/>
        <w:ind w:left="1080" w:leftChars="371" w:hanging="301" w:hangingChars="125"/>
        <w:jc w:val="left"/>
        <w:rPr>
          <w:b/>
          <w:sz w:val="24"/>
          <w:u w:val="single"/>
        </w:rPr>
      </w:pPr>
      <w:r>
        <w:rPr>
          <w:b/>
          <w:sz w:val="24"/>
        </w:rPr>
        <w:t>3.项目联系方式</w:t>
      </w:r>
      <w:bookmarkEnd w:id="33"/>
      <w:bookmarkEnd w:id="34"/>
    </w:p>
    <w:p w14:paraId="014CA4A3">
      <w:pPr>
        <w:spacing w:line="360" w:lineRule="auto"/>
        <w:ind w:left="1079" w:leftChars="371" w:hanging="300" w:hangingChars="125"/>
        <w:jc w:val="left"/>
        <w:rPr>
          <w:sz w:val="24"/>
        </w:rPr>
      </w:pPr>
      <w:r>
        <w:rPr>
          <w:sz w:val="24"/>
        </w:rPr>
        <w:t>项目联系人：</w:t>
      </w:r>
      <w:r>
        <w:rPr>
          <w:rFonts w:hint="eastAsia"/>
          <w:color w:val="000000" w:themeColor="text1"/>
          <w:sz w:val="24"/>
          <w14:textFill>
            <w14:solidFill>
              <w14:schemeClr w14:val="tx1"/>
            </w14:solidFill>
          </w14:textFill>
        </w:rPr>
        <w:t>殷媛</w:t>
      </w:r>
    </w:p>
    <w:p w14:paraId="10B5E14D">
      <w:pPr>
        <w:spacing w:line="360" w:lineRule="auto"/>
        <w:ind w:left="1079" w:leftChars="371" w:hanging="300" w:hangingChars="125"/>
        <w:jc w:val="left"/>
        <w:rPr>
          <w:sz w:val="24"/>
        </w:rPr>
      </w:pPr>
      <w:r>
        <w:rPr>
          <w:sz w:val="24"/>
        </w:rPr>
        <w:t>电      话：010-53383779</w:t>
      </w:r>
    </w:p>
    <w:p w14:paraId="5F3F52DF">
      <w:pPr>
        <w:spacing w:line="360" w:lineRule="auto"/>
        <w:ind w:firstLine="5880" w:firstLineChars="2450"/>
        <w:jc w:val="right"/>
        <w:rPr>
          <w:sz w:val="24"/>
        </w:rPr>
      </w:pPr>
    </w:p>
    <w:p w14:paraId="34274A2C">
      <w:pPr>
        <w:spacing w:line="360" w:lineRule="auto"/>
        <w:jc w:val="center"/>
        <w:outlineLvl w:val="0"/>
        <w:rPr>
          <w:b/>
          <w:sz w:val="32"/>
          <w:szCs w:val="32"/>
        </w:rPr>
      </w:pPr>
      <w:r>
        <w:rPr>
          <w:sz w:val="24"/>
        </w:rPr>
        <w:br w:type="page"/>
      </w:r>
      <w:bookmarkStart w:id="35" w:name="_Toc127151777"/>
      <w:bookmarkStart w:id="36" w:name="_Toc127161488"/>
      <w:bookmarkStart w:id="37" w:name="_Toc99301420"/>
      <w:bookmarkStart w:id="38" w:name="_Toc226965856"/>
      <w:bookmarkStart w:id="39" w:name="_Toc264969275"/>
      <w:bookmarkStart w:id="40" w:name="_Toc305158854"/>
      <w:bookmarkStart w:id="41" w:name="_Toc353873938"/>
      <w:bookmarkStart w:id="42" w:name="_Toc512937850"/>
      <w:bookmarkStart w:id="43" w:name="_Toc150774783"/>
      <w:bookmarkStart w:id="44" w:name="_Toc265228423"/>
      <w:bookmarkStart w:id="45" w:name="_Toc305158928"/>
      <w:bookmarkStart w:id="46" w:name="_Toc195842950"/>
      <w:bookmarkStart w:id="47" w:name="_Toc353825548"/>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45EDD78">
      <w:pPr>
        <w:pStyle w:val="3"/>
        <w:tabs>
          <w:tab w:val="center" w:pos="4592"/>
          <w:tab w:val="left" w:pos="7860"/>
        </w:tabs>
        <w:spacing w:before="0" w:line="360" w:lineRule="auto"/>
        <w:rPr>
          <w:rFonts w:ascii="Times New Roman" w:hAnsi="Times New Roman" w:eastAsia="宋体"/>
          <w:sz w:val="28"/>
        </w:rPr>
      </w:pPr>
      <w:bookmarkStart w:id="48" w:name="_Toc150774619"/>
      <w:bookmarkStart w:id="49" w:name="_Toc150480757"/>
      <w:bookmarkStart w:id="50" w:name="_Toc226965709"/>
      <w:bookmarkStart w:id="51" w:name="_Toc151193617"/>
      <w:bookmarkStart w:id="52" w:name="_Toc226337215"/>
      <w:bookmarkStart w:id="53" w:name="_Toc127151519"/>
      <w:bookmarkStart w:id="54" w:name="_Toc164229360"/>
      <w:bookmarkStart w:id="55" w:name="_Toc164229214"/>
      <w:bookmarkStart w:id="56" w:name="_Toc149720812"/>
      <w:bookmarkStart w:id="57" w:name="_Toc150509270"/>
      <w:bookmarkStart w:id="58" w:name="_Toc151193761"/>
      <w:bookmarkStart w:id="59" w:name="_Toc142311021"/>
      <w:bookmarkStart w:id="60" w:name="_Toc164608633"/>
      <w:bookmarkStart w:id="61" w:name="_Toc127151720"/>
      <w:bookmarkStart w:id="62" w:name="_Toc127161433"/>
      <w:bookmarkStart w:id="63" w:name="_Toc151190146"/>
      <w:bookmarkStart w:id="64" w:name="_Toc226309763"/>
      <w:bookmarkStart w:id="65" w:name="_Toc226965792"/>
      <w:bookmarkStart w:id="66" w:name="_Toc164351613"/>
      <w:bookmarkStart w:id="67" w:name="_Toc164608788"/>
      <w:bookmarkStart w:id="68" w:name="_Toc520356144"/>
      <w:bookmarkStart w:id="69" w:name="_Toc151193833"/>
      <w:bookmarkStart w:id="70" w:name="_Toc151193689"/>
      <w:bookmarkStart w:id="71" w:name="_Toc150774724"/>
      <w:bookmarkStart w:id="72" w:name="_Toc151193907"/>
      <w:bookmarkStart w:id="73" w:name="_Toc195842884"/>
      <w:r>
        <w:rPr>
          <w:rFonts w:ascii="Times New Roman" w:hAnsi="Times New Roman" w:eastAsia="宋体"/>
          <w:sz w:val="28"/>
        </w:rPr>
        <w:t>投标人须知资料表</w:t>
      </w:r>
    </w:p>
    <w:p w14:paraId="56227793">
      <w:pPr>
        <w:jc w:val="center"/>
        <w:rPr>
          <w:b/>
          <w:sz w:val="28"/>
          <w:szCs w:val="28"/>
        </w:rPr>
      </w:pPr>
    </w:p>
    <w:p w14:paraId="72C62EFB">
      <w:pPr>
        <w:spacing w:line="360" w:lineRule="auto"/>
        <w:ind w:firstLine="480"/>
        <w:rPr>
          <w:sz w:val="24"/>
        </w:rPr>
      </w:pPr>
      <w:r>
        <w:rPr>
          <w:sz w:val="24"/>
        </w:rPr>
        <w:t>本表是对投标人须知的具体补充和修改，如有矛盾，均以本资料表为准。</w:t>
      </w:r>
    </w:p>
    <w:tbl>
      <w:tblPr>
        <w:tblStyle w:val="4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242"/>
      </w:tblGrid>
      <w:tr w14:paraId="441B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blHeader/>
        </w:trPr>
        <w:tc>
          <w:tcPr>
            <w:tcW w:w="988" w:type="dxa"/>
            <w:vAlign w:val="center"/>
          </w:tcPr>
          <w:p w14:paraId="0277E0A8">
            <w:pPr>
              <w:jc w:val="center"/>
              <w:rPr>
                <w:b/>
                <w:bCs/>
                <w:sz w:val="24"/>
              </w:rPr>
            </w:pPr>
            <w:r>
              <w:rPr>
                <w:b/>
                <w:sz w:val="24"/>
              </w:rPr>
              <w:t>条款号</w:t>
            </w:r>
          </w:p>
        </w:tc>
        <w:tc>
          <w:tcPr>
            <w:tcW w:w="1701" w:type="dxa"/>
            <w:vAlign w:val="center"/>
          </w:tcPr>
          <w:p w14:paraId="6212D1AB">
            <w:pPr>
              <w:jc w:val="center"/>
              <w:rPr>
                <w:b/>
                <w:bCs/>
                <w:sz w:val="24"/>
              </w:rPr>
            </w:pPr>
            <w:r>
              <w:rPr>
                <w:b/>
                <w:bCs/>
                <w:sz w:val="24"/>
              </w:rPr>
              <w:t>条目</w:t>
            </w:r>
          </w:p>
        </w:tc>
        <w:tc>
          <w:tcPr>
            <w:tcW w:w="6242" w:type="dxa"/>
            <w:vAlign w:val="center"/>
          </w:tcPr>
          <w:p w14:paraId="2AE15E74">
            <w:pPr>
              <w:jc w:val="center"/>
              <w:rPr>
                <w:b/>
                <w:bCs/>
                <w:sz w:val="24"/>
              </w:rPr>
            </w:pPr>
            <w:r>
              <w:rPr>
                <w:b/>
                <w:bCs/>
                <w:sz w:val="24"/>
              </w:rPr>
              <w:t>内容</w:t>
            </w:r>
          </w:p>
        </w:tc>
      </w:tr>
      <w:tr w14:paraId="2769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0AF06505">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15891592">
            <w:pPr>
              <w:jc w:val="center"/>
              <w:rPr>
                <w:sz w:val="24"/>
              </w:rPr>
            </w:pPr>
            <w:r>
              <w:rPr>
                <w:sz w:val="24"/>
              </w:rPr>
              <w:t>项目属性</w:t>
            </w:r>
          </w:p>
        </w:tc>
        <w:tc>
          <w:tcPr>
            <w:tcW w:w="6242" w:type="dxa"/>
            <w:vAlign w:val="center"/>
          </w:tcPr>
          <w:p w14:paraId="3E97021B">
            <w:pPr>
              <w:jc w:val="left"/>
              <w:rPr>
                <w:sz w:val="24"/>
              </w:rPr>
            </w:pPr>
            <w:r>
              <w:rPr>
                <w:sz w:val="24"/>
              </w:rPr>
              <w:t>项目属性：</w:t>
            </w:r>
          </w:p>
          <w:p w14:paraId="51F87997">
            <w:pPr>
              <w:jc w:val="left"/>
              <w:rPr>
                <w:sz w:val="24"/>
              </w:rPr>
            </w:pPr>
            <w:r>
              <w:rPr>
                <w:sz w:val="24"/>
              </w:rPr>
              <w:t>■服务</w:t>
            </w:r>
          </w:p>
          <w:p w14:paraId="14A55F3F">
            <w:pPr>
              <w:jc w:val="left"/>
              <w:rPr>
                <w:sz w:val="24"/>
              </w:rPr>
            </w:pPr>
            <w:r>
              <w:rPr>
                <w:sz w:val="24"/>
              </w:rPr>
              <w:t>□货物</w:t>
            </w:r>
          </w:p>
        </w:tc>
      </w:tr>
      <w:tr w14:paraId="24B0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04BE15B">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840BFC3">
            <w:pPr>
              <w:jc w:val="center"/>
              <w:rPr>
                <w:sz w:val="24"/>
              </w:rPr>
            </w:pPr>
            <w:r>
              <w:rPr>
                <w:sz w:val="24"/>
              </w:rPr>
              <w:t>科研仪器设备</w:t>
            </w:r>
          </w:p>
        </w:tc>
        <w:tc>
          <w:tcPr>
            <w:tcW w:w="6242" w:type="dxa"/>
            <w:vAlign w:val="center"/>
          </w:tcPr>
          <w:p w14:paraId="27C90D0A">
            <w:pPr>
              <w:jc w:val="left"/>
              <w:rPr>
                <w:sz w:val="24"/>
              </w:rPr>
            </w:pPr>
            <w:r>
              <w:rPr>
                <w:sz w:val="24"/>
              </w:rPr>
              <w:t>是否属于科研仪器设备采购项目：</w:t>
            </w:r>
          </w:p>
          <w:p w14:paraId="00665248">
            <w:pPr>
              <w:jc w:val="left"/>
              <w:rPr>
                <w:sz w:val="24"/>
              </w:rPr>
            </w:pPr>
            <w:r>
              <w:rPr>
                <w:sz w:val="24"/>
              </w:rPr>
              <w:t>□是</w:t>
            </w:r>
          </w:p>
          <w:p w14:paraId="2B4CD37C">
            <w:pPr>
              <w:jc w:val="left"/>
              <w:rPr>
                <w:sz w:val="24"/>
              </w:rPr>
            </w:pPr>
            <w:bookmarkStart w:id="74" w:name="OLE_LINK60"/>
            <w:r>
              <w:rPr>
                <w:sz w:val="24"/>
              </w:rPr>
              <w:t>■</w:t>
            </w:r>
            <w:bookmarkEnd w:id="74"/>
            <w:r>
              <w:rPr>
                <w:sz w:val="24"/>
              </w:rPr>
              <w:t>否</w:t>
            </w:r>
          </w:p>
        </w:tc>
      </w:tr>
      <w:tr w14:paraId="65B5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56D9ED3">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1FFEA17C">
            <w:pPr>
              <w:jc w:val="center"/>
              <w:rPr>
                <w:sz w:val="24"/>
              </w:rPr>
            </w:pPr>
            <w:r>
              <w:rPr>
                <w:sz w:val="24"/>
              </w:rPr>
              <w:t>核心产品</w:t>
            </w:r>
          </w:p>
        </w:tc>
        <w:tc>
          <w:tcPr>
            <w:tcW w:w="6242" w:type="dxa"/>
            <w:vAlign w:val="center"/>
          </w:tcPr>
          <w:p w14:paraId="216254B0">
            <w:pPr>
              <w:pStyle w:val="24"/>
              <w:adjustRightInd w:val="0"/>
              <w:snapToGrid w:val="0"/>
              <w:rPr>
                <w:rFonts w:hint="default" w:ascii="Times New Roman" w:hAnsi="Times New Roman"/>
                <w:sz w:val="24"/>
                <w:szCs w:val="24"/>
              </w:rPr>
            </w:pPr>
            <w:r>
              <w:rPr>
                <w:rFonts w:hint="default" w:ascii="Courier New" w:cs="Courier New"/>
                <w:sz w:val="24"/>
              </w:rPr>
              <w:t>■</w:t>
            </w:r>
            <w:r>
              <w:rPr>
                <w:rFonts w:hint="default" w:ascii="Times New Roman" w:hAnsi="Times New Roman"/>
                <w:sz w:val="24"/>
                <w:szCs w:val="24"/>
              </w:rPr>
              <w:t>关于核心产品本项目</w:t>
            </w:r>
            <w:r>
              <w:rPr>
                <w:rFonts w:ascii="Times New Roman" w:hAnsi="Times New Roman"/>
                <w:sz w:val="24"/>
                <w:szCs w:val="24"/>
              </w:rPr>
              <w:t>01</w:t>
            </w:r>
            <w:r>
              <w:rPr>
                <w:rFonts w:hint="default" w:ascii="Times New Roman" w:hAnsi="Times New Roman"/>
                <w:sz w:val="24"/>
                <w:szCs w:val="24"/>
              </w:rPr>
              <w:t>包不适用。</w:t>
            </w:r>
          </w:p>
          <w:p w14:paraId="756F6ADB">
            <w:pPr>
              <w:pStyle w:val="24"/>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7E967F06">
            <w:pPr>
              <w:jc w:val="left"/>
              <w:rPr>
                <w:sz w:val="24"/>
              </w:rPr>
            </w:pPr>
            <w:r>
              <w:rPr>
                <w:sz w:val="24"/>
              </w:rPr>
              <w:t>□本项目__包为非单一产品采购项目，核心产品为：____。</w:t>
            </w:r>
          </w:p>
        </w:tc>
      </w:tr>
      <w:tr w14:paraId="5E7B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restart"/>
            <w:vAlign w:val="center"/>
          </w:tcPr>
          <w:p w14:paraId="5BB0A60E">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003BD486">
            <w:pPr>
              <w:jc w:val="center"/>
              <w:rPr>
                <w:sz w:val="24"/>
              </w:rPr>
            </w:pPr>
            <w:r>
              <w:rPr>
                <w:sz w:val="24"/>
              </w:rPr>
              <w:t>现场考察</w:t>
            </w:r>
          </w:p>
        </w:tc>
        <w:tc>
          <w:tcPr>
            <w:tcW w:w="6242" w:type="dxa"/>
            <w:vAlign w:val="center"/>
          </w:tcPr>
          <w:p w14:paraId="0C54AC93">
            <w:pPr>
              <w:jc w:val="left"/>
              <w:rPr>
                <w:sz w:val="24"/>
              </w:rPr>
            </w:pPr>
            <w:r>
              <w:rPr>
                <w:sz w:val="24"/>
              </w:rPr>
              <w:t>■不组织</w:t>
            </w:r>
          </w:p>
          <w:p w14:paraId="548273E4">
            <w:pPr>
              <w:jc w:val="left"/>
              <w:rPr>
                <w:bCs/>
                <w:sz w:val="24"/>
              </w:rPr>
            </w:pPr>
            <w:r>
              <w:rPr>
                <w:sz w:val="24"/>
              </w:rPr>
              <w:t>□组织，考察时间：__年_月_日_</w:t>
            </w:r>
            <w:r>
              <w:rPr>
                <w:bCs/>
                <w:sz w:val="24"/>
              </w:rPr>
              <w:t>点</w:t>
            </w:r>
            <w:r>
              <w:rPr>
                <w:sz w:val="24"/>
              </w:rPr>
              <w:t>_</w:t>
            </w:r>
            <w:r>
              <w:rPr>
                <w:bCs/>
                <w:sz w:val="24"/>
              </w:rPr>
              <w:t>分</w:t>
            </w:r>
          </w:p>
          <w:p w14:paraId="57CDC3AB">
            <w:pPr>
              <w:pStyle w:val="2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5B98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Merge w:val="continue"/>
            <w:vAlign w:val="center"/>
          </w:tcPr>
          <w:p w14:paraId="01B79314">
            <w:pPr>
              <w:pStyle w:val="24"/>
              <w:adjustRightInd w:val="0"/>
              <w:snapToGrid w:val="0"/>
              <w:jc w:val="center"/>
              <w:rPr>
                <w:rFonts w:hint="default" w:ascii="Times New Roman" w:hAnsi="Times New Roman"/>
                <w:sz w:val="24"/>
                <w:szCs w:val="24"/>
              </w:rPr>
            </w:pPr>
          </w:p>
        </w:tc>
        <w:tc>
          <w:tcPr>
            <w:tcW w:w="1701" w:type="dxa"/>
            <w:vAlign w:val="center"/>
          </w:tcPr>
          <w:p w14:paraId="62DA52ED">
            <w:pPr>
              <w:jc w:val="center"/>
              <w:rPr>
                <w:sz w:val="24"/>
              </w:rPr>
            </w:pPr>
            <w:r>
              <w:rPr>
                <w:sz w:val="24"/>
              </w:rPr>
              <w:t>开标前答疑会</w:t>
            </w:r>
          </w:p>
        </w:tc>
        <w:tc>
          <w:tcPr>
            <w:tcW w:w="6242" w:type="dxa"/>
            <w:vAlign w:val="center"/>
          </w:tcPr>
          <w:p w14:paraId="72E936F5">
            <w:pPr>
              <w:jc w:val="left"/>
              <w:rPr>
                <w:sz w:val="24"/>
              </w:rPr>
            </w:pPr>
            <w:r>
              <w:rPr>
                <w:sz w:val="24"/>
              </w:rPr>
              <w:t>■不召开</w:t>
            </w:r>
          </w:p>
          <w:p w14:paraId="069E0814">
            <w:pPr>
              <w:jc w:val="left"/>
              <w:rPr>
                <w:sz w:val="24"/>
              </w:rPr>
            </w:pPr>
            <w:r>
              <w:rPr>
                <w:sz w:val="24"/>
              </w:rPr>
              <w:t>□召开，召开时间：__年_月_日_</w:t>
            </w:r>
            <w:r>
              <w:rPr>
                <w:bCs/>
                <w:sz w:val="24"/>
              </w:rPr>
              <w:t>点</w:t>
            </w:r>
            <w:r>
              <w:rPr>
                <w:sz w:val="24"/>
              </w:rPr>
              <w:t>_</w:t>
            </w:r>
            <w:r>
              <w:rPr>
                <w:bCs/>
                <w:sz w:val="24"/>
              </w:rPr>
              <w:t>分</w:t>
            </w:r>
          </w:p>
          <w:p w14:paraId="5467A64D">
            <w:pPr>
              <w:jc w:val="left"/>
              <w:rPr>
                <w:sz w:val="24"/>
              </w:rPr>
            </w:pPr>
            <w:r>
              <w:rPr>
                <w:sz w:val="24"/>
              </w:rPr>
              <w:t>召开地点：____________。</w:t>
            </w:r>
          </w:p>
        </w:tc>
      </w:tr>
      <w:tr w14:paraId="2B8B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40B71EE">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6E81E90A">
            <w:pPr>
              <w:jc w:val="center"/>
              <w:rPr>
                <w:sz w:val="24"/>
              </w:rPr>
            </w:pPr>
            <w:r>
              <w:rPr>
                <w:sz w:val="24"/>
              </w:rPr>
              <w:t>样品</w:t>
            </w:r>
          </w:p>
        </w:tc>
        <w:tc>
          <w:tcPr>
            <w:tcW w:w="6242" w:type="dxa"/>
            <w:vAlign w:val="center"/>
          </w:tcPr>
          <w:p w14:paraId="7F8341B2">
            <w:pPr>
              <w:jc w:val="left"/>
              <w:rPr>
                <w:sz w:val="24"/>
              </w:rPr>
            </w:pPr>
            <w:r>
              <w:rPr>
                <w:sz w:val="24"/>
              </w:rPr>
              <w:t>投标样品递交：</w:t>
            </w:r>
          </w:p>
          <w:p w14:paraId="51FA331F">
            <w:pPr>
              <w:jc w:val="left"/>
              <w:rPr>
                <w:sz w:val="24"/>
              </w:rPr>
            </w:pPr>
            <w:bookmarkStart w:id="75" w:name="OLE_LINK64"/>
            <w:r>
              <w:rPr>
                <w:sz w:val="24"/>
              </w:rPr>
              <w:t>■</w:t>
            </w:r>
            <w:bookmarkEnd w:id="75"/>
            <w:r>
              <w:rPr>
                <w:sz w:val="24"/>
              </w:rPr>
              <w:t>不需要</w:t>
            </w:r>
          </w:p>
          <w:p w14:paraId="2EC159BB">
            <w:pPr>
              <w:jc w:val="left"/>
              <w:rPr>
                <w:sz w:val="24"/>
              </w:rPr>
            </w:pPr>
            <w:r>
              <w:rPr>
                <w:sz w:val="24"/>
              </w:rPr>
              <w:t>□需要，具体要求如下：</w:t>
            </w:r>
          </w:p>
          <w:p w14:paraId="68DCFD54">
            <w:pPr>
              <w:jc w:val="left"/>
              <w:rPr>
                <w:sz w:val="24"/>
                <w:u w:val="single"/>
              </w:rPr>
            </w:pPr>
            <w:r>
              <w:rPr>
                <w:sz w:val="24"/>
              </w:rPr>
              <w:t>（1）样品制作的标准和要求：_________；</w:t>
            </w:r>
          </w:p>
          <w:p w14:paraId="6D25A259">
            <w:pPr>
              <w:jc w:val="left"/>
              <w:rPr>
                <w:sz w:val="24"/>
              </w:rPr>
            </w:pPr>
            <w:r>
              <w:rPr>
                <w:sz w:val="24"/>
              </w:rPr>
              <w:t>（2）是否需要随样品提交相关检测报告：</w:t>
            </w:r>
          </w:p>
          <w:p w14:paraId="6A0AED05">
            <w:pPr>
              <w:ind w:firstLine="600" w:firstLineChars="250"/>
              <w:jc w:val="left"/>
              <w:rPr>
                <w:sz w:val="24"/>
              </w:rPr>
            </w:pPr>
            <w:r>
              <w:rPr>
                <w:sz w:val="24"/>
              </w:rPr>
              <w:t>□不需要</w:t>
            </w:r>
          </w:p>
          <w:p w14:paraId="3EE3461E">
            <w:pPr>
              <w:ind w:firstLine="600" w:firstLineChars="250"/>
              <w:jc w:val="left"/>
              <w:rPr>
                <w:sz w:val="24"/>
              </w:rPr>
            </w:pPr>
            <w:r>
              <w:rPr>
                <w:sz w:val="24"/>
              </w:rPr>
              <w:t>□需要</w:t>
            </w:r>
          </w:p>
          <w:p w14:paraId="66E75111">
            <w:pPr>
              <w:jc w:val="left"/>
              <w:rPr>
                <w:sz w:val="24"/>
              </w:rPr>
            </w:pPr>
            <w:r>
              <w:rPr>
                <w:sz w:val="24"/>
              </w:rPr>
              <w:t>（3）样品递交要求：_________；</w:t>
            </w:r>
          </w:p>
          <w:p w14:paraId="0668CD19">
            <w:pPr>
              <w:jc w:val="left"/>
              <w:rPr>
                <w:sz w:val="24"/>
              </w:rPr>
            </w:pPr>
            <w:r>
              <w:rPr>
                <w:sz w:val="24"/>
              </w:rPr>
              <w:t>（4）未中标人样品退还：_________；</w:t>
            </w:r>
          </w:p>
          <w:p w14:paraId="1E1A21AD">
            <w:pPr>
              <w:jc w:val="left"/>
              <w:rPr>
                <w:sz w:val="24"/>
                <w:u w:val="single"/>
              </w:rPr>
            </w:pPr>
            <w:r>
              <w:rPr>
                <w:sz w:val="24"/>
              </w:rPr>
              <w:t>（5）中标人样品保管、封存及退还：_________；</w:t>
            </w:r>
          </w:p>
          <w:p w14:paraId="00800006">
            <w:pPr>
              <w:jc w:val="left"/>
              <w:rPr>
                <w:sz w:val="24"/>
              </w:rPr>
            </w:pPr>
            <w:r>
              <w:rPr>
                <w:sz w:val="24"/>
              </w:rPr>
              <w:t>（6）其他要求（如有）：_________。</w:t>
            </w:r>
          </w:p>
        </w:tc>
      </w:tr>
      <w:tr w14:paraId="18A7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AC047E2">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51543FD6">
            <w:pPr>
              <w:jc w:val="center"/>
              <w:rPr>
                <w:sz w:val="24"/>
              </w:rPr>
            </w:pPr>
            <w:r>
              <w:rPr>
                <w:sz w:val="24"/>
              </w:rPr>
              <w:t>标的所属行业</w:t>
            </w:r>
          </w:p>
        </w:tc>
        <w:tc>
          <w:tcPr>
            <w:tcW w:w="6242" w:type="dxa"/>
            <w:vAlign w:val="center"/>
          </w:tcPr>
          <w:p w14:paraId="1200D1F9">
            <w:pPr>
              <w:jc w:val="left"/>
              <w:rPr>
                <w:sz w:val="24"/>
              </w:rPr>
            </w:pPr>
            <w:r>
              <w:rPr>
                <w:sz w:val="24"/>
              </w:rPr>
              <w:t>本项目采购标的对应的中小企业划分标准所属行业：</w:t>
            </w:r>
          </w:p>
          <w:tbl>
            <w:tblPr>
              <w:tblStyle w:val="45"/>
              <w:tblW w:w="6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267"/>
              <w:gridCol w:w="3118"/>
            </w:tblGrid>
            <w:tr w14:paraId="40D4B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38C60DCC">
                  <w:pPr>
                    <w:jc w:val="center"/>
                    <w:rPr>
                      <w:rFonts w:eastAsiaTheme="minorEastAsia"/>
                      <w:bCs/>
                      <w:sz w:val="24"/>
                    </w:rPr>
                  </w:pPr>
                  <w:r>
                    <w:rPr>
                      <w:rFonts w:eastAsiaTheme="minorEastAsia"/>
                      <w:bCs/>
                      <w:sz w:val="24"/>
                    </w:rPr>
                    <w:t>包号</w:t>
                  </w:r>
                </w:p>
              </w:tc>
              <w:tc>
                <w:tcPr>
                  <w:tcW w:w="1849" w:type="pct"/>
                  <w:tcBorders>
                    <w:top w:val="single" w:color="auto" w:sz="4" w:space="0"/>
                    <w:left w:val="single" w:color="auto" w:sz="4" w:space="0"/>
                    <w:bottom w:val="single" w:color="auto" w:sz="4" w:space="0"/>
                    <w:right w:val="single" w:color="auto" w:sz="4" w:space="0"/>
                  </w:tcBorders>
                  <w:vAlign w:val="center"/>
                </w:tcPr>
                <w:p w14:paraId="2731028F">
                  <w:pPr>
                    <w:jc w:val="center"/>
                    <w:rPr>
                      <w:rFonts w:eastAsiaTheme="minorEastAsia"/>
                      <w:bCs/>
                      <w:sz w:val="24"/>
                    </w:rPr>
                  </w:pPr>
                  <w:r>
                    <w:rPr>
                      <w:rFonts w:eastAsiaTheme="minorEastAsia"/>
                      <w:bCs/>
                      <w:sz w:val="24"/>
                    </w:rPr>
                    <w:t>标的名称</w:t>
                  </w:r>
                </w:p>
              </w:tc>
              <w:tc>
                <w:tcPr>
                  <w:tcW w:w="2544" w:type="pct"/>
                  <w:tcBorders>
                    <w:top w:val="single" w:color="auto" w:sz="4" w:space="0"/>
                    <w:left w:val="single" w:color="auto" w:sz="4" w:space="0"/>
                    <w:bottom w:val="single" w:color="auto" w:sz="4" w:space="0"/>
                    <w:right w:val="single" w:color="auto" w:sz="4" w:space="0"/>
                  </w:tcBorders>
                  <w:vAlign w:val="center"/>
                </w:tcPr>
                <w:p w14:paraId="68293909">
                  <w:pPr>
                    <w:jc w:val="center"/>
                    <w:rPr>
                      <w:rFonts w:eastAsiaTheme="minorEastAsia"/>
                      <w:sz w:val="24"/>
                    </w:rPr>
                  </w:pPr>
                  <w:r>
                    <w:rPr>
                      <w:rFonts w:eastAsiaTheme="minorEastAsia"/>
                      <w:sz w:val="24"/>
                    </w:rPr>
                    <w:t>中小企业划分标准所属行业</w:t>
                  </w:r>
                </w:p>
              </w:tc>
            </w:tr>
            <w:tr w14:paraId="54FA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7" w:type="pct"/>
                  <w:tcBorders>
                    <w:top w:val="single" w:color="auto" w:sz="4" w:space="0"/>
                    <w:left w:val="single" w:color="auto" w:sz="4" w:space="0"/>
                    <w:bottom w:val="single" w:color="auto" w:sz="4" w:space="0"/>
                    <w:right w:val="single" w:color="auto" w:sz="4" w:space="0"/>
                  </w:tcBorders>
                  <w:vAlign w:val="center"/>
                </w:tcPr>
                <w:p w14:paraId="14018533">
                  <w:pPr>
                    <w:jc w:val="center"/>
                    <w:rPr>
                      <w:rFonts w:eastAsiaTheme="minorEastAsia"/>
                      <w:bCs/>
                      <w:sz w:val="24"/>
                    </w:rPr>
                  </w:pPr>
                  <w:r>
                    <w:rPr>
                      <w:rFonts w:hint="eastAsia" w:eastAsiaTheme="minorEastAsia"/>
                      <w:bCs/>
                      <w:sz w:val="24"/>
                    </w:rPr>
                    <w:t>01</w:t>
                  </w:r>
                </w:p>
              </w:tc>
              <w:tc>
                <w:tcPr>
                  <w:tcW w:w="1849" w:type="pct"/>
                  <w:tcBorders>
                    <w:top w:val="single" w:color="auto" w:sz="4" w:space="0"/>
                    <w:left w:val="single" w:color="auto" w:sz="4" w:space="0"/>
                    <w:bottom w:val="single" w:color="auto" w:sz="4" w:space="0"/>
                    <w:right w:val="single" w:color="auto" w:sz="4" w:space="0"/>
                  </w:tcBorders>
                  <w:vAlign w:val="center"/>
                </w:tcPr>
                <w:p w14:paraId="4D8E3BB2">
                  <w:pPr>
                    <w:jc w:val="center"/>
                    <w:rPr>
                      <w:color w:val="000000" w:themeColor="text1"/>
                      <w:sz w:val="24"/>
                      <w14:textFill>
                        <w14:solidFill>
                          <w14:schemeClr w14:val="tx1"/>
                        </w14:solidFill>
                      </w14:textFill>
                    </w:rPr>
                  </w:pPr>
                  <w:r>
                    <w:rPr>
                      <w:rFonts w:hint="eastAsia" w:ascii="宋体" w:hAnsi="宋体" w:cs="宋体"/>
                      <w:sz w:val="24"/>
                    </w:rPr>
                    <w:t>经开区重点用水户用水合理性评估、核查</w:t>
                  </w:r>
                </w:p>
              </w:tc>
              <w:tc>
                <w:tcPr>
                  <w:tcW w:w="2544" w:type="pct"/>
                  <w:tcBorders>
                    <w:top w:val="single" w:color="auto" w:sz="4" w:space="0"/>
                    <w:left w:val="single" w:color="auto" w:sz="4" w:space="0"/>
                    <w:bottom w:val="single" w:color="auto" w:sz="4" w:space="0"/>
                    <w:right w:val="single" w:color="auto" w:sz="4" w:space="0"/>
                  </w:tcBorders>
                  <w:vAlign w:val="center"/>
                </w:tcPr>
                <w:p w14:paraId="3E1BDEBD">
                  <w:pPr>
                    <w:jc w:val="center"/>
                    <w:rPr>
                      <w:rFonts w:eastAsiaTheme="minorEastAsia"/>
                      <w:kern w:val="0"/>
                      <w:sz w:val="24"/>
                    </w:rPr>
                  </w:pPr>
                  <w:r>
                    <w:rPr>
                      <w:rFonts w:hint="eastAsia"/>
                      <w:color w:val="000000" w:themeColor="text1"/>
                      <w:sz w:val="24"/>
                      <w14:textFill>
                        <w14:solidFill>
                          <w14:schemeClr w14:val="tx1"/>
                        </w14:solidFill>
                      </w14:textFill>
                    </w:rPr>
                    <w:t>其他未列明行业</w:t>
                  </w:r>
                </w:p>
              </w:tc>
            </w:tr>
          </w:tbl>
          <w:p w14:paraId="620D54AA">
            <w:pPr>
              <w:jc w:val="left"/>
              <w:rPr>
                <w:sz w:val="24"/>
              </w:rPr>
            </w:pPr>
          </w:p>
        </w:tc>
      </w:tr>
      <w:tr w14:paraId="2971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64F34275">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2CC7B7AE">
            <w:pPr>
              <w:jc w:val="center"/>
              <w:rPr>
                <w:sz w:val="24"/>
              </w:rPr>
            </w:pPr>
            <w:r>
              <w:rPr>
                <w:sz w:val="24"/>
              </w:rPr>
              <w:t>投标报价</w:t>
            </w:r>
          </w:p>
        </w:tc>
        <w:tc>
          <w:tcPr>
            <w:tcW w:w="6242" w:type="dxa"/>
            <w:vAlign w:val="center"/>
          </w:tcPr>
          <w:p w14:paraId="2F307B55">
            <w:pPr>
              <w:jc w:val="left"/>
              <w:rPr>
                <w:sz w:val="24"/>
              </w:rPr>
            </w:pPr>
            <w:r>
              <w:rPr>
                <w:sz w:val="24"/>
              </w:rPr>
              <w:t>投标报价的特殊规定：</w:t>
            </w:r>
          </w:p>
          <w:p w14:paraId="10F1EFD9">
            <w:pPr>
              <w:jc w:val="left"/>
              <w:rPr>
                <w:sz w:val="24"/>
              </w:rPr>
            </w:pPr>
            <w:bookmarkStart w:id="76" w:name="OLE_LINK69"/>
            <w:r>
              <w:rPr>
                <w:sz w:val="24"/>
              </w:rPr>
              <w:t>■</w:t>
            </w:r>
            <w:bookmarkEnd w:id="76"/>
            <w:r>
              <w:rPr>
                <w:sz w:val="24"/>
              </w:rPr>
              <w:t>无</w:t>
            </w:r>
          </w:p>
          <w:p w14:paraId="360D6B1F">
            <w:pPr>
              <w:jc w:val="left"/>
              <w:rPr>
                <w:sz w:val="24"/>
              </w:rPr>
            </w:pPr>
            <w:r>
              <w:rPr>
                <w:sz w:val="24"/>
              </w:rPr>
              <w:t>□有，具体情形：_____。</w:t>
            </w:r>
          </w:p>
        </w:tc>
      </w:tr>
      <w:tr w14:paraId="2870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A32C75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1EBDD8D2">
            <w:pPr>
              <w:jc w:val="center"/>
              <w:rPr>
                <w:sz w:val="24"/>
              </w:rPr>
            </w:pPr>
            <w:r>
              <w:rPr>
                <w:sz w:val="24"/>
              </w:rPr>
              <w:t>投标保证金</w:t>
            </w:r>
          </w:p>
        </w:tc>
        <w:tc>
          <w:tcPr>
            <w:tcW w:w="6242" w:type="dxa"/>
            <w:vAlign w:val="center"/>
          </w:tcPr>
          <w:p w14:paraId="7B62F65C">
            <w:pPr>
              <w:pStyle w:val="24"/>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16E9FBED">
            <w:pPr>
              <w:pStyle w:val="24"/>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rPr>
              <w:t>0元（无需缴纳）</w:t>
            </w:r>
            <w:r>
              <w:rPr>
                <w:rFonts w:hint="default" w:ascii="Times New Roman" w:hAnsi="Times New Roman"/>
                <w:sz w:val="24"/>
                <w:szCs w:val="24"/>
              </w:rPr>
              <w:t>；</w:t>
            </w:r>
          </w:p>
          <w:p w14:paraId="63FED601">
            <w:pPr>
              <w:pStyle w:val="24"/>
              <w:adjustRightInd w:val="0"/>
              <w:snapToGrid w:val="0"/>
              <w:rPr>
                <w:rFonts w:hint="default"/>
                <w:sz w:val="24"/>
              </w:rPr>
            </w:pPr>
            <w:r>
              <w:rPr>
                <w:sz w:val="24"/>
              </w:rPr>
              <w:t>投标保证金收受人信息：</w:t>
            </w:r>
          </w:p>
          <w:p w14:paraId="796E6D02">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账户名称:中承国汇咨询(北京)有限公司</w:t>
            </w:r>
          </w:p>
          <w:p w14:paraId="3AEFDAE4">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开户银行:中国银行北京天华支行</w:t>
            </w:r>
          </w:p>
          <w:p w14:paraId="3FC51141">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    号:318171209463</w:t>
            </w:r>
            <w:r>
              <w:rPr>
                <w:rFonts w:hint="eastAsia"/>
                <w:b/>
                <w:color w:val="000000" w:themeColor="text1"/>
                <w:sz w:val="24"/>
                <w14:textFill>
                  <w14:solidFill>
                    <w14:schemeClr w14:val="tx1"/>
                  </w14:solidFill>
                </w14:textFill>
              </w:rPr>
              <w:t>(仅作为递交投标保证金使用)</w:t>
            </w:r>
          </w:p>
          <w:p w14:paraId="4139F91A">
            <w:pPr>
              <w:pStyle w:val="24"/>
              <w:adjustRightInd w:val="0"/>
              <w:snapToGrid w:val="0"/>
              <w:rPr>
                <w:rFonts w:hint="default"/>
                <w:sz w:val="24"/>
              </w:rPr>
            </w:pPr>
            <w:r>
              <w:rPr>
                <w:color w:val="000000" w:themeColor="text1"/>
                <w:sz w:val="24"/>
                <w:szCs w:val="24"/>
                <w14:textFill>
                  <w14:solidFill>
                    <w14:schemeClr w14:val="tx1"/>
                  </w14:solidFill>
                </w14:textFill>
              </w:rPr>
              <w:t>递交投标保证金需注明所递交项目的采购编号，如分包则需注明包号(例如:ZCGH-ZB-2026XXXXX,第X包)</w:t>
            </w:r>
          </w:p>
        </w:tc>
      </w:tr>
      <w:tr w14:paraId="63AA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C035EC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024E52E5">
            <w:pPr>
              <w:jc w:val="center"/>
              <w:rPr>
                <w:sz w:val="24"/>
              </w:rPr>
            </w:pPr>
          </w:p>
        </w:tc>
        <w:tc>
          <w:tcPr>
            <w:tcW w:w="6242" w:type="dxa"/>
            <w:vAlign w:val="center"/>
          </w:tcPr>
          <w:p w14:paraId="40731289">
            <w:pPr>
              <w:jc w:val="left"/>
              <w:rPr>
                <w:sz w:val="24"/>
              </w:rPr>
            </w:pPr>
            <w:r>
              <w:rPr>
                <w:sz w:val="24"/>
              </w:rPr>
              <w:t>投标保证金可以不予退还的其他情形：</w:t>
            </w:r>
          </w:p>
          <w:p w14:paraId="386AEF77">
            <w:pPr>
              <w:jc w:val="left"/>
              <w:rPr>
                <w:sz w:val="24"/>
              </w:rPr>
            </w:pPr>
            <w:r>
              <w:rPr>
                <w:sz w:val="24"/>
              </w:rPr>
              <w:t>□无</w:t>
            </w:r>
          </w:p>
          <w:p w14:paraId="40BB438D">
            <w:pPr>
              <w:pStyle w:val="24"/>
              <w:adjustRightInd w:val="0"/>
              <w:snapToGrid w:val="0"/>
              <w:rPr>
                <w:rFonts w:hint="default" w:ascii="Times New Roman" w:hAnsi="Times New Roman"/>
                <w:sz w:val="24"/>
              </w:rPr>
            </w:pPr>
            <w:r>
              <w:rPr>
                <w:rFonts w:hint="default" w:ascii="Times New Roman" w:hAnsi="Times New Roman"/>
                <w:sz w:val="24"/>
              </w:rPr>
              <w:t>■有，具体情形：</w:t>
            </w:r>
          </w:p>
          <w:p w14:paraId="5EFA6A28">
            <w:pPr>
              <w:pStyle w:val="24"/>
              <w:adjustRightInd w:val="0"/>
              <w:snapToGrid w:val="0"/>
              <w:rPr>
                <w:rFonts w:hint="default" w:ascii="Times New Roman" w:hAnsi="Times New Roman"/>
                <w:sz w:val="24"/>
                <w:szCs w:val="24"/>
              </w:rPr>
            </w:pPr>
            <w:r>
              <w:rPr>
                <w:rFonts w:ascii="Times New Roman" w:hAnsi="Times New Roman"/>
                <w:sz w:val="24"/>
                <w:szCs w:val="24"/>
              </w:rPr>
              <w:t>(1)在开标之日后到投标有效期满前，投标人擅自撤回投标的；</w:t>
            </w:r>
          </w:p>
          <w:p w14:paraId="0C58F9ED">
            <w:pPr>
              <w:pStyle w:val="24"/>
              <w:adjustRightInd w:val="0"/>
              <w:snapToGrid w:val="0"/>
              <w:rPr>
                <w:rFonts w:hint="default" w:ascii="Times New Roman" w:hAnsi="Times New Roman"/>
                <w:sz w:val="24"/>
                <w:szCs w:val="24"/>
              </w:rPr>
            </w:pPr>
            <w:r>
              <w:rPr>
                <w:rFonts w:ascii="Times New Roman" w:hAnsi="Times New Roman"/>
                <w:sz w:val="24"/>
                <w:szCs w:val="24"/>
              </w:rPr>
              <w:t>(2)投标人在投标文件中提供任何虚假材料的；</w:t>
            </w:r>
          </w:p>
          <w:p w14:paraId="59523B63">
            <w:pPr>
              <w:pStyle w:val="24"/>
              <w:adjustRightInd w:val="0"/>
              <w:snapToGrid w:val="0"/>
              <w:rPr>
                <w:rFonts w:hint="default" w:ascii="Times New Roman" w:hAnsi="Times New Roman"/>
                <w:sz w:val="24"/>
                <w:szCs w:val="24"/>
              </w:rPr>
            </w:pPr>
            <w:r>
              <w:rPr>
                <w:rFonts w:ascii="Times New Roman" w:hAnsi="Times New Roman"/>
                <w:sz w:val="24"/>
                <w:szCs w:val="24"/>
              </w:rPr>
              <w:t>(3)中标人不按招标文件规定与采购人签订合同的。</w:t>
            </w:r>
          </w:p>
          <w:p w14:paraId="21FE9D5B">
            <w:pPr>
              <w:pStyle w:val="24"/>
              <w:adjustRightInd w:val="0"/>
              <w:snapToGrid w:val="0"/>
              <w:rPr>
                <w:rFonts w:hint="default" w:ascii="Times New Roman" w:hAnsi="Times New Roman"/>
                <w:sz w:val="24"/>
                <w:szCs w:val="24"/>
              </w:rPr>
            </w:pPr>
            <w:r>
              <w:rPr>
                <w:rFonts w:ascii="Times New Roman" w:hAnsi="Times New Roman"/>
                <w:sz w:val="24"/>
                <w:szCs w:val="24"/>
              </w:rPr>
              <w:t>(4)投标人与采购人、其他投标人或者采购代理机构恶意串通的。</w:t>
            </w:r>
          </w:p>
        </w:tc>
      </w:tr>
      <w:tr w14:paraId="3696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14D73549">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7D4466EB">
            <w:pPr>
              <w:jc w:val="center"/>
              <w:rPr>
                <w:sz w:val="24"/>
              </w:rPr>
            </w:pPr>
            <w:r>
              <w:rPr>
                <w:sz w:val="24"/>
              </w:rPr>
              <w:t>投标有效期</w:t>
            </w:r>
          </w:p>
        </w:tc>
        <w:tc>
          <w:tcPr>
            <w:tcW w:w="6242" w:type="dxa"/>
            <w:vAlign w:val="center"/>
          </w:tcPr>
          <w:p w14:paraId="7FDCE3A9">
            <w:pPr>
              <w:jc w:val="left"/>
              <w:rPr>
                <w:sz w:val="24"/>
              </w:rPr>
            </w:pPr>
            <w:r>
              <w:rPr>
                <w:sz w:val="24"/>
              </w:rPr>
              <w:t>自提交投标文件的截止之日起算</w:t>
            </w:r>
            <w:r>
              <w:rPr>
                <w:rFonts w:hint="eastAsia"/>
                <w:sz w:val="24"/>
              </w:rPr>
              <w:t>90</w:t>
            </w:r>
            <w:r>
              <w:rPr>
                <w:sz w:val="24"/>
              </w:rPr>
              <w:t>日历天。</w:t>
            </w:r>
          </w:p>
        </w:tc>
      </w:tr>
      <w:tr w14:paraId="78DA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2B4BE242">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44072DC1">
            <w:pPr>
              <w:jc w:val="center"/>
              <w:rPr>
                <w:sz w:val="24"/>
              </w:rPr>
            </w:pPr>
            <w:r>
              <w:rPr>
                <w:sz w:val="24"/>
              </w:rPr>
              <w:t>解密时间</w:t>
            </w:r>
          </w:p>
        </w:tc>
        <w:tc>
          <w:tcPr>
            <w:tcW w:w="6242" w:type="dxa"/>
            <w:vAlign w:val="center"/>
          </w:tcPr>
          <w:p w14:paraId="74BD52B4">
            <w:pPr>
              <w:jc w:val="left"/>
              <w:rPr>
                <w:sz w:val="24"/>
                <w:u w:val="single"/>
              </w:rPr>
            </w:pPr>
            <w:r>
              <w:rPr>
                <w:sz w:val="24"/>
              </w:rPr>
              <w:t>解密时间：</w:t>
            </w:r>
            <w:r>
              <w:rPr>
                <w:sz w:val="24"/>
                <w:u w:val="single"/>
              </w:rPr>
              <w:t xml:space="preserve"> </w:t>
            </w:r>
            <w:r>
              <w:rPr>
                <w:rFonts w:hint="eastAsia"/>
                <w:sz w:val="24"/>
                <w:u w:val="single"/>
              </w:rPr>
              <w:t>30</w:t>
            </w:r>
            <w:r>
              <w:rPr>
                <w:sz w:val="24"/>
                <w:u w:val="single"/>
              </w:rPr>
              <w:t xml:space="preserve"> </w:t>
            </w:r>
            <w:r>
              <w:rPr>
                <w:sz w:val="24"/>
              </w:rPr>
              <w:t>分钟</w:t>
            </w:r>
          </w:p>
        </w:tc>
      </w:tr>
      <w:tr w14:paraId="0731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A369C97">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F118631">
            <w:pPr>
              <w:jc w:val="center"/>
              <w:rPr>
                <w:sz w:val="24"/>
              </w:rPr>
            </w:pPr>
            <w:r>
              <w:rPr>
                <w:sz w:val="24"/>
              </w:rPr>
              <w:t>确定中标人</w:t>
            </w:r>
          </w:p>
        </w:tc>
        <w:tc>
          <w:tcPr>
            <w:tcW w:w="6242" w:type="dxa"/>
            <w:vAlign w:val="center"/>
          </w:tcPr>
          <w:p w14:paraId="1D1B843D">
            <w:pPr>
              <w:pStyle w:val="2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63E58B52">
            <w:pPr>
              <w:pStyle w:val="24"/>
              <w:adjustRightInd w:val="0"/>
              <w:snapToGrid w:val="0"/>
              <w:rPr>
                <w:rFonts w:hint="default" w:ascii="Times New Roman" w:hAnsi="Times New Roman"/>
                <w:sz w:val="24"/>
              </w:rPr>
            </w:pPr>
            <w:r>
              <w:rPr>
                <w:rFonts w:hint="default" w:ascii="Times New Roman" w:hAnsi="Times New Roman"/>
                <w:sz w:val="24"/>
              </w:rPr>
              <w:t>■否</w:t>
            </w:r>
          </w:p>
          <w:p w14:paraId="34F3E32D">
            <w:pPr>
              <w:pStyle w:val="24"/>
              <w:adjustRightInd w:val="0"/>
              <w:snapToGrid w:val="0"/>
              <w:rPr>
                <w:rFonts w:hint="default" w:ascii="Times New Roman" w:hAnsi="Times New Roman"/>
                <w:sz w:val="24"/>
              </w:rPr>
            </w:pPr>
            <w:r>
              <w:rPr>
                <w:rFonts w:hint="default" w:ascii="Times New Roman" w:hAnsi="Times New Roman"/>
                <w:sz w:val="24"/>
              </w:rPr>
              <w:t>□是</w:t>
            </w:r>
          </w:p>
          <w:p w14:paraId="6B48FC09">
            <w:pPr>
              <w:pStyle w:val="2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7F376532">
            <w:pPr>
              <w:pStyle w:val="24"/>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ascii="Times New Roman" w:hAnsi="Times New Roman"/>
                <w:sz w:val="24"/>
              </w:rPr>
              <w:t>技术部分</w:t>
            </w:r>
            <w:r>
              <w:rPr>
                <w:rFonts w:hint="default" w:ascii="Times New Roman" w:hAnsi="Times New Roman"/>
                <w:sz w:val="24"/>
              </w:rPr>
              <w:t>得分高者为中标人</w:t>
            </w:r>
          </w:p>
          <w:p w14:paraId="0A5C2EEB">
            <w:pPr>
              <w:jc w:val="left"/>
              <w:rPr>
                <w:sz w:val="24"/>
                <w:u w:val="single"/>
              </w:rPr>
            </w:pPr>
            <w:r>
              <w:rPr>
                <w:sz w:val="24"/>
              </w:rPr>
              <w:t>□随机抽取</w:t>
            </w:r>
          </w:p>
        </w:tc>
      </w:tr>
      <w:tr w14:paraId="180F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13D9DB3B">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34729A55">
            <w:pPr>
              <w:jc w:val="center"/>
              <w:rPr>
                <w:sz w:val="24"/>
              </w:rPr>
            </w:pPr>
            <w:r>
              <w:rPr>
                <w:sz w:val="24"/>
              </w:rPr>
              <w:t>分包</w:t>
            </w:r>
          </w:p>
        </w:tc>
        <w:tc>
          <w:tcPr>
            <w:tcW w:w="6242" w:type="dxa"/>
            <w:vAlign w:val="center"/>
          </w:tcPr>
          <w:p w14:paraId="1DCEAED2">
            <w:pPr>
              <w:spacing w:before="38" w:line="228" w:lineRule="auto"/>
              <w:ind w:left="158" w:leftChars="75"/>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515CCA10">
            <w:pPr>
              <w:spacing w:before="38" w:line="228"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■不允许</w:t>
            </w:r>
          </w:p>
          <w:p w14:paraId="71721D9E">
            <w:pPr>
              <w:jc w:val="left"/>
              <w:rPr>
                <w:rFonts w:hint="eastAsia" w:ascii="宋体" w:hAnsi="宋体"/>
                <w:sz w:val="24"/>
              </w:rPr>
            </w:pPr>
            <w:r>
              <w:rPr>
                <w:sz w:val="24"/>
              </w:rPr>
              <w:t>□</w:t>
            </w:r>
            <w:r>
              <w:rPr>
                <w:rFonts w:ascii="宋体" w:hAnsi="宋体"/>
                <w:sz w:val="24"/>
              </w:rPr>
              <w:t>允许，具体要求:</w:t>
            </w:r>
          </w:p>
          <w:p w14:paraId="082D94D7">
            <w:pPr>
              <w:jc w:val="left"/>
              <w:rPr>
                <w:rFonts w:hint="eastAsia" w:ascii="宋体" w:hAnsi="宋体"/>
                <w:sz w:val="24"/>
              </w:rPr>
            </w:pPr>
            <w:r>
              <w:rPr>
                <w:rFonts w:ascii="宋体" w:hAnsi="宋体"/>
                <w:sz w:val="24"/>
              </w:rPr>
              <w:t>(1)可以分包履行的具体内容:_____；</w:t>
            </w:r>
          </w:p>
          <w:p w14:paraId="7D6F773F">
            <w:pPr>
              <w:jc w:val="left"/>
              <w:rPr>
                <w:rFonts w:hint="eastAsia" w:ascii="宋体" w:hAnsi="宋体"/>
                <w:sz w:val="24"/>
              </w:rPr>
            </w:pPr>
            <w:r>
              <w:rPr>
                <w:rFonts w:ascii="宋体" w:hAnsi="宋体"/>
                <w:sz w:val="24"/>
              </w:rPr>
              <w:t>(2)允许分包的金额或者比例:_____；</w:t>
            </w:r>
          </w:p>
          <w:p w14:paraId="532F4F81">
            <w:pPr>
              <w:spacing w:before="38" w:line="228" w:lineRule="auto"/>
              <w:rPr>
                <w:color w:val="000000" w:themeColor="text1"/>
                <w:sz w:val="24"/>
                <w14:textFill>
                  <w14:solidFill>
                    <w14:schemeClr w14:val="tx1"/>
                  </w14:solidFill>
                </w14:textFill>
              </w:rPr>
            </w:pPr>
            <w:r>
              <w:rPr>
                <w:rFonts w:ascii="宋体" w:hAnsi="宋体"/>
                <w:sz w:val="24"/>
              </w:rPr>
              <w:t>(3)其他要求:_____</w:t>
            </w:r>
            <w:r>
              <w:rPr>
                <w:color w:val="000000" w:themeColor="text1"/>
                <w:sz w:val="24"/>
                <w14:textFill>
                  <w14:solidFill>
                    <w14:schemeClr w14:val="tx1"/>
                  </w14:solidFill>
                </w14:textFill>
              </w:rPr>
              <w:t>。</w:t>
            </w:r>
          </w:p>
        </w:tc>
      </w:tr>
      <w:tr w14:paraId="5024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40BB92FE">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CC7ECAB">
            <w:pPr>
              <w:jc w:val="center"/>
              <w:rPr>
                <w:sz w:val="24"/>
              </w:rPr>
            </w:pPr>
            <w:r>
              <w:rPr>
                <w:sz w:val="24"/>
              </w:rPr>
              <w:t>政采贷</w:t>
            </w:r>
          </w:p>
        </w:tc>
        <w:tc>
          <w:tcPr>
            <w:tcW w:w="6242" w:type="dxa"/>
            <w:vAlign w:val="center"/>
          </w:tcPr>
          <w:p w14:paraId="6B566DAB">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3B9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18C6100A">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3C4D9F23">
            <w:pPr>
              <w:jc w:val="center"/>
              <w:rPr>
                <w:sz w:val="24"/>
              </w:rPr>
            </w:pPr>
            <w:r>
              <w:rPr>
                <w:sz w:val="24"/>
              </w:rPr>
              <w:t>询问</w:t>
            </w:r>
          </w:p>
        </w:tc>
        <w:tc>
          <w:tcPr>
            <w:tcW w:w="6242" w:type="dxa"/>
            <w:vAlign w:val="center"/>
          </w:tcPr>
          <w:p w14:paraId="70500E40">
            <w:pPr>
              <w:jc w:val="left"/>
              <w:rPr>
                <w:sz w:val="24"/>
              </w:rPr>
            </w:pPr>
            <w:r>
              <w:rPr>
                <w:sz w:val="24"/>
              </w:rPr>
              <w:t>询问</w:t>
            </w:r>
            <w:r>
              <w:rPr>
                <w:rFonts w:hint="eastAsia"/>
                <w:sz w:val="24"/>
              </w:rPr>
              <w:t>提出</w:t>
            </w:r>
            <w:r>
              <w:rPr>
                <w:sz w:val="24"/>
              </w:rPr>
              <w:t>形式：</w:t>
            </w:r>
            <w:r>
              <w:rPr>
                <w:rFonts w:hint="eastAsia"/>
                <w:sz w:val="24"/>
              </w:rPr>
              <w:t>以书面形式送达</w:t>
            </w:r>
          </w:p>
        </w:tc>
      </w:tr>
      <w:tr w14:paraId="119C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vAlign w:val="center"/>
          </w:tcPr>
          <w:p w14:paraId="3E91CC04">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2F0787F1">
            <w:pPr>
              <w:jc w:val="center"/>
              <w:rPr>
                <w:sz w:val="24"/>
              </w:rPr>
            </w:pPr>
            <w:r>
              <w:rPr>
                <w:sz w:val="24"/>
              </w:rPr>
              <w:t>联系方式</w:t>
            </w:r>
          </w:p>
        </w:tc>
        <w:tc>
          <w:tcPr>
            <w:tcW w:w="6242" w:type="dxa"/>
            <w:vAlign w:val="center"/>
          </w:tcPr>
          <w:p w14:paraId="058A9F47">
            <w:pPr>
              <w:jc w:val="left"/>
              <w:rPr>
                <w:sz w:val="24"/>
              </w:rPr>
            </w:pPr>
            <w:r>
              <w:rPr>
                <w:sz w:val="24"/>
              </w:rPr>
              <w:t>接收询问和质疑的联系方式</w:t>
            </w:r>
          </w:p>
          <w:p w14:paraId="017EA5B1">
            <w:pPr>
              <w:jc w:val="left"/>
              <w:rPr>
                <w:sz w:val="24"/>
              </w:rPr>
            </w:pPr>
            <w:r>
              <w:rPr>
                <w:rFonts w:hint="eastAsia"/>
                <w:sz w:val="24"/>
              </w:rPr>
              <w:t>联系部门:中承国汇咨询(北京)有限公司；</w:t>
            </w:r>
          </w:p>
          <w:p w14:paraId="61195A87">
            <w:pPr>
              <w:jc w:val="left"/>
              <w:rPr>
                <w:sz w:val="24"/>
              </w:rPr>
            </w:pPr>
            <w:r>
              <w:rPr>
                <w:rFonts w:hint="eastAsia"/>
                <w:sz w:val="24"/>
              </w:rPr>
              <w:t>联系电话:010-53383779；</w:t>
            </w:r>
          </w:p>
          <w:p w14:paraId="705DD5D1">
            <w:pPr>
              <w:jc w:val="left"/>
              <w:rPr>
                <w:sz w:val="24"/>
              </w:rPr>
            </w:pPr>
            <w:r>
              <w:rPr>
                <w:rFonts w:hint="eastAsia"/>
                <w:sz w:val="24"/>
              </w:rPr>
              <w:t>通讯地址:北京市北京经济技术开发区万源街22号B座四层。</w:t>
            </w:r>
          </w:p>
        </w:tc>
      </w:tr>
      <w:tr w14:paraId="5F9C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3DFAF3A5">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F020D10">
            <w:pPr>
              <w:jc w:val="center"/>
              <w:rPr>
                <w:sz w:val="24"/>
              </w:rPr>
            </w:pPr>
            <w:r>
              <w:rPr>
                <w:sz w:val="24"/>
              </w:rPr>
              <w:t>代理费</w:t>
            </w:r>
          </w:p>
        </w:tc>
        <w:tc>
          <w:tcPr>
            <w:tcW w:w="6242" w:type="dxa"/>
            <w:tcBorders>
              <w:top w:val="single" w:color="auto" w:sz="4" w:space="0"/>
              <w:left w:val="single" w:color="auto" w:sz="4" w:space="0"/>
              <w:bottom w:val="single" w:color="auto" w:sz="4" w:space="0"/>
              <w:right w:val="single" w:color="auto" w:sz="4" w:space="0"/>
            </w:tcBorders>
            <w:vAlign w:val="center"/>
          </w:tcPr>
          <w:p w14:paraId="1BD0EF43">
            <w:pPr>
              <w:jc w:val="left"/>
              <w:rPr>
                <w:sz w:val="24"/>
              </w:rPr>
            </w:pPr>
            <w:r>
              <w:rPr>
                <w:sz w:val="24"/>
              </w:rPr>
              <w:t>收费对象：</w:t>
            </w:r>
          </w:p>
          <w:p w14:paraId="6643B92F">
            <w:pPr>
              <w:jc w:val="left"/>
              <w:rPr>
                <w:sz w:val="24"/>
              </w:rPr>
            </w:pPr>
            <w:r>
              <w:rPr>
                <w:sz w:val="24"/>
              </w:rPr>
              <w:t>□采购人</w:t>
            </w:r>
          </w:p>
          <w:p w14:paraId="0655B7D6">
            <w:pPr>
              <w:jc w:val="left"/>
              <w:rPr>
                <w:sz w:val="24"/>
              </w:rPr>
            </w:pPr>
            <w:r>
              <w:rPr>
                <w:sz w:val="24"/>
              </w:rPr>
              <w:t>■中标人</w:t>
            </w:r>
          </w:p>
          <w:p w14:paraId="2CAC6B53">
            <w:pPr>
              <w:jc w:val="left"/>
              <w:rPr>
                <w:sz w:val="24"/>
              </w:rPr>
            </w:pPr>
            <w:r>
              <w:rPr>
                <w:sz w:val="24"/>
              </w:rPr>
              <w:t>收费标准：</w:t>
            </w:r>
            <w:r>
              <w:rPr>
                <w:rFonts w:hint="eastAsia"/>
                <w:sz w:val="24"/>
              </w:rPr>
              <w:t>参照原国家计委关于印发《招标代理服务收费管理暂行办法》的通知（计价格[2002]1980号）、国家发展改革委办公厅关于招标代理服务收费有关问题的通知（发改办价格[2003]857号）和国家发展改革委关于降低部分建设项目收费标准规范收费行为等有关问题的通知（发改价格[2011]534号）规定的收费标准下浮20%向中标人收取服务费</w:t>
            </w:r>
            <w:r>
              <w:rPr>
                <w:sz w:val="24"/>
              </w:rPr>
              <w:t>；</w:t>
            </w:r>
          </w:p>
          <w:p w14:paraId="63C6639F">
            <w:pPr>
              <w:jc w:val="left"/>
              <w:rPr>
                <w:b/>
                <w:sz w:val="24"/>
              </w:rPr>
            </w:pPr>
            <w:r>
              <w:rPr>
                <w:rFonts w:hint="eastAsia"/>
                <w:sz w:val="24"/>
              </w:rPr>
              <w:t>缴纳时间:收到中标服务费缴纳通知后5个工作日内。</w:t>
            </w:r>
          </w:p>
          <w:p w14:paraId="4321BAED">
            <w:pPr>
              <w:jc w:val="left"/>
              <w:rPr>
                <w:b/>
                <w:sz w:val="24"/>
              </w:rPr>
            </w:pPr>
            <w:r>
              <w:rPr>
                <w:rFonts w:hint="eastAsia"/>
                <w:b/>
                <w:sz w:val="24"/>
              </w:rPr>
              <w:t>以下账户仅作为缴纳中标服务费使用</w:t>
            </w:r>
          </w:p>
          <w:p w14:paraId="55F20965">
            <w:pPr>
              <w:jc w:val="left"/>
              <w:rPr>
                <w:sz w:val="24"/>
              </w:rPr>
            </w:pPr>
            <w:r>
              <w:rPr>
                <w:rFonts w:hint="eastAsia"/>
                <w:sz w:val="24"/>
              </w:rPr>
              <w:t>缴纳中标服务费帐户信息:</w:t>
            </w:r>
          </w:p>
          <w:p w14:paraId="10591CF1">
            <w:pPr>
              <w:jc w:val="left"/>
              <w:rPr>
                <w:sz w:val="24"/>
              </w:rPr>
            </w:pPr>
            <w:r>
              <w:rPr>
                <w:rFonts w:hint="eastAsia"/>
                <w:sz w:val="24"/>
              </w:rPr>
              <w:t>账户名称:中承国汇咨询(北京)有限公司</w:t>
            </w:r>
          </w:p>
          <w:p w14:paraId="3A3E8FA6">
            <w:pPr>
              <w:jc w:val="left"/>
              <w:rPr>
                <w:sz w:val="24"/>
              </w:rPr>
            </w:pPr>
            <w:r>
              <w:rPr>
                <w:rFonts w:hint="eastAsia"/>
                <w:sz w:val="24"/>
              </w:rPr>
              <w:t>开户银行:中国农业银行北京荣京西街支行</w:t>
            </w:r>
          </w:p>
          <w:p w14:paraId="078829FB">
            <w:pPr>
              <w:jc w:val="left"/>
              <w:rPr>
                <w:sz w:val="24"/>
              </w:rPr>
            </w:pPr>
            <w:r>
              <w:rPr>
                <w:rFonts w:hint="eastAsia"/>
                <w:sz w:val="24"/>
              </w:rPr>
              <w:t>账    号:11221401040001946</w:t>
            </w:r>
          </w:p>
        </w:tc>
      </w:tr>
      <w:tr w14:paraId="3CA7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6A6C2C5E">
            <w:pPr>
              <w:pStyle w:val="24"/>
              <w:adjustRightInd w:val="0"/>
              <w:snapToGrid w:val="0"/>
              <w:jc w:val="center"/>
              <w:rPr>
                <w:rFonts w:hint="default" w:ascii="Times New Roman" w:hAnsi="Times New Roman"/>
                <w:sz w:val="24"/>
                <w:szCs w:val="24"/>
              </w:rPr>
            </w:pPr>
            <w:r>
              <w:rPr>
                <w:rFonts w:asciiTheme="minorEastAsia" w:hAnsiTheme="minorEastAsia" w:eastAsiaTheme="minorEastAsia"/>
                <w:sz w:val="24"/>
                <w:szCs w:val="24"/>
              </w:rPr>
              <w:t>28</w:t>
            </w:r>
          </w:p>
        </w:tc>
        <w:tc>
          <w:tcPr>
            <w:tcW w:w="1701" w:type="dxa"/>
            <w:tcBorders>
              <w:top w:val="single" w:color="auto" w:sz="4" w:space="0"/>
              <w:left w:val="single" w:color="auto" w:sz="4" w:space="0"/>
              <w:bottom w:val="single" w:color="auto" w:sz="4" w:space="0"/>
              <w:right w:val="single" w:color="auto" w:sz="4" w:space="0"/>
            </w:tcBorders>
            <w:vAlign w:val="center"/>
          </w:tcPr>
          <w:p w14:paraId="0C4E23F9">
            <w:pPr>
              <w:jc w:val="center"/>
              <w:rPr>
                <w:sz w:val="24"/>
              </w:rPr>
            </w:pPr>
            <w:r>
              <w:rPr>
                <w:rFonts w:hint="eastAsia" w:asciiTheme="minorEastAsia" w:hAnsiTheme="minorEastAsia" w:eastAsiaTheme="minorEastAsia"/>
                <w:sz w:val="24"/>
              </w:rPr>
              <w:t>编号</w:t>
            </w:r>
          </w:p>
        </w:tc>
        <w:tc>
          <w:tcPr>
            <w:tcW w:w="6242" w:type="dxa"/>
            <w:tcBorders>
              <w:top w:val="single" w:color="auto" w:sz="4" w:space="0"/>
              <w:left w:val="single" w:color="auto" w:sz="4" w:space="0"/>
              <w:bottom w:val="single" w:color="auto" w:sz="4" w:space="0"/>
              <w:right w:val="single" w:color="auto" w:sz="4" w:space="0"/>
            </w:tcBorders>
            <w:vAlign w:val="center"/>
          </w:tcPr>
          <w:p w14:paraId="1FD13FA8">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本招标文件中：</w:t>
            </w:r>
          </w:p>
          <w:p w14:paraId="453E81FF">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“项目编号”为：999100045000060731-JH001-XM001；</w:t>
            </w:r>
          </w:p>
          <w:p w14:paraId="2E802898">
            <w:pP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“采购编号”为：ZCGH-ZB-202606033；</w:t>
            </w:r>
          </w:p>
          <w:p w14:paraId="5744A0F7">
            <w:pPr>
              <w:jc w:val="left"/>
              <w:rPr>
                <w:color w:val="EE0000"/>
                <w:sz w:val="24"/>
              </w:rPr>
            </w:pPr>
            <w:r>
              <w:rPr>
                <w:rFonts w:hint="eastAsia" w:asciiTheme="minorEastAsia" w:hAnsiTheme="minorEastAsia" w:eastAsiaTheme="minorEastAsia"/>
                <w:color w:val="000000" w:themeColor="text1"/>
                <w:sz w:val="24"/>
                <w14:textFill>
                  <w14:solidFill>
                    <w14:schemeClr w14:val="tx1"/>
                  </w14:solidFill>
                </w14:textFill>
              </w:rPr>
              <w:t>注：项目编号为北京市政府采购系统自动生成编号，采购编号为招标代理机构内部编号。</w:t>
            </w:r>
          </w:p>
        </w:tc>
      </w:tr>
    </w:tbl>
    <w:p w14:paraId="54F553A9">
      <w:pPr>
        <w:tabs>
          <w:tab w:val="left" w:pos="5580"/>
        </w:tabs>
        <w:adjustRightInd w:val="0"/>
        <w:spacing w:line="360" w:lineRule="auto"/>
        <w:jc w:val="distribute"/>
        <w:rPr>
          <w:sz w:val="24"/>
        </w:rPr>
        <w:sectPr>
          <w:headerReference r:id="rId8" w:type="first"/>
          <w:footerReference r:id="rId9" w:type="default"/>
          <w:type w:val="nextColumn"/>
          <w:pgSz w:w="11907" w:h="16840"/>
          <w:pgMar w:top="1440" w:right="1800" w:bottom="1440" w:left="1800" w:header="851" w:footer="851" w:gutter="0"/>
          <w:pgNumType w:start="0"/>
          <w:cols w:space="720" w:num="1"/>
          <w:titlePg/>
          <w:docGrid w:linePitch="462" w:charSpace="0"/>
        </w:sectPr>
      </w:pPr>
    </w:p>
    <w:p w14:paraId="4AC28BA2">
      <w:pPr>
        <w:spacing w:before="240" w:beforeLines="100" w:after="240" w:afterLines="100"/>
        <w:jc w:val="center"/>
        <w:rPr>
          <w:b/>
          <w:sz w:val="28"/>
          <w:szCs w:val="28"/>
        </w:rPr>
      </w:pPr>
      <w:bookmarkStart w:id="77" w:name="_Toc353825542"/>
      <w:bookmarkStart w:id="78" w:name="_Toc195842882"/>
      <w:bookmarkStart w:id="79" w:name="_Toc353873662"/>
      <w:bookmarkStart w:id="80" w:name="_Toc226337213"/>
      <w:bookmarkStart w:id="81" w:name="_Toc305158859"/>
      <w:bookmarkStart w:id="82" w:name="_Toc265228355"/>
      <w:bookmarkStart w:id="83" w:name="_Toc150480755"/>
      <w:bookmarkStart w:id="84" w:name="_Toc150774722"/>
      <w:bookmarkStart w:id="85" w:name="_Toc305158785"/>
      <w:bookmarkStart w:id="86" w:name="_Toc142311019"/>
      <w:bookmarkStart w:id="87" w:name="_Toc264969207"/>
      <w:bookmarkStart w:id="88" w:name="_Toc226965790"/>
      <w:bookmarkStart w:id="89" w:name="_Toc353873932"/>
      <w:bookmarkStart w:id="90" w:name="_Toc127151517"/>
      <w:r>
        <w:rPr>
          <w:b/>
          <w:sz w:val="28"/>
          <w:szCs w:val="28"/>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C54C05D">
      <w:pPr>
        <w:pStyle w:val="3"/>
        <w:tabs>
          <w:tab w:val="center" w:pos="4592"/>
          <w:tab w:val="left" w:pos="7860"/>
        </w:tabs>
        <w:spacing w:before="0" w:line="360" w:lineRule="auto"/>
        <w:jc w:val="left"/>
        <w:rPr>
          <w:rFonts w:ascii="Times New Roman" w:hAnsi="Times New Roman" w:eastAsia="宋体"/>
          <w:sz w:val="28"/>
        </w:rPr>
      </w:pPr>
      <w:bookmarkStart w:id="91" w:name="_Toc127151518"/>
      <w:bookmarkStart w:id="92" w:name="_Toc520356143"/>
      <w:r>
        <w:rPr>
          <w:rFonts w:ascii="Times New Roman" w:hAnsi="Times New Roman" w:eastAsia="宋体"/>
          <w:sz w:val="28"/>
        </w:rPr>
        <w:tab/>
      </w:r>
      <w:bookmarkStart w:id="93" w:name="_Toc226965708"/>
      <w:bookmarkStart w:id="94" w:name="_Toc195842883"/>
      <w:bookmarkStart w:id="95" w:name="_Toc264969208"/>
      <w:bookmarkStart w:id="96" w:name="_Toc151193688"/>
      <w:bookmarkStart w:id="97" w:name="_Toc226309762"/>
      <w:bookmarkStart w:id="98" w:name="_Toc151193906"/>
      <w:bookmarkStart w:id="99" w:name="_Toc151190145"/>
      <w:bookmarkStart w:id="100" w:name="_Toc142311020"/>
      <w:bookmarkStart w:id="101" w:name="_Toc226965791"/>
      <w:bookmarkStart w:id="102" w:name="_Toc151193832"/>
      <w:bookmarkStart w:id="103" w:name="_Toc150774723"/>
      <w:bookmarkStart w:id="104" w:name="_Toc150509269"/>
      <w:bookmarkStart w:id="105" w:name="_Toc150774618"/>
      <w:bookmarkStart w:id="106" w:name="_Toc151193616"/>
      <w:bookmarkStart w:id="107" w:name="_Toc150480756"/>
      <w:bookmarkStart w:id="108" w:name="_Toc265228356"/>
      <w:bookmarkStart w:id="109" w:name="_Toc226337214"/>
      <w:bookmarkStart w:id="110" w:name="_Toc305158786"/>
      <w:bookmarkStart w:id="111" w:name="_Toc305158860"/>
      <w:bookmarkStart w:id="112" w:name="_Toc151193760"/>
      <w:r>
        <w:rPr>
          <w:rFonts w:ascii="Times New Roman" w:hAnsi="Times New Roman" w:eastAsia="宋体"/>
          <w:sz w:val="28"/>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sz w:val="28"/>
        </w:rPr>
        <w:tab/>
      </w:r>
    </w:p>
    <w:p w14:paraId="11F5312D">
      <w:pPr>
        <w:numPr>
          <w:ilvl w:val="0"/>
          <w:numId w:val="8"/>
        </w:numPr>
        <w:tabs>
          <w:tab w:val="left" w:pos="360"/>
          <w:tab w:val="clear" w:pos="900"/>
        </w:tabs>
        <w:snapToGrid w:val="0"/>
        <w:spacing w:line="360" w:lineRule="auto"/>
        <w:ind w:left="357" w:hanging="357"/>
        <w:outlineLvl w:val="1"/>
        <w:rPr>
          <w:sz w:val="24"/>
        </w:rPr>
      </w:pPr>
      <w:bookmarkStart w:id="113" w:name="_Toc264969209"/>
      <w:bookmarkStart w:id="114" w:name="_Toc265228357"/>
      <w:bookmarkStart w:id="115" w:name="_Toc305158787"/>
      <w:bookmarkStart w:id="116" w:name="_Toc305158861"/>
      <w:r>
        <w:rPr>
          <w:sz w:val="24"/>
        </w:rPr>
        <w:t>采购人、采购代理机构、投标人</w:t>
      </w:r>
      <w:bookmarkEnd w:id="113"/>
      <w:bookmarkEnd w:id="114"/>
      <w:bookmarkEnd w:id="115"/>
      <w:bookmarkEnd w:id="116"/>
      <w:r>
        <w:rPr>
          <w:sz w:val="24"/>
        </w:rPr>
        <w:t>、联合体</w:t>
      </w:r>
    </w:p>
    <w:p w14:paraId="6133CB43">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42692E6F">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3131463">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3BA0095">
      <w:pPr>
        <w:numPr>
          <w:ilvl w:val="0"/>
          <w:numId w:val="8"/>
        </w:numPr>
        <w:tabs>
          <w:tab w:val="left" w:pos="360"/>
          <w:tab w:val="clear" w:pos="900"/>
        </w:tabs>
        <w:snapToGrid w:val="0"/>
        <w:spacing w:line="360" w:lineRule="auto"/>
        <w:ind w:left="357" w:hanging="357"/>
        <w:outlineLvl w:val="1"/>
        <w:rPr>
          <w:sz w:val="24"/>
        </w:rPr>
      </w:pPr>
      <w:bookmarkStart w:id="117" w:name="_Toc150774620"/>
      <w:bookmarkStart w:id="118" w:name="_Toc264969210"/>
      <w:bookmarkStart w:id="119" w:name="_Toc151193690"/>
      <w:bookmarkStart w:id="120" w:name="_Toc164608634"/>
      <w:bookmarkStart w:id="121" w:name="_Toc150774725"/>
      <w:bookmarkStart w:id="122" w:name="_Toc127151520"/>
      <w:bookmarkStart w:id="123" w:name="_Toc265228358"/>
      <w:bookmarkStart w:id="124" w:name="_Toc164351614"/>
      <w:bookmarkStart w:id="125" w:name="_Toc226965793"/>
      <w:bookmarkStart w:id="126" w:name="_Toc151193618"/>
      <w:bookmarkStart w:id="127" w:name="_Toc149720813"/>
      <w:bookmarkStart w:id="128" w:name="_Toc226337216"/>
      <w:bookmarkStart w:id="129" w:name="_Toc226965710"/>
      <w:bookmarkStart w:id="130" w:name="_Toc164608789"/>
      <w:bookmarkStart w:id="131" w:name="_Toc151193834"/>
      <w:bookmarkStart w:id="132" w:name="_Toc164229215"/>
      <w:bookmarkStart w:id="133" w:name="_Toc127151721"/>
      <w:bookmarkStart w:id="134" w:name="_Toc226309764"/>
      <w:bookmarkStart w:id="135" w:name="_Toc164229361"/>
      <w:bookmarkStart w:id="136" w:name="_Toc127161434"/>
      <w:bookmarkStart w:id="137" w:name="_Toc151193762"/>
      <w:bookmarkStart w:id="138" w:name="_Toc305158862"/>
      <w:bookmarkStart w:id="139" w:name="_Toc151193908"/>
      <w:bookmarkStart w:id="140" w:name="_Toc150509271"/>
      <w:bookmarkStart w:id="141" w:name="_Toc150480758"/>
      <w:bookmarkStart w:id="142" w:name="_Toc142311022"/>
      <w:bookmarkStart w:id="143" w:name="_Toc151190147"/>
      <w:bookmarkStart w:id="144" w:name="_Toc305158788"/>
      <w:bookmarkStart w:id="145" w:name="_Toc195842885"/>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14:paraId="5188D115">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65EC6E39">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45AF47F2">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1B862996">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22D99355">
      <w:pPr>
        <w:numPr>
          <w:ilvl w:val="0"/>
          <w:numId w:val="8"/>
        </w:numPr>
        <w:tabs>
          <w:tab w:val="left" w:pos="360"/>
        </w:tabs>
        <w:snapToGrid w:val="0"/>
        <w:spacing w:line="360" w:lineRule="auto"/>
        <w:ind w:left="357" w:hanging="357"/>
        <w:outlineLvl w:val="1"/>
        <w:rPr>
          <w:sz w:val="24"/>
        </w:rPr>
      </w:pPr>
      <w:r>
        <w:rPr>
          <w:sz w:val="24"/>
        </w:rPr>
        <w:t>现场考察、开标前答疑会</w:t>
      </w:r>
    </w:p>
    <w:p w14:paraId="4EB9CD61">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6" w:name="_Toc305158864"/>
      <w:bookmarkStart w:id="147" w:name="_Toc195842887"/>
      <w:bookmarkStart w:id="148" w:name="_Toc226337218"/>
      <w:bookmarkStart w:id="149" w:name="_Toc151190149"/>
      <w:bookmarkStart w:id="150" w:name="_Toc264969212"/>
      <w:bookmarkStart w:id="151" w:name="_Toc151193692"/>
      <w:bookmarkStart w:id="152" w:name="_Toc265228360"/>
      <w:bookmarkStart w:id="153" w:name="_Toc150480760"/>
      <w:bookmarkStart w:id="154" w:name="_Toc520356146"/>
      <w:bookmarkStart w:id="155" w:name="_Toc151193764"/>
      <w:bookmarkStart w:id="156" w:name="_Toc151193836"/>
      <w:bookmarkStart w:id="157" w:name="_Toc150774622"/>
      <w:bookmarkStart w:id="158" w:name="_Toc127151522"/>
      <w:bookmarkStart w:id="159" w:name="_Toc142311024"/>
      <w:bookmarkStart w:id="160" w:name="_Toc151193620"/>
      <w:bookmarkStart w:id="161" w:name="_Toc226965795"/>
      <w:bookmarkStart w:id="162" w:name="_Toc226309766"/>
      <w:bookmarkStart w:id="163" w:name="_Toc305158790"/>
      <w:bookmarkStart w:id="164" w:name="_Toc226965712"/>
      <w:bookmarkStart w:id="165" w:name="_Toc150509273"/>
      <w:bookmarkStart w:id="166" w:name="_Toc150774727"/>
      <w:bookmarkStart w:id="167" w:name="_Toc151193910"/>
    </w:p>
    <w:p w14:paraId="7CE650B9">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D34D512">
      <w:pPr>
        <w:numPr>
          <w:ilvl w:val="0"/>
          <w:numId w:val="8"/>
        </w:numPr>
        <w:tabs>
          <w:tab w:val="left" w:pos="360"/>
        </w:tabs>
        <w:snapToGrid w:val="0"/>
        <w:spacing w:line="360" w:lineRule="auto"/>
        <w:ind w:left="357" w:hanging="357"/>
        <w:outlineLvl w:val="1"/>
        <w:rPr>
          <w:sz w:val="24"/>
        </w:rPr>
      </w:pPr>
      <w:r>
        <w:rPr>
          <w:sz w:val="24"/>
        </w:rPr>
        <w:t>样品</w:t>
      </w:r>
    </w:p>
    <w:p w14:paraId="4C1A0B77">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0A3931F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3DF06DE0">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04634BC6">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4A72B5FB">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726601C">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B2CD184">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6194C57">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50803419">
      <w:pPr>
        <w:tabs>
          <w:tab w:val="left" w:pos="900"/>
          <w:tab w:val="left" w:pos="1080"/>
          <w:tab w:val="left" w:pos="1589"/>
        </w:tabs>
        <w:snapToGrid w:val="0"/>
        <w:spacing w:line="360" w:lineRule="auto"/>
        <w:ind w:left="1080"/>
        <w:rPr>
          <w:sz w:val="24"/>
        </w:rPr>
      </w:pPr>
      <w:bookmarkStart w:id="168"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rPr>
        <w:t>，落实本国产品标准。</w:t>
      </w:r>
    </w:p>
    <w:p w14:paraId="6E91E11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42B3ED3B">
      <w:pPr>
        <w:numPr>
          <w:ilvl w:val="2"/>
          <w:numId w:val="8"/>
        </w:numPr>
        <w:snapToGrid w:val="0"/>
        <w:spacing w:line="360" w:lineRule="auto"/>
        <w:rPr>
          <w:sz w:val="24"/>
        </w:rPr>
      </w:pPr>
      <w:r>
        <w:rPr>
          <w:sz w:val="24"/>
        </w:rPr>
        <w:t>中小企业定义：</w:t>
      </w:r>
    </w:p>
    <w:p w14:paraId="57689309">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10BB610">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ADE1E52">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6C8EB81">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150AB14">
      <w:pPr>
        <w:pStyle w:val="75"/>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9859368">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27CB5E6">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CD62055">
      <w:pPr>
        <w:pStyle w:val="75"/>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DF5C154">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11ED167">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168DC7D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6CCCE8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420ED58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5EA8332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1832DBF">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E1F1459">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C9064D7">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190134B">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1493D2A">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CB88A14">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A999C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7F5BC3F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565E3D4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7F31360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060F85A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178B765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142324D">
      <w:pPr>
        <w:numPr>
          <w:ilvl w:val="2"/>
          <w:numId w:val="8"/>
        </w:numPr>
        <w:snapToGrid w:val="0"/>
        <w:spacing w:line="360" w:lineRule="auto"/>
        <w:rPr>
          <w:sz w:val="24"/>
        </w:rPr>
      </w:pPr>
      <w:r>
        <w:rPr>
          <w:sz w:val="24"/>
        </w:rPr>
        <w:t>本项目是否专门面向中小企业预留采购份额见第一章《投标邀请》。</w:t>
      </w:r>
    </w:p>
    <w:p w14:paraId="77007756">
      <w:pPr>
        <w:numPr>
          <w:ilvl w:val="2"/>
          <w:numId w:val="8"/>
        </w:numPr>
        <w:snapToGrid w:val="0"/>
        <w:spacing w:line="360" w:lineRule="auto"/>
        <w:rPr>
          <w:sz w:val="24"/>
        </w:rPr>
      </w:pPr>
      <w:r>
        <w:rPr>
          <w:sz w:val="24"/>
        </w:rPr>
        <w:t>采购标的对应的中小企业划分标准所属行业见《投标人须知资料表》。</w:t>
      </w:r>
    </w:p>
    <w:p w14:paraId="02DE9D69">
      <w:pPr>
        <w:numPr>
          <w:ilvl w:val="2"/>
          <w:numId w:val="8"/>
        </w:numPr>
        <w:snapToGrid w:val="0"/>
        <w:spacing w:line="360" w:lineRule="auto"/>
        <w:rPr>
          <w:sz w:val="24"/>
        </w:rPr>
      </w:pPr>
      <w:r>
        <w:rPr>
          <w:sz w:val="24"/>
        </w:rPr>
        <w:t>小微企业价格评审优惠的政策调整：见第四章《评标程序、评标方法和评标标准》。</w:t>
      </w:r>
    </w:p>
    <w:p w14:paraId="24DE0205">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F82DB6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E0D17E">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F5444C4">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6EBC77FD">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2538208E">
      <w:pPr>
        <w:numPr>
          <w:ilvl w:val="1"/>
          <w:numId w:val="8"/>
        </w:numPr>
        <w:tabs>
          <w:tab w:val="left" w:pos="1080"/>
          <w:tab w:val="left" w:pos="2014"/>
        </w:tabs>
        <w:snapToGrid w:val="0"/>
        <w:spacing w:line="360" w:lineRule="auto"/>
        <w:ind w:left="1080" w:hanging="720"/>
        <w:rPr>
          <w:sz w:val="24"/>
        </w:rPr>
      </w:pPr>
      <w:r>
        <w:rPr>
          <w:sz w:val="24"/>
        </w:rPr>
        <w:t>正版软件</w:t>
      </w:r>
    </w:p>
    <w:p w14:paraId="17406263">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D212D63">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5A085F1E">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64BDBAE2">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4333597C">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44CE8769">
      <w:pPr>
        <w:numPr>
          <w:ilvl w:val="1"/>
          <w:numId w:val="8"/>
        </w:numPr>
        <w:tabs>
          <w:tab w:val="left" w:pos="1080"/>
          <w:tab w:val="left" w:pos="2014"/>
        </w:tabs>
        <w:snapToGrid w:val="0"/>
        <w:spacing w:line="360" w:lineRule="auto"/>
        <w:ind w:left="1080" w:hanging="720"/>
        <w:rPr>
          <w:sz w:val="24"/>
        </w:rPr>
      </w:pPr>
      <w:r>
        <w:rPr>
          <w:sz w:val="24"/>
        </w:rPr>
        <w:t>采购需求标准</w:t>
      </w:r>
    </w:p>
    <w:p w14:paraId="159055EF">
      <w:pPr>
        <w:numPr>
          <w:ilvl w:val="2"/>
          <w:numId w:val="8"/>
        </w:numPr>
        <w:tabs>
          <w:tab w:val="left" w:pos="2014"/>
        </w:tabs>
        <w:snapToGrid w:val="0"/>
        <w:spacing w:line="360" w:lineRule="auto"/>
        <w:rPr>
          <w:sz w:val="24"/>
        </w:rPr>
      </w:pPr>
      <w:r>
        <w:rPr>
          <w:sz w:val="24"/>
        </w:rPr>
        <w:t>商品包装、快递包装政府采购需求标准（试行）</w:t>
      </w:r>
    </w:p>
    <w:p w14:paraId="3960238E">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C987542">
      <w:pPr>
        <w:numPr>
          <w:ilvl w:val="2"/>
          <w:numId w:val="8"/>
        </w:numPr>
        <w:tabs>
          <w:tab w:val="left" w:pos="2014"/>
        </w:tabs>
        <w:snapToGrid w:val="0"/>
        <w:spacing w:line="360" w:lineRule="auto"/>
        <w:rPr>
          <w:sz w:val="24"/>
        </w:rPr>
      </w:pPr>
      <w:bookmarkStart w:id="169" w:name="_Hlk164953935"/>
      <w:r>
        <w:rPr>
          <w:sz w:val="24"/>
        </w:rPr>
        <w:t xml:space="preserve">其他政府采购需求标准 </w:t>
      </w:r>
    </w:p>
    <w:bookmarkEnd w:id="169"/>
    <w:p w14:paraId="66CF86BC">
      <w:pPr>
        <w:tabs>
          <w:tab w:val="left" w:pos="900"/>
          <w:tab w:val="left" w:pos="1980"/>
        </w:tabs>
        <w:snapToGrid w:val="0"/>
        <w:spacing w:line="360" w:lineRule="auto"/>
        <w:ind w:left="1980"/>
        <w:rPr>
          <w:sz w:val="24"/>
        </w:rPr>
      </w:pPr>
      <w:bookmarkStart w:id="170" w:name="_Hlk164955325"/>
      <w:r>
        <w:rPr>
          <w:sz w:val="24"/>
        </w:rPr>
        <w:t>为贯彻落实《深化政府采购制度改革方案》有关要求，推动政府采购需求标准建设</w:t>
      </w:r>
      <w:bookmarkEnd w:id="170"/>
      <w:r>
        <w:rPr>
          <w:sz w:val="24"/>
        </w:rPr>
        <w:t>，财政部门会同有关部门制定发布的其他政府采购需求标准，本项目如涉及，则具体要求见第五章《采购需求》。</w:t>
      </w:r>
    </w:p>
    <w:p w14:paraId="13A11D38">
      <w:pPr>
        <w:numPr>
          <w:ilvl w:val="0"/>
          <w:numId w:val="8"/>
        </w:numPr>
        <w:tabs>
          <w:tab w:val="left" w:pos="360"/>
        </w:tabs>
        <w:snapToGrid w:val="0"/>
        <w:spacing w:line="360" w:lineRule="auto"/>
        <w:ind w:left="357" w:hanging="357"/>
        <w:outlineLvl w:val="1"/>
        <w:rPr>
          <w:sz w:val="24"/>
        </w:rPr>
      </w:pPr>
      <w:r>
        <w:rPr>
          <w:sz w:val="24"/>
        </w:rPr>
        <w:t>投标费用</w:t>
      </w:r>
    </w:p>
    <w:p w14:paraId="24FDC1B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2C258346">
      <w:pPr>
        <w:tabs>
          <w:tab w:val="left" w:pos="1080"/>
        </w:tabs>
        <w:snapToGrid w:val="0"/>
        <w:spacing w:line="360" w:lineRule="auto"/>
        <w:ind w:left="1080"/>
        <w:rPr>
          <w:sz w:val="28"/>
        </w:rPr>
      </w:pPr>
      <w:bookmarkStart w:id="171" w:name="_1.8_计量单位"/>
      <w:bookmarkEnd w:id="171"/>
    </w:p>
    <w:p w14:paraId="799ABF77">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008342A1">
      <w:pPr>
        <w:numPr>
          <w:ilvl w:val="0"/>
          <w:numId w:val="8"/>
        </w:numPr>
        <w:tabs>
          <w:tab w:val="left" w:pos="360"/>
        </w:tabs>
        <w:snapToGrid w:val="0"/>
        <w:spacing w:line="360" w:lineRule="auto"/>
        <w:ind w:left="357" w:hanging="357"/>
        <w:outlineLvl w:val="1"/>
        <w:rPr>
          <w:sz w:val="24"/>
        </w:rPr>
      </w:pPr>
      <w:bookmarkStart w:id="172" w:name="_Toc151190150"/>
      <w:bookmarkStart w:id="173" w:name="_Toc164229364"/>
      <w:bookmarkStart w:id="174" w:name="_Toc226965796"/>
      <w:bookmarkStart w:id="175" w:name="_Toc127161437"/>
      <w:bookmarkStart w:id="176" w:name="_Toc264969213"/>
      <w:bookmarkStart w:id="177" w:name="_Toc151193621"/>
      <w:bookmarkStart w:id="178" w:name="_Toc151193911"/>
      <w:bookmarkStart w:id="179" w:name="_Toc151193837"/>
      <w:bookmarkStart w:id="180" w:name="_Toc149720816"/>
      <w:bookmarkStart w:id="181" w:name="_Toc265228361"/>
      <w:bookmarkStart w:id="182" w:name="_Toc305158865"/>
      <w:bookmarkStart w:id="183" w:name="_Toc127151523"/>
      <w:bookmarkStart w:id="184" w:name="_Toc305158791"/>
      <w:bookmarkStart w:id="185" w:name="_Toc150509274"/>
      <w:bookmarkStart w:id="186" w:name="_Toc151193765"/>
      <w:bookmarkStart w:id="187" w:name="_Toc226309767"/>
      <w:bookmarkStart w:id="188" w:name="_Toc195842888"/>
      <w:bookmarkStart w:id="189" w:name="_Toc142311025"/>
      <w:bookmarkStart w:id="190" w:name="_Toc164229218"/>
      <w:bookmarkStart w:id="191" w:name="_Toc164608637"/>
      <w:bookmarkStart w:id="192" w:name="_Toc226337219"/>
      <w:bookmarkStart w:id="193" w:name="_Toc151193693"/>
      <w:bookmarkStart w:id="194" w:name="_Toc150774728"/>
      <w:bookmarkStart w:id="195" w:name="_Toc150774623"/>
      <w:bookmarkStart w:id="196" w:name="_Toc226965713"/>
      <w:bookmarkStart w:id="197" w:name="_Toc127151724"/>
      <w:bookmarkStart w:id="198" w:name="_Toc150480761"/>
      <w:bookmarkStart w:id="199" w:name="_Toc164608792"/>
      <w:bookmarkStart w:id="200" w:name="_Toc164351617"/>
      <w:bookmarkStart w:id="201" w:name="_Toc520356147"/>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14:paraId="19A1BF6C">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32D2D62">
      <w:pPr>
        <w:numPr>
          <w:ilvl w:val="0"/>
          <w:numId w:val="10"/>
        </w:numPr>
        <w:tabs>
          <w:tab w:val="left" w:pos="1980"/>
          <w:tab w:val="left" w:pos="2520"/>
        </w:tabs>
        <w:snapToGrid w:val="0"/>
        <w:spacing w:line="360" w:lineRule="auto"/>
        <w:ind w:left="1440" w:firstLine="5"/>
        <w:rPr>
          <w:sz w:val="24"/>
        </w:rPr>
      </w:pPr>
      <w:r>
        <w:rPr>
          <w:sz w:val="24"/>
        </w:rPr>
        <w:t>投标邀请</w:t>
      </w:r>
    </w:p>
    <w:p w14:paraId="212108CF">
      <w:pPr>
        <w:numPr>
          <w:ilvl w:val="0"/>
          <w:numId w:val="10"/>
        </w:numPr>
        <w:tabs>
          <w:tab w:val="left" w:pos="1980"/>
          <w:tab w:val="left" w:pos="2520"/>
        </w:tabs>
        <w:snapToGrid w:val="0"/>
        <w:spacing w:line="360" w:lineRule="auto"/>
        <w:ind w:left="1440" w:firstLine="5"/>
        <w:rPr>
          <w:sz w:val="24"/>
        </w:rPr>
      </w:pPr>
      <w:r>
        <w:rPr>
          <w:sz w:val="24"/>
        </w:rPr>
        <w:t>投标人须知</w:t>
      </w:r>
    </w:p>
    <w:p w14:paraId="691FB695">
      <w:pPr>
        <w:numPr>
          <w:ilvl w:val="0"/>
          <w:numId w:val="10"/>
        </w:numPr>
        <w:tabs>
          <w:tab w:val="left" w:pos="1980"/>
          <w:tab w:val="left" w:pos="2520"/>
        </w:tabs>
        <w:snapToGrid w:val="0"/>
        <w:spacing w:line="360" w:lineRule="auto"/>
        <w:ind w:left="1440" w:firstLine="5"/>
        <w:rPr>
          <w:sz w:val="24"/>
        </w:rPr>
      </w:pPr>
      <w:r>
        <w:rPr>
          <w:sz w:val="24"/>
        </w:rPr>
        <w:t>资格审查</w:t>
      </w:r>
    </w:p>
    <w:p w14:paraId="6B1C4B40">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7C9D8315">
      <w:pPr>
        <w:numPr>
          <w:ilvl w:val="0"/>
          <w:numId w:val="10"/>
        </w:numPr>
        <w:tabs>
          <w:tab w:val="left" w:pos="1980"/>
          <w:tab w:val="left" w:pos="2520"/>
        </w:tabs>
        <w:snapToGrid w:val="0"/>
        <w:spacing w:line="360" w:lineRule="auto"/>
        <w:ind w:left="1440" w:firstLine="5"/>
        <w:rPr>
          <w:sz w:val="24"/>
        </w:rPr>
      </w:pPr>
      <w:r>
        <w:rPr>
          <w:sz w:val="24"/>
        </w:rPr>
        <w:t>采购需求</w:t>
      </w:r>
    </w:p>
    <w:p w14:paraId="7ED4097A">
      <w:pPr>
        <w:numPr>
          <w:ilvl w:val="0"/>
          <w:numId w:val="10"/>
        </w:numPr>
        <w:tabs>
          <w:tab w:val="left" w:pos="1980"/>
          <w:tab w:val="left" w:pos="2520"/>
        </w:tabs>
        <w:snapToGrid w:val="0"/>
        <w:spacing w:line="360" w:lineRule="auto"/>
        <w:ind w:left="1440" w:firstLine="5"/>
        <w:rPr>
          <w:sz w:val="24"/>
        </w:rPr>
      </w:pPr>
      <w:r>
        <w:rPr>
          <w:sz w:val="24"/>
        </w:rPr>
        <w:t>拟签订的合同文本</w:t>
      </w:r>
    </w:p>
    <w:p w14:paraId="24267B91">
      <w:pPr>
        <w:numPr>
          <w:ilvl w:val="0"/>
          <w:numId w:val="10"/>
        </w:numPr>
        <w:tabs>
          <w:tab w:val="left" w:pos="1980"/>
          <w:tab w:val="left" w:pos="2520"/>
        </w:tabs>
        <w:snapToGrid w:val="0"/>
        <w:spacing w:line="360" w:lineRule="auto"/>
        <w:ind w:left="1440" w:firstLine="5"/>
        <w:rPr>
          <w:sz w:val="24"/>
        </w:rPr>
      </w:pPr>
      <w:r>
        <w:rPr>
          <w:sz w:val="24"/>
        </w:rPr>
        <w:t>投标文件格式</w:t>
      </w:r>
    </w:p>
    <w:p w14:paraId="2ABBC075">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6C09EC91">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6C8C9664">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701953DE">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3E55209">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863CE51">
      <w:pPr>
        <w:tabs>
          <w:tab w:val="left" w:pos="1080"/>
          <w:tab w:val="left" w:pos="1561"/>
        </w:tabs>
        <w:snapToGrid w:val="0"/>
        <w:spacing w:line="360" w:lineRule="auto"/>
        <w:ind w:left="1080"/>
        <w:rPr>
          <w:sz w:val="28"/>
        </w:rPr>
      </w:pPr>
      <w:bookmarkStart w:id="202" w:name="_Toc516367020"/>
      <w:bookmarkStart w:id="203" w:name="_Toc151193624"/>
      <w:bookmarkStart w:id="204" w:name="_Toc520356150"/>
      <w:bookmarkStart w:id="205" w:name="_Toc150480764"/>
      <w:bookmarkStart w:id="206" w:name="_Toc195842891"/>
      <w:bookmarkStart w:id="207" w:name="_Toc150774731"/>
      <w:bookmarkStart w:id="208" w:name="_Toc151190153"/>
      <w:bookmarkStart w:id="209" w:name="_Toc264969216"/>
      <w:bookmarkStart w:id="210" w:name="_Toc226965799"/>
      <w:bookmarkStart w:id="211" w:name="_Toc142311028"/>
      <w:bookmarkStart w:id="212" w:name="_Toc151193840"/>
      <w:bookmarkStart w:id="213" w:name="_Toc226309770"/>
      <w:bookmarkStart w:id="214" w:name="_Toc226337222"/>
      <w:bookmarkStart w:id="215" w:name="_Toc151193768"/>
      <w:bookmarkStart w:id="216" w:name="_Toc151193696"/>
      <w:bookmarkStart w:id="217" w:name="_Toc226965716"/>
      <w:bookmarkStart w:id="218" w:name="_Toc151193914"/>
      <w:bookmarkStart w:id="219" w:name="_Toc127151526"/>
      <w:bookmarkStart w:id="220" w:name="_Toc265228364"/>
      <w:bookmarkStart w:id="221" w:name="_Toc150509277"/>
      <w:bookmarkStart w:id="222" w:name="_Toc305158868"/>
      <w:bookmarkStart w:id="223" w:name="_Toc150774626"/>
      <w:bookmarkStart w:id="224" w:name="_Toc305158794"/>
    </w:p>
    <w:p w14:paraId="35AE3D22">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202"/>
      <w:r>
        <w:rPr>
          <w:rFonts w:ascii="Times New Roman" w:hAnsi="Times New Roman" w:eastAsia="宋体"/>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3DA1637A">
      <w:pPr>
        <w:numPr>
          <w:ilvl w:val="0"/>
          <w:numId w:val="8"/>
        </w:numPr>
        <w:tabs>
          <w:tab w:val="left" w:pos="360"/>
        </w:tabs>
        <w:snapToGrid w:val="0"/>
        <w:spacing w:line="360" w:lineRule="auto"/>
        <w:ind w:left="357" w:hanging="357"/>
        <w:outlineLvl w:val="1"/>
        <w:rPr>
          <w:sz w:val="24"/>
        </w:rPr>
      </w:pPr>
      <w:bookmarkStart w:id="225" w:name="_Toc195842892"/>
      <w:bookmarkStart w:id="226" w:name="_Toc164351621"/>
      <w:bookmarkStart w:id="227" w:name="_Toc164608641"/>
      <w:bookmarkStart w:id="228" w:name="_Toc520356151"/>
      <w:bookmarkStart w:id="229" w:name="_Toc127151728"/>
      <w:bookmarkStart w:id="230" w:name="_Toc305158869"/>
      <w:bookmarkStart w:id="231" w:name="_Toc516367021"/>
      <w:bookmarkStart w:id="232" w:name="_Toc226337223"/>
      <w:bookmarkStart w:id="233" w:name="_Toc164229368"/>
      <w:bookmarkStart w:id="234" w:name="_Toc164229222"/>
      <w:bookmarkStart w:id="235" w:name="_Toc164608796"/>
      <w:bookmarkStart w:id="236" w:name="_Toc226965717"/>
      <w:bookmarkStart w:id="237" w:name="_Toc150480765"/>
      <w:bookmarkStart w:id="238" w:name="_Toc226965800"/>
      <w:bookmarkStart w:id="239" w:name="_Toc150774732"/>
      <w:bookmarkStart w:id="240" w:name="_Toc151193841"/>
      <w:bookmarkStart w:id="241" w:name="_Toc151193769"/>
      <w:bookmarkStart w:id="242" w:name="_Toc305158795"/>
      <w:bookmarkStart w:id="243" w:name="_Toc150509278"/>
      <w:bookmarkStart w:id="244" w:name="_Toc264969217"/>
      <w:bookmarkStart w:id="245" w:name="_Toc127151527"/>
      <w:bookmarkStart w:id="246" w:name="_Toc151193697"/>
      <w:bookmarkStart w:id="247" w:name="_Toc151190154"/>
      <w:bookmarkStart w:id="248" w:name="_Toc265228365"/>
      <w:bookmarkStart w:id="249" w:name="_Toc127161441"/>
      <w:bookmarkStart w:id="250" w:name="_Toc151193625"/>
      <w:bookmarkStart w:id="251" w:name="_Toc226309771"/>
      <w:bookmarkStart w:id="252" w:name="_Toc150774627"/>
      <w:bookmarkStart w:id="253" w:name="_Toc142311029"/>
      <w:bookmarkStart w:id="254" w:name="_Toc151193915"/>
      <w:bookmarkStart w:id="255" w:name="_Toc149720820"/>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14:paraId="6B9662D8">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CC1B0EF">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294C1666">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40F73E">
      <w:pPr>
        <w:numPr>
          <w:ilvl w:val="0"/>
          <w:numId w:val="8"/>
        </w:numPr>
        <w:tabs>
          <w:tab w:val="left" w:pos="360"/>
        </w:tabs>
        <w:snapToGrid w:val="0"/>
        <w:spacing w:line="360" w:lineRule="auto"/>
        <w:ind w:left="357" w:hanging="357"/>
        <w:outlineLvl w:val="1"/>
        <w:rPr>
          <w:sz w:val="24"/>
        </w:rPr>
      </w:pPr>
      <w:bookmarkStart w:id="256" w:name="_Ref467306676"/>
      <w:bookmarkStart w:id="257" w:name="_Toc516367022"/>
      <w:bookmarkStart w:id="258" w:name="_Ref467306195"/>
      <w:bookmarkStart w:id="259" w:name="_Toc264969218"/>
      <w:bookmarkStart w:id="260" w:name="_Toc164351622"/>
      <w:bookmarkStart w:id="261" w:name="_Toc150774628"/>
      <w:bookmarkStart w:id="262" w:name="_Toc151193698"/>
      <w:bookmarkStart w:id="263" w:name="_Toc127151528"/>
      <w:bookmarkStart w:id="264" w:name="_Toc226965718"/>
      <w:bookmarkStart w:id="265" w:name="_Toc226309772"/>
      <w:bookmarkStart w:id="266" w:name="_Toc164608797"/>
      <w:bookmarkStart w:id="267" w:name="_Toc151190155"/>
      <w:bookmarkStart w:id="268" w:name="_Toc150774733"/>
      <w:bookmarkStart w:id="269" w:name="_Toc149720821"/>
      <w:bookmarkStart w:id="270" w:name="_Toc195842893"/>
      <w:bookmarkStart w:id="271" w:name="_Toc226337224"/>
      <w:bookmarkStart w:id="272" w:name="_Toc265228366"/>
      <w:bookmarkStart w:id="273" w:name="_Toc127151729"/>
      <w:bookmarkStart w:id="274" w:name="_Toc305158870"/>
      <w:bookmarkStart w:id="275" w:name="_Toc142311030"/>
      <w:bookmarkStart w:id="276" w:name="_Toc151193626"/>
      <w:bookmarkStart w:id="277" w:name="_Toc127161442"/>
      <w:bookmarkStart w:id="278" w:name="_Toc164608642"/>
      <w:bookmarkStart w:id="279" w:name="_Toc164229369"/>
      <w:bookmarkStart w:id="280" w:name="_Toc151193770"/>
      <w:bookmarkStart w:id="281" w:name="_Toc520356152"/>
      <w:bookmarkStart w:id="282" w:name="_Toc151193842"/>
      <w:bookmarkStart w:id="283" w:name="_Toc164229223"/>
      <w:bookmarkStart w:id="284" w:name="_Toc305158796"/>
      <w:bookmarkStart w:id="285" w:name="_Toc150509279"/>
      <w:bookmarkStart w:id="286" w:name="_Toc226965801"/>
      <w:bookmarkStart w:id="287" w:name="_Toc151193916"/>
      <w:bookmarkStart w:id="288" w:name="_Toc150480766"/>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48946C04">
      <w:pPr>
        <w:numPr>
          <w:ilvl w:val="1"/>
          <w:numId w:val="8"/>
        </w:numPr>
        <w:tabs>
          <w:tab w:val="left" w:pos="1080"/>
          <w:tab w:val="left" w:pos="2014"/>
        </w:tabs>
        <w:snapToGrid w:val="0"/>
        <w:spacing w:line="360" w:lineRule="auto"/>
        <w:ind w:left="1077" w:hanging="720"/>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14:paraId="1BCB5AFB">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C86533C">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6BFCAA1">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D5D51E">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9"/>
    </w:p>
    <w:p w14:paraId="14FEB9CB">
      <w:pPr>
        <w:numPr>
          <w:ilvl w:val="0"/>
          <w:numId w:val="8"/>
        </w:numPr>
        <w:tabs>
          <w:tab w:val="left" w:pos="360"/>
        </w:tabs>
        <w:snapToGrid w:val="0"/>
        <w:spacing w:line="360" w:lineRule="auto"/>
        <w:ind w:left="357" w:hanging="357"/>
        <w:outlineLvl w:val="1"/>
        <w:rPr>
          <w:sz w:val="24"/>
        </w:rPr>
      </w:pPr>
      <w:bookmarkStart w:id="290" w:name="_Toc127151530"/>
      <w:bookmarkStart w:id="291" w:name="_Toc164229371"/>
      <w:bookmarkStart w:id="292" w:name="_Toc150774735"/>
      <w:bookmarkStart w:id="293" w:name="_Toc150774630"/>
      <w:bookmarkStart w:id="294" w:name="_Toc164608644"/>
      <w:bookmarkStart w:id="295" w:name="_Toc150480768"/>
      <w:bookmarkStart w:id="296" w:name="_Toc150509281"/>
      <w:bookmarkStart w:id="297" w:name="_Toc195842895"/>
      <w:bookmarkStart w:id="298" w:name="_Toc151193628"/>
      <w:bookmarkStart w:id="299" w:name="_Toc151193918"/>
      <w:bookmarkStart w:id="300" w:name="_Toc127151731"/>
      <w:bookmarkStart w:id="301" w:name="_Toc142311032"/>
      <w:bookmarkStart w:id="302" w:name="_Toc127161444"/>
      <w:bookmarkStart w:id="303" w:name="_Toc164351624"/>
      <w:bookmarkStart w:id="304" w:name="_Toc151193700"/>
      <w:bookmarkStart w:id="305" w:name="_Toc164608799"/>
      <w:bookmarkStart w:id="306" w:name="_Toc164229225"/>
      <w:bookmarkStart w:id="307" w:name="_Toc151193772"/>
      <w:bookmarkStart w:id="308" w:name="_Toc520356155"/>
      <w:bookmarkStart w:id="309" w:name="_Toc151190157"/>
      <w:bookmarkStart w:id="310" w:name="_Toc151193844"/>
      <w:bookmarkStart w:id="311" w:name="_Toc149720823"/>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60F421D0">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4661DA38">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62E9B696">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848E328">
      <w:pPr>
        <w:numPr>
          <w:ilvl w:val="2"/>
          <w:numId w:val="8"/>
        </w:numPr>
        <w:snapToGrid w:val="0"/>
        <w:spacing w:line="360" w:lineRule="auto"/>
        <w:rPr>
          <w:sz w:val="24"/>
        </w:rPr>
      </w:pPr>
      <w:r>
        <w:rPr>
          <w:sz w:val="24"/>
        </w:rPr>
        <w:t xml:space="preserve">按照招标文件要求完成本项目的全部相关费用。 </w:t>
      </w:r>
    </w:p>
    <w:p w14:paraId="3E9AC4DA">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6B801302">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72DD1FDD">
      <w:pPr>
        <w:numPr>
          <w:ilvl w:val="0"/>
          <w:numId w:val="8"/>
        </w:numPr>
        <w:tabs>
          <w:tab w:val="left" w:pos="360"/>
        </w:tabs>
        <w:snapToGrid w:val="0"/>
        <w:spacing w:line="360" w:lineRule="auto"/>
        <w:ind w:left="357" w:hanging="357"/>
        <w:outlineLvl w:val="1"/>
        <w:rPr>
          <w:sz w:val="24"/>
        </w:rPr>
      </w:pPr>
      <w:bookmarkStart w:id="312" w:name="_Toc151193919"/>
      <w:bookmarkStart w:id="313" w:name="_Toc226965804"/>
      <w:bookmarkStart w:id="314" w:name="_Toc150774631"/>
      <w:bookmarkStart w:id="315" w:name="_Toc142311033"/>
      <w:bookmarkStart w:id="316" w:name="_Toc265228369"/>
      <w:bookmarkStart w:id="317" w:name="_Toc164608645"/>
      <w:bookmarkStart w:id="318" w:name="_Toc150509282"/>
      <w:bookmarkStart w:id="319" w:name="_Toc164351625"/>
      <w:bookmarkStart w:id="320" w:name="_Toc164229226"/>
      <w:bookmarkStart w:id="321" w:name="_Toc164229372"/>
      <w:bookmarkStart w:id="322" w:name="_Toc151193629"/>
      <w:bookmarkStart w:id="323" w:name="_Toc226309775"/>
      <w:bookmarkStart w:id="324" w:name="_Toc150480769"/>
      <w:bookmarkStart w:id="325" w:name="_Toc164608800"/>
      <w:bookmarkStart w:id="326" w:name="_Toc226965721"/>
      <w:bookmarkStart w:id="327" w:name="_Toc150774736"/>
      <w:bookmarkStart w:id="328" w:name="_Toc151193845"/>
      <w:bookmarkStart w:id="329" w:name="_Toc127151732"/>
      <w:bookmarkStart w:id="330" w:name="_Toc264969221"/>
      <w:bookmarkStart w:id="331" w:name="_Toc149720824"/>
      <w:bookmarkStart w:id="332" w:name="_Toc151190158"/>
      <w:bookmarkStart w:id="333" w:name="_Toc127161445"/>
      <w:bookmarkStart w:id="334" w:name="_Toc151193773"/>
      <w:bookmarkStart w:id="335" w:name="_Toc151193701"/>
      <w:bookmarkStart w:id="336" w:name="_Toc195842896"/>
      <w:bookmarkStart w:id="337" w:name="_Toc226337227"/>
      <w:bookmarkStart w:id="338" w:name="_Toc305158799"/>
      <w:bookmarkStart w:id="339" w:name="_Toc127151531"/>
      <w:bookmarkStart w:id="340" w:name="_Toc305158873"/>
      <w:bookmarkStart w:id="341" w:name="_Toc520356156"/>
      <w:bookmarkStart w:id="342" w:name="_Ref467306513"/>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555FA0E">
      <w:pPr>
        <w:numPr>
          <w:ilvl w:val="1"/>
          <w:numId w:val="8"/>
        </w:numPr>
        <w:tabs>
          <w:tab w:val="left" w:pos="1080"/>
          <w:tab w:val="left" w:pos="2014"/>
        </w:tabs>
        <w:snapToGrid w:val="0"/>
        <w:spacing w:line="360" w:lineRule="auto"/>
        <w:ind w:left="1077" w:hanging="720"/>
        <w:rPr>
          <w:sz w:val="24"/>
        </w:rPr>
      </w:pPr>
      <w:bookmarkStart w:id="343" w:name="_Ref467306302"/>
      <w:r>
        <w:rPr>
          <w:sz w:val="24"/>
        </w:rPr>
        <w:t>投标人应按《投标人须知资料表》中规定的金额及要求交纳投标保证金</w:t>
      </w:r>
      <w:bookmarkEnd w:id="343"/>
      <w:r>
        <w:rPr>
          <w:sz w:val="24"/>
        </w:rPr>
        <w:t>。投标人自愿超额缴纳投标保证金的，投标文件不做无效处理。</w:t>
      </w:r>
    </w:p>
    <w:p w14:paraId="0C33DF9F">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61802DB">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sz w:val="24"/>
        </w:rPr>
        <w:t>以电子保函形式提交投标保证金的，应在投标截止时间前通过</w:t>
      </w:r>
      <w:r>
        <w:rPr>
          <w:sz w:val="24"/>
          <w:lang w:bidi="ar"/>
        </w:rPr>
        <w:t>北京市政府采购电子交易平台完成电子保函在线办理。</w:t>
      </w:r>
      <w:bookmarkEnd w:id="344"/>
      <w:r>
        <w:rPr>
          <w:rFonts w:hint="eastAsia"/>
          <w:sz w:val="24"/>
        </w:rPr>
        <w:t>未按上述要求缴纳投标保证金</w:t>
      </w:r>
      <w:r>
        <w:rPr>
          <w:sz w:val="24"/>
        </w:rPr>
        <w:t>的，其</w:t>
      </w:r>
      <w:r>
        <w:rPr>
          <w:b/>
          <w:sz w:val="24"/>
        </w:rPr>
        <w:t>投标无效</w:t>
      </w:r>
      <w:r>
        <w:rPr>
          <w:sz w:val="24"/>
        </w:rPr>
        <w:t>。</w:t>
      </w:r>
    </w:p>
    <w:p w14:paraId="29C6FDB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2461F40B">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6F798E7E">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1E586701">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6E4FBA25">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0C9743C9">
      <w:pPr>
        <w:numPr>
          <w:ilvl w:val="2"/>
          <w:numId w:val="8"/>
        </w:numPr>
        <w:snapToGrid w:val="0"/>
        <w:spacing w:line="360" w:lineRule="auto"/>
        <w:rPr>
          <w:sz w:val="24"/>
        </w:rPr>
      </w:pPr>
      <w:r>
        <w:rPr>
          <w:sz w:val="24"/>
        </w:rPr>
        <w:t>中标人的投标保证金，自采购合同签订之日起5个工作日内退还中标人；</w:t>
      </w:r>
    </w:p>
    <w:p w14:paraId="260E8278">
      <w:pPr>
        <w:numPr>
          <w:ilvl w:val="2"/>
          <w:numId w:val="8"/>
        </w:numPr>
        <w:snapToGrid w:val="0"/>
        <w:spacing w:line="360" w:lineRule="auto"/>
        <w:rPr>
          <w:sz w:val="24"/>
        </w:rPr>
      </w:pPr>
      <w:r>
        <w:rPr>
          <w:sz w:val="24"/>
        </w:rPr>
        <w:t>未中标投标人的投标保证金，自中标通知书发出之日起5个工作日内退还未中标人；</w:t>
      </w:r>
    </w:p>
    <w:p w14:paraId="7F1B7F10">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24F5F77D">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6D00DF7D">
      <w:pPr>
        <w:numPr>
          <w:ilvl w:val="2"/>
          <w:numId w:val="8"/>
        </w:numPr>
        <w:snapToGrid w:val="0"/>
        <w:spacing w:line="360" w:lineRule="auto"/>
        <w:rPr>
          <w:sz w:val="24"/>
        </w:rPr>
      </w:pPr>
      <w:r>
        <w:rPr>
          <w:sz w:val="24"/>
        </w:rPr>
        <w:t>投标有效期内投标人撤销投标文件的；</w:t>
      </w:r>
    </w:p>
    <w:p w14:paraId="3A2BC6D3">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64221E6E">
      <w:pPr>
        <w:numPr>
          <w:ilvl w:val="0"/>
          <w:numId w:val="8"/>
        </w:numPr>
        <w:tabs>
          <w:tab w:val="left" w:pos="360"/>
        </w:tabs>
        <w:snapToGrid w:val="0"/>
        <w:spacing w:line="360" w:lineRule="auto"/>
        <w:ind w:left="357" w:hanging="357"/>
        <w:outlineLvl w:val="1"/>
        <w:rPr>
          <w:sz w:val="24"/>
        </w:rPr>
      </w:pPr>
      <w:bookmarkStart w:id="345" w:name="_Toc520356157"/>
      <w:bookmarkStart w:id="346" w:name="_Toc151193846"/>
      <w:bookmarkStart w:id="347" w:name="_Toc149720825"/>
      <w:bookmarkStart w:id="348" w:name="_Toc127151733"/>
      <w:bookmarkStart w:id="349" w:name="_Toc142311034"/>
      <w:bookmarkStart w:id="350" w:name="_Toc164229373"/>
      <w:bookmarkStart w:id="351" w:name="_Toc226965722"/>
      <w:bookmarkStart w:id="352" w:name="_Toc226309776"/>
      <w:bookmarkStart w:id="353" w:name="_Toc195842897"/>
      <w:bookmarkStart w:id="354" w:name="_Toc151193702"/>
      <w:bookmarkStart w:id="355" w:name="_Toc151193774"/>
      <w:bookmarkStart w:id="356" w:name="_Toc150774632"/>
      <w:bookmarkStart w:id="357" w:name="_Toc164608801"/>
      <w:bookmarkStart w:id="358" w:name="_Toc151190159"/>
      <w:bookmarkStart w:id="359" w:name="_Toc150480770"/>
      <w:bookmarkStart w:id="360" w:name="_Toc127151532"/>
      <w:bookmarkStart w:id="361" w:name="_Toc164608646"/>
      <w:bookmarkStart w:id="362" w:name="_Toc127161446"/>
      <w:bookmarkStart w:id="363" w:name="_Toc150509283"/>
      <w:bookmarkStart w:id="364" w:name="_Toc164229227"/>
      <w:bookmarkStart w:id="365" w:name="_Toc150774737"/>
      <w:bookmarkStart w:id="366" w:name="_Toc226337228"/>
      <w:bookmarkStart w:id="367" w:name="_Toc151193920"/>
      <w:bookmarkStart w:id="368" w:name="_Toc305158800"/>
      <w:bookmarkStart w:id="369" w:name="_Toc305158874"/>
      <w:bookmarkStart w:id="370" w:name="_Toc264969222"/>
      <w:bookmarkStart w:id="371" w:name="_Toc265228370"/>
      <w:bookmarkStart w:id="372" w:name="_Toc226965805"/>
      <w:bookmarkStart w:id="373" w:name="_Toc151193630"/>
      <w:bookmarkStart w:id="374" w:name="_Toc164351626"/>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7C535437">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60946B8F">
      <w:pPr>
        <w:numPr>
          <w:ilvl w:val="0"/>
          <w:numId w:val="8"/>
        </w:numPr>
        <w:tabs>
          <w:tab w:val="left" w:pos="360"/>
        </w:tabs>
        <w:snapToGrid w:val="0"/>
        <w:spacing w:line="360" w:lineRule="auto"/>
        <w:ind w:left="357" w:hanging="357"/>
        <w:outlineLvl w:val="1"/>
        <w:rPr>
          <w:sz w:val="24"/>
        </w:rPr>
      </w:pPr>
      <w:bookmarkStart w:id="375" w:name="_Toc226965723"/>
      <w:bookmarkStart w:id="376" w:name="_Toc151193921"/>
      <w:bookmarkStart w:id="377" w:name="_Toc127151533"/>
      <w:bookmarkStart w:id="378" w:name="_Toc264969223"/>
      <w:bookmarkStart w:id="379" w:name="_Toc226337229"/>
      <w:bookmarkStart w:id="380" w:name="_Toc127161447"/>
      <w:bookmarkStart w:id="381" w:name="_Toc164608802"/>
      <w:bookmarkStart w:id="382" w:name="_Toc151193775"/>
      <w:bookmarkStart w:id="383" w:name="_Toc226309777"/>
      <w:bookmarkStart w:id="384" w:name="_Toc142311035"/>
      <w:bookmarkStart w:id="385" w:name="_Toc151193847"/>
      <w:bookmarkStart w:id="386" w:name="_Toc150774738"/>
      <w:bookmarkStart w:id="387" w:name="_Toc151193703"/>
      <w:bookmarkStart w:id="388" w:name="_Toc127151734"/>
      <w:bookmarkStart w:id="389" w:name="_Toc164229374"/>
      <w:bookmarkStart w:id="390" w:name="_Toc265228371"/>
      <w:bookmarkStart w:id="391" w:name="_Toc305158875"/>
      <w:bookmarkStart w:id="392" w:name="_Toc151193631"/>
      <w:bookmarkStart w:id="393" w:name="_Toc151190160"/>
      <w:bookmarkStart w:id="394" w:name="_Toc149720826"/>
      <w:bookmarkStart w:id="395" w:name="_Toc520356158"/>
      <w:bookmarkStart w:id="396" w:name="_Toc150774633"/>
      <w:bookmarkStart w:id="397" w:name="_Toc150509284"/>
      <w:bookmarkStart w:id="398" w:name="_Toc164229228"/>
      <w:bookmarkStart w:id="399" w:name="_Toc226965806"/>
      <w:bookmarkStart w:id="400" w:name="_Toc195842898"/>
      <w:bookmarkStart w:id="401" w:name="_Toc150480771"/>
      <w:bookmarkStart w:id="402" w:name="_Toc305158801"/>
      <w:bookmarkStart w:id="403" w:name="_Toc164608647"/>
      <w:bookmarkStart w:id="404" w:name="_Toc164351627"/>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294CDBFA">
      <w:pPr>
        <w:numPr>
          <w:ilvl w:val="1"/>
          <w:numId w:val="8"/>
        </w:numPr>
        <w:tabs>
          <w:tab w:val="left" w:pos="1080"/>
          <w:tab w:val="left" w:pos="2014"/>
        </w:tabs>
        <w:snapToGrid w:val="0"/>
        <w:spacing w:line="360" w:lineRule="auto"/>
        <w:ind w:left="1077" w:hanging="720"/>
        <w:rPr>
          <w:sz w:val="24"/>
        </w:rPr>
      </w:pPr>
      <w:bookmarkStart w:id="405" w:name="_Toc151193922"/>
      <w:bookmarkStart w:id="406" w:name="_Toc150480772"/>
      <w:bookmarkStart w:id="407" w:name="_Toc520356159"/>
      <w:bookmarkStart w:id="408" w:name="_Toc150774739"/>
      <w:bookmarkStart w:id="409" w:name="_Toc150509285"/>
      <w:bookmarkStart w:id="410" w:name="_Toc150774634"/>
      <w:bookmarkStart w:id="411" w:name="_Toc226337230"/>
      <w:bookmarkStart w:id="412" w:name="_Toc226965807"/>
      <w:bookmarkStart w:id="413" w:name="_Toc127151534"/>
      <w:bookmarkStart w:id="414" w:name="_Toc195842899"/>
      <w:bookmarkStart w:id="415" w:name="_Toc226965724"/>
      <w:bookmarkStart w:id="416" w:name="_Toc264969224"/>
      <w:bookmarkStart w:id="417" w:name="_Toc226309778"/>
      <w:bookmarkStart w:id="418" w:name="_Toc151190161"/>
      <w:bookmarkStart w:id="419" w:name="_Toc151193704"/>
      <w:bookmarkStart w:id="420" w:name="_Toc151193776"/>
      <w:bookmarkStart w:id="421" w:name="_Toc151193848"/>
      <w:bookmarkStart w:id="422" w:name="_Toc305158876"/>
      <w:bookmarkStart w:id="423" w:name="_Toc305158802"/>
      <w:bookmarkStart w:id="424" w:name="_Toc142311036"/>
      <w:bookmarkStart w:id="425" w:name="_Toc265228372"/>
      <w:bookmarkStart w:id="426" w:name="_Toc15119363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02141301">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201B8B87">
      <w:pPr>
        <w:tabs>
          <w:tab w:val="left" w:pos="900"/>
          <w:tab w:val="left" w:pos="1080"/>
        </w:tabs>
        <w:snapToGrid w:val="0"/>
        <w:spacing w:line="360" w:lineRule="auto"/>
        <w:ind w:left="357"/>
      </w:pPr>
    </w:p>
    <w:p w14:paraId="34F049E5">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359DE6C8">
      <w:pPr>
        <w:numPr>
          <w:ilvl w:val="0"/>
          <w:numId w:val="8"/>
        </w:numPr>
        <w:tabs>
          <w:tab w:val="left" w:pos="360"/>
        </w:tabs>
        <w:snapToGrid w:val="0"/>
        <w:spacing w:line="360" w:lineRule="auto"/>
        <w:ind w:left="357" w:hanging="357"/>
        <w:outlineLvl w:val="1"/>
        <w:rPr>
          <w:sz w:val="24"/>
        </w:rPr>
      </w:pPr>
      <w:bookmarkStart w:id="427" w:name="_Toc265228373"/>
      <w:bookmarkStart w:id="428" w:name="_Toc150774740"/>
      <w:bookmarkStart w:id="429" w:name="_Toc305158803"/>
      <w:bookmarkStart w:id="430" w:name="_Toc127161449"/>
      <w:bookmarkStart w:id="431" w:name="_Toc164608804"/>
      <w:bookmarkStart w:id="432" w:name="_Toc150774635"/>
      <w:bookmarkStart w:id="433" w:name="_Toc127151736"/>
      <w:bookmarkStart w:id="434" w:name="_Toc127151535"/>
      <w:bookmarkStart w:id="435" w:name="_Toc150509286"/>
      <w:bookmarkStart w:id="436" w:name="_Toc151193849"/>
      <w:bookmarkStart w:id="437" w:name="_Toc164229376"/>
      <w:bookmarkStart w:id="438" w:name="_Toc520356160"/>
      <w:bookmarkStart w:id="439" w:name="_Toc226337231"/>
      <w:bookmarkStart w:id="440" w:name="_Toc151193923"/>
      <w:bookmarkStart w:id="441" w:name="_Toc226309779"/>
      <w:bookmarkStart w:id="442" w:name="_Toc226965725"/>
      <w:bookmarkStart w:id="443" w:name="_Toc164608649"/>
      <w:bookmarkStart w:id="444" w:name="_Toc151193705"/>
      <w:bookmarkStart w:id="445" w:name="_Toc195842900"/>
      <w:bookmarkStart w:id="446" w:name="_Toc149720828"/>
      <w:bookmarkStart w:id="447" w:name="_Toc305158877"/>
      <w:bookmarkStart w:id="448" w:name="_Toc142311037"/>
      <w:bookmarkStart w:id="449" w:name="_Toc151193777"/>
      <w:bookmarkStart w:id="450" w:name="_Toc264969225"/>
      <w:bookmarkStart w:id="451" w:name="_Toc150480773"/>
      <w:bookmarkStart w:id="452" w:name="_Toc151190162"/>
      <w:bookmarkStart w:id="453" w:name="_Toc164229230"/>
      <w:bookmarkStart w:id="454" w:name="_Toc151193633"/>
      <w:bookmarkStart w:id="455" w:name="_Toc164351629"/>
      <w:bookmarkStart w:id="456" w:name="_Toc226965808"/>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6B36FF1A">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5740041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20CC9966">
      <w:pPr>
        <w:numPr>
          <w:ilvl w:val="0"/>
          <w:numId w:val="8"/>
        </w:numPr>
        <w:tabs>
          <w:tab w:val="left" w:pos="360"/>
        </w:tabs>
        <w:snapToGrid w:val="0"/>
        <w:spacing w:line="360" w:lineRule="auto"/>
        <w:ind w:left="357" w:hanging="357"/>
        <w:outlineLvl w:val="1"/>
        <w:rPr>
          <w:sz w:val="24"/>
        </w:rPr>
      </w:pPr>
      <w:bookmarkStart w:id="457" w:name="_Toc164608650"/>
      <w:bookmarkStart w:id="458" w:name="_Toc164229377"/>
      <w:bookmarkStart w:id="459" w:name="_Toc305158804"/>
      <w:bookmarkStart w:id="460" w:name="_Toc151193634"/>
      <w:bookmarkStart w:id="461" w:name="_Toc151193706"/>
      <w:bookmarkStart w:id="462" w:name="_Toc150774741"/>
      <w:bookmarkStart w:id="463" w:name="_Toc127151737"/>
      <w:bookmarkStart w:id="464" w:name="_Toc264969226"/>
      <w:bookmarkStart w:id="465" w:name="_Toc265228374"/>
      <w:bookmarkStart w:id="466" w:name="_Toc149720829"/>
      <w:bookmarkStart w:id="467" w:name="_Toc226965726"/>
      <w:bookmarkStart w:id="468" w:name="_Toc127161450"/>
      <w:bookmarkStart w:id="469" w:name="_Toc150509287"/>
      <w:bookmarkStart w:id="470" w:name="_Toc151193850"/>
      <w:bookmarkStart w:id="471" w:name="_Toc150774636"/>
      <w:bookmarkStart w:id="472" w:name="_Toc164608805"/>
      <w:bookmarkStart w:id="473" w:name="_Toc164351630"/>
      <w:bookmarkStart w:id="474" w:name="_Toc150480774"/>
      <w:bookmarkStart w:id="475" w:name="_Toc195842901"/>
      <w:bookmarkStart w:id="476" w:name="_Toc164229231"/>
      <w:bookmarkStart w:id="477" w:name="_Toc226337232"/>
      <w:bookmarkStart w:id="478" w:name="_Toc151193778"/>
      <w:bookmarkStart w:id="479" w:name="_Toc305158878"/>
      <w:bookmarkStart w:id="480" w:name="_Toc226309780"/>
      <w:bookmarkStart w:id="481" w:name="_Toc151193924"/>
      <w:bookmarkStart w:id="482" w:name="_Toc226965809"/>
      <w:bookmarkStart w:id="483" w:name="_Toc127151536"/>
      <w:bookmarkStart w:id="484" w:name="_Toc151190163"/>
      <w:bookmarkStart w:id="485" w:name="_Toc142311038"/>
      <w:bookmarkStart w:id="486" w:name="_Toc520356161"/>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0DA0CD3A">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4FDA36FA">
      <w:pPr>
        <w:numPr>
          <w:ilvl w:val="0"/>
          <w:numId w:val="8"/>
        </w:numPr>
        <w:tabs>
          <w:tab w:val="left" w:pos="360"/>
        </w:tabs>
        <w:snapToGrid w:val="0"/>
        <w:spacing w:line="360" w:lineRule="auto"/>
        <w:ind w:left="357" w:hanging="357"/>
        <w:outlineLvl w:val="1"/>
        <w:rPr>
          <w:sz w:val="24"/>
        </w:rPr>
      </w:pPr>
      <w:bookmarkStart w:id="487" w:name="_Toc305158879"/>
      <w:bookmarkStart w:id="488" w:name="_Toc226965727"/>
      <w:bookmarkStart w:id="489" w:name="_Toc226309781"/>
      <w:bookmarkStart w:id="490" w:name="_Toc151190164"/>
      <w:bookmarkStart w:id="491" w:name="_Toc150774742"/>
      <w:bookmarkStart w:id="492" w:name="_Toc305158805"/>
      <w:bookmarkStart w:id="493" w:name="_Toc151193707"/>
      <w:bookmarkStart w:id="494" w:name="_Toc127151537"/>
      <w:bookmarkStart w:id="495" w:name="_Toc226965810"/>
      <w:bookmarkStart w:id="496" w:name="_Toc265228375"/>
      <w:bookmarkStart w:id="497" w:name="_Toc164608651"/>
      <w:bookmarkStart w:id="498" w:name="_Toc151193779"/>
      <w:bookmarkStart w:id="499" w:name="_Toc164608806"/>
      <w:bookmarkStart w:id="500" w:name="_Toc127151738"/>
      <w:bookmarkStart w:id="501" w:name="_Toc151193851"/>
      <w:bookmarkStart w:id="502" w:name="_Toc520356162"/>
      <w:bookmarkStart w:id="503" w:name="_Toc195842902"/>
      <w:bookmarkStart w:id="504" w:name="_Toc149720830"/>
      <w:bookmarkStart w:id="505" w:name="_Toc150774637"/>
      <w:bookmarkStart w:id="506" w:name="_Toc142311039"/>
      <w:bookmarkStart w:id="507" w:name="_Toc164229378"/>
      <w:bookmarkStart w:id="508" w:name="_Toc127161451"/>
      <w:bookmarkStart w:id="509" w:name="_Toc150480775"/>
      <w:bookmarkStart w:id="510" w:name="_Toc151193635"/>
      <w:bookmarkStart w:id="511" w:name="_Toc164351631"/>
      <w:bookmarkStart w:id="512" w:name="_Toc150509288"/>
      <w:bookmarkStart w:id="513" w:name="_Toc264969227"/>
      <w:bookmarkStart w:id="514" w:name="_Toc164229232"/>
      <w:bookmarkStart w:id="515" w:name="_Toc226337233"/>
      <w:bookmarkStart w:id="516" w:name="_Toc151193925"/>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3210B103">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5A63CF2F">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59A8352">
      <w:pPr>
        <w:spacing w:line="360" w:lineRule="auto"/>
        <w:rPr>
          <w:sz w:val="24"/>
        </w:rPr>
      </w:pPr>
    </w:p>
    <w:p w14:paraId="5C290E94">
      <w:pPr>
        <w:pStyle w:val="3"/>
        <w:spacing w:before="0" w:line="360" w:lineRule="auto"/>
        <w:rPr>
          <w:rFonts w:ascii="Times New Roman" w:hAnsi="Times New Roman" w:eastAsia="宋体"/>
          <w:sz w:val="28"/>
        </w:rPr>
      </w:pPr>
      <w:bookmarkStart w:id="517" w:name="_Toc264969228"/>
      <w:bookmarkStart w:id="518" w:name="_Toc226965811"/>
      <w:bookmarkStart w:id="519" w:name="_Toc226965728"/>
      <w:bookmarkStart w:id="520" w:name="_Toc150480776"/>
      <w:bookmarkStart w:id="521" w:name="_Toc150509289"/>
      <w:bookmarkStart w:id="522" w:name="_Toc151193926"/>
      <w:bookmarkStart w:id="523" w:name="_Toc305158806"/>
      <w:bookmarkStart w:id="524" w:name="_Toc151193636"/>
      <w:bookmarkStart w:id="525" w:name="_Toc265228376"/>
      <w:bookmarkStart w:id="526" w:name="_Toc150774638"/>
      <w:bookmarkStart w:id="527" w:name="_Toc151193852"/>
      <w:bookmarkStart w:id="528" w:name="_Toc195842903"/>
      <w:bookmarkStart w:id="529" w:name="_Toc151193780"/>
      <w:bookmarkStart w:id="530" w:name="_Toc151193708"/>
      <w:bookmarkStart w:id="531" w:name="_Toc150774743"/>
      <w:bookmarkStart w:id="532" w:name="_Toc226309782"/>
      <w:bookmarkStart w:id="533" w:name="_Toc151190165"/>
      <w:bookmarkStart w:id="534" w:name="_Toc520356163"/>
      <w:bookmarkStart w:id="535" w:name="_Toc305158880"/>
      <w:bookmarkStart w:id="536" w:name="_Toc226337234"/>
      <w:bookmarkStart w:id="537" w:name="_Toc142311040"/>
      <w:bookmarkStart w:id="538" w:name="_Toc127151538"/>
      <w:r>
        <w:rPr>
          <w:rFonts w:ascii="Times New Roman" w:hAnsi="Times New Roman" w:eastAsia="宋体"/>
          <w:sz w:val="28"/>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335DA248">
      <w:pPr>
        <w:numPr>
          <w:ilvl w:val="0"/>
          <w:numId w:val="8"/>
        </w:numPr>
        <w:tabs>
          <w:tab w:val="left" w:pos="360"/>
        </w:tabs>
        <w:snapToGrid w:val="0"/>
        <w:spacing w:line="360" w:lineRule="auto"/>
        <w:ind w:left="357" w:hanging="357"/>
        <w:outlineLvl w:val="1"/>
        <w:rPr>
          <w:sz w:val="24"/>
        </w:rPr>
      </w:pPr>
      <w:bookmarkStart w:id="539" w:name="_Toc150509290"/>
      <w:bookmarkStart w:id="540" w:name="_Toc520356164"/>
      <w:bookmarkStart w:id="541" w:name="_Toc151193927"/>
      <w:bookmarkStart w:id="542" w:name="_Toc150480777"/>
      <w:bookmarkStart w:id="543" w:name="_Toc164229234"/>
      <w:bookmarkStart w:id="544" w:name="_Toc127161453"/>
      <w:bookmarkStart w:id="545" w:name="_Toc164351633"/>
      <w:bookmarkStart w:id="546" w:name="_Toc164608808"/>
      <w:bookmarkStart w:id="547" w:name="_Toc150774639"/>
      <w:bookmarkStart w:id="548" w:name="_Toc151190166"/>
      <w:bookmarkStart w:id="549" w:name="_Toc127151740"/>
      <w:bookmarkStart w:id="550" w:name="_Toc226965812"/>
      <w:bookmarkStart w:id="551" w:name="_Toc151193853"/>
      <w:bookmarkStart w:id="552" w:name="_Toc164608653"/>
      <w:bookmarkStart w:id="553" w:name="_Toc164229380"/>
      <w:bookmarkStart w:id="554" w:name="_Toc305158807"/>
      <w:bookmarkStart w:id="555" w:name="_Toc127151539"/>
      <w:bookmarkStart w:id="556" w:name="_Toc151193709"/>
      <w:bookmarkStart w:id="557" w:name="_Toc195842904"/>
      <w:bookmarkStart w:id="558" w:name="_Toc264969229"/>
      <w:bookmarkStart w:id="559" w:name="_Toc305158881"/>
      <w:bookmarkStart w:id="560" w:name="_Toc151193781"/>
      <w:bookmarkStart w:id="561" w:name="_Toc150774744"/>
      <w:bookmarkStart w:id="562" w:name="_Toc265228377"/>
      <w:bookmarkStart w:id="563" w:name="_Toc226337235"/>
      <w:bookmarkStart w:id="564" w:name="_Toc151193637"/>
      <w:bookmarkStart w:id="565" w:name="_Toc226965729"/>
      <w:bookmarkStart w:id="566" w:name="_Toc226309783"/>
      <w:bookmarkStart w:id="567" w:name="_Toc149720832"/>
      <w:bookmarkStart w:id="568" w:name="_Toc142311041"/>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41C2D1D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4933AD94">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2419F97B">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bookmarkStart w:id="571" w:name="_Hlk143533942"/>
      <w:r>
        <w:rPr>
          <w:sz w:val="24"/>
        </w:rPr>
        <w:t>投标人未在规定时间内提出疑义或确认一览表的，视同认可开标结果。</w:t>
      </w:r>
      <w:bookmarkEnd w:id="571"/>
    </w:p>
    <w:p w14:paraId="6C513157">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F79834">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176703D8">
      <w:pPr>
        <w:numPr>
          <w:ilvl w:val="0"/>
          <w:numId w:val="8"/>
        </w:numPr>
        <w:tabs>
          <w:tab w:val="left" w:pos="360"/>
        </w:tabs>
        <w:snapToGrid w:val="0"/>
        <w:spacing w:line="360" w:lineRule="auto"/>
        <w:ind w:left="357" w:hanging="357"/>
        <w:outlineLvl w:val="1"/>
        <w:rPr>
          <w:sz w:val="24"/>
        </w:rPr>
      </w:pPr>
      <w:r>
        <w:rPr>
          <w:sz w:val="24"/>
        </w:rPr>
        <w:t>资格审查</w:t>
      </w:r>
    </w:p>
    <w:p w14:paraId="7253CDB4">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0"/>
    <w:p w14:paraId="2260BD16">
      <w:pPr>
        <w:numPr>
          <w:ilvl w:val="0"/>
          <w:numId w:val="8"/>
        </w:numPr>
        <w:tabs>
          <w:tab w:val="left" w:pos="360"/>
        </w:tabs>
        <w:snapToGrid w:val="0"/>
        <w:spacing w:line="360" w:lineRule="auto"/>
        <w:ind w:left="357" w:hanging="357"/>
        <w:outlineLvl w:val="1"/>
        <w:rPr>
          <w:sz w:val="24"/>
        </w:rPr>
      </w:pPr>
      <w:bookmarkStart w:id="572" w:name="_Toc151193710"/>
      <w:bookmarkStart w:id="573" w:name="_Toc150774640"/>
      <w:bookmarkStart w:id="574" w:name="_Toc127151540"/>
      <w:bookmarkStart w:id="575" w:name="_Toc150774745"/>
      <w:bookmarkStart w:id="576" w:name="_Toc164351634"/>
      <w:bookmarkStart w:id="577" w:name="_Toc226337236"/>
      <w:bookmarkStart w:id="578" w:name="_Toc305158882"/>
      <w:bookmarkStart w:id="579" w:name="_Toc164608654"/>
      <w:bookmarkStart w:id="580" w:name="_Toc164229381"/>
      <w:bookmarkStart w:id="581" w:name="_Toc264969230"/>
      <w:bookmarkStart w:id="582" w:name="_Toc127161454"/>
      <w:bookmarkStart w:id="583" w:name="_Toc150480778"/>
      <w:bookmarkStart w:id="584" w:name="_Toc195842905"/>
      <w:bookmarkStart w:id="585" w:name="_Toc127151741"/>
      <w:bookmarkStart w:id="586" w:name="_Toc151193928"/>
      <w:bookmarkStart w:id="587" w:name="_Toc151190167"/>
      <w:bookmarkStart w:id="588" w:name="_Toc226309784"/>
      <w:bookmarkStart w:id="589" w:name="_Toc265228378"/>
      <w:bookmarkStart w:id="590" w:name="_Toc149720833"/>
      <w:bookmarkStart w:id="591" w:name="_Toc142311042"/>
      <w:bookmarkStart w:id="592" w:name="_Toc305158808"/>
      <w:bookmarkStart w:id="593" w:name="_Toc151193638"/>
      <w:bookmarkStart w:id="594" w:name="_Toc151193854"/>
      <w:bookmarkStart w:id="595" w:name="_Toc164608809"/>
      <w:bookmarkStart w:id="596" w:name="_Toc150509291"/>
      <w:bookmarkStart w:id="597" w:name="_Toc226965730"/>
      <w:bookmarkStart w:id="598" w:name="_Toc164229235"/>
      <w:bookmarkStart w:id="599" w:name="_Toc226965813"/>
      <w:bookmarkStart w:id="600" w:name="_Toc151193782"/>
      <w:r>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2966D8FF">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1" w:name="_Toc520356166"/>
    </w:p>
    <w:p w14:paraId="78F3A6EE">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20F8DCED">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0C49457C">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6EC44DF8">
      <w:pPr>
        <w:tabs>
          <w:tab w:val="left" w:pos="360"/>
          <w:tab w:val="left" w:pos="1080"/>
        </w:tabs>
        <w:snapToGrid w:val="0"/>
        <w:spacing w:line="360" w:lineRule="auto"/>
        <w:ind w:left="1080"/>
        <w:rPr>
          <w:sz w:val="24"/>
        </w:rPr>
      </w:pPr>
    </w:p>
    <w:p w14:paraId="594BBBA3">
      <w:pPr>
        <w:pStyle w:val="3"/>
        <w:spacing w:before="0" w:line="360" w:lineRule="auto"/>
        <w:rPr>
          <w:rFonts w:ascii="Times New Roman" w:hAnsi="Times New Roman" w:eastAsia="宋体"/>
          <w:sz w:val="28"/>
        </w:rPr>
      </w:pPr>
      <w:bookmarkStart w:id="603" w:name="_Toc226965818"/>
      <w:bookmarkStart w:id="604" w:name="_Toc226309789"/>
      <w:bookmarkStart w:id="605" w:name="_Toc150480783"/>
      <w:bookmarkStart w:id="606" w:name="_Toc195842910"/>
      <w:bookmarkStart w:id="607" w:name="_Toc127151545"/>
      <w:bookmarkStart w:id="608" w:name="_Toc151193933"/>
      <w:bookmarkStart w:id="609" w:name="_Toc150509296"/>
      <w:bookmarkStart w:id="610" w:name="_Toc226337241"/>
      <w:bookmarkStart w:id="611" w:name="_Toc226965735"/>
      <w:bookmarkStart w:id="612" w:name="_Toc265228383"/>
      <w:bookmarkStart w:id="613" w:name="_Toc150774645"/>
      <w:bookmarkStart w:id="614" w:name="_Toc150774750"/>
      <w:bookmarkStart w:id="615" w:name="_Toc151193859"/>
      <w:bookmarkStart w:id="616" w:name="_Toc142311047"/>
      <w:bookmarkStart w:id="617" w:name="_Toc151193643"/>
      <w:bookmarkStart w:id="618" w:name="_Toc264969235"/>
      <w:bookmarkStart w:id="619" w:name="_Toc151193715"/>
      <w:bookmarkStart w:id="620" w:name="_Toc151193787"/>
      <w:bookmarkStart w:id="621" w:name="_Toc305158813"/>
      <w:bookmarkStart w:id="622" w:name="_Toc151190172"/>
      <w:bookmarkStart w:id="623" w:name="_Toc305158887"/>
      <w:r>
        <w:rPr>
          <w:rFonts w:ascii="Times New Roman" w:hAnsi="Times New Roman" w:eastAsia="宋体"/>
          <w:sz w:val="28"/>
        </w:rPr>
        <w:t xml:space="preserve">六   </w:t>
      </w:r>
      <w:bookmarkEnd w:id="602"/>
      <w:r>
        <w:rPr>
          <w:rFonts w:ascii="Times New Roman" w:hAnsi="Times New Roman" w:eastAsia="宋体"/>
          <w:sz w:val="28"/>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42311049"/>
      <w:bookmarkStart w:id="625" w:name="_Toc149720840"/>
      <w:bookmarkStart w:id="626" w:name="_Toc164229242"/>
      <w:bookmarkStart w:id="627" w:name="_Toc164229388"/>
      <w:bookmarkStart w:id="628" w:name="_Toc226965820"/>
      <w:bookmarkStart w:id="629" w:name="_Toc305158815"/>
      <w:bookmarkStart w:id="630" w:name="_Toc150509298"/>
      <w:bookmarkStart w:id="631" w:name="_Toc151193645"/>
      <w:bookmarkStart w:id="632" w:name="_Toc151193789"/>
      <w:bookmarkStart w:id="633" w:name="_Toc305158889"/>
      <w:bookmarkStart w:id="634" w:name="_Toc150774647"/>
      <w:bookmarkStart w:id="635" w:name="_Toc226309791"/>
      <w:bookmarkStart w:id="636" w:name="_Toc195842912"/>
      <w:bookmarkStart w:id="637" w:name="_Toc164351641"/>
      <w:bookmarkStart w:id="638" w:name="_Toc151193935"/>
      <w:bookmarkStart w:id="639" w:name="_Toc265228385"/>
      <w:bookmarkStart w:id="640" w:name="_Toc127161461"/>
      <w:bookmarkStart w:id="641" w:name="_Toc151193861"/>
      <w:bookmarkStart w:id="642" w:name="_Toc127151547"/>
      <w:bookmarkStart w:id="643" w:name="_Toc226965737"/>
      <w:bookmarkStart w:id="644" w:name="_Toc151193717"/>
      <w:bookmarkStart w:id="645" w:name="_Toc151190174"/>
      <w:bookmarkStart w:id="646" w:name="_Toc150774752"/>
      <w:bookmarkStart w:id="647" w:name="_Toc164608816"/>
      <w:bookmarkStart w:id="648" w:name="_Toc127151748"/>
      <w:bookmarkStart w:id="649" w:name="_Toc164608661"/>
      <w:bookmarkStart w:id="650" w:name="_Toc264969237"/>
      <w:bookmarkStart w:id="651" w:name="_Toc150480785"/>
      <w:bookmarkStart w:id="652" w:name="_Toc226337243"/>
    </w:p>
    <w:p w14:paraId="3864EACF">
      <w:pPr>
        <w:numPr>
          <w:ilvl w:val="0"/>
          <w:numId w:val="8"/>
        </w:numPr>
        <w:tabs>
          <w:tab w:val="left" w:pos="360"/>
        </w:tabs>
        <w:snapToGrid w:val="0"/>
        <w:spacing w:line="360" w:lineRule="auto"/>
        <w:ind w:left="357" w:hanging="357"/>
        <w:outlineLvl w:val="1"/>
        <w:rPr>
          <w:sz w:val="24"/>
        </w:rPr>
      </w:pPr>
      <w:r>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113AE0BC">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4F1BADA">
      <w:pPr>
        <w:numPr>
          <w:ilvl w:val="0"/>
          <w:numId w:val="8"/>
        </w:numPr>
        <w:tabs>
          <w:tab w:val="left" w:pos="360"/>
        </w:tabs>
        <w:snapToGrid w:val="0"/>
        <w:spacing w:line="360" w:lineRule="auto"/>
        <w:ind w:left="357" w:hanging="357"/>
        <w:outlineLvl w:val="1"/>
        <w:rPr>
          <w:sz w:val="24"/>
        </w:rPr>
      </w:pPr>
      <w:bookmarkStart w:id="653" w:name="_Toc305158817"/>
      <w:bookmarkStart w:id="654" w:name="_Toc305158891"/>
      <w:bookmarkStart w:id="655" w:name="_Toc127151549"/>
      <w:bookmarkStart w:id="656" w:name="_Toc226965822"/>
      <w:bookmarkStart w:id="657" w:name="_Toc151193937"/>
      <w:bookmarkStart w:id="658" w:name="_Toc151190176"/>
      <w:bookmarkStart w:id="659" w:name="_Toc164229244"/>
      <w:bookmarkStart w:id="660" w:name="_Toc150509300"/>
      <w:bookmarkStart w:id="661" w:name="_Toc164229390"/>
      <w:bookmarkStart w:id="662" w:name="_Toc164608663"/>
      <w:bookmarkStart w:id="663" w:name="_Toc265228387"/>
      <w:bookmarkStart w:id="664" w:name="_Toc142311051"/>
      <w:bookmarkStart w:id="665" w:name="_Toc151193791"/>
      <w:bookmarkStart w:id="666" w:name="_Toc195842914"/>
      <w:bookmarkStart w:id="667" w:name="_Toc226965739"/>
      <w:bookmarkStart w:id="668" w:name="_Toc150774754"/>
      <w:bookmarkStart w:id="669" w:name="_Toc226337245"/>
      <w:bookmarkStart w:id="670" w:name="_Toc127151750"/>
      <w:bookmarkStart w:id="671" w:name="_Toc151193719"/>
      <w:bookmarkStart w:id="672" w:name="_Toc151193863"/>
      <w:bookmarkStart w:id="673" w:name="_Toc226309793"/>
      <w:bookmarkStart w:id="674" w:name="_Toc264969239"/>
      <w:bookmarkStart w:id="675" w:name="_Toc151193647"/>
      <w:bookmarkStart w:id="676" w:name="_Toc164351643"/>
      <w:bookmarkStart w:id="677" w:name="_Toc150480787"/>
      <w:bookmarkStart w:id="678" w:name="_Toc164608818"/>
      <w:bookmarkStart w:id="679" w:name="_Toc127161463"/>
      <w:bookmarkStart w:id="680" w:name="_Toc149720842"/>
      <w:bookmarkStart w:id="681" w:name="_Toc150774649"/>
      <w:bookmarkStart w:id="682" w:name="_Ref467306425"/>
      <w:bookmarkStart w:id="683" w:name="_Ref467307090"/>
      <w:bookmarkStart w:id="684" w:name="_Toc520356176"/>
      <w:r>
        <w:rPr>
          <w:sz w:val="24"/>
        </w:rPr>
        <w:t>中标公告与中标通知书</w:t>
      </w:r>
      <w:bookmarkEnd w:id="653"/>
      <w:bookmarkEnd w:id="654"/>
    </w:p>
    <w:p w14:paraId="1782D554">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5C5D5AFF">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066DC287">
      <w:pPr>
        <w:numPr>
          <w:ilvl w:val="0"/>
          <w:numId w:val="8"/>
        </w:numPr>
        <w:tabs>
          <w:tab w:val="left" w:pos="360"/>
        </w:tabs>
        <w:snapToGrid w:val="0"/>
        <w:spacing w:line="360" w:lineRule="auto"/>
        <w:ind w:left="357" w:hanging="357"/>
        <w:outlineLvl w:val="1"/>
        <w:rPr>
          <w:sz w:val="24"/>
        </w:rPr>
      </w:pPr>
      <w:r>
        <w:rPr>
          <w:sz w:val="24"/>
        </w:rPr>
        <w:t>废标</w:t>
      </w:r>
    </w:p>
    <w:p w14:paraId="48FCA601">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16E6358E">
      <w:pPr>
        <w:numPr>
          <w:ilvl w:val="2"/>
          <w:numId w:val="8"/>
        </w:numPr>
        <w:snapToGrid w:val="0"/>
        <w:spacing w:line="360" w:lineRule="auto"/>
        <w:rPr>
          <w:sz w:val="24"/>
        </w:rPr>
      </w:pPr>
      <w:r>
        <w:rPr>
          <w:sz w:val="24"/>
        </w:rPr>
        <w:t>符合专业条件的供应商或者对招标文件作实质响应的供应商不足三家的；</w:t>
      </w:r>
    </w:p>
    <w:p w14:paraId="6B15FB0A">
      <w:pPr>
        <w:numPr>
          <w:ilvl w:val="2"/>
          <w:numId w:val="8"/>
        </w:numPr>
        <w:snapToGrid w:val="0"/>
        <w:spacing w:line="360" w:lineRule="auto"/>
        <w:rPr>
          <w:sz w:val="24"/>
        </w:rPr>
      </w:pPr>
      <w:r>
        <w:rPr>
          <w:sz w:val="24"/>
        </w:rPr>
        <w:t>出现影响采购公正的违法、违规行为的；</w:t>
      </w:r>
    </w:p>
    <w:p w14:paraId="0E3622A5">
      <w:pPr>
        <w:numPr>
          <w:ilvl w:val="2"/>
          <w:numId w:val="8"/>
        </w:numPr>
        <w:snapToGrid w:val="0"/>
        <w:spacing w:line="360" w:lineRule="auto"/>
        <w:rPr>
          <w:sz w:val="24"/>
        </w:rPr>
      </w:pPr>
      <w:r>
        <w:rPr>
          <w:sz w:val="24"/>
        </w:rPr>
        <w:t>投标人的报价均超过了采购预算，采购人不能支付的；</w:t>
      </w:r>
    </w:p>
    <w:p w14:paraId="2985AB23">
      <w:pPr>
        <w:numPr>
          <w:ilvl w:val="2"/>
          <w:numId w:val="8"/>
        </w:numPr>
        <w:snapToGrid w:val="0"/>
        <w:spacing w:line="360" w:lineRule="auto"/>
        <w:rPr>
          <w:sz w:val="24"/>
        </w:rPr>
      </w:pPr>
      <w:r>
        <w:rPr>
          <w:sz w:val="24"/>
        </w:rPr>
        <w:t>因重大变故，采购任务取消的。</w:t>
      </w:r>
    </w:p>
    <w:p w14:paraId="683A175A">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7D237C9B">
      <w:pPr>
        <w:numPr>
          <w:ilvl w:val="0"/>
          <w:numId w:val="8"/>
        </w:numPr>
        <w:tabs>
          <w:tab w:val="left" w:pos="360"/>
        </w:tabs>
        <w:snapToGrid w:val="0"/>
        <w:spacing w:line="360" w:lineRule="auto"/>
        <w:ind w:left="357" w:hanging="357"/>
        <w:outlineLvl w:val="1"/>
        <w:rPr>
          <w:sz w:val="24"/>
        </w:rPr>
      </w:pPr>
      <w:bookmarkStart w:id="685" w:name="_Toc151193864"/>
      <w:bookmarkStart w:id="686" w:name="_Toc226337246"/>
      <w:bookmarkStart w:id="687" w:name="_Ref467306978"/>
      <w:bookmarkStart w:id="688" w:name="_Toc226309794"/>
      <w:bookmarkStart w:id="689" w:name="_Toc142311052"/>
      <w:bookmarkStart w:id="690" w:name="_Toc127161464"/>
      <w:bookmarkStart w:id="691" w:name="_Toc164229391"/>
      <w:bookmarkStart w:id="692" w:name="_Toc164229245"/>
      <w:bookmarkStart w:id="693" w:name="_Ref467307062"/>
      <w:bookmarkStart w:id="694" w:name="_Toc150774755"/>
      <w:bookmarkStart w:id="695" w:name="_Toc127151550"/>
      <w:bookmarkStart w:id="696" w:name="_Toc127151751"/>
      <w:bookmarkStart w:id="697" w:name="_Ref467306377"/>
      <w:bookmarkStart w:id="698" w:name="_Toc149720843"/>
      <w:bookmarkStart w:id="699" w:name="_Toc150774650"/>
      <w:bookmarkStart w:id="700" w:name="_Toc264969240"/>
      <w:bookmarkStart w:id="701" w:name="_Toc164351644"/>
      <w:bookmarkStart w:id="702" w:name="_Toc151190177"/>
      <w:bookmarkStart w:id="703" w:name="_Toc164608664"/>
      <w:bookmarkStart w:id="704" w:name="_Toc305158892"/>
      <w:bookmarkStart w:id="705" w:name="_Toc265228388"/>
      <w:bookmarkStart w:id="706" w:name="_Toc151193938"/>
      <w:bookmarkStart w:id="707" w:name="_Toc150480788"/>
      <w:bookmarkStart w:id="708" w:name="_Toc520356175"/>
      <w:bookmarkStart w:id="709" w:name="_Toc305158818"/>
      <w:bookmarkStart w:id="710" w:name="_Toc164608819"/>
      <w:bookmarkStart w:id="711" w:name="_Ref467307204"/>
      <w:bookmarkStart w:id="712" w:name="_Toc151193720"/>
      <w:bookmarkStart w:id="713" w:name="_Toc226965823"/>
      <w:bookmarkStart w:id="714" w:name="_Toc195842915"/>
      <w:bookmarkStart w:id="715" w:name="_Toc151193792"/>
      <w:bookmarkStart w:id="716" w:name="_Toc150509301"/>
      <w:bookmarkStart w:id="717" w:name="_Toc226965740"/>
      <w:bookmarkStart w:id="718" w:name="_Toc151193648"/>
      <w:r>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5E0D6F1C">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7E21B444">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777A4F8">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22F7F283">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0CCC12C7">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43C9195D">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2"/>
    <w:bookmarkEnd w:id="683"/>
    <w:bookmarkEnd w:id="684"/>
    <w:p w14:paraId="1D03A874">
      <w:pPr>
        <w:numPr>
          <w:ilvl w:val="0"/>
          <w:numId w:val="8"/>
        </w:numPr>
        <w:tabs>
          <w:tab w:val="left" w:pos="360"/>
        </w:tabs>
        <w:snapToGrid w:val="0"/>
        <w:spacing w:line="360" w:lineRule="auto"/>
        <w:ind w:left="357" w:hanging="357"/>
        <w:outlineLvl w:val="1"/>
        <w:rPr>
          <w:sz w:val="24"/>
        </w:rPr>
      </w:pPr>
      <w:r>
        <w:rPr>
          <w:sz w:val="24"/>
        </w:rPr>
        <w:t>询问与质疑</w:t>
      </w:r>
    </w:p>
    <w:p w14:paraId="119AEAD9">
      <w:pPr>
        <w:numPr>
          <w:ilvl w:val="1"/>
          <w:numId w:val="8"/>
        </w:numPr>
        <w:tabs>
          <w:tab w:val="left" w:pos="1080"/>
          <w:tab w:val="left" w:pos="2014"/>
        </w:tabs>
        <w:snapToGrid w:val="0"/>
        <w:spacing w:line="360" w:lineRule="auto"/>
        <w:ind w:left="1077" w:hanging="720"/>
        <w:rPr>
          <w:sz w:val="24"/>
        </w:rPr>
      </w:pPr>
      <w:r>
        <w:rPr>
          <w:sz w:val="24"/>
        </w:rPr>
        <w:t>询问</w:t>
      </w:r>
    </w:p>
    <w:p w14:paraId="30C19F33">
      <w:pPr>
        <w:numPr>
          <w:ilvl w:val="2"/>
          <w:numId w:val="8"/>
        </w:numPr>
        <w:snapToGrid w:val="0"/>
        <w:spacing w:line="360" w:lineRule="auto"/>
        <w:rPr>
          <w:sz w:val="24"/>
        </w:rPr>
      </w:pPr>
      <w:bookmarkStart w:id="719"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9"/>
    </w:p>
    <w:p w14:paraId="2E0902AD">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30D9494F">
      <w:pPr>
        <w:numPr>
          <w:ilvl w:val="1"/>
          <w:numId w:val="8"/>
        </w:numPr>
        <w:tabs>
          <w:tab w:val="left" w:pos="1080"/>
          <w:tab w:val="left" w:pos="2014"/>
        </w:tabs>
        <w:snapToGrid w:val="0"/>
        <w:spacing w:line="360" w:lineRule="auto"/>
        <w:ind w:left="1077" w:hanging="720"/>
        <w:rPr>
          <w:sz w:val="24"/>
        </w:rPr>
      </w:pPr>
      <w:r>
        <w:rPr>
          <w:sz w:val="24"/>
        </w:rPr>
        <w:t>质疑</w:t>
      </w:r>
    </w:p>
    <w:p w14:paraId="37A0229E">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A917FBD">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380E5A8">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ADA84CA">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12E3BD5">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28F2536E">
      <w:pPr>
        <w:numPr>
          <w:ilvl w:val="0"/>
          <w:numId w:val="8"/>
        </w:numPr>
        <w:tabs>
          <w:tab w:val="left" w:pos="360"/>
        </w:tabs>
        <w:snapToGrid w:val="0"/>
        <w:spacing w:line="360" w:lineRule="auto"/>
        <w:ind w:left="357" w:hanging="357"/>
        <w:outlineLvl w:val="1"/>
        <w:rPr>
          <w:sz w:val="24"/>
        </w:rPr>
      </w:pPr>
      <w:r>
        <w:rPr>
          <w:sz w:val="24"/>
        </w:rPr>
        <w:t>代理费</w:t>
      </w:r>
    </w:p>
    <w:p w14:paraId="3B834277">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A58C656">
      <w:pPr>
        <w:tabs>
          <w:tab w:val="left" w:pos="360"/>
          <w:tab w:val="left" w:pos="1080"/>
        </w:tabs>
        <w:snapToGrid w:val="0"/>
        <w:spacing w:line="360" w:lineRule="auto"/>
        <w:ind w:left="360"/>
        <w:rPr>
          <w:sz w:val="24"/>
        </w:rPr>
      </w:pPr>
    </w:p>
    <w:p w14:paraId="5CFC8A14">
      <w:pPr>
        <w:spacing w:line="360" w:lineRule="auto"/>
        <w:jc w:val="center"/>
        <w:outlineLvl w:val="0"/>
        <w:rPr>
          <w:b/>
          <w:sz w:val="36"/>
          <w:szCs w:val="36"/>
        </w:rPr>
      </w:pPr>
      <w:bookmarkStart w:id="720" w:name="_Toc150480792"/>
      <w:bookmarkStart w:id="721" w:name="_Toc264969244"/>
      <w:bookmarkStart w:id="722" w:name="_Toc226337250"/>
      <w:bookmarkStart w:id="723" w:name="_Toc150774759"/>
      <w:bookmarkStart w:id="724" w:name="_Toc353873934"/>
      <w:bookmarkStart w:id="725" w:name="_Toc226965827"/>
      <w:bookmarkStart w:id="726" w:name="_Toc353825544"/>
      <w:bookmarkStart w:id="727" w:name="_Toc353873664"/>
      <w:bookmarkStart w:id="728" w:name="_Toc305158896"/>
      <w:bookmarkStart w:id="729" w:name="_Toc142311056"/>
      <w:bookmarkStart w:id="730" w:name="_Toc305158822"/>
      <w:bookmarkStart w:id="731" w:name="_Toc127151554"/>
      <w:bookmarkStart w:id="732" w:name="_Toc265228392"/>
      <w:r>
        <w:rPr>
          <w:sz w:val="24"/>
        </w:rPr>
        <w:br w:type="page"/>
      </w:r>
      <w:bookmarkStart w:id="733" w:name="_Toc99301421"/>
      <w:r>
        <w:rPr>
          <w:b/>
          <w:sz w:val="36"/>
          <w:szCs w:val="36"/>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sz w:val="36"/>
          <w:szCs w:val="36"/>
        </w:rPr>
        <w:t>资格审查</w:t>
      </w:r>
      <w:bookmarkEnd w:id="733"/>
      <w:bookmarkStart w:id="734" w:name="_Toc487900382"/>
    </w:p>
    <w:p w14:paraId="4BAB8E71">
      <w:pPr>
        <w:tabs>
          <w:tab w:val="left" w:pos="360"/>
          <w:tab w:val="left" w:pos="900"/>
        </w:tabs>
        <w:snapToGrid w:val="0"/>
        <w:spacing w:line="360" w:lineRule="auto"/>
        <w:jc w:val="center"/>
        <w:outlineLvl w:val="1"/>
        <w:rPr>
          <w:b/>
          <w:sz w:val="24"/>
        </w:rPr>
      </w:pPr>
      <w:bookmarkStart w:id="735" w:name="_Toc99301422"/>
      <w:r>
        <w:rPr>
          <w:b/>
          <w:sz w:val="24"/>
        </w:rPr>
        <w:t>一、资格审查程序</w:t>
      </w:r>
      <w:bookmarkEnd w:id="735"/>
    </w:p>
    <w:p w14:paraId="0A655FEE">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DE1A04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716AB6B3">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258A37C">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EF4CC0F">
      <w:pPr>
        <w:widowControl/>
        <w:jc w:val="left"/>
        <w:rPr>
          <w:sz w:val="24"/>
        </w:rPr>
      </w:pPr>
    </w:p>
    <w:p w14:paraId="7F181103">
      <w:pPr>
        <w:tabs>
          <w:tab w:val="left" w:pos="360"/>
          <w:tab w:val="left" w:pos="900"/>
        </w:tabs>
        <w:snapToGrid w:val="0"/>
        <w:spacing w:line="360" w:lineRule="auto"/>
        <w:jc w:val="center"/>
        <w:outlineLvl w:val="1"/>
        <w:rPr>
          <w:b/>
          <w:sz w:val="24"/>
        </w:rPr>
      </w:pPr>
      <w:bookmarkStart w:id="736" w:name="_Hlk143693557"/>
      <w:r>
        <w:rPr>
          <w:b/>
          <w:sz w:val="24"/>
        </w:rPr>
        <w:t>二、资格审查要求</w:t>
      </w:r>
      <w:bookmarkEnd w:id="736"/>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1819"/>
        <w:gridCol w:w="4425"/>
        <w:gridCol w:w="1503"/>
      </w:tblGrid>
      <w:tr w14:paraId="63529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214AC21C">
            <w:pPr>
              <w:tabs>
                <w:tab w:val="left" w:pos="1080"/>
              </w:tabs>
              <w:snapToGrid w:val="0"/>
              <w:jc w:val="center"/>
              <w:rPr>
                <w:b/>
                <w:sz w:val="24"/>
              </w:rPr>
            </w:pPr>
            <w:bookmarkStart w:id="737" w:name="_Hlt487972895"/>
            <w:bookmarkEnd w:id="737"/>
            <w:bookmarkStart w:id="738" w:name="_Hlk143693460"/>
            <w:r>
              <w:rPr>
                <w:b/>
                <w:sz w:val="24"/>
              </w:rPr>
              <w:t>序号</w:t>
            </w:r>
          </w:p>
        </w:tc>
        <w:tc>
          <w:tcPr>
            <w:tcW w:w="1067" w:type="pct"/>
            <w:vAlign w:val="center"/>
          </w:tcPr>
          <w:p w14:paraId="37A1EC7A">
            <w:pPr>
              <w:tabs>
                <w:tab w:val="left" w:pos="1080"/>
              </w:tabs>
              <w:snapToGrid w:val="0"/>
              <w:jc w:val="center"/>
              <w:rPr>
                <w:b/>
                <w:sz w:val="24"/>
              </w:rPr>
            </w:pPr>
            <w:r>
              <w:rPr>
                <w:b/>
                <w:sz w:val="24"/>
              </w:rPr>
              <w:t>审查因素</w:t>
            </w:r>
          </w:p>
        </w:tc>
        <w:tc>
          <w:tcPr>
            <w:tcW w:w="2596" w:type="pct"/>
            <w:vAlign w:val="center"/>
          </w:tcPr>
          <w:p w14:paraId="3ECEDAC8">
            <w:pPr>
              <w:tabs>
                <w:tab w:val="left" w:pos="1080"/>
              </w:tabs>
              <w:snapToGrid w:val="0"/>
              <w:jc w:val="center"/>
              <w:rPr>
                <w:b/>
                <w:sz w:val="24"/>
              </w:rPr>
            </w:pPr>
            <w:r>
              <w:rPr>
                <w:b/>
                <w:sz w:val="24"/>
              </w:rPr>
              <w:t>审查内容</w:t>
            </w:r>
          </w:p>
        </w:tc>
        <w:tc>
          <w:tcPr>
            <w:tcW w:w="882" w:type="pct"/>
            <w:vAlign w:val="center"/>
          </w:tcPr>
          <w:p w14:paraId="2F5B240C">
            <w:pPr>
              <w:tabs>
                <w:tab w:val="left" w:pos="1080"/>
              </w:tabs>
              <w:snapToGrid w:val="0"/>
              <w:jc w:val="center"/>
              <w:rPr>
                <w:b/>
                <w:sz w:val="24"/>
              </w:rPr>
            </w:pPr>
            <w:r>
              <w:rPr>
                <w:b/>
                <w:sz w:val="24"/>
              </w:rPr>
              <w:t>格式要求</w:t>
            </w:r>
          </w:p>
        </w:tc>
      </w:tr>
      <w:tr w14:paraId="03D88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6E2E130">
            <w:pPr>
              <w:tabs>
                <w:tab w:val="left" w:pos="1080"/>
              </w:tabs>
              <w:snapToGrid w:val="0"/>
              <w:jc w:val="center"/>
              <w:rPr>
                <w:sz w:val="24"/>
              </w:rPr>
            </w:pPr>
            <w:r>
              <w:rPr>
                <w:sz w:val="24"/>
              </w:rPr>
              <w:t>1</w:t>
            </w:r>
          </w:p>
        </w:tc>
        <w:tc>
          <w:tcPr>
            <w:tcW w:w="1067" w:type="pct"/>
            <w:vAlign w:val="center"/>
          </w:tcPr>
          <w:p w14:paraId="559F42E2">
            <w:pPr>
              <w:tabs>
                <w:tab w:val="left" w:pos="1080"/>
              </w:tabs>
              <w:snapToGrid w:val="0"/>
              <w:rPr>
                <w:sz w:val="24"/>
              </w:rPr>
            </w:pPr>
            <w:r>
              <w:rPr>
                <w:sz w:val="24"/>
              </w:rPr>
              <w:t>满足《中华人民共和国政府采购法》第二十二条规定</w:t>
            </w:r>
          </w:p>
        </w:tc>
        <w:tc>
          <w:tcPr>
            <w:tcW w:w="2596" w:type="pct"/>
            <w:vAlign w:val="center"/>
          </w:tcPr>
          <w:p w14:paraId="54542603">
            <w:pPr>
              <w:tabs>
                <w:tab w:val="left" w:pos="1080"/>
              </w:tabs>
              <w:snapToGrid w:val="0"/>
              <w:rPr>
                <w:sz w:val="24"/>
              </w:rPr>
            </w:pPr>
            <w:r>
              <w:rPr>
                <w:sz w:val="24"/>
              </w:rPr>
              <w:t>具体规定见第一章《投标邀请》</w:t>
            </w:r>
          </w:p>
        </w:tc>
        <w:tc>
          <w:tcPr>
            <w:tcW w:w="882" w:type="pct"/>
            <w:vAlign w:val="center"/>
          </w:tcPr>
          <w:p w14:paraId="28DC6226">
            <w:pPr>
              <w:tabs>
                <w:tab w:val="left" w:pos="1080"/>
              </w:tabs>
              <w:snapToGrid w:val="0"/>
              <w:rPr>
                <w:sz w:val="24"/>
              </w:rPr>
            </w:pPr>
          </w:p>
        </w:tc>
      </w:tr>
      <w:tr w14:paraId="09870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5" w:type="pct"/>
            <w:vAlign w:val="center"/>
          </w:tcPr>
          <w:p w14:paraId="3ABBD9BB">
            <w:pPr>
              <w:tabs>
                <w:tab w:val="left" w:pos="1080"/>
              </w:tabs>
              <w:snapToGrid w:val="0"/>
              <w:jc w:val="center"/>
              <w:rPr>
                <w:sz w:val="24"/>
              </w:rPr>
            </w:pPr>
            <w:r>
              <w:rPr>
                <w:sz w:val="24"/>
              </w:rPr>
              <w:t>1-1</w:t>
            </w:r>
          </w:p>
        </w:tc>
        <w:tc>
          <w:tcPr>
            <w:tcW w:w="1067" w:type="pct"/>
            <w:vAlign w:val="center"/>
          </w:tcPr>
          <w:p w14:paraId="32746D3D">
            <w:pPr>
              <w:tabs>
                <w:tab w:val="left" w:pos="1080"/>
              </w:tabs>
              <w:snapToGrid w:val="0"/>
              <w:rPr>
                <w:sz w:val="24"/>
              </w:rPr>
            </w:pPr>
            <w:r>
              <w:rPr>
                <w:sz w:val="24"/>
              </w:rPr>
              <w:t>营业执照等证明文件</w:t>
            </w:r>
          </w:p>
        </w:tc>
        <w:tc>
          <w:tcPr>
            <w:tcW w:w="2596" w:type="pct"/>
            <w:vAlign w:val="center"/>
          </w:tcPr>
          <w:p w14:paraId="44EF7CE1">
            <w:pPr>
              <w:tabs>
                <w:tab w:val="left" w:pos="1080"/>
              </w:tabs>
              <w:snapToGrid w:val="0"/>
              <w:rPr>
                <w:sz w:val="24"/>
              </w:rPr>
            </w:pPr>
            <w:r>
              <w:rPr>
                <w:sz w:val="24"/>
              </w:rPr>
              <w:t>投标人为企业（包括合伙企业）的，应提供有效的“营业执照”；</w:t>
            </w:r>
          </w:p>
          <w:p w14:paraId="17CBED4A">
            <w:pPr>
              <w:tabs>
                <w:tab w:val="left" w:pos="1080"/>
              </w:tabs>
              <w:snapToGrid w:val="0"/>
              <w:rPr>
                <w:sz w:val="24"/>
              </w:rPr>
            </w:pPr>
            <w:r>
              <w:rPr>
                <w:sz w:val="24"/>
              </w:rPr>
              <w:t>投标人为事业单位的，应提供有效的“事业单位法人证书”；</w:t>
            </w:r>
          </w:p>
          <w:p w14:paraId="2A880D7E">
            <w:pPr>
              <w:tabs>
                <w:tab w:val="left" w:pos="1080"/>
              </w:tabs>
              <w:snapToGrid w:val="0"/>
              <w:rPr>
                <w:sz w:val="24"/>
              </w:rPr>
            </w:pPr>
            <w:r>
              <w:rPr>
                <w:sz w:val="24"/>
              </w:rPr>
              <w:t>投标人是非企业机构的，应提供有效的“执业许可证”、“登记证书”等证明文件；</w:t>
            </w:r>
          </w:p>
          <w:p w14:paraId="1C07EAB5">
            <w:pPr>
              <w:tabs>
                <w:tab w:val="left" w:pos="1080"/>
              </w:tabs>
              <w:snapToGrid w:val="0"/>
              <w:rPr>
                <w:sz w:val="24"/>
              </w:rPr>
            </w:pPr>
            <w:r>
              <w:rPr>
                <w:sz w:val="24"/>
              </w:rPr>
              <w:t>投标人是个体工商户的，应提供有效的“个体工商户营业执照”；</w:t>
            </w:r>
          </w:p>
          <w:p w14:paraId="14DE449D">
            <w:pPr>
              <w:tabs>
                <w:tab w:val="left" w:pos="1080"/>
              </w:tabs>
              <w:snapToGrid w:val="0"/>
              <w:rPr>
                <w:sz w:val="24"/>
              </w:rPr>
            </w:pPr>
            <w:r>
              <w:rPr>
                <w:sz w:val="24"/>
              </w:rPr>
              <w:t>投标人是自然人的，应提供有效的自然人身份证明。</w:t>
            </w:r>
          </w:p>
          <w:p w14:paraId="2F9E1E1C">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1642FDD8">
            <w:pPr>
              <w:tabs>
                <w:tab w:val="left" w:pos="1080"/>
              </w:tabs>
              <w:snapToGrid w:val="0"/>
              <w:rPr>
                <w:sz w:val="24"/>
              </w:rPr>
            </w:pPr>
            <w:r>
              <w:rPr>
                <w:sz w:val="24"/>
              </w:rPr>
              <w:t>提供证明文件的电子件或电子证照</w:t>
            </w:r>
          </w:p>
        </w:tc>
      </w:tr>
      <w:tr w14:paraId="68A53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1D8C60">
            <w:pPr>
              <w:tabs>
                <w:tab w:val="left" w:pos="1080"/>
              </w:tabs>
              <w:snapToGrid w:val="0"/>
              <w:jc w:val="center"/>
              <w:rPr>
                <w:sz w:val="24"/>
              </w:rPr>
            </w:pPr>
            <w:r>
              <w:rPr>
                <w:sz w:val="24"/>
              </w:rPr>
              <w:t>1-2</w:t>
            </w:r>
          </w:p>
        </w:tc>
        <w:tc>
          <w:tcPr>
            <w:tcW w:w="1067" w:type="pct"/>
            <w:vAlign w:val="center"/>
          </w:tcPr>
          <w:p w14:paraId="523AEB6E">
            <w:pPr>
              <w:tabs>
                <w:tab w:val="left" w:pos="1080"/>
              </w:tabs>
              <w:snapToGrid w:val="0"/>
              <w:rPr>
                <w:sz w:val="24"/>
              </w:rPr>
            </w:pPr>
            <w:r>
              <w:rPr>
                <w:sz w:val="24"/>
              </w:rPr>
              <w:t>投标人资格声明书</w:t>
            </w:r>
          </w:p>
        </w:tc>
        <w:tc>
          <w:tcPr>
            <w:tcW w:w="2596" w:type="pct"/>
            <w:vAlign w:val="center"/>
          </w:tcPr>
          <w:p w14:paraId="39027260">
            <w:pPr>
              <w:tabs>
                <w:tab w:val="left" w:pos="1080"/>
              </w:tabs>
              <w:snapToGrid w:val="0"/>
              <w:rPr>
                <w:sz w:val="24"/>
              </w:rPr>
            </w:pPr>
            <w:r>
              <w:rPr>
                <w:sz w:val="24"/>
              </w:rPr>
              <w:t>提供了符合招标文件要求的《投标人资格声明书》。</w:t>
            </w:r>
          </w:p>
        </w:tc>
        <w:tc>
          <w:tcPr>
            <w:tcW w:w="882" w:type="pct"/>
            <w:vAlign w:val="center"/>
          </w:tcPr>
          <w:p w14:paraId="5C1A2EB2">
            <w:pPr>
              <w:tabs>
                <w:tab w:val="left" w:pos="1080"/>
              </w:tabs>
              <w:snapToGrid w:val="0"/>
              <w:rPr>
                <w:sz w:val="24"/>
              </w:rPr>
            </w:pPr>
            <w:r>
              <w:rPr>
                <w:sz w:val="24"/>
              </w:rPr>
              <w:t>格式见《投标文件格式》</w:t>
            </w:r>
          </w:p>
        </w:tc>
      </w:tr>
      <w:tr w14:paraId="083D7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1B369A">
            <w:pPr>
              <w:tabs>
                <w:tab w:val="left" w:pos="1080"/>
              </w:tabs>
              <w:snapToGrid w:val="0"/>
              <w:jc w:val="center"/>
              <w:rPr>
                <w:sz w:val="24"/>
              </w:rPr>
            </w:pPr>
            <w:r>
              <w:rPr>
                <w:sz w:val="24"/>
              </w:rPr>
              <w:t>1-3</w:t>
            </w:r>
          </w:p>
        </w:tc>
        <w:tc>
          <w:tcPr>
            <w:tcW w:w="1067" w:type="pct"/>
            <w:vAlign w:val="center"/>
          </w:tcPr>
          <w:p w14:paraId="5A4EF9C5">
            <w:pPr>
              <w:tabs>
                <w:tab w:val="left" w:pos="1080"/>
              </w:tabs>
              <w:snapToGrid w:val="0"/>
              <w:rPr>
                <w:sz w:val="24"/>
              </w:rPr>
            </w:pPr>
            <w:r>
              <w:rPr>
                <w:sz w:val="24"/>
              </w:rPr>
              <w:t>投标人信用记录</w:t>
            </w:r>
          </w:p>
        </w:tc>
        <w:tc>
          <w:tcPr>
            <w:tcW w:w="2596" w:type="pct"/>
            <w:vAlign w:val="center"/>
          </w:tcPr>
          <w:p w14:paraId="22CA09D4">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3C4278A">
            <w:pPr>
              <w:tabs>
                <w:tab w:val="left" w:pos="900"/>
                <w:tab w:val="left" w:pos="1980"/>
              </w:tabs>
              <w:snapToGrid w:val="0"/>
              <w:rPr>
                <w:sz w:val="24"/>
              </w:rPr>
            </w:pPr>
            <w:r>
              <w:rPr>
                <w:sz w:val="24"/>
              </w:rPr>
              <w:t>截止时点：投标截止时间以后、资格审查阶段采购人或采购代理机构的实际查询时间；</w:t>
            </w:r>
          </w:p>
          <w:p w14:paraId="0BB05813">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1A4B4C1">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516D3965">
            <w:pPr>
              <w:tabs>
                <w:tab w:val="left" w:pos="1080"/>
              </w:tabs>
              <w:snapToGrid w:val="0"/>
              <w:rPr>
                <w:sz w:val="24"/>
              </w:rPr>
            </w:pPr>
            <w:r>
              <w:rPr>
                <w:sz w:val="24"/>
              </w:rPr>
              <w:t>无须投标人提供，由采购人或采购代理机构查询。</w:t>
            </w:r>
          </w:p>
        </w:tc>
      </w:tr>
      <w:tr w14:paraId="69CE7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C82CF9C">
            <w:pPr>
              <w:tabs>
                <w:tab w:val="left" w:pos="1080"/>
              </w:tabs>
              <w:snapToGrid w:val="0"/>
              <w:jc w:val="center"/>
              <w:rPr>
                <w:sz w:val="24"/>
              </w:rPr>
            </w:pPr>
            <w:r>
              <w:rPr>
                <w:sz w:val="24"/>
              </w:rPr>
              <w:t>1-4</w:t>
            </w:r>
          </w:p>
        </w:tc>
        <w:tc>
          <w:tcPr>
            <w:tcW w:w="1067" w:type="pct"/>
            <w:vAlign w:val="center"/>
          </w:tcPr>
          <w:p w14:paraId="17AFA835">
            <w:pPr>
              <w:tabs>
                <w:tab w:val="left" w:pos="1080"/>
              </w:tabs>
              <w:snapToGrid w:val="0"/>
              <w:rPr>
                <w:sz w:val="24"/>
              </w:rPr>
            </w:pPr>
            <w:r>
              <w:rPr>
                <w:sz w:val="24"/>
              </w:rPr>
              <w:t>法律、行政法规规定的其他条件</w:t>
            </w:r>
          </w:p>
        </w:tc>
        <w:tc>
          <w:tcPr>
            <w:tcW w:w="2596" w:type="pct"/>
            <w:vAlign w:val="center"/>
          </w:tcPr>
          <w:p w14:paraId="75BD69D2">
            <w:pPr>
              <w:tabs>
                <w:tab w:val="left" w:pos="1080"/>
              </w:tabs>
              <w:snapToGrid w:val="0"/>
              <w:rPr>
                <w:sz w:val="24"/>
              </w:rPr>
            </w:pPr>
            <w:r>
              <w:rPr>
                <w:sz w:val="24"/>
              </w:rPr>
              <w:t>法律、行政法规规定的其他条件</w:t>
            </w:r>
          </w:p>
        </w:tc>
        <w:tc>
          <w:tcPr>
            <w:tcW w:w="882" w:type="pct"/>
            <w:vAlign w:val="center"/>
          </w:tcPr>
          <w:p w14:paraId="791C6DB4">
            <w:pPr>
              <w:tabs>
                <w:tab w:val="left" w:pos="1080"/>
              </w:tabs>
              <w:snapToGrid w:val="0"/>
              <w:jc w:val="center"/>
              <w:rPr>
                <w:sz w:val="24"/>
              </w:rPr>
            </w:pPr>
            <w:r>
              <w:rPr>
                <w:sz w:val="24"/>
              </w:rPr>
              <w:t>/</w:t>
            </w:r>
          </w:p>
        </w:tc>
      </w:tr>
      <w:tr w14:paraId="0A2E9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328266">
            <w:pPr>
              <w:tabs>
                <w:tab w:val="left" w:pos="1080"/>
              </w:tabs>
              <w:snapToGrid w:val="0"/>
              <w:jc w:val="center"/>
              <w:rPr>
                <w:sz w:val="24"/>
              </w:rPr>
            </w:pPr>
            <w:r>
              <w:rPr>
                <w:sz w:val="24"/>
              </w:rPr>
              <w:t>2</w:t>
            </w:r>
          </w:p>
        </w:tc>
        <w:tc>
          <w:tcPr>
            <w:tcW w:w="1067" w:type="pct"/>
            <w:vAlign w:val="center"/>
          </w:tcPr>
          <w:p w14:paraId="7D2AD5BE">
            <w:pPr>
              <w:tabs>
                <w:tab w:val="left" w:pos="1080"/>
              </w:tabs>
              <w:snapToGrid w:val="0"/>
              <w:rPr>
                <w:sz w:val="24"/>
              </w:rPr>
            </w:pPr>
            <w:r>
              <w:rPr>
                <w:sz w:val="24"/>
              </w:rPr>
              <w:t>落实政府采购政策需满足的资格要求</w:t>
            </w:r>
          </w:p>
        </w:tc>
        <w:tc>
          <w:tcPr>
            <w:tcW w:w="2596" w:type="pct"/>
            <w:vAlign w:val="center"/>
          </w:tcPr>
          <w:p w14:paraId="509DCD9E">
            <w:pPr>
              <w:tabs>
                <w:tab w:val="left" w:pos="1080"/>
              </w:tabs>
              <w:snapToGrid w:val="0"/>
              <w:rPr>
                <w:sz w:val="24"/>
              </w:rPr>
            </w:pPr>
            <w:r>
              <w:rPr>
                <w:sz w:val="24"/>
              </w:rPr>
              <w:t>具体要求见第一章《投标邀请》</w:t>
            </w:r>
          </w:p>
        </w:tc>
        <w:tc>
          <w:tcPr>
            <w:tcW w:w="882" w:type="pct"/>
            <w:vAlign w:val="center"/>
          </w:tcPr>
          <w:p w14:paraId="2BB33FEC">
            <w:pPr>
              <w:tabs>
                <w:tab w:val="left" w:pos="1080"/>
              </w:tabs>
              <w:snapToGrid w:val="0"/>
              <w:rPr>
                <w:sz w:val="24"/>
              </w:rPr>
            </w:pPr>
          </w:p>
        </w:tc>
      </w:tr>
      <w:tr w14:paraId="7DBED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6D97B3">
            <w:pPr>
              <w:tabs>
                <w:tab w:val="left" w:pos="1080"/>
              </w:tabs>
              <w:snapToGrid w:val="0"/>
              <w:jc w:val="center"/>
              <w:rPr>
                <w:sz w:val="24"/>
              </w:rPr>
            </w:pPr>
            <w:r>
              <w:rPr>
                <w:sz w:val="24"/>
              </w:rPr>
              <w:t>2-1</w:t>
            </w:r>
          </w:p>
        </w:tc>
        <w:tc>
          <w:tcPr>
            <w:tcW w:w="1067" w:type="pct"/>
            <w:vAlign w:val="center"/>
          </w:tcPr>
          <w:p w14:paraId="7DDBF43F">
            <w:pPr>
              <w:tabs>
                <w:tab w:val="left" w:pos="1080"/>
              </w:tabs>
              <w:snapToGrid w:val="0"/>
              <w:rPr>
                <w:sz w:val="24"/>
              </w:rPr>
            </w:pPr>
            <w:r>
              <w:rPr>
                <w:sz w:val="24"/>
              </w:rPr>
              <w:t>中小企业政策证明文件</w:t>
            </w:r>
          </w:p>
        </w:tc>
        <w:tc>
          <w:tcPr>
            <w:tcW w:w="2596" w:type="pct"/>
            <w:vAlign w:val="center"/>
          </w:tcPr>
          <w:p w14:paraId="040182B3">
            <w:pPr>
              <w:tabs>
                <w:tab w:val="left" w:pos="1080"/>
              </w:tabs>
              <w:snapToGrid w:val="0"/>
              <w:rPr>
                <w:sz w:val="24"/>
              </w:rPr>
            </w:pPr>
            <w:r>
              <w:rPr>
                <w:sz w:val="24"/>
              </w:rPr>
              <w:t>具体要求见第一章《投标邀请》</w:t>
            </w:r>
          </w:p>
        </w:tc>
        <w:tc>
          <w:tcPr>
            <w:tcW w:w="882" w:type="pct"/>
            <w:vAlign w:val="center"/>
          </w:tcPr>
          <w:p w14:paraId="7FB8634A">
            <w:pPr>
              <w:tabs>
                <w:tab w:val="left" w:pos="1080"/>
              </w:tabs>
              <w:snapToGrid w:val="0"/>
              <w:rPr>
                <w:sz w:val="24"/>
              </w:rPr>
            </w:pPr>
          </w:p>
        </w:tc>
      </w:tr>
      <w:tr w14:paraId="43E32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8E950B">
            <w:pPr>
              <w:tabs>
                <w:tab w:val="left" w:pos="1080"/>
              </w:tabs>
              <w:snapToGrid w:val="0"/>
              <w:jc w:val="center"/>
              <w:rPr>
                <w:sz w:val="24"/>
              </w:rPr>
            </w:pPr>
            <w:r>
              <w:rPr>
                <w:sz w:val="24"/>
              </w:rPr>
              <w:t>2-1-1</w:t>
            </w:r>
          </w:p>
        </w:tc>
        <w:tc>
          <w:tcPr>
            <w:tcW w:w="1067" w:type="pct"/>
            <w:vAlign w:val="center"/>
          </w:tcPr>
          <w:p w14:paraId="6A621E9B">
            <w:pPr>
              <w:tabs>
                <w:tab w:val="left" w:pos="1080"/>
              </w:tabs>
              <w:snapToGrid w:val="0"/>
              <w:rPr>
                <w:sz w:val="24"/>
              </w:rPr>
            </w:pPr>
            <w:r>
              <w:rPr>
                <w:sz w:val="24"/>
              </w:rPr>
              <w:t>中小企业证明文件</w:t>
            </w:r>
          </w:p>
        </w:tc>
        <w:tc>
          <w:tcPr>
            <w:tcW w:w="2596" w:type="pct"/>
            <w:vAlign w:val="center"/>
          </w:tcPr>
          <w:p w14:paraId="13205848">
            <w:pPr>
              <w:tabs>
                <w:tab w:val="left" w:pos="1080"/>
              </w:tabs>
              <w:snapToGrid w:val="0"/>
              <w:rPr>
                <w:sz w:val="24"/>
              </w:rPr>
            </w:pPr>
            <w:r>
              <w:rPr>
                <w:sz w:val="24"/>
              </w:rPr>
              <w:t>当本项目（包）涉及预留份额专门面向中小企业采购，此时建议在《资格证明文件》中提供。</w:t>
            </w:r>
          </w:p>
          <w:p w14:paraId="1CBEAF86">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447D86CE">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30CA92B3">
            <w:pPr>
              <w:tabs>
                <w:tab w:val="left" w:pos="1080"/>
              </w:tabs>
              <w:snapToGrid w:val="0"/>
              <w:rPr>
                <w:sz w:val="24"/>
              </w:rPr>
            </w:pPr>
            <w:r>
              <w:rPr>
                <w:sz w:val="24"/>
              </w:rPr>
              <w:t>格式见《投标文件格式》</w:t>
            </w:r>
          </w:p>
        </w:tc>
      </w:tr>
      <w:tr w14:paraId="6AD0E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1EF1F9">
            <w:pPr>
              <w:tabs>
                <w:tab w:val="left" w:pos="1080"/>
              </w:tabs>
              <w:snapToGrid w:val="0"/>
              <w:jc w:val="center"/>
              <w:rPr>
                <w:sz w:val="24"/>
              </w:rPr>
            </w:pPr>
            <w:r>
              <w:rPr>
                <w:sz w:val="24"/>
              </w:rPr>
              <w:t>2-1-2</w:t>
            </w:r>
          </w:p>
        </w:tc>
        <w:tc>
          <w:tcPr>
            <w:tcW w:w="1067" w:type="pct"/>
            <w:vAlign w:val="center"/>
          </w:tcPr>
          <w:p w14:paraId="66D99F04">
            <w:pPr>
              <w:tabs>
                <w:tab w:val="left" w:pos="1080"/>
              </w:tabs>
              <w:snapToGrid w:val="0"/>
              <w:rPr>
                <w:sz w:val="24"/>
              </w:rPr>
            </w:pPr>
            <w:r>
              <w:rPr>
                <w:sz w:val="24"/>
              </w:rPr>
              <w:t>拟分包情况说明及分包意向协议</w:t>
            </w:r>
          </w:p>
        </w:tc>
        <w:tc>
          <w:tcPr>
            <w:tcW w:w="2596" w:type="pct"/>
            <w:vAlign w:val="center"/>
          </w:tcPr>
          <w:p w14:paraId="39338585">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28B6F2FA">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25DE660">
            <w:pPr>
              <w:tabs>
                <w:tab w:val="left" w:pos="1080"/>
              </w:tabs>
              <w:snapToGrid w:val="0"/>
              <w:rPr>
                <w:sz w:val="24"/>
              </w:rPr>
            </w:pPr>
            <w:r>
              <w:rPr>
                <w:sz w:val="24"/>
              </w:rPr>
              <w:t>格式见《投标文件格式》</w:t>
            </w:r>
          </w:p>
        </w:tc>
      </w:tr>
      <w:tr w14:paraId="2CC89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43FB1F">
            <w:pPr>
              <w:tabs>
                <w:tab w:val="left" w:pos="1080"/>
              </w:tabs>
              <w:snapToGrid w:val="0"/>
              <w:jc w:val="center"/>
              <w:rPr>
                <w:sz w:val="24"/>
              </w:rPr>
            </w:pPr>
            <w:r>
              <w:rPr>
                <w:sz w:val="24"/>
              </w:rPr>
              <w:t>2-2</w:t>
            </w:r>
          </w:p>
        </w:tc>
        <w:tc>
          <w:tcPr>
            <w:tcW w:w="1067" w:type="pct"/>
            <w:vAlign w:val="center"/>
          </w:tcPr>
          <w:p w14:paraId="50B10C03">
            <w:pPr>
              <w:tabs>
                <w:tab w:val="left" w:pos="1080"/>
              </w:tabs>
              <w:snapToGrid w:val="0"/>
              <w:rPr>
                <w:sz w:val="24"/>
              </w:rPr>
            </w:pPr>
            <w:r>
              <w:rPr>
                <w:sz w:val="24"/>
              </w:rPr>
              <w:t>其它落实政府采购政策的资格要求</w:t>
            </w:r>
          </w:p>
        </w:tc>
        <w:tc>
          <w:tcPr>
            <w:tcW w:w="2596" w:type="pct"/>
            <w:vAlign w:val="center"/>
          </w:tcPr>
          <w:p w14:paraId="31157F02">
            <w:pPr>
              <w:tabs>
                <w:tab w:val="left" w:pos="1080"/>
              </w:tabs>
              <w:snapToGrid w:val="0"/>
              <w:rPr>
                <w:sz w:val="24"/>
              </w:rPr>
            </w:pPr>
            <w:r>
              <w:rPr>
                <w:sz w:val="24"/>
              </w:rPr>
              <w:t>如有，见第一章《投标邀请》</w:t>
            </w:r>
          </w:p>
        </w:tc>
        <w:tc>
          <w:tcPr>
            <w:tcW w:w="882" w:type="pct"/>
            <w:vAlign w:val="center"/>
          </w:tcPr>
          <w:p w14:paraId="48AD1A67">
            <w:pPr>
              <w:tabs>
                <w:tab w:val="left" w:pos="1080"/>
              </w:tabs>
              <w:snapToGrid w:val="0"/>
              <w:rPr>
                <w:sz w:val="24"/>
              </w:rPr>
            </w:pPr>
            <w:r>
              <w:rPr>
                <w:sz w:val="24"/>
              </w:rPr>
              <w:t>提供证明文件的电子件或电子证照</w:t>
            </w:r>
          </w:p>
        </w:tc>
      </w:tr>
      <w:tr w14:paraId="4FA93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506D7D4">
            <w:pPr>
              <w:tabs>
                <w:tab w:val="left" w:pos="1080"/>
              </w:tabs>
              <w:snapToGrid w:val="0"/>
              <w:jc w:val="center"/>
              <w:rPr>
                <w:sz w:val="24"/>
              </w:rPr>
            </w:pPr>
            <w:r>
              <w:rPr>
                <w:sz w:val="24"/>
              </w:rPr>
              <w:t>3</w:t>
            </w:r>
          </w:p>
        </w:tc>
        <w:tc>
          <w:tcPr>
            <w:tcW w:w="1067" w:type="pct"/>
            <w:vAlign w:val="center"/>
          </w:tcPr>
          <w:p w14:paraId="55666FD5">
            <w:pPr>
              <w:tabs>
                <w:tab w:val="left" w:pos="1080"/>
              </w:tabs>
              <w:snapToGrid w:val="0"/>
              <w:rPr>
                <w:sz w:val="24"/>
              </w:rPr>
            </w:pPr>
            <w:r>
              <w:rPr>
                <w:sz w:val="24"/>
              </w:rPr>
              <w:t>本项目的特定资格要求</w:t>
            </w:r>
          </w:p>
        </w:tc>
        <w:tc>
          <w:tcPr>
            <w:tcW w:w="2596" w:type="pct"/>
            <w:vAlign w:val="center"/>
          </w:tcPr>
          <w:p w14:paraId="611E87D7">
            <w:pPr>
              <w:tabs>
                <w:tab w:val="left" w:pos="1080"/>
              </w:tabs>
              <w:snapToGrid w:val="0"/>
              <w:rPr>
                <w:sz w:val="24"/>
              </w:rPr>
            </w:pPr>
            <w:r>
              <w:rPr>
                <w:sz w:val="24"/>
              </w:rPr>
              <w:t>如有，见第一章《投标邀请》</w:t>
            </w:r>
          </w:p>
        </w:tc>
        <w:tc>
          <w:tcPr>
            <w:tcW w:w="882" w:type="pct"/>
            <w:vAlign w:val="center"/>
          </w:tcPr>
          <w:p w14:paraId="3A7B5F9D">
            <w:pPr>
              <w:tabs>
                <w:tab w:val="left" w:pos="1080"/>
              </w:tabs>
              <w:snapToGrid w:val="0"/>
              <w:rPr>
                <w:sz w:val="24"/>
              </w:rPr>
            </w:pPr>
          </w:p>
        </w:tc>
      </w:tr>
      <w:tr w14:paraId="1F540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EC0BC50">
            <w:pPr>
              <w:tabs>
                <w:tab w:val="left" w:pos="1080"/>
              </w:tabs>
              <w:snapToGrid w:val="0"/>
              <w:jc w:val="center"/>
              <w:rPr>
                <w:sz w:val="24"/>
              </w:rPr>
            </w:pPr>
            <w:r>
              <w:rPr>
                <w:sz w:val="24"/>
              </w:rPr>
              <w:t>3-1</w:t>
            </w:r>
          </w:p>
        </w:tc>
        <w:tc>
          <w:tcPr>
            <w:tcW w:w="1067" w:type="pct"/>
            <w:vAlign w:val="center"/>
          </w:tcPr>
          <w:p w14:paraId="5B169706">
            <w:pPr>
              <w:tabs>
                <w:tab w:val="left" w:pos="1080"/>
              </w:tabs>
              <w:snapToGrid w:val="0"/>
              <w:rPr>
                <w:sz w:val="24"/>
              </w:rPr>
            </w:pPr>
            <w:r>
              <w:rPr>
                <w:sz w:val="24"/>
              </w:rPr>
              <w:t>本项目对于联合体的要求</w:t>
            </w:r>
          </w:p>
        </w:tc>
        <w:tc>
          <w:tcPr>
            <w:tcW w:w="2596" w:type="pct"/>
            <w:vAlign w:val="center"/>
          </w:tcPr>
          <w:p w14:paraId="129747D6">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DCCD533">
            <w:pPr>
              <w:tabs>
                <w:tab w:val="left" w:pos="1080"/>
              </w:tabs>
              <w:snapToGrid w:val="0"/>
              <w:rPr>
                <w:sz w:val="24"/>
              </w:rPr>
            </w:pPr>
            <w:r>
              <w:rPr>
                <w:sz w:val="24"/>
              </w:rPr>
              <w:t>2、联合体各成员单位均须提供本表中序号1-1、1-2的证明文件。联合体各成员单位均应满足本表3-2项规定。</w:t>
            </w:r>
          </w:p>
          <w:p w14:paraId="4B2C355E">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32EFE98">
            <w:pPr>
              <w:tabs>
                <w:tab w:val="left" w:pos="1080"/>
              </w:tabs>
              <w:snapToGrid w:val="0"/>
              <w:rPr>
                <w:sz w:val="24"/>
              </w:rPr>
            </w:pPr>
            <w:r>
              <w:rPr>
                <w:sz w:val="24"/>
              </w:rPr>
              <w:t>4、联合体中有同类资质的供应商按照联合体分工承担相同工作的，应当按照资质等级较低的供应商确定资质等级。</w:t>
            </w:r>
          </w:p>
          <w:p w14:paraId="37A132CD">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50072A02">
            <w:pPr>
              <w:tabs>
                <w:tab w:val="left" w:pos="1080"/>
              </w:tabs>
              <w:snapToGrid w:val="0"/>
              <w:rPr>
                <w:sz w:val="24"/>
              </w:rPr>
            </w:pPr>
            <w:r>
              <w:rPr>
                <w:sz w:val="24"/>
              </w:rPr>
              <w:t>6、若联合体中任一成员单位中途退出，则该联合体的</w:t>
            </w:r>
            <w:r>
              <w:rPr>
                <w:b/>
                <w:sz w:val="24"/>
              </w:rPr>
              <w:t>投标无效</w:t>
            </w:r>
            <w:r>
              <w:rPr>
                <w:sz w:val="24"/>
              </w:rPr>
              <w:t>。</w:t>
            </w:r>
          </w:p>
          <w:p w14:paraId="36DEC664">
            <w:pPr>
              <w:tabs>
                <w:tab w:val="left" w:pos="1080"/>
              </w:tabs>
              <w:snapToGrid w:val="0"/>
              <w:rPr>
                <w:sz w:val="24"/>
              </w:rPr>
            </w:pPr>
            <w:r>
              <w:rPr>
                <w:sz w:val="24"/>
              </w:rPr>
              <w:t>7、本项目不接受联合体投标时，投标人不得为联合体。</w:t>
            </w:r>
          </w:p>
        </w:tc>
        <w:tc>
          <w:tcPr>
            <w:tcW w:w="882" w:type="pct"/>
            <w:vAlign w:val="center"/>
          </w:tcPr>
          <w:p w14:paraId="4E41C759">
            <w:pPr>
              <w:tabs>
                <w:tab w:val="left" w:pos="1080"/>
              </w:tabs>
              <w:snapToGrid w:val="0"/>
              <w:rPr>
                <w:sz w:val="24"/>
              </w:rPr>
            </w:pPr>
            <w:r>
              <w:rPr>
                <w:sz w:val="24"/>
              </w:rPr>
              <w:t>提供《联合协议》原件的电子件</w:t>
            </w:r>
          </w:p>
          <w:p w14:paraId="39F92A38">
            <w:pPr>
              <w:tabs>
                <w:tab w:val="left" w:pos="1080"/>
              </w:tabs>
              <w:snapToGrid w:val="0"/>
              <w:rPr>
                <w:sz w:val="24"/>
              </w:rPr>
            </w:pPr>
            <w:r>
              <w:rPr>
                <w:sz w:val="24"/>
              </w:rPr>
              <w:t>格式见《投标文件格式》</w:t>
            </w:r>
          </w:p>
        </w:tc>
      </w:tr>
      <w:tr w14:paraId="2F7F7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1437A9">
            <w:pPr>
              <w:tabs>
                <w:tab w:val="left" w:pos="1080"/>
              </w:tabs>
              <w:snapToGrid w:val="0"/>
              <w:jc w:val="center"/>
              <w:rPr>
                <w:sz w:val="24"/>
              </w:rPr>
            </w:pPr>
            <w:r>
              <w:rPr>
                <w:sz w:val="24"/>
              </w:rPr>
              <w:t>3-2</w:t>
            </w:r>
          </w:p>
        </w:tc>
        <w:tc>
          <w:tcPr>
            <w:tcW w:w="1067" w:type="pct"/>
            <w:vAlign w:val="center"/>
          </w:tcPr>
          <w:p w14:paraId="2E5FCC23">
            <w:pPr>
              <w:tabs>
                <w:tab w:val="left" w:pos="1080"/>
              </w:tabs>
              <w:snapToGrid w:val="0"/>
              <w:rPr>
                <w:sz w:val="24"/>
              </w:rPr>
            </w:pPr>
            <w:r>
              <w:rPr>
                <w:sz w:val="24"/>
              </w:rPr>
              <w:t>政府购买服务承接主体的要求</w:t>
            </w:r>
          </w:p>
        </w:tc>
        <w:tc>
          <w:tcPr>
            <w:tcW w:w="2596" w:type="pct"/>
            <w:vAlign w:val="center"/>
          </w:tcPr>
          <w:p w14:paraId="0416DB5B">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29832C6B">
            <w:pPr>
              <w:tabs>
                <w:tab w:val="left" w:pos="1080"/>
              </w:tabs>
              <w:snapToGrid w:val="0"/>
              <w:jc w:val="center"/>
              <w:rPr>
                <w:sz w:val="24"/>
              </w:rPr>
            </w:pPr>
            <w:r>
              <w:rPr>
                <w:sz w:val="24"/>
              </w:rPr>
              <w:t>格式见《投标文件格式》</w:t>
            </w:r>
            <w:r>
              <w:rPr>
                <w:rFonts w:hint="eastAsia"/>
                <w:sz w:val="24"/>
              </w:rPr>
              <w:t>“1-2 投标人资格声明书”</w:t>
            </w:r>
          </w:p>
        </w:tc>
      </w:tr>
      <w:tr w14:paraId="2D6B1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1701A035">
            <w:pPr>
              <w:tabs>
                <w:tab w:val="left" w:pos="1080"/>
              </w:tabs>
              <w:snapToGrid w:val="0"/>
              <w:jc w:val="center"/>
              <w:rPr>
                <w:sz w:val="24"/>
              </w:rPr>
            </w:pPr>
            <w:r>
              <w:rPr>
                <w:sz w:val="24"/>
              </w:rPr>
              <w:t>3-3</w:t>
            </w:r>
          </w:p>
        </w:tc>
        <w:tc>
          <w:tcPr>
            <w:tcW w:w="1067" w:type="pct"/>
            <w:vAlign w:val="center"/>
          </w:tcPr>
          <w:p w14:paraId="31C94EC3">
            <w:pPr>
              <w:tabs>
                <w:tab w:val="left" w:pos="1080"/>
              </w:tabs>
              <w:snapToGrid w:val="0"/>
              <w:rPr>
                <w:sz w:val="24"/>
              </w:rPr>
            </w:pPr>
            <w:r>
              <w:rPr>
                <w:sz w:val="24"/>
              </w:rPr>
              <w:t>其他特定资格要求</w:t>
            </w:r>
          </w:p>
        </w:tc>
        <w:tc>
          <w:tcPr>
            <w:tcW w:w="2596" w:type="pct"/>
            <w:vAlign w:val="center"/>
          </w:tcPr>
          <w:p w14:paraId="386FF23E">
            <w:pPr>
              <w:tabs>
                <w:tab w:val="left" w:pos="1080"/>
              </w:tabs>
              <w:snapToGrid w:val="0"/>
              <w:rPr>
                <w:sz w:val="24"/>
              </w:rPr>
            </w:pPr>
            <w:r>
              <w:rPr>
                <w:color w:val="000000"/>
                <w:sz w:val="24"/>
              </w:rPr>
              <w:t>如有，见</w:t>
            </w:r>
            <w:r>
              <w:rPr>
                <w:sz w:val="24"/>
              </w:rPr>
              <w:t>第一章《投标邀请》</w:t>
            </w:r>
          </w:p>
          <w:p w14:paraId="4E8DBC03">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7AAF54B7">
            <w:pPr>
              <w:tabs>
                <w:tab w:val="left" w:pos="1080"/>
              </w:tabs>
              <w:snapToGrid w:val="0"/>
              <w:rPr>
                <w:sz w:val="24"/>
              </w:rPr>
            </w:pPr>
            <w:r>
              <w:rPr>
                <w:sz w:val="24"/>
              </w:rPr>
              <w:t>提供证明文件的电子件或电子证照</w:t>
            </w:r>
          </w:p>
        </w:tc>
      </w:tr>
      <w:tr w14:paraId="64325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5CB54D">
            <w:pPr>
              <w:tabs>
                <w:tab w:val="left" w:pos="1080"/>
              </w:tabs>
              <w:snapToGrid w:val="0"/>
              <w:jc w:val="center"/>
              <w:rPr>
                <w:sz w:val="24"/>
              </w:rPr>
            </w:pPr>
            <w:r>
              <w:rPr>
                <w:sz w:val="24"/>
              </w:rPr>
              <w:t>4</w:t>
            </w:r>
          </w:p>
        </w:tc>
        <w:tc>
          <w:tcPr>
            <w:tcW w:w="1067" w:type="pct"/>
            <w:vAlign w:val="center"/>
          </w:tcPr>
          <w:p w14:paraId="0C775B7B">
            <w:pPr>
              <w:tabs>
                <w:tab w:val="left" w:pos="1080"/>
              </w:tabs>
              <w:snapToGrid w:val="0"/>
              <w:rPr>
                <w:sz w:val="24"/>
              </w:rPr>
            </w:pPr>
            <w:r>
              <w:rPr>
                <w:sz w:val="24"/>
              </w:rPr>
              <w:t>投标保证金</w:t>
            </w:r>
          </w:p>
        </w:tc>
        <w:tc>
          <w:tcPr>
            <w:tcW w:w="2596" w:type="pct"/>
            <w:vAlign w:val="center"/>
          </w:tcPr>
          <w:p w14:paraId="6896B7D2">
            <w:pPr>
              <w:tabs>
                <w:tab w:val="left" w:pos="1080"/>
              </w:tabs>
              <w:snapToGrid w:val="0"/>
              <w:rPr>
                <w:sz w:val="24"/>
              </w:rPr>
            </w:pPr>
            <w:r>
              <w:rPr>
                <w:color w:val="000000"/>
                <w:kern w:val="0"/>
                <w:sz w:val="24"/>
              </w:rPr>
              <w:t>按照招标文件的规定提交投标保证金。</w:t>
            </w:r>
          </w:p>
        </w:tc>
        <w:tc>
          <w:tcPr>
            <w:tcW w:w="882" w:type="pct"/>
            <w:vAlign w:val="center"/>
          </w:tcPr>
          <w:p w14:paraId="042EFB16">
            <w:pPr>
              <w:tabs>
                <w:tab w:val="left" w:pos="1080"/>
              </w:tabs>
              <w:snapToGrid w:val="0"/>
              <w:rPr>
                <w:sz w:val="24"/>
              </w:rPr>
            </w:pPr>
          </w:p>
        </w:tc>
      </w:tr>
      <w:tr w14:paraId="2D498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7EDB41">
            <w:pPr>
              <w:tabs>
                <w:tab w:val="left" w:pos="1080"/>
              </w:tabs>
              <w:snapToGrid w:val="0"/>
              <w:jc w:val="center"/>
              <w:rPr>
                <w:sz w:val="24"/>
              </w:rPr>
            </w:pPr>
            <w:r>
              <w:rPr>
                <w:sz w:val="24"/>
              </w:rPr>
              <w:t>5</w:t>
            </w:r>
          </w:p>
        </w:tc>
        <w:tc>
          <w:tcPr>
            <w:tcW w:w="1067" w:type="pct"/>
            <w:vAlign w:val="center"/>
          </w:tcPr>
          <w:p w14:paraId="1E18EE32">
            <w:pPr>
              <w:tabs>
                <w:tab w:val="left" w:pos="1080"/>
              </w:tabs>
              <w:snapToGrid w:val="0"/>
              <w:rPr>
                <w:sz w:val="24"/>
              </w:rPr>
            </w:pPr>
            <w:r>
              <w:rPr>
                <w:sz w:val="24"/>
              </w:rPr>
              <w:t>获取招标文件</w:t>
            </w:r>
          </w:p>
        </w:tc>
        <w:tc>
          <w:tcPr>
            <w:tcW w:w="2596" w:type="pct"/>
            <w:vAlign w:val="center"/>
          </w:tcPr>
          <w:p w14:paraId="362EBC27">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555434A">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18832790">
            <w:pPr>
              <w:tabs>
                <w:tab w:val="left" w:pos="1080"/>
              </w:tabs>
              <w:snapToGrid w:val="0"/>
              <w:rPr>
                <w:sz w:val="24"/>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4"/>
      <w:bookmarkEnd w:id="738"/>
    </w:tbl>
    <w:p w14:paraId="63EC80CA">
      <w:pPr>
        <w:widowControl/>
        <w:jc w:val="left"/>
        <w:rPr>
          <w:sz w:val="24"/>
        </w:rPr>
      </w:pPr>
      <w:bookmarkStart w:id="739" w:name="_Hlt487900425"/>
      <w:bookmarkEnd w:id="739"/>
      <w:bookmarkStart w:id="740" w:name="_Hlt522424701"/>
      <w:bookmarkEnd w:id="740"/>
      <w:bookmarkStart w:id="741" w:name="_Toc127161490"/>
      <w:bookmarkStart w:id="742" w:name="_Toc127151779"/>
      <w:bookmarkStart w:id="743" w:name="_Toc353873940"/>
      <w:bookmarkStart w:id="744" w:name="_Toc226965858"/>
      <w:bookmarkStart w:id="745" w:name="_Toc353825550"/>
      <w:r>
        <w:rPr>
          <w:sz w:val="24"/>
        </w:rPr>
        <w:br w:type="page"/>
      </w:r>
    </w:p>
    <w:p w14:paraId="1A65E45C">
      <w:pPr>
        <w:spacing w:line="360" w:lineRule="auto"/>
        <w:jc w:val="center"/>
        <w:outlineLvl w:val="0"/>
        <w:rPr>
          <w:b/>
          <w:sz w:val="36"/>
          <w:szCs w:val="36"/>
        </w:rPr>
      </w:pPr>
      <w:bookmarkStart w:id="746" w:name="_Toc99301423"/>
      <w:r>
        <w:rPr>
          <w:b/>
          <w:sz w:val="36"/>
          <w:szCs w:val="36"/>
        </w:rPr>
        <w:t xml:space="preserve">第四章   </w:t>
      </w:r>
      <w:bookmarkEnd w:id="741"/>
      <w:bookmarkEnd w:id="742"/>
      <w:bookmarkEnd w:id="743"/>
      <w:bookmarkEnd w:id="744"/>
      <w:bookmarkEnd w:id="745"/>
      <w:bookmarkStart w:id="747" w:name="_Hlt164229061"/>
      <w:bookmarkEnd w:id="747"/>
      <w:r>
        <w:rPr>
          <w:b/>
          <w:sz w:val="36"/>
          <w:szCs w:val="36"/>
        </w:rPr>
        <w:t>评标程序、评标方法和评标标准</w:t>
      </w:r>
      <w:bookmarkEnd w:id="746"/>
    </w:p>
    <w:p w14:paraId="7C0B0696">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A2BC5E0">
      <w:pPr>
        <w:numPr>
          <w:ilvl w:val="0"/>
          <w:numId w:val="12"/>
        </w:numPr>
        <w:tabs>
          <w:tab w:val="left" w:pos="360"/>
        </w:tabs>
        <w:snapToGrid w:val="0"/>
        <w:spacing w:line="360" w:lineRule="auto"/>
        <w:outlineLvl w:val="1"/>
        <w:rPr>
          <w:sz w:val="24"/>
        </w:rPr>
      </w:pPr>
      <w:bookmarkStart w:id="748" w:name="_Toc151193783"/>
      <w:bookmarkStart w:id="749" w:name="_Toc151193711"/>
      <w:bookmarkStart w:id="750" w:name="_Toc150774641"/>
      <w:bookmarkStart w:id="751" w:name="_Toc164229382"/>
      <w:bookmarkStart w:id="752" w:name="_Toc151193639"/>
      <w:bookmarkStart w:id="753" w:name="_Toc151193855"/>
      <w:bookmarkStart w:id="754" w:name="_Toc265228379"/>
      <w:bookmarkStart w:id="755" w:name="_Toc149720834"/>
      <w:bookmarkStart w:id="756" w:name="_Toc305158809"/>
      <w:bookmarkStart w:id="757" w:name="_Toc127151742"/>
      <w:bookmarkStart w:id="758" w:name="_Toc150480779"/>
      <w:bookmarkStart w:id="759" w:name="_Toc151190168"/>
      <w:bookmarkStart w:id="760" w:name="_Toc150509292"/>
      <w:bookmarkStart w:id="761" w:name="_Toc127151541"/>
      <w:bookmarkStart w:id="762" w:name="_Toc226309785"/>
      <w:bookmarkStart w:id="763" w:name="_Toc226965731"/>
      <w:bookmarkStart w:id="764" w:name="_Toc164608655"/>
      <w:bookmarkStart w:id="765" w:name="_Toc164229236"/>
      <w:bookmarkStart w:id="766" w:name="_Toc164608810"/>
      <w:bookmarkStart w:id="767" w:name="_Toc226337237"/>
      <w:bookmarkStart w:id="768" w:name="_Toc264969231"/>
      <w:bookmarkStart w:id="769" w:name="_Toc164351635"/>
      <w:bookmarkStart w:id="770" w:name="_Toc142311043"/>
      <w:bookmarkStart w:id="771" w:name="_Toc150774746"/>
      <w:bookmarkStart w:id="772" w:name="_Toc127161455"/>
      <w:bookmarkStart w:id="773" w:name="_Toc151193929"/>
      <w:bookmarkStart w:id="774" w:name="_Toc305158883"/>
      <w:bookmarkStart w:id="775" w:name="_Toc195842906"/>
      <w:bookmarkStart w:id="776" w:name="_Toc226965814"/>
      <w:bookmarkStart w:id="777" w:name="_Toc353873941"/>
      <w:bookmarkStart w:id="778" w:name="_Toc353825551"/>
      <w:bookmarkStart w:id="779" w:name="_Toc226337251"/>
      <w:bookmarkStart w:id="780" w:name="_Toc353825545"/>
      <w:bookmarkStart w:id="781" w:name="_Toc195842920"/>
      <w:bookmarkStart w:id="782" w:name="_Toc127151555"/>
      <w:bookmarkStart w:id="783" w:name="_Toc264969245"/>
      <w:bookmarkStart w:id="784" w:name="_Toc305158897"/>
      <w:bookmarkStart w:id="785" w:name="_Toc150480793"/>
      <w:bookmarkStart w:id="786" w:name="_Toc353873665"/>
      <w:bookmarkStart w:id="787" w:name="_Toc265228393"/>
      <w:bookmarkStart w:id="788" w:name="_Toc142311057"/>
      <w:bookmarkStart w:id="789" w:name="_Toc353873935"/>
      <w:bookmarkStart w:id="790" w:name="_Toc305158823"/>
      <w:bookmarkStart w:id="791" w:name="_Toc150774760"/>
      <w:bookmarkStart w:id="792" w:name="_Toc226965828"/>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161860C2">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1035B3C0">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048246A3">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662"/>
        <w:gridCol w:w="6174"/>
      </w:tblGrid>
      <w:tr w14:paraId="57D1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6C70564E">
            <w:pPr>
              <w:widowControl/>
              <w:jc w:val="center"/>
              <w:rPr>
                <w:b/>
                <w:color w:val="000000"/>
                <w:kern w:val="0"/>
                <w:sz w:val="24"/>
              </w:rPr>
            </w:pPr>
            <w:r>
              <w:rPr>
                <w:b/>
                <w:color w:val="000000"/>
                <w:kern w:val="0"/>
                <w:sz w:val="24"/>
              </w:rPr>
              <w:t>序号</w:t>
            </w:r>
          </w:p>
        </w:tc>
        <w:tc>
          <w:tcPr>
            <w:tcW w:w="975" w:type="pct"/>
            <w:vAlign w:val="center"/>
          </w:tcPr>
          <w:p w14:paraId="780B5629">
            <w:pPr>
              <w:widowControl/>
              <w:jc w:val="center"/>
              <w:rPr>
                <w:b/>
                <w:color w:val="000000"/>
                <w:kern w:val="0"/>
                <w:sz w:val="24"/>
              </w:rPr>
            </w:pPr>
            <w:r>
              <w:rPr>
                <w:b/>
                <w:color w:val="000000"/>
                <w:kern w:val="0"/>
                <w:sz w:val="24"/>
              </w:rPr>
              <w:t>审查因素</w:t>
            </w:r>
          </w:p>
        </w:tc>
        <w:tc>
          <w:tcPr>
            <w:tcW w:w="3621" w:type="pct"/>
            <w:vAlign w:val="center"/>
          </w:tcPr>
          <w:p w14:paraId="3A106AAC">
            <w:pPr>
              <w:widowControl/>
              <w:jc w:val="center"/>
              <w:rPr>
                <w:b/>
                <w:color w:val="000000"/>
                <w:kern w:val="0"/>
                <w:sz w:val="24"/>
              </w:rPr>
            </w:pPr>
            <w:r>
              <w:rPr>
                <w:b/>
                <w:color w:val="000000"/>
                <w:kern w:val="0"/>
                <w:sz w:val="24"/>
              </w:rPr>
              <w:t>审查内容</w:t>
            </w:r>
          </w:p>
        </w:tc>
      </w:tr>
      <w:tr w14:paraId="0D1F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DE14326">
            <w:pPr>
              <w:widowControl/>
              <w:jc w:val="center"/>
              <w:rPr>
                <w:color w:val="000000"/>
                <w:kern w:val="0"/>
                <w:sz w:val="24"/>
              </w:rPr>
            </w:pPr>
            <w:r>
              <w:rPr>
                <w:color w:val="000000"/>
                <w:kern w:val="0"/>
                <w:sz w:val="24"/>
              </w:rPr>
              <w:t>1</w:t>
            </w:r>
          </w:p>
        </w:tc>
        <w:tc>
          <w:tcPr>
            <w:tcW w:w="975" w:type="pct"/>
            <w:vAlign w:val="center"/>
          </w:tcPr>
          <w:p w14:paraId="0A13D9E0">
            <w:pPr>
              <w:widowControl/>
              <w:jc w:val="center"/>
              <w:rPr>
                <w:color w:val="000000"/>
                <w:kern w:val="0"/>
                <w:sz w:val="24"/>
              </w:rPr>
            </w:pPr>
            <w:r>
              <w:rPr>
                <w:color w:val="000000"/>
                <w:kern w:val="0"/>
                <w:sz w:val="24"/>
              </w:rPr>
              <w:t>授权委托书</w:t>
            </w:r>
          </w:p>
        </w:tc>
        <w:tc>
          <w:tcPr>
            <w:tcW w:w="3621" w:type="pct"/>
            <w:vAlign w:val="center"/>
          </w:tcPr>
          <w:p w14:paraId="72D14F1A">
            <w:pPr>
              <w:widowControl/>
              <w:jc w:val="left"/>
              <w:rPr>
                <w:color w:val="000000"/>
                <w:kern w:val="0"/>
                <w:sz w:val="24"/>
              </w:rPr>
            </w:pPr>
            <w:r>
              <w:rPr>
                <w:color w:val="000000"/>
                <w:kern w:val="0"/>
                <w:sz w:val="24"/>
              </w:rPr>
              <w:t>按招标文件要求提供授权委托书；</w:t>
            </w:r>
          </w:p>
        </w:tc>
      </w:tr>
      <w:tr w14:paraId="1435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7570B0F">
            <w:pPr>
              <w:widowControl/>
              <w:jc w:val="center"/>
              <w:rPr>
                <w:color w:val="000000"/>
                <w:kern w:val="0"/>
                <w:sz w:val="24"/>
              </w:rPr>
            </w:pPr>
            <w:r>
              <w:rPr>
                <w:color w:val="000000"/>
                <w:kern w:val="0"/>
                <w:sz w:val="24"/>
              </w:rPr>
              <w:t>2</w:t>
            </w:r>
          </w:p>
        </w:tc>
        <w:tc>
          <w:tcPr>
            <w:tcW w:w="975" w:type="pct"/>
            <w:vAlign w:val="center"/>
          </w:tcPr>
          <w:p w14:paraId="3D76CCD0">
            <w:pPr>
              <w:widowControl/>
              <w:jc w:val="center"/>
              <w:rPr>
                <w:color w:val="000000"/>
                <w:kern w:val="0"/>
                <w:sz w:val="24"/>
              </w:rPr>
            </w:pPr>
            <w:r>
              <w:rPr>
                <w:color w:val="000000"/>
                <w:kern w:val="0"/>
                <w:sz w:val="24"/>
              </w:rPr>
              <w:t>投标完整性</w:t>
            </w:r>
          </w:p>
        </w:tc>
        <w:tc>
          <w:tcPr>
            <w:tcW w:w="3621" w:type="pct"/>
            <w:vAlign w:val="center"/>
          </w:tcPr>
          <w:p w14:paraId="78B7CA58">
            <w:pPr>
              <w:widowControl/>
              <w:jc w:val="left"/>
              <w:rPr>
                <w:color w:val="000000"/>
                <w:kern w:val="0"/>
                <w:sz w:val="24"/>
              </w:rPr>
            </w:pPr>
            <w:r>
              <w:rPr>
                <w:sz w:val="24"/>
              </w:rPr>
              <w:t>未将一个采购包中的内容拆分投标；</w:t>
            </w:r>
          </w:p>
        </w:tc>
      </w:tr>
      <w:tr w14:paraId="4367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DB14FEE">
            <w:pPr>
              <w:widowControl/>
              <w:jc w:val="center"/>
              <w:rPr>
                <w:color w:val="000000"/>
                <w:kern w:val="0"/>
                <w:sz w:val="24"/>
              </w:rPr>
            </w:pPr>
            <w:r>
              <w:rPr>
                <w:color w:val="000000"/>
                <w:kern w:val="0"/>
                <w:sz w:val="24"/>
              </w:rPr>
              <w:t>3</w:t>
            </w:r>
          </w:p>
        </w:tc>
        <w:tc>
          <w:tcPr>
            <w:tcW w:w="975" w:type="pct"/>
            <w:vAlign w:val="center"/>
          </w:tcPr>
          <w:p w14:paraId="0AEE6ED5">
            <w:pPr>
              <w:widowControl/>
              <w:jc w:val="center"/>
              <w:rPr>
                <w:color w:val="000000"/>
                <w:kern w:val="0"/>
                <w:sz w:val="24"/>
              </w:rPr>
            </w:pPr>
            <w:r>
              <w:rPr>
                <w:color w:val="000000"/>
                <w:kern w:val="0"/>
                <w:sz w:val="24"/>
              </w:rPr>
              <w:t>投标报价</w:t>
            </w:r>
          </w:p>
        </w:tc>
        <w:tc>
          <w:tcPr>
            <w:tcW w:w="3621" w:type="pct"/>
            <w:vAlign w:val="center"/>
          </w:tcPr>
          <w:p w14:paraId="56B9147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30D8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3D6A8A5">
            <w:pPr>
              <w:widowControl/>
              <w:jc w:val="center"/>
              <w:rPr>
                <w:color w:val="000000"/>
                <w:kern w:val="0"/>
                <w:sz w:val="24"/>
              </w:rPr>
            </w:pPr>
            <w:r>
              <w:rPr>
                <w:color w:val="000000"/>
                <w:kern w:val="0"/>
                <w:sz w:val="24"/>
              </w:rPr>
              <w:t>4</w:t>
            </w:r>
          </w:p>
        </w:tc>
        <w:tc>
          <w:tcPr>
            <w:tcW w:w="975" w:type="pct"/>
            <w:vAlign w:val="center"/>
          </w:tcPr>
          <w:p w14:paraId="29CF3E1E">
            <w:pPr>
              <w:widowControl/>
              <w:jc w:val="center"/>
              <w:rPr>
                <w:color w:val="000000"/>
                <w:kern w:val="0"/>
                <w:sz w:val="24"/>
              </w:rPr>
            </w:pPr>
            <w:r>
              <w:rPr>
                <w:color w:val="000000"/>
                <w:kern w:val="0"/>
                <w:sz w:val="24"/>
              </w:rPr>
              <w:t>报价唯一性</w:t>
            </w:r>
          </w:p>
        </w:tc>
        <w:tc>
          <w:tcPr>
            <w:tcW w:w="3621" w:type="pct"/>
            <w:vAlign w:val="center"/>
          </w:tcPr>
          <w:p w14:paraId="7DA83B64">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97B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8D32460">
            <w:pPr>
              <w:widowControl/>
              <w:jc w:val="center"/>
              <w:rPr>
                <w:color w:val="000000"/>
                <w:kern w:val="0"/>
                <w:sz w:val="24"/>
              </w:rPr>
            </w:pPr>
            <w:r>
              <w:rPr>
                <w:color w:val="000000"/>
                <w:kern w:val="0"/>
                <w:sz w:val="24"/>
              </w:rPr>
              <w:t>5</w:t>
            </w:r>
          </w:p>
        </w:tc>
        <w:tc>
          <w:tcPr>
            <w:tcW w:w="975" w:type="pct"/>
            <w:vAlign w:val="center"/>
          </w:tcPr>
          <w:p w14:paraId="65035C55">
            <w:pPr>
              <w:widowControl/>
              <w:jc w:val="center"/>
              <w:rPr>
                <w:color w:val="000000"/>
                <w:kern w:val="0"/>
                <w:sz w:val="24"/>
              </w:rPr>
            </w:pPr>
            <w:r>
              <w:rPr>
                <w:color w:val="000000"/>
                <w:kern w:val="0"/>
                <w:sz w:val="24"/>
              </w:rPr>
              <w:t>投标有效期</w:t>
            </w:r>
          </w:p>
        </w:tc>
        <w:tc>
          <w:tcPr>
            <w:tcW w:w="3621" w:type="pct"/>
            <w:vAlign w:val="center"/>
          </w:tcPr>
          <w:p w14:paraId="287B5124">
            <w:pPr>
              <w:widowControl/>
              <w:jc w:val="left"/>
              <w:rPr>
                <w:color w:val="000000"/>
                <w:kern w:val="0"/>
                <w:sz w:val="24"/>
              </w:rPr>
            </w:pPr>
            <w:r>
              <w:rPr>
                <w:color w:val="000000"/>
                <w:kern w:val="0"/>
                <w:sz w:val="24"/>
              </w:rPr>
              <w:t>投标文件中承诺的投标有效期满足招标文件中载明的投标有效期的；</w:t>
            </w:r>
          </w:p>
        </w:tc>
      </w:tr>
      <w:tr w14:paraId="59B2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67BEEFA">
            <w:pPr>
              <w:widowControl/>
              <w:jc w:val="center"/>
              <w:rPr>
                <w:color w:val="000000"/>
                <w:kern w:val="0"/>
                <w:sz w:val="24"/>
              </w:rPr>
            </w:pPr>
            <w:r>
              <w:rPr>
                <w:color w:val="000000"/>
                <w:kern w:val="0"/>
                <w:sz w:val="24"/>
              </w:rPr>
              <w:t>6</w:t>
            </w:r>
          </w:p>
        </w:tc>
        <w:tc>
          <w:tcPr>
            <w:tcW w:w="975" w:type="pct"/>
            <w:vAlign w:val="center"/>
          </w:tcPr>
          <w:p w14:paraId="064C86B8">
            <w:pPr>
              <w:widowControl/>
              <w:jc w:val="center"/>
              <w:rPr>
                <w:color w:val="000000"/>
                <w:kern w:val="0"/>
                <w:sz w:val="24"/>
              </w:rPr>
            </w:pPr>
            <w:r>
              <w:rPr>
                <w:color w:val="000000"/>
                <w:kern w:val="0"/>
                <w:sz w:val="24"/>
              </w:rPr>
              <w:t>实质性格式</w:t>
            </w:r>
          </w:p>
        </w:tc>
        <w:tc>
          <w:tcPr>
            <w:tcW w:w="3621" w:type="pct"/>
            <w:vAlign w:val="center"/>
          </w:tcPr>
          <w:p w14:paraId="4557F4E4">
            <w:pPr>
              <w:widowControl/>
              <w:jc w:val="left"/>
              <w:rPr>
                <w:color w:val="000000"/>
                <w:kern w:val="0"/>
                <w:sz w:val="24"/>
              </w:rPr>
            </w:pPr>
            <w:r>
              <w:rPr>
                <w:kern w:val="0"/>
                <w:sz w:val="24"/>
              </w:rPr>
              <w:t>标记为“实质性格式”的文件均按招标文件要求提供且签署、盖章的；</w:t>
            </w:r>
          </w:p>
        </w:tc>
      </w:tr>
      <w:tr w14:paraId="19D9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B058ED1">
            <w:pPr>
              <w:widowControl/>
              <w:jc w:val="center"/>
              <w:rPr>
                <w:color w:val="000000"/>
                <w:kern w:val="0"/>
                <w:sz w:val="24"/>
              </w:rPr>
            </w:pPr>
            <w:r>
              <w:rPr>
                <w:color w:val="000000"/>
                <w:kern w:val="0"/>
                <w:sz w:val="24"/>
              </w:rPr>
              <w:t>7</w:t>
            </w:r>
          </w:p>
        </w:tc>
        <w:tc>
          <w:tcPr>
            <w:tcW w:w="975" w:type="pct"/>
            <w:vAlign w:val="center"/>
          </w:tcPr>
          <w:p w14:paraId="283D12DC">
            <w:pPr>
              <w:widowControl/>
              <w:jc w:val="center"/>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vAlign w:val="center"/>
          </w:tcPr>
          <w:p w14:paraId="7B898EBC">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2511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1167839">
            <w:pPr>
              <w:widowControl/>
              <w:jc w:val="center"/>
              <w:rPr>
                <w:color w:val="000000"/>
                <w:kern w:val="0"/>
                <w:sz w:val="24"/>
              </w:rPr>
            </w:pPr>
            <w:r>
              <w:rPr>
                <w:color w:val="000000"/>
                <w:kern w:val="0"/>
                <w:sz w:val="24"/>
              </w:rPr>
              <w:t>8</w:t>
            </w:r>
          </w:p>
        </w:tc>
        <w:tc>
          <w:tcPr>
            <w:tcW w:w="975" w:type="pct"/>
            <w:vAlign w:val="center"/>
          </w:tcPr>
          <w:p w14:paraId="04B7CB43">
            <w:pPr>
              <w:widowControl/>
              <w:jc w:val="center"/>
              <w:rPr>
                <w:color w:val="000000"/>
                <w:kern w:val="0"/>
                <w:sz w:val="24"/>
              </w:rPr>
            </w:pPr>
            <w:r>
              <w:rPr>
                <w:sz w:val="24"/>
              </w:rPr>
              <w:t>拟分包情况说明（如有）</w:t>
            </w:r>
          </w:p>
        </w:tc>
        <w:tc>
          <w:tcPr>
            <w:tcW w:w="3621" w:type="pct"/>
            <w:vAlign w:val="center"/>
          </w:tcPr>
          <w:p w14:paraId="56973FF7">
            <w:pPr>
              <w:widowControl/>
              <w:jc w:val="left"/>
              <w:rPr>
                <w:color w:val="000000"/>
                <w:kern w:val="0"/>
                <w:sz w:val="24"/>
              </w:rPr>
            </w:pPr>
            <w:r>
              <w:rPr>
                <w:sz w:val="24"/>
              </w:rPr>
              <w:t>如本项目（包）非因“落实政府采购政策”亦允许分包，且供应商拟进行分包时，必须提供；否则无须提供；</w:t>
            </w:r>
          </w:p>
        </w:tc>
      </w:tr>
      <w:tr w14:paraId="1A14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746805">
            <w:pPr>
              <w:widowControl/>
              <w:jc w:val="center"/>
              <w:rPr>
                <w:color w:val="000000"/>
                <w:kern w:val="0"/>
                <w:sz w:val="24"/>
              </w:rPr>
            </w:pPr>
            <w:r>
              <w:rPr>
                <w:color w:val="000000"/>
                <w:kern w:val="0"/>
                <w:sz w:val="24"/>
              </w:rPr>
              <w:t>9</w:t>
            </w:r>
          </w:p>
        </w:tc>
        <w:tc>
          <w:tcPr>
            <w:tcW w:w="975" w:type="pct"/>
            <w:vAlign w:val="center"/>
          </w:tcPr>
          <w:p w14:paraId="618C0F22">
            <w:pPr>
              <w:widowControl/>
              <w:jc w:val="center"/>
              <w:rPr>
                <w:color w:val="000000"/>
                <w:kern w:val="0"/>
                <w:sz w:val="24"/>
              </w:rPr>
            </w:pPr>
            <w:r>
              <w:rPr>
                <w:color w:val="000000"/>
                <w:kern w:val="0"/>
                <w:sz w:val="24"/>
              </w:rPr>
              <w:t>分包其他要求（如有）</w:t>
            </w:r>
          </w:p>
        </w:tc>
        <w:tc>
          <w:tcPr>
            <w:tcW w:w="3621" w:type="pct"/>
            <w:vAlign w:val="center"/>
          </w:tcPr>
          <w:p w14:paraId="36443172">
            <w:pPr>
              <w:widowControl/>
              <w:jc w:val="left"/>
              <w:rPr>
                <w:sz w:val="24"/>
              </w:rPr>
            </w:pPr>
            <w:r>
              <w:rPr>
                <w:sz w:val="24"/>
              </w:rPr>
              <w:t>分包履行的内容、金额或者比例未超出《投标人须知资料表》中的规定；</w:t>
            </w:r>
          </w:p>
          <w:p w14:paraId="4DA155D1">
            <w:pPr>
              <w:widowControl/>
              <w:jc w:val="left"/>
              <w:rPr>
                <w:color w:val="000000"/>
                <w:kern w:val="0"/>
                <w:sz w:val="24"/>
              </w:rPr>
            </w:pPr>
            <w:r>
              <w:rPr>
                <w:sz w:val="24"/>
              </w:rPr>
              <w:t>分包承担主体具备《投标人须知资料表》载明的资质条件且提供了资质证书电子件（如有）；</w:t>
            </w:r>
          </w:p>
        </w:tc>
      </w:tr>
      <w:tr w14:paraId="4FE4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FB727F1">
            <w:pPr>
              <w:widowControl/>
              <w:jc w:val="center"/>
              <w:rPr>
                <w:color w:val="000000"/>
                <w:kern w:val="0"/>
                <w:sz w:val="24"/>
              </w:rPr>
            </w:pPr>
            <w:r>
              <w:rPr>
                <w:color w:val="000000"/>
                <w:kern w:val="0"/>
                <w:sz w:val="24"/>
              </w:rPr>
              <w:t>10</w:t>
            </w:r>
          </w:p>
        </w:tc>
        <w:tc>
          <w:tcPr>
            <w:tcW w:w="975" w:type="pct"/>
            <w:vAlign w:val="center"/>
          </w:tcPr>
          <w:p w14:paraId="5DAD2E38">
            <w:pPr>
              <w:widowControl/>
              <w:jc w:val="center"/>
              <w:rPr>
                <w:color w:val="000000"/>
                <w:kern w:val="0"/>
                <w:sz w:val="24"/>
              </w:rPr>
            </w:pPr>
            <w:r>
              <w:rPr>
                <w:color w:val="000000"/>
                <w:kern w:val="0"/>
                <w:sz w:val="24"/>
              </w:rPr>
              <w:t>报价的修正（如有）</w:t>
            </w:r>
          </w:p>
        </w:tc>
        <w:tc>
          <w:tcPr>
            <w:tcW w:w="3621" w:type="pct"/>
            <w:vAlign w:val="center"/>
          </w:tcPr>
          <w:p w14:paraId="5D66E407">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DC2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9EF0ED1">
            <w:pPr>
              <w:widowControl/>
              <w:jc w:val="center"/>
              <w:rPr>
                <w:color w:val="000000"/>
                <w:kern w:val="0"/>
                <w:sz w:val="24"/>
              </w:rPr>
            </w:pPr>
            <w:r>
              <w:rPr>
                <w:color w:val="000000"/>
                <w:kern w:val="0"/>
                <w:sz w:val="24"/>
              </w:rPr>
              <w:t>11</w:t>
            </w:r>
          </w:p>
        </w:tc>
        <w:tc>
          <w:tcPr>
            <w:tcW w:w="975" w:type="pct"/>
            <w:vAlign w:val="center"/>
          </w:tcPr>
          <w:p w14:paraId="6A14030F">
            <w:pPr>
              <w:widowControl/>
              <w:jc w:val="center"/>
              <w:rPr>
                <w:color w:val="000000"/>
                <w:kern w:val="0"/>
                <w:sz w:val="24"/>
              </w:rPr>
            </w:pPr>
            <w:r>
              <w:rPr>
                <w:color w:val="000000"/>
                <w:kern w:val="0"/>
                <w:sz w:val="24"/>
              </w:rPr>
              <w:t>进口产品</w:t>
            </w:r>
          </w:p>
          <w:p w14:paraId="64015E59">
            <w:pPr>
              <w:widowControl/>
              <w:jc w:val="center"/>
              <w:rPr>
                <w:color w:val="000000"/>
                <w:kern w:val="0"/>
                <w:sz w:val="24"/>
              </w:rPr>
            </w:pPr>
            <w:r>
              <w:rPr>
                <w:color w:val="000000"/>
                <w:kern w:val="0"/>
                <w:sz w:val="24"/>
              </w:rPr>
              <w:t>（如有）</w:t>
            </w:r>
          </w:p>
        </w:tc>
        <w:tc>
          <w:tcPr>
            <w:tcW w:w="3621" w:type="pct"/>
            <w:vAlign w:val="center"/>
          </w:tcPr>
          <w:p w14:paraId="44270AED">
            <w:pPr>
              <w:widowControl/>
              <w:jc w:val="left"/>
              <w:rPr>
                <w:color w:val="000000"/>
                <w:kern w:val="0"/>
                <w:sz w:val="24"/>
              </w:rPr>
            </w:pPr>
            <w:r>
              <w:rPr>
                <w:sz w:val="24"/>
              </w:rPr>
              <w:t>招标文件不接受进口产品投标的内容时，投标人所投产品不含进口产品；</w:t>
            </w:r>
          </w:p>
        </w:tc>
      </w:tr>
      <w:tr w14:paraId="4148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25D29AC">
            <w:pPr>
              <w:widowControl/>
              <w:jc w:val="center"/>
              <w:rPr>
                <w:color w:val="000000"/>
                <w:kern w:val="0"/>
                <w:sz w:val="24"/>
              </w:rPr>
            </w:pPr>
            <w:r>
              <w:rPr>
                <w:color w:val="000000"/>
                <w:kern w:val="0"/>
                <w:sz w:val="24"/>
              </w:rPr>
              <w:t>12</w:t>
            </w:r>
          </w:p>
        </w:tc>
        <w:tc>
          <w:tcPr>
            <w:tcW w:w="975" w:type="pct"/>
            <w:vAlign w:val="center"/>
          </w:tcPr>
          <w:p w14:paraId="6606686F">
            <w:pPr>
              <w:widowControl/>
              <w:jc w:val="center"/>
              <w:rPr>
                <w:color w:val="000000"/>
                <w:kern w:val="0"/>
                <w:sz w:val="24"/>
              </w:rPr>
            </w:pPr>
            <w:r>
              <w:rPr>
                <w:color w:val="000000"/>
                <w:kern w:val="0"/>
                <w:sz w:val="24"/>
              </w:rPr>
              <w:t>国家有关部门对投标人的投标产品有强制性规定或要求的</w:t>
            </w:r>
          </w:p>
        </w:tc>
        <w:tc>
          <w:tcPr>
            <w:tcW w:w="3621" w:type="pct"/>
            <w:vAlign w:val="center"/>
          </w:tcPr>
          <w:p w14:paraId="76709F5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1304BA6C">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EC0360F">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1893E50C">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70EA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3854498">
            <w:pPr>
              <w:widowControl/>
              <w:jc w:val="center"/>
              <w:rPr>
                <w:color w:val="000000"/>
                <w:kern w:val="0"/>
                <w:sz w:val="24"/>
              </w:rPr>
            </w:pPr>
            <w:r>
              <w:rPr>
                <w:color w:val="000000"/>
                <w:kern w:val="0"/>
                <w:sz w:val="24"/>
              </w:rPr>
              <w:t>13</w:t>
            </w:r>
          </w:p>
        </w:tc>
        <w:tc>
          <w:tcPr>
            <w:tcW w:w="975" w:type="pct"/>
            <w:vAlign w:val="center"/>
          </w:tcPr>
          <w:p w14:paraId="488C1E06">
            <w:pPr>
              <w:widowControl/>
              <w:jc w:val="center"/>
              <w:rPr>
                <w:color w:val="000000"/>
                <w:kern w:val="0"/>
                <w:sz w:val="24"/>
              </w:rPr>
            </w:pPr>
            <w:r>
              <w:rPr>
                <w:color w:val="000000"/>
                <w:kern w:val="0"/>
                <w:sz w:val="24"/>
              </w:rPr>
              <w:t>公平竞争</w:t>
            </w:r>
          </w:p>
        </w:tc>
        <w:tc>
          <w:tcPr>
            <w:tcW w:w="3621" w:type="pct"/>
            <w:vAlign w:val="center"/>
          </w:tcPr>
          <w:p w14:paraId="3E139391">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6356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CE69E11">
            <w:pPr>
              <w:widowControl/>
              <w:jc w:val="center"/>
              <w:rPr>
                <w:color w:val="000000"/>
                <w:kern w:val="0"/>
                <w:sz w:val="24"/>
              </w:rPr>
            </w:pPr>
            <w:r>
              <w:rPr>
                <w:color w:val="000000"/>
                <w:kern w:val="0"/>
                <w:sz w:val="24"/>
              </w:rPr>
              <w:t>14</w:t>
            </w:r>
          </w:p>
        </w:tc>
        <w:tc>
          <w:tcPr>
            <w:tcW w:w="975" w:type="pct"/>
            <w:vAlign w:val="center"/>
          </w:tcPr>
          <w:p w14:paraId="351467B4">
            <w:pPr>
              <w:widowControl/>
              <w:jc w:val="center"/>
              <w:rPr>
                <w:color w:val="000000"/>
                <w:kern w:val="0"/>
                <w:sz w:val="24"/>
              </w:rPr>
            </w:pPr>
            <w:r>
              <w:rPr>
                <w:color w:val="000000"/>
                <w:kern w:val="0"/>
                <w:sz w:val="24"/>
              </w:rPr>
              <w:t>串通投标</w:t>
            </w:r>
          </w:p>
        </w:tc>
        <w:tc>
          <w:tcPr>
            <w:tcW w:w="3621" w:type="pct"/>
            <w:vAlign w:val="center"/>
          </w:tcPr>
          <w:p w14:paraId="78AB4B2F">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154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3219785">
            <w:pPr>
              <w:widowControl/>
              <w:jc w:val="center"/>
              <w:rPr>
                <w:color w:val="000000"/>
                <w:kern w:val="0"/>
                <w:sz w:val="24"/>
              </w:rPr>
            </w:pPr>
            <w:r>
              <w:rPr>
                <w:color w:val="000000"/>
                <w:kern w:val="0"/>
                <w:sz w:val="24"/>
              </w:rPr>
              <w:t>1</w:t>
            </w:r>
            <w:r>
              <w:rPr>
                <w:rFonts w:hint="eastAsia"/>
                <w:color w:val="000000"/>
                <w:kern w:val="0"/>
                <w:sz w:val="24"/>
              </w:rPr>
              <w:t>5</w:t>
            </w:r>
          </w:p>
        </w:tc>
        <w:tc>
          <w:tcPr>
            <w:tcW w:w="975" w:type="pct"/>
            <w:vAlign w:val="center"/>
          </w:tcPr>
          <w:p w14:paraId="7AC28344">
            <w:pPr>
              <w:widowControl/>
              <w:jc w:val="center"/>
              <w:rPr>
                <w:color w:val="000000"/>
                <w:kern w:val="0"/>
                <w:sz w:val="24"/>
              </w:rPr>
            </w:pPr>
            <w:r>
              <w:rPr>
                <w:color w:val="000000"/>
                <w:kern w:val="0"/>
                <w:sz w:val="24"/>
              </w:rPr>
              <w:t>附加条件</w:t>
            </w:r>
          </w:p>
        </w:tc>
        <w:tc>
          <w:tcPr>
            <w:tcW w:w="3621" w:type="pct"/>
            <w:vAlign w:val="center"/>
          </w:tcPr>
          <w:p w14:paraId="476ABDFC">
            <w:pPr>
              <w:widowControl/>
              <w:jc w:val="left"/>
              <w:rPr>
                <w:color w:val="000000"/>
                <w:kern w:val="0"/>
                <w:sz w:val="24"/>
              </w:rPr>
            </w:pPr>
            <w:r>
              <w:rPr>
                <w:color w:val="000000"/>
                <w:kern w:val="0"/>
                <w:sz w:val="24"/>
              </w:rPr>
              <w:t>投标文件未含有采购人不能接受的附加条件的；</w:t>
            </w:r>
          </w:p>
        </w:tc>
      </w:tr>
      <w:tr w14:paraId="1A41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AFA7DBD">
            <w:pPr>
              <w:widowControl/>
              <w:jc w:val="center"/>
              <w:rPr>
                <w:color w:val="000000"/>
                <w:kern w:val="0"/>
                <w:sz w:val="24"/>
              </w:rPr>
            </w:pPr>
            <w:r>
              <w:rPr>
                <w:color w:val="000000"/>
                <w:kern w:val="0"/>
                <w:sz w:val="24"/>
              </w:rPr>
              <w:t>1</w:t>
            </w:r>
            <w:r>
              <w:rPr>
                <w:rFonts w:hint="eastAsia"/>
                <w:color w:val="000000"/>
                <w:kern w:val="0"/>
                <w:sz w:val="24"/>
              </w:rPr>
              <w:t>6</w:t>
            </w:r>
          </w:p>
        </w:tc>
        <w:tc>
          <w:tcPr>
            <w:tcW w:w="975" w:type="pct"/>
            <w:vAlign w:val="center"/>
          </w:tcPr>
          <w:p w14:paraId="31C7229A">
            <w:pPr>
              <w:widowControl/>
              <w:jc w:val="center"/>
              <w:rPr>
                <w:color w:val="000000"/>
                <w:kern w:val="0"/>
                <w:sz w:val="24"/>
              </w:rPr>
            </w:pPr>
            <w:r>
              <w:rPr>
                <w:color w:val="000000"/>
                <w:kern w:val="0"/>
                <w:sz w:val="24"/>
              </w:rPr>
              <w:t>其他无效情形</w:t>
            </w:r>
          </w:p>
        </w:tc>
        <w:tc>
          <w:tcPr>
            <w:tcW w:w="3621" w:type="pct"/>
            <w:vAlign w:val="center"/>
          </w:tcPr>
          <w:p w14:paraId="4177131C">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4AB478B6">
      <w:pPr>
        <w:numPr>
          <w:ilvl w:val="0"/>
          <w:numId w:val="13"/>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40" w:right="1800" w:bottom="1440" w:left="1800" w:header="851" w:footer="851" w:gutter="0"/>
          <w:cols w:space="720" w:num="1"/>
          <w:docGrid w:linePitch="462" w:charSpace="0"/>
        </w:sectPr>
      </w:pPr>
    </w:p>
    <w:p w14:paraId="6A5E58F1">
      <w:pPr>
        <w:numPr>
          <w:ilvl w:val="0"/>
          <w:numId w:val="12"/>
        </w:numPr>
        <w:tabs>
          <w:tab w:val="left" w:pos="360"/>
        </w:tabs>
        <w:snapToGrid w:val="0"/>
        <w:spacing w:line="360" w:lineRule="auto"/>
        <w:outlineLvl w:val="1"/>
        <w:rPr>
          <w:sz w:val="24"/>
        </w:rPr>
      </w:pPr>
      <w:r>
        <w:rPr>
          <w:sz w:val="24"/>
        </w:rPr>
        <w:t>投标文件有关事项的澄清或者说明</w:t>
      </w:r>
    </w:p>
    <w:p w14:paraId="0794D993">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sz w:val="24"/>
          <w:szCs w:val="20"/>
        </w:rPr>
        <w:t>若投标人为事业单位或其他组织或分支机构，可为单位负责人</w:t>
      </w:r>
      <w:bookmarkEnd w:id="794"/>
      <w:r>
        <w:rPr>
          <w:sz w:val="24"/>
        </w:rPr>
        <w:t>）或其授权的代表签字。投标人的澄清、说明或者补正不得超出投标文件的范围或者改变投标文件的实质性内容。澄清文件将作为投标文件内容的一部分。</w:t>
      </w:r>
    </w:p>
    <w:p w14:paraId="4987EA1B">
      <w:pPr>
        <w:numPr>
          <w:ilvl w:val="1"/>
          <w:numId w:val="12"/>
        </w:numPr>
        <w:tabs>
          <w:tab w:val="left" w:pos="1080"/>
        </w:tabs>
        <w:snapToGrid w:val="0"/>
        <w:spacing w:line="360" w:lineRule="auto"/>
        <w:ind w:left="1077" w:hanging="720"/>
        <w:rPr>
          <w:sz w:val="24"/>
        </w:rPr>
      </w:pPr>
      <w:bookmarkStart w:id="795" w:name="OLE_LINK86"/>
      <w:bookmarkStart w:id="796" w:name="_Hlk220085436"/>
      <w:r>
        <w:rPr>
          <w:rFonts w:hint="eastAsia"/>
          <w:sz w:val="24"/>
        </w:rPr>
        <w:t>异常低价处理</w:t>
      </w:r>
      <w:bookmarkEnd w:id="795"/>
    </w:p>
    <w:p w14:paraId="14384D2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00D0023C">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5A71925A">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14:paraId="6CCC9BFA">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14:paraId="33B8216C">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78E5640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0D984D4A">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0C9CED89">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7" w:name="_Hlk190337965"/>
      <w:r>
        <w:rPr>
          <w:rFonts w:hint="eastAsia"/>
          <w:color w:val="000000"/>
          <w:sz w:val="24"/>
        </w:rPr>
        <w:t xml:space="preserve"> </w:t>
      </w:r>
      <w:r>
        <w:rPr>
          <w:rFonts w:hint="eastAsia"/>
          <w:sz w:val="24"/>
        </w:rPr>
        <w:t>上述投标（响应）报价指按照本章2.4修正后的报价</w:t>
      </w:r>
      <w:bookmarkEnd w:id="797"/>
      <w:r>
        <w:rPr>
          <w:rFonts w:hint="eastAsia"/>
          <w:sz w:val="24"/>
        </w:rPr>
        <w:t>。</w:t>
      </w:r>
    </w:p>
    <w:bookmarkEnd w:id="796"/>
    <w:p w14:paraId="334B3837">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01A6022E">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4BB04BE5">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1258A0FD">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7456610C">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39BA05E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A85A94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3531833A">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335E6CB">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2FF2C6A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68732AF">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6F2B45B">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6568CF59">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225C584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14:paraId="3D0CE7A7">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sz w:val="24"/>
        </w:rPr>
        <w:t>3</w:t>
      </w:r>
      <w:r>
        <w:rPr>
          <w:sz w:val="24"/>
        </w:rPr>
        <w:t>%的扣除，用扣除后的价格参加评审。</w:t>
      </w:r>
    </w:p>
    <w:p w14:paraId="286C224A">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46D36986">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A539E1F">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F9BF249">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BFCF40C">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5E281FF9">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2E6449E1">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32283D7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14A0FBBF">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0D853B">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324EB3AB">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3DE1B71F">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69F5DC7C">
      <w:pPr>
        <w:numPr>
          <w:ilvl w:val="1"/>
          <w:numId w:val="12"/>
        </w:numPr>
        <w:tabs>
          <w:tab w:val="left" w:pos="1080"/>
        </w:tabs>
        <w:snapToGrid w:val="0"/>
        <w:spacing w:line="360" w:lineRule="auto"/>
        <w:ind w:left="1077" w:hanging="720"/>
        <w:rPr>
          <w:sz w:val="24"/>
        </w:rPr>
      </w:pPr>
      <w:r>
        <w:rPr>
          <w:sz w:val="24"/>
        </w:rPr>
        <w:t>评标方法和评标标准</w:t>
      </w:r>
    </w:p>
    <w:p w14:paraId="65965614">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6CB88DFC">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9C1821A">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23B55CA7">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63652C6D">
      <w:pPr>
        <w:tabs>
          <w:tab w:val="left" w:pos="1080"/>
          <w:tab w:val="left" w:pos="1589"/>
          <w:tab w:val="left" w:pos="2035"/>
        </w:tabs>
        <w:snapToGrid w:val="0"/>
        <w:spacing w:line="360" w:lineRule="auto"/>
        <w:ind w:left="2035"/>
        <w:rPr>
          <w:sz w:val="24"/>
        </w:rPr>
      </w:pPr>
      <w:r>
        <w:rPr>
          <w:sz w:val="24"/>
        </w:rPr>
        <w:t>□随机抽取</w:t>
      </w:r>
    </w:p>
    <w:p w14:paraId="58264235">
      <w:pPr>
        <w:tabs>
          <w:tab w:val="left" w:pos="1080"/>
          <w:tab w:val="left" w:pos="1589"/>
          <w:tab w:val="left" w:pos="2035"/>
        </w:tabs>
        <w:snapToGrid w:val="0"/>
        <w:spacing w:line="360" w:lineRule="auto"/>
        <w:ind w:left="2035"/>
        <w:rPr>
          <w:sz w:val="24"/>
          <w:u w:val="single"/>
        </w:rPr>
      </w:pPr>
      <w:r>
        <w:rPr>
          <w:sz w:val="24"/>
        </w:rPr>
        <w:t>□其他方式，具体要求：_____</w:t>
      </w:r>
    </w:p>
    <w:p w14:paraId="742C712B">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5ED8B173">
      <w:pPr>
        <w:numPr>
          <w:ilvl w:val="0"/>
          <w:numId w:val="12"/>
        </w:numPr>
        <w:tabs>
          <w:tab w:val="left" w:pos="360"/>
        </w:tabs>
        <w:snapToGrid w:val="0"/>
        <w:spacing w:line="360" w:lineRule="auto"/>
        <w:outlineLvl w:val="1"/>
        <w:rPr>
          <w:sz w:val="24"/>
        </w:rPr>
      </w:pPr>
      <w:r>
        <w:rPr>
          <w:sz w:val="24"/>
        </w:rPr>
        <w:t>确定</w:t>
      </w:r>
      <w:bookmarkStart w:id="798" w:name="_Toc149720839"/>
      <w:bookmarkStart w:id="799" w:name="_Toc305158814"/>
      <w:bookmarkStart w:id="800" w:name="_Toc265228384"/>
      <w:bookmarkStart w:id="801" w:name="_Toc142311048"/>
      <w:bookmarkStart w:id="802" w:name="_Toc150774751"/>
      <w:bookmarkStart w:id="803" w:name="_Ref467307010"/>
      <w:bookmarkStart w:id="804" w:name="_Toc164229241"/>
      <w:bookmarkStart w:id="805" w:name="_Toc164229387"/>
      <w:bookmarkStart w:id="806" w:name="_Toc151190173"/>
      <w:bookmarkStart w:id="807" w:name="_Toc164608815"/>
      <w:bookmarkStart w:id="808" w:name="_Toc151193716"/>
      <w:bookmarkStart w:id="809" w:name="_Toc164608660"/>
      <w:bookmarkStart w:id="810" w:name="_Toc195842911"/>
      <w:bookmarkStart w:id="811" w:name="_Toc226309790"/>
      <w:bookmarkStart w:id="812" w:name="_Toc127151747"/>
      <w:bookmarkStart w:id="813" w:name="_Toc150774646"/>
      <w:bookmarkStart w:id="814" w:name="_Toc151193934"/>
      <w:bookmarkStart w:id="815" w:name="_Toc151193788"/>
      <w:bookmarkStart w:id="816" w:name="_Toc305158888"/>
      <w:bookmarkStart w:id="817" w:name="_Toc226965736"/>
      <w:bookmarkStart w:id="818" w:name="_Toc164351640"/>
      <w:bookmarkStart w:id="819" w:name="_Toc127151546"/>
      <w:bookmarkStart w:id="820" w:name="_Toc151193644"/>
      <w:bookmarkStart w:id="821" w:name="_Toc520356170"/>
      <w:bookmarkStart w:id="822" w:name="_Toc150480784"/>
      <w:bookmarkStart w:id="823" w:name="_Toc151193860"/>
      <w:bookmarkStart w:id="824" w:name="_Toc127161460"/>
      <w:bookmarkStart w:id="825" w:name="_Toc150509297"/>
      <w:bookmarkStart w:id="826" w:name="_Toc226965819"/>
      <w:bookmarkStart w:id="827" w:name="_Toc226337242"/>
      <w:bookmarkStart w:id="828" w:name="_Toc264969236"/>
      <w:r>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1A26E1BD">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3998C0F">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4282D7EA">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w:t>
      </w:r>
      <w:r>
        <w:rPr>
          <w:rFonts w:ascii="Times New Roman" w:hAnsi="Times New Roman"/>
          <w:sz w:val="24"/>
          <w:szCs w:val="24"/>
        </w:rPr>
        <w:t>如果是评审得分相同的情况，投标报价最低的获得中标人推荐资格。如果评审得分和投标报价均相同的情况，按技术指标优劣排列。排名最高的投标人获得中标人推荐资格</w:t>
      </w:r>
    </w:p>
    <w:p w14:paraId="4814A06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BDE26C6">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356787F">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44CBB3FF">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14:paraId="3AD04705">
      <w:pPr>
        <w:numPr>
          <w:ilvl w:val="0"/>
          <w:numId w:val="12"/>
        </w:numPr>
        <w:tabs>
          <w:tab w:val="left" w:pos="360"/>
        </w:tabs>
        <w:snapToGrid w:val="0"/>
        <w:spacing w:line="360" w:lineRule="auto"/>
        <w:outlineLvl w:val="1"/>
        <w:rPr>
          <w:sz w:val="24"/>
        </w:rPr>
      </w:pPr>
      <w:r>
        <w:rPr>
          <w:sz w:val="24"/>
        </w:rPr>
        <w:t>报告违法行为</w:t>
      </w:r>
    </w:p>
    <w:p w14:paraId="6D101B6A">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628EF98">
      <w:pPr>
        <w:widowControl/>
        <w:jc w:val="left"/>
        <w:rPr>
          <w:b/>
          <w:sz w:val="24"/>
        </w:rPr>
      </w:pPr>
      <w:r>
        <w:rPr>
          <w:b/>
          <w:sz w:val="24"/>
        </w:rPr>
        <w:br w:type="page"/>
      </w:r>
    </w:p>
    <w:p w14:paraId="7BB448D3">
      <w:pPr>
        <w:tabs>
          <w:tab w:val="left" w:pos="360"/>
          <w:tab w:val="left" w:pos="900"/>
        </w:tabs>
        <w:snapToGrid w:val="0"/>
        <w:spacing w:line="360" w:lineRule="auto"/>
        <w:jc w:val="center"/>
        <w:outlineLvl w:val="1"/>
        <w:rPr>
          <w:b/>
        </w:rPr>
      </w:pPr>
      <w:r>
        <w:rPr>
          <w:b/>
          <w:sz w:val="24"/>
        </w:rPr>
        <w:t>二、评标标准</w:t>
      </w:r>
    </w:p>
    <w:tbl>
      <w:tblPr>
        <w:tblStyle w:val="45"/>
        <w:tblpPr w:leftFromText="180" w:rightFromText="180" w:vertAnchor="text" w:horzAnchor="page" w:tblpX="980" w:tblpY="298"/>
        <w:tblOverlap w:val="never"/>
        <w:tblW w:w="982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2"/>
        <w:gridCol w:w="1083"/>
        <w:gridCol w:w="1043"/>
        <w:gridCol w:w="6947"/>
      </w:tblGrid>
      <w:tr w14:paraId="28D92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tcBorders>
              <w:top w:val="single" w:color="auto" w:sz="6" w:space="0"/>
              <w:left w:val="single" w:color="auto" w:sz="6" w:space="0"/>
              <w:bottom w:val="single" w:color="auto" w:sz="6" w:space="0"/>
              <w:right w:val="single" w:color="auto" w:sz="6" w:space="0"/>
            </w:tcBorders>
            <w:vAlign w:val="center"/>
          </w:tcPr>
          <w:p w14:paraId="5A654D97">
            <w:pPr>
              <w:jc w:val="center"/>
              <w:rPr>
                <w:b/>
                <w:sz w:val="24"/>
              </w:rPr>
            </w:pPr>
            <w:r>
              <w:rPr>
                <w:rFonts w:hint="eastAsia"/>
                <w:b/>
                <w:sz w:val="24"/>
              </w:rPr>
              <w:t>序号</w:t>
            </w:r>
          </w:p>
        </w:tc>
        <w:tc>
          <w:tcPr>
            <w:tcW w:w="1083" w:type="dxa"/>
            <w:tcBorders>
              <w:top w:val="single" w:color="auto" w:sz="6" w:space="0"/>
              <w:left w:val="single" w:color="auto" w:sz="6" w:space="0"/>
              <w:bottom w:val="single" w:color="auto" w:sz="6" w:space="0"/>
              <w:right w:val="single" w:color="auto" w:sz="6" w:space="0"/>
            </w:tcBorders>
            <w:vAlign w:val="center"/>
          </w:tcPr>
          <w:p w14:paraId="2D3B3D36">
            <w:pPr>
              <w:jc w:val="center"/>
              <w:rPr>
                <w:b/>
                <w:sz w:val="24"/>
              </w:rPr>
            </w:pPr>
            <w:r>
              <w:rPr>
                <w:rFonts w:hint="eastAsia"/>
                <w:b/>
                <w:sz w:val="24"/>
              </w:rPr>
              <w:t>评审</w:t>
            </w:r>
          </w:p>
          <w:p w14:paraId="1ADEA14E">
            <w:pPr>
              <w:jc w:val="center"/>
              <w:rPr>
                <w:b/>
                <w:sz w:val="24"/>
              </w:rPr>
            </w:pPr>
            <w:r>
              <w:rPr>
                <w:rFonts w:hint="eastAsia"/>
                <w:b/>
                <w:sz w:val="24"/>
              </w:rPr>
              <w:t>条款</w:t>
            </w:r>
          </w:p>
        </w:tc>
        <w:tc>
          <w:tcPr>
            <w:tcW w:w="1043" w:type="dxa"/>
            <w:tcBorders>
              <w:top w:val="single" w:color="auto" w:sz="6" w:space="0"/>
              <w:left w:val="single" w:color="auto" w:sz="6" w:space="0"/>
              <w:bottom w:val="single" w:color="auto" w:sz="6" w:space="0"/>
              <w:right w:val="single" w:color="auto" w:sz="6" w:space="0"/>
            </w:tcBorders>
            <w:vAlign w:val="center"/>
          </w:tcPr>
          <w:p w14:paraId="0EC609B3">
            <w:pPr>
              <w:jc w:val="center"/>
              <w:rPr>
                <w:b/>
                <w:sz w:val="24"/>
              </w:rPr>
            </w:pPr>
            <w:r>
              <w:rPr>
                <w:rFonts w:hint="eastAsia"/>
                <w:b/>
                <w:sz w:val="24"/>
              </w:rPr>
              <w:t>评审项</w:t>
            </w:r>
          </w:p>
        </w:tc>
        <w:tc>
          <w:tcPr>
            <w:tcW w:w="6947" w:type="dxa"/>
            <w:tcBorders>
              <w:top w:val="single" w:color="auto" w:sz="6" w:space="0"/>
              <w:left w:val="single" w:color="auto" w:sz="6" w:space="0"/>
              <w:bottom w:val="single" w:color="auto" w:sz="6" w:space="0"/>
              <w:right w:val="single" w:color="auto" w:sz="6" w:space="0"/>
            </w:tcBorders>
            <w:vAlign w:val="center"/>
          </w:tcPr>
          <w:p w14:paraId="0B7FC019">
            <w:pPr>
              <w:jc w:val="center"/>
              <w:rPr>
                <w:b/>
                <w:sz w:val="24"/>
              </w:rPr>
            </w:pPr>
            <w:r>
              <w:rPr>
                <w:rFonts w:hint="eastAsia"/>
                <w:b/>
                <w:sz w:val="24"/>
              </w:rPr>
              <w:t>评审细则</w:t>
            </w:r>
          </w:p>
        </w:tc>
      </w:tr>
      <w:tr w14:paraId="43698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trPr>
        <w:tc>
          <w:tcPr>
            <w:tcW w:w="752" w:type="dxa"/>
            <w:tcBorders>
              <w:top w:val="single" w:color="auto" w:sz="6" w:space="0"/>
              <w:left w:val="single" w:color="auto" w:sz="6" w:space="0"/>
              <w:bottom w:val="single" w:color="auto" w:sz="6" w:space="0"/>
              <w:right w:val="single" w:color="auto" w:sz="6" w:space="0"/>
            </w:tcBorders>
            <w:vAlign w:val="center"/>
          </w:tcPr>
          <w:p w14:paraId="11A34063">
            <w:pPr>
              <w:jc w:val="center"/>
              <w:rPr>
                <w:b/>
                <w:sz w:val="24"/>
              </w:rPr>
            </w:pPr>
            <w:r>
              <w:rPr>
                <w:rFonts w:hint="eastAsia"/>
                <w:b/>
                <w:sz w:val="24"/>
              </w:rPr>
              <w:t>1</w:t>
            </w:r>
          </w:p>
        </w:tc>
        <w:tc>
          <w:tcPr>
            <w:tcW w:w="1083" w:type="dxa"/>
            <w:tcBorders>
              <w:top w:val="single" w:color="auto" w:sz="6" w:space="0"/>
              <w:left w:val="single" w:color="auto" w:sz="6" w:space="0"/>
              <w:bottom w:val="single" w:color="auto" w:sz="6" w:space="0"/>
              <w:right w:val="single" w:color="auto" w:sz="6" w:space="0"/>
            </w:tcBorders>
            <w:vAlign w:val="center"/>
          </w:tcPr>
          <w:p w14:paraId="4B622EA4">
            <w:pPr>
              <w:jc w:val="center"/>
              <w:rPr>
                <w:sz w:val="24"/>
              </w:rPr>
            </w:pPr>
            <w:r>
              <w:rPr>
                <w:rFonts w:hint="eastAsia"/>
                <w:sz w:val="24"/>
              </w:rPr>
              <w:t>价格</w:t>
            </w:r>
          </w:p>
          <w:p w14:paraId="4B46BDBB">
            <w:pPr>
              <w:jc w:val="center"/>
              <w:rPr>
                <w:sz w:val="24"/>
              </w:rPr>
            </w:pPr>
            <w:r>
              <w:rPr>
                <w:rFonts w:hint="eastAsia"/>
                <w:sz w:val="24"/>
              </w:rPr>
              <w:t>(10分)</w:t>
            </w:r>
          </w:p>
        </w:tc>
        <w:tc>
          <w:tcPr>
            <w:tcW w:w="1043" w:type="dxa"/>
            <w:tcBorders>
              <w:top w:val="single" w:color="auto" w:sz="6" w:space="0"/>
              <w:left w:val="single" w:color="auto" w:sz="6" w:space="0"/>
              <w:bottom w:val="single" w:color="auto" w:sz="6" w:space="0"/>
              <w:right w:val="single" w:color="auto" w:sz="6" w:space="0"/>
            </w:tcBorders>
            <w:vAlign w:val="center"/>
          </w:tcPr>
          <w:p w14:paraId="2E72E1BB">
            <w:pPr>
              <w:jc w:val="center"/>
              <w:rPr>
                <w:sz w:val="24"/>
              </w:rPr>
            </w:pPr>
            <w:r>
              <w:rPr>
                <w:rFonts w:hint="eastAsia"/>
                <w:sz w:val="24"/>
              </w:rPr>
              <w:t>价格</w:t>
            </w:r>
          </w:p>
          <w:p w14:paraId="1234CE6E">
            <w:pPr>
              <w:jc w:val="center"/>
              <w:rPr>
                <w:sz w:val="24"/>
              </w:rPr>
            </w:pPr>
            <w:r>
              <w:rPr>
                <w:rFonts w:hint="eastAsia"/>
                <w:sz w:val="24"/>
              </w:rPr>
              <w:t>(10分)</w:t>
            </w:r>
          </w:p>
        </w:tc>
        <w:tc>
          <w:tcPr>
            <w:tcW w:w="6947" w:type="dxa"/>
            <w:tcBorders>
              <w:top w:val="single" w:color="auto" w:sz="6" w:space="0"/>
              <w:left w:val="single" w:color="auto" w:sz="6" w:space="0"/>
              <w:bottom w:val="single" w:color="auto" w:sz="6" w:space="0"/>
              <w:right w:val="single" w:color="auto" w:sz="6" w:space="0"/>
            </w:tcBorders>
            <w:vAlign w:val="center"/>
          </w:tcPr>
          <w:p w14:paraId="06B2B65A">
            <w:pPr>
              <w:rPr>
                <w:sz w:val="24"/>
              </w:rPr>
            </w:pPr>
            <w:r>
              <w:rPr>
                <w:sz w:val="24"/>
              </w:rPr>
              <w:t>各投标人的价格得分:(评标基准价/评标价)×价格权重(</w:t>
            </w:r>
            <w:r>
              <w:rPr>
                <w:rFonts w:hint="eastAsia"/>
                <w:sz w:val="24"/>
              </w:rPr>
              <w:t>1</w:t>
            </w:r>
            <w:r>
              <w:rPr>
                <w:sz w:val="24"/>
              </w:rPr>
              <w:t>0%)×100</w:t>
            </w:r>
          </w:p>
          <w:p w14:paraId="2A240BBC">
            <w:pPr>
              <w:rPr>
                <w:sz w:val="24"/>
              </w:rPr>
            </w:pPr>
            <w:r>
              <w:rPr>
                <w:sz w:val="24"/>
              </w:rPr>
              <w:t>(注:实质性响应招标文件要求且最低评标价为评标基准价)</w:t>
            </w:r>
          </w:p>
          <w:p w14:paraId="13581F98">
            <w:pPr>
              <w:rPr>
                <w:sz w:val="24"/>
              </w:rPr>
            </w:pPr>
            <w:r>
              <w:rPr>
                <w:sz w:val="24"/>
              </w:rPr>
              <w:t>报价明显低于其他通过符合性审查投标人的报价，有可能影响产品质量或者不能诚信履约的，不能按评审委员会要求时间提交相关证明材料证明其报价合理性的视为无效投标。</w:t>
            </w:r>
          </w:p>
        </w:tc>
      </w:tr>
      <w:tr w14:paraId="563EC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restart"/>
            <w:tcBorders>
              <w:top w:val="single" w:color="auto" w:sz="6" w:space="0"/>
              <w:left w:val="single" w:color="auto" w:sz="6" w:space="0"/>
              <w:right w:val="single" w:color="auto" w:sz="6" w:space="0"/>
            </w:tcBorders>
            <w:vAlign w:val="center"/>
          </w:tcPr>
          <w:p w14:paraId="25C8FE36">
            <w:pPr>
              <w:jc w:val="center"/>
              <w:rPr>
                <w:b/>
                <w:sz w:val="24"/>
              </w:rPr>
            </w:pPr>
            <w:r>
              <w:rPr>
                <w:rFonts w:hint="eastAsia"/>
                <w:b/>
                <w:sz w:val="24"/>
              </w:rPr>
              <w:t>2</w:t>
            </w:r>
          </w:p>
        </w:tc>
        <w:tc>
          <w:tcPr>
            <w:tcW w:w="1083" w:type="dxa"/>
            <w:vMerge w:val="restart"/>
            <w:tcBorders>
              <w:top w:val="single" w:color="auto" w:sz="6" w:space="0"/>
              <w:left w:val="single" w:color="auto" w:sz="6" w:space="0"/>
              <w:right w:val="single" w:color="auto" w:sz="6" w:space="0"/>
            </w:tcBorders>
            <w:vAlign w:val="center"/>
          </w:tcPr>
          <w:p w14:paraId="4003C314">
            <w:pPr>
              <w:jc w:val="center"/>
              <w:rPr>
                <w:sz w:val="24"/>
              </w:rPr>
            </w:pPr>
            <w:r>
              <w:rPr>
                <w:rFonts w:hint="eastAsia"/>
                <w:sz w:val="24"/>
              </w:rPr>
              <w:t>技术</w:t>
            </w:r>
          </w:p>
          <w:p w14:paraId="420DCD60">
            <w:pPr>
              <w:jc w:val="center"/>
              <w:rPr>
                <w:sz w:val="24"/>
              </w:rPr>
            </w:pPr>
            <w:r>
              <w:rPr>
                <w:rFonts w:hint="eastAsia"/>
                <w:sz w:val="24"/>
              </w:rPr>
              <w:t>部分</w:t>
            </w:r>
          </w:p>
          <w:p w14:paraId="4D747041">
            <w:pPr>
              <w:jc w:val="center"/>
              <w:rPr>
                <w:sz w:val="24"/>
              </w:rPr>
            </w:pPr>
            <w:r>
              <w:rPr>
                <w:rFonts w:hint="eastAsia"/>
                <w:sz w:val="24"/>
              </w:rPr>
              <w:t>(80分)</w:t>
            </w:r>
          </w:p>
        </w:tc>
        <w:tc>
          <w:tcPr>
            <w:tcW w:w="1043" w:type="dxa"/>
            <w:tcBorders>
              <w:top w:val="single" w:color="auto" w:sz="6" w:space="0"/>
              <w:left w:val="single" w:color="auto" w:sz="6" w:space="0"/>
              <w:bottom w:val="single" w:color="auto" w:sz="6" w:space="0"/>
              <w:right w:val="single" w:color="auto" w:sz="6" w:space="0"/>
            </w:tcBorders>
            <w:vAlign w:val="center"/>
          </w:tcPr>
          <w:p w14:paraId="3CD3D1B3">
            <w:pPr>
              <w:jc w:val="center"/>
              <w:rPr>
                <w:rFonts w:hint="eastAsia" w:asciiTheme="minorEastAsia" w:hAnsiTheme="minorEastAsia" w:eastAsiaTheme="minorEastAsia"/>
                <w:sz w:val="24"/>
              </w:rPr>
            </w:pPr>
            <w:r>
              <w:rPr>
                <w:rFonts w:hint="eastAsia" w:asciiTheme="minorEastAsia" w:hAnsiTheme="minorEastAsia" w:eastAsiaTheme="minorEastAsia"/>
                <w:sz w:val="24"/>
              </w:rPr>
              <w:t>需求</w:t>
            </w:r>
          </w:p>
          <w:p w14:paraId="3533FD34">
            <w:pPr>
              <w:jc w:val="center"/>
              <w:rPr>
                <w:rFonts w:hint="eastAsia" w:asciiTheme="minorEastAsia" w:hAnsiTheme="minorEastAsia" w:eastAsiaTheme="minorEastAsia"/>
                <w:sz w:val="24"/>
              </w:rPr>
            </w:pPr>
            <w:r>
              <w:rPr>
                <w:rFonts w:hint="eastAsia" w:asciiTheme="minorEastAsia" w:hAnsiTheme="minorEastAsia" w:eastAsiaTheme="minorEastAsia"/>
                <w:sz w:val="24"/>
              </w:rPr>
              <w:t>分析</w:t>
            </w:r>
          </w:p>
          <w:p w14:paraId="5B8364B4">
            <w:pPr>
              <w:jc w:val="center"/>
              <w:rPr>
                <w:color w:val="FF0000"/>
                <w:sz w:val="24"/>
              </w:rPr>
            </w:pPr>
            <w:r>
              <w:rPr>
                <w:rFonts w:hint="eastAsia"/>
                <w:sz w:val="24"/>
              </w:rPr>
              <w:t>(1</w:t>
            </w:r>
            <w:r>
              <w:rPr>
                <w:sz w:val="24"/>
              </w:rPr>
              <w:t>5</w:t>
            </w:r>
            <w:r>
              <w:rPr>
                <w:rFonts w:hint="eastAsia"/>
                <w:sz w:val="24"/>
              </w:rPr>
              <w:t>分)</w:t>
            </w:r>
          </w:p>
        </w:tc>
        <w:tc>
          <w:tcPr>
            <w:tcW w:w="6947" w:type="dxa"/>
            <w:tcBorders>
              <w:top w:val="single" w:color="auto" w:sz="6" w:space="0"/>
              <w:left w:val="single" w:color="auto" w:sz="6" w:space="0"/>
              <w:bottom w:val="single" w:color="auto" w:sz="6" w:space="0"/>
              <w:right w:val="single" w:color="auto" w:sz="6" w:space="0"/>
            </w:tcBorders>
            <w:vAlign w:val="center"/>
          </w:tcPr>
          <w:p w14:paraId="4C8C269E">
            <w:pPr>
              <w:rPr>
                <w:rFonts w:hint="eastAsia" w:asciiTheme="minorEastAsia" w:hAnsiTheme="minorEastAsia" w:eastAsiaTheme="minorEastAsia"/>
                <w:sz w:val="24"/>
              </w:rPr>
            </w:pPr>
            <w:r>
              <w:rPr>
                <w:rFonts w:hint="eastAsia" w:asciiTheme="minorEastAsia" w:hAnsiTheme="minorEastAsia" w:eastAsiaTheme="minorEastAsia"/>
                <w:sz w:val="24"/>
              </w:rPr>
              <w:t>1.对本项目目标和需求分析全面具体，准确，完全满足采购需求的，得15分；</w:t>
            </w:r>
          </w:p>
          <w:p w14:paraId="7DA1F719">
            <w:pPr>
              <w:rPr>
                <w:rFonts w:hint="eastAsia" w:asciiTheme="minorEastAsia" w:hAnsiTheme="minorEastAsia" w:eastAsiaTheme="minorEastAsia"/>
                <w:sz w:val="24"/>
              </w:rPr>
            </w:pPr>
            <w:r>
              <w:rPr>
                <w:rFonts w:hint="eastAsia" w:asciiTheme="minorEastAsia" w:hAnsiTheme="minorEastAsia" w:eastAsiaTheme="minorEastAsia"/>
                <w:sz w:val="24"/>
              </w:rPr>
              <w:t>2.对本项目目标和需求有简单的分析，提出通用的建议，得10分；</w:t>
            </w:r>
          </w:p>
          <w:p w14:paraId="78F93CAC">
            <w:pPr>
              <w:rPr>
                <w:rFonts w:hint="eastAsia" w:asciiTheme="minorEastAsia" w:hAnsiTheme="minorEastAsia" w:eastAsiaTheme="minorEastAsia"/>
                <w:sz w:val="24"/>
              </w:rPr>
            </w:pPr>
            <w:r>
              <w:rPr>
                <w:rFonts w:hint="eastAsia" w:asciiTheme="minorEastAsia" w:hAnsiTheme="minorEastAsia" w:eastAsiaTheme="minorEastAsia"/>
                <w:sz w:val="24"/>
              </w:rPr>
              <w:t>3.对本项目目标和需求分析有欠缺，得5分；</w:t>
            </w:r>
          </w:p>
          <w:p w14:paraId="570BE1F9">
            <w:pPr>
              <w:rPr>
                <w:color w:val="FF0000"/>
                <w:sz w:val="24"/>
              </w:rPr>
            </w:pPr>
            <w:r>
              <w:rPr>
                <w:rFonts w:hint="eastAsia" w:asciiTheme="minorEastAsia" w:hAnsiTheme="minorEastAsia" w:eastAsiaTheme="minorEastAsia"/>
                <w:sz w:val="24"/>
              </w:rPr>
              <w:t>4.未响应采购需求或未进行需求分析的，得0分。</w:t>
            </w:r>
          </w:p>
        </w:tc>
      </w:tr>
      <w:tr w14:paraId="4CA53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53DE48C1">
            <w:pPr>
              <w:jc w:val="center"/>
              <w:rPr>
                <w:b/>
                <w:color w:val="FF0000"/>
                <w:sz w:val="24"/>
              </w:rPr>
            </w:pPr>
          </w:p>
        </w:tc>
        <w:tc>
          <w:tcPr>
            <w:tcW w:w="1083" w:type="dxa"/>
            <w:vMerge w:val="continue"/>
            <w:tcBorders>
              <w:left w:val="single" w:color="auto" w:sz="6" w:space="0"/>
              <w:right w:val="single" w:color="auto" w:sz="6" w:space="0"/>
            </w:tcBorders>
            <w:vAlign w:val="center"/>
          </w:tcPr>
          <w:p w14:paraId="679F8A2D">
            <w:pPr>
              <w:jc w:val="center"/>
              <w:rPr>
                <w:color w:val="FF0000"/>
                <w:sz w:val="24"/>
              </w:rPr>
            </w:pPr>
          </w:p>
        </w:tc>
        <w:tc>
          <w:tcPr>
            <w:tcW w:w="1043" w:type="dxa"/>
            <w:tcBorders>
              <w:top w:val="single" w:color="auto" w:sz="6" w:space="0"/>
              <w:left w:val="single" w:color="auto" w:sz="6" w:space="0"/>
              <w:bottom w:val="single" w:color="auto" w:sz="6" w:space="0"/>
              <w:right w:val="single" w:color="auto" w:sz="6" w:space="0"/>
            </w:tcBorders>
            <w:vAlign w:val="center"/>
          </w:tcPr>
          <w:p w14:paraId="407E5D6D">
            <w:pPr>
              <w:jc w:val="center"/>
              <w:rPr>
                <w:sz w:val="24"/>
              </w:rPr>
            </w:pPr>
            <w:r>
              <w:rPr>
                <w:rFonts w:hint="eastAsia"/>
                <w:sz w:val="24"/>
              </w:rPr>
              <w:t>项目进度计划</w:t>
            </w:r>
          </w:p>
          <w:p w14:paraId="2574B61F">
            <w:pPr>
              <w:jc w:val="center"/>
              <w:rPr>
                <w:sz w:val="24"/>
              </w:rPr>
            </w:pPr>
            <w:r>
              <w:rPr>
                <w:rFonts w:hint="eastAsia"/>
                <w:sz w:val="24"/>
              </w:rPr>
              <w:t>(15分)</w:t>
            </w:r>
          </w:p>
        </w:tc>
        <w:tc>
          <w:tcPr>
            <w:tcW w:w="6947" w:type="dxa"/>
            <w:tcBorders>
              <w:top w:val="single" w:color="auto" w:sz="6" w:space="0"/>
              <w:left w:val="single" w:color="auto" w:sz="6" w:space="0"/>
              <w:bottom w:val="single" w:color="auto" w:sz="6" w:space="0"/>
              <w:right w:val="single" w:color="auto" w:sz="6" w:space="0"/>
            </w:tcBorders>
            <w:vAlign w:val="center"/>
          </w:tcPr>
          <w:p w14:paraId="3D32186C">
            <w:pPr>
              <w:rPr>
                <w:sz w:val="24"/>
              </w:rPr>
            </w:pPr>
            <w:r>
              <w:rPr>
                <w:rFonts w:hint="eastAsia"/>
                <w:sz w:val="24"/>
              </w:rPr>
              <w:t>项目进度计划(即从合同签订之日起至完成全部服务):</w:t>
            </w:r>
          </w:p>
          <w:p w14:paraId="33C2480D">
            <w:pPr>
              <w:rPr>
                <w:sz w:val="24"/>
              </w:rPr>
            </w:pPr>
            <w:r>
              <w:rPr>
                <w:rFonts w:hint="eastAsia"/>
                <w:sz w:val="24"/>
              </w:rPr>
              <w:t>1.计划合理且量化可控，完全针对本项目需求，各阶段时间节点清晰；各阶段进度保障措施全面得当、各阶段人员分工安排科学，完全符合且能够保障本项目服务期:15分；</w:t>
            </w:r>
          </w:p>
          <w:p w14:paraId="0336D516">
            <w:pPr>
              <w:rPr>
                <w:sz w:val="24"/>
              </w:rPr>
            </w:pPr>
            <w:r>
              <w:rPr>
                <w:rFonts w:hint="eastAsia"/>
                <w:sz w:val="24"/>
              </w:rPr>
              <w:t>2.计划较为合理可控基本针对本项目需求，各阶段时间节点明确；各阶段均具备进度保障措施、各阶段人员分工安排较合理，基本符合并能够保障本项目服务期:12分；</w:t>
            </w:r>
          </w:p>
          <w:p w14:paraId="59046ECE">
            <w:pPr>
              <w:rPr>
                <w:sz w:val="24"/>
              </w:rPr>
            </w:pPr>
            <w:r>
              <w:rPr>
                <w:rFonts w:hint="eastAsia"/>
                <w:sz w:val="24"/>
              </w:rPr>
              <w:t>3.计划基本合理，重要阶段时间节点基本明确；有基本的进度保障措施和各阶段人员分工安排，基本符合本项目服务期:9分；</w:t>
            </w:r>
          </w:p>
          <w:p w14:paraId="30209CD9">
            <w:pPr>
              <w:rPr>
                <w:sz w:val="24"/>
              </w:rPr>
            </w:pPr>
            <w:r>
              <w:rPr>
                <w:rFonts w:hint="eastAsia"/>
                <w:sz w:val="24"/>
              </w:rPr>
              <w:t>4.计划较为简略，各阶段时间节点模糊；进度保障措施和各阶段人员分工安排没有针对性，不确定是否符合本项目服务期:6分；</w:t>
            </w:r>
          </w:p>
          <w:p w14:paraId="2658AEF4">
            <w:pPr>
              <w:rPr>
                <w:sz w:val="24"/>
              </w:rPr>
            </w:pPr>
            <w:r>
              <w:rPr>
                <w:rFonts w:hint="eastAsia"/>
                <w:sz w:val="24"/>
              </w:rPr>
              <w:t>5.计划粗略，各阶段时间节点模糊或缺乏明确时间节点，进度保障措施和各阶段人员分工有所欠缺或不符合实际情况，不确定是否符合本项目服务期:3分；</w:t>
            </w:r>
          </w:p>
          <w:p w14:paraId="046741B5">
            <w:pPr>
              <w:rPr>
                <w:sz w:val="24"/>
              </w:rPr>
            </w:pPr>
            <w:r>
              <w:rPr>
                <w:rFonts w:hint="eastAsia"/>
                <w:sz w:val="24"/>
              </w:rPr>
              <w:t>6.项目进度计划完全不合理或未提出具体计划:0分。</w:t>
            </w:r>
          </w:p>
        </w:tc>
      </w:tr>
      <w:tr w14:paraId="319DF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39CA6F54">
            <w:pPr>
              <w:jc w:val="center"/>
              <w:rPr>
                <w:b/>
                <w:color w:val="FF0000"/>
                <w:sz w:val="24"/>
              </w:rPr>
            </w:pPr>
          </w:p>
        </w:tc>
        <w:tc>
          <w:tcPr>
            <w:tcW w:w="1083" w:type="dxa"/>
            <w:vMerge w:val="continue"/>
            <w:tcBorders>
              <w:left w:val="single" w:color="auto" w:sz="6" w:space="0"/>
              <w:right w:val="single" w:color="auto" w:sz="6" w:space="0"/>
            </w:tcBorders>
            <w:vAlign w:val="center"/>
          </w:tcPr>
          <w:p w14:paraId="2CD3C35B">
            <w:pPr>
              <w:jc w:val="center"/>
              <w:rPr>
                <w:color w:val="FF0000"/>
                <w:sz w:val="24"/>
              </w:rPr>
            </w:pPr>
          </w:p>
        </w:tc>
        <w:tc>
          <w:tcPr>
            <w:tcW w:w="1043" w:type="dxa"/>
            <w:tcBorders>
              <w:top w:val="single" w:color="auto" w:sz="6" w:space="0"/>
              <w:left w:val="single" w:color="auto" w:sz="6" w:space="0"/>
              <w:right w:val="single" w:color="auto" w:sz="6" w:space="0"/>
            </w:tcBorders>
            <w:vAlign w:val="center"/>
          </w:tcPr>
          <w:p w14:paraId="0B6DC86A">
            <w:pPr>
              <w:jc w:val="center"/>
              <w:rPr>
                <w:sz w:val="24"/>
              </w:rPr>
            </w:pPr>
            <w:r>
              <w:rPr>
                <w:rFonts w:hint="eastAsia"/>
                <w:sz w:val="24"/>
              </w:rPr>
              <w:t>质量控制措施</w:t>
            </w:r>
          </w:p>
          <w:p w14:paraId="167298F4">
            <w:pPr>
              <w:jc w:val="center"/>
              <w:rPr>
                <w:sz w:val="24"/>
              </w:rPr>
            </w:pPr>
            <w:r>
              <w:rPr>
                <w:rFonts w:hint="eastAsia"/>
                <w:sz w:val="24"/>
              </w:rPr>
              <w:t>(</w:t>
            </w:r>
            <w:r>
              <w:rPr>
                <w:sz w:val="24"/>
              </w:rPr>
              <w:t>10</w:t>
            </w:r>
            <w:r>
              <w:rPr>
                <w:rFonts w:hint="eastAsia"/>
                <w:sz w:val="24"/>
              </w:rPr>
              <w:t>分)</w:t>
            </w:r>
          </w:p>
        </w:tc>
        <w:tc>
          <w:tcPr>
            <w:tcW w:w="6947" w:type="dxa"/>
            <w:tcBorders>
              <w:top w:val="single" w:color="auto" w:sz="6" w:space="0"/>
              <w:left w:val="single" w:color="auto" w:sz="6" w:space="0"/>
              <w:right w:val="single" w:color="auto" w:sz="6" w:space="0"/>
            </w:tcBorders>
            <w:vAlign w:val="center"/>
          </w:tcPr>
          <w:p w14:paraId="78ED2E24">
            <w:pPr>
              <w:rPr>
                <w:sz w:val="24"/>
              </w:rPr>
            </w:pPr>
            <w:r>
              <w:rPr>
                <w:rFonts w:hint="eastAsia"/>
                <w:sz w:val="24"/>
              </w:rPr>
              <w:t>1.提供了内容完整、详实可行的质量控制措施，有很强的针对性得</w:t>
            </w:r>
            <w:r>
              <w:rPr>
                <w:sz w:val="24"/>
              </w:rPr>
              <w:t>10</w:t>
            </w:r>
            <w:r>
              <w:rPr>
                <w:rFonts w:hint="eastAsia"/>
                <w:sz w:val="24"/>
              </w:rPr>
              <w:t>分；</w:t>
            </w:r>
          </w:p>
          <w:p w14:paraId="39242326">
            <w:pPr>
              <w:rPr>
                <w:sz w:val="24"/>
              </w:rPr>
            </w:pPr>
            <w:r>
              <w:rPr>
                <w:rFonts w:hint="eastAsia"/>
                <w:sz w:val="24"/>
              </w:rPr>
              <w:t>2.提供了常规、通用的质量控制措施，基本符合采购需求得</w:t>
            </w:r>
            <w:r>
              <w:rPr>
                <w:sz w:val="24"/>
              </w:rPr>
              <w:t>7</w:t>
            </w:r>
            <w:r>
              <w:rPr>
                <w:rFonts w:hint="eastAsia"/>
                <w:sz w:val="24"/>
              </w:rPr>
              <w:t>分；</w:t>
            </w:r>
          </w:p>
          <w:p w14:paraId="1C2DF51F">
            <w:pPr>
              <w:rPr>
                <w:sz w:val="24"/>
              </w:rPr>
            </w:pPr>
            <w:r>
              <w:rPr>
                <w:rFonts w:hint="eastAsia"/>
                <w:sz w:val="24"/>
              </w:rPr>
              <w:t>3.提供了一般的质量控制措施，采购需求匹配有限得4分</w:t>
            </w:r>
          </w:p>
          <w:p w14:paraId="00D2D4A8">
            <w:pPr>
              <w:rPr>
                <w:sz w:val="24"/>
              </w:rPr>
            </w:pPr>
            <w:r>
              <w:rPr>
                <w:rFonts w:hint="eastAsia"/>
                <w:sz w:val="24"/>
              </w:rPr>
              <w:t>4.未提供措施或措施不满足采购需求得0分。</w:t>
            </w:r>
          </w:p>
        </w:tc>
      </w:tr>
      <w:tr w14:paraId="6772C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4A213724">
            <w:pPr>
              <w:jc w:val="center"/>
              <w:rPr>
                <w:b/>
                <w:color w:val="FF0000"/>
                <w:sz w:val="24"/>
              </w:rPr>
            </w:pPr>
          </w:p>
        </w:tc>
        <w:tc>
          <w:tcPr>
            <w:tcW w:w="1083" w:type="dxa"/>
            <w:vMerge w:val="continue"/>
            <w:tcBorders>
              <w:left w:val="single" w:color="auto" w:sz="6" w:space="0"/>
              <w:right w:val="single" w:color="auto" w:sz="6" w:space="0"/>
            </w:tcBorders>
            <w:vAlign w:val="center"/>
          </w:tcPr>
          <w:p w14:paraId="5E2A0A9E">
            <w:pPr>
              <w:jc w:val="center"/>
              <w:rPr>
                <w:color w:val="FF0000"/>
                <w:sz w:val="24"/>
              </w:rPr>
            </w:pPr>
          </w:p>
        </w:tc>
        <w:tc>
          <w:tcPr>
            <w:tcW w:w="1043" w:type="dxa"/>
            <w:tcBorders>
              <w:top w:val="single" w:color="auto" w:sz="6" w:space="0"/>
              <w:left w:val="single" w:color="auto" w:sz="6" w:space="0"/>
              <w:right w:val="single" w:color="auto" w:sz="6" w:space="0"/>
            </w:tcBorders>
            <w:vAlign w:val="center"/>
          </w:tcPr>
          <w:p w14:paraId="770E17D4">
            <w:pPr>
              <w:jc w:val="center"/>
              <w:rPr>
                <w:sz w:val="24"/>
              </w:rPr>
            </w:pPr>
            <w:r>
              <w:rPr>
                <w:rFonts w:hint="eastAsia"/>
                <w:sz w:val="24"/>
              </w:rPr>
              <w:t>应急</w:t>
            </w:r>
          </w:p>
          <w:p w14:paraId="6D219758">
            <w:pPr>
              <w:jc w:val="center"/>
              <w:rPr>
                <w:sz w:val="24"/>
              </w:rPr>
            </w:pPr>
            <w:r>
              <w:rPr>
                <w:rFonts w:hint="eastAsia"/>
                <w:sz w:val="24"/>
              </w:rPr>
              <w:t>预案</w:t>
            </w:r>
          </w:p>
          <w:p w14:paraId="376C9A5B">
            <w:pPr>
              <w:jc w:val="center"/>
              <w:rPr>
                <w:sz w:val="24"/>
              </w:rPr>
            </w:pPr>
            <w:r>
              <w:rPr>
                <w:rFonts w:hint="eastAsia"/>
                <w:sz w:val="24"/>
              </w:rPr>
              <w:t>(</w:t>
            </w:r>
            <w:r>
              <w:rPr>
                <w:sz w:val="24"/>
              </w:rPr>
              <w:t>10</w:t>
            </w:r>
            <w:r>
              <w:rPr>
                <w:rFonts w:hint="eastAsia"/>
                <w:sz w:val="24"/>
              </w:rPr>
              <w:t>分)</w:t>
            </w:r>
          </w:p>
        </w:tc>
        <w:tc>
          <w:tcPr>
            <w:tcW w:w="6947" w:type="dxa"/>
            <w:tcBorders>
              <w:top w:val="single" w:color="auto" w:sz="6" w:space="0"/>
              <w:left w:val="single" w:color="auto" w:sz="6" w:space="0"/>
              <w:right w:val="single" w:color="auto" w:sz="6" w:space="0"/>
            </w:tcBorders>
            <w:vAlign w:val="center"/>
          </w:tcPr>
          <w:p w14:paraId="0E3F3822">
            <w:pPr>
              <w:rPr>
                <w:sz w:val="24"/>
              </w:rPr>
            </w:pPr>
            <w:r>
              <w:rPr>
                <w:rFonts w:hint="eastAsia"/>
                <w:sz w:val="24"/>
              </w:rPr>
              <w:t>1.应急预案完全满足项目需求、全面细致、有完善应急保障体系、方案切实可行、有项目特点:</w:t>
            </w:r>
            <w:r>
              <w:rPr>
                <w:sz w:val="24"/>
              </w:rPr>
              <w:t>10</w:t>
            </w:r>
            <w:r>
              <w:rPr>
                <w:rFonts w:hint="eastAsia"/>
                <w:sz w:val="24"/>
              </w:rPr>
              <w:t>分；</w:t>
            </w:r>
          </w:p>
          <w:p w14:paraId="0DA11457">
            <w:pPr>
              <w:rPr>
                <w:sz w:val="24"/>
              </w:rPr>
            </w:pPr>
            <w:r>
              <w:rPr>
                <w:rFonts w:hint="eastAsia"/>
                <w:sz w:val="24"/>
              </w:rPr>
              <w:t>2.应急预案符合需求、有较为完善的应急保障体系、方案较为切实可行、针对性较强:</w:t>
            </w:r>
            <w:r>
              <w:rPr>
                <w:sz w:val="24"/>
              </w:rPr>
              <w:t>7</w:t>
            </w:r>
            <w:r>
              <w:rPr>
                <w:rFonts w:hint="eastAsia"/>
                <w:sz w:val="24"/>
              </w:rPr>
              <w:t>分；</w:t>
            </w:r>
          </w:p>
          <w:p w14:paraId="03CA757C">
            <w:pPr>
              <w:rPr>
                <w:sz w:val="24"/>
              </w:rPr>
            </w:pPr>
            <w:r>
              <w:rPr>
                <w:rFonts w:hint="eastAsia"/>
                <w:sz w:val="24"/>
              </w:rPr>
              <w:t>3.应急预案基本符合需求、有应急保障体系、方案可行性一般、针对性一般:</w:t>
            </w:r>
            <w:r>
              <w:rPr>
                <w:sz w:val="24"/>
              </w:rPr>
              <w:t>4</w:t>
            </w:r>
            <w:r>
              <w:rPr>
                <w:rFonts w:hint="eastAsia"/>
                <w:sz w:val="24"/>
              </w:rPr>
              <w:t>分；</w:t>
            </w:r>
          </w:p>
          <w:p w14:paraId="49170134">
            <w:pPr>
              <w:rPr>
                <w:sz w:val="24"/>
              </w:rPr>
            </w:pPr>
            <w:r>
              <w:rPr>
                <w:rFonts w:hint="eastAsia"/>
                <w:sz w:val="24"/>
              </w:rPr>
              <w:t>4.未提供应急预案:0分。</w:t>
            </w:r>
          </w:p>
        </w:tc>
      </w:tr>
      <w:tr w14:paraId="203AC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7F020CE1">
            <w:pPr>
              <w:jc w:val="center"/>
              <w:rPr>
                <w:b/>
                <w:color w:val="FF0000"/>
                <w:sz w:val="24"/>
              </w:rPr>
            </w:pPr>
          </w:p>
        </w:tc>
        <w:tc>
          <w:tcPr>
            <w:tcW w:w="1083" w:type="dxa"/>
            <w:vMerge w:val="continue"/>
            <w:tcBorders>
              <w:left w:val="single" w:color="auto" w:sz="6" w:space="0"/>
              <w:right w:val="single" w:color="auto" w:sz="6" w:space="0"/>
            </w:tcBorders>
            <w:vAlign w:val="center"/>
          </w:tcPr>
          <w:p w14:paraId="09447F3A">
            <w:pPr>
              <w:jc w:val="center"/>
              <w:rPr>
                <w:color w:val="FF0000"/>
                <w:sz w:val="24"/>
              </w:rPr>
            </w:pPr>
          </w:p>
        </w:tc>
        <w:tc>
          <w:tcPr>
            <w:tcW w:w="1043" w:type="dxa"/>
            <w:tcBorders>
              <w:top w:val="single" w:color="auto" w:sz="6" w:space="0"/>
              <w:left w:val="single" w:color="auto" w:sz="6" w:space="0"/>
              <w:right w:val="single" w:color="auto" w:sz="6" w:space="0"/>
            </w:tcBorders>
            <w:vAlign w:val="center"/>
          </w:tcPr>
          <w:p w14:paraId="4AD867A0">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用水信息管理、用水指标下达方案</w:t>
            </w:r>
          </w:p>
          <w:p w14:paraId="7779E9D0">
            <w:pPr>
              <w:jc w:val="center"/>
              <w:rPr>
                <w:sz w:val="24"/>
              </w:rPr>
            </w:pPr>
            <w:r>
              <w:rPr>
                <w:rFonts w:hint="eastAsia"/>
                <w:sz w:val="24"/>
              </w:rPr>
              <w:t>(10分)</w:t>
            </w:r>
          </w:p>
        </w:tc>
        <w:tc>
          <w:tcPr>
            <w:tcW w:w="6947" w:type="dxa"/>
            <w:tcBorders>
              <w:top w:val="single" w:color="auto" w:sz="6" w:space="0"/>
              <w:left w:val="single" w:color="auto" w:sz="6" w:space="0"/>
              <w:right w:val="single" w:color="auto" w:sz="6" w:space="0"/>
            </w:tcBorders>
            <w:vAlign w:val="center"/>
          </w:tcPr>
          <w:p w14:paraId="21096F7F">
            <w:pPr>
              <w:rPr>
                <w:sz w:val="24"/>
              </w:rPr>
            </w:pPr>
            <w:r>
              <w:rPr>
                <w:sz w:val="24"/>
              </w:rPr>
              <w:t>服务方案的针对性、完整性及可行性:</w:t>
            </w:r>
          </w:p>
          <w:p w14:paraId="6683F482">
            <w:pPr>
              <w:rPr>
                <w:sz w:val="24"/>
              </w:rPr>
            </w:pPr>
            <w:r>
              <w:rPr>
                <w:rFonts w:hint="eastAsia"/>
                <w:sz w:val="24"/>
              </w:rPr>
              <w:t>1.</w:t>
            </w:r>
            <w:r>
              <w:rPr>
                <w:sz w:val="24"/>
              </w:rPr>
              <w:t>能够结合使用特征，提出全面详细的</w:t>
            </w:r>
            <w:r>
              <w:rPr>
                <w:rFonts w:hint="eastAsia"/>
                <w:sz w:val="24"/>
              </w:rPr>
              <w:t>服务</w:t>
            </w:r>
            <w:r>
              <w:rPr>
                <w:sz w:val="24"/>
              </w:rPr>
              <w:t>方案，针对性强，可行性高:10分；</w:t>
            </w:r>
          </w:p>
          <w:p w14:paraId="6E7503CA">
            <w:pPr>
              <w:rPr>
                <w:sz w:val="24"/>
              </w:rPr>
            </w:pPr>
            <w:r>
              <w:rPr>
                <w:rFonts w:hint="eastAsia"/>
                <w:sz w:val="24"/>
              </w:rPr>
              <w:t>2.</w:t>
            </w:r>
            <w:r>
              <w:rPr>
                <w:sz w:val="24"/>
              </w:rPr>
              <w:t>能够基本结合使用特征，提出有一定针对性的</w:t>
            </w:r>
            <w:r>
              <w:rPr>
                <w:rFonts w:hint="eastAsia"/>
                <w:sz w:val="24"/>
              </w:rPr>
              <w:t>服务</w:t>
            </w:r>
            <w:r>
              <w:rPr>
                <w:sz w:val="24"/>
              </w:rPr>
              <w:t>方案，可行性较高:</w:t>
            </w:r>
            <w:r>
              <w:rPr>
                <w:rFonts w:hint="eastAsia"/>
                <w:sz w:val="24"/>
              </w:rPr>
              <w:t>7</w:t>
            </w:r>
            <w:r>
              <w:rPr>
                <w:sz w:val="24"/>
              </w:rPr>
              <w:t>分；</w:t>
            </w:r>
          </w:p>
          <w:p w14:paraId="17B0CA55">
            <w:pPr>
              <w:rPr>
                <w:sz w:val="24"/>
              </w:rPr>
            </w:pPr>
            <w:r>
              <w:rPr>
                <w:rFonts w:hint="eastAsia"/>
                <w:sz w:val="24"/>
              </w:rPr>
              <w:t>3.</w:t>
            </w:r>
            <w:r>
              <w:rPr>
                <w:sz w:val="24"/>
              </w:rPr>
              <w:t>不能基本结合使用特征，或方案有遗漏，较为简略，可行性较弱:4分；</w:t>
            </w:r>
          </w:p>
          <w:p w14:paraId="44D6FF52">
            <w:pPr>
              <w:rPr>
                <w:sz w:val="24"/>
              </w:rPr>
            </w:pPr>
            <w:r>
              <w:rPr>
                <w:rFonts w:hint="eastAsia"/>
                <w:sz w:val="24"/>
              </w:rPr>
              <w:t>4.</w:t>
            </w:r>
            <w:r>
              <w:rPr>
                <w:sz w:val="24"/>
              </w:rPr>
              <w:t>未提供具体服务方案:0分。</w:t>
            </w:r>
          </w:p>
        </w:tc>
      </w:tr>
      <w:tr w14:paraId="4503C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40EAEAB4">
            <w:pPr>
              <w:jc w:val="center"/>
              <w:rPr>
                <w:b/>
                <w:color w:val="FF0000"/>
                <w:sz w:val="24"/>
              </w:rPr>
            </w:pPr>
          </w:p>
        </w:tc>
        <w:tc>
          <w:tcPr>
            <w:tcW w:w="1083" w:type="dxa"/>
            <w:vMerge w:val="continue"/>
            <w:tcBorders>
              <w:left w:val="single" w:color="auto" w:sz="6" w:space="0"/>
              <w:right w:val="single" w:color="auto" w:sz="6" w:space="0"/>
            </w:tcBorders>
            <w:vAlign w:val="center"/>
          </w:tcPr>
          <w:p w14:paraId="6985D849">
            <w:pPr>
              <w:jc w:val="center"/>
              <w:rPr>
                <w:color w:val="FF0000"/>
                <w:sz w:val="24"/>
              </w:rPr>
            </w:pPr>
          </w:p>
        </w:tc>
        <w:tc>
          <w:tcPr>
            <w:tcW w:w="1043" w:type="dxa"/>
            <w:tcBorders>
              <w:top w:val="single" w:color="auto" w:sz="6" w:space="0"/>
              <w:left w:val="single" w:color="auto" w:sz="6" w:space="0"/>
              <w:right w:val="single" w:color="auto" w:sz="6" w:space="0"/>
            </w:tcBorders>
            <w:vAlign w:val="center"/>
          </w:tcPr>
          <w:p w14:paraId="4F16F241">
            <w:pPr>
              <w:jc w:val="center"/>
              <w:rPr>
                <w:sz w:val="24"/>
              </w:rPr>
            </w:pPr>
            <w:r>
              <w:rPr>
                <w:rFonts w:hint="eastAsia"/>
                <w:sz w:val="24"/>
              </w:rPr>
              <w:t>用水指标核定方案</w:t>
            </w:r>
            <w:r>
              <w:rPr>
                <w:rFonts w:hint="eastAsia"/>
                <w:sz w:val="24"/>
              </w:rPr>
              <w:br w:type="textWrapping"/>
            </w:r>
            <w:r>
              <w:rPr>
                <w:rFonts w:hint="eastAsia"/>
                <w:sz w:val="24"/>
              </w:rPr>
              <w:t>(10分)</w:t>
            </w:r>
          </w:p>
        </w:tc>
        <w:tc>
          <w:tcPr>
            <w:tcW w:w="6947" w:type="dxa"/>
            <w:tcBorders>
              <w:top w:val="single" w:color="auto" w:sz="6" w:space="0"/>
              <w:left w:val="single" w:color="auto" w:sz="6" w:space="0"/>
              <w:right w:val="single" w:color="auto" w:sz="6" w:space="0"/>
            </w:tcBorders>
            <w:vAlign w:val="center"/>
          </w:tcPr>
          <w:p w14:paraId="637C1E67">
            <w:pPr>
              <w:rPr>
                <w:sz w:val="24"/>
              </w:rPr>
            </w:pPr>
            <w:r>
              <w:rPr>
                <w:rFonts w:hint="eastAsia"/>
                <w:sz w:val="24"/>
              </w:rPr>
              <w:t>单位用水情况调查，用水指标分析及核定等</w:t>
            </w:r>
            <w:r>
              <w:rPr>
                <w:sz w:val="24"/>
              </w:rPr>
              <w:t>:</w:t>
            </w:r>
          </w:p>
          <w:p w14:paraId="47AED9FD">
            <w:pPr>
              <w:rPr>
                <w:sz w:val="24"/>
              </w:rPr>
            </w:pPr>
            <w:r>
              <w:rPr>
                <w:rFonts w:hint="eastAsia"/>
                <w:sz w:val="24"/>
              </w:rPr>
              <w:t>1.</w:t>
            </w:r>
            <w:r>
              <w:rPr>
                <w:sz w:val="24"/>
              </w:rPr>
              <w:t>提出全面详细的</w:t>
            </w:r>
            <w:r>
              <w:rPr>
                <w:rFonts w:hint="eastAsia"/>
                <w:sz w:val="24"/>
              </w:rPr>
              <w:t>用水指标分析</w:t>
            </w:r>
            <w:r>
              <w:rPr>
                <w:sz w:val="24"/>
              </w:rPr>
              <w:t>方案，针对性强，可行性高:10分；</w:t>
            </w:r>
          </w:p>
          <w:p w14:paraId="38A32978">
            <w:pPr>
              <w:rPr>
                <w:sz w:val="24"/>
              </w:rPr>
            </w:pPr>
            <w:r>
              <w:rPr>
                <w:rFonts w:hint="eastAsia"/>
                <w:sz w:val="24"/>
              </w:rPr>
              <w:t>2.</w:t>
            </w:r>
            <w:r>
              <w:rPr>
                <w:sz w:val="24"/>
              </w:rPr>
              <w:t>提出有一定针对性的</w:t>
            </w:r>
            <w:r>
              <w:rPr>
                <w:rFonts w:hint="eastAsia"/>
                <w:sz w:val="24"/>
              </w:rPr>
              <w:t>用水指标分析</w:t>
            </w:r>
            <w:r>
              <w:rPr>
                <w:sz w:val="24"/>
              </w:rPr>
              <w:t>方案，可行性较高:</w:t>
            </w:r>
            <w:r>
              <w:rPr>
                <w:rFonts w:hint="eastAsia"/>
                <w:sz w:val="24"/>
              </w:rPr>
              <w:t>7</w:t>
            </w:r>
            <w:r>
              <w:rPr>
                <w:sz w:val="24"/>
              </w:rPr>
              <w:t>分；</w:t>
            </w:r>
          </w:p>
          <w:p w14:paraId="72B14C6E">
            <w:pPr>
              <w:rPr>
                <w:sz w:val="24"/>
              </w:rPr>
            </w:pPr>
            <w:r>
              <w:rPr>
                <w:rFonts w:hint="eastAsia"/>
                <w:sz w:val="24"/>
              </w:rPr>
              <w:t>3.提出的用水指标分析</w:t>
            </w:r>
            <w:r>
              <w:rPr>
                <w:sz w:val="24"/>
              </w:rPr>
              <w:t>方案有遗漏，较为简略，可行性较弱:4分；</w:t>
            </w:r>
          </w:p>
          <w:p w14:paraId="54F8B79D">
            <w:pPr>
              <w:rPr>
                <w:sz w:val="24"/>
              </w:rPr>
            </w:pPr>
            <w:r>
              <w:rPr>
                <w:rFonts w:hint="eastAsia"/>
                <w:sz w:val="24"/>
              </w:rPr>
              <w:t>4.</w:t>
            </w:r>
            <w:r>
              <w:rPr>
                <w:sz w:val="24"/>
              </w:rPr>
              <w:t>未提供具体服务方案:0分。</w:t>
            </w:r>
          </w:p>
        </w:tc>
      </w:tr>
      <w:tr w14:paraId="3F810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52" w:type="dxa"/>
            <w:vMerge w:val="continue"/>
            <w:tcBorders>
              <w:left w:val="single" w:color="auto" w:sz="6" w:space="0"/>
              <w:right w:val="single" w:color="auto" w:sz="6" w:space="0"/>
            </w:tcBorders>
            <w:vAlign w:val="center"/>
          </w:tcPr>
          <w:p w14:paraId="6E59B444">
            <w:pPr>
              <w:jc w:val="center"/>
              <w:rPr>
                <w:b/>
                <w:color w:val="FF0000"/>
                <w:sz w:val="24"/>
              </w:rPr>
            </w:pPr>
          </w:p>
        </w:tc>
        <w:tc>
          <w:tcPr>
            <w:tcW w:w="1083" w:type="dxa"/>
            <w:vMerge w:val="continue"/>
            <w:tcBorders>
              <w:left w:val="single" w:color="auto" w:sz="6" w:space="0"/>
              <w:right w:val="single" w:color="auto" w:sz="6" w:space="0"/>
            </w:tcBorders>
            <w:vAlign w:val="center"/>
          </w:tcPr>
          <w:p w14:paraId="024067CD">
            <w:pPr>
              <w:jc w:val="center"/>
              <w:rPr>
                <w:color w:val="FF0000"/>
                <w:sz w:val="24"/>
              </w:rPr>
            </w:pPr>
          </w:p>
        </w:tc>
        <w:tc>
          <w:tcPr>
            <w:tcW w:w="1043" w:type="dxa"/>
            <w:tcBorders>
              <w:top w:val="single" w:color="auto" w:sz="6" w:space="0"/>
              <w:left w:val="single" w:color="auto" w:sz="6" w:space="0"/>
              <w:right w:val="single" w:color="auto" w:sz="6" w:space="0"/>
            </w:tcBorders>
            <w:vAlign w:val="center"/>
          </w:tcPr>
          <w:p w14:paraId="2FFF7AC5">
            <w:pPr>
              <w:jc w:val="center"/>
              <w:rPr>
                <w:sz w:val="24"/>
              </w:rPr>
            </w:pPr>
            <w:r>
              <w:rPr>
                <w:rFonts w:hint="eastAsia"/>
                <w:sz w:val="24"/>
              </w:rPr>
              <w:t>重点户用水评估方案</w:t>
            </w:r>
            <w:r>
              <w:rPr>
                <w:rFonts w:hint="eastAsia"/>
                <w:sz w:val="24"/>
              </w:rPr>
              <w:br w:type="textWrapping"/>
            </w:r>
            <w:r>
              <w:rPr>
                <w:rFonts w:hint="eastAsia"/>
                <w:sz w:val="24"/>
              </w:rPr>
              <w:t>(10分)</w:t>
            </w:r>
          </w:p>
        </w:tc>
        <w:tc>
          <w:tcPr>
            <w:tcW w:w="6947" w:type="dxa"/>
            <w:tcBorders>
              <w:top w:val="single" w:color="auto" w:sz="6" w:space="0"/>
              <w:left w:val="single" w:color="auto" w:sz="6" w:space="0"/>
              <w:right w:val="single" w:color="auto" w:sz="6" w:space="0"/>
            </w:tcBorders>
            <w:vAlign w:val="center"/>
          </w:tcPr>
          <w:p w14:paraId="64D2BB97">
            <w:pPr>
              <w:rPr>
                <w:sz w:val="24"/>
              </w:rPr>
            </w:pPr>
            <w:r>
              <w:rPr>
                <w:rFonts w:hint="eastAsia"/>
                <w:sz w:val="24"/>
              </w:rPr>
              <w:t>调查分析其用水环节、用水工艺等，总结节水亮点；</w:t>
            </w:r>
          </w:p>
          <w:p w14:paraId="42EFB2B0">
            <w:pPr>
              <w:rPr>
                <w:sz w:val="24"/>
              </w:rPr>
            </w:pPr>
            <w:r>
              <w:rPr>
                <w:rFonts w:hint="eastAsia"/>
                <w:sz w:val="24"/>
              </w:rPr>
              <w:t>1.</w:t>
            </w:r>
            <w:r>
              <w:rPr>
                <w:sz w:val="24"/>
              </w:rPr>
              <w:t>能够</w:t>
            </w:r>
            <w:r>
              <w:rPr>
                <w:rFonts w:hint="eastAsia"/>
                <w:sz w:val="24"/>
              </w:rPr>
              <w:t>准确分析现状用水合理性</w:t>
            </w:r>
            <w:r>
              <w:rPr>
                <w:sz w:val="24"/>
              </w:rPr>
              <w:t>，</w:t>
            </w:r>
            <w:r>
              <w:rPr>
                <w:rFonts w:hint="eastAsia"/>
                <w:sz w:val="24"/>
              </w:rPr>
              <w:t>挖掘出丰富的节水潜力</w:t>
            </w:r>
            <w:r>
              <w:rPr>
                <w:sz w:val="24"/>
              </w:rPr>
              <w:t>，</w:t>
            </w:r>
            <w:r>
              <w:rPr>
                <w:rFonts w:hint="eastAsia"/>
                <w:sz w:val="24"/>
              </w:rPr>
              <w:t>完整总结节水亮点</w:t>
            </w:r>
            <w:r>
              <w:rPr>
                <w:sz w:val="24"/>
              </w:rPr>
              <w:t>:10分；</w:t>
            </w:r>
          </w:p>
          <w:p w14:paraId="5C0E84E7">
            <w:pPr>
              <w:rPr>
                <w:sz w:val="24"/>
              </w:rPr>
            </w:pPr>
            <w:r>
              <w:rPr>
                <w:rFonts w:hint="eastAsia"/>
                <w:sz w:val="24"/>
              </w:rPr>
              <w:t>2.</w:t>
            </w:r>
            <w:r>
              <w:rPr>
                <w:sz w:val="24"/>
              </w:rPr>
              <w:t>能够基本</w:t>
            </w:r>
            <w:r>
              <w:rPr>
                <w:rFonts w:hint="eastAsia"/>
                <w:sz w:val="24"/>
              </w:rPr>
              <w:t>分析现状用水合理性</w:t>
            </w:r>
            <w:r>
              <w:rPr>
                <w:sz w:val="24"/>
              </w:rPr>
              <w:t>，</w:t>
            </w:r>
            <w:r>
              <w:rPr>
                <w:rFonts w:hint="eastAsia"/>
                <w:sz w:val="24"/>
              </w:rPr>
              <w:t>挖掘出</w:t>
            </w:r>
            <w:r>
              <w:rPr>
                <w:sz w:val="24"/>
              </w:rPr>
              <w:t>一定的</w:t>
            </w:r>
            <w:r>
              <w:rPr>
                <w:rFonts w:hint="eastAsia"/>
                <w:sz w:val="24"/>
              </w:rPr>
              <w:t>节水潜力</w:t>
            </w:r>
            <w:r>
              <w:rPr>
                <w:sz w:val="24"/>
              </w:rPr>
              <w:t>，</w:t>
            </w:r>
            <w:r>
              <w:rPr>
                <w:rFonts w:hint="eastAsia"/>
                <w:sz w:val="24"/>
              </w:rPr>
              <w:t>较好的总结节水亮点</w:t>
            </w:r>
            <w:r>
              <w:rPr>
                <w:sz w:val="24"/>
              </w:rPr>
              <w:t>:</w:t>
            </w:r>
            <w:r>
              <w:rPr>
                <w:rFonts w:hint="eastAsia"/>
                <w:sz w:val="24"/>
              </w:rPr>
              <w:t>7</w:t>
            </w:r>
            <w:r>
              <w:rPr>
                <w:sz w:val="24"/>
              </w:rPr>
              <w:t>分；</w:t>
            </w:r>
          </w:p>
          <w:p w14:paraId="6FB974F6">
            <w:pPr>
              <w:rPr>
                <w:sz w:val="24"/>
              </w:rPr>
            </w:pPr>
            <w:r>
              <w:rPr>
                <w:rFonts w:hint="eastAsia"/>
                <w:sz w:val="24"/>
              </w:rPr>
              <w:t>3.</w:t>
            </w:r>
            <w:r>
              <w:rPr>
                <w:sz w:val="24"/>
              </w:rPr>
              <w:t>不能</w:t>
            </w:r>
            <w:r>
              <w:rPr>
                <w:rFonts w:hint="eastAsia"/>
                <w:sz w:val="24"/>
              </w:rPr>
              <w:t>准确分析现状用水合理性</w:t>
            </w:r>
            <w:r>
              <w:rPr>
                <w:sz w:val="24"/>
              </w:rPr>
              <w:t>，或</w:t>
            </w:r>
            <w:r>
              <w:rPr>
                <w:rFonts w:hint="eastAsia"/>
                <w:sz w:val="24"/>
              </w:rPr>
              <w:t>挖掘出</w:t>
            </w:r>
            <w:r>
              <w:rPr>
                <w:sz w:val="24"/>
              </w:rPr>
              <w:t>的</w:t>
            </w:r>
            <w:r>
              <w:rPr>
                <w:rFonts w:hint="eastAsia"/>
                <w:sz w:val="24"/>
              </w:rPr>
              <w:t>节水潜力</w:t>
            </w:r>
            <w:r>
              <w:rPr>
                <w:sz w:val="24"/>
              </w:rPr>
              <w:t>较为简略，</w:t>
            </w:r>
            <w:r>
              <w:rPr>
                <w:rFonts w:hint="eastAsia"/>
                <w:sz w:val="24"/>
              </w:rPr>
              <w:t>较差的总结节水亮点</w:t>
            </w:r>
            <w:r>
              <w:rPr>
                <w:sz w:val="24"/>
              </w:rPr>
              <w:t>:4分；</w:t>
            </w:r>
          </w:p>
          <w:p w14:paraId="2B114C5C">
            <w:pPr>
              <w:rPr>
                <w:sz w:val="24"/>
              </w:rPr>
            </w:pPr>
            <w:r>
              <w:rPr>
                <w:rFonts w:hint="eastAsia"/>
                <w:sz w:val="24"/>
              </w:rPr>
              <w:t>4.</w:t>
            </w:r>
            <w:r>
              <w:rPr>
                <w:sz w:val="24"/>
              </w:rPr>
              <w:t>未提供具体服务方案:0分。</w:t>
            </w:r>
          </w:p>
        </w:tc>
      </w:tr>
      <w:tr w14:paraId="71EA4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752" w:type="dxa"/>
            <w:tcBorders>
              <w:top w:val="single" w:color="auto" w:sz="6" w:space="0"/>
              <w:left w:val="single" w:color="auto" w:sz="6" w:space="0"/>
              <w:right w:val="single" w:color="auto" w:sz="6" w:space="0"/>
            </w:tcBorders>
            <w:vAlign w:val="center"/>
          </w:tcPr>
          <w:p w14:paraId="0AC6FBDE">
            <w:pPr>
              <w:jc w:val="center"/>
              <w:rPr>
                <w:b/>
                <w:sz w:val="24"/>
              </w:rPr>
            </w:pPr>
            <w:r>
              <w:rPr>
                <w:b/>
                <w:sz w:val="24"/>
              </w:rPr>
              <w:t>3</w:t>
            </w:r>
          </w:p>
        </w:tc>
        <w:tc>
          <w:tcPr>
            <w:tcW w:w="1083" w:type="dxa"/>
            <w:tcBorders>
              <w:top w:val="single" w:color="auto" w:sz="6" w:space="0"/>
              <w:left w:val="single" w:color="auto" w:sz="6" w:space="0"/>
              <w:right w:val="single" w:color="auto" w:sz="6" w:space="0"/>
            </w:tcBorders>
            <w:vAlign w:val="center"/>
          </w:tcPr>
          <w:p w14:paraId="29B42737">
            <w:pPr>
              <w:jc w:val="center"/>
              <w:rPr>
                <w:sz w:val="24"/>
              </w:rPr>
            </w:pPr>
            <w:r>
              <w:rPr>
                <w:rFonts w:hint="eastAsia"/>
                <w:sz w:val="24"/>
              </w:rPr>
              <w:t>商务</w:t>
            </w:r>
          </w:p>
          <w:p w14:paraId="697D2A43">
            <w:pPr>
              <w:jc w:val="center"/>
              <w:rPr>
                <w:sz w:val="24"/>
              </w:rPr>
            </w:pPr>
            <w:r>
              <w:rPr>
                <w:rFonts w:hint="eastAsia"/>
                <w:sz w:val="24"/>
              </w:rPr>
              <w:t>部分</w:t>
            </w:r>
          </w:p>
          <w:p w14:paraId="08FFF78D">
            <w:pPr>
              <w:jc w:val="center"/>
              <w:rPr>
                <w:sz w:val="24"/>
              </w:rPr>
            </w:pPr>
            <w:r>
              <w:rPr>
                <w:rFonts w:hint="eastAsia"/>
                <w:sz w:val="24"/>
              </w:rPr>
              <w:t>(10分)</w:t>
            </w:r>
          </w:p>
        </w:tc>
        <w:tc>
          <w:tcPr>
            <w:tcW w:w="1043" w:type="dxa"/>
            <w:tcBorders>
              <w:top w:val="single" w:color="auto" w:sz="6" w:space="0"/>
              <w:left w:val="single" w:color="auto" w:sz="6" w:space="0"/>
              <w:bottom w:val="single" w:color="auto" w:sz="6" w:space="0"/>
              <w:right w:val="single" w:color="auto" w:sz="6" w:space="0"/>
            </w:tcBorders>
            <w:vAlign w:val="center"/>
          </w:tcPr>
          <w:p w14:paraId="299FC711">
            <w:pPr>
              <w:jc w:val="center"/>
              <w:rPr>
                <w:sz w:val="24"/>
              </w:rPr>
            </w:pPr>
            <w:r>
              <w:rPr>
                <w:rFonts w:hint="eastAsia"/>
                <w:sz w:val="24"/>
              </w:rPr>
              <w:t>业绩  (10分)</w:t>
            </w:r>
          </w:p>
        </w:tc>
        <w:tc>
          <w:tcPr>
            <w:tcW w:w="6947" w:type="dxa"/>
            <w:tcBorders>
              <w:top w:val="single" w:color="auto" w:sz="6" w:space="0"/>
              <w:left w:val="single" w:color="auto" w:sz="6" w:space="0"/>
              <w:bottom w:val="single" w:color="auto" w:sz="6" w:space="0"/>
              <w:right w:val="single" w:color="auto" w:sz="6" w:space="0"/>
            </w:tcBorders>
            <w:vAlign w:val="center"/>
          </w:tcPr>
          <w:p w14:paraId="706C996A">
            <w:pPr>
              <w:rPr>
                <w:sz w:val="24"/>
              </w:rPr>
            </w:pPr>
            <w:r>
              <w:rPr>
                <w:rFonts w:hint="eastAsia"/>
                <w:sz w:val="24"/>
              </w:rPr>
              <w:t>评委根据投标人近三年类似项目业绩(以完整合同为依据)，每提供一个有效业绩得</w:t>
            </w:r>
            <w:r>
              <w:rPr>
                <w:sz w:val="24"/>
              </w:rPr>
              <w:t>2</w:t>
            </w:r>
            <w:r>
              <w:rPr>
                <w:rFonts w:hint="eastAsia"/>
                <w:sz w:val="24"/>
              </w:rPr>
              <w:t>分，最多得</w:t>
            </w:r>
            <w:r>
              <w:rPr>
                <w:sz w:val="24"/>
              </w:rPr>
              <w:t>10</w:t>
            </w:r>
            <w:r>
              <w:rPr>
                <w:rFonts w:hint="eastAsia"/>
                <w:sz w:val="24"/>
              </w:rPr>
              <w:t>分。</w:t>
            </w:r>
          </w:p>
          <w:p w14:paraId="75BCC726">
            <w:pPr>
              <w:ind w:right="-105" w:rightChars="-50"/>
              <w:rPr>
                <w:sz w:val="24"/>
              </w:rPr>
            </w:pPr>
            <w:r>
              <w:rPr>
                <w:rFonts w:hint="eastAsia"/>
                <w:sz w:val="24"/>
              </w:rPr>
              <w:t>备注:近三年指“20</w:t>
            </w:r>
            <w:r>
              <w:rPr>
                <w:sz w:val="24"/>
              </w:rPr>
              <w:t>2</w:t>
            </w:r>
            <w:r>
              <w:rPr>
                <w:rFonts w:hint="eastAsia"/>
                <w:sz w:val="24"/>
              </w:rPr>
              <w:t>3年06月01日至本项目投标截止时间”。</w:t>
            </w:r>
          </w:p>
        </w:tc>
      </w:tr>
    </w:tbl>
    <w:p w14:paraId="23227321">
      <w:pPr>
        <w:widowControl/>
        <w:jc w:val="left"/>
        <w:rPr>
          <w:b/>
          <w:sz w:val="36"/>
          <w:szCs w:val="36"/>
        </w:rPr>
      </w:pPr>
    </w:p>
    <w:p w14:paraId="3203E3EE">
      <w:pPr>
        <w:spacing w:line="360" w:lineRule="auto"/>
        <w:jc w:val="center"/>
        <w:outlineLvl w:val="0"/>
        <w:rPr>
          <w:b/>
          <w:sz w:val="36"/>
          <w:szCs w:val="36"/>
        </w:rPr>
      </w:pPr>
      <w:r>
        <w:rPr>
          <w:b/>
          <w:sz w:val="36"/>
          <w:szCs w:val="36"/>
        </w:rPr>
        <w:br w:type="page"/>
      </w:r>
      <w:bookmarkStart w:id="829" w:name="_Toc99301424"/>
      <w:r>
        <w:rPr>
          <w:b/>
          <w:sz w:val="36"/>
          <w:szCs w:val="36"/>
        </w:rPr>
        <w:t>第五章   采购需求</w:t>
      </w:r>
      <w:bookmarkEnd w:id="829"/>
    </w:p>
    <w:p w14:paraId="2BFF6C05">
      <w:pPr>
        <w:spacing w:line="360" w:lineRule="auto"/>
        <w:rPr>
          <w:b/>
          <w:bCs/>
          <w:sz w:val="24"/>
        </w:rPr>
      </w:pPr>
      <w:bookmarkStart w:id="830" w:name="_Toc99301425"/>
      <w:r>
        <w:rPr>
          <w:rFonts w:hint="eastAsia"/>
          <w:b/>
          <w:bCs/>
          <w:sz w:val="24"/>
        </w:rPr>
        <w:t>一、项目概况</w:t>
      </w:r>
    </w:p>
    <w:p w14:paraId="12430E19">
      <w:pPr>
        <w:spacing w:line="360" w:lineRule="auto"/>
        <w:ind w:firstLine="480" w:firstLineChars="200"/>
        <w:rPr>
          <w:sz w:val="24"/>
        </w:rPr>
      </w:pPr>
      <w:r>
        <w:rPr>
          <w:rFonts w:hint="eastAsia"/>
          <w:sz w:val="24"/>
        </w:rPr>
        <w:t>北京经济技术开发区用水数据协同，对全区重点监测单位和其他特殊用水户开展调查，了解用水用途以及单位用水管理情况等，为后续</w:t>
      </w:r>
      <w:r>
        <w:rPr>
          <w:rFonts w:hint="eastAsia"/>
          <w:sz w:val="24"/>
          <w:lang w:eastAsia="zh-CN"/>
        </w:rPr>
        <w:t>制定</w:t>
      </w:r>
      <w:r>
        <w:rPr>
          <w:rFonts w:hint="eastAsia"/>
          <w:sz w:val="24"/>
        </w:rPr>
        <w:t>年度计划用水指标提供支撑。</w:t>
      </w:r>
    </w:p>
    <w:p w14:paraId="7E911673">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服务地点：北京经济技术开发区生态环境建设局指定区域。</w:t>
      </w:r>
    </w:p>
    <w:p w14:paraId="16E14F52">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服务期限：自合同签订之日后一年。</w:t>
      </w:r>
    </w:p>
    <w:p w14:paraId="7F72BA03">
      <w:pPr>
        <w:spacing w:line="360" w:lineRule="auto"/>
        <w:ind w:firstLine="480" w:firstLineChars="200"/>
        <w:rPr>
          <w:sz w:val="24"/>
        </w:rPr>
      </w:pPr>
      <w:r>
        <w:rPr>
          <w:rFonts w:hint="eastAsia"/>
          <w:sz w:val="24"/>
        </w:rPr>
        <w:t>付款方式：</w:t>
      </w:r>
      <w:r>
        <w:rPr>
          <w:rFonts w:hint="eastAsia"/>
          <w:color w:val="000000" w:themeColor="text1"/>
          <w:sz w:val="24"/>
          <w14:textFill>
            <w14:solidFill>
              <w14:schemeClr w14:val="tx1"/>
            </w14:solidFill>
          </w14:textFill>
        </w:rPr>
        <w:t>签订合同后，甲方向乙方支付合同总价的50%，乙方按照约定完成合同期的全部服务，经验收合格后，甲方向乙方支付合同总价的50%。</w:t>
      </w:r>
    </w:p>
    <w:p w14:paraId="76674880">
      <w:pPr>
        <w:spacing w:line="360" w:lineRule="auto"/>
        <w:ind w:firstLine="480" w:firstLineChars="200"/>
        <w:rPr>
          <w:sz w:val="24"/>
        </w:rPr>
      </w:pPr>
    </w:p>
    <w:p w14:paraId="625F2752">
      <w:pPr>
        <w:spacing w:line="360" w:lineRule="auto"/>
        <w:rPr>
          <w:b/>
          <w:bCs/>
          <w:sz w:val="24"/>
        </w:rPr>
      </w:pPr>
      <w:r>
        <w:rPr>
          <w:rFonts w:hint="eastAsia"/>
          <w:b/>
          <w:bCs/>
          <w:sz w:val="24"/>
        </w:rPr>
        <w:t>二、方案内容与目标</w:t>
      </w:r>
    </w:p>
    <w:p w14:paraId="3D4AA510">
      <w:pPr>
        <w:spacing w:line="360" w:lineRule="auto"/>
        <w:ind w:firstLine="480" w:firstLineChars="200"/>
        <w:rPr>
          <w:sz w:val="24"/>
        </w:rPr>
      </w:pPr>
      <w:r>
        <w:rPr>
          <w:rFonts w:hint="eastAsia"/>
          <w:sz w:val="24"/>
        </w:rPr>
        <w:t>1、</w:t>
      </w:r>
      <w:r>
        <w:rPr>
          <w:rFonts w:hint="eastAsia"/>
          <w:sz w:val="24"/>
          <w:lang w:eastAsia="zh-CN"/>
        </w:rPr>
        <w:t>协助</w:t>
      </w:r>
      <w:r>
        <w:rPr>
          <w:rFonts w:hint="eastAsia"/>
          <w:sz w:val="24"/>
        </w:rPr>
        <w:t>用水信息维护、用水指标核定管理</w:t>
      </w:r>
    </w:p>
    <w:p w14:paraId="15D0BD6D">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（1）日常维护规模用水户单位信息</w:t>
      </w:r>
    </w:p>
    <w:p w14:paraId="3115553F">
      <w:pPr>
        <w:autoSpaceDE w:val="0"/>
        <w:autoSpaceDN w:val="0"/>
        <w:spacing w:line="360" w:lineRule="auto"/>
        <w:jc w:val="left"/>
        <w:rPr>
          <w:rFonts w:hint="eastAsia" w:ascii="宋体" w:hAnsi="宋体" w:cs="宋体"/>
          <w:kern w:val="0"/>
          <w:sz w:val="24"/>
        </w:rPr>
      </w:pPr>
      <w:r>
        <w:rPr>
          <w:rFonts w:hint="eastAsia" w:ascii="宋体" w:hAnsi="宋体" w:cs="宋体"/>
          <w:kern w:val="0"/>
          <w:sz w:val="24"/>
        </w:rPr>
        <w:t>保障550户规模用水户在节水管理小程序中的信息准确性及功能使用规范性。</w:t>
      </w:r>
    </w:p>
    <w:p w14:paraId="499B9F21">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（2）筛选未纳管户</w:t>
      </w:r>
      <w:r>
        <w:rPr>
          <w:rFonts w:hint="eastAsia" w:ascii="宋体" w:hAnsi="宋体" w:cs="宋体"/>
          <w:kern w:val="0"/>
          <w:sz w:val="24"/>
        </w:rPr>
        <w:br w:type="textWrapping"/>
      </w:r>
      <w:r>
        <w:rPr>
          <w:rFonts w:hint="eastAsia" w:ascii="宋体" w:hAnsi="宋体" w:cs="宋体"/>
          <w:kern w:val="0"/>
          <w:sz w:val="24"/>
        </w:rPr>
        <w:t>识别并纳入符合管理条件的用水户，清理跨区水表，提升纳管覆盖率与水表归属准确性。</w:t>
      </w:r>
    </w:p>
    <w:p w14:paraId="4E949B23">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（3）全区总水量分月分季度监控</w:t>
      </w:r>
      <w:r>
        <w:rPr>
          <w:rFonts w:hint="eastAsia" w:ascii="宋体" w:hAnsi="宋体" w:cs="宋体"/>
          <w:kern w:val="0"/>
          <w:sz w:val="24"/>
        </w:rPr>
        <w:br w:type="textWrapping"/>
      </w:r>
      <w:r>
        <w:rPr>
          <w:rFonts w:hint="eastAsia" w:ascii="宋体" w:hAnsi="宋体" w:cs="宋体"/>
          <w:kern w:val="0"/>
          <w:sz w:val="24"/>
        </w:rPr>
        <w:t>对经开区总用水量及550户规模用水户的动态监控，及时掌握用水指标计划执行情况。</w:t>
      </w:r>
    </w:p>
    <w:p w14:paraId="47518A68">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（4）用水指标核异</w:t>
      </w:r>
      <w:r>
        <w:rPr>
          <w:rFonts w:hint="eastAsia" w:ascii="宋体" w:hAnsi="宋体" w:cs="宋体"/>
          <w:kern w:val="0"/>
          <w:sz w:val="24"/>
        </w:rPr>
        <w:br w:type="textWrapping"/>
      </w:r>
      <w:r>
        <w:rPr>
          <w:rFonts w:hint="eastAsia" w:ascii="宋体" w:hAnsi="宋体" w:cs="宋体"/>
          <w:kern w:val="0"/>
          <w:sz w:val="24"/>
        </w:rPr>
        <w:t>规范550户规模用水户用水指标的初次下达与后续调整流程，</w:t>
      </w:r>
      <w:r>
        <w:rPr>
          <w:rFonts w:hint="eastAsia" w:ascii="宋体" w:hAnsi="宋体" w:cs="宋体"/>
          <w:kern w:val="0"/>
          <w:sz w:val="24"/>
          <w:lang w:eastAsia="zh-CN"/>
        </w:rPr>
        <w:t>促进</w:t>
      </w:r>
      <w:r>
        <w:rPr>
          <w:rFonts w:hint="eastAsia" w:ascii="宋体" w:hAnsi="宋体" w:cs="宋体"/>
          <w:kern w:val="0"/>
          <w:sz w:val="24"/>
        </w:rPr>
        <w:t>指标合理合规。</w:t>
      </w:r>
    </w:p>
    <w:p w14:paraId="1BEC4D7D">
      <w:pPr>
        <w:autoSpaceDE w:val="0"/>
        <w:autoSpaceDN w:val="0"/>
        <w:spacing w:line="360" w:lineRule="auto"/>
        <w:ind w:firstLine="480" w:firstLineChars="200"/>
        <w:jc w:val="left"/>
        <w:rPr>
          <w:rFonts w:hint="eastAsia" w:ascii="宋体" w:hAnsi="宋体" w:cs="宋体"/>
          <w:kern w:val="0"/>
          <w:sz w:val="24"/>
        </w:rPr>
      </w:pPr>
    </w:p>
    <w:p w14:paraId="25B48A8A">
      <w:pPr>
        <w:autoSpaceDE w:val="0"/>
        <w:autoSpaceDN w:val="0"/>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2、用水指标</w:t>
      </w:r>
      <w:r>
        <w:rPr>
          <w:rFonts w:hint="eastAsia" w:ascii="宋体" w:hAnsi="宋体" w:cs="宋体"/>
          <w:kern w:val="0"/>
          <w:sz w:val="24"/>
          <w:lang w:eastAsia="zh-CN"/>
        </w:rPr>
        <w:t>评估</w:t>
      </w:r>
    </w:p>
    <w:p w14:paraId="586C32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根据《关于印发〈北京市非居民用水户计划用水和定额管理暂行办法〉的通知》京节水办〔2023〕22号第六条，区水务部门应当按照区域年度生产生活用水计划、行业用水定额，综合考虑非居民用水户的生产、生活需要，并结合实际用水情况、各类节水措施落实等因素核算用水指标。第九条，非居民用水户收到用水指标后，认为其不能满足本单位合理用水需求的，可提出重新核算申请，并提交以下证明材料：</w:t>
      </w:r>
    </w:p>
    <w:p w14:paraId="0776743D">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（一）生产规模、产品、产量、工艺、人数、设备设施、绿化面积等发生变化的相关证明材料；</w:t>
      </w:r>
    </w:p>
    <w:p w14:paraId="656F2EDC">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（二）主要节水管理措施和用水效率、效益等说明材料。</w:t>
      </w:r>
    </w:p>
    <w:p w14:paraId="16A51906">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参考2024-2025年数据统计，其中约有60户用水户涉及用水指标调增工作。对于涉及调增用水指标的单位，</w:t>
      </w:r>
      <w:r>
        <w:rPr>
          <w:rFonts w:hint="eastAsia" w:ascii="宋体" w:hAnsi="宋体" w:cs="宋体"/>
          <w:kern w:val="0"/>
          <w:sz w:val="24"/>
          <w:lang w:eastAsia="zh-CN"/>
        </w:rPr>
        <w:t>辅助</w:t>
      </w:r>
      <w:r>
        <w:rPr>
          <w:rFonts w:hint="eastAsia" w:ascii="宋体" w:hAnsi="宋体" w:cs="宋体"/>
          <w:kern w:val="0"/>
          <w:sz w:val="24"/>
        </w:rPr>
        <w:t>展开用水指标核定工作，指导单位提交用水量变更证明性材料并对其进行审查分析，分析其用水指标的合理性，不合理的进行核减和调整</w:t>
      </w:r>
      <w:r>
        <w:rPr>
          <w:rFonts w:hint="eastAsia" w:ascii="宋体" w:hAnsi="宋体" w:cs="宋体"/>
          <w:kern w:val="0"/>
          <w:sz w:val="24"/>
          <w:lang w:eastAsia="zh-CN"/>
        </w:rPr>
        <w:t>，为用水指标核定分析提供技术支撑</w:t>
      </w:r>
      <w:r>
        <w:rPr>
          <w:rFonts w:hint="eastAsia" w:ascii="宋体" w:hAnsi="宋体" w:cs="宋体"/>
          <w:kern w:val="0"/>
          <w:sz w:val="24"/>
        </w:rPr>
        <w:t>。</w:t>
      </w:r>
    </w:p>
    <w:p w14:paraId="3792ADE1">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最终出具60户用水户指标核定分析报告。</w:t>
      </w:r>
    </w:p>
    <w:p w14:paraId="4A160E94">
      <w:pPr>
        <w:autoSpaceDE w:val="0"/>
        <w:autoSpaceDN w:val="0"/>
        <w:spacing w:line="360" w:lineRule="auto"/>
        <w:jc w:val="left"/>
        <w:rPr>
          <w:rFonts w:hint="eastAsia" w:ascii="宋体" w:hAnsi="宋体" w:cs="宋体"/>
          <w:kern w:val="0"/>
          <w:sz w:val="24"/>
        </w:rPr>
      </w:pPr>
    </w:p>
    <w:p w14:paraId="0D0A6A6B">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3、用水户节水诊断</w:t>
      </w:r>
    </w:p>
    <w:p w14:paraId="1885B9E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对用水户</w:t>
      </w:r>
      <w:r>
        <w:rPr>
          <w:rFonts w:hint="eastAsia" w:ascii="宋体" w:hAnsi="宋体" w:cs="宋体"/>
          <w:kern w:val="0"/>
          <w:sz w:val="24"/>
          <w:lang w:eastAsia="zh-CN"/>
        </w:rPr>
        <w:t>节水</w:t>
      </w:r>
      <w:r>
        <w:rPr>
          <w:rFonts w:hint="eastAsia" w:ascii="宋体" w:hAnsi="宋体" w:cs="宋体"/>
          <w:kern w:val="0"/>
          <w:sz w:val="24"/>
        </w:rPr>
        <w:t>诊断</w:t>
      </w:r>
      <w:r>
        <w:rPr>
          <w:rFonts w:hint="eastAsia" w:ascii="宋体" w:hAnsi="宋体" w:cs="宋体"/>
          <w:kern w:val="0"/>
          <w:sz w:val="24"/>
          <w:lang w:eastAsia="zh-CN"/>
        </w:rPr>
        <w:t>工作提供技术支撑</w:t>
      </w:r>
      <w:r>
        <w:rPr>
          <w:rFonts w:hint="eastAsia" w:ascii="宋体" w:hAnsi="宋体" w:cs="宋体"/>
          <w:kern w:val="0"/>
          <w:sz w:val="24"/>
        </w:rPr>
        <w:t>，</w:t>
      </w:r>
      <w:r>
        <w:rPr>
          <w:rFonts w:hint="eastAsia" w:ascii="宋体" w:hAnsi="宋体" w:cs="宋体"/>
          <w:kern w:val="0"/>
          <w:sz w:val="24"/>
          <w:lang w:eastAsia="zh-CN"/>
        </w:rPr>
        <w:t>需</w:t>
      </w:r>
      <w:r>
        <w:rPr>
          <w:rFonts w:hint="eastAsia" w:ascii="宋体" w:hAnsi="宋体" w:cs="宋体"/>
          <w:kern w:val="0"/>
          <w:sz w:val="24"/>
        </w:rPr>
        <w:t>开展用水节水评级，出具用水诊断报告</w:t>
      </w:r>
      <w:r>
        <w:rPr>
          <w:rFonts w:hint="eastAsia" w:ascii="宋体" w:hAnsi="宋体" w:cs="宋体"/>
          <w:kern w:val="0"/>
          <w:sz w:val="24"/>
          <w:lang w:eastAsia="zh-CN"/>
        </w:rPr>
        <w:t>。</w:t>
      </w:r>
      <w:r>
        <w:rPr>
          <w:rFonts w:hint="eastAsia" w:ascii="宋体" w:hAnsi="宋体" w:cs="宋体"/>
          <w:kern w:val="0"/>
          <w:sz w:val="24"/>
        </w:rPr>
        <w:t>结合《节水诊断公益服务技术指南》，采用多模态数据融合生成式诊断节水技术，实施构建节水诊断评价体系，按照相关行业评价规范标准进行节水效果评价，针对发现的问题提出“一户一策”，切实帮助用水单位发现问题，挖掘节水潜力、提升水资源利用和管理水平，进一步提升节水管理工作，促进水务高质量发展。</w:t>
      </w:r>
    </w:p>
    <w:p w14:paraId="46756119">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用水诊断工作的目标是通过专业化的诊断，帮助用水单位发现节水潜力、提升用水效率，从而实现节水减排、降本增效，最终服务国家节水行动和水资源可持续利用的战略大局。</w:t>
      </w:r>
    </w:p>
    <w:p w14:paraId="56F140C0">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（1）核心诊断目标：对用水单位的水源配置、用水效率、工艺技术装备、节水管理体系进行“全面体检”，找准问题与潜力。</w:t>
      </w:r>
    </w:p>
    <w:p w14:paraId="06B19211">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（2）直接服务目标：为用水单位提供“一户一策”或“一企一策”的定制化水效提升建议，扮演“节水医生”和“政策顾问”角色，送政策、送技术、送服务。</w:t>
      </w:r>
    </w:p>
    <w:p w14:paraId="75679010">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（3）经济效益目标：帮助企业等用水单位降本增效。</w:t>
      </w:r>
    </w:p>
    <w:p w14:paraId="50DB92C0">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共</w:t>
      </w:r>
      <w:r>
        <w:rPr>
          <w:rFonts w:hint="eastAsia" w:ascii="宋体" w:hAnsi="宋体" w:cs="宋体"/>
          <w:kern w:val="0"/>
          <w:sz w:val="24"/>
        </w:rPr>
        <w:t>出具 10份节水诊断报告。</w:t>
      </w:r>
    </w:p>
    <w:p w14:paraId="2AF06F63">
      <w:pPr>
        <w:autoSpaceDE w:val="0"/>
        <w:autoSpaceDN w:val="0"/>
        <w:spacing w:line="360" w:lineRule="auto"/>
        <w:jc w:val="left"/>
        <w:rPr>
          <w:rFonts w:hint="eastAsia" w:ascii="宋体" w:hAnsi="宋体" w:cs="宋体"/>
          <w:kern w:val="0"/>
          <w:sz w:val="24"/>
        </w:rPr>
      </w:pPr>
    </w:p>
    <w:p w14:paraId="4EB1489F">
      <w:pPr>
        <w:autoSpaceDE w:val="0"/>
        <w:autoSpaceDN w:val="0"/>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4、</w:t>
      </w:r>
      <w:r>
        <w:rPr>
          <w:rFonts w:hint="eastAsia" w:ascii="宋体" w:hAnsi="宋体" w:cs="宋体"/>
          <w:kern w:val="0"/>
          <w:sz w:val="24"/>
          <w:lang w:eastAsia="zh-CN"/>
        </w:rPr>
        <w:t>对</w:t>
      </w:r>
      <w:r>
        <w:rPr>
          <w:rFonts w:hint="eastAsia" w:ascii="宋体" w:hAnsi="宋体" w:cs="宋体"/>
          <w:kern w:val="0"/>
          <w:sz w:val="24"/>
        </w:rPr>
        <w:t>重点用水户合理性分析</w:t>
      </w:r>
      <w:r>
        <w:rPr>
          <w:rFonts w:hint="eastAsia" w:ascii="宋体" w:hAnsi="宋体" w:cs="宋体"/>
          <w:kern w:val="0"/>
          <w:sz w:val="24"/>
          <w:lang w:eastAsia="zh-CN"/>
        </w:rPr>
        <w:t>提供技术支撑</w:t>
      </w:r>
    </w:p>
    <w:p w14:paraId="209785B9">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协助开发区生态环境建设局对重点用水户的取用水情况进行梳理，同时进行合同节水政策宣贯及节水创建指导。重点调查分析其用水环节、用水工艺，统计分析其历史用水情况及与定额的相符性，结合节水技改及规划发展情况，分析现状用水合理性，同时挖掘节水潜力，总结节水亮点。工作内容包括单位基础信息收集（包括但不限于单位建设规模、产品产量、历史用水数据、节水技改及规划发展情况等）、现场踏勘调查统计其用水环节及用水工艺、定额分析、历史用水情况分析、单位用水合理性综合分析、合同节水政策宣贯等。</w:t>
      </w:r>
    </w:p>
    <w:p w14:paraId="25056F9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共</w:t>
      </w:r>
      <w:r>
        <w:rPr>
          <w:rFonts w:hint="eastAsia" w:ascii="宋体" w:hAnsi="宋体" w:cs="宋体"/>
          <w:kern w:val="0"/>
          <w:sz w:val="24"/>
        </w:rPr>
        <w:t>出具10户重点户用水调查分析报告。</w:t>
      </w:r>
    </w:p>
    <w:p w14:paraId="2121121D">
      <w:pPr>
        <w:autoSpaceDE w:val="0"/>
        <w:autoSpaceDN w:val="0"/>
        <w:spacing w:line="360" w:lineRule="auto"/>
        <w:ind w:firstLine="480" w:firstLineChars="200"/>
        <w:jc w:val="left"/>
        <w:rPr>
          <w:rFonts w:hint="eastAsia" w:ascii="宋体" w:hAnsi="宋体" w:cs="宋体"/>
          <w:kern w:val="0"/>
          <w:sz w:val="24"/>
        </w:rPr>
      </w:pPr>
    </w:p>
    <w:p w14:paraId="62395B8F">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5、用水总量强度双控管理</w:t>
      </w:r>
    </w:p>
    <w:p w14:paraId="283D5C01">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辅助推进</w:t>
      </w:r>
      <w:r>
        <w:rPr>
          <w:rFonts w:hint="eastAsia" w:ascii="宋体" w:hAnsi="宋体" w:cs="宋体"/>
          <w:kern w:val="0"/>
          <w:sz w:val="24"/>
        </w:rPr>
        <w:t>全行业用水定额管理，针对规模用水户中达不到用水定额通值的单位，结合用水情况出具开展节水改造技术方案10户，积极引导企业开展合同节水工作，督促实施节水改造，提高用水效率，增加用水效益。</w:t>
      </w:r>
    </w:p>
    <w:p w14:paraId="3EE5C9C9">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 xml:space="preserve">最终出具10份节水技术改造方案。    </w:t>
      </w:r>
    </w:p>
    <w:p w14:paraId="34843063">
      <w:pPr>
        <w:rPr>
          <w:b/>
          <w:sz w:val="36"/>
          <w:szCs w:val="36"/>
        </w:rPr>
      </w:pPr>
      <w:r>
        <w:rPr>
          <w:rFonts w:hint="eastAsia"/>
          <w:b/>
          <w:sz w:val="36"/>
          <w:szCs w:val="36"/>
        </w:rPr>
        <w:br w:type="page"/>
      </w:r>
    </w:p>
    <w:p w14:paraId="03010AE9">
      <w:pPr>
        <w:spacing w:line="360" w:lineRule="auto"/>
        <w:jc w:val="center"/>
        <w:outlineLvl w:val="0"/>
        <w:rPr>
          <w:b/>
          <w:sz w:val="36"/>
          <w:szCs w:val="36"/>
        </w:rPr>
      </w:pPr>
      <w:r>
        <w:rPr>
          <w:b/>
          <w:sz w:val="36"/>
          <w:szCs w:val="36"/>
        </w:rPr>
        <w:t>第六章   拟签订的合同文本</w:t>
      </w:r>
      <w:bookmarkEnd w:id="830"/>
    </w:p>
    <w:p w14:paraId="518F0803">
      <w:pPr>
        <w:spacing w:line="360" w:lineRule="auto"/>
        <w:ind w:left="2"/>
        <w:jc w:val="center"/>
        <w:rPr>
          <w:rFonts w:hint="eastAsia" w:ascii="宋体" w:hAnsi="宋体" w:cs="宋体"/>
          <w:sz w:val="44"/>
          <w:szCs w:val="44"/>
        </w:rPr>
      </w:pPr>
      <w:bookmarkStart w:id="831" w:name="_Hlk167285151"/>
    </w:p>
    <w:p w14:paraId="58C597C6">
      <w:pPr>
        <w:pStyle w:val="18"/>
        <w:adjustRightInd w:val="0"/>
        <w:snapToGrid w:val="0"/>
        <w:spacing w:line="560" w:lineRule="exact"/>
        <w:jc w:val="center"/>
        <w:rPr>
          <w:rFonts w:hint="eastAsia" w:ascii="仿宋_GB2312" w:hAnsi="仿宋_GB2312" w:eastAsia="仿宋_GB2312" w:cs="仿宋_GB2312"/>
          <w:b/>
          <w:bCs/>
          <w:spacing w:val="-20"/>
          <w:kern w:val="44"/>
          <w:sz w:val="32"/>
          <w:szCs w:val="32"/>
        </w:rPr>
      </w:pPr>
    </w:p>
    <w:p w14:paraId="070CF582">
      <w:pPr>
        <w:spacing w:line="560" w:lineRule="exact"/>
        <w:jc w:val="center"/>
        <w:rPr>
          <w:rFonts w:hint="eastAsia" w:ascii="宋体" w:hAnsi="宋体"/>
          <w:sz w:val="52"/>
          <w:szCs w:val="52"/>
        </w:rPr>
      </w:pPr>
      <w:r>
        <w:rPr>
          <w:rFonts w:hint="eastAsia" w:ascii="宋体" w:hAnsi="宋体"/>
          <w:sz w:val="52"/>
          <w:szCs w:val="52"/>
        </w:rPr>
        <w:t>采购合同</w:t>
      </w:r>
    </w:p>
    <w:p w14:paraId="5FDB9DBC">
      <w:pPr>
        <w:adjustRightInd w:val="0"/>
        <w:snapToGrid w:val="0"/>
        <w:spacing w:line="560" w:lineRule="exact"/>
        <w:rPr>
          <w:rFonts w:hint="eastAsia" w:ascii="宋体" w:hAnsi="宋体" w:cs="仿宋_GB2312"/>
          <w:b/>
          <w:bCs/>
          <w:spacing w:val="-20"/>
          <w:kern w:val="44"/>
          <w:sz w:val="32"/>
          <w:szCs w:val="32"/>
        </w:rPr>
      </w:pPr>
    </w:p>
    <w:p w14:paraId="1F577272">
      <w:pPr>
        <w:adjustRightInd w:val="0"/>
        <w:snapToGrid w:val="0"/>
        <w:spacing w:line="560" w:lineRule="exact"/>
        <w:rPr>
          <w:rFonts w:hint="eastAsia" w:ascii="宋体" w:hAnsi="宋体" w:cs="仿宋_GB2312"/>
          <w:b/>
          <w:bCs/>
          <w:spacing w:val="-20"/>
          <w:kern w:val="44"/>
          <w:sz w:val="32"/>
          <w:szCs w:val="32"/>
        </w:rPr>
      </w:pPr>
    </w:p>
    <w:p w14:paraId="409B8BC1">
      <w:pPr>
        <w:adjustRightInd w:val="0"/>
        <w:snapToGrid w:val="0"/>
        <w:spacing w:line="560" w:lineRule="exact"/>
        <w:rPr>
          <w:rFonts w:hint="eastAsia" w:ascii="宋体" w:hAnsi="宋体" w:cs="仿宋_GB2312"/>
          <w:b/>
          <w:bCs/>
          <w:spacing w:val="-20"/>
          <w:kern w:val="44"/>
          <w:sz w:val="32"/>
          <w:szCs w:val="32"/>
        </w:rPr>
      </w:pPr>
    </w:p>
    <w:p w14:paraId="34451DCA">
      <w:pPr>
        <w:pStyle w:val="43"/>
        <w:spacing w:after="0" w:line="560" w:lineRule="exact"/>
        <w:ind w:firstLine="281"/>
        <w:rPr>
          <w:rFonts w:hint="eastAsia" w:ascii="宋体" w:hAnsi="宋体" w:eastAsia="宋体" w:cs="仿宋_GB2312"/>
          <w:b/>
          <w:bCs/>
          <w:spacing w:val="-20"/>
          <w:kern w:val="44"/>
          <w:szCs w:val="32"/>
        </w:rPr>
      </w:pPr>
    </w:p>
    <w:p w14:paraId="411F864A">
      <w:pPr>
        <w:pStyle w:val="43"/>
        <w:spacing w:after="0" w:line="560" w:lineRule="exact"/>
        <w:ind w:firstLine="281"/>
        <w:rPr>
          <w:rFonts w:hint="eastAsia" w:ascii="宋体" w:hAnsi="宋体" w:eastAsia="宋体" w:cs="仿宋_GB2312"/>
          <w:b/>
          <w:bCs/>
          <w:spacing w:val="-20"/>
          <w:kern w:val="44"/>
          <w:szCs w:val="32"/>
        </w:rPr>
      </w:pPr>
    </w:p>
    <w:p w14:paraId="5F058F4C">
      <w:pPr>
        <w:pStyle w:val="43"/>
        <w:spacing w:after="0" w:line="560" w:lineRule="exact"/>
        <w:ind w:firstLine="281"/>
        <w:rPr>
          <w:rFonts w:hint="eastAsia" w:ascii="宋体" w:hAnsi="宋体" w:eastAsia="宋体" w:cs="仿宋_GB2312"/>
          <w:b/>
          <w:bCs/>
          <w:spacing w:val="-20"/>
          <w:kern w:val="44"/>
          <w:szCs w:val="32"/>
        </w:rPr>
      </w:pPr>
    </w:p>
    <w:p w14:paraId="7DAB9987">
      <w:pPr>
        <w:pStyle w:val="43"/>
        <w:spacing w:after="0" w:line="560" w:lineRule="exact"/>
        <w:ind w:firstLine="281"/>
        <w:rPr>
          <w:rFonts w:hint="eastAsia" w:ascii="宋体" w:hAnsi="宋体" w:eastAsia="宋体" w:cs="仿宋_GB2312"/>
          <w:b/>
          <w:bCs/>
          <w:spacing w:val="-20"/>
          <w:kern w:val="44"/>
          <w:szCs w:val="32"/>
        </w:rPr>
      </w:pPr>
    </w:p>
    <w:p w14:paraId="1C479872">
      <w:pPr>
        <w:pStyle w:val="43"/>
        <w:spacing w:after="0" w:line="560" w:lineRule="exact"/>
        <w:ind w:firstLine="281"/>
        <w:rPr>
          <w:rFonts w:hint="eastAsia" w:ascii="宋体" w:hAnsi="宋体" w:eastAsia="宋体" w:cs="仿宋_GB2312"/>
          <w:b/>
          <w:bCs/>
          <w:spacing w:val="-20"/>
          <w:kern w:val="44"/>
          <w:szCs w:val="32"/>
        </w:rPr>
      </w:pPr>
    </w:p>
    <w:p w14:paraId="6AD08F47">
      <w:pPr>
        <w:adjustRightInd w:val="0"/>
        <w:snapToGrid w:val="0"/>
        <w:spacing w:line="560" w:lineRule="exact"/>
        <w:ind w:left="420" w:leftChars="200"/>
        <w:rPr>
          <w:rFonts w:hint="eastAsia" w:ascii="宋体" w:hAnsi="宋体" w:cs="仿宋_GB2312"/>
          <w:sz w:val="32"/>
          <w:szCs w:val="32"/>
        </w:rPr>
      </w:pPr>
      <w:r>
        <w:rPr>
          <w:rFonts w:hint="eastAsia" w:ascii="宋体" w:hAnsi="宋体" w:cs="仿宋_GB2312"/>
          <w:kern w:val="0"/>
          <w:sz w:val="32"/>
          <w:szCs w:val="32"/>
        </w:rPr>
        <w:t>项目名称：</w:t>
      </w:r>
      <w:r>
        <w:rPr>
          <w:rFonts w:hint="eastAsia" w:ascii="宋体" w:hAnsi="宋体" w:cs="仿宋_GB2312"/>
          <w:sz w:val="32"/>
          <w:szCs w:val="32"/>
          <w:u w:val="single"/>
        </w:rPr>
        <w:t>经开区重点用水户用水合理性评估、核查</w:t>
      </w:r>
    </w:p>
    <w:p w14:paraId="435838DD">
      <w:pPr>
        <w:adjustRightInd w:val="0"/>
        <w:snapToGrid w:val="0"/>
        <w:spacing w:line="560" w:lineRule="exact"/>
        <w:ind w:left="420" w:leftChars="200"/>
        <w:rPr>
          <w:rFonts w:hint="eastAsia" w:ascii="宋体" w:hAnsi="宋体" w:cs="仿宋_GB2312"/>
          <w:sz w:val="32"/>
          <w:szCs w:val="32"/>
          <w:u w:val="single"/>
        </w:rPr>
      </w:pPr>
      <w:r>
        <w:rPr>
          <w:rFonts w:hint="eastAsia" w:ascii="宋体" w:hAnsi="宋体" w:cs="仿宋_GB2312"/>
          <w:sz w:val="32"/>
          <w:szCs w:val="32"/>
        </w:rPr>
        <w:t>合同编号：</w:t>
      </w:r>
      <w:r>
        <w:rPr>
          <w:rFonts w:hint="eastAsia" w:ascii="宋体" w:hAnsi="宋体" w:cs="仿宋_GB2312"/>
          <w:sz w:val="32"/>
          <w:szCs w:val="32"/>
          <w:u w:val="single"/>
        </w:rPr>
        <w:t xml:space="preserve">                                 </w:t>
      </w:r>
    </w:p>
    <w:p w14:paraId="628CCA3F">
      <w:pPr>
        <w:adjustRightInd w:val="0"/>
        <w:snapToGrid w:val="0"/>
        <w:spacing w:line="560" w:lineRule="exact"/>
        <w:ind w:left="420" w:leftChars="200"/>
        <w:rPr>
          <w:rFonts w:hint="eastAsia" w:ascii="宋体" w:hAnsi="宋体" w:cs="仿宋_GB2312"/>
          <w:sz w:val="32"/>
          <w:szCs w:val="32"/>
        </w:rPr>
      </w:pPr>
      <w:r>
        <w:rPr>
          <w:rFonts w:hint="eastAsia" w:ascii="宋体" w:hAnsi="宋体" w:cs="仿宋_GB2312"/>
          <w:sz w:val="32"/>
          <w:szCs w:val="32"/>
        </w:rPr>
        <w:t>甲    方：</w:t>
      </w:r>
      <w:r>
        <w:rPr>
          <w:rFonts w:hint="eastAsia" w:ascii="宋体" w:hAnsi="宋体" w:cs="仿宋_GB2312"/>
          <w:sz w:val="32"/>
          <w:szCs w:val="32"/>
          <w:u w:val="single"/>
        </w:rPr>
        <w:t xml:space="preserve">北京经济技术开发区生态环境建设局 </w:t>
      </w:r>
    </w:p>
    <w:p w14:paraId="35767F8C">
      <w:pPr>
        <w:adjustRightInd w:val="0"/>
        <w:snapToGrid w:val="0"/>
        <w:spacing w:line="560" w:lineRule="exact"/>
        <w:ind w:left="420" w:leftChars="200"/>
        <w:rPr>
          <w:rFonts w:hint="eastAsia" w:ascii="宋体" w:hAnsi="宋体" w:cs="仿宋_GB2312"/>
          <w:sz w:val="32"/>
          <w:szCs w:val="32"/>
          <w:u w:val="single"/>
        </w:rPr>
      </w:pPr>
      <w:r>
        <w:rPr>
          <w:rFonts w:hint="eastAsia" w:ascii="宋体" w:hAnsi="宋体" w:cs="仿宋_GB2312"/>
          <w:sz w:val="32"/>
          <w:szCs w:val="32"/>
        </w:rPr>
        <w:t>乙    方：</w:t>
      </w:r>
      <w:r>
        <w:rPr>
          <w:rFonts w:hint="eastAsia" w:ascii="宋体" w:hAnsi="宋体" w:cs="仿宋_GB2312"/>
          <w:sz w:val="32"/>
          <w:szCs w:val="32"/>
          <w:u w:val="single"/>
        </w:rPr>
        <w:t xml:space="preserve">                                 </w:t>
      </w:r>
    </w:p>
    <w:p w14:paraId="170C6B51">
      <w:pPr>
        <w:adjustRightInd w:val="0"/>
        <w:snapToGrid w:val="0"/>
        <w:spacing w:line="560" w:lineRule="exact"/>
        <w:ind w:left="420" w:leftChars="200"/>
        <w:rPr>
          <w:rFonts w:hint="eastAsia" w:ascii="宋体" w:hAnsi="宋体" w:cs="仿宋_GB2312"/>
          <w:sz w:val="32"/>
          <w:szCs w:val="32"/>
        </w:rPr>
      </w:pPr>
      <w:r>
        <w:rPr>
          <w:rFonts w:hint="eastAsia" w:ascii="宋体" w:hAnsi="宋体" w:cs="仿宋_GB2312"/>
          <w:sz w:val="32"/>
          <w:szCs w:val="32"/>
        </w:rPr>
        <w:t>签订时间：</w:t>
      </w:r>
      <w:r>
        <w:rPr>
          <w:rFonts w:hint="eastAsia" w:ascii="宋体" w:hAnsi="宋体" w:cs="仿宋_GB2312"/>
          <w:sz w:val="32"/>
          <w:szCs w:val="32"/>
          <w:u w:val="single"/>
        </w:rPr>
        <w:t xml:space="preserve">                                 </w:t>
      </w:r>
    </w:p>
    <w:p w14:paraId="0A5AA9BE">
      <w:pPr>
        <w:adjustRightInd w:val="0"/>
        <w:snapToGrid w:val="0"/>
        <w:spacing w:line="560" w:lineRule="exact"/>
        <w:rPr>
          <w:rFonts w:hint="eastAsia" w:ascii="宋体" w:hAnsi="宋体" w:cs="仿宋_GB2312"/>
          <w:sz w:val="32"/>
          <w:szCs w:val="32"/>
        </w:rPr>
      </w:pPr>
    </w:p>
    <w:p w14:paraId="2A0640B7">
      <w:pPr>
        <w:adjustRightInd w:val="0"/>
        <w:snapToGrid w:val="0"/>
        <w:spacing w:line="560" w:lineRule="exact"/>
        <w:rPr>
          <w:rFonts w:hint="eastAsia" w:ascii="宋体" w:hAnsi="宋体" w:cs="仿宋_GB2312"/>
          <w:sz w:val="32"/>
          <w:szCs w:val="32"/>
        </w:rPr>
      </w:pPr>
      <w:r>
        <w:rPr>
          <w:rFonts w:hint="eastAsia" w:ascii="宋体" w:hAnsi="宋体" w:cs="仿宋_GB2312"/>
          <w:sz w:val="32"/>
          <w:szCs w:val="32"/>
        </w:rPr>
        <w:br w:type="page"/>
      </w:r>
    </w:p>
    <w:p w14:paraId="39DFAE4F">
      <w:pPr>
        <w:adjustRightInd w:val="0"/>
        <w:snapToGrid w:val="0"/>
        <w:spacing w:line="560" w:lineRule="exact"/>
        <w:rPr>
          <w:rFonts w:hint="eastAsia" w:ascii="宋体" w:hAnsi="宋体" w:cs="宋体"/>
          <w:sz w:val="24"/>
        </w:rPr>
      </w:pPr>
      <w:r>
        <w:rPr>
          <w:rFonts w:hint="eastAsia" w:ascii="宋体" w:hAnsi="宋体" w:cs="宋体"/>
          <w:sz w:val="24"/>
        </w:rPr>
        <w:t>甲方（购买主体）:</w:t>
      </w:r>
      <w:r>
        <w:rPr>
          <w:rFonts w:hint="eastAsia" w:ascii="宋体" w:hAnsi="宋体" w:cs="宋体"/>
          <w:sz w:val="24"/>
          <w:u w:val="single"/>
        </w:rPr>
        <w:t xml:space="preserve"> 北京经济技术开发区生态环境建设局 </w:t>
      </w:r>
    </w:p>
    <w:p w14:paraId="73D8EF95">
      <w:pPr>
        <w:adjustRightInd w:val="0"/>
        <w:snapToGrid w:val="0"/>
        <w:spacing w:line="560" w:lineRule="exact"/>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北京经济技术开发区荣华中路15号朝林大厦      </w:t>
      </w:r>
    </w:p>
    <w:p w14:paraId="349D0FE2">
      <w:pPr>
        <w:adjustRightInd w:val="0"/>
        <w:snapToGrid w:val="0"/>
        <w:spacing w:line="560" w:lineRule="exact"/>
        <w:rPr>
          <w:rFonts w:hint="eastAsia" w:ascii="宋体" w:hAnsi="宋体" w:cs="宋体"/>
          <w:sz w:val="24"/>
        </w:rPr>
      </w:pPr>
      <w:r>
        <w:rPr>
          <w:rFonts w:hint="eastAsia" w:ascii="宋体" w:hAnsi="宋体" w:cs="宋体"/>
          <w:sz w:val="24"/>
        </w:rPr>
        <w:t>负责人 ：</w:t>
      </w:r>
      <w:r>
        <w:rPr>
          <w:rFonts w:hint="eastAsia" w:ascii="宋体" w:hAnsi="宋体" w:cs="宋体"/>
          <w:sz w:val="24"/>
          <w:u w:val="single"/>
        </w:rPr>
        <w:t xml:space="preserve">  许艺凡                                  </w:t>
      </w:r>
    </w:p>
    <w:p w14:paraId="71E06E42">
      <w:pPr>
        <w:adjustRightInd w:val="0"/>
        <w:snapToGrid w:val="0"/>
        <w:spacing w:line="560" w:lineRule="exact"/>
        <w:rPr>
          <w:rFonts w:hint="eastAsia" w:ascii="宋体" w:hAnsi="宋体" w:cs="宋体"/>
          <w:sz w:val="24"/>
        </w:rPr>
      </w:pPr>
      <w:r>
        <w:rPr>
          <w:rFonts w:hint="eastAsia" w:ascii="宋体" w:hAnsi="宋体" w:cs="宋体"/>
          <w:sz w:val="24"/>
        </w:rPr>
        <w:t>乙方（承接主体）:</w:t>
      </w:r>
      <w:r>
        <w:rPr>
          <w:rFonts w:hint="eastAsia" w:ascii="宋体" w:hAnsi="宋体" w:cs="宋体"/>
          <w:sz w:val="24"/>
          <w:u w:val="single"/>
        </w:rPr>
        <w:t xml:space="preserve">                                  </w:t>
      </w:r>
    </w:p>
    <w:p w14:paraId="0260263B">
      <w:pPr>
        <w:adjustRightInd w:val="0"/>
        <w:snapToGrid w:val="0"/>
        <w:spacing w:line="560" w:lineRule="exact"/>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7616B120">
      <w:pPr>
        <w:adjustRightInd w:val="0"/>
        <w:snapToGrid w:val="0"/>
        <w:spacing w:line="560" w:lineRule="exact"/>
        <w:rPr>
          <w:rFonts w:hint="eastAsia" w:ascii="宋体" w:hAnsi="宋体" w:cs="宋体"/>
          <w:sz w:val="24"/>
        </w:rPr>
      </w:pPr>
      <w:r>
        <w:rPr>
          <w:rFonts w:hint="eastAsia" w:ascii="宋体" w:hAnsi="宋体" w:cs="宋体"/>
          <w:sz w:val="24"/>
        </w:rPr>
        <w:t>负责人 ：</w:t>
      </w:r>
      <w:r>
        <w:rPr>
          <w:rFonts w:hint="eastAsia" w:ascii="宋体" w:hAnsi="宋体" w:cs="宋体"/>
          <w:sz w:val="24"/>
          <w:u w:val="single"/>
        </w:rPr>
        <w:t xml:space="preserve">                                          </w:t>
      </w:r>
    </w:p>
    <w:p w14:paraId="3CFA0149">
      <w:pPr>
        <w:pStyle w:val="19"/>
        <w:adjustRightInd w:val="0"/>
        <w:snapToGrid w:val="0"/>
        <w:spacing w:line="560" w:lineRule="exact"/>
        <w:ind w:firstLine="480" w:firstLineChars="200"/>
        <w:rPr>
          <w:rFonts w:hint="eastAsia" w:ascii="宋体" w:hAnsi="宋体" w:cs="宋体"/>
        </w:rPr>
      </w:pPr>
      <w:r>
        <w:rPr>
          <w:rFonts w:hint="eastAsia" w:ascii="宋体" w:hAnsi="宋体" w:cs="宋体"/>
        </w:rPr>
        <w:t>依据《中华人民共和国民法典》及有关规定，以及本采购项目的招标/谈判/磋商/比选文件等采购文件、乙方的《投标（响应）文件》及《中标（成交）通知书》，甲乙双方同意签订本合同。具体情况及要求如下：</w:t>
      </w:r>
    </w:p>
    <w:p w14:paraId="0FF644E8">
      <w:pPr>
        <w:spacing w:line="560" w:lineRule="exact"/>
        <w:ind w:firstLine="630"/>
        <w:rPr>
          <w:rFonts w:hint="eastAsia" w:ascii="宋体" w:hAnsi="宋体" w:cs="宋体"/>
          <w:sz w:val="24"/>
        </w:rPr>
      </w:pPr>
      <w:r>
        <w:rPr>
          <w:rFonts w:hint="eastAsia" w:ascii="宋体" w:hAnsi="宋体" w:cs="宋体"/>
          <w:sz w:val="24"/>
        </w:rPr>
        <w:t>第一条  服务项目内容</w:t>
      </w:r>
    </w:p>
    <w:p w14:paraId="7B5F05BF">
      <w:pPr>
        <w:adjustRightInd w:val="0"/>
        <w:snapToGrid w:val="0"/>
        <w:spacing w:line="560" w:lineRule="exact"/>
        <w:ind w:left="420" w:leftChars="200"/>
        <w:rPr>
          <w:rFonts w:hint="eastAsia" w:ascii="宋体" w:hAnsi="宋体" w:cs="仿宋_GB2312"/>
          <w:sz w:val="24"/>
          <w:szCs w:val="24"/>
        </w:rPr>
      </w:pPr>
      <w:r>
        <w:rPr>
          <w:rFonts w:hint="eastAsia" w:ascii="宋体" w:hAnsi="宋体" w:cs="宋体"/>
        </w:rPr>
        <w:t>1.甲方通过</w:t>
      </w:r>
      <w:r>
        <w:rPr>
          <w:rFonts w:hint="eastAsia" w:ascii="宋体" w:hAnsi="宋体" w:cs="宋体"/>
          <w:u w:val="single"/>
        </w:rPr>
        <w:t xml:space="preserve"> 公开招标 </w:t>
      </w:r>
      <w:r>
        <w:rPr>
          <w:rFonts w:hint="eastAsia" w:ascii="宋体" w:hAnsi="宋体" w:cs="宋体"/>
        </w:rPr>
        <w:t>方式确定由乙方提供以下服务：</w:t>
      </w:r>
      <w:r>
        <w:rPr>
          <w:rFonts w:hint="eastAsia" w:ascii="宋体" w:hAnsi="宋体" w:cs="宋体"/>
          <w:u w:val="single"/>
        </w:rPr>
        <w:t xml:space="preserve"> </w:t>
      </w:r>
      <w:r>
        <w:rPr>
          <w:rFonts w:hint="eastAsia" w:ascii="宋体" w:hAnsi="宋体" w:cs="仿宋_GB2312"/>
          <w:sz w:val="24"/>
          <w:szCs w:val="24"/>
          <w:u w:val="single"/>
        </w:rPr>
        <w:t>经开区重点用水户用水合理性评估</w:t>
      </w:r>
    </w:p>
    <w:p w14:paraId="3166B87C">
      <w:pPr>
        <w:pStyle w:val="19"/>
        <w:adjustRightInd w:val="0"/>
        <w:snapToGrid w:val="0"/>
        <w:spacing w:line="560" w:lineRule="exact"/>
        <w:ind w:firstLine="480" w:firstLineChars="200"/>
        <w:rPr>
          <w:rFonts w:hint="eastAsia" w:ascii="宋体" w:hAnsi="宋体" w:cs="宋体"/>
        </w:rPr>
      </w:pPr>
      <w:r>
        <w:rPr>
          <w:rFonts w:hint="eastAsia" w:ascii="宋体" w:hAnsi="宋体" w:cs="宋体"/>
          <w:u w:val="single"/>
        </w:rPr>
        <w:t xml:space="preserve">  。</w:t>
      </w:r>
    </w:p>
    <w:p w14:paraId="45E3A911">
      <w:pPr>
        <w:pStyle w:val="19"/>
        <w:adjustRightInd w:val="0"/>
        <w:snapToGrid w:val="0"/>
        <w:spacing w:line="560" w:lineRule="exact"/>
        <w:ind w:firstLine="480" w:firstLineChars="200"/>
        <w:rPr>
          <w:rFonts w:hint="eastAsia" w:ascii="宋体" w:hAnsi="宋体" w:eastAsia="宋体" w:cs="宋体"/>
          <w:u w:val="single"/>
          <w:lang w:eastAsia="zh-CN"/>
        </w:rPr>
      </w:pPr>
      <w:r>
        <w:rPr>
          <w:rFonts w:hint="eastAsia" w:ascii="宋体" w:hAnsi="宋体" w:cs="宋体"/>
        </w:rPr>
        <w:t>2.服务内容及数量：</w:t>
      </w:r>
      <w:r>
        <w:rPr>
          <w:rFonts w:hint="eastAsia" w:ascii="宋体" w:hAnsi="宋体" w:cs="宋体"/>
          <w:u w:val="single"/>
        </w:rPr>
        <w:t xml:space="preserve">  </w:t>
      </w:r>
      <w:r>
        <w:rPr>
          <w:rFonts w:hint="eastAsia" w:ascii="宋体" w:hAnsi="宋体" w:cs="宋体"/>
          <w:u w:val="single"/>
          <w:lang w:eastAsia="zh-CN"/>
        </w:rPr>
        <w:t>详细明细见“附件</w:t>
      </w:r>
      <w:r>
        <w:rPr>
          <w:rFonts w:hint="eastAsia" w:ascii="宋体" w:hAnsi="宋体" w:cs="宋体"/>
          <w:u w:val="single"/>
          <w:lang w:val="en-US" w:eastAsia="zh-CN"/>
        </w:rPr>
        <w:t>1服务内容</w:t>
      </w:r>
      <w:r>
        <w:rPr>
          <w:rFonts w:hint="eastAsia" w:ascii="宋体" w:hAnsi="宋体" w:cs="宋体"/>
          <w:u w:val="single"/>
          <w:lang w:eastAsia="zh-CN"/>
        </w:rPr>
        <w:t>”</w:t>
      </w:r>
    </w:p>
    <w:p w14:paraId="1843DEA2">
      <w:pPr>
        <w:pStyle w:val="19"/>
        <w:adjustRightInd w:val="0"/>
        <w:snapToGrid w:val="0"/>
        <w:spacing w:line="560" w:lineRule="exact"/>
        <w:ind w:firstLine="480" w:firstLineChars="200"/>
        <w:rPr>
          <w:rFonts w:hint="eastAsia" w:ascii="宋体" w:hAnsi="宋体" w:cs="宋体"/>
        </w:rPr>
      </w:pPr>
      <w:r>
        <w:rPr>
          <w:rFonts w:hint="eastAsia" w:ascii="宋体" w:hAnsi="宋体" w:cs="宋体"/>
        </w:rPr>
        <w:t>3.服务地点：</w:t>
      </w:r>
      <w:r>
        <w:rPr>
          <w:rFonts w:hint="eastAsia" w:ascii="宋体" w:hAnsi="宋体" w:cs="宋体"/>
          <w:u w:val="single"/>
        </w:rPr>
        <w:t xml:space="preserve"> </w:t>
      </w:r>
      <w:r>
        <w:rPr>
          <w:snapToGrid w:val="0"/>
          <w:u w:val="single"/>
        </w:rPr>
        <w:t>北京经济技术开发区</w:t>
      </w:r>
      <w:r>
        <w:rPr>
          <w:rFonts w:hint="eastAsia" w:ascii="宋体" w:hAnsi="宋体" w:cs="宋体"/>
          <w:u w:val="single"/>
        </w:rPr>
        <w:t xml:space="preserve">  </w:t>
      </w:r>
    </w:p>
    <w:p w14:paraId="213BA02D">
      <w:pPr>
        <w:pStyle w:val="19"/>
        <w:adjustRightInd w:val="0"/>
        <w:snapToGrid w:val="0"/>
        <w:spacing w:line="560" w:lineRule="exact"/>
        <w:ind w:firstLine="480" w:firstLineChars="200"/>
        <w:rPr>
          <w:rFonts w:hint="eastAsia" w:ascii="宋体" w:hAnsi="宋体" w:cs="宋体"/>
        </w:rPr>
      </w:pPr>
      <w:r>
        <w:rPr>
          <w:rFonts w:hint="eastAsia" w:ascii="宋体" w:hAnsi="宋体" w:cs="宋体"/>
        </w:rPr>
        <w:t>4.服务期限：</w:t>
      </w:r>
      <w:r>
        <w:rPr>
          <w:rFonts w:hint="eastAsia" w:ascii="宋体" w:hAnsi="宋体" w:cs="宋体"/>
          <w:u w:val="single"/>
        </w:rPr>
        <w:t xml:space="preserve"> </w:t>
      </w:r>
      <w:r>
        <w:rPr>
          <w:rFonts w:hint="eastAsia"/>
          <w:color w:val="000000" w:themeColor="text1"/>
          <w:u w:val="single"/>
          <w14:textFill>
            <w14:solidFill>
              <w14:schemeClr w14:val="tx1"/>
            </w14:solidFill>
          </w14:textFill>
        </w:rPr>
        <w:t>自合同签订之日后一年</w:t>
      </w:r>
      <w:r>
        <w:rPr>
          <w:rFonts w:hint="eastAsia" w:ascii="宋体" w:hAnsi="宋体" w:cs="宋体"/>
          <w:u w:val="single"/>
        </w:rPr>
        <w:t xml:space="preserve"> </w:t>
      </w:r>
    </w:p>
    <w:p w14:paraId="3D7D98F5">
      <w:pPr>
        <w:spacing w:line="560" w:lineRule="exact"/>
        <w:ind w:firstLine="630"/>
        <w:rPr>
          <w:rFonts w:hint="eastAsia" w:ascii="宋体" w:hAnsi="宋体" w:cs="宋体"/>
          <w:sz w:val="24"/>
        </w:rPr>
      </w:pPr>
      <w:r>
        <w:rPr>
          <w:rFonts w:hint="eastAsia" w:ascii="宋体" w:hAnsi="宋体" w:cs="宋体"/>
          <w:sz w:val="24"/>
        </w:rPr>
        <w:t>第二条  服务项目质量标准和要求</w:t>
      </w:r>
    </w:p>
    <w:p w14:paraId="3126ED58">
      <w:pPr>
        <w:spacing w:line="560" w:lineRule="exact"/>
        <w:ind w:firstLine="630"/>
        <w:rPr>
          <w:rFonts w:hint="eastAsia" w:ascii="宋体" w:hAnsi="宋体" w:cs="宋体"/>
          <w:sz w:val="24"/>
        </w:rPr>
      </w:pPr>
      <w:r>
        <w:rPr>
          <w:rFonts w:hint="eastAsia" w:ascii="宋体" w:hAnsi="宋体" w:cs="宋体"/>
          <w:sz w:val="24"/>
          <w:lang w:eastAsia="zh-CN"/>
        </w:rPr>
        <w:t>乙方提供的成果报告应符合现行有关法律法规及技术标准，同时满足甲方的实际需求，最终提交经专家评审后的纸质版成果报告</w:t>
      </w:r>
      <w:r>
        <w:rPr>
          <w:rFonts w:hint="eastAsia" w:ascii="宋体" w:hAnsi="宋体" w:cs="宋体"/>
          <w:sz w:val="24"/>
          <w:lang w:val="en-US" w:eastAsia="zh-CN"/>
        </w:rPr>
        <w:t>1份，同时包含全部成果资料的可编辑电子版材料1份，具体时间以甲方通知为准。</w:t>
      </w:r>
    </w:p>
    <w:p w14:paraId="6DFCA54B">
      <w:pPr>
        <w:pStyle w:val="19"/>
        <w:adjustRightInd w:val="0"/>
        <w:snapToGrid w:val="0"/>
        <w:spacing w:line="560" w:lineRule="exact"/>
        <w:outlineLvl w:val="0"/>
        <w:rPr>
          <w:rFonts w:hint="eastAsia" w:ascii="宋体" w:hAnsi="宋体" w:cs="宋体"/>
          <w:b/>
          <w:bCs/>
        </w:rPr>
      </w:pPr>
    </w:p>
    <w:p w14:paraId="60ACB0F0">
      <w:pPr>
        <w:spacing w:line="560" w:lineRule="exact"/>
        <w:ind w:firstLine="630"/>
        <w:rPr>
          <w:rFonts w:hint="eastAsia" w:ascii="宋体" w:hAnsi="宋体" w:cs="宋体"/>
          <w:sz w:val="24"/>
        </w:rPr>
      </w:pPr>
      <w:r>
        <w:rPr>
          <w:rFonts w:hint="eastAsia" w:ascii="宋体" w:hAnsi="宋体" w:cs="宋体"/>
          <w:sz w:val="24"/>
        </w:rPr>
        <w:t>第三条  合同金额</w:t>
      </w:r>
    </w:p>
    <w:p w14:paraId="0DE9CAB4">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合同金额包括提供采购范围内确定的采购内容、税金及合同包含的所有风险、责任等各项应有费用。同时，除非合同条款中另有规定，合同金额在合同履行期间不因市场变化因素而变动。本合同采用以下定价方式：</w:t>
      </w:r>
    </w:p>
    <w:p w14:paraId="6128F1DE">
      <w:pPr>
        <w:keepNext w:val="0"/>
        <w:keepLines w:val="0"/>
        <w:widowControl/>
        <w:suppressLineNumbers w:val="0"/>
        <w:adjustRightInd w:val="0"/>
        <w:snapToGrid w:val="0"/>
        <w:spacing w:before="0" w:beforeAutospacing="0" w:after="0" w:afterAutospacing="0" w:line="560" w:lineRule="exact"/>
        <w:ind w:left="0" w:right="0" w:firstLine="480" w:firstLineChars="200"/>
        <w:jc w:val="left"/>
        <w:rPr>
          <w:rFonts w:hint="eastAsia" w:ascii="宋体" w:hAnsi="宋体" w:eastAsia="宋体" w:cs="宋体"/>
          <w:kern w:val="2"/>
          <w:sz w:val="24"/>
          <w:szCs w:val="24"/>
        </w:rPr>
      </w:pPr>
      <w:r>
        <w:rPr>
          <w:rFonts w:hint="eastAsia" w:ascii="宋体" w:hAnsi="宋体" w:eastAsia="宋体" w:cs="宋体"/>
          <w:iCs w:val="0"/>
          <w:kern w:val="2"/>
          <w:sz w:val="24"/>
          <w:szCs w:val="24"/>
          <w:lang w:val="en-US" w:eastAsia="zh-CN" w:bidi="ar"/>
        </w:rPr>
        <w:t>¨固定总价。</w:t>
      </w:r>
      <w:r>
        <w:rPr>
          <w:rFonts w:hint="eastAsia" w:ascii="宋体" w:hAnsi="宋体" w:eastAsia="宋体" w:cs="宋体"/>
          <w:kern w:val="2"/>
          <w:sz w:val="24"/>
          <w:szCs w:val="24"/>
          <w:lang w:val="en-US" w:eastAsia="zh-CN" w:bidi="ar"/>
        </w:rPr>
        <w:t>本合同总价(含税)为:￥</w:t>
      </w:r>
      <w:r>
        <w:rPr>
          <w:rFonts w:hint="eastAsia" w:ascii="宋体" w:hAnsi="宋体" w:eastAsia="宋体" w:cs="宋体"/>
          <w:kern w:val="2"/>
          <w:sz w:val="24"/>
          <w:szCs w:val="24"/>
          <w:u w:val="none"/>
          <w:lang w:val="en-US" w:eastAsia="zh-CN" w:bidi="ar"/>
        </w:rPr>
        <w:t xml:space="preserve">          </w:t>
      </w:r>
      <w:r>
        <w:rPr>
          <w:rFonts w:hint="eastAsia" w:ascii="宋体" w:hAnsi="宋体" w:eastAsia="宋体" w:cs="宋体"/>
          <w:kern w:val="2"/>
          <w:sz w:val="24"/>
          <w:szCs w:val="24"/>
          <w:lang w:val="en-US" w:eastAsia="zh-CN" w:bidi="ar"/>
        </w:rPr>
        <w:t>元(大写:</w:t>
      </w:r>
      <w:r>
        <w:rPr>
          <w:rFonts w:hint="eastAsia" w:ascii="宋体" w:hAnsi="宋体" w:eastAsia="宋体" w:cs="宋体"/>
          <w:kern w:val="2"/>
          <w:sz w:val="24"/>
          <w:szCs w:val="24"/>
          <w:u w:val="none"/>
          <w:lang w:val="en-US" w:eastAsia="zh-CN" w:bidi="ar"/>
        </w:rPr>
        <w:t xml:space="preserve">           </w:t>
      </w:r>
      <w:r>
        <w:rPr>
          <w:rFonts w:hint="eastAsia" w:ascii="宋体" w:hAnsi="宋体" w:eastAsia="宋体" w:cs="宋体"/>
          <w:kern w:val="2"/>
          <w:sz w:val="24"/>
          <w:szCs w:val="24"/>
          <w:lang w:val="en-US" w:eastAsia="zh-CN" w:bidi="ar"/>
        </w:rPr>
        <w:t>元人民币)。</w:t>
      </w:r>
    </w:p>
    <w:p w14:paraId="42678BFE">
      <w:pPr>
        <w:adjustRightInd w:val="0"/>
        <w:snapToGrid w:val="0"/>
        <w:spacing w:line="560" w:lineRule="exact"/>
        <w:ind w:firstLine="480" w:firstLineChars="200"/>
        <w:rPr>
          <w:rFonts w:hint="eastAsia" w:ascii="宋体" w:hAnsi="宋体" w:cs="宋体"/>
          <w:sz w:val="24"/>
        </w:rPr>
      </w:pPr>
    </w:p>
    <w:p w14:paraId="0F6CBE77">
      <w:pPr>
        <w:spacing w:line="560" w:lineRule="exact"/>
        <w:ind w:firstLine="630"/>
        <w:rPr>
          <w:rFonts w:hint="eastAsia" w:ascii="宋体" w:hAnsi="宋体" w:cs="宋体"/>
          <w:sz w:val="24"/>
          <w:u w:val="single"/>
        </w:rPr>
      </w:pPr>
      <w:r>
        <w:rPr>
          <w:rFonts w:hint="eastAsia" w:ascii="宋体" w:hAnsi="宋体" w:cs="宋体"/>
          <w:sz w:val="24"/>
        </w:rPr>
        <w:t>第四条  付款方式（按项目实际勾选填写）：</w:t>
      </w:r>
    </w:p>
    <w:p w14:paraId="28A912D4">
      <w:pPr>
        <w:adjustRightInd w:val="0"/>
        <w:snapToGrid w:val="0"/>
        <w:spacing w:line="560" w:lineRule="exact"/>
        <w:ind w:firstLine="480" w:firstLineChars="200"/>
        <w:rPr>
          <w:rFonts w:hint="eastAsia" w:ascii="宋体" w:hAnsi="宋体" w:cs="宋体"/>
          <w:sz w:val="24"/>
          <w:highlight w:val="none"/>
        </w:rPr>
      </w:pPr>
      <w:r>
        <w:rPr>
          <w:rFonts w:hint="eastAsia" w:ascii="宋体" w:hAnsi="宋体" w:cs="宋体"/>
          <w:sz w:val="24"/>
        </w:rPr>
        <w:sym w:font="Wingdings" w:char="00FE"/>
      </w:r>
      <w:r>
        <w:rPr>
          <w:rFonts w:hint="eastAsia" w:ascii="宋体" w:hAnsi="宋体" w:cs="宋体"/>
          <w:sz w:val="24"/>
        </w:rPr>
        <w:t>分期付款：</w:t>
      </w:r>
      <w:r>
        <w:rPr>
          <w:rFonts w:hint="eastAsia" w:ascii="宋体" w:hAnsi="宋体" w:cs="宋体"/>
          <w:sz w:val="24"/>
          <w:u w:val="single"/>
        </w:rPr>
        <w:t xml:space="preserve">本合同签订后，待甲方履行必要的审批手续后，甲方向乙方支付  </w:t>
      </w:r>
      <w:r>
        <w:rPr>
          <w:rFonts w:hint="eastAsia" w:ascii="宋体" w:hAnsi="宋体" w:cs="宋体"/>
          <w:sz w:val="24"/>
          <w:u w:val="single"/>
          <w:lang w:val="en-US" w:eastAsia="zh-CN"/>
        </w:rPr>
        <w:t xml:space="preserve">      </w:t>
      </w:r>
      <w:r>
        <w:rPr>
          <w:rFonts w:hint="eastAsia" w:ascii="宋体" w:hAnsi="宋体" w:cs="宋体"/>
          <w:sz w:val="24"/>
          <w:u w:val="single"/>
        </w:rPr>
        <w:t>元</w:t>
      </w:r>
      <w:r>
        <w:rPr>
          <w:rFonts w:hint="eastAsia" w:ascii="宋体" w:hAnsi="宋体" w:cs="宋体"/>
          <w:sz w:val="24"/>
          <w:highlight w:val="none"/>
          <w:u w:val="single"/>
        </w:rPr>
        <w:t>(服务费总额的50%)；在交付全部服务成果并经甲方书面验收合</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格后，支付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元(服务费总额的50%)。</w:t>
      </w:r>
    </w:p>
    <w:p w14:paraId="11FAAE99">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甲方向乙方支付任一款项前，乙方须向甲方提供同等金额的增值税发票，如乙方未及时提供发票或存在违反本协议任一约定情形的，则甲方有权拒绝向乙方支付任何一笔款项，且不因此承担任何违约责任。但乙方不得拒绝或延期履行义务，否则应按本合同约定承担违约责任。</w:t>
      </w:r>
    </w:p>
    <w:p w14:paraId="0D80CE52">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由于甲方合同款需依靠政府主管部门专项财政拨款到款后方能支付，实际价款支付时间，以相关财政拨款到位时间为准。如因财政或有关部门就本项目资金未能及时拨付到位，待本项目资金到位后向乙方付款，而不视为甲方付款违约，甲方亦不承担任何违约责任。但乙方不得拒绝或延期履行义务，否则应按本合同约定承担违约责任。</w:t>
      </w:r>
    </w:p>
    <w:p w14:paraId="008DB42A">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乙方收款信息</w:t>
      </w:r>
    </w:p>
    <w:p w14:paraId="787EC451">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收款单位名称：</w:t>
      </w:r>
      <w:r>
        <w:rPr>
          <w:rFonts w:hint="eastAsia" w:ascii="宋体" w:hAnsi="宋体" w:cs="宋体"/>
          <w:sz w:val="24"/>
          <w:u w:val="single"/>
        </w:rPr>
        <w:t xml:space="preserve">                    </w:t>
      </w:r>
    </w:p>
    <w:p w14:paraId="5AE0F14D">
      <w:pPr>
        <w:adjustRightInd w:val="0"/>
        <w:snapToGrid w:val="0"/>
        <w:spacing w:line="560" w:lineRule="exact"/>
        <w:ind w:firstLine="480" w:firstLineChars="200"/>
        <w:rPr>
          <w:rFonts w:hint="eastAsia" w:ascii="宋体" w:hAnsi="宋体" w:cs="宋体"/>
          <w:sz w:val="24"/>
          <w:u w:val="single"/>
        </w:rPr>
      </w:pPr>
      <w:r>
        <w:rPr>
          <w:rFonts w:hint="eastAsia" w:ascii="宋体" w:hAnsi="宋体" w:cs="宋体"/>
          <w:sz w:val="24"/>
        </w:rPr>
        <w:t>开户行：</w:t>
      </w:r>
      <w:r>
        <w:rPr>
          <w:rFonts w:hint="eastAsia" w:ascii="宋体" w:hAnsi="宋体" w:cs="宋体"/>
          <w:sz w:val="24"/>
          <w:u w:val="single"/>
        </w:rPr>
        <w:t xml:space="preserve">                          </w:t>
      </w:r>
    </w:p>
    <w:p w14:paraId="6A6B3413">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收款账号：</w:t>
      </w:r>
      <w:r>
        <w:rPr>
          <w:rFonts w:hint="eastAsia" w:ascii="宋体" w:hAnsi="宋体" w:cs="宋体"/>
          <w:sz w:val="24"/>
          <w:u w:val="single"/>
        </w:rPr>
        <w:t xml:space="preserve">                        </w:t>
      </w:r>
    </w:p>
    <w:p w14:paraId="3952D610">
      <w:pPr>
        <w:spacing w:line="560" w:lineRule="exact"/>
        <w:ind w:firstLine="630"/>
        <w:rPr>
          <w:rFonts w:hint="eastAsia" w:ascii="宋体" w:hAnsi="宋体" w:cs="宋体"/>
          <w:sz w:val="24"/>
        </w:rPr>
      </w:pPr>
      <w:r>
        <w:rPr>
          <w:rFonts w:hint="eastAsia" w:ascii="宋体" w:hAnsi="宋体" w:cs="宋体"/>
          <w:sz w:val="24"/>
        </w:rPr>
        <w:t>第五条  验收方及验收标准</w:t>
      </w:r>
    </w:p>
    <w:p w14:paraId="6989A90C">
      <w:pPr>
        <w:pStyle w:val="18"/>
        <w:adjustRightInd w:val="0"/>
        <w:snapToGrid w:val="0"/>
        <w:spacing w:line="560" w:lineRule="exact"/>
        <w:ind w:firstLine="480" w:firstLineChars="200"/>
        <w:rPr>
          <w:rFonts w:hint="eastAsia" w:cs="宋体"/>
        </w:rPr>
      </w:pPr>
      <w:r>
        <w:rPr>
          <w:rFonts w:hint="eastAsia" w:cs="宋体"/>
        </w:rPr>
        <w:t>1.甲方或甲方委托的其他机构对乙方提供的服务进行验收，乙方应积极配合。</w:t>
      </w:r>
    </w:p>
    <w:p w14:paraId="0DD28E72">
      <w:pPr>
        <w:pStyle w:val="18"/>
        <w:adjustRightInd w:val="0"/>
        <w:snapToGrid w:val="0"/>
        <w:spacing w:line="560" w:lineRule="exact"/>
        <w:ind w:firstLine="480" w:firstLineChars="200"/>
        <w:rPr>
          <w:rFonts w:hint="eastAsia" w:cs="宋体"/>
        </w:rPr>
      </w:pPr>
      <w:r>
        <w:rPr>
          <w:rFonts w:hint="eastAsia" w:cs="宋体"/>
        </w:rPr>
        <w:t>(1)</w:t>
      </w:r>
      <w:bookmarkStart w:id="832" w:name="OLE_LINK1"/>
      <w:r>
        <w:rPr>
          <w:rFonts w:hint="eastAsia" w:cs="宋体"/>
        </w:rPr>
        <w:t>乙方向甲方提交完整的委托项目工作成果后，由甲方或甲方聘请的专家对其工作成果进行书面质量评审，双方认可该评审结果为验收结果。</w:t>
      </w:r>
    </w:p>
    <w:bookmarkEnd w:id="832"/>
    <w:p w14:paraId="1690C5AC">
      <w:pPr>
        <w:pStyle w:val="18"/>
        <w:adjustRightInd w:val="0"/>
        <w:snapToGrid w:val="0"/>
        <w:spacing w:line="560" w:lineRule="exact"/>
        <w:ind w:firstLine="480" w:firstLineChars="200"/>
        <w:rPr>
          <w:rFonts w:hint="eastAsia" w:cs="宋体"/>
        </w:rPr>
      </w:pPr>
      <w:r>
        <w:rPr>
          <w:rFonts w:hint="eastAsia" w:cs="宋体"/>
        </w:rPr>
        <w:t>(2)乙方项目负责人应对工作情况做出必要说明，并可以对质量评审结论申述意见。</w:t>
      </w:r>
    </w:p>
    <w:p w14:paraId="213A4900">
      <w:pPr>
        <w:pStyle w:val="18"/>
        <w:adjustRightInd w:val="0"/>
        <w:snapToGrid w:val="0"/>
        <w:spacing w:line="560" w:lineRule="exact"/>
        <w:ind w:firstLine="480" w:firstLineChars="200"/>
        <w:rPr>
          <w:rFonts w:hint="eastAsia" w:cs="宋体"/>
        </w:rPr>
      </w:pPr>
      <w:r>
        <w:rPr>
          <w:rFonts w:hint="eastAsia" w:cs="宋体"/>
        </w:rPr>
        <w:t>(3)如乙方提交的工作成果未通过质量评审的，乙方应在甲方规定的期限内进行修改并承担修改费用，并重新申请进行评审验收；如乙方未在甲方规定的期限内完成修改工作或经修改后仍未能通过质量评审的，乙方应承担违约责任并赔偿由此给甲方造成的全部损失。</w:t>
      </w:r>
    </w:p>
    <w:p w14:paraId="6797A0FE">
      <w:pPr>
        <w:pStyle w:val="18"/>
        <w:adjustRightInd w:val="0"/>
        <w:snapToGrid w:val="0"/>
        <w:spacing w:line="560" w:lineRule="exact"/>
        <w:ind w:firstLine="480" w:firstLineChars="200"/>
        <w:rPr>
          <w:rFonts w:hint="eastAsia" w:cs="宋体"/>
        </w:rPr>
      </w:pPr>
      <w:r>
        <w:rPr>
          <w:rFonts w:hint="eastAsia" w:cs="宋体"/>
        </w:rPr>
        <w:t>(4)乙方提交的委托项目工作成果通过质量评审的，经甲方授权代表签字确认后，作为委托项目工作成果验收合格的依据。</w:t>
      </w:r>
    </w:p>
    <w:p w14:paraId="2A975CA2">
      <w:pPr>
        <w:pStyle w:val="18"/>
        <w:adjustRightInd w:val="0"/>
        <w:snapToGrid w:val="0"/>
        <w:spacing w:line="560" w:lineRule="exact"/>
        <w:ind w:firstLine="480" w:firstLineChars="200"/>
        <w:rPr>
          <w:rFonts w:hint="eastAsia" w:cs="宋体"/>
          <w:u w:val="single"/>
        </w:rPr>
      </w:pPr>
      <w:r>
        <w:rPr>
          <w:rFonts w:hint="eastAsia" w:cs="宋体"/>
        </w:rPr>
        <w:t>2、验收标准:</w:t>
      </w:r>
      <w:r>
        <w:rPr>
          <w:rFonts w:hint="eastAsia" w:cs="宋体"/>
          <w:u w:val="single"/>
        </w:rPr>
        <w:t xml:space="preserve">                                          </w:t>
      </w:r>
    </w:p>
    <w:p w14:paraId="154A40AF">
      <w:pPr>
        <w:pStyle w:val="18"/>
        <w:adjustRightInd w:val="0"/>
        <w:snapToGrid w:val="0"/>
        <w:spacing w:line="560" w:lineRule="exact"/>
        <w:ind w:firstLine="482" w:firstLineChars="200"/>
        <w:rPr>
          <w:rFonts w:hint="eastAsia" w:cs="宋体"/>
          <w:b/>
          <w:bCs/>
          <w:i/>
          <w:iCs/>
        </w:rPr>
      </w:pPr>
      <w:r>
        <w:rPr>
          <w:rFonts w:hint="eastAsia" w:cs="宋体"/>
          <w:b/>
          <w:bCs/>
          <w:i/>
          <w:iCs/>
        </w:rPr>
        <w:t>应当包括每一项技术和商务要求的履约情况。(可另附明细附件)</w:t>
      </w:r>
    </w:p>
    <w:p w14:paraId="2CD7E17B">
      <w:pPr>
        <w:spacing w:line="560" w:lineRule="exact"/>
        <w:ind w:firstLine="630"/>
        <w:rPr>
          <w:rFonts w:hint="eastAsia" w:ascii="宋体" w:hAnsi="宋体" w:cs="宋体"/>
          <w:sz w:val="24"/>
        </w:rPr>
      </w:pPr>
      <w:r>
        <w:rPr>
          <w:rFonts w:hint="eastAsia" w:ascii="宋体" w:hAnsi="宋体" w:cs="宋体"/>
          <w:sz w:val="24"/>
        </w:rPr>
        <w:t>第六条  甲方的权利和义务</w:t>
      </w:r>
    </w:p>
    <w:p w14:paraId="70780C6B">
      <w:pPr>
        <w:pStyle w:val="18"/>
        <w:adjustRightInd w:val="0"/>
        <w:snapToGrid w:val="0"/>
        <w:spacing w:line="560" w:lineRule="exact"/>
        <w:ind w:firstLine="480" w:firstLineChars="200"/>
        <w:rPr>
          <w:rFonts w:hint="eastAsia" w:cs="宋体"/>
        </w:rPr>
      </w:pPr>
      <w:r>
        <w:rPr>
          <w:rFonts w:hint="eastAsia" w:cs="宋体"/>
        </w:rPr>
        <w:t>（一）甲方的权利</w:t>
      </w:r>
    </w:p>
    <w:p w14:paraId="24C6D0C3">
      <w:pPr>
        <w:pStyle w:val="18"/>
        <w:adjustRightInd w:val="0"/>
        <w:snapToGrid w:val="0"/>
        <w:spacing w:line="560" w:lineRule="exact"/>
        <w:ind w:firstLine="480" w:firstLineChars="200"/>
        <w:rPr>
          <w:rFonts w:hint="eastAsia" w:cs="宋体"/>
        </w:rPr>
      </w:pPr>
      <w:r>
        <w:rPr>
          <w:rFonts w:hint="eastAsia" w:cs="宋体"/>
        </w:rPr>
        <w:t>1.甲方有权随时向乙方了解项目进度，并要求乙方提供项目相关资料、阶段性工作报告。</w:t>
      </w:r>
    </w:p>
    <w:p w14:paraId="6619A061">
      <w:pPr>
        <w:pStyle w:val="18"/>
        <w:adjustRightInd w:val="0"/>
        <w:snapToGrid w:val="0"/>
        <w:spacing w:line="560" w:lineRule="exact"/>
        <w:ind w:firstLine="480" w:firstLineChars="200"/>
        <w:rPr>
          <w:rFonts w:hint="eastAsia" w:cs="宋体"/>
        </w:rPr>
      </w:pPr>
      <w:r>
        <w:rPr>
          <w:rFonts w:hint="eastAsia" w:cs="宋体"/>
        </w:rPr>
        <w:t>2.甲方有权对项目资金使用情况进行监督、检查，并要求乙方提供相关资料。</w:t>
      </w:r>
    </w:p>
    <w:p w14:paraId="218B3809">
      <w:pPr>
        <w:pStyle w:val="18"/>
        <w:adjustRightInd w:val="0"/>
        <w:snapToGrid w:val="0"/>
        <w:spacing w:line="560" w:lineRule="exact"/>
        <w:ind w:firstLine="480" w:firstLineChars="200"/>
        <w:rPr>
          <w:rFonts w:hint="eastAsia" w:cs="宋体"/>
        </w:rPr>
      </w:pPr>
      <w:r>
        <w:rPr>
          <w:rFonts w:hint="eastAsia" w:cs="宋体"/>
        </w:rPr>
        <w:t>3.甲方有权按照本合同约定或有关法律法规、政府管理的相关职能规定，对本项目进行监督和检查，有权要求乙方按照监督检查情况制定相应措施并加以整改。甲方不因行使该监督和检查权而承担任何责任，也不因此减轻或免除乙方根据本合同约定或相关法律法规规定应承担的任何义务或责任。</w:t>
      </w:r>
    </w:p>
    <w:p w14:paraId="7F7B78DA">
      <w:pPr>
        <w:pStyle w:val="18"/>
        <w:adjustRightInd w:val="0"/>
        <w:snapToGrid w:val="0"/>
        <w:spacing w:line="560" w:lineRule="exact"/>
        <w:ind w:firstLine="480" w:firstLineChars="200"/>
        <w:rPr>
          <w:rFonts w:hint="eastAsia" w:cs="宋体"/>
        </w:rPr>
      </w:pPr>
      <w:r>
        <w:rPr>
          <w:rFonts w:hint="eastAsia" w:cs="宋体"/>
        </w:rPr>
        <w:t>4.甲方有权在乙方履行合同过程中出现损害或可能损害公共利益、公共安全情形时终止本合同。</w:t>
      </w:r>
    </w:p>
    <w:p w14:paraId="2C36DB9B">
      <w:pPr>
        <w:pStyle w:val="18"/>
        <w:adjustRightInd w:val="0"/>
        <w:snapToGrid w:val="0"/>
        <w:spacing w:line="560" w:lineRule="exact"/>
        <w:ind w:firstLine="480" w:firstLineChars="200"/>
        <w:rPr>
          <w:rFonts w:hint="eastAsia" w:cs="宋体"/>
        </w:rPr>
      </w:pPr>
      <w:r>
        <w:rPr>
          <w:rFonts w:hint="eastAsia" w:cs="宋体"/>
        </w:rPr>
        <w:t>5.甲方有权根据国家政策或法律法规的变动对服务项目的需求标准和质量要求作出相应变动或者取消项目，且无需承担任何违约责任。</w:t>
      </w:r>
    </w:p>
    <w:p w14:paraId="6E85B8A2">
      <w:pPr>
        <w:pStyle w:val="18"/>
        <w:adjustRightInd w:val="0"/>
        <w:snapToGrid w:val="0"/>
        <w:spacing w:line="560" w:lineRule="exact"/>
        <w:ind w:firstLine="480" w:firstLineChars="200"/>
        <w:rPr>
          <w:rFonts w:hint="eastAsia" w:cs="宋体"/>
        </w:rPr>
      </w:pPr>
      <w:r>
        <w:rPr>
          <w:rFonts w:hint="eastAsia" w:cs="宋体"/>
        </w:rPr>
        <w:t>6.甲方有权将乙方履行合同情况及不符合政府购买服务管理规定情况，向相关部门报告并纳入不良信用记录、年检(报）、评估、执法等监管体系中。</w:t>
      </w:r>
    </w:p>
    <w:p w14:paraId="5C939CE1">
      <w:pPr>
        <w:pStyle w:val="18"/>
        <w:adjustRightInd w:val="0"/>
        <w:snapToGrid w:val="0"/>
        <w:spacing w:line="560" w:lineRule="exact"/>
        <w:ind w:firstLine="480" w:firstLineChars="200"/>
        <w:rPr>
          <w:rFonts w:hint="eastAsia" w:cs="宋体"/>
        </w:rPr>
      </w:pPr>
      <w:r>
        <w:rPr>
          <w:rFonts w:hint="eastAsia" w:cs="宋体"/>
        </w:rPr>
        <w:t>7.甲方有权要求乙方更换不符合要求的服务人员，乙方应无条件及时更换。</w:t>
      </w:r>
    </w:p>
    <w:p w14:paraId="1E26BFFD">
      <w:pPr>
        <w:pStyle w:val="18"/>
        <w:adjustRightInd w:val="0"/>
        <w:snapToGrid w:val="0"/>
        <w:spacing w:line="560" w:lineRule="exact"/>
        <w:ind w:firstLine="480" w:firstLineChars="200"/>
        <w:rPr>
          <w:rFonts w:hint="eastAsia" w:cs="宋体"/>
        </w:rPr>
      </w:pPr>
      <w:r>
        <w:rPr>
          <w:rFonts w:hint="eastAsia" w:cs="宋体"/>
        </w:rPr>
        <w:t>（二）甲方的义务</w:t>
      </w:r>
    </w:p>
    <w:p w14:paraId="39A1FD1C">
      <w:pPr>
        <w:pStyle w:val="18"/>
        <w:adjustRightInd w:val="0"/>
        <w:snapToGrid w:val="0"/>
        <w:spacing w:line="560" w:lineRule="exact"/>
        <w:ind w:firstLine="480" w:firstLineChars="200"/>
        <w:rPr>
          <w:rFonts w:hint="eastAsia" w:cs="宋体"/>
        </w:rPr>
      </w:pPr>
      <w:r>
        <w:rPr>
          <w:rFonts w:hint="eastAsia" w:cs="宋体"/>
        </w:rPr>
        <w:t>1.甲方根据项目需要向乙方提供与履行本合同相关的文件、资料。</w:t>
      </w:r>
    </w:p>
    <w:p w14:paraId="53ACD44C">
      <w:pPr>
        <w:pStyle w:val="18"/>
        <w:adjustRightInd w:val="0"/>
        <w:snapToGrid w:val="0"/>
        <w:spacing w:line="560" w:lineRule="exact"/>
        <w:ind w:firstLine="480" w:firstLineChars="200"/>
        <w:rPr>
          <w:rFonts w:hint="eastAsia" w:cs="宋体"/>
        </w:rPr>
      </w:pPr>
      <w:r>
        <w:rPr>
          <w:rFonts w:hint="eastAsia" w:cs="宋体"/>
        </w:rPr>
        <w:t>2.甲方应为乙方履行本合同过程中与相关政府部门及其他第三方的沟通、协调提供必要的协助。</w:t>
      </w:r>
    </w:p>
    <w:p w14:paraId="15D829AF">
      <w:pPr>
        <w:pStyle w:val="18"/>
        <w:adjustRightInd w:val="0"/>
        <w:snapToGrid w:val="0"/>
        <w:spacing w:line="560" w:lineRule="exact"/>
        <w:ind w:firstLine="480" w:firstLineChars="200"/>
        <w:rPr>
          <w:rFonts w:hint="eastAsia" w:cs="宋体"/>
        </w:rPr>
      </w:pPr>
      <w:r>
        <w:rPr>
          <w:rFonts w:hint="eastAsia" w:cs="宋体"/>
        </w:rPr>
        <w:t>3.甲方应按照合同约定支付服务费用。</w:t>
      </w:r>
    </w:p>
    <w:p w14:paraId="65A68F1B">
      <w:pPr>
        <w:spacing w:line="560" w:lineRule="exact"/>
        <w:ind w:firstLine="630"/>
        <w:rPr>
          <w:rFonts w:hint="eastAsia" w:ascii="宋体" w:hAnsi="宋体" w:cs="宋体"/>
          <w:sz w:val="24"/>
        </w:rPr>
      </w:pPr>
      <w:r>
        <w:rPr>
          <w:rFonts w:hint="eastAsia" w:ascii="宋体" w:hAnsi="宋体" w:cs="宋体"/>
          <w:sz w:val="24"/>
        </w:rPr>
        <w:t>第七条  乙方的权利和义务</w:t>
      </w:r>
    </w:p>
    <w:p w14:paraId="79DCF1FB">
      <w:pPr>
        <w:pStyle w:val="18"/>
        <w:adjustRightInd w:val="0"/>
        <w:snapToGrid w:val="0"/>
        <w:spacing w:line="560" w:lineRule="exact"/>
        <w:ind w:firstLine="480" w:firstLineChars="200"/>
        <w:rPr>
          <w:rFonts w:hint="eastAsia" w:cs="宋体"/>
        </w:rPr>
      </w:pPr>
      <w:r>
        <w:rPr>
          <w:rFonts w:hint="eastAsia" w:cs="宋体"/>
        </w:rPr>
        <w:t>（一）乙方的权利</w:t>
      </w:r>
    </w:p>
    <w:p w14:paraId="2B3A2D8D">
      <w:pPr>
        <w:pStyle w:val="18"/>
        <w:adjustRightInd w:val="0"/>
        <w:snapToGrid w:val="0"/>
        <w:spacing w:line="560" w:lineRule="exact"/>
        <w:ind w:firstLine="480" w:firstLineChars="200"/>
        <w:rPr>
          <w:rFonts w:hint="eastAsia" w:cs="宋体"/>
        </w:rPr>
      </w:pPr>
      <w:r>
        <w:rPr>
          <w:rFonts w:hint="eastAsia" w:cs="宋体"/>
        </w:rPr>
        <w:t>1.乙方有权按照本合同约定向甲方收取服务费用。</w:t>
      </w:r>
    </w:p>
    <w:p w14:paraId="35DE0BAB">
      <w:pPr>
        <w:pStyle w:val="18"/>
        <w:adjustRightInd w:val="0"/>
        <w:snapToGrid w:val="0"/>
        <w:spacing w:line="560" w:lineRule="exact"/>
        <w:ind w:firstLine="480" w:firstLineChars="200"/>
        <w:rPr>
          <w:rFonts w:hint="eastAsia" w:cs="宋体"/>
        </w:rPr>
      </w:pPr>
      <w:r>
        <w:rPr>
          <w:rFonts w:hint="eastAsia" w:cs="宋体"/>
        </w:rPr>
        <w:t>2.乙方有权自甲方处获得与提供本合同项下服务相关的所有必需的文件、资料。</w:t>
      </w:r>
    </w:p>
    <w:p w14:paraId="699BFBE1">
      <w:pPr>
        <w:pStyle w:val="18"/>
        <w:adjustRightInd w:val="0"/>
        <w:snapToGrid w:val="0"/>
        <w:spacing w:line="560" w:lineRule="exact"/>
        <w:ind w:firstLine="480" w:firstLineChars="200"/>
        <w:rPr>
          <w:rFonts w:hint="eastAsia" w:cs="宋体"/>
        </w:rPr>
      </w:pPr>
      <w:r>
        <w:rPr>
          <w:rFonts w:hint="eastAsia" w:cs="宋体"/>
        </w:rPr>
        <w:t>3.如乙方认为甲方提供的材料不符合要求的，有权自收到材料之日起10日内向甲方发出书面补充通知书，否则，视为甲方提供的材料已齐全、完整，乙方不得以此为由拖延或顺延服务期限。</w:t>
      </w:r>
    </w:p>
    <w:p w14:paraId="21CC2515">
      <w:pPr>
        <w:pStyle w:val="18"/>
        <w:adjustRightInd w:val="0"/>
        <w:snapToGrid w:val="0"/>
        <w:spacing w:line="560" w:lineRule="exact"/>
        <w:ind w:firstLine="480" w:firstLineChars="200"/>
        <w:rPr>
          <w:rFonts w:hint="eastAsia" w:cs="宋体"/>
        </w:rPr>
      </w:pPr>
      <w:r>
        <w:rPr>
          <w:rFonts w:hint="eastAsia" w:cs="宋体"/>
        </w:rPr>
        <w:t>（二）乙方的义务</w:t>
      </w:r>
    </w:p>
    <w:p w14:paraId="47C52AA0">
      <w:pPr>
        <w:pStyle w:val="18"/>
        <w:adjustRightInd w:val="0"/>
        <w:snapToGrid w:val="0"/>
        <w:spacing w:line="560" w:lineRule="exact"/>
        <w:ind w:firstLine="480" w:firstLineChars="200"/>
        <w:rPr>
          <w:rFonts w:hint="eastAsia" w:cs="宋体"/>
        </w:rPr>
      </w:pPr>
      <w:r>
        <w:rPr>
          <w:rFonts w:hint="eastAsia" w:cs="宋体"/>
        </w:rPr>
        <w:t>1.乙方承诺具备履行本合同义务相应的资质、证件，乙方应配备具有相应资质、特定经验的工作人员负责项目实施，按照本合同约定的标准、要求和时间完成项目。</w:t>
      </w:r>
    </w:p>
    <w:p w14:paraId="0EB061B6">
      <w:pPr>
        <w:pStyle w:val="18"/>
        <w:adjustRightInd w:val="0"/>
        <w:snapToGrid w:val="0"/>
        <w:spacing w:line="560" w:lineRule="exact"/>
        <w:ind w:firstLine="480" w:firstLineChars="200"/>
        <w:rPr>
          <w:rFonts w:hint="eastAsia" w:cs="宋体"/>
        </w:rPr>
      </w:pPr>
      <w:r>
        <w:rPr>
          <w:rFonts w:hint="eastAsia" w:cs="宋体"/>
        </w:rPr>
        <w:t>2.乙方不得以任何理由将本合同项下的服务项目转包给第三方承担。</w:t>
      </w:r>
    </w:p>
    <w:p w14:paraId="5ED43569">
      <w:pPr>
        <w:pStyle w:val="18"/>
        <w:adjustRightInd w:val="0"/>
        <w:snapToGrid w:val="0"/>
        <w:spacing w:line="560" w:lineRule="exact"/>
        <w:ind w:firstLine="480" w:firstLineChars="200"/>
        <w:rPr>
          <w:rFonts w:hint="eastAsia" w:cs="宋体"/>
        </w:rPr>
      </w:pPr>
      <w:r>
        <w:rPr>
          <w:rFonts w:hint="eastAsia" w:cs="宋体"/>
        </w:rPr>
        <w:t>3.乙方应全面履行本项目实施过程中的相关安全管理职责，因乙方未尽到管理职责发生安全事故的，由乙方承担相应的法律责任。</w:t>
      </w:r>
    </w:p>
    <w:p w14:paraId="6FF2EDAC">
      <w:pPr>
        <w:pStyle w:val="18"/>
        <w:adjustRightInd w:val="0"/>
        <w:snapToGrid w:val="0"/>
        <w:spacing w:line="560" w:lineRule="exact"/>
        <w:ind w:firstLine="480" w:firstLineChars="200"/>
        <w:rPr>
          <w:rFonts w:hint="eastAsia" w:cs="宋体"/>
        </w:rPr>
      </w:pPr>
      <w:r>
        <w:rPr>
          <w:rFonts w:hint="eastAsia" w:cs="宋体"/>
        </w:rPr>
        <w:t>4.乙方承诺根据本合同提供的服务及相关的软件和技术资料，均已取得有关知识产权的权利人的合法授权。如发生涉及到专利权、著作权、商标权等争议，乙方负责处理并承担由此引起的全部法律及经济责任。</w:t>
      </w:r>
    </w:p>
    <w:p w14:paraId="615576B6">
      <w:pPr>
        <w:adjustRightInd w:val="0"/>
        <w:snapToGrid w:val="0"/>
        <w:spacing w:line="560" w:lineRule="exact"/>
        <w:ind w:firstLine="480" w:firstLineChars="200"/>
        <w:rPr>
          <w:rFonts w:hint="eastAsia" w:ascii="宋体" w:hAnsi="宋体" w:cs="宋体"/>
          <w:sz w:val="24"/>
        </w:rPr>
      </w:pPr>
      <w:r>
        <w:rPr>
          <w:rFonts w:hint="eastAsia" w:ascii="宋体" w:hAnsi="宋体" w:cs="宋体"/>
          <w:sz w:val="24"/>
        </w:rPr>
        <w:t>5.乙方应接受并配合甲方或甲方组织的对本合同履行情况的监督与检查，对于甲方指出的问题，应及时作出合理解释或予以纠正。</w:t>
      </w:r>
    </w:p>
    <w:p w14:paraId="5F911039">
      <w:pPr>
        <w:pStyle w:val="18"/>
        <w:adjustRightInd w:val="0"/>
        <w:snapToGrid w:val="0"/>
        <w:spacing w:line="560" w:lineRule="exact"/>
        <w:ind w:firstLine="480" w:firstLineChars="200"/>
        <w:rPr>
          <w:rFonts w:hint="eastAsia" w:cs="宋体"/>
        </w:rPr>
      </w:pPr>
      <w:r>
        <w:rPr>
          <w:rFonts w:hint="eastAsia" w:cs="宋体"/>
        </w:rPr>
        <w:t>6.乙方应对项目资金进行规范的财务管理和会计核算，加强自身监督，确保资金规范管理和使用。</w:t>
      </w:r>
    </w:p>
    <w:p w14:paraId="71BA0550">
      <w:pPr>
        <w:pStyle w:val="18"/>
        <w:adjustRightInd w:val="0"/>
        <w:snapToGrid w:val="0"/>
        <w:spacing w:line="560" w:lineRule="exact"/>
        <w:ind w:firstLine="480" w:firstLineChars="200"/>
        <w:rPr>
          <w:rFonts w:hint="eastAsia" w:cs="宋体"/>
        </w:rPr>
      </w:pPr>
      <w:r>
        <w:rPr>
          <w:rFonts w:hint="eastAsia" w:cs="宋体"/>
        </w:rPr>
        <w:t>7.乙方应建立健全财务管理与报告制度，按要求向甲方提供资金的使用情况、项目执行情况、成果总结等材料，并配合甲方及甲方组织的监督检查或绩效评价。</w:t>
      </w:r>
    </w:p>
    <w:p w14:paraId="68737576">
      <w:pPr>
        <w:pStyle w:val="18"/>
        <w:adjustRightInd w:val="0"/>
        <w:snapToGrid w:val="0"/>
        <w:spacing w:line="560" w:lineRule="exact"/>
        <w:ind w:firstLine="480" w:firstLineChars="200"/>
        <w:rPr>
          <w:rFonts w:hint="eastAsia" w:cs="宋体"/>
        </w:rPr>
      </w:pPr>
      <w:r>
        <w:rPr>
          <w:rFonts w:hint="eastAsia" w:cs="宋体"/>
        </w:rPr>
        <w:t>8.乙方应根据甲方要求，无条件接受和配合甲方或甲方委托的会计师事务所进行的与本合同相关的审计。乙方应保存与本合同相关的记录和账目，保存期限为本合同履行完毕或终止后15年。经提前通知，甲方或甲方委托的会计师事务所有权检查并复制上述记录和账目。</w:t>
      </w:r>
    </w:p>
    <w:p w14:paraId="42CF8B2A">
      <w:pPr>
        <w:pStyle w:val="18"/>
        <w:adjustRightInd w:val="0"/>
        <w:snapToGrid w:val="0"/>
        <w:spacing w:line="560" w:lineRule="exact"/>
        <w:ind w:firstLine="480" w:firstLineChars="200"/>
        <w:rPr>
          <w:rFonts w:hint="eastAsia" w:cs="宋体"/>
        </w:rPr>
      </w:pPr>
      <w:r>
        <w:rPr>
          <w:rFonts w:hint="eastAsia" w:cs="宋体"/>
        </w:rPr>
        <w:t>9.乙方应对向甲方提供的全部工作成果及服务负责，保证工作成果的真实性、合法性及其质量。</w:t>
      </w:r>
    </w:p>
    <w:p w14:paraId="71796911">
      <w:pPr>
        <w:pStyle w:val="18"/>
        <w:adjustRightInd w:val="0"/>
        <w:snapToGrid w:val="0"/>
        <w:spacing w:line="560" w:lineRule="exact"/>
        <w:ind w:firstLine="480" w:firstLineChars="200"/>
        <w:rPr>
          <w:rFonts w:hint="eastAsia" w:cs="宋体"/>
        </w:rPr>
      </w:pPr>
      <w:r>
        <w:rPr>
          <w:rFonts w:hint="eastAsia" w:cs="宋体"/>
        </w:rPr>
        <w:t>10.项目交付后，乙方应无条件返还甲方向其提供的文件、资料并向甲方移交项目资料，同时乙方应当自留一份完整的项目档案并予以妥善保存。</w:t>
      </w:r>
    </w:p>
    <w:p w14:paraId="15BA4075">
      <w:pPr>
        <w:pStyle w:val="18"/>
        <w:adjustRightInd w:val="0"/>
        <w:snapToGrid w:val="0"/>
        <w:spacing w:line="560" w:lineRule="exact"/>
        <w:ind w:firstLine="480" w:firstLineChars="200"/>
        <w:rPr>
          <w:rFonts w:hint="eastAsia" w:cs="宋体"/>
        </w:rPr>
      </w:pPr>
      <w:r>
        <w:rPr>
          <w:rFonts w:hint="eastAsia" w:cs="宋体"/>
        </w:rPr>
        <w:t>11.乙方自愿配合经开区开展结果查究。</w:t>
      </w:r>
    </w:p>
    <w:p w14:paraId="34E50688">
      <w:pPr>
        <w:spacing w:line="560" w:lineRule="exact"/>
        <w:ind w:firstLine="630"/>
        <w:rPr>
          <w:rFonts w:hint="eastAsia" w:ascii="宋体" w:hAnsi="宋体" w:cs="宋体"/>
          <w:sz w:val="24"/>
        </w:rPr>
      </w:pPr>
      <w:r>
        <w:rPr>
          <w:rFonts w:hint="eastAsia" w:ascii="宋体" w:hAnsi="宋体" w:cs="宋体"/>
          <w:sz w:val="24"/>
        </w:rPr>
        <w:t>第八条  违约责任</w:t>
      </w:r>
    </w:p>
    <w:p w14:paraId="10E409FA">
      <w:pPr>
        <w:pStyle w:val="18"/>
        <w:adjustRightInd w:val="0"/>
        <w:snapToGrid w:val="0"/>
        <w:spacing w:line="560" w:lineRule="exact"/>
        <w:ind w:firstLine="480" w:firstLineChars="200"/>
        <w:rPr>
          <w:rFonts w:hint="eastAsia" w:cs="宋体"/>
        </w:rPr>
      </w:pPr>
      <w:r>
        <w:rPr>
          <w:rFonts w:hint="eastAsia" w:cs="宋体"/>
        </w:rPr>
        <w:t>在本合同履行过程中，双方因违约或造成对方经济、社会效益等损失的应当赔偿。</w:t>
      </w:r>
    </w:p>
    <w:p w14:paraId="3D4AFA75">
      <w:pPr>
        <w:pStyle w:val="18"/>
        <w:adjustRightInd w:val="0"/>
        <w:snapToGrid w:val="0"/>
        <w:spacing w:line="560" w:lineRule="exact"/>
        <w:ind w:firstLine="480" w:firstLineChars="200"/>
        <w:rPr>
          <w:rFonts w:hint="eastAsia" w:cs="宋体"/>
        </w:rPr>
      </w:pPr>
      <w:r>
        <w:rPr>
          <w:rFonts w:hint="eastAsia" w:cs="宋体"/>
        </w:rPr>
        <w:t>1.如甲方违约，依法承担违约责任。</w:t>
      </w:r>
    </w:p>
    <w:p w14:paraId="4E6B27A1">
      <w:pPr>
        <w:pStyle w:val="18"/>
        <w:adjustRightInd w:val="0"/>
        <w:snapToGrid w:val="0"/>
        <w:spacing w:line="560" w:lineRule="exact"/>
        <w:ind w:firstLine="480" w:firstLineChars="200"/>
        <w:rPr>
          <w:rFonts w:hint="eastAsia" w:cs="宋体"/>
        </w:rPr>
      </w:pPr>
      <w:r>
        <w:rPr>
          <w:rFonts w:hint="eastAsia" w:cs="宋体"/>
        </w:rPr>
        <w:t>2</w:t>
      </w:r>
      <w:bookmarkStart w:id="833" w:name="OLE_LINK2"/>
      <w:r>
        <w:rPr>
          <w:rFonts w:hint="eastAsia" w:cs="宋体"/>
        </w:rPr>
        <w:t>.乙方提供的服务不符合本项目相关文件和本合同规定的，甲方有权拒收；乙方未在甲方要求的期限内改正或改正后仍不符合要求的，甲方有权解除本合同，并且乙方须向甲方支付本合同总服务费</w:t>
      </w:r>
      <w:r>
        <w:rPr>
          <w:rFonts w:hint="eastAsia" w:cs="宋体"/>
          <w:u w:val="single"/>
        </w:rPr>
        <w:t xml:space="preserve">   </w:t>
      </w:r>
      <w:r>
        <w:rPr>
          <w:rFonts w:hint="eastAsia" w:cs="宋体"/>
          <w:u w:val="single"/>
          <w:lang w:val="en-US" w:eastAsia="zh-CN"/>
        </w:rPr>
        <w:t>30</w:t>
      </w:r>
      <w:r>
        <w:rPr>
          <w:rFonts w:hint="eastAsia" w:cs="宋体"/>
          <w:u w:val="single"/>
        </w:rPr>
        <w:t xml:space="preserve">% </w:t>
      </w:r>
      <w:r>
        <w:rPr>
          <w:rFonts w:hint="eastAsia" w:cs="宋体"/>
        </w:rPr>
        <w:t>的违约金。</w:t>
      </w:r>
      <w:bookmarkEnd w:id="833"/>
    </w:p>
    <w:p w14:paraId="582953C7">
      <w:pPr>
        <w:pStyle w:val="18"/>
        <w:adjustRightInd w:val="0"/>
        <w:snapToGrid w:val="0"/>
        <w:spacing w:line="560" w:lineRule="exact"/>
        <w:ind w:firstLine="480" w:firstLineChars="200"/>
        <w:rPr>
          <w:rFonts w:hint="eastAsia" w:cs="宋体"/>
        </w:rPr>
      </w:pPr>
      <w:r>
        <w:rPr>
          <w:rFonts w:hint="eastAsia" w:cs="宋体"/>
        </w:rPr>
        <w:t>3</w:t>
      </w:r>
      <w:bookmarkStart w:id="834" w:name="OLE_LINK3"/>
      <w:r>
        <w:rPr>
          <w:rFonts w:hint="eastAsia" w:cs="宋体"/>
        </w:rPr>
        <w:t>.乙方未能按照本合同约定时间提供服务或完成约定的项目服务内容的，从逾期之日起每日按本合同总服务费</w:t>
      </w:r>
      <w:r>
        <w:rPr>
          <w:rFonts w:hint="eastAsia" w:cs="宋体"/>
          <w:u w:val="single"/>
        </w:rPr>
        <w:t xml:space="preserve">  </w:t>
      </w:r>
      <w:r>
        <w:rPr>
          <w:rFonts w:hint="eastAsia" w:cs="宋体"/>
          <w:u w:val="single"/>
          <w:lang w:val="en-US" w:eastAsia="zh-CN"/>
        </w:rPr>
        <w:t>0.2</w:t>
      </w:r>
      <w:r>
        <w:rPr>
          <w:rFonts w:hint="eastAsia" w:cs="宋体"/>
          <w:u w:val="single"/>
        </w:rPr>
        <w:t xml:space="preserve">  </w:t>
      </w:r>
      <w:r>
        <w:rPr>
          <w:rFonts w:hint="eastAsia" w:cs="宋体"/>
        </w:rPr>
        <w:t>%的数额向甲方支付违约金；逾期30日以上的，甲方有权解除本合同，乙方须向甲方支付本合同总服务费</w:t>
      </w:r>
      <w:r>
        <w:rPr>
          <w:rFonts w:hint="eastAsia" w:cs="宋体"/>
          <w:u w:val="single"/>
        </w:rPr>
        <w:t xml:space="preserve">  </w:t>
      </w:r>
      <w:r>
        <w:rPr>
          <w:rFonts w:hint="eastAsia" w:cs="宋体"/>
          <w:u w:val="single"/>
          <w:lang w:val="en-US" w:eastAsia="zh-CN"/>
        </w:rPr>
        <w:t>30</w:t>
      </w:r>
      <w:r>
        <w:rPr>
          <w:rFonts w:hint="eastAsia" w:cs="宋体"/>
          <w:u w:val="single"/>
        </w:rPr>
        <w:t xml:space="preserve">  %</w:t>
      </w:r>
      <w:r>
        <w:rPr>
          <w:rFonts w:hint="eastAsia" w:cs="宋体"/>
        </w:rPr>
        <w:t>的违约金，并赔偿甲方由此造成的全部损失。</w:t>
      </w:r>
      <w:bookmarkEnd w:id="834"/>
    </w:p>
    <w:p w14:paraId="1694D3E4">
      <w:pPr>
        <w:pStyle w:val="18"/>
        <w:adjustRightInd w:val="0"/>
        <w:snapToGrid w:val="0"/>
        <w:spacing w:line="560" w:lineRule="exact"/>
        <w:ind w:firstLine="480" w:firstLineChars="200"/>
        <w:rPr>
          <w:rFonts w:hint="eastAsia" w:cs="宋体"/>
        </w:rPr>
      </w:pPr>
      <w:r>
        <w:rPr>
          <w:rFonts w:hint="eastAsia" w:cs="宋体"/>
        </w:rPr>
        <w:t>4.乙方不得擅自将本合同服务转包、分包第三方承担。如擅自转包、分包，则甲方有权解除本合同，乙方应退还甲方已支付的全部服务费，并且乙方应支付给甲方本合同总服务费</w:t>
      </w:r>
      <w:r>
        <w:rPr>
          <w:rFonts w:hint="eastAsia" w:cs="宋体"/>
          <w:u w:val="single"/>
        </w:rPr>
        <w:t xml:space="preserve"> </w:t>
      </w:r>
      <w:r>
        <w:rPr>
          <w:rFonts w:hint="eastAsia" w:cs="宋体"/>
          <w:u w:val="single"/>
          <w:lang w:val="en-US" w:eastAsia="zh-CN"/>
        </w:rPr>
        <w:t>30</w:t>
      </w:r>
      <w:r>
        <w:rPr>
          <w:rFonts w:hint="eastAsia" w:cs="宋体"/>
          <w:u w:val="single"/>
        </w:rPr>
        <w:t xml:space="preserve">    </w:t>
      </w:r>
      <w:r>
        <w:rPr>
          <w:rFonts w:hint="eastAsia" w:cs="宋体"/>
        </w:rPr>
        <w:t>%的违约金。</w:t>
      </w:r>
    </w:p>
    <w:p w14:paraId="78124B4D">
      <w:pPr>
        <w:pStyle w:val="18"/>
        <w:adjustRightInd w:val="0"/>
        <w:snapToGrid w:val="0"/>
        <w:spacing w:line="560" w:lineRule="exact"/>
        <w:ind w:firstLine="480" w:firstLineChars="200"/>
        <w:rPr>
          <w:rFonts w:hint="eastAsia" w:cs="宋体"/>
        </w:rPr>
      </w:pPr>
      <w:r>
        <w:rPr>
          <w:rFonts w:hint="eastAsia" w:cs="宋体"/>
        </w:rPr>
        <w:t>5.如乙方违反合同第十条约定，应当采取有效措施防止该保密信息的泄密范围进一步扩大，同时乙方应向甲方支付违约金人民币壹拾万元整并赔偿由此给甲方造成的全部直接损失、间接损失以及因理赔或诉讼所发生的一切费用。</w:t>
      </w:r>
    </w:p>
    <w:p w14:paraId="1A433566">
      <w:pPr>
        <w:pStyle w:val="18"/>
        <w:adjustRightInd w:val="0"/>
        <w:snapToGrid w:val="0"/>
        <w:spacing w:line="560" w:lineRule="exact"/>
        <w:ind w:firstLine="480" w:firstLineChars="200"/>
        <w:rPr>
          <w:rFonts w:hint="eastAsia" w:cs="宋体"/>
        </w:rPr>
      </w:pPr>
      <w:r>
        <w:rPr>
          <w:rFonts w:hint="eastAsia" w:cs="宋体"/>
        </w:rPr>
        <w:t>6.因乙方存在如本合同第十三条第2项、第3项等情形，导致本合同履行不能而终止的，乙方应退还甲方已支付的全部服务费，并且乙方应支付给甲方本合同总服务费</w:t>
      </w:r>
      <w:r>
        <w:rPr>
          <w:rFonts w:hint="eastAsia" w:cs="宋体"/>
          <w:u w:val="single"/>
        </w:rPr>
        <w:t xml:space="preserve">  </w:t>
      </w:r>
      <w:r>
        <w:rPr>
          <w:rFonts w:hint="eastAsia" w:cs="宋体"/>
          <w:u w:val="single"/>
          <w:lang w:val="en-US" w:eastAsia="zh-CN"/>
        </w:rPr>
        <w:t xml:space="preserve">  30 </w:t>
      </w:r>
      <w:r>
        <w:rPr>
          <w:rFonts w:hint="eastAsia" w:cs="宋体"/>
          <w:u w:val="single"/>
        </w:rPr>
        <w:t>%</w:t>
      </w:r>
      <w:r>
        <w:rPr>
          <w:rFonts w:hint="eastAsia" w:cs="宋体"/>
        </w:rPr>
        <w:t>的违约金。</w:t>
      </w:r>
    </w:p>
    <w:p w14:paraId="34A9D9A7">
      <w:pPr>
        <w:pStyle w:val="18"/>
        <w:adjustRightInd w:val="0"/>
        <w:snapToGrid w:val="0"/>
        <w:spacing w:line="560" w:lineRule="exact"/>
        <w:ind w:firstLine="480" w:firstLineChars="200"/>
        <w:rPr>
          <w:rFonts w:hint="eastAsia" w:cs="宋体"/>
        </w:rPr>
      </w:pPr>
      <w:r>
        <w:rPr>
          <w:rFonts w:hint="eastAsia" w:cs="宋体"/>
        </w:rPr>
        <w:t>7.乙方出现上述任意一项违约行为或其他违约行为的，违约金不足以弥补甲方损失的，乙方仍应赔偿给甲方造成的全部损失，包括但不限于诉讼仲裁费、律师费、公证费、保全费、鉴定费、公告费、差旅费等。</w:t>
      </w:r>
    </w:p>
    <w:p w14:paraId="64461EC4">
      <w:pPr>
        <w:pStyle w:val="18"/>
        <w:adjustRightInd w:val="0"/>
        <w:snapToGrid w:val="0"/>
        <w:spacing w:line="560" w:lineRule="exact"/>
        <w:ind w:firstLine="480" w:firstLineChars="200"/>
        <w:rPr>
          <w:rFonts w:hint="eastAsia" w:cs="宋体"/>
        </w:rPr>
      </w:pPr>
      <w:r>
        <w:rPr>
          <w:rFonts w:hint="eastAsia" w:cs="宋体"/>
        </w:rPr>
        <w:t>8.其他违约责任按《中华人民共和国民法典》处理。</w:t>
      </w:r>
    </w:p>
    <w:p w14:paraId="60758A4F">
      <w:pPr>
        <w:spacing w:line="560" w:lineRule="exact"/>
        <w:ind w:firstLine="630"/>
        <w:rPr>
          <w:rFonts w:hint="eastAsia" w:ascii="宋体" w:hAnsi="宋体" w:cs="宋体"/>
          <w:sz w:val="24"/>
        </w:rPr>
      </w:pPr>
      <w:r>
        <w:rPr>
          <w:rFonts w:hint="eastAsia" w:ascii="宋体" w:hAnsi="宋体" w:cs="宋体"/>
          <w:sz w:val="24"/>
        </w:rPr>
        <w:t>第九条  知识产权归属</w:t>
      </w:r>
    </w:p>
    <w:p w14:paraId="379B5F5B">
      <w:pPr>
        <w:pStyle w:val="18"/>
        <w:adjustRightInd w:val="0"/>
        <w:snapToGrid w:val="0"/>
        <w:spacing w:line="560" w:lineRule="exact"/>
        <w:ind w:firstLine="480" w:firstLineChars="200"/>
        <w:rPr>
          <w:rFonts w:hint="eastAsia" w:cs="宋体"/>
        </w:rPr>
      </w:pPr>
      <w:r>
        <w:rPr>
          <w:rFonts w:hint="eastAsia" w:cs="宋体"/>
        </w:rPr>
        <w:t>1.因履行本合同产生的知识产权归甲方所有，乙方利用本合同工作成果所完成的新的成果，归甲方所有；甲方利用乙方提交的工作成果所完成的新的成果，归甲方所有。</w:t>
      </w:r>
    </w:p>
    <w:p w14:paraId="1F3642D7">
      <w:pPr>
        <w:pStyle w:val="18"/>
        <w:adjustRightInd w:val="0"/>
        <w:snapToGrid w:val="0"/>
        <w:spacing w:line="560" w:lineRule="exact"/>
        <w:ind w:firstLine="480" w:firstLineChars="200"/>
        <w:rPr>
          <w:rFonts w:hint="eastAsia" w:cs="宋体"/>
        </w:rPr>
      </w:pPr>
      <w:r>
        <w:rPr>
          <w:rFonts w:hint="eastAsia" w:cs="宋体"/>
        </w:rPr>
        <w:t>2.未经甲方书面许可，不得将上述工作成果用于本项目以外的其他用途，也不得提供给任何第三方。</w:t>
      </w:r>
    </w:p>
    <w:p w14:paraId="2EBE9FF8">
      <w:pPr>
        <w:pStyle w:val="18"/>
        <w:adjustRightInd w:val="0"/>
        <w:snapToGrid w:val="0"/>
        <w:spacing w:line="560" w:lineRule="exact"/>
        <w:ind w:firstLine="480" w:firstLineChars="200"/>
        <w:rPr>
          <w:rFonts w:hint="eastAsia" w:cs="宋体"/>
        </w:rPr>
      </w:pPr>
      <w:r>
        <w:rPr>
          <w:rFonts w:hint="eastAsia" w:cs="宋体"/>
        </w:rPr>
        <w:t>3.乙方保证委托项目成果是其独立实施完成，不会受到任何第三方基于侵犯其专利权、商标权、著作权、商业秘密等的指控和诉讼。如果甲方收到上述指控和诉讼，乙方应当配合甲方积极应诉，并承担因此给甲方造成的全部损失，包括但不限于诉讼仲裁费、律师费、法院或仲裁机构最终裁定的侵权赔偿费用及甲方承担其他侵权责任所造成的经济损失等。</w:t>
      </w:r>
    </w:p>
    <w:p w14:paraId="5736BF6C">
      <w:pPr>
        <w:spacing w:line="560" w:lineRule="exact"/>
        <w:ind w:firstLine="630"/>
        <w:rPr>
          <w:rFonts w:hint="eastAsia" w:ascii="宋体" w:hAnsi="宋体" w:cs="宋体"/>
          <w:sz w:val="24"/>
        </w:rPr>
      </w:pPr>
      <w:r>
        <w:rPr>
          <w:rFonts w:hint="eastAsia" w:ascii="宋体" w:hAnsi="宋体" w:cs="宋体"/>
          <w:sz w:val="24"/>
        </w:rPr>
        <w:t>第十条  保密条款</w:t>
      </w:r>
    </w:p>
    <w:p w14:paraId="48751FA4">
      <w:pPr>
        <w:pStyle w:val="18"/>
        <w:adjustRightInd w:val="0"/>
        <w:snapToGrid w:val="0"/>
        <w:spacing w:line="560" w:lineRule="exact"/>
        <w:ind w:firstLine="480" w:firstLineChars="200"/>
        <w:rPr>
          <w:rFonts w:hint="eastAsia" w:cs="宋体"/>
        </w:rPr>
      </w:pPr>
      <w:r>
        <w:rPr>
          <w:rFonts w:hint="eastAsia" w:cs="宋体"/>
        </w:rPr>
        <w:t>1.乙方应遵守国家有关保密的法律法规和行业规定，并对甲方提供的资料及本合同履行过程中获悉的全部信息负有保密义务。未经甲方书面同意，不得将承接政府公共服务项目获得的政府、公民个人等各种信息和资料提供给其他单位和个人。如发生以上情况，甲方有权索赔。</w:t>
      </w:r>
    </w:p>
    <w:p w14:paraId="4ECD67CA">
      <w:pPr>
        <w:pStyle w:val="18"/>
        <w:adjustRightInd w:val="0"/>
        <w:snapToGrid w:val="0"/>
        <w:spacing w:line="560" w:lineRule="exact"/>
        <w:ind w:firstLine="480" w:firstLineChars="200"/>
        <w:rPr>
          <w:rFonts w:hint="eastAsia" w:cs="宋体"/>
        </w:rPr>
      </w:pPr>
      <w:r>
        <w:rPr>
          <w:rFonts w:hint="eastAsia" w:cs="宋体"/>
        </w:rPr>
        <w:t>2.乙方保证对甲方所提供的保密信息予以妥善保存，仅使用于与完成委托项目工作有关的用途或目的；在缺少相关保密条款约定时，应至少采取适用于对自己的保密信息同样的保护措施和审慎程度进行保密。一经甲方提出要求，乙方应按照甲方的指示在收到甲方的书面通知后3日内将收到的含有保密信息的所有文件或其他资料归还甲方。</w:t>
      </w:r>
    </w:p>
    <w:p w14:paraId="72D2BBF4">
      <w:pPr>
        <w:pStyle w:val="18"/>
        <w:adjustRightInd w:val="0"/>
        <w:snapToGrid w:val="0"/>
        <w:spacing w:line="560" w:lineRule="exact"/>
        <w:ind w:firstLine="480" w:firstLineChars="200"/>
        <w:rPr>
          <w:rFonts w:hint="eastAsia" w:cs="宋体"/>
        </w:rPr>
      </w:pPr>
      <w:r>
        <w:rPr>
          <w:rFonts w:hint="eastAsia" w:cs="宋体"/>
        </w:rPr>
        <w:t>3、非经甲方特别授权，甲方向乙方提供的任何保密信息并不代表授予乙方该保密信息包含的任何专利权、商标权、著作权、商业秘密或其它类型的知识产权。</w:t>
      </w:r>
    </w:p>
    <w:p w14:paraId="526EE509">
      <w:pPr>
        <w:pStyle w:val="18"/>
        <w:adjustRightInd w:val="0"/>
        <w:snapToGrid w:val="0"/>
        <w:spacing w:line="560" w:lineRule="exact"/>
        <w:ind w:firstLine="480" w:firstLineChars="200"/>
        <w:rPr>
          <w:rFonts w:hint="eastAsia" w:cs="宋体"/>
        </w:rPr>
      </w:pPr>
      <w:r>
        <w:rPr>
          <w:rFonts w:hint="eastAsia" w:cs="宋体"/>
        </w:rPr>
        <w:t>4、本合同项下约定的保密期限为</w:t>
      </w:r>
      <w:r>
        <w:rPr>
          <w:rFonts w:hint="eastAsia" w:cs="宋体"/>
          <w:lang w:eastAsia="zh-CN"/>
        </w:rPr>
        <w:t>长期</w:t>
      </w:r>
      <w:r>
        <w:rPr>
          <w:rFonts w:hint="eastAsia" w:cs="宋体"/>
          <w:lang w:val="en-US" w:eastAsia="zh-CN"/>
        </w:rPr>
        <w:t>/</w:t>
      </w:r>
      <w:r>
        <w:rPr>
          <w:rFonts w:hint="eastAsia" w:cs="宋体"/>
          <w:u w:val="single"/>
        </w:rPr>
        <w:t xml:space="preserve">    </w:t>
      </w:r>
      <w:r>
        <w:rPr>
          <w:rFonts w:hint="eastAsia" w:cs="宋体"/>
        </w:rPr>
        <w:t>年。不受本合同的效力（如解除、终止、中止、撤销等）影响。</w:t>
      </w:r>
    </w:p>
    <w:p w14:paraId="132348A7">
      <w:pPr>
        <w:spacing w:line="560" w:lineRule="exact"/>
        <w:ind w:firstLine="630"/>
        <w:rPr>
          <w:rFonts w:hint="eastAsia" w:ascii="宋体" w:hAnsi="宋体" w:cs="宋体"/>
          <w:sz w:val="24"/>
        </w:rPr>
      </w:pPr>
      <w:r>
        <w:rPr>
          <w:rFonts w:hint="eastAsia" w:ascii="宋体" w:hAnsi="宋体" w:cs="宋体"/>
          <w:sz w:val="24"/>
        </w:rPr>
        <w:t>第十一条  争议的解决</w:t>
      </w:r>
    </w:p>
    <w:p w14:paraId="098B2DE7">
      <w:pPr>
        <w:pStyle w:val="19"/>
        <w:adjustRightInd w:val="0"/>
        <w:snapToGrid w:val="0"/>
        <w:spacing w:line="560" w:lineRule="exact"/>
        <w:ind w:firstLine="480" w:firstLineChars="200"/>
        <w:rPr>
          <w:rFonts w:hint="eastAsia" w:ascii="宋体" w:hAnsi="宋体" w:cs="宋体"/>
          <w:b/>
          <w:bCs/>
        </w:rPr>
      </w:pPr>
      <w:r>
        <w:rPr>
          <w:rFonts w:hint="eastAsia" w:ascii="宋体" w:hAnsi="宋体" w:cs="宋体"/>
        </w:rPr>
        <w:t>本合同在履行过程中发生的任何争议，如双方不能通过友好协商解决，通过甲方所在地有管辖权的人民法院诉讼处理。在协商或诉讼期限，对于本协议无争议条款，双方仍应继续履行。</w:t>
      </w:r>
    </w:p>
    <w:p w14:paraId="64AEED35">
      <w:pPr>
        <w:spacing w:line="560" w:lineRule="exact"/>
        <w:ind w:firstLine="630"/>
        <w:rPr>
          <w:rFonts w:hint="eastAsia" w:ascii="宋体" w:hAnsi="宋体" w:cs="宋体"/>
          <w:sz w:val="24"/>
        </w:rPr>
      </w:pPr>
      <w:r>
        <w:rPr>
          <w:rFonts w:hint="eastAsia" w:ascii="宋体" w:hAnsi="宋体" w:cs="宋体"/>
          <w:sz w:val="24"/>
        </w:rPr>
        <w:t>第十二条  不可抗力</w:t>
      </w:r>
    </w:p>
    <w:p w14:paraId="2739A617">
      <w:pPr>
        <w:pStyle w:val="18"/>
        <w:adjustRightInd w:val="0"/>
        <w:snapToGrid w:val="0"/>
        <w:spacing w:line="560" w:lineRule="exact"/>
        <w:ind w:firstLine="480" w:firstLineChars="200"/>
        <w:rPr>
          <w:rFonts w:hint="eastAsia" w:cs="宋体"/>
        </w:rPr>
      </w:pPr>
      <w:r>
        <w:rPr>
          <w:rFonts w:hint="eastAsia" w:cs="宋体"/>
        </w:rPr>
        <w:t>任何一方由于不可抗力原因不能履行合同时，应在不可抗力事件发生后1日内向对方通报，以减轻可能给对方造成的损失，在取得有关机构的不可抗力证明或双方谅解确认后，允许延期履行或修订合同，经双方协商一致可根据具体情况部分或全部免于承担违约责任。</w:t>
      </w:r>
    </w:p>
    <w:p w14:paraId="4BB682AE">
      <w:pPr>
        <w:spacing w:line="560" w:lineRule="exact"/>
        <w:ind w:firstLine="630"/>
        <w:rPr>
          <w:rFonts w:hint="eastAsia" w:ascii="宋体" w:hAnsi="宋体" w:cs="宋体"/>
          <w:sz w:val="24"/>
        </w:rPr>
      </w:pPr>
      <w:r>
        <w:rPr>
          <w:rFonts w:hint="eastAsia" w:ascii="宋体" w:hAnsi="宋体" w:cs="宋体"/>
          <w:sz w:val="24"/>
        </w:rPr>
        <w:t>第十三条  合同的终止</w:t>
      </w:r>
    </w:p>
    <w:p w14:paraId="736DFD2A">
      <w:pPr>
        <w:pStyle w:val="18"/>
        <w:adjustRightInd w:val="0"/>
        <w:snapToGrid w:val="0"/>
        <w:spacing w:line="560" w:lineRule="exact"/>
        <w:ind w:firstLine="480" w:firstLineChars="200"/>
        <w:rPr>
          <w:rFonts w:hint="eastAsia" w:cs="宋体"/>
        </w:rPr>
      </w:pPr>
      <w:r>
        <w:rPr>
          <w:rFonts w:hint="eastAsia" w:cs="宋体"/>
        </w:rPr>
        <w:t>1.本合同期满，双方未续签合同的；</w:t>
      </w:r>
    </w:p>
    <w:p w14:paraId="5B969027">
      <w:pPr>
        <w:pStyle w:val="18"/>
        <w:adjustRightInd w:val="0"/>
        <w:snapToGrid w:val="0"/>
        <w:spacing w:line="560" w:lineRule="exact"/>
        <w:ind w:firstLine="480" w:firstLineChars="200"/>
        <w:rPr>
          <w:rFonts w:hint="eastAsia" w:cs="宋体"/>
        </w:rPr>
      </w:pPr>
      <w:r>
        <w:rPr>
          <w:rFonts w:hint="eastAsia" w:cs="宋体"/>
        </w:rPr>
        <w:t>2.乙方服务能力丧失，致使本合同服务无法正常提供的；</w:t>
      </w:r>
    </w:p>
    <w:p w14:paraId="5C2EA327">
      <w:pPr>
        <w:pStyle w:val="18"/>
        <w:adjustRightInd w:val="0"/>
        <w:snapToGrid w:val="0"/>
        <w:spacing w:line="560" w:lineRule="exact"/>
        <w:ind w:firstLine="480" w:firstLineChars="200"/>
        <w:rPr>
          <w:rFonts w:hint="eastAsia" w:cs="宋体"/>
        </w:rPr>
      </w:pPr>
      <w:r>
        <w:rPr>
          <w:rFonts w:hint="eastAsia" w:cs="宋体"/>
        </w:rPr>
        <w:t>3.在履行合同过程中，发现乙方已不符合承接主体应具备的条件，造成合同无法履行的；</w:t>
      </w:r>
    </w:p>
    <w:p w14:paraId="48EC1D7F">
      <w:pPr>
        <w:pStyle w:val="18"/>
        <w:adjustRightInd w:val="0"/>
        <w:snapToGrid w:val="0"/>
        <w:spacing w:line="560" w:lineRule="exact"/>
        <w:ind w:firstLine="480" w:firstLineChars="200"/>
        <w:rPr>
          <w:rFonts w:hint="eastAsia" w:cs="宋体"/>
        </w:rPr>
      </w:pPr>
      <w:r>
        <w:rPr>
          <w:rFonts w:hint="eastAsia" w:cs="宋体"/>
        </w:rPr>
        <w:t>4.受国家政策或法律法规变动影响，经双方协商终止本合同的。</w:t>
      </w:r>
    </w:p>
    <w:p w14:paraId="7A274C31">
      <w:pPr>
        <w:spacing w:line="560" w:lineRule="exact"/>
        <w:ind w:firstLine="630"/>
        <w:rPr>
          <w:rFonts w:hint="eastAsia" w:ascii="宋体" w:hAnsi="宋体" w:cs="宋体"/>
          <w:sz w:val="24"/>
        </w:rPr>
      </w:pPr>
      <w:r>
        <w:rPr>
          <w:rFonts w:hint="eastAsia" w:ascii="宋体" w:hAnsi="宋体" w:cs="宋体"/>
          <w:sz w:val="24"/>
        </w:rPr>
        <w:t>第十四条  合同生效</w:t>
      </w:r>
    </w:p>
    <w:p w14:paraId="20ADC9E0">
      <w:pPr>
        <w:pStyle w:val="18"/>
        <w:adjustRightInd w:val="0"/>
        <w:snapToGrid w:val="0"/>
        <w:spacing w:line="560" w:lineRule="exact"/>
        <w:ind w:firstLine="480" w:firstLineChars="200"/>
        <w:rPr>
          <w:rFonts w:hint="eastAsia" w:cs="宋体"/>
        </w:rPr>
      </w:pPr>
      <w:r>
        <w:rPr>
          <w:rFonts w:hint="eastAsia" w:cs="宋体"/>
        </w:rPr>
        <w:t>1.本合同在甲、乙双方法定代表人（负责人）或其委托代理人签字并加盖公章或合同专用章之日起生效。</w:t>
      </w:r>
    </w:p>
    <w:p w14:paraId="2E3A6446">
      <w:pPr>
        <w:pStyle w:val="18"/>
        <w:adjustRightInd w:val="0"/>
        <w:snapToGrid w:val="0"/>
        <w:spacing w:line="560" w:lineRule="exact"/>
        <w:ind w:firstLine="480" w:firstLineChars="200"/>
        <w:rPr>
          <w:rFonts w:hint="eastAsia" w:cs="宋体"/>
        </w:rPr>
      </w:pPr>
      <w:r>
        <w:rPr>
          <w:rFonts w:hint="eastAsia" w:cs="宋体"/>
        </w:rPr>
        <w:t>2.本合同一式</w:t>
      </w:r>
      <w:r>
        <w:rPr>
          <w:rFonts w:hint="eastAsia" w:cs="宋体"/>
          <w:u w:val="single"/>
        </w:rPr>
        <w:t xml:space="preserve">   </w:t>
      </w:r>
      <w:r>
        <w:rPr>
          <w:rFonts w:hint="eastAsia" w:cs="宋体"/>
        </w:rPr>
        <w:t>份，具有同等法律效力，甲乙双方各执</w:t>
      </w:r>
      <w:r>
        <w:rPr>
          <w:rFonts w:hint="eastAsia" w:cs="宋体"/>
          <w:u w:val="single"/>
        </w:rPr>
        <w:t xml:space="preserve">    </w:t>
      </w:r>
      <w:r>
        <w:rPr>
          <w:rFonts w:hint="eastAsia" w:cs="宋体"/>
        </w:rPr>
        <w:t>份。</w:t>
      </w:r>
    </w:p>
    <w:p w14:paraId="573E3E34">
      <w:pPr>
        <w:autoSpaceDE w:val="0"/>
        <w:autoSpaceDN w:val="0"/>
        <w:adjustRightInd w:val="0"/>
        <w:spacing w:line="560" w:lineRule="exact"/>
        <w:jc w:val="left"/>
        <w:rPr>
          <w:rFonts w:hint="eastAsia" w:ascii="仿宋_GB2312" w:hAnsi="仿宋_GB2312" w:eastAsia="仿宋_GB2312" w:cs="仿宋_GB2312"/>
          <w:kern w:val="0"/>
          <w:sz w:val="32"/>
          <w:szCs w:val="32"/>
        </w:rPr>
      </w:pPr>
    </w:p>
    <w:p w14:paraId="1C2BCFA9">
      <w:pPr>
        <w:autoSpaceDE w:val="0"/>
        <w:autoSpaceDN w:val="0"/>
        <w:adjustRightInd w:val="0"/>
        <w:spacing w:line="560" w:lineRule="exact"/>
        <w:jc w:val="left"/>
        <w:rPr>
          <w:rFonts w:hint="eastAsia" w:ascii="仿宋_GB2312" w:hAnsi="仿宋_GB2312" w:eastAsia="仿宋_GB2312" w:cs="仿宋_GB2312"/>
          <w:kern w:val="0"/>
          <w:sz w:val="32"/>
          <w:szCs w:val="32"/>
        </w:rPr>
      </w:pPr>
    </w:p>
    <w:p w14:paraId="76470DE8">
      <w:pPr>
        <w:autoSpaceDE w:val="0"/>
        <w:autoSpaceDN w:val="0"/>
        <w:adjustRightInd w:val="0"/>
        <w:spacing w:line="560" w:lineRule="exact"/>
        <w:jc w:val="left"/>
        <w:rPr>
          <w:rFonts w:hint="eastAsia" w:ascii="仿宋_GB2312" w:hAnsi="仿宋_GB2312" w:eastAsia="仿宋_GB2312" w:cs="仿宋_GB2312"/>
          <w:kern w:val="0"/>
          <w:sz w:val="32"/>
          <w:szCs w:val="32"/>
        </w:rPr>
      </w:pPr>
    </w:p>
    <w:tbl>
      <w:tblPr>
        <w:tblStyle w:val="45"/>
        <w:tblW w:w="5113" w:type="pct"/>
        <w:tblInd w:w="0" w:type="dxa"/>
        <w:tblLayout w:type="fixed"/>
        <w:tblCellMar>
          <w:top w:w="0" w:type="dxa"/>
          <w:left w:w="108" w:type="dxa"/>
          <w:bottom w:w="0" w:type="dxa"/>
          <w:right w:w="108" w:type="dxa"/>
        </w:tblCellMar>
      </w:tblPr>
      <w:tblGrid>
        <w:gridCol w:w="4405"/>
        <w:gridCol w:w="4311"/>
      </w:tblGrid>
      <w:tr w14:paraId="59DE4CC1">
        <w:tblPrEx>
          <w:tblCellMar>
            <w:top w:w="0" w:type="dxa"/>
            <w:left w:w="108" w:type="dxa"/>
            <w:bottom w:w="0" w:type="dxa"/>
            <w:right w:w="108" w:type="dxa"/>
          </w:tblCellMar>
        </w:tblPrEx>
        <w:trPr>
          <w:trHeight w:val="714" w:hRule="atLeast"/>
        </w:trPr>
        <w:tc>
          <w:tcPr>
            <w:tcW w:w="2526" w:type="pct"/>
            <w:noWrap/>
          </w:tcPr>
          <w:p w14:paraId="06999460">
            <w:pPr>
              <w:spacing w:after="160" w:line="560" w:lineRule="exact"/>
              <w:rPr>
                <w:rFonts w:hint="eastAsia" w:ascii="仿宋_GB2312" w:hAnsi="仿宋_GB2312" w:eastAsia="仿宋_GB2312" w:cs="仿宋_GB2312"/>
                <w:szCs w:val="21"/>
              </w:rPr>
            </w:pPr>
            <w:r>
              <w:rPr>
                <w:rFonts w:hint="eastAsia" w:ascii="仿宋_GB2312" w:hAnsi="仿宋_GB2312" w:eastAsia="仿宋_GB2312" w:cs="仿宋_GB2312"/>
                <w:szCs w:val="21"/>
              </w:rPr>
              <w:t>甲方：北京经济技术开发区生态环境建设局（盖章）</w:t>
            </w:r>
          </w:p>
        </w:tc>
        <w:tc>
          <w:tcPr>
            <w:tcW w:w="2473" w:type="pct"/>
            <w:noWrap/>
          </w:tcPr>
          <w:p w14:paraId="448D1C8B">
            <w:pPr>
              <w:spacing w:after="160" w:line="560" w:lineRule="exact"/>
              <w:rPr>
                <w:rFonts w:hint="eastAsia" w:ascii="仿宋_GB2312" w:hAnsi="仿宋_GB2312" w:eastAsia="仿宋_GB2312" w:cs="仿宋_GB2312"/>
                <w:szCs w:val="21"/>
              </w:rPr>
            </w:pPr>
            <w:r>
              <w:rPr>
                <w:rFonts w:hint="eastAsia" w:ascii="仿宋_GB2312" w:hAnsi="仿宋_GB2312" w:eastAsia="仿宋_GB2312" w:cs="仿宋_GB2312"/>
                <w:szCs w:val="21"/>
              </w:rPr>
              <w:t>乙方：（盖章）</w:t>
            </w:r>
          </w:p>
        </w:tc>
      </w:tr>
      <w:tr w14:paraId="7E90EFB4">
        <w:tblPrEx>
          <w:tblCellMar>
            <w:top w:w="0" w:type="dxa"/>
            <w:left w:w="108" w:type="dxa"/>
            <w:bottom w:w="0" w:type="dxa"/>
            <w:right w:w="108" w:type="dxa"/>
          </w:tblCellMar>
        </w:tblPrEx>
        <w:trPr>
          <w:trHeight w:val="714" w:hRule="atLeast"/>
        </w:trPr>
        <w:tc>
          <w:tcPr>
            <w:tcW w:w="2526" w:type="pct"/>
            <w:noWrap/>
          </w:tcPr>
          <w:p w14:paraId="26E4BE26">
            <w:pPr>
              <w:spacing w:after="160" w:line="560" w:lineRule="exact"/>
              <w:rPr>
                <w:rFonts w:hint="eastAsia" w:ascii="仿宋_GB2312" w:hAnsi="仿宋_GB2312" w:eastAsia="仿宋_GB2312" w:cs="仿宋_GB2312"/>
                <w:szCs w:val="21"/>
              </w:rPr>
            </w:pPr>
            <w:r>
              <w:rPr>
                <w:rFonts w:hint="eastAsia" w:ascii="仿宋_GB2312" w:hAnsi="仿宋_GB2312" w:eastAsia="仿宋_GB2312" w:cs="仿宋_GB2312"/>
                <w:szCs w:val="21"/>
              </w:rPr>
              <w:t>单位负责人（或授权代理人）：（签字或盖章）</w:t>
            </w:r>
          </w:p>
        </w:tc>
        <w:tc>
          <w:tcPr>
            <w:tcW w:w="2473" w:type="pct"/>
            <w:noWrap/>
          </w:tcPr>
          <w:p w14:paraId="752F815F">
            <w:pPr>
              <w:spacing w:after="160" w:line="560" w:lineRule="exact"/>
              <w:ind w:firstLine="73" w:firstLineChars="35"/>
              <w:rPr>
                <w:rFonts w:hint="eastAsia" w:ascii="仿宋_GB2312" w:hAnsi="仿宋_GB2312" w:eastAsia="仿宋_GB2312" w:cs="仿宋_GB2312"/>
                <w:szCs w:val="21"/>
              </w:rPr>
            </w:pPr>
            <w:r>
              <w:rPr>
                <w:rFonts w:hint="eastAsia" w:ascii="仿宋_GB2312" w:hAnsi="仿宋_GB2312" w:eastAsia="仿宋_GB2312" w:cs="仿宋_GB2312"/>
                <w:szCs w:val="21"/>
              </w:rPr>
              <w:t>法定代表人（或授权代理人）：（签字或盖章）</w:t>
            </w:r>
          </w:p>
          <w:p w14:paraId="6983072F">
            <w:pPr>
              <w:spacing w:after="160" w:line="560" w:lineRule="exact"/>
              <w:ind w:firstLine="73" w:firstLineChars="35"/>
              <w:rPr>
                <w:rFonts w:hint="eastAsia" w:ascii="仿宋_GB2312" w:hAnsi="仿宋_GB2312" w:eastAsia="仿宋_GB2312" w:cs="仿宋_GB2312"/>
                <w:szCs w:val="21"/>
              </w:rPr>
            </w:pPr>
          </w:p>
        </w:tc>
      </w:tr>
      <w:tr w14:paraId="1C564F8F">
        <w:tblPrEx>
          <w:tblCellMar>
            <w:top w:w="0" w:type="dxa"/>
            <w:left w:w="108" w:type="dxa"/>
            <w:bottom w:w="0" w:type="dxa"/>
            <w:right w:w="108" w:type="dxa"/>
          </w:tblCellMar>
        </w:tblPrEx>
        <w:trPr>
          <w:trHeight w:val="714" w:hRule="atLeast"/>
        </w:trPr>
        <w:tc>
          <w:tcPr>
            <w:tcW w:w="2526" w:type="pct"/>
            <w:noWrap/>
          </w:tcPr>
          <w:p w14:paraId="48C4F5B6">
            <w:pPr>
              <w:spacing w:after="160" w:line="560" w:lineRule="exact"/>
              <w:ind w:firstLine="73" w:firstLineChars="35"/>
              <w:rPr>
                <w:rFonts w:hint="eastAsia" w:ascii="仿宋_GB2312" w:hAnsi="仿宋_GB2312" w:eastAsia="仿宋_GB2312" w:cs="仿宋_GB2312"/>
                <w:szCs w:val="21"/>
              </w:rPr>
            </w:pPr>
            <w:r>
              <w:rPr>
                <w:rFonts w:hint="eastAsia" w:ascii="仿宋_GB2312" w:hAnsi="仿宋_GB2312" w:eastAsia="仿宋_GB2312" w:cs="仿宋_GB2312"/>
                <w:szCs w:val="21"/>
              </w:rPr>
              <w:t>签订日期：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w:t>
            </w:r>
          </w:p>
        </w:tc>
        <w:tc>
          <w:tcPr>
            <w:tcW w:w="2473" w:type="pct"/>
            <w:noWrap/>
          </w:tcPr>
          <w:p w14:paraId="12A78F8F">
            <w:pPr>
              <w:spacing w:after="160" w:line="560" w:lineRule="exact"/>
              <w:ind w:firstLine="73" w:firstLineChars="35"/>
              <w:rPr>
                <w:rFonts w:hint="eastAsia" w:ascii="仿宋_GB2312" w:hAnsi="仿宋_GB2312" w:eastAsia="仿宋_GB2312" w:cs="仿宋_GB2312"/>
                <w:szCs w:val="21"/>
              </w:rPr>
            </w:pPr>
            <w:r>
              <w:rPr>
                <w:rFonts w:hint="eastAsia" w:ascii="仿宋_GB2312" w:hAnsi="仿宋_GB2312" w:eastAsia="仿宋_GB2312" w:cs="仿宋_GB2312"/>
                <w:szCs w:val="21"/>
              </w:rPr>
              <w:t>签订日期：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w:t>
            </w:r>
          </w:p>
        </w:tc>
      </w:tr>
      <w:bookmarkEnd w:id="831"/>
    </w:tbl>
    <w:p w14:paraId="322833D8">
      <w:pPr>
        <w:spacing w:line="360" w:lineRule="auto"/>
        <w:jc w:val="both"/>
        <w:outlineLvl w:val="0"/>
        <w:rPr>
          <w:b/>
          <w:sz w:val="36"/>
          <w:szCs w:val="36"/>
        </w:rPr>
        <w:sectPr>
          <w:headerReference r:id="rId14" w:type="default"/>
          <w:pgSz w:w="11907" w:h="16840"/>
          <w:pgMar w:top="1440" w:right="1800" w:bottom="1440" w:left="1800" w:header="851" w:footer="851" w:gutter="0"/>
          <w:cols w:space="720" w:num="1"/>
          <w:docGrid w:linePitch="462" w:charSpace="0"/>
        </w:sectPr>
      </w:pPr>
    </w:p>
    <w:p w14:paraId="46F0D4B1">
      <w:pPr>
        <w:spacing w:line="360" w:lineRule="auto"/>
        <w:jc w:val="both"/>
        <w:outlineLvl w:val="0"/>
        <w:rPr>
          <w:rFonts w:hint="eastAsia"/>
          <w:b/>
          <w:sz w:val="36"/>
          <w:szCs w:val="36"/>
          <w:lang w:val="en-US" w:eastAsia="zh-CN"/>
        </w:rPr>
      </w:pPr>
      <w:r>
        <w:rPr>
          <w:rFonts w:hint="eastAsia" w:asciiTheme="minorEastAsia" w:hAnsiTheme="minorEastAsia" w:eastAsiaTheme="minorEastAsia" w:cstheme="minorEastAsia"/>
          <w:b/>
          <w:sz w:val="24"/>
          <w:szCs w:val="24"/>
          <w:lang w:eastAsia="zh-CN"/>
        </w:rPr>
        <w:t>附件</w:t>
      </w:r>
      <w:r>
        <w:rPr>
          <w:rFonts w:hint="eastAsia" w:asciiTheme="minorEastAsia" w:hAnsiTheme="minorEastAsia" w:eastAsiaTheme="minorEastAsia" w:cstheme="minorEastAsia"/>
          <w:b/>
          <w:sz w:val="24"/>
          <w:szCs w:val="24"/>
          <w:lang w:val="en-US" w:eastAsia="zh-CN"/>
        </w:rPr>
        <w:t>1</w:t>
      </w:r>
    </w:p>
    <w:p w14:paraId="2AD09760">
      <w:pPr>
        <w:spacing w:line="360" w:lineRule="auto"/>
        <w:jc w:val="center"/>
        <w:outlineLvl w:val="0"/>
        <w:rPr>
          <w:rFonts w:hint="eastAsia"/>
          <w:b/>
          <w:sz w:val="36"/>
          <w:szCs w:val="36"/>
          <w:lang w:val="en-US" w:eastAsia="zh-CN"/>
        </w:rPr>
      </w:pPr>
      <w:r>
        <w:rPr>
          <w:rFonts w:hint="eastAsia"/>
          <w:b/>
          <w:sz w:val="36"/>
          <w:szCs w:val="36"/>
          <w:lang w:val="en-US" w:eastAsia="zh-CN"/>
        </w:rPr>
        <w:t>服务内容</w:t>
      </w:r>
    </w:p>
    <w:p w14:paraId="176EE659">
      <w:pPr>
        <w:spacing w:line="360" w:lineRule="auto"/>
        <w:rPr>
          <w:b/>
          <w:bCs/>
          <w:sz w:val="24"/>
        </w:rPr>
      </w:pPr>
      <w:bookmarkStart w:id="835" w:name="_Toc99301426"/>
      <w:r>
        <w:rPr>
          <w:rFonts w:hint="eastAsia"/>
          <w:b/>
          <w:bCs/>
          <w:sz w:val="24"/>
        </w:rPr>
        <w:t>一、项目概况</w:t>
      </w:r>
    </w:p>
    <w:p w14:paraId="57ED00C3">
      <w:pPr>
        <w:spacing w:line="360" w:lineRule="auto"/>
        <w:ind w:firstLine="480" w:firstLineChars="200"/>
        <w:rPr>
          <w:sz w:val="24"/>
        </w:rPr>
      </w:pPr>
      <w:r>
        <w:rPr>
          <w:rFonts w:hint="eastAsia"/>
          <w:sz w:val="24"/>
        </w:rPr>
        <w:t>北京经济技术开发区用水数据协同，对全区重点监测单位和其他特殊用水户开展调查，了解用水用途以及单位用水管理情况等，为后续</w:t>
      </w:r>
      <w:r>
        <w:rPr>
          <w:rFonts w:hint="eastAsia"/>
          <w:sz w:val="24"/>
          <w:lang w:eastAsia="zh-CN"/>
        </w:rPr>
        <w:t>制定</w:t>
      </w:r>
      <w:r>
        <w:rPr>
          <w:rFonts w:hint="eastAsia"/>
          <w:sz w:val="24"/>
        </w:rPr>
        <w:t>年度计划用水指标提供支撑。</w:t>
      </w:r>
    </w:p>
    <w:p w14:paraId="29F4999B">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服务地点：北京经济技术开发区生态环境建设局指定区域。</w:t>
      </w:r>
    </w:p>
    <w:p w14:paraId="545DA3F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服务期限：自合同签订之日后一年。</w:t>
      </w:r>
    </w:p>
    <w:p w14:paraId="7D621E07">
      <w:pPr>
        <w:spacing w:line="360" w:lineRule="auto"/>
        <w:ind w:firstLine="480" w:firstLineChars="200"/>
        <w:rPr>
          <w:sz w:val="24"/>
        </w:rPr>
      </w:pPr>
      <w:r>
        <w:rPr>
          <w:rFonts w:hint="eastAsia"/>
          <w:sz w:val="24"/>
        </w:rPr>
        <w:t>付款方式：</w:t>
      </w:r>
      <w:r>
        <w:rPr>
          <w:rFonts w:hint="eastAsia"/>
          <w:color w:val="000000" w:themeColor="text1"/>
          <w:sz w:val="24"/>
          <w14:textFill>
            <w14:solidFill>
              <w14:schemeClr w14:val="tx1"/>
            </w14:solidFill>
          </w14:textFill>
        </w:rPr>
        <w:t>签订合同后，甲方向乙方支付合同总价的50%，乙方按照约定完成合同期的全部服务，经验收合格后，甲方向乙方支付合同总价的50%。</w:t>
      </w:r>
    </w:p>
    <w:p w14:paraId="0E485A2A">
      <w:pPr>
        <w:spacing w:line="360" w:lineRule="auto"/>
        <w:ind w:firstLine="480" w:firstLineChars="200"/>
        <w:rPr>
          <w:sz w:val="24"/>
        </w:rPr>
      </w:pPr>
    </w:p>
    <w:p w14:paraId="76291C48">
      <w:pPr>
        <w:spacing w:line="360" w:lineRule="auto"/>
        <w:rPr>
          <w:b/>
          <w:bCs/>
          <w:sz w:val="24"/>
        </w:rPr>
      </w:pPr>
      <w:r>
        <w:rPr>
          <w:rFonts w:hint="eastAsia"/>
          <w:b/>
          <w:bCs/>
          <w:sz w:val="24"/>
        </w:rPr>
        <w:t>二、方案内容与目标</w:t>
      </w:r>
    </w:p>
    <w:p w14:paraId="01F3DE0F">
      <w:pPr>
        <w:spacing w:line="360" w:lineRule="auto"/>
        <w:ind w:firstLine="480" w:firstLineChars="200"/>
        <w:rPr>
          <w:sz w:val="24"/>
        </w:rPr>
      </w:pPr>
      <w:r>
        <w:rPr>
          <w:rFonts w:hint="eastAsia"/>
          <w:sz w:val="24"/>
        </w:rPr>
        <w:t>1、</w:t>
      </w:r>
      <w:r>
        <w:rPr>
          <w:rFonts w:hint="eastAsia"/>
          <w:sz w:val="24"/>
          <w:lang w:eastAsia="zh-CN"/>
        </w:rPr>
        <w:t>协助</w:t>
      </w:r>
      <w:r>
        <w:rPr>
          <w:rFonts w:hint="eastAsia"/>
          <w:sz w:val="24"/>
        </w:rPr>
        <w:t>用水信息维护、用水指标核定管理</w:t>
      </w:r>
    </w:p>
    <w:p w14:paraId="0EF3DC4F">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（1）日常维护规模用水户单位信息</w:t>
      </w:r>
    </w:p>
    <w:p w14:paraId="5686B9FB">
      <w:pPr>
        <w:autoSpaceDE w:val="0"/>
        <w:autoSpaceDN w:val="0"/>
        <w:spacing w:line="360" w:lineRule="auto"/>
        <w:jc w:val="left"/>
        <w:rPr>
          <w:rFonts w:hint="eastAsia" w:ascii="宋体" w:hAnsi="宋体" w:cs="宋体"/>
          <w:kern w:val="0"/>
          <w:sz w:val="24"/>
        </w:rPr>
      </w:pPr>
      <w:r>
        <w:rPr>
          <w:rFonts w:hint="eastAsia" w:ascii="宋体" w:hAnsi="宋体" w:cs="宋体"/>
          <w:kern w:val="0"/>
          <w:sz w:val="24"/>
        </w:rPr>
        <w:t>保障550户规模用水户在节水管理小程序中的信息准确性及功能使用规范性。</w:t>
      </w:r>
    </w:p>
    <w:p w14:paraId="2F3CCAC6">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（2）筛选未纳管户</w:t>
      </w:r>
      <w:r>
        <w:rPr>
          <w:rFonts w:hint="eastAsia" w:ascii="宋体" w:hAnsi="宋体" w:cs="宋体"/>
          <w:kern w:val="0"/>
          <w:sz w:val="24"/>
        </w:rPr>
        <w:br w:type="textWrapping"/>
      </w:r>
      <w:r>
        <w:rPr>
          <w:rFonts w:hint="eastAsia" w:ascii="宋体" w:hAnsi="宋体" w:cs="宋体"/>
          <w:kern w:val="0"/>
          <w:sz w:val="24"/>
        </w:rPr>
        <w:t>识别并纳入符合管理条件的用水户，清理跨区水表，提升纳管覆盖率与水表归属准确性。</w:t>
      </w:r>
    </w:p>
    <w:p w14:paraId="4995690F">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（3）全区总水量分月分季度监控</w:t>
      </w:r>
      <w:r>
        <w:rPr>
          <w:rFonts w:hint="eastAsia" w:ascii="宋体" w:hAnsi="宋体" w:cs="宋体"/>
          <w:kern w:val="0"/>
          <w:sz w:val="24"/>
        </w:rPr>
        <w:br w:type="textWrapping"/>
      </w:r>
      <w:r>
        <w:rPr>
          <w:rFonts w:hint="eastAsia" w:ascii="宋体" w:hAnsi="宋体" w:cs="宋体"/>
          <w:kern w:val="0"/>
          <w:sz w:val="24"/>
        </w:rPr>
        <w:t>对经开区总用水量及550户规模用水户的动态监控，及时掌握用水指标计划执行情况。</w:t>
      </w:r>
    </w:p>
    <w:p w14:paraId="403A4113">
      <w:pPr>
        <w:autoSpaceDE w:val="0"/>
        <w:autoSpaceDN w:val="0"/>
        <w:spacing w:line="360" w:lineRule="auto"/>
        <w:ind w:firstLine="240" w:firstLineChars="100"/>
        <w:jc w:val="left"/>
        <w:rPr>
          <w:rFonts w:hint="eastAsia" w:ascii="宋体" w:hAnsi="宋体" w:cs="宋体"/>
          <w:kern w:val="0"/>
          <w:sz w:val="24"/>
        </w:rPr>
      </w:pPr>
      <w:r>
        <w:rPr>
          <w:rFonts w:hint="eastAsia" w:ascii="宋体" w:hAnsi="宋体" w:cs="宋体"/>
          <w:kern w:val="0"/>
          <w:sz w:val="24"/>
        </w:rPr>
        <w:t>（4）用水指标核异</w:t>
      </w:r>
      <w:r>
        <w:rPr>
          <w:rFonts w:hint="eastAsia" w:ascii="宋体" w:hAnsi="宋体" w:cs="宋体"/>
          <w:kern w:val="0"/>
          <w:sz w:val="24"/>
        </w:rPr>
        <w:br w:type="textWrapping"/>
      </w:r>
      <w:r>
        <w:rPr>
          <w:rFonts w:hint="eastAsia" w:ascii="宋体" w:hAnsi="宋体" w:cs="宋体"/>
          <w:kern w:val="0"/>
          <w:sz w:val="24"/>
        </w:rPr>
        <w:t>规范550户规模用水户用水指标的初次下达与后续调整流程，</w:t>
      </w:r>
      <w:r>
        <w:rPr>
          <w:rFonts w:hint="eastAsia" w:ascii="宋体" w:hAnsi="宋体" w:cs="宋体"/>
          <w:kern w:val="0"/>
          <w:sz w:val="24"/>
          <w:lang w:eastAsia="zh-CN"/>
        </w:rPr>
        <w:t>促进</w:t>
      </w:r>
      <w:r>
        <w:rPr>
          <w:rFonts w:hint="eastAsia" w:ascii="宋体" w:hAnsi="宋体" w:cs="宋体"/>
          <w:kern w:val="0"/>
          <w:sz w:val="24"/>
        </w:rPr>
        <w:t>指标合理合规。</w:t>
      </w:r>
    </w:p>
    <w:p w14:paraId="343264E2">
      <w:pPr>
        <w:autoSpaceDE w:val="0"/>
        <w:autoSpaceDN w:val="0"/>
        <w:spacing w:line="360" w:lineRule="auto"/>
        <w:ind w:firstLine="480" w:firstLineChars="200"/>
        <w:jc w:val="left"/>
        <w:rPr>
          <w:rFonts w:hint="eastAsia" w:ascii="宋体" w:hAnsi="宋体" w:cs="宋体"/>
          <w:kern w:val="0"/>
          <w:sz w:val="24"/>
        </w:rPr>
      </w:pPr>
    </w:p>
    <w:p w14:paraId="15A14AE0">
      <w:pPr>
        <w:autoSpaceDE w:val="0"/>
        <w:autoSpaceDN w:val="0"/>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2、用水指标</w:t>
      </w:r>
      <w:r>
        <w:rPr>
          <w:rFonts w:hint="eastAsia" w:ascii="宋体" w:hAnsi="宋体" w:cs="宋体"/>
          <w:kern w:val="0"/>
          <w:sz w:val="24"/>
          <w:lang w:eastAsia="zh-CN"/>
        </w:rPr>
        <w:t>评估</w:t>
      </w:r>
    </w:p>
    <w:p w14:paraId="3E72B9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根据《关于印发〈北京市非居民用水户计划用水和定额管理暂行办法〉的通知》京节水办〔2023〕22号第六条，区水务部门应当按照区域年度生产生活用水计划、行业用水定额，综合考虑非居民用水户的生产、生活需要，并结合实际用水情况、各类节水措施落实等因素核算用水指标。第九条，非居民用水户收到用水指标后，认为其不能满足本单位合理用水需求的，可提出重新核算申请，并提交以下证明材料：</w:t>
      </w:r>
    </w:p>
    <w:p w14:paraId="4F5552C0">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（一）生产规模、产品、产量、工艺、人数、设备设施、绿化面积等发生变化的相关证明材料；</w:t>
      </w:r>
    </w:p>
    <w:p w14:paraId="7F181484">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（二）主要节水管理措施和用水效率、效益等说明材料。</w:t>
      </w:r>
    </w:p>
    <w:p w14:paraId="58C199BB">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参考2024-2025年数据统计，其中约有60户用水户涉及用水指标调增工作。对于涉及调增用水指标的单位，</w:t>
      </w:r>
      <w:r>
        <w:rPr>
          <w:rFonts w:hint="eastAsia" w:ascii="宋体" w:hAnsi="宋体" w:cs="宋体"/>
          <w:kern w:val="0"/>
          <w:sz w:val="24"/>
          <w:lang w:eastAsia="zh-CN"/>
        </w:rPr>
        <w:t>辅助</w:t>
      </w:r>
      <w:r>
        <w:rPr>
          <w:rFonts w:hint="eastAsia" w:ascii="宋体" w:hAnsi="宋体" w:cs="宋体"/>
          <w:kern w:val="0"/>
          <w:sz w:val="24"/>
        </w:rPr>
        <w:t>展开用水指标核定工作，指导单位提交用水量变更证明性材料并对其进行审查分析，分析其用水指标的合理性，不合理的进行核减和调整</w:t>
      </w:r>
      <w:r>
        <w:rPr>
          <w:rFonts w:hint="eastAsia" w:ascii="宋体" w:hAnsi="宋体" w:cs="宋体"/>
          <w:kern w:val="0"/>
          <w:sz w:val="24"/>
          <w:lang w:eastAsia="zh-CN"/>
        </w:rPr>
        <w:t>，为用水指标核定分析提供技术支撑</w:t>
      </w:r>
      <w:r>
        <w:rPr>
          <w:rFonts w:hint="eastAsia" w:ascii="宋体" w:hAnsi="宋体" w:cs="宋体"/>
          <w:kern w:val="0"/>
          <w:sz w:val="24"/>
        </w:rPr>
        <w:t>。</w:t>
      </w:r>
    </w:p>
    <w:p w14:paraId="71613CB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最终出具60户用水户指标核定分析报告。</w:t>
      </w:r>
    </w:p>
    <w:p w14:paraId="5AB60CCA">
      <w:pPr>
        <w:autoSpaceDE w:val="0"/>
        <w:autoSpaceDN w:val="0"/>
        <w:spacing w:line="360" w:lineRule="auto"/>
        <w:jc w:val="left"/>
        <w:rPr>
          <w:rFonts w:hint="eastAsia" w:ascii="宋体" w:hAnsi="宋体" w:cs="宋体"/>
          <w:kern w:val="0"/>
          <w:sz w:val="24"/>
        </w:rPr>
      </w:pPr>
    </w:p>
    <w:p w14:paraId="704491D5">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3、用水户节水诊断</w:t>
      </w:r>
    </w:p>
    <w:p w14:paraId="52343C11">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对用水户</w:t>
      </w:r>
      <w:r>
        <w:rPr>
          <w:rFonts w:hint="eastAsia" w:ascii="宋体" w:hAnsi="宋体" w:cs="宋体"/>
          <w:kern w:val="0"/>
          <w:sz w:val="24"/>
          <w:lang w:eastAsia="zh-CN"/>
        </w:rPr>
        <w:t>节水</w:t>
      </w:r>
      <w:r>
        <w:rPr>
          <w:rFonts w:hint="eastAsia" w:ascii="宋体" w:hAnsi="宋体" w:cs="宋体"/>
          <w:kern w:val="0"/>
          <w:sz w:val="24"/>
        </w:rPr>
        <w:t>诊断</w:t>
      </w:r>
      <w:r>
        <w:rPr>
          <w:rFonts w:hint="eastAsia" w:ascii="宋体" w:hAnsi="宋体" w:cs="宋体"/>
          <w:kern w:val="0"/>
          <w:sz w:val="24"/>
          <w:lang w:eastAsia="zh-CN"/>
        </w:rPr>
        <w:t>工作提供技术支撑</w:t>
      </w:r>
      <w:r>
        <w:rPr>
          <w:rFonts w:hint="eastAsia" w:ascii="宋体" w:hAnsi="宋体" w:cs="宋体"/>
          <w:kern w:val="0"/>
          <w:sz w:val="24"/>
        </w:rPr>
        <w:t>，</w:t>
      </w:r>
      <w:r>
        <w:rPr>
          <w:rFonts w:hint="eastAsia" w:ascii="宋体" w:hAnsi="宋体" w:cs="宋体"/>
          <w:kern w:val="0"/>
          <w:sz w:val="24"/>
          <w:lang w:eastAsia="zh-CN"/>
        </w:rPr>
        <w:t>需</w:t>
      </w:r>
      <w:r>
        <w:rPr>
          <w:rFonts w:hint="eastAsia" w:ascii="宋体" w:hAnsi="宋体" w:cs="宋体"/>
          <w:kern w:val="0"/>
          <w:sz w:val="24"/>
        </w:rPr>
        <w:t>开展用水节水评级，出具用水诊断报告</w:t>
      </w:r>
      <w:r>
        <w:rPr>
          <w:rFonts w:hint="eastAsia" w:ascii="宋体" w:hAnsi="宋体" w:cs="宋体"/>
          <w:kern w:val="0"/>
          <w:sz w:val="24"/>
          <w:lang w:eastAsia="zh-CN"/>
        </w:rPr>
        <w:t>。</w:t>
      </w:r>
      <w:r>
        <w:rPr>
          <w:rFonts w:hint="eastAsia" w:ascii="宋体" w:hAnsi="宋体" w:cs="宋体"/>
          <w:kern w:val="0"/>
          <w:sz w:val="24"/>
        </w:rPr>
        <w:t>结合《节水诊断公益服务技术指南》，采用多模态数据融合生成式诊断节水技术，实施构建节水诊断评价体系，按照相关行业评价规范标准进行节水效果评价，针对发现的问题提出“一户一策”，切实帮助用水单位发现问题，挖掘节水潜力、提升水资源利用和管理水平，进一步提升节水管理工作，促进水务高质量发展。</w:t>
      </w:r>
    </w:p>
    <w:p w14:paraId="794AF1A3">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用水诊断工作的目标是通过专业化的诊断，帮助用水单位发现节水潜力、提升用水效率，从而实现节水减排、降本增效，最终服务国家节水行动和水资源可持续利用的战略大局。</w:t>
      </w:r>
    </w:p>
    <w:p w14:paraId="7D015D36">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（1）核心诊断目标：对用水单位的水源配置、用水效率、工艺技术装备、节水管理体系进行“全面体检”，找准问题与潜力。</w:t>
      </w:r>
    </w:p>
    <w:p w14:paraId="7BBA278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（2）直接服务目标：为用水单位提供“一户一策”或“一企一策”的定制化水效提升建议，扮演“节水医生”和“政策顾问”角色，送政策、送技术、送服务。</w:t>
      </w:r>
    </w:p>
    <w:p w14:paraId="031D2F48">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（3）经济效益目标：帮助企业等用水单位降本增效。</w:t>
      </w:r>
    </w:p>
    <w:p w14:paraId="72EA3575">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共</w:t>
      </w:r>
      <w:r>
        <w:rPr>
          <w:rFonts w:hint="eastAsia" w:ascii="宋体" w:hAnsi="宋体" w:cs="宋体"/>
          <w:kern w:val="0"/>
          <w:sz w:val="24"/>
        </w:rPr>
        <w:t>出具 10份节水诊断报告。</w:t>
      </w:r>
    </w:p>
    <w:p w14:paraId="5796AF2F">
      <w:pPr>
        <w:autoSpaceDE w:val="0"/>
        <w:autoSpaceDN w:val="0"/>
        <w:spacing w:line="360" w:lineRule="auto"/>
        <w:jc w:val="left"/>
        <w:rPr>
          <w:rFonts w:hint="eastAsia" w:ascii="宋体" w:hAnsi="宋体" w:cs="宋体"/>
          <w:kern w:val="0"/>
          <w:sz w:val="24"/>
        </w:rPr>
      </w:pPr>
    </w:p>
    <w:p w14:paraId="0F70A10C">
      <w:pPr>
        <w:autoSpaceDE w:val="0"/>
        <w:autoSpaceDN w:val="0"/>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4、</w:t>
      </w:r>
      <w:r>
        <w:rPr>
          <w:rFonts w:hint="eastAsia" w:ascii="宋体" w:hAnsi="宋体" w:cs="宋体"/>
          <w:kern w:val="0"/>
          <w:sz w:val="24"/>
          <w:lang w:eastAsia="zh-CN"/>
        </w:rPr>
        <w:t>对</w:t>
      </w:r>
      <w:r>
        <w:rPr>
          <w:rFonts w:hint="eastAsia" w:ascii="宋体" w:hAnsi="宋体" w:cs="宋体"/>
          <w:kern w:val="0"/>
          <w:sz w:val="24"/>
        </w:rPr>
        <w:t>重点用水户合理性分析</w:t>
      </w:r>
      <w:r>
        <w:rPr>
          <w:rFonts w:hint="eastAsia" w:ascii="宋体" w:hAnsi="宋体" w:cs="宋体"/>
          <w:kern w:val="0"/>
          <w:sz w:val="24"/>
          <w:lang w:eastAsia="zh-CN"/>
        </w:rPr>
        <w:t>提供技术支撑</w:t>
      </w:r>
    </w:p>
    <w:p w14:paraId="07B93496">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协助开发区生态环境建设局对重点用水户的取用水情况进行梳理，同时进行合同节水政策宣贯及节水创建指导。重点调查分析其用水环节、用水工艺，统计分析其历史用水情况及与定额的相符性，结合节水技改及规划发展情况，分析现状用水合理性，同时挖掘节水潜力，总结节水亮点。工作内容包括单位基础信息收集（包括但不限于单位建设规模、产品产量、历史用水数据、节水技改及规划发展情况等）、现场踏勘调查统计其用水环节及用水工艺、定额分析、历史用水情况分析、单位用水合理性综合分析、合同节水政策宣贯等。</w:t>
      </w:r>
    </w:p>
    <w:p w14:paraId="2A6BDB96">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共</w:t>
      </w:r>
      <w:r>
        <w:rPr>
          <w:rFonts w:hint="eastAsia" w:ascii="宋体" w:hAnsi="宋体" w:cs="宋体"/>
          <w:kern w:val="0"/>
          <w:sz w:val="24"/>
        </w:rPr>
        <w:t>出具10户重点户用水调查分析报告。</w:t>
      </w:r>
    </w:p>
    <w:p w14:paraId="6CA006E6">
      <w:pPr>
        <w:autoSpaceDE w:val="0"/>
        <w:autoSpaceDN w:val="0"/>
        <w:spacing w:line="360" w:lineRule="auto"/>
        <w:ind w:firstLine="480" w:firstLineChars="200"/>
        <w:jc w:val="left"/>
        <w:rPr>
          <w:rFonts w:hint="eastAsia" w:ascii="宋体" w:hAnsi="宋体" w:cs="宋体"/>
          <w:kern w:val="0"/>
          <w:sz w:val="24"/>
        </w:rPr>
      </w:pPr>
    </w:p>
    <w:p w14:paraId="7A308357">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5、用水总量强度双控管理</w:t>
      </w:r>
    </w:p>
    <w:p w14:paraId="6DE03D23">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lang w:eastAsia="zh-CN"/>
        </w:rPr>
        <w:t>辅助推进</w:t>
      </w:r>
      <w:r>
        <w:rPr>
          <w:rFonts w:hint="eastAsia" w:ascii="宋体" w:hAnsi="宋体" w:cs="宋体"/>
          <w:kern w:val="0"/>
          <w:sz w:val="24"/>
        </w:rPr>
        <w:t>全行业用水定额管理，针对规模用水户中达不到用水定额通值的单位，结合用水情况出具开展节水改造技术方案10户，积极引导企业开展合同节水工作，督促实施节水改造，提高用水效率，增加用水效益。</w:t>
      </w:r>
    </w:p>
    <w:p w14:paraId="590A5D19">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 xml:space="preserve">最终出具10份节水技术改造方案。    </w:t>
      </w:r>
    </w:p>
    <w:p w14:paraId="3381B8D0">
      <w:pPr>
        <w:rPr>
          <w:b/>
          <w:sz w:val="36"/>
          <w:szCs w:val="36"/>
        </w:rPr>
      </w:pPr>
      <w:r>
        <w:rPr>
          <w:rFonts w:hint="eastAsia"/>
          <w:b/>
          <w:sz w:val="36"/>
          <w:szCs w:val="36"/>
        </w:rPr>
        <w:br w:type="page"/>
      </w:r>
    </w:p>
    <w:p w14:paraId="228646C3">
      <w:pPr>
        <w:spacing w:line="360" w:lineRule="auto"/>
        <w:jc w:val="center"/>
        <w:outlineLvl w:val="0"/>
        <w:rPr>
          <w:b/>
          <w:sz w:val="36"/>
          <w:szCs w:val="36"/>
        </w:rPr>
      </w:pPr>
      <w:r>
        <w:rPr>
          <w:b/>
          <w:sz w:val="36"/>
          <w:szCs w:val="36"/>
        </w:rPr>
        <w:t>第七章   投标文件格式</w:t>
      </w:r>
      <w:bookmarkEnd w:id="835"/>
    </w:p>
    <w:p w14:paraId="7EEB915C">
      <w:pPr>
        <w:tabs>
          <w:tab w:val="left" w:pos="900"/>
          <w:tab w:val="left" w:pos="1980"/>
        </w:tabs>
        <w:snapToGrid w:val="0"/>
        <w:spacing w:line="360" w:lineRule="auto"/>
        <w:ind w:left="142"/>
        <w:rPr>
          <w:b/>
          <w:sz w:val="24"/>
        </w:rPr>
      </w:pPr>
    </w:p>
    <w:p w14:paraId="1D9DC656">
      <w:pPr>
        <w:tabs>
          <w:tab w:val="left" w:pos="900"/>
          <w:tab w:val="left" w:pos="1980"/>
        </w:tabs>
        <w:snapToGrid w:val="0"/>
        <w:spacing w:line="360" w:lineRule="auto"/>
        <w:ind w:left="142"/>
        <w:rPr>
          <w:b/>
          <w:sz w:val="24"/>
        </w:rPr>
      </w:pPr>
    </w:p>
    <w:p w14:paraId="11983FB2">
      <w:pPr>
        <w:tabs>
          <w:tab w:val="left" w:pos="900"/>
          <w:tab w:val="left" w:pos="1980"/>
        </w:tabs>
        <w:snapToGrid w:val="0"/>
        <w:spacing w:line="360" w:lineRule="auto"/>
        <w:ind w:left="142"/>
        <w:rPr>
          <w:sz w:val="24"/>
        </w:rPr>
      </w:pPr>
      <w:r>
        <w:rPr>
          <w:b/>
          <w:sz w:val="24"/>
        </w:rPr>
        <w:t>投标人编制文件须知</w:t>
      </w:r>
    </w:p>
    <w:p w14:paraId="5F4A5062">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24BE067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5F60DCB">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270E378F">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357A526F">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5E11C28F">
      <w:pPr>
        <w:rPr>
          <w:b/>
          <w:spacing w:val="20"/>
          <w:szCs w:val="21"/>
        </w:rPr>
      </w:pPr>
    </w:p>
    <w:p w14:paraId="1F7A94CC">
      <w:pPr>
        <w:rPr>
          <w:b/>
          <w:sz w:val="24"/>
        </w:rPr>
      </w:pPr>
      <w:r>
        <w:rPr>
          <w:b/>
          <w:spacing w:val="20"/>
          <w:sz w:val="24"/>
        </w:rPr>
        <w:t>投标文件（资格证明文件）</w:t>
      </w:r>
      <w:r>
        <w:rPr>
          <w:b/>
          <w:sz w:val="24"/>
        </w:rPr>
        <w:t>封面（非实质性格式）</w:t>
      </w:r>
    </w:p>
    <w:p w14:paraId="227CC549">
      <w:pPr>
        <w:jc w:val="center"/>
        <w:rPr>
          <w:szCs w:val="21"/>
        </w:rPr>
      </w:pPr>
    </w:p>
    <w:p w14:paraId="5594A93B">
      <w:pPr>
        <w:jc w:val="center"/>
        <w:rPr>
          <w:b/>
          <w:spacing w:val="60"/>
          <w:sz w:val="84"/>
          <w:szCs w:val="84"/>
        </w:rPr>
      </w:pPr>
      <w:r>
        <w:rPr>
          <w:b/>
          <w:spacing w:val="60"/>
          <w:sz w:val="84"/>
          <w:szCs w:val="84"/>
        </w:rPr>
        <w:t>投 标 文 件</w:t>
      </w:r>
    </w:p>
    <w:p w14:paraId="248F191A">
      <w:pPr>
        <w:jc w:val="center"/>
        <w:rPr>
          <w:b/>
          <w:spacing w:val="60"/>
          <w:sz w:val="52"/>
          <w:szCs w:val="52"/>
        </w:rPr>
      </w:pPr>
      <w:r>
        <w:rPr>
          <w:b/>
          <w:spacing w:val="60"/>
          <w:sz w:val="52"/>
          <w:szCs w:val="52"/>
        </w:rPr>
        <w:t>（资格证明文件）</w:t>
      </w:r>
    </w:p>
    <w:p w14:paraId="4688D79C">
      <w:pPr>
        <w:ind w:firstLine="542" w:firstLineChars="150"/>
        <w:rPr>
          <w:b/>
          <w:spacing w:val="20"/>
          <w:sz w:val="32"/>
          <w:szCs w:val="32"/>
        </w:rPr>
      </w:pPr>
    </w:p>
    <w:p w14:paraId="31E90987">
      <w:pPr>
        <w:ind w:firstLine="542" w:firstLineChars="150"/>
        <w:rPr>
          <w:b/>
          <w:spacing w:val="20"/>
          <w:sz w:val="32"/>
          <w:szCs w:val="32"/>
        </w:rPr>
      </w:pPr>
    </w:p>
    <w:p w14:paraId="49F54DCA">
      <w:pPr>
        <w:ind w:firstLine="542" w:firstLineChars="150"/>
        <w:rPr>
          <w:b/>
          <w:spacing w:val="20"/>
          <w:sz w:val="32"/>
          <w:szCs w:val="32"/>
        </w:rPr>
      </w:pPr>
      <w:r>
        <w:rPr>
          <w:b/>
          <w:spacing w:val="20"/>
          <w:sz w:val="32"/>
          <w:szCs w:val="32"/>
        </w:rPr>
        <w:t>项目名称:</w:t>
      </w:r>
    </w:p>
    <w:p w14:paraId="7084E295">
      <w:pPr>
        <w:ind w:firstLine="542" w:firstLineChars="150"/>
        <w:rPr>
          <w:b/>
          <w:spacing w:val="20"/>
          <w:sz w:val="32"/>
          <w:szCs w:val="32"/>
        </w:rPr>
      </w:pPr>
      <w:r>
        <w:rPr>
          <w:b/>
          <w:spacing w:val="20"/>
          <w:sz w:val="32"/>
          <w:szCs w:val="32"/>
        </w:rPr>
        <w:t>项目编号/包号：</w:t>
      </w:r>
    </w:p>
    <w:p w14:paraId="2EEFAD72">
      <w:pPr>
        <w:ind w:firstLine="542" w:firstLineChars="150"/>
        <w:rPr>
          <w:b/>
          <w:spacing w:val="20"/>
          <w:sz w:val="32"/>
          <w:szCs w:val="32"/>
        </w:rPr>
      </w:pPr>
    </w:p>
    <w:p w14:paraId="3A98A35A">
      <w:pPr>
        <w:ind w:firstLine="542" w:firstLineChars="150"/>
        <w:rPr>
          <w:b/>
          <w:spacing w:val="20"/>
          <w:sz w:val="32"/>
          <w:szCs w:val="32"/>
        </w:rPr>
      </w:pPr>
    </w:p>
    <w:p w14:paraId="396C0AC3">
      <w:pPr>
        <w:jc w:val="center"/>
        <w:rPr>
          <w:b/>
          <w:sz w:val="32"/>
          <w:szCs w:val="32"/>
        </w:rPr>
      </w:pPr>
    </w:p>
    <w:p w14:paraId="61D14044">
      <w:pPr>
        <w:jc w:val="center"/>
        <w:rPr>
          <w:b/>
          <w:sz w:val="32"/>
          <w:szCs w:val="32"/>
        </w:rPr>
      </w:pPr>
    </w:p>
    <w:p w14:paraId="420D7D4E">
      <w:pPr>
        <w:jc w:val="center"/>
        <w:rPr>
          <w:b/>
          <w:sz w:val="32"/>
          <w:szCs w:val="32"/>
        </w:rPr>
      </w:pPr>
    </w:p>
    <w:p w14:paraId="6CD0655E">
      <w:pPr>
        <w:jc w:val="center"/>
        <w:rPr>
          <w:b/>
          <w:spacing w:val="20"/>
          <w:sz w:val="32"/>
          <w:szCs w:val="32"/>
        </w:rPr>
      </w:pPr>
    </w:p>
    <w:p w14:paraId="18F349F2">
      <w:pPr>
        <w:jc w:val="center"/>
        <w:rPr>
          <w:b/>
          <w:spacing w:val="20"/>
          <w:sz w:val="32"/>
          <w:szCs w:val="32"/>
        </w:rPr>
      </w:pPr>
    </w:p>
    <w:p w14:paraId="0ADC288C">
      <w:pPr>
        <w:jc w:val="center"/>
        <w:rPr>
          <w:b/>
          <w:spacing w:val="20"/>
          <w:sz w:val="32"/>
          <w:szCs w:val="32"/>
        </w:rPr>
      </w:pPr>
    </w:p>
    <w:p w14:paraId="1448DDC2">
      <w:pPr>
        <w:spacing w:line="360" w:lineRule="auto"/>
        <w:ind w:firstLine="1445" w:firstLineChars="400"/>
        <w:jc w:val="left"/>
        <w:rPr>
          <w:b/>
          <w:spacing w:val="20"/>
          <w:sz w:val="32"/>
          <w:szCs w:val="32"/>
        </w:rPr>
      </w:pPr>
      <w:r>
        <w:rPr>
          <w:b/>
          <w:spacing w:val="20"/>
          <w:sz w:val="32"/>
          <w:szCs w:val="32"/>
        </w:rPr>
        <w:t>投标人名称：</w:t>
      </w:r>
    </w:p>
    <w:p w14:paraId="4CEFC65B">
      <w:pPr>
        <w:jc w:val="center"/>
        <w:rPr>
          <w:b/>
          <w:sz w:val="32"/>
          <w:szCs w:val="32"/>
        </w:rPr>
      </w:pPr>
    </w:p>
    <w:p w14:paraId="6EE89177">
      <w:pPr>
        <w:rPr>
          <w:b/>
        </w:rPr>
      </w:pPr>
      <w:r>
        <w:rPr>
          <w:b/>
          <w:spacing w:val="20"/>
          <w:sz w:val="32"/>
          <w:szCs w:val="32"/>
        </w:rPr>
        <w:br w:type="page"/>
      </w:r>
    </w:p>
    <w:p w14:paraId="4023B84E">
      <w:pPr>
        <w:numPr>
          <w:ilvl w:val="0"/>
          <w:numId w:val="14"/>
        </w:numPr>
        <w:tabs>
          <w:tab w:val="left" w:pos="360"/>
        </w:tabs>
        <w:snapToGrid w:val="0"/>
        <w:spacing w:line="360" w:lineRule="auto"/>
        <w:outlineLvl w:val="1"/>
        <w:rPr>
          <w:color w:val="000000"/>
          <w:sz w:val="24"/>
          <w:szCs w:val="20"/>
        </w:rPr>
      </w:pPr>
      <w:r>
        <w:rPr>
          <w:sz w:val="24"/>
        </w:rPr>
        <w:t>满足《中华人民共和国政府采购法》第二十二条规定</w:t>
      </w:r>
    </w:p>
    <w:p w14:paraId="13BE7A47">
      <w:pPr>
        <w:spacing w:line="360" w:lineRule="auto"/>
        <w:outlineLvl w:val="2"/>
        <w:rPr>
          <w:sz w:val="24"/>
        </w:rPr>
      </w:pPr>
      <w:r>
        <w:rPr>
          <w:color w:val="000000"/>
          <w:sz w:val="24"/>
          <w:szCs w:val="20"/>
        </w:rPr>
        <w:t>1-1 营业执照等证明文件</w:t>
      </w:r>
    </w:p>
    <w:p w14:paraId="1BBB2064">
      <w:pPr>
        <w:widowControl/>
        <w:jc w:val="left"/>
        <w:rPr>
          <w:color w:val="000000"/>
          <w:sz w:val="24"/>
          <w:szCs w:val="20"/>
        </w:rPr>
      </w:pPr>
      <w:r>
        <w:rPr>
          <w:color w:val="000000"/>
          <w:sz w:val="24"/>
        </w:rPr>
        <w:br w:type="page"/>
      </w:r>
    </w:p>
    <w:p w14:paraId="3EFF7363">
      <w:pPr>
        <w:pStyle w:val="5"/>
        <w:rPr>
          <w:rFonts w:ascii="Times New Roman"/>
          <w:b w:val="0"/>
          <w:bCs/>
          <w:color w:val="000000"/>
          <w:u w:val="none"/>
        </w:rPr>
      </w:pPr>
      <w:r>
        <w:rPr>
          <w:rFonts w:ascii="Times New Roman"/>
          <w:b w:val="0"/>
          <w:color w:val="000000"/>
          <w:u w:val="none"/>
        </w:rPr>
        <w:t>1-2 投标人资格声明书</w:t>
      </w:r>
    </w:p>
    <w:p w14:paraId="7F4FD967">
      <w:pPr>
        <w:jc w:val="center"/>
        <w:rPr>
          <w:b/>
          <w:color w:val="000000"/>
          <w:sz w:val="36"/>
          <w:szCs w:val="36"/>
        </w:rPr>
      </w:pPr>
      <w:r>
        <w:rPr>
          <w:b/>
          <w:color w:val="000000"/>
          <w:sz w:val="36"/>
          <w:szCs w:val="36"/>
        </w:rPr>
        <w:t>投标人资格声明书</w:t>
      </w:r>
    </w:p>
    <w:p w14:paraId="05D5D275">
      <w:pPr>
        <w:tabs>
          <w:tab w:val="left" w:pos="5580"/>
        </w:tabs>
        <w:spacing w:line="360" w:lineRule="auto"/>
        <w:rPr>
          <w:sz w:val="24"/>
        </w:rPr>
      </w:pPr>
    </w:p>
    <w:p w14:paraId="3F2C96BB">
      <w:pPr>
        <w:tabs>
          <w:tab w:val="left" w:pos="5580"/>
        </w:tabs>
        <w:spacing w:line="360" w:lineRule="auto"/>
        <w:rPr>
          <w:sz w:val="24"/>
        </w:rPr>
      </w:pPr>
      <w:r>
        <w:rPr>
          <w:sz w:val="24"/>
        </w:rPr>
        <w:t>致：</w:t>
      </w:r>
      <w:r>
        <w:rPr>
          <w:sz w:val="24"/>
          <w:u w:val="single"/>
        </w:rPr>
        <w:t>采购人或采购代理机构</w:t>
      </w:r>
    </w:p>
    <w:p w14:paraId="4A4C9BC0">
      <w:pPr>
        <w:spacing w:line="360" w:lineRule="auto"/>
        <w:ind w:firstLine="480" w:firstLineChars="200"/>
        <w:rPr>
          <w:sz w:val="24"/>
        </w:rPr>
      </w:pPr>
      <w:r>
        <w:rPr>
          <w:sz w:val="24"/>
        </w:rPr>
        <w:t>在参与本次项目投标中，我单位承诺：</w:t>
      </w:r>
    </w:p>
    <w:p w14:paraId="27FF7430">
      <w:pPr>
        <w:numPr>
          <w:ilvl w:val="0"/>
          <w:numId w:val="15"/>
        </w:numPr>
        <w:spacing w:line="360" w:lineRule="auto"/>
        <w:ind w:left="1134"/>
        <w:rPr>
          <w:sz w:val="24"/>
          <w:szCs w:val="22"/>
        </w:rPr>
      </w:pPr>
      <w:r>
        <w:rPr>
          <w:sz w:val="24"/>
          <w:szCs w:val="22"/>
        </w:rPr>
        <w:t>具有良好的商业信誉和健全的财务会计制度；</w:t>
      </w:r>
    </w:p>
    <w:p w14:paraId="307842A4">
      <w:pPr>
        <w:numPr>
          <w:ilvl w:val="0"/>
          <w:numId w:val="15"/>
        </w:numPr>
        <w:spacing w:line="360" w:lineRule="auto"/>
        <w:ind w:left="1134"/>
        <w:rPr>
          <w:sz w:val="24"/>
          <w:szCs w:val="22"/>
        </w:rPr>
      </w:pPr>
      <w:r>
        <w:rPr>
          <w:sz w:val="24"/>
          <w:szCs w:val="22"/>
        </w:rPr>
        <w:t>具有履行合同所必需的设备和专业技术能力；</w:t>
      </w:r>
    </w:p>
    <w:p w14:paraId="48D6A98C">
      <w:pPr>
        <w:numPr>
          <w:ilvl w:val="0"/>
          <w:numId w:val="15"/>
        </w:numPr>
        <w:spacing w:line="360" w:lineRule="auto"/>
        <w:ind w:left="1134"/>
        <w:rPr>
          <w:sz w:val="24"/>
          <w:szCs w:val="22"/>
        </w:rPr>
      </w:pPr>
      <w:r>
        <w:rPr>
          <w:sz w:val="24"/>
          <w:szCs w:val="22"/>
        </w:rPr>
        <w:t>有依法缴纳税收和社会保障资金的良好记录；</w:t>
      </w:r>
    </w:p>
    <w:p w14:paraId="79C865C1">
      <w:pPr>
        <w:numPr>
          <w:ilvl w:val="0"/>
          <w:numId w:val="15"/>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9C0CFA9">
      <w:pPr>
        <w:numPr>
          <w:ilvl w:val="0"/>
          <w:numId w:val="15"/>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0B5BAA93">
      <w:pPr>
        <w:numPr>
          <w:ilvl w:val="0"/>
          <w:numId w:val="15"/>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90FAEB9">
      <w:pPr>
        <w:numPr>
          <w:ilvl w:val="0"/>
          <w:numId w:val="15"/>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E17A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B646C35">
            <w:pPr>
              <w:jc w:val="center"/>
              <w:rPr>
                <w:sz w:val="24"/>
              </w:rPr>
            </w:pPr>
            <w:r>
              <w:rPr>
                <w:sz w:val="24"/>
              </w:rPr>
              <w:t>序号</w:t>
            </w:r>
          </w:p>
        </w:tc>
        <w:tc>
          <w:tcPr>
            <w:tcW w:w="4574" w:type="dxa"/>
            <w:vAlign w:val="center"/>
          </w:tcPr>
          <w:p w14:paraId="5BFF05D2">
            <w:pPr>
              <w:jc w:val="center"/>
              <w:rPr>
                <w:sz w:val="24"/>
              </w:rPr>
            </w:pPr>
            <w:r>
              <w:rPr>
                <w:sz w:val="24"/>
              </w:rPr>
              <w:t>单位名称</w:t>
            </w:r>
          </w:p>
        </w:tc>
        <w:tc>
          <w:tcPr>
            <w:tcW w:w="2976" w:type="dxa"/>
            <w:vAlign w:val="center"/>
          </w:tcPr>
          <w:p w14:paraId="68027EAA">
            <w:pPr>
              <w:jc w:val="center"/>
              <w:rPr>
                <w:sz w:val="24"/>
              </w:rPr>
            </w:pPr>
            <w:r>
              <w:rPr>
                <w:sz w:val="24"/>
              </w:rPr>
              <w:t>相互关系</w:t>
            </w:r>
          </w:p>
        </w:tc>
      </w:tr>
      <w:tr w14:paraId="19EB7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1CA7360">
            <w:pPr>
              <w:jc w:val="center"/>
              <w:rPr>
                <w:sz w:val="24"/>
              </w:rPr>
            </w:pPr>
            <w:r>
              <w:rPr>
                <w:sz w:val="24"/>
              </w:rPr>
              <w:t>1</w:t>
            </w:r>
          </w:p>
        </w:tc>
        <w:tc>
          <w:tcPr>
            <w:tcW w:w="4574" w:type="dxa"/>
            <w:vAlign w:val="center"/>
          </w:tcPr>
          <w:p w14:paraId="231C00F7">
            <w:pPr>
              <w:jc w:val="center"/>
              <w:rPr>
                <w:sz w:val="24"/>
              </w:rPr>
            </w:pPr>
          </w:p>
        </w:tc>
        <w:tc>
          <w:tcPr>
            <w:tcW w:w="2976" w:type="dxa"/>
            <w:vAlign w:val="center"/>
          </w:tcPr>
          <w:p w14:paraId="1F6A5EF1">
            <w:pPr>
              <w:jc w:val="center"/>
              <w:rPr>
                <w:sz w:val="24"/>
              </w:rPr>
            </w:pPr>
          </w:p>
        </w:tc>
      </w:tr>
      <w:tr w14:paraId="2F894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1CB6FDA">
            <w:pPr>
              <w:jc w:val="center"/>
              <w:rPr>
                <w:sz w:val="24"/>
              </w:rPr>
            </w:pPr>
            <w:r>
              <w:rPr>
                <w:sz w:val="24"/>
              </w:rPr>
              <w:t>2</w:t>
            </w:r>
          </w:p>
        </w:tc>
        <w:tc>
          <w:tcPr>
            <w:tcW w:w="4574" w:type="dxa"/>
            <w:vAlign w:val="center"/>
          </w:tcPr>
          <w:p w14:paraId="2EB20255">
            <w:pPr>
              <w:jc w:val="center"/>
              <w:rPr>
                <w:sz w:val="24"/>
              </w:rPr>
            </w:pPr>
          </w:p>
        </w:tc>
        <w:tc>
          <w:tcPr>
            <w:tcW w:w="2976" w:type="dxa"/>
            <w:vAlign w:val="center"/>
          </w:tcPr>
          <w:p w14:paraId="2B665710">
            <w:pPr>
              <w:jc w:val="center"/>
              <w:rPr>
                <w:sz w:val="24"/>
              </w:rPr>
            </w:pPr>
          </w:p>
        </w:tc>
      </w:tr>
      <w:tr w14:paraId="76F59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65FCF64">
            <w:pPr>
              <w:jc w:val="center"/>
              <w:rPr>
                <w:sz w:val="24"/>
              </w:rPr>
            </w:pPr>
            <w:r>
              <w:rPr>
                <w:sz w:val="24"/>
              </w:rPr>
              <w:t>…</w:t>
            </w:r>
          </w:p>
        </w:tc>
        <w:tc>
          <w:tcPr>
            <w:tcW w:w="4574" w:type="dxa"/>
            <w:vAlign w:val="center"/>
          </w:tcPr>
          <w:p w14:paraId="42A56B38">
            <w:pPr>
              <w:jc w:val="center"/>
              <w:rPr>
                <w:sz w:val="24"/>
              </w:rPr>
            </w:pPr>
          </w:p>
        </w:tc>
        <w:tc>
          <w:tcPr>
            <w:tcW w:w="2976" w:type="dxa"/>
            <w:vAlign w:val="center"/>
          </w:tcPr>
          <w:p w14:paraId="6C2D84A3">
            <w:pPr>
              <w:jc w:val="center"/>
              <w:rPr>
                <w:sz w:val="24"/>
              </w:rPr>
            </w:pPr>
          </w:p>
        </w:tc>
      </w:tr>
    </w:tbl>
    <w:p w14:paraId="3CB454DF">
      <w:pPr>
        <w:ind w:firstLine="480" w:firstLineChars="200"/>
        <w:rPr>
          <w:sz w:val="24"/>
          <w:szCs w:val="22"/>
        </w:rPr>
      </w:pPr>
      <w:r>
        <w:rPr>
          <w:sz w:val="24"/>
        </w:rPr>
        <w:t>上述声明真实有效，否则我方负全部责任。</w:t>
      </w:r>
    </w:p>
    <w:p w14:paraId="0368CFDA">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A0AE8F7">
      <w:pPr>
        <w:spacing w:line="360" w:lineRule="auto"/>
        <w:ind w:right="360" w:firstLine="480"/>
        <w:jc w:val="right"/>
        <w:rPr>
          <w:sz w:val="24"/>
        </w:rPr>
      </w:pPr>
      <w:r>
        <w:rPr>
          <w:color w:val="000000"/>
          <w:sz w:val="24"/>
          <w:szCs w:val="20"/>
        </w:rPr>
        <w:t xml:space="preserve">日期：_____年______月______日   </w:t>
      </w:r>
    </w:p>
    <w:p w14:paraId="65BA2680">
      <w:pPr>
        <w:spacing w:line="360" w:lineRule="auto"/>
        <w:rPr>
          <w:sz w:val="24"/>
        </w:rPr>
      </w:pPr>
      <w:r>
        <w:rPr>
          <w:sz w:val="24"/>
        </w:rPr>
        <w:t>说明：供应商承诺不实的，依据《政府采购法》第七十七条“提供虚假材料谋取中标、成交的”有关规定予以处理。</w:t>
      </w:r>
    </w:p>
    <w:p w14:paraId="32622AF5">
      <w:pPr>
        <w:tabs>
          <w:tab w:val="left" w:pos="5580"/>
        </w:tabs>
        <w:spacing w:line="360" w:lineRule="auto"/>
        <w:rPr>
          <w:sz w:val="24"/>
        </w:rPr>
        <w:sectPr>
          <w:pgSz w:w="11907" w:h="16840"/>
          <w:pgMar w:top="1440" w:right="1800" w:bottom="1440" w:left="1800" w:header="851" w:footer="851" w:gutter="0"/>
          <w:cols w:space="720" w:num="1"/>
          <w:docGrid w:linePitch="462" w:charSpace="0"/>
        </w:sectPr>
      </w:pPr>
    </w:p>
    <w:p w14:paraId="3827430B">
      <w:pPr>
        <w:numPr>
          <w:ilvl w:val="0"/>
          <w:numId w:val="14"/>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2E351860">
      <w:pPr>
        <w:spacing w:line="360" w:lineRule="auto"/>
        <w:outlineLvl w:val="2"/>
        <w:rPr>
          <w:color w:val="000000"/>
          <w:sz w:val="24"/>
          <w:szCs w:val="20"/>
        </w:rPr>
      </w:pPr>
      <w:r>
        <w:rPr>
          <w:color w:val="000000"/>
          <w:sz w:val="24"/>
          <w:szCs w:val="20"/>
        </w:rPr>
        <w:t>2-1 中小企业政策证明文件</w:t>
      </w:r>
    </w:p>
    <w:p w14:paraId="5C138DA1">
      <w:pPr>
        <w:tabs>
          <w:tab w:val="left" w:pos="5580"/>
        </w:tabs>
        <w:spacing w:line="360" w:lineRule="auto"/>
        <w:rPr>
          <w:sz w:val="24"/>
        </w:rPr>
      </w:pPr>
      <w:r>
        <w:rPr>
          <w:sz w:val="24"/>
        </w:rPr>
        <w:t>说明：</w:t>
      </w:r>
    </w:p>
    <w:p w14:paraId="7A067091">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B53EAF6">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5481406">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3BDE302">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6" w:name="_Hlk145526067"/>
      <w:r>
        <w:rPr>
          <w:sz w:val="24"/>
        </w:rPr>
        <w:t>如供应商为联合体的，</w:t>
      </w:r>
      <w:bookmarkEnd w:id="83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82FDD14">
      <w:pPr>
        <w:tabs>
          <w:tab w:val="left" w:pos="5580"/>
        </w:tabs>
        <w:spacing w:line="360" w:lineRule="auto"/>
        <w:rPr>
          <w:sz w:val="24"/>
        </w:rPr>
      </w:pPr>
      <w:r>
        <w:rPr>
          <w:sz w:val="24"/>
        </w:rPr>
        <w:t>（5）中小企业声明函填写注意事项</w:t>
      </w:r>
    </w:p>
    <w:p w14:paraId="568FD766">
      <w:pPr>
        <w:tabs>
          <w:tab w:val="left" w:pos="5580"/>
        </w:tabs>
        <w:spacing w:line="360" w:lineRule="auto"/>
        <w:rPr>
          <w:sz w:val="24"/>
        </w:rPr>
      </w:pPr>
      <w:r>
        <w:rPr>
          <w:sz w:val="24"/>
        </w:rPr>
        <w:t>1）《中小企业声明函》由参加政府采购活动的投标人出具。联合体投标的，《中小企业声明函》可由牵头人出具。</w:t>
      </w:r>
    </w:p>
    <w:p w14:paraId="78F2F423">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E89B245">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8F18377">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B1D657F">
      <w:pPr>
        <w:tabs>
          <w:tab w:val="left" w:pos="5580"/>
        </w:tabs>
        <w:spacing w:line="360" w:lineRule="auto"/>
        <w:rPr>
          <w:sz w:val="24"/>
        </w:rPr>
      </w:pPr>
    </w:p>
    <w:p w14:paraId="3392B884">
      <w:pPr>
        <w:tabs>
          <w:tab w:val="left" w:pos="5580"/>
        </w:tabs>
        <w:spacing w:line="360" w:lineRule="auto"/>
        <w:rPr>
          <w:sz w:val="24"/>
        </w:rPr>
      </w:pPr>
      <w:r>
        <w:rPr>
          <w:sz w:val="24"/>
        </w:rPr>
        <w:br w:type="page"/>
      </w:r>
    </w:p>
    <w:p w14:paraId="17892A21">
      <w:pPr>
        <w:pStyle w:val="6"/>
      </w:pPr>
      <w:r>
        <w:t>2-1-1 中小企业证明文件</w:t>
      </w:r>
    </w:p>
    <w:p w14:paraId="0C7E74C7">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2FA201C5">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527D701">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9C07125">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50D9D5BB">
      <w:pPr>
        <w:spacing w:line="360" w:lineRule="auto"/>
        <w:ind w:firstLine="504"/>
        <w:rPr>
          <w:spacing w:val="6"/>
          <w:sz w:val="24"/>
        </w:rPr>
      </w:pPr>
      <w:r>
        <w:rPr>
          <w:spacing w:val="6"/>
          <w:sz w:val="24"/>
        </w:rPr>
        <w:t>……</w:t>
      </w:r>
    </w:p>
    <w:p w14:paraId="62E89EF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6841467">
      <w:pPr>
        <w:spacing w:line="360" w:lineRule="auto"/>
        <w:ind w:firstLine="504"/>
        <w:rPr>
          <w:spacing w:val="6"/>
          <w:sz w:val="24"/>
        </w:rPr>
      </w:pPr>
      <w:r>
        <w:rPr>
          <w:spacing w:val="6"/>
          <w:sz w:val="24"/>
        </w:rPr>
        <w:t>本企业对上述声明内容的真实性负责。如有虚假，将依法承担相应责任。</w:t>
      </w:r>
    </w:p>
    <w:p w14:paraId="13036F58">
      <w:pPr>
        <w:spacing w:line="360" w:lineRule="auto"/>
        <w:ind w:firstLine="504"/>
        <w:rPr>
          <w:spacing w:val="6"/>
          <w:sz w:val="24"/>
        </w:rPr>
      </w:pPr>
    </w:p>
    <w:p w14:paraId="4ADC121A">
      <w:pPr>
        <w:spacing w:line="360" w:lineRule="auto"/>
        <w:ind w:right="360" w:firstLine="480"/>
        <w:jc w:val="right"/>
        <w:rPr>
          <w:color w:val="000000"/>
          <w:sz w:val="24"/>
        </w:rPr>
      </w:pPr>
      <w:r>
        <w:rPr>
          <w:color w:val="000000"/>
          <w:sz w:val="24"/>
        </w:rPr>
        <w:t>企业名称（盖章）：________</w:t>
      </w:r>
    </w:p>
    <w:p w14:paraId="7E398F3A">
      <w:pPr>
        <w:spacing w:line="360" w:lineRule="auto"/>
        <w:ind w:right="360" w:firstLine="480"/>
        <w:jc w:val="right"/>
        <w:rPr>
          <w:color w:val="000000"/>
          <w:sz w:val="24"/>
        </w:rPr>
      </w:pPr>
      <w:r>
        <w:rPr>
          <w:color w:val="000000"/>
          <w:sz w:val="24"/>
        </w:rPr>
        <w:t>日 期：________</w:t>
      </w:r>
    </w:p>
    <w:p w14:paraId="14272849">
      <w:pPr>
        <w:spacing w:line="360" w:lineRule="auto"/>
        <w:ind w:right="360" w:firstLine="480"/>
        <w:jc w:val="right"/>
        <w:rPr>
          <w:color w:val="000000"/>
          <w:sz w:val="24"/>
        </w:rPr>
      </w:pPr>
    </w:p>
    <w:p w14:paraId="57B27AAF">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4CB910D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016A64A">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688C2B3">
      <w:pPr>
        <w:autoSpaceDE w:val="0"/>
        <w:autoSpaceDN w:val="0"/>
        <w:adjustRightInd w:val="0"/>
        <w:ind w:firstLine="420"/>
        <w:jc w:val="left"/>
        <w:rPr>
          <w:sz w:val="24"/>
        </w:rPr>
      </w:pPr>
    </w:p>
    <w:p w14:paraId="1674D6AA">
      <w:pPr>
        <w:spacing w:line="360" w:lineRule="auto"/>
        <w:rPr>
          <w:color w:val="000000"/>
          <w:sz w:val="24"/>
        </w:rPr>
      </w:pPr>
    </w:p>
    <w:p w14:paraId="1DC16507">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7A193797">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DC672B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7364143">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70A97E3">
      <w:pPr>
        <w:spacing w:line="360" w:lineRule="auto"/>
        <w:ind w:firstLine="504"/>
        <w:rPr>
          <w:spacing w:val="6"/>
          <w:sz w:val="24"/>
        </w:rPr>
      </w:pPr>
    </w:p>
    <w:p w14:paraId="66E88D40">
      <w:pPr>
        <w:spacing w:line="360" w:lineRule="auto"/>
        <w:ind w:firstLine="504"/>
        <w:rPr>
          <w:spacing w:val="6"/>
          <w:sz w:val="24"/>
        </w:rPr>
      </w:pPr>
      <w:r>
        <w:rPr>
          <w:spacing w:val="6"/>
          <w:sz w:val="24"/>
        </w:rPr>
        <w:t>……</w:t>
      </w:r>
    </w:p>
    <w:p w14:paraId="76BEA2C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2577746">
      <w:pPr>
        <w:spacing w:line="360" w:lineRule="auto"/>
        <w:ind w:firstLine="504"/>
        <w:rPr>
          <w:spacing w:val="6"/>
          <w:sz w:val="24"/>
        </w:rPr>
      </w:pPr>
      <w:r>
        <w:rPr>
          <w:spacing w:val="6"/>
          <w:sz w:val="24"/>
        </w:rPr>
        <w:t>本企业对上述声明内容的真实性负责。如有虚假，将依法承担相应责任。</w:t>
      </w:r>
    </w:p>
    <w:p w14:paraId="1E539A93">
      <w:pPr>
        <w:spacing w:line="360" w:lineRule="auto"/>
        <w:ind w:right="360" w:firstLine="480"/>
        <w:jc w:val="right"/>
        <w:rPr>
          <w:color w:val="000000"/>
          <w:sz w:val="24"/>
        </w:rPr>
      </w:pPr>
    </w:p>
    <w:p w14:paraId="326F87D7">
      <w:pPr>
        <w:spacing w:line="360" w:lineRule="auto"/>
        <w:ind w:right="360" w:firstLine="480"/>
        <w:jc w:val="right"/>
        <w:rPr>
          <w:color w:val="000000"/>
          <w:sz w:val="24"/>
        </w:rPr>
      </w:pPr>
      <w:r>
        <w:rPr>
          <w:color w:val="000000"/>
          <w:sz w:val="24"/>
        </w:rPr>
        <w:t>企业名称（盖章）：________</w:t>
      </w:r>
    </w:p>
    <w:p w14:paraId="370A511A">
      <w:pPr>
        <w:spacing w:line="360" w:lineRule="auto"/>
        <w:ind w:right="360" w:firstLine="480"/>
        <w:jc w:val="right"/>
        <w:rPr>
          <w:color w:val="000000"/>
          <w:sz w:val="24"/>
        </w:rPr>
      </w:pPr>
      <w:r>
        <w:rPr>
          <w:color w:val="000000"/>
          <w:sz w:val="24"/>
        </w:rPr>
        <w:t>日 期：________</w:t>
      </w:r>
    </w:p>
    <w:p w14:paraId="4ED056EB">
      <w:pPr>
        <w:adjustRightInd w:val="0"/>
        <w:snapToGrid w:val="0"/>
        <w:jc w:val="left"/>
        <w:rPr>
          <w:color w:val="000000"/>
          <w:sz w:val="24"/>
          <w:szCs w:val="21"/>
        </w:rPr>
      </w:pPr>
    </w:p>
    <w:p w14:paraId="61174BC7">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45AACD2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7E61F5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EBBCA1A">
      <w:pPr>
        <w:adjustRightInd w:val="0"/>
        <w:snapToGrid w:val="0"/>
        <w:jc w:val="left"/>
        <w:rPr>
          <w:color w:val="000000"/>
          <w:szCs w:val="21"/>
          <w:vertAlign w:val="superscript"/>
        </w:rPr>
      </w:pPr>
    </w:p>
    <w:p w14:paraId="2431665D">
      <w:pPr>
        <w:spacing w:line="360" w:lineRule="auto"/>
        <w:ind w:right="360" w:firstLine="480"/>
        <w:jc w:val="right"/>
        <w:rPr>
          <w:color w:val="000000"/>
          <w:sz w:val="24"/>
        </w:rPr>
      </w:pPr>
    </w:p>
    <w:p w14:paraId="5B90465A">
      <w:pPr>
        <w:spacing w:line="360" w:lineRule="auto"/>
        <w:ind w:right="360" w:firstLine="480"/>
        <w:jc w:val="right"/>
        <w:rPr>
          <w:color w:val="000000"/>
          <w:sz w:val="24"/>
        </w:rPr>
      </w:pPr>
    </w:p>
    <w:p w14:paraId="7AD8E783">
      <w:pPr>
        <w:spacing w:line="360" w:lineRule="auto"/>
        <w:outlineLvl w:val="2"/>
        <w:rPr>
          <w:color w:val="000000"/>
          <w:sz w:val="24"/>
          <w:szCs w:val="20"/>
        </w:rPr>
      </w:pPr>
      <w:r>
        <w:rPr>
          <w:color w:val="000000"/>
          <w:sz w:val="24"/>
          <w:szCs w:val="20"/>
        </w:rPr>
        <w:br w:type="page"/>
      </w:r>
    </w:p>
    <w:p w14:paraId="1AB0126E">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7D41AB4A">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09FC9155">
      <w:pPr>
        <w:spacing w:line="588" w:lineRule="exact"/>
        <w:ind w:firstLine="482"/>
        <w:rPr>
          <w:b/>
          <w:spacing w:val="6"/>
          <w:sz w:val="24"/>
        </w:rPr>
      </w:pPr>
      <w:r>
        <w:rPr>
          <w:b/>
          <w:sz w:val="24"/>
        </w:rPr>
        <w:t>□</w:t>
      </w:r>
      <w:r>
        <w:rPr>
          <w:b/>
          <w:spacing w:val="6"/>
          <w:sz w:val="24"/>
        </w:rPr>
        <w:t>不属于符合条件的残疾人福利性单位。</w:t>
      </w:r>
    </w:p>
    <w:p w14:paraId="300CBF9C">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EAE163E">
      <w:pPr>
        <w:spacing w:line="588" w:lineRule="exact"/>
        <w:ind w:firstLine="506" w:firstLineChars="200"/>
        <w:rPr>
          <w:spacing w:val="6"/>
          <w:sz w:val="24"/>
        </w:rPr>
      </w:pPr>
      <w:r>
        <w:rPr>
          <w:b/>
          <w:spacing w:val="6"/>
          <w:sz w:val="24"/>
        </w:rPr>
        <w:t>本单位对上述声明的真实性负责。如有虚假，将依法承担相应责任。</w:t>
      </w:r>
    </w:p>
    <w:p w14:paraId="22CC5146">
      <w:pPr>
        <w:spacing w:line="588" w:lineRule="exact"/>
        <w:ind w:firstLine="504" w:firstLineChars="200"/>
        <w:rPr>
          <w:spacing w:val="6"/>
          <w:sz w:val="24"/>
        </w:rPr>
      </w:pPr>
    </w:p>
    <w:p w14:paraId="68612E37">
      <w:pPr>
        <w:spacing w:line="588" w:lineRule="exact"/>
        <w:ind w:firstLine="504" w:firstLineChars="200"/>
        <w:rPr>
          <w:spacing w:val="6"/>
          <w:sz w:val="24"/>
        </w:rPr>
      </w:pPr>
    </w:p>
    <w:p w14:paraId="30701B54">
      <w:pPr>
        <w:tabs>
          <w:tab w:val="left" w:pos="4860"/>
        </w:tabs>
        <w:spacing w:line="588" w:lineRule="exact"/>
        <w:ind w:right="1560" w:firstLine="504" w:firstLineChars="200"/>
        <w:jc w:val="center"/>
        <w:rPr>
          <w:spacing w:val="6"/>
          <w:sz w:val="24"/>
        </w:rPr>
      </w:pPr>
      <w:r>
        <w:rPr>
          <w:spacing w:val="6"/>
          <w:sz w:val="24"/>
        </w:rPr>
        <w:t xml:space="preserve">               单位名称（盖章）：</w:t>
      </w:r>
    </w:p>
    <w:p w14:paraId="2F0D6EE8">
      <w:pPr>
        <w:tabs>
          <w:tab w:val="left" w:pos="4860"/>
        </w:tabs>
        <w:spacing w:line="588" w:lineRule="exact"/>
        <w:ind w:right="1560" w:firstLine="504" w:firstLineChars="200"/>
        <w:jc w:val="center"/>
        <w:rPr>
          <w:spacing w:val="6"/>
          <w:sz w:val="24"/>
        </w:rPr>
      </w:pPr>
      <w:r>
        <w:rPr>
          <w:spacing w:val="6"/>
          <w:sz w:val="24"/>
        </w:rPr>
        <w:t xml:space="preserve">       日  期：</w:t>
      </w:r>
    </w:p>
    <w:p w14:paraId="2A299A87">
      <w:pPr>
        <w:widowControl/>
        <w:jc w:val="left"/>
        <w:rPr>
          <w:color w:val="000000"/>
          <w:sz w:val="24"/>
          <w:szCs w:val="20"/>
        </w:rPr>
      </w:pPr>
      <w:r>
        <w:rPr>
          <w:color w:val="000000"/>
          <w:sz w:val="24"/>
          <w:szCs w:val="20"/>
        </w:rPr>
        <w:br w:type="page"/>
      </w:r>
    </w:p>
    <w:p w14:paraId="145895FE">
      <w:pPr>
        <w:pStyle w:val="6"/>
      </w:pPr>
      <w:r>
        <w:t>2-1-2 拟分包情况说明及分包意向协议</w:t>
      </w:r>
    </w:p>
    <w:p w14:paraId="7E0E1956">
      <w:pPr>
        <w:autoSpaceDE w:val="0"/>
        <w:autoSpaceDN w:val="0"/>
        <w:adjustRightInd w:val="0"/>
        <w:jc w:val="center"/>
        <w:rPr>
          <w:color w:val="000000"/>
          <w:sz w:val="30"/>
          <w:szCs w:val="30"/>
        </w:rPr>
      </w:pPr>
    </w:p>
    <w:p w14:paraId="1FC7CA2B">
      <w:pPr>
        <w:autoSpaceDE w:val="0"/>
        <w:autoSpaceDN w:val="0"/>
        <w:adjustRightInd w:val="0"/>
        <w:spacing w:line="360" w:lineRule="auto"/>
        <w:jc w:val="center"/>
        <w:rPr>
          <w:b/>
          <w:color w:val="000000"/>
          <w:sz w:val="36"/>
          <w:szCs w:val="36"/>
        </w:rPr>
      </w:pPr>
      <w:r>
        <w:rPr>
          <w:b/>
          <w:color w:val="000000"/>
          <w:sz w:val="36"/>
          <w:szCs w:val="36"/>
        </w:rPr>
        <w:t>拟分包情况说明</w:t>
      </w:r>
    </w:p>
    <w:p w14:paraId="1F1EB5C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36342DA">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25FD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4DD2FA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6B8571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15A8A14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A99748D">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4459890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59C287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3FDDC5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BC1BF3A">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595EC034">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DBF0A2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1412FC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29F149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6A3A20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0A5DB313">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618B5404">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7BA7A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9C3EB9F">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3B972B3">
            <w:pPr>
              <w:pStyle w:val="250"/>
              <w:jc w:val="center"/>
              <w:rPr>
                <w:rFonts w:ascii="Times New Roman" w:hAnsi="Times New Roman" w:cs="Times New Roman" w:eastAsiaTheme="minorEastAsia"/>
                <w:sz w:val="30"/>
              </w:rPr>
            </w:pPr>
          </w:p>
        </w:tc>
        <w:tc>
          <w:tcPr>
            <w:tcW w:w="1513" w:type="dxa"/>
            <w:vAlign w:val="center"/>
          </w:tcPr>
          <w:p w14:paraId="4DDEF64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AF79E6E">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C743373">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D517643">
            <w:pPr>
              <w:pStyle w:val="250"/>
              <w:jc w:val="center"/>
              <w:rPr>
                <w:rFonts w:ascii="Times New Roman" w:hAnsi="Times New Roman" w:cs="Times New Roman" w:eastAsiaTheme="minorEastAsia"/>
                <w:sz w:val="30"/>
                <w:lang w:eastAsia="zh-CN"/>
              </w:rPr>
            </w:pPr>
          </w:p>
        </w:tc>
        <w:tc>
          <w:tcPr>
            <w:tcW w:w="1558" w:type="dxa"/>
            <w:vAlign w:val="center"/>
          </w:tcPr>
          <w:p w14:paraId="1FAB3888">
            <w:pPr>
              <w:pStyle w:val="250"/>
              <w:jc w:val="center"/>
              <w:rPr>
                <w:rFonts w:ascii="Times New Roman" w:hAnsi="Times New Roman" w:cs="Times New Roman" w:eastAsiaTheme="minorEastAsia"/>
                <w:sz w:val="30"/>
                <w:lang w:eastAsia="zh-CN"/>
              </w:rPr>
            </w:pPr>
          </w:p>
        </w:tc>
        <w:tc>
          <w:tcPr>
            <w:tcW w:w="1498" w:type="dxa"/>
            <w:vAlign w:val="center"/>
          </w:tcPr>
          <w:p w14:paraId="29BD2D4C">
            <w:pPr>
              <w:pStyle w:val="250"/>
              <w:jc w:val="center"/>
              <w:rPr>
                <w:rFonts w:ascii="Times New Roman" w:hAnsi="Times New Roman" w:cs="Times New Roman" w:eastAsiaTheme="minorEastAsia"/>
                <w:sz w:val="30"/>
                <w:lang w:eastAsia="zh-CN"/>
              </w:rPr>
            </w:pPr>
          </w:p>
        </w:tc>
        <w:tc>
          <w:tcPr>
            <w:tcW w:w="1564" w:type="dxa"/>
            <w:vAlign w:val="center"/>
          </w:tcPr>
          <w:p w14:paraId="2ED06E54">
            <w:pPr>
              <w:pStyle w:val="250"/>
              <w:jc w:val="center"/>
              <w:rPr>
                <w:rFonts w:ascii="Times New Roman" w:hAnsi="Times New Roman" w:cs="Times New Roman" w:eastAsiaTheme="minorEastAsia"/>
                <w:sz w:val="30"/>
                <w:lang w:eastAsia="zh-CN"/>
              </w:rPr>
            </w:pPr>
          </w:p>
        </w:tc>
      </w:tr>
      <w:tr w14:paraId="4B0DA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B135EA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6137EC71">
            <w:pPr>
              <w:pStyle w:val="250"/>
              <w:jc w:val="center"/>
              <w:rPr>
                <w:rFonts w:ascii="Times New Roman" w:hAnsi="Times New Roman" w:cs="Times New Roman" w:eastAsiaTheme="minorEastAsia"/>
                <w:sz w:val="30"/>
              </w:rPr>
            </w:pPr>
          </w:p>
        </w:tc>
        <w:tc>
          <w:tcPr>
            <w:tcW w:w="1513" w:type="dxa"/>
            <w:vAlign w:val="center"/>
          </w:tcPr>
          <w:p w14:paraId="76D2D258">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22061D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397A6ED">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4094E0E">
            <w:pPr>
              <w:pStyle w:val="250"/>
              <w:jc w:val="center"/>
              <w:rPr>
                <w:rFonts w:ascii="Times New Roman" w:hAnsi="Times New Roman" w:cs="Times New Roman" w:eastAsiaTheme="minorEastAsia"/>
                <w:sz w:val="30"/>
                <w:lang w:eastAsia="zh-CN"/>
              </w:rPr>
            </w:pPr>
          </w:p>
        </w:tc>
        <w:tc>
          <w:tcPr>
            <w:tcW w:w="1558" w:type="dxa"/>
            <w:vAlign w:val="center"/>
          </w:tcPr>
          <w:p w14:paraId="3ACD33F1">
            <w:pPr>
              <w:pStyle w:val="250"/>
              <w:jc w:val="center"/>
              <w:rPr>
                <w:rFonts w:ascii="Times New Roman" w:hAnsi="Times New Roman" w:cs="Times New Roman" w:eastAsiaTheme="minorEastAsia"/>
                <w:sz w:val="30"/>
                <w:lang w:eastAsia="zh-CN"/>
              </w:rPr>
            </w:pPr>
          </w:p>
        </w:tc>
        <w:tc>
          <w:tcPr>
            <w:tcW w:w="1498" w:type="dxa"/>
            <w:vAlign w:val="center"/>
          </w:tcPr>
          <w:p w14:paraId="5FFF3347">
            <w:pPr>
              <w:pStyle w:val="250"/>
              <w:jc w:val="center"/>
              <w:rPr>
                <w:rFonts w:ascii="Times New Roman" w:hAnsi="Times New Roman" w:cs="Times New Roman" w:eastAsiaTheme="minorEastAsia"/>
                <w:sz w:val="30"/>
                <w:lang w:eastAsia="zh-CN"/>
              </w:rPr>
            </w:pPr>
          </w:p>
        </w:tc>
        <w:tc>
          <w:tcPr>
            <w:tcW w:w="1564" w:type="dxa"/>
            <w:vAlign w:val="center"/>
          </w:tcPr>
          <w:p w14:paraId="7961AE23">
            <w:pPr>
              <w:pStyle w:val="250"/>
              <w:jc w:val="center"/>
              <w:rPr>
                <w:rFonts w:ascii="Times New Roman" w:hAnsi="Times New Roman" w:cs="Times New Roman" w:eastAsiaTheme="minorEastAsia"/>
                <w:sz w:val="30"/>
                <w:lang w:eastAsia="zh-CN"/>
              </w:rPr>
            </w:pPr>
          </w:p>
        </w:tc>
      </w:tr>
      <w:tr w14:paraId="09A9C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FF88B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063386F">
            <w:pPr>
              <w:pStyle w:val="250"/>
              <w:jc w:val="center"/>
              <w:rPr>
                <w:rFonts w:ascii="Times New Roman" w:hAnsi="Times New Roman" w:cs="Times New Roman" w:eastAsiaTheme="minorEastAsia"/>
                <w:sz w:val="30"/>
              </w:rPr>
            </w:pPr>
          </w:p>
        </w:tc>
        <w:tc>
          <w:tcPr>
            <w:tcW w:w="1513" w:type="dxa"/>
            <w:vAlign w:val="center"/>
          </w:tcPr>
          <w:p w14:paraId="063664AD">
            <w:pPr>
              <w:pStyle w:val="250"/>
              <w:tabs>
                <w:tab w:val="left" w:pos="235"/>
              </w:tabs>
              <w:jc w:val="center"/>
              <w:rPr>
                <w:rFonts w:ascii="Times New Roman" w:hAnsi="Times New Roman" w:cs="Times New Roman" w:eastAsiaTheme="minorEastAsia"/>
                <w:sz w:val="24"/>
              </w:rPr>
            </w:pPr>
          </w:p>
        </w:tc>
        <w:tc>
          <w:tcPr>
            <w:tcW w:w="1125" w:type="dxa"/>
            <w:vAlign w:val="center"/>
          </w:tcPr>
          <w:p w14:paraId="018DEA0F">
            <w:pPr>
              <w:pStyle w:val="250"/>
              <w:jc w:val="center"/>
              <w:rPr>
                <w:rFonts w:ascii="Times New Roman" w:hAnsi="Times New Roman" w:cs="Times New Roman" w:eastAsiaTheme="minorEastAsia"/>
                <w:sz w:val="30"/>
              </w:rPr>
            </w:pPr>
          </w:p>
        </w:tc>
        <w:tc>
          <w:tcPr>
            <w:tcW w:w="1558" w:type="dxa"/>
            <w:vAlign w:val="center"/>
          </w:tcPr>
          <w:p w14:paraId="598E24FC">
            <w:pPr>
              <w:pStyle w:val="250"/>
              <w:jc w:val="center"/>
              <w:rPr>
                <w:rFonts w:ascii="Times New Roman" w:hAnsi="Times New Roman" w:cs="Times New Roman" w:eastAsiaTheme="minorEastAsia"/>
                <w:sz w:val="30"/>
              </w:rPr>
            </w:pPr>
          </w:p>
        </w:tc>
        <w:tc>
          <w:tcPr>
            <w:tcW w:w="1498" w:type="dxa"/>
            <w:vAlign w:val="center"/>
          </w:tcPr>
          <w:p w14:paraId="4F0E04CC">
            <w:pPr>
              <w:pStyle w:val="250"/>
              <w:jc w:val="center"/>
              <w:rPr>
                <w:rFonts w:ascii="Times New Roman" w:hAnsi="Times New Roman" w:cs="Times New Roman" w:eastAsiaTheme="minorEastAsia"/>
                <w:sz w:val="30"/>
              </w:rPr>
            </w:pPr>
          </w:p>
        </w:tc>
        <w:tc>
          <w:tcPr>
            <w:tcW w:w="1564" w:type="dxa"/>
            <w:vAlign w:val="center"/>
          </w:tcPr>
          <w:p w14:paraId="4F76E91C">
            <w:pPr>
              <w:pStyle w:val="250"/>
              <w:jc w:val="center"/>
              <w:rPr>
                <w:rFonts w:ascii="Times New Roman" w:hAnsi="Times New Roman" w:cs="Times New Roman" w:eastAsiaTheme="minorEastAsia"/>
                <w:sz w:val="30"/>
              </w:rPr>
            </w:pPr>
          </w:p>
        </w:tc>
      </w:tr>
      <w:tr w14:paraId="33CBC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D9D02DC">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7A1A5CB">
            <w:pPr>
              <w:pStyle w:val="250"/>
              <w:jc w:val="center"/>
              <w:rPr>
                <w:rFonts w:ascii="Times New Roman" w:hAnsi="Times New Roman" w:cs="Times New Roman" w:eastAsiaTheme="minorEastAsia"/>
                <w:sz w:val="30"/>
              </w:rPr>
            </w:pPr>
          </w:p>
        </w:tc>
        <w:tc>
          <w:tcPr>
            <w:tcW w:w="1564" w:type="dxa"/>
            <w:vAlign w:val="center"/>
          </w:tcPr>
          <w:p w14:paraId="4856E03A">
            <w:pPr>
              <w:pStyle w:val="250"/>
              <w:jc w:val="center"/>
              <w:rPr>
                <w:rFonts w:ascii="Times New Roman" w:hAnsi="Times New Roman" w:cs="Times New Roman" w:eastAsiaTheme="minorEastAsia"/>
                <w:sz w:val="30"/>
              </w:rPr>
            </w:pPr>
          </w:p>
        </w:tc>
      </w:tr>
    </w:tbl>
    <w:p w14:paraId="565ADD2C">
      <w:pPr>
        <w:adjustRightInd w:val="0"/>
        <w:snapToGrid w:val="0"/>
        <w:spacing w:line="360" w:lineRule="auto"/>
        <w:ind w:firstLine="480" w:firstLineChars="200"/>
        <w:jc w:val="left"/>
        <w:rPr>
          <w:sz w:val="24"/>
        </w:rPr>
      </w:pPr>
    </w:p>
    <w:p w14:paraId="49A72AED">
      <w:pPr>
        <w:adjustRightInd w:val="0"/>
        <w:snapToGrid w:val="0"/>
        <w:spacing w:line="360" w:lineRule="auto"/>
        <w:jc w:val="left"/>
        <w:rPr>
          <w:sz w:val="24"/>
        </w:rPr>
      </w:pPr>
    </w:p>
    <w:p w14:paraId="6FC4A41F">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3D467529">
      <w:pPr>
        <w:spacing w:line="360" w:lineRule="auto"/>
        <w:ind w:right="-57" w:firstLine="480"/>
        <w:jc w:val="right"/>
        <w:rPr>
          <w:color w:val="000000"/>
          <w:sz w:val="24"/>
        </w:rPr>
      </w:pPr>
      <w:r>
        <w:rPr>
          <w:color w:val="000000"/>
          <w:sz w:val="24"/>
          <w:szCs w:val="20"/>
        </w:rPr>
        <w:t>日期：_____年______月______日</w:t>
      </w:r>
    </w:p>
    <w:p w14:paraId="74730178">
      <w:pPr>
        <w:adjustRightInd w:val="0"/>
        <w:snapToGrid w:val="0"/>
        <w:spacing w:line="360" w:lineRule="auto"/>
        <w:jc w:val="left"/>
        <w:rPr>
          <w:sz w:val="24"/>
        </w:rPr>
      </w:pPr>
      <w:r>
        <w:rPr>
          <w:sz w:val="24"/>
        </w:rPr>
        <w:t>注：</w:t>
      </w:r>
    </w:p>
    <w:p w14:paraId="11B65A06">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CEA1EF1">
      <w:pPr>
        <w:adjustRightInd w:val="0"/>
        <w:snapToGrid w:val="0"/>
        <w:spacing w:line="360" w:lineRule="auto"/>
        <w:jc w:val="left"/>
        <w:rPr>
          <w:color w:val="000000"/>
          <w:sz w:val="30"/>
          <w:szCs w:val="30"/>
        </w:rPr>
      </w:pPr>
    </w:p>
    <w:p w14:paraId="26385F4C">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0DC0B435">
      <w:pPr>
        <w:adjustRightInd w:val="0"/>
        <w:snapToGrid w:val="0"/>
        <w:spacing w:line="360" w:lineRule="auto"/>
        <w:ind w:firstLine="480" w:firstLineChars="200"/>
        <w:jc w:val="left"/>
        <w:rPr>
          <w:sz w:val="24"/>
        </w:rPr>
      </w:pPr>
      <w:r>
        <w:rPr>
          <w:sz w:val="24"/>
        </w:rPr>
        <w:t>甲方（投标人）：________</w:t>
      </w:r>
    </w:p>
    <w:p w14:paraId="382C9DB8">
      <w:pPr>
        <w:adjustRightInd w:val="0"/>
        <w:snapToGrid w:val="0"/>
        <w:spacing w:line="360" w:lineRule="auto"/>
        <w:ind w:firstLine="480" w:firstLineChars="200"/>
        <w:jc w:val="left"/>
        <w:rPr>
          <w:sz w:val="24"/>
        </w:rPr>
      </w:pPr>
      <w:r>
        <w:rPr>
          <w:sz w:val="24"/>
        </w:rPr>
        <w:t>乙方（拟分包单位）：________</w:t>
      </w:r>
    </w:p>
    <w:p w14:paraId="7961A8B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9D0BA4F">
      <w:pPr>
        <w:adjustRightInd w:val="0"/>
        <w:snapToGrid w:val="0"/>
        <w:spacing w:line="360" w:lineRule="auto"/>
        <w:ind w:firstLine="480" w:firstLineChars="200"/>
        <w:jc w:val="left"/>
        <w:rPr>
          <w:sz w:val="24"/>
        </w:rPr>
      </w:pPr>
      <w:r>
        <w:rPr>
          <w:sz w:val="24"/>
        </w:rPr>
        <w:t>1.分包内容：_____。</w:t>
      </w:r>
    </w:p>
    <w:p w14:paraId="0BFC6491">
      <w:pPr>
        <w:adjustRightInd w:val="0"/>
        <w:snapToGrid w:val="0"/>
        <w:spacing w:line="360" w:lineRule="auto"/>
        <w:ind w:firstLine="480" w:firstLineChars="200"/>
        <w:jc w:val="left"/>
        <w:rPr>
          <w:sz w:val="24"/>
        </w:rPr>
      </w:pPr>
      <w:r>
        <w:rPr>
          <w:sz w:val="24"/>
        </w:rPr>
        <w:t>2.分包金额：_____，该金额占该采购包合同金额的比例为___%。</w:t>
      </w:r>
    </w:p>
    <w:p w14:paraId="24AA215D">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D7A8045">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D2EF9BC">
      <w:pPr>
        <w:spacing w:line="360" w:lineRule="auto"/>
        <w:ind w:firstLine="471"/>
        <w:rPr>
          <w:b/>
          <w:color w:val="000000"/>
          <w:sz w:val="24"/>
        </w:rPr>
      </w:pPr>
    </w:p>
    <w:p w14:paraId="7E17125D">
      <w:pPr>
        <w:spacing w:line="360" w:lineRule="auto"/>
        <w:ind w:firstLine="471"/>
        <w:rPr>
          <w:b/>
          <w:color w:val="000000"/>
          <w:sz w:val="24"/>
        </w:rPr>
      </w:pPr>
      <w:r>
        <w:rPr>
          <w:color w:val="000000"/>
          <w:sz w:val="24"/>
        </w:rPr>
        <w:t>甲方（盖章）：_________                 乙方（盖章）：_________</w:t>
      </w:r>
    </w:p>
    <w:p w14:paraId="65CD1B3C">
      <w:pPr>
        <w:spacing w:line="360" w:lineRule="auto"/>
        <w:ind w:left="480"/>
        <w:jc w:val="right"/>
        <w:rPr>
          <w:color w:val="000000"/>
          <w:sz w:val="24"/>
        </w:rPr>
      </w:pPr>
    </w:p>
    <w:p w14:paraId="256C594E">
      <w:pPr>
        <w:wordWrap w:val="0"/>
        <w:spacing w:line="360" w:lineRule="auto"/>
        <w:ind w:left="480"/>
        <w:jc w:val="right"/>
        <w:rPr>
          <w:b/>
          <w:color w:val="000000"/>
          <w:sz w:val="24"/>
        </w:rPr>
      </w:pPr>
      <w:r>
        <w:rPr>
          <w:color w:val="000000"/>
          <w:sz w:val="24"/>
          <w:szCs w:val="20"/>
        </w:rPr>
        <w:t xml:space="preserve">日期：_____年______月______日   </w:t>
      </w:r>
    </w:p>
    <w:p w14:paraId="72E17202">
      <w:pPr>
        <w:tabs>
          <w:tab w:val="left" w:pos="8280"/>
        </w:tabs>
        <w:spacing w:line="360" w:lineRule="auto"/>
        <w:ind w:firstLine="480"/>
        <w:rPr>
          <w:color w:val="000000"/>
          <w:sz w:val="24"/>
        </w:rPr>
      </w:pPr>
    </w:p>
    <w:p w14:paraId="2BB32257">
      <w:pPr>
        <w:tabs>
          <w:tab w:val="left" w:pos="8280"/>
        </w:tabs>
        <w:spacing w:line="360" w:lineRule="auto"/>
        <w:rPr>
          <w:color w:val="000000"/>
          <w:sz w:val="24"/>
        </w:rPr>
      </w:pPr>
      <w:r>
        <w:rPr>
          <w:color w:val="000000"/>
          <w:sz w:val="24"/>
        </w:rPr>
        <w:t>注：</w:t>
      </w:r>
    </w:p>
    <w:p w14:paraId="05D24225">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26D9A4EF">
      <w:pPr>
        <w:widowControl/>
        <w:jc w:val="left"/>
        <w:rPr>
          <w:color w:val="000000"/>
          <w:sz w:val="24"/>
          <w:szCs w:val="20"/>
        </w:rPr>
      </w:pPr>
      <w:r>
        <w:rPr>
          <w:color w:val="000000"/>
          <w:sz w:val="24"/>
          <w:szCs w:val="20"/>
        </w:rPr>
        <w:br w:type="page"/>
      </w:r>
    </w:p>
    <w:p w14:paraId="12C151F2">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3CE268FC">
      <w:pPr>
        <w:widowControl/>
        <w:jc w:val="left"/>
        <w:rPr>
          <w:sz w:val="24"/>
        </w:rPr>
      </w:pPr>
    </w:p>
    <w:p w14:paraId="4D5D3299">
      <w:pPr>
        <w:widowControl/>
        <w:jc w:val="left"/>
        <w:rPr>
          <w:sz w:val="24"/>
        </w:rPr>
      </w:pPr>
      <w:r>
        <w:rPr>
          <w:sz w:val="24"/>
        </w:rPr>
        <w:br w:type="page"/>
      </w:r>
    </w:p>
    <w:p w14:paraId="708D6B63">
      <w:pPr>
        <w:numPr>
          <w:ilvl w:val="0"/>
          <w:numId w:val="14"/>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08D227E2">
      <w:pPr>
        <w:spacing w:line="360" w:lineRule="auto"/>
        <w:outlineLvl w:val="2"/>
        <w:rPr>
          <w:color w:val="000000"/>
          <w:sz w:val="24"/>
          <w:szCs w:val="20"/>
        </w:rPr>
      </w:pPr>
      <w:r>
        <w:rPr>
          <w:color w:val="000000"/>
          <w:sz w:val="24"/>
          <w:szCs w:val="20"/>
        </w:rPr>
        <w:t>3-1 联合协议（如有）</w:t>
      </w:r>
    </w:p>
    <w:p w14:paraId="43B0A462">
      <w:pPr>
        <w:autoSpaceDE w:val="0"/>
        <w:autoSpaceDN w:val="0"/>
        <w:adjustRightInd w:val="0"/>
        <w:spacing w:line="360" w:lineRule="auto"/>
        <w:jc w:val="center"/>
        <w:rPr>
          <w:b/>
          <w:color w:val="000000"/>
          <w:sz w:val="36"/>
          <w:szCs w:val="36"/>
        </w:rPr>
      </w:pPr>
      <w:r>
        <w:rPr>
          <w:b/>
          <w:color w:val="000000"/>
          <w:sz w:val="36"/>
          <w:szCs w:val="36"/>
        </w:rPr>
        <w:t>联合协议</w:t>
      </w:r>
    </w:p>
    <w:p w14:paraId="56BB1088">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B640F7E">
      <w:pPr>
        <w:numPr>
          <w:ilvl w:val="0"/>
          <w:numId w:val="16"/>
        </w:numPr>
        <w:spacing w:line="360" w:lineRule="auto"/>
        <w:rPr>
          <w:bCs/>
          <w:color w:val="000000"/>
          <w:sz w:val="24"/>
        </w:rPr>
      </w:pPr>
      <w:r>
        <w:rPr>
          <w:bCs/>
          <w:color w:val="000000"/>
          <w:sz w:val="24"/>
        </w:rPr>
        <w:t>由_________牵头，_________、__________参加，组成联合体共同进行招标项目的投标工作。</w:t>
      </w:r>
    </w:p>
    <w:p w14:paraId="5C7741D3">
      <w:pPr>
        <w:numPr>
          <w:ilvl w:val="0"/>
          <w:numId w:val="16"/>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793125B5">
      <w:pPr>
        <w:numPr>
          <w:ilvl w:val="0"/>
          <w:numId w:val="16"/>
        </w:numPr>
        <w:spacing w:line="360" w:lineRule="auto"/>
        <w:rPr>
          <w:bCs/>
          <w:color w:val="000000"/>
          <w:sz w:val="24"/>
        </w:rPr>
      </w:pPr>
      <w:r>
        <w:rPr>
          <w:bCs/>
          <w:color w:val="000000"/>
          <w:sz w:val="24"/>
        </w:rPr>
        <w:t>联合体各方均同意由牵头人代表其他联合体成员单位按招标文件要求出具《授权委托书》。</w:t>
      </w:r>
    </w:p>
    <w:p w14:paraId="501FF0DC">
      <w:pPr>
        <w:numPr>
          <w:ilvl w:val="0"/>
          <w:numId w:val="16"/>
        </w:numPr>
        <w:spacing w:line="360" w:lineRule="auto"/>
        <w:rPr>
          <w:bCs/>
          <w:color w:val="000000"/>
          <w:sz w:val="24"/>
        </w:rPr>
      </w:pPr>
      <w:r>
        <w:rPr>
          <w:bCs/>
          <w:color w:val="000000"/>
          <w:sz w:val="24"/>
        </w:rPr>
        <w:t>牵头人为项目的总负责单位；组织各参加方进行项目实施工作。</w:t>
      </w:r>
    </w:p>
    <w:p w14:paraId="45B37449">
      <w:pPr>
        <w:numPr>
          <w:ilvl w:val="0"/>
          <w:numId w:val="16"/>
        </w:numPr>
        <w:spacing w:line="360" w:lineRule="auto"/>
        <w:rPr>
          <w:bCs/>
          <w:color w:val="000000"/>
          <w:sz w:val="24"/>
        </w:rPr>
      </w:pPr>
      <w:r>
        <w:rPr>
          <w:bCs/>
          <w:color w:val="000000"/>
          <w:sz w:val="24"/>
        </w:rPr>
        <w:t>______负责_____，具体工作范围、内容以投标文件及合同为准。</w:t>
      </w:r>
    </w:p>
    <w:p w14:paraId="3A0468EB">
      <w:pPr>
        <w:numPr>
          <w:ilvl w:val="0"/>
          <w:numId w:val="16"/>
        </w:numPr>
        <w:spacing w:line="360" w:lineRule="auto"/>
        <w:rPr>
          <w:bCs/>
          <w:color w:val="000000"/>
          <w:sz w:val="24"/>
        </w:rPr>
      </w:pPr>
      <w:r>
        <w:rPr>
          <w:bCs/>
          <w:color w:val="000000"/>
          <w:sz w:val="24"/>
        </w:rPr>
        <w:t>______负责_____，具体工作范围、内容以投标文件及合同为准。</w:t>
      </w:r>
    </w:p>
    <w:p w14:paraId="7C11E3B5">
      <w:pPr>
        <w:numPr>
          <w:ilvl w:val="0"/>
          <w:numId w:val="16"/>
        </w:numPr>
        <w:spacing w:line="360" w:lineRule="auto"/>
        <w:rPr>
          <w:bCs/>
          <w:color w:val="000000"/>
          <w:sz w:val="24"/>
        </w:rPr>
      </w:pPr>
      <w:r>
        <w:rPr>
          <w:bCs/>
          <w:color w:val="000000"/>
          <w:sz w:val="24"/>
        </w:rPr>
        <w:t>______负责_____（如有），具体工作范围、内容以投标文件及合同为准。</w:t>
      </w:r>
    </w:p>
    <w:p w14:paraId="39666003">
      <w:pPr>
        <w:numPr>
          <w:ilvl w:val="0"/>
          <w:numId w:val="16"/>
        </w:numPr>
        <w:spacing w:line="360" w:lineRule="auto"/>
        <w:rPr>
          <w:sz w:val="24"/>
        </w:rPr>
      </w:pPr>
      <w:r>
        <w:rPr>
          <w:sz w:val="24"/>
        </w:rPr>
        <w:t>本项目联合协议合同总额为________元，联合体各成员按照如下比例分摊（按联合体成员分别列明）：</w:t>
      </w:r>
    </w:p>
    <w:p w14:paraId="3407182F">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69B96D1A">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71D49A20">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28B66725">
      <w:pPr>
        <w:numPr>
          <w:ilvl w:val="0"/>
          <w:numId w:val="16"/>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A245E76">
      <w:pPr>
        <w:numPr>
          <w:ilvl w:val="0"/>
          <w:numId w:val="16"/>
        </w:numPr>
        <w:spacing w:line="360" w:lineRule="auto"/>
        <w:rPr>
          <w:bCs/>
          <w:color w:val="000000"/>
          <w:sz w:val="24"/>
        </w:rPr>
      </w:pPr>
      <w:r>
        <w:rPr>
          <w:bCs/>
          <w:color w:val="000000"/>
          <w:sz w:val="24"/>
        </w:rPr>
        <w:t>其他约定（如有）：_______。</w:t>
      </w:r>
    </w:p>
    <w:p w14:paraId="421C365E">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472A18A6">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F4CA2BF">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52719A7">
      <w:pPr>
        <w:spacing w:line="360" w:lineRule="auto"/>
        <w:ind w:firstLine="471"/>
        <w:rPr>
          <w:color w:val="000000"/>
          <w:sz w:val="24"/>
        </w:rPr>
      </w:pPr>
    </w:p>
    <w:p w14:paraId="05F68E07">
      <w:pPr>
        <w:spacing w:line="360" w:lineRule="auto"/>
        <w:ind w:firstLine="471"/>
        <w:rPr>
          <w:color w:val="000000"/>
          <w:sz w:val="24"/>
        </w:rPr>
      </w:pPr>
    </w:p>
    <w:p w14:paraId="658FF42C">
      <w:pPr>
        <w:spacing w:line="360" w:lineRule="auto"/>
        <w:ind w:firstLine="471"/>
        <w:rPr>
          <w:color w:val="000000"/>
          <w:sz w:val="24"/>
        </w:rPr>
      </w:pPr>
      <w:r>
        <w:rPr>
          <w:color w:val="000000"/>
          <w:sz w:val="24"/>
        </w:rPr>
        <w:t>联合体成员名称：</w:t>
      </w:r>
      <w:r>
        <w:rPr>
          <w:color w:val="000000"/>
          <w:sz w:val="24"/>
          <w:szCs w:val="20"/>
        </w:rPr>
        <w:t>______</w:t>
      </w:r>
    </w:p>
    <w:p w14:paraId="09179A5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20513218">
      <w:pPr>
        <w:spacing w:line="360" w:lineRule="auto"/>
        <w:ind w:firstLine="471"/>
        <w:rPr>
          <w:color w:val="000000"/>
          <w:sz w:val="24"/>
        </w:rPr>
      </w:pPr>
    </w:p>
    <w:p w14:paraId="0BB77ED9">
      <w:pPr>
        <w:spacing w:line="360" w:lineRule="auto"/>
        <w:ind w:firstLine="471"/>
        <w:rPr>
          <w:color w:val="000000"/>
          <w:sz w:val="24"/>
        </w:rPr>
      </w:pPr>
    </w:p>
    <w:p w14:paraId="28B6F130">
      <w:pPr>
        <w:spacing w:line="360" w:lineRule="auto"/>
        <w:ind w:left="480"/>
        <w:jc w:val="right"/>
        <w:rPr>
          <w:color w:val="000000"/>
          <w:sz w:val="24"/>
        </w:rPr>
      </w:pPr>
    </w:p>
    <w:p w14:paraId="07F6C060">
      <w:pPr>
        <w:spacing w:line="360" w:lineRule="auto"/>
        <w:ind w:left="480"/>
        <w:jc w:val="right"/>
        <w:rPr>
          <w:color w:val="000000"/>
          <w:sz w:val="24"/>
        </w:rPr>
      </w:pPr>
      <w:r>
        <w:rPr>
          <w:color w:val="000000"/>
          <w:sz w:val="24"/>
          <w:szCs w:val="20"/>
        </w:rPr>
        <w:t>日期：_____年______月______日</w:t>
      </w:r>
    </w:p>
    <w:p w14:paraId="501970CC">
      <w:pPr>
        <w:spacing w:line="360" w:lineRule="auto"/>
        <w:ind w:left="480"/>
        <w:jc w:val="right"/>
        <w:rPr>
          <w:b/>
          <w:color w:val="000000"/>
          <w:sz w:val="24"/>
        </w:rPr>
      </w:pPr>
    </w:p>
    <w:p w14:paraId="526A8B9A">
      <w:pPr>
        <w:tabs>
          <w:tab w:val="left" w:pos="8280"/>
        </w:tabs>
        <w:spacing w:line="360" w:lineRule="auto"/>
        <w:ind w:firstLine="480"/>
        <w:rPr>
          <w:color w:val="000000"/>
          <w:sz w:val="24"/>
        </w:rPr>
      </w:pPr>
    </w:p>
    <w:p w14:paraId="4930955F">
      <w:pPr>
        <w:tabs>
          <w:tab w:val="left" w:pos="8280"/>
        </w:tabs>
        <w:spacing w:line="360" w:lineRule="auto"/>
        <w:ind w:firstLine="480"/>
        <w:rPr>
          <w:color w:val="000000"/>
          <w:sz w:val="24"/>
        </w:rPr>
      </w:pPr>
    </w:p>
    <w:p w14:paraId="24646198">
      <w:pPr>
        <w:spacing w:line="360" w:lineRule="auto"/>
        <w:ind w:left="719" w:leftChars="228" w:hanging="240" w:hangingChars="100"/>
        <w:rPr>
          <w:color w:val="000000"/>
          <w:sz w:val="24"/>
        </w:rPr>
      </w:pPr>
      <w:r>
        <w:rPr>
          <w:color w:val="000000"/>
          <w:sz w:val="24"/>
        </w:rPr>
        <w:t>注：</w:t>
      </w:r>
    </w:p>
    <w:p w14:paraId="2E067CF3">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67364CB3">
      <w:pPr>
        <w:spacing w:line="360" w:lineRule="auto"/>
        <w:ind w:left="719" w:leftChars="228" w:hanging="240" w:hangingChars="100"/>
        <w:rPr>
          <w:sz w:val="24"/>
        </w:rPr>
      </w:pPr>
      <w:r>
        <w:rPr>
          <w:color w:val="000000"/>
          <w:sz w:val="24"/>
        </w:rPr>
        <w:t>2. 联合体各方成员须在本协议上共同盖章。</w:t>
      </w:r>
    </w:p>
    <w:p w14:paraId="350CEE9D">
      <w:pPr>
        <w:spacing w:line="360" w:lineRule="auto"/>
        <w:ind w:left="719" w:leftChars="228" w:hanging="240" w:hangingChars="100"/>
        <w:rPr>
          <w:sz w:val="24"/>
        </w:rPr>
      </w:pPr>
      <w:r>
        <w:rPr>
          <w:sz w:val="24"/>
        </w:rPr>
        <w:br w:type="page"/>
      </w:r>
    </w:p>
    <w:p w14:paraId="65D88C5A">
      <w:pPr>
        <w:spacing w:line="360" w:lineRule="auto"/>
        <w:outlineLvl w:val="2"/>
        <w:rPr>
          <w:sz w:val="24"/>
          <w:szCs w:val="20"/>
        </w:rPr>
      </w:pPr>
      <w:r>
        <w:rPr>
          <w:color w:val="000000"/>
          <w:sz w:val="24"/>
          <w:szCs w:val="20"/>
        </w:rPr>
        <w:t>3-2 其他</w:t>
      </w:r>
      <w:r>
        <w:rPr>
          <w:sz w:val="24"/>
          <w:szCs w:val="20"/>
        </w:rPr>
        <w:t>特定资格要求</w:t>
      </w:r>
    </w:p>
    <w:p w14:paraId="7CB55A8D">
      <w:pPr>
        <w:widowControl/>
        <w:jc w:val="left"/>
        <w:rPr>
          <w:sz w:val="24"/>
          <w:szCs w:val="20"/>
        </w:rPr>
      </w:pPr>
      <w:r>
        <w:rPr>
          <w:sz w:val="24"/>
          <w:szCs w:val="20"/>
        </w:rPr>
        <w:br w:type="page"/>
      </w:r>
    </w:p>
    <w:p w14:paraId="1EFF2EB2">
      <w:pPr>
        <w:numPr>
          <w:ilvl w:val="0"/>
          <w:numId w:val="14"/>
        </w:numPr>
        <w:tabs>
          <w:tab w:val="left" w:pos="360"/>
        </w:tabs>
        <w:snapToGrid w:val="0"/>
        <w:spacing w:line="360" w:lineRule="auto"/>
        <w:outlineLvl w:val="1"/>
        <w:rPr>
          <w:sz w:val="24"/>
          <w:szCs w:val="20"/>
        </w:rPr>
      </w:pPr>
      <w:r>
        <w:rPr>
          <w:color w:val="000000"/>
          <w:sz w:val="24"/>
          <w:szCs w:val="20"/>
        </w:rPr>
        <w:t>投标保证金凭证/交款单据电子件</w:t>
      </w:r>
    </w:p>
    <w:p w14:paraId="700F0C45">
      <w:pPr>
        <w:spacing w:line="360" w:lineRule="auto"/>
        <w:rPr>
          <w:sz w:val="24"/>
          <w:szCs w:val="20"/>
        </w:rPr>
      </w:pPr>
    </w:p>
    <w:p w14:paraId="24F56CA2">
      <w:pPr>
        <w:spacing w:line="360" w:lineRule="auto"/>
        <w:rPr>
          <w:sz w:val="24"/>
          <w:szCs w:val="20"/>
        </w:rPr>
      </w:pPr>
    </w:p>
    <w:p w14:paraId="33706DE4">
      <w:pPr>
        <w:widowControl/>
        <w:jc w:val="left"/>
        <w:rPr>
          <w:kern w:val="0"/>
          <w:sz w:val="24"/>
          <w:szCs w:val="20"/>
        </w:rPr>
      </w:pPr>
      <w:r>
        <w:rPr>
          <w:sz w:val="24"/>
          <w:szCs w:val="20"/>
        </w:rPr>
        <w:br w:type="page"/>
      </w:r>
    </w:p>
    <w:p w14:paraId="2C3D265F">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58A65C0">
      <w:pPr>
        <w:rPr>
          <w:b/>
          <w:spacing w:val="20"/>
          <w:szCs w:val="21"/>
        </w:rPr>
      </w:pPr>
    </w:p>
    <w:p w14:paraId="39A6F651">
      <w:pPr>
        <w:rPr>
          <w:b/>
          <w:sz w:val="24"/>
        </w:rPr>
      </w:pPr>
      <w:r>
        <w:rPr>
          <w:b/>
          <w:spacing w:val="20"/>
          <w:sz w:val="24"/>
        </w:rPr>
        <w:t>投标文件（商务技术文件）</w:t>
      </w:r>
      <w:r>
        <w:rPr>
          <w:b/>
          <w:sz w:val="24"/>
        </w:rPr>
        <w:t>封面（非实质性格式）</w:t>
      </w:r>
    </w:p>
    <w:p w14:paraId="6369ABE8">
      <w:pPr>
        <w:jc w:val="center"/>
        <w:rPr>
          <w:szCs w:val="21"/>
        </w:rPr>
      </w:pPr>
    </w:p>
    <w:p w14:paraId="05BB5E26">
      <w:pPr>
        <w:jc w:val="center"/>
        <w:rPr>
          <w:b/>
          <w:spacing w:val="60"/>
          <w:sz w:val="84"/>
          <w:szCs w:val="84"/>
        </w:rPr>
      </w:pPr>
      <w:r>
        <w:rPr>
          <w:b/>
          <w:spacing w:val="60"/>
          <w:sz w:val="84"/>
          <w:szCs w:val="84"/>
        </w:rPr>
        <w:t>投 标 文 件</w:t>
      </w:r>
    </w:p>
    <w:p w14:paraId="1E715E12">
      <w:pPr>
        <w:jc w:val="center"/>
        <w:rPr>
          <w:b/>
          <w:spacing w:val="60"/>
          <w:sz w:val="52"/>
          <w:szCs w:val="52"/>
        </w:rPr>
      </w:pPr>
      <w:r>
        <w:rPr>
          <w:b/>
          <w:spacing w:val="60"/>
          <w:sz w:val="52"/>
          <w:szCs w:val="52"/>
        </w:rPr>
        <w:t>（商务技术文件）</w:t>
      </w:r>
    </w:p>
    <w:p w14:paraId="1CD9962A">
      <w:pPr>
        <w:ind w:firstLine="542" w:firstLineChars="150"/>
        <w:rPr>
          <w:b/>
          <w:spacing w:val="20"/>
          <w:sz w:val="32"/>
          <w:szCs w:val="32"/>
        </w:rPr>
      </w:pPr>
    </w:p>
    <w:p w14:paraId="13E80047">
      <w:pPr>
        <w:ind w:firstLine="542" w:firstLineChars="150"/>
        <w:rPr>
          <w:b/>
          <w:spacing w:val="20"/>
          <w:sz w:val="32"/>
          <w:szCs w:val="32"/>
        </w:rPr>
      </w:pPr>
    </w:p>
    <w:p w14:paraId="49929B31">
      <w:pPr>
        <w:ind w:firstLine="542" w:firstLineChars="150"/>
        <w:rPr>
          <w:b/>
          <w:spacing w:val="20"/>
          <w:sz w:val="32"/>
          <w:szCs w:val="32"/>
        </w:rPr>
      </w:pPr>
      <w:r>
        <w:rPr>
          <w:b/>
          <w:spacing w:val="20"/>
          <w:sz w:val="32"/>
          <w:szCs w:val="32"/>
        </w:rPr>
        <w:t>项目名称:</w:t>
      </w:r>
    </w:p>
    <w:p w14:paraId="3B5655B5">
      <w:pPr>
        <w:ind w:firstLine="542" w:firstLineChars="150"/>
        <w:rPr>
          <w:b/>
          <w:spacing w:val="20"/>
          <w:sz w:val="32"/>
          <w:szCs w:val="32"/>
        </w:rPr>
      </w:pPr>
      <w:r>
        <w:rPr>
          <w:b/>
          <w:spacing w:val="20"/>
          <w:sz w:val="32"/>
          <w:szCs w:val="32"/>
        </w:rPr>
        <w:t>项目编号/包号：</w:t>
      </w:r>
    </w:p>
    <w:p w14:paraId="0CAB4047">
      <w:pPr>
        <w:ind w:firstLine="542" w:firstLineChars="150"/>
        <w:rPr>
          <w:b/>
          <w:spacing w:val="20"/>
          <w:sz w:val="32"/>
          <w:szCs w:val="32"/>
        </w:rPr>
      </w:pPr>
    </w:p>
    <w:p w14:paraId="51689EA2">
      <w:pPr>
        <w:ind w:firstLine="542" w:firstLineChars="150"/>
        <w:rPr>
          <w:b/>
          <w:spacing w:val="20"/>
          <w:sz w:val="32"/>
          <w:szCs w:val="32"/>
        </w:rPr>
      </w:pPr>
    </w:p>
    <w:p w14:paraId="0F081D07">
      <w:pPr>
        <w:jc w:val="center"/>
        <w:rPr>
          <w:b/>
          <w:sz w:val="32"/>
          <w:szCs w:val="32"/>
        </w:rPr>
      </w:pPr>
    </w:p>
    <w:p w14:paraId="6E69A9FE">
      <w:pPr>
        <w:jc w:val="center"/>
        <w:rPr>
          <w:b/>
          <w:sz w:val="32"/>
          <w:szCs w:val="32"/>
        </w:rPr>
      </w:pPr>
    </w:p>
    <w:p w14:paraId="2B196019">
      <w:pPr>
        <w:jc w:val="center"/>
        <w:rPr>
          <w:b/>
          <w:sz w:val="32"/>
          <w:szCs w:val="32"/>
        </w:rPr>
      </w:pPr>
    </w:p>
    <w:p w14:paraId="3E870BE8">
      <w:pPr>
        <w:jc w:val="center"/>
        <w:rPr>
          <w:b/>
          <w:spacing w:val="20"/>
          <w:sz w:val="32"/>
          <w:szCs w:val="32"/>
        </w:rPr>
      </w:pPr>
    </w:p>
    <w:p w14:paraId="4FB9D808">
      <w:pPr>
        <w:jc w:val="center"/>
        <w:rPr>
          <w:b/>
          <w:spacing w:val="20"/>
          <w:sz w:val="32"/>
          <w:szCs w:val="32"/>
        </w:rPr>
      </w:pPr>
    </w:p>
    <w:p w14:paraId="27EDEC9C">
      <w:pPr>
        <w:jc w:val="center"/>
        <w:rPr>
          <w:b/>
          <w:spacing w:val="20"/>
          <w:sz w:val="32"/>
          <w:szCs w:val="32"/>
        </w:rPr>
      </w:pPr>
    </w:p>
    <w:p w14:paraId="437832C8">
      <w:pPr>
        <w:spacing w:line="360" w:lineRule="auto"/>
        <w:ind w:firstLine="1445" w:firstLineChars="400"/>
        <w:jc w:val="left"/>
        <w:rPr>
          <w:b/>
          <w:spacing w:val="20"/>
          <w:sz w:val="32"/>
          <w:szCs w:val="32"/>
        </w:rPr>
      </w:pPr>
      <w:r>
        <w:rPr>
          <w:b/>
          <w:spacing w:val="20"/>
          <w:sz w:val="32"/>
          <w:szCs w:val="32"/>
        </w:rPr>
        <w:t>投标人名称：</w:t>
      </w:r>
    </w:p>
    <w:p w14:paraId="511CB9D8">
      <w:pPr>
        <w:jc w:val="center"/>
        <w:rPr>
          <w:b/>
          <w:sz w:val="32"/>
          <w:szCs w:val="32"/>
        </w:rPr>
      </w:pPr>
    </w:p>
    <w:p w14:paraId="495DB524">
      <w:pPr>
        <w:widowControl/>
        <w:jc w:val="left"/>
        <w:rPr>
          <w:b/>
          <w:sz w:val="24"/>
        </w:rPr>
      </w:pPr>
      <w:r>
        <w:rPr>
          <w:b/>
          <w:sz w:val="24"/>
        </w:rPr>
        <w:br w:type="page"/>
      </w:r>
    </w:p>
    <w:p w14:paraId="2A57F9AF">
      <w:pPr>
        <w:numPr>
          <w:ilvl w:val="0"/>
          <w:numId w:val="17"/>
        </w:numPr>
        <w:tabs>
          <w:tab w:val="left" w:pos="360"/>
        </w:tabs>
        <w:snapToGrid w:val="0"/>
        <w:spacing w:line="360" w:lineRule="auto"/>
        <w:outlineLvl w:val="1"/>
        <w:rPr>
          <w:color w:val="000000"/>
          <w:sz w:val="24"/>
          <w:szCs w:val="20"/>
        </w:rPr>
      </w:pPr>
      <w:bookmarkStart w:id="837" w:name="_Hlt520274407"/>
      <w:bookmarkEnd w:id="837"/>
      <w:bookmarkStart w:id="838" w:name="_Hlt520343000"/>
      <w:bookmarkEnd w:id="838"/>
      <w:bookmarkStart w:id="839" w:name="_Hlt520355504"/>
      <w:bookmarkEnd w:id="839"/>
      <w:bookmarkStart w:id="840" w:name="_Hlt520274121"/>
      <w:bookmarkEnd w:id="840"/>
      <w:bookmarkStart w:id="841" w:name="_Hlt520343392"/>
      <w:bookmarkEnd w:id="841"/>
      <w:bookmarkStart w:id="842" w:name="_Hlt520350918"/>
      <w:bookmarkEnd w:id="842"/>
      <w:bookmarkStart w:id="843" w:name="_Hlt520274393"/>
      <w:bookmarkEnd w:id="843"/>
      <w:bookmarkStart w:id="844" w:name="_Hlt520271212"/>
      <w:bookmarkEnd w:id="844"/>
      <w:bookmarkStart w:id="845" w:name="_Hlt520274065"/>
      <w:bookmarkEnd w:id="845"/>
      <w:bookmarkStart w:id="846" w:name="_Hlt520273711"/>
      <w:bookmarkEnd w:id="846"/>
      <w:bookmarkStart w:id="847" w:name="_Toc480942349"/>
      <w:bookmarkStart w:id="848" w:name="_Ref467988698"/>
      <w:bookmarkStart w:id="849" w:name="_Toc142311058"/>
      <w:bookmarkStart w:id="850" w:name="_Toc150774761"/>
      <w:bookmarkStart w:id="851" w:name="_Toc226309800"/>
      <w:bookmarkStart w:id="852" w:name="_Toc150480794"/>
      <w:bookmarkStart w:id="853" w:name="_Toc520356217"/>
      <w:bookmarkStart w:id="854" w:name="_Toc127151556"/>
      <w:bookmarkStart w:id="855" w:name="_Toc195842921"/>
      <w:bookmarkStart w:id="856" w:name="_Toc226965746"/>
      <w:bookmarkStart w:id="857" w:name="_Toc226965829"/>
      <w:bookmarkStart w:id="858" w:name="_Toc226337252"/>
      <w:r>
        <w:rPr>
          <w:color w:val="000000"/>
          <w:sz w:val="24"/>
        </w:rPr>
        <w:t>投标</w:t>
      </w:r>
      <w:bookmarkEnd w:id="847"/>
      <w:bookmarkEnd w:id="848"/>
      <w:r>
        <w:rPr>
          <w:color w:val="000000"/>
          <w:sz w:val="24"/>
        </w:rPr>
        <w:t>书</w:t>
      </w:r>
      <w:bookmarkEnd w:id="849"/>
      <w:bookmarkEnd w:id="850"/>
      <w:bookmarkEnd w:id="851"/>
      <w:bookmarkEnd w:id="852"/>
      <w:bookmarkEnd w:id="853"/>
      <w:bookmarkEnd w:id="854"/>
      <w:bookmarkEnd w:id="855"/>
      <w:bookmarkEnd w:id="856"/>
      <w:bookmarkEnd w:id="857"/>
      <w:bookmarkEnd w:id="858"/>
      <w:r>
        <w:rPr>
          <w:color w:val="000000"/>
          <w:sz w:val="24"/>
          <w:szCs w:val="20"/>
        </w:rPr>
        <w:t>（实质性格式）</w:t>
      </w:r>
    </w:p>
    <w:p w14:paraId="10BC916B">
      <w:pPr>
        <w:tabs>
          <w:tab w:val="left" w:pos="5580"/>
        </w:tabs>
        <w:spacing w:line="360" w:lineRule="auto"/>
        <w:rPr>
          <w:color w:val="000000"/>
          <w:sz w:val="24"/>
        </w:rPr>
      </w:pPr>
    </w:p>
    <w:p w14:paraId="7955391F">
      <w:pPr>
        <w:spacing w:line="360" w:lineRule="auto"/>
        <w:jc w:val="center"/>
        <w:rPr>
          <w:b/>
          <w:color w:val="000000"/>
          <w:sz w:val="36"/>
          <w:szCs w:val="36"/>
        </w:rPr>
      </w:pPr>
      <w:r>
        <w:rPr>
          <w:b/>
          <w:color w:val="000000"/>
          <w:sz w:val="36"/>
          <w:szCs w:val="36"/>
        </w:rPr>
        <w:t>投标书</w:t>
      </w:r>
    </w:p>
    <w:p w14:paraId="288DC25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BCB2521">
      <w:pPr>
        <w:tabs>
          <w:tab w:val="left" w:pos="5580"/>
        </w:tabs>
        <w:spacing w:line="360" w:lineRule="auto"/>
        <w:rPr>
          <w:color w:val="000000"/>
          <w:sz w:val="24"/>
          <w:szCs w:val="20"/>
        </w:rPr>
      </w:pPr>
    </w:p>
    <w:p w14:paraId="01D01FD0">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3D8992BA">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22EC8C1F">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39BD401E">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321A0BC9">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2B21DBC">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78734B1D">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22DCA40B">
      <w:pPr>
        <w:spacing w:line="360" w:lineRule="auto"/>
        <w:ind w:firstLine="480" w:firstLineChars="200"/>
        <w:rPr>
          <w:color w:val="000000"/>
          <w:sz w:val="24"/>
        </w:rPr>
      </w:pPr>
      <w:r>
        <w:rPr>
          <w:color w:val="000000"/>
          <w:sz w:val="24"/>
        </w:rPr>
        <w:t>与本投标有关的一切正式往来信函请寄：</w:t>
      </w:r>
    </w:p>
    <w:p w14:paraId="34605B72">
      <w:pPr>
        <w:tabs>
          <w:tab w:val="left" w:pos="5580"/>
        </w:tabs>
        <w:spacing w:line="360" w:lineRule="auto"/>
        <w:ind w:left="420"/>
        <w:rPr>
          <w:color w:val="000000"/>
          <w:sz w:val="24"/>
          <w:szCs w:val="20"/>
        </w:rPr>
      </w:pPr>
    </w:p>
    <w:p w14:paraId="72C1D95F">
      <w:pPr>
        <w:tabs>
          <w:tab w:val="left" w:pos="5580"/>
        </w:tabs>
        <w:spacing w:line="360" w:lineRule="auto"/>
        <w:ind w:left="420"/>
        <w:rPr>
          <w:color w:val="000000"/>
          <w:sz w:val="24"/>
          <w:szCs w:val="20"/>
        </w:rPr>
      </w:pPr>
      <w:r>
        <w:rPr>
          <w:color w:val="000000"/>
          <w:sz w:val="24"/>
          <w:szCs w:val="20"/>
        </w:rPr>
        <w:t xml:space="preserve">地址_________________________     </w:t>
      </w:r>
      <w:r>
        <w:rPr>
          <w:rFonts w:hint="eastAsia"/>
          <w:color w:val="000000"/>
          <w:sz w:val="24"/>
          <w:szCs w:val="20"/>
        </w:rPr>
        <w:t xml:space="preserve">          </w:t>
      </w:r>
    </w:p>
    <w:p w14:paraId="5698D51A">
      <w:pPr>
        <w:tabs>
          <w:tab w:val="left" w:pos="5580"/>
        </w:tabs>
        <w:spacing w:line="360" w:lineRule="auto"/>
        <w:ind w:left="420"/>
        <w:rPr>
          <w:color w:val="000000"/>
          <w:sz w:val="24"/>
          <w:szCs w:val="20"/>
        </w:rPr>
      </w:pPr>
      <w:r>
        <w:rPr>
          <w:color w:val="000000"/>
          <w:sz w:val="24"/>
          <w:szCs w:val="20"/>
        </w:rPr>
        <w:t>传真____________________________</w:t>
      </w:r>
    </w:p>
    <w:p w14:paraId="087343A1">
      <w:pPr>
        <w:tabs>
          <w:tab w:val="left" w:pos="5580"/>
        </w:tabs>
        <w:spacing w:line="360" w:lineRule="auto"/>
        <w:ind w:left="420"/>
        <w:rPr>
          <w:color w:val="000000"/>
          <w:sz w:val="24"/>
          <w:szCs w:val="20"/>
        </w:rPr>
      </w:pPr>
      <w:r>
        <w:rPr>
          <w:color w:val="000000"/>
          <w:sz w:val="24"/>
          <w:szCs w:val="20"/>
        </w:rPr>
        <w:t xml:space="preserve">电话_________________________     </w:t>
      </w:r>
    </w:p>
    <w:p w14:paraId="1F677247">
      <w:pPr>
        <w:tabs>
          <w:tab w:val="left" w:pos="5580"/>
        </w:tabs>
        <w:spacing w:line="360" w:lineRule="auto"/>
        <w:ind w:left="420"/>
        <w:rPr>
          <w:color w:val="000000"/>
          <w:sz w:val="24"/>
          <w:szCs w:val="20"/>
        </w:rPr>
      </w:pPr>
      <w:r>
        <w:rPr>
          <w:color w:val="000000"/>
          <w:sz w:val="24"/>
          <w:szCs w:val="20"/>
        </w:rPr>
        <w:t>电子函件________________________</w:t>
      </w:r>
    </w:p>
    <w:p w14:paraId="3C0030CD">
      <w:pPr>
        <w:tabs>
          <w:tab w:val="left" w:pos="5580"/>
        </w:tabs>
        <w:spacing w:line="360" w:lineRule="auto"/>
        <w:ind w:left="420"/>
        <w:rPr>
          <w:color w:val="000000"/>
          <w:sz w:val="24"/>
          <w:szCs w:val="20"/>
        </w:rPr>
      </w:pPr>
    </w:p>
    <w:p w14:paraId="250DE4D2">
      <w:pPr>
        <w:tabs>
          <w:tab w:val="left" w:pos="5580"/>
        </w:tabs>
        <w:spacing w:line="360" w:lineRule="auto"/>
        <w:ind w:left="420"/>
        <w:rPr>
          <w:color w:val="000000"/>
          <w:sz w:val="24"/>
          <w:szCs w:val="20"/>
        </w:rPr>
      </w:pPr>
      <w:r>
        <w:rPr>
          <w:color w:val="000000"/>
          <w:sz w:val="24"/>
          <w:szCs w:val="20"/>
        </w:rPr>
        <w:t>投标人名称（加盖公章） ___________</w:t>
      </w:r>
    </w:p>
    <w:p w14:paraId="5F663A18">
      <w:pPr>
        <w:tabs>
          <w:tab w:val="left" w:pos="5580"/>
        </w:tabs>
        <w:spacing w:line="360" w:lineRule="auto"/>
        <w:ind w:left="420"/>
        <w:rPr>
          <w:color w:val="000000"/>
          <w:sz w:val="24"/>
          <w:szCs w:val="20"/>
        </w:rPr>
      </w:pPr>
      <w:r>
        <w:rPr>
          <w:color w:val="000000"/>
          <w:sz w:val="24"/>
          <w:szCs w:val="20"/>
        </w:rPr>
        <w:t xml:space="preserve">日期：_____年______月______日    </w:t>
      </w:r>
    </w:p>
    <w:p w14:paraId="3C4AEF02">
      <w:pPr>
        <w:tabs>
          <w:tab w:val="left" w:pos="5580"/>
        </w:tabs>
        <w:spacing w:line="360" w:lineRule="auto"/>
        <w:ind w:left="420"/>
        <w:rPr>
          <w:color w:val="000000"/>
          <w:sz w:val="24"/>
          <w:szCs w:val="20"/>
          <w:u w:val="single"/>
        </w:rPr>
      </w:pPr>
    </w:p>
    <w:p w14:paraId="6925477E">
      <w:pPr>
        <w:widowControl/>
        <w:jc w:val="left"/>
        <w:rPr>
          <w:color w:val="000000"/>
          <w:sz w:val="24"/>
        </w:rPr>
      </w:pPr>
      <w:bookmarkStart w:id="859" w:name="_Hlt520355938"/>
      <w:bookmarkEnd w:id="859"/>
      <w:bookmarkStart w:id="860" w:name="_Hlt520356243"/>
      <w:bookmarkEnd w:id="860"/>
      <w:bookmarkStart w:id="861" w:name="_Toc127151557"/>
      <w:bookmarkStart w:id="862" w:name="_Toc150480795"/>
      <w:bookmarkStart w:id="863" w:name="_Toc142311059"/>
      <w:bookmarkStart w:id="864" w:name="_Toc305158899"/>
      <w:bookmarkStart w:id="865" w:name="_Toc150774762"/>
      <w:bookmarkStart w:id="866" w:name="_Ref467988705"/>
      <w:bookmarkStart w:id="867" w:name="_Toc195842922"/>
      <w:bookmarkStart w:id="868" w:name="_Toc226965830"/>
      <w:bookmarkStart w:id="869" w:name="_Toc520356218"/>
      <w:bookmarkStart w:id="870" w:name="_Toc226309801"/>
      <w:bookmarkStart w:id="871" w:name="_Toc305158825"/>
      <w:bookmarkStart w:id="872" w:name="_Toc264969247"/>
      <w:bookmarkStart w:id="873" w:name="_Toc226337253"/>
      <w:bookmarkStart w:id="874" w:name="_Toc226965747"/>
      <w:bookmarkStart w:id="875" w:name="_Toc480942350"/>
      <w:bookmarkStart w:id="876" w:name="_Toc265228395"/>
      <w:r>
        <w:rPr>
          <w:color w:val="000000"/>
          <w:sz w:val="24"/>
        </w:rPr>
        <w:br w:type="page"/>
      </w:r>
    </w:p>
    <w:p w14:paraId="42FE2418">
      <w:pPr>
        <w:numPr>
          <w:ilvl w:val="0"/>
          <w:numId w:val="17"/>
        </w:numPr>
        <w:tabs>
          <w:tab w:val="left" w:pos="360"/>
        </w:tabs>
        <w:snapToGrid w:val="0"/>
        <w:spacing w:line="360" w:lineRule="auto"/>
        <w:outlineLvl w:val="1"/>
        <w:rPr>
          <w:color w:val="000000"/>
          <w:sz w:val="24"/>
        </w:rPr>
      </w:pPr>
      <w:r>
        <w:rPr>
          <w:color w:val="000000"/>
          <w:sz w:val="24"/>
        </w:rPr>
        <w:t>授权委托书（实质性格式）</w:t>
      </w:r>
    </w:p>
    <w:p w14:paraId="1D95AD4A">
      <w:pPr>
        <w:spacing w:line="360" w:lineRule="exact"/>
        <w:jc w:val="center"/>
        <w:rPr>
          <w:b/>
          <w:color w:val="000000"/>
          <w:sz w:val="36"/>
          <w:szCs w:val="36"/>
        </w:rPr>
      </w:pPr>
      <w:r>
        <w:rPr>
          <w:b/>
          <w:color w:val="000000"/>
          <w:sz w:val="36"/>
          <w:szCs w:val="36"/>
        </w:rPr>
        <w:t>授权委托书</w:t>
      </w:r>
    </w:p>
    <w:p w14:paraId="5DD139F5">
      <w:pPr>
        <w:spacing w:line="360" w:lineRule="auto"/>
        <w:ind w:firstLine="420"/>
        <w:rPr>
          <w:color w:val="000000"/>
          <w:sz w:val="24"/>
          <w:szCs w:val="20"/>
        </w:rPr>
      </w:pPr>
    </w:p>
    <w:p w14:paraId="584AA9F9">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E22A97A">
      <w:pPr>
        <w:spacing w:line="360" w:lineRule="auto"/>
        <w:ind w:firstLine="420"/>
        <w:rPr>
          <w:color w:val="000000"/>
          <w:sz w:val="24"/>
          <w:szCs w:val="20"/>
        </w:rPr>
      </w:pPr>
      <w:r>
        <w:rPr>
          <w:color w:val="000000"/>
          <w:sz w:val="24"/>
          <w:szCs w:val="20"/>
        </w:rPr>
        <w:t>委托期限：自本授权委托书签署之日起至投标有效期届满之日止。</w:t>
      </w:r>
    </w:p>
    <w:p w14:paraId="36C56861">
      <w:pPr>
        <w:spacing w:line="360" w:lineRule="auto"/>
        <w:ind w:firstLine="420"/>
        <w:rPr>
          <w:color w:val="000000"/>
          <w:sz w:val="24"/>
          <w:szCs w:val="20"/>
        </w:rPr>
      </w:pPr>
      <w:r>
        <w:rPr>
          <w:color w:val="000000"/>
          <w:sz w:val="24"/>
          <w:szCs w:val="20"/>
        </w:rPr>
        <w:t>代理人无转委托权。</w:t>
      </w:r>
      <w:r>
        <w:rPr>
          <w:color w:val="000000"/>
          <w:sz w:val="24"/>
          <w:szCs w:val="20"/>
        </w:rPr>
        <w:cr/>
      </w:r>
    </w:p>
    <w:p w14:paraId="6A000839">
      <w:pPr>
        <w:spacing w:line="360" w:lineRule="auto"/>
        <w:rPr>
          <w:color w:val="000000"/>
          <w:sz w:val="24"/>
          <w:lang w:val="zh-CN"/>
        </w:rPr>
      </w:pPr>
      <w:r>
        <w:rPr>
          <w:color w:val="000000"/>
          <w:sz w:val="24"/>
        </w:rPr>
        <w:t>投标人名称（加盖公章）</w:t>
      </w:r>
      <w:r>
        <w:rPr>
          <w:color w:val="000000"/>
          <w:sz w:val="24"/>
          <w:lang w:val="zh-CN"/>
        </w:rPr>
        <w:t>：________________</w:t>
      </w:r>
    </w:p>
    <w:p w14:paraId="1218B1F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CFFA854">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27BA28E8">
      <w:pPr>
        <w:autoSpaceDE w:val="0"/>
        <w:autoSpaceDN w:val="0"/>
        <w:adjustRightInd w:val="0"/>
        <w:snapToGrid w:val="0"/>
        <w:spacing w:line="360" w:lineRule="auto"/>
        <w:rPr>
          <w:color w:val="000000"/>
          <w:sz w:val="24"/>
          <w:lang w:val="zh-CN"/>
        </w:rPr>
      </w:pPr>
      <w:r>
        <w:rPr>
          <w:color w:val="000000"/>
          <w:sz w:val="24"/>
        </w:rPr>
        <w:t>日期：_____年______月______日</w:t>
      </w:r>
    </w:p>
    <w:p w14:paraId="784987BD">
      <w:pPr>
        <w:tabs>
          <w:tab w:val="left" w:pos="5580"/>
        </w:tabs>
        <w:spacing w:line="360" w:lineRule="auto"/>
        <w:ind w:firstLine="480" w:firstLineChars="200"/>
        <w:rPr>
          <w:color w:val="000000"/>
          <w:sz w:val="24"/>
          <w:szCs w:val="20"/>
        </w:rPr>
      </w:pPr>
    </w:p>
    <w:p w14:paraId="57338D85">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36BC68A6">
      <w:pPr>
        <w:tabs>
          <w:tab w:val="left" w:pos="5580"/>
        </w:tabs>
        <w:spacing w:line="360" w:lineRule="auto"/>
        <w:jc w:val="left"/>
        <w:rPr>
          <w:color w:val="000000"/>
          <w:sz w:val="24"/>
          <w:szCs w:val="20"/>
        </w:rPr>
      </w:pPr>
    </w:p>
    <w:p w14:paraId="2452BF6C">
      <w:pPr>
        <w:tabs>
          <w:tab w:val="left" w:pos="5580"/>
        </w:tabs>
        <w:spacing w:line="360" w:lineRule="auto"/>
        <w:jc w:val="left"/>
        <w:rPr>
          <w:color w:val="000000"/>
          <w:sz w:val="24"/>
          <w:szCs w:val="20"/>
        </w:rPr>
      </w:pPr>
    </w:p>
    <w:p w14:paraId="1C6F7939">
      <w:pPr>
        <w:tabs>
          <w:tab w:val="left" w:pos="5580"/>
        </w:tabs>
        <w:spacing w:line="360" w:lineRule="auto"/>
        <w:jc w:val="left"/>
        <w:rPr>
          <w:color w:val="000000"/>
          <w:sz w:val="24"/>
          <w:szCs w:val="20"/>
        </w:rPr>
      </w:pPr>
    </w:p>
    <w:p w14:paraId="512CCB75">
      <w:pPr>
        <w:tabs>
          <w:tab w:val="left" w:pos="5580"/>
        </w:tabs>
        <w:spacing w:line="360" w:lineRule="auto"/>
        <w:jc w:val="left"/>
        <w:rPr>
          <w:color w:val="000000"/>
          <w:sz w:val="24"/>
          <w:szCs w:val="20"/>
        </w:rPr>
      </w:pPr>
    </w:p>
    <w:p w14:paraId="533C0B24">
      <w:pPr>
        <w:tabs>
          <w:tab w:val="left" w:pos="5580"/>
        </w:tabs>
        <w:spacing w:line="360" w:lineRule="auto"/>
        <w:jc w:val="left"/>
        <w:rPr>
          <w:color w:val="000000"/>
          <w:sz w:val="24"/>
          <w:szCs w:val="20"/>
        </w:rPr>
      </w:pPr>
    </w:p>
    <w:p w14:paraId="5E2873EF">
      <w:pPr>
        <w:tabs>
          <w:tab w:val="left" w:pos="5580"/>
        </w:tabs>
        <w:spacing w:line="360" w:lineRule="auto"/>
        <w:jc w:val="left"/>
        <w:rPr>
          <w:color w:val="000000"/>
          <w:sz w:val="24"/>
          <w:szCs w:val="20"/>
        </w:rPr>
      </w:pPr>
      <w:r>
        <w:rPr>
          <w:color w:val="000000"/>
          <w:sz w:val="24"/>
          <w:szCs w:val="20"/>
        </w:rPr>
        <w:t>说明：</w:t>
      </w:r>
    </w:p>
    <w:p w14:paraId="1B128DC6">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4421BF7B">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C668C07">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34EA91F2">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4C414329">
      <w:pPr>
        <w:spacing w:line="360" w:lineRule="exact"/>
        <w:jc w:val="center"/>
        <w:rPr>
          <w:b/>
          <w:color w:val="000000"/>
          <w:sz w:val="36"/>
          <w:szCs w:val="36"/>
        </w:rPr>
      </w:pPr>
      <w:r>
        <w:rPr>
          <w:b/>
          <w:color w:val="000000"/>
          <w:sz w:val="36"/>
          <w:szCs w:val="36"/>
        </w:rPr>
        <w:t>法定代表人（单位负责人）身份证明</w:t>
      </w:r>
    </w:p>
    <w:p w14:paraId="4F3E7730">
      <w:pPr>
        <w:kinsoku w:val="0"/>
        <w:overflowPunct w:val="0"/>
        <w:spacing w:line="200" w:lineRule="exact"/>
        <w:rPr>
          <w:sz w:val="20"/>
          <w:szCs w:val="20"/>
        </w:rPr>
      </w:pPr>
    </w:p>
    <w:p w14:paraId="1E10252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5BBC964">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45D1466D">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AC28CD5">
      <w:pPr>
        <w:pStyle w:val="18"/>
        <w:tabs>
          <w:tab w:val="left" w:pos="2412"/>
          <w:tab w:val="left" w:pos="3883"/>
          <w:tab w:val="left" w:pos="5352"/>
          <w:tab w:val="left" w:pos="6821"/>
        </w:tabs>
        <w:kinsoku w:val="0"/>
        <w:overflowPunct w:val="0"/>
        <w:spacing w:line="335" w:lineRule="exact"/>
        <w:rPr>
          <w:rFonts w:ascii="Times New Roman" w:hAnsi="Times New Roman"/>
        </w:rPr>
      </w:pPr>
    </w:p>
    <w:p w14:paraId="2EB67FF8">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7CA1D7A">
      <w:pPr>
        <w:pStyle w:val="18"/>
        <w:tabs>
          <w:tab w:val="left" w:pos="2412"/>
          <w:tab w:val="left" w:pos="3883"/>
          <w:tab w:val="left" w:pos="5352"/>
          <w:tab w:val="left" w:pos="6821"/>
        </w:tabs>
        <w:kinsoku w:val="0"/>
        <w:overflowPunct w:val="0"/>
        <w:spacing w:line="335" w:lineRule="exact"/>
        <w:rPr>
          <w:rFonts w:ascii="Times New Roman" w:hAnsi="Times New Roman"/>
        </w:rPr>
      </w:pPr>
    </w:p>
    <w:p w14:paraId="134BDE85">
      <w:pPr>
        <w:pStyle w:val="18"/>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6D45398C">
      <w:pPr>
        <w:pStyle w:val="18"/>
        <w:kinsoku w:val="0"/>
        <w:overflowPunct w:val="0"/>
        <w:spacing w:line="583" w:lineRule="auto"/>
        <w:ind w:right="4305"/>
        <w:rPr>
          <w:rFonts w:ascii="Times New Roman" w:hAnsi="Times New Roman"/>
          <w:spacing w:val="-3"/>
        </w:rPr>
      </w:pPr>
    </w:p>
    <w:p w14:paraId="39D4DD7E">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0BA707C4">
      <w:pPr>
        <w:pStyle w:val="18"/>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4D8EC832">
      <w:pPr>
        <w:autoSpaceDE w:val="0"/>
        <w:autoSpaceDN w:val="0"/>
        <w:adjustRightInd w:val="0"/>
        <w:snapToGrid w:val="0"/>
        <w:spacing w:line="360" w:lineRule="auto"/>
        <w:rPr>
          <w:color w:val="000000"/>
          <w:sz w:val="24"/>
        </w:rPr>
      </w:pPr>
    </w:p>
    <w:p w14:paraId="5FD7EF87">
      <w:pPr>
        <w:autoSpaceDE w:val="0"/>
        <w:autoSpaceDN w:val="0"/>
        <w:adjustRightInd w:val="0"/>
        <w:snapToGrid w:val="0"/>
        <w:spacing w:line="360" w:lineRule="auto"/>
        <w:rPr>
          <w:color w:val="000000"/>
          <w:sz w:val="24"/>
          <w:lang w:val="zh-CN"/>
        </w:rPr>
      </w:pPr>
      <w:r>
        <w:rPr>
          <w:color w:val="000000"/>
          <w:sz w:val="24"/>
        </w:rPr>
        <w:t>日期：_____年______月______日</w:t>
      </w:r>
    </w:p>
    <w:p w14:paraId="2A4E1C0F">
      <w:pPr>
        <w:widowControl/>
        <w:jc w:val="left"/>
        <w:rPr>
          <w:i/>
          <w:color w:val="000000"/>
          <w:sz w:val="24"/>
          <w:szCs w:val="20"/>
          <w:u w:val="single"/>
        </w:rPr>
      </w:pPr>
    </w:p>
    <w:p w14:paraId="4D1F5C21">
      <w:pPr>
        <w:widowControl/>
        <w:jc w:val="left"/>
        <w:rPr>
          <w:color w:val="000000"/>
          <w:sz w:val="24"/>
          <w:szCs w:val="20"/>
        </w:rPr>
      </w:pPr>
      <w:r>
        <w:rPr>
          <w:color w:val="000000"/>
          <w:sz w:val="24"/>
          <w:szCs w:val="20"/>
        </w:rPr>
        <w:br w:type="page"/>
      </w:r>
    </w:p>
    <w:p w14:paraId="11EC0B1D">
      <w:pPr>
        <w:numPr>
          <w:ilvl w:val="0"/>
          <w:numId w:val="17"/>
        </w:numPr>
        <w:tabs>
          <w:tab w:val="left" w:pos="360"/>
        </w:tabs>
        <w:snapToGrid w:val="0"/>
        <w:spacing w:line="360" w:lineRule="auto"/>
        <w:outlineLvl w:val="1"/>
        <w:rPr>
          <w:color w:val="000000"/>
          <w:sz w:val="24"/>
          <w:szCs w:val="20"/>
        </w:rPr>
      </w:pPr>
      <w:r>
        <w:rPr>
          <w:color w:val="000000"/>
          <w:sz w:val="24"/>
          <w:szCs w:val="20"/>
        </w:rPr>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color w:val="000000"/>
          <w:sz w:val="24"/>
          <w:szCs w:val="20"/>
        </w:rPr>
        <w:t>（实质性格式）</w:t>
      </w:r>
    </w:p>
    <w:p w14:paraId="12A9471F">
      <w:pPr>
        <w:spacing w:line="360" w:lineRule="exact"/>
        <w:jc w:val="center"/>
        <w:rPr>
          <w:b/>
          <w:color w:val="000000"/>
          <w:sz w:val="36"/>
          <w:szCs w:val="36"/>
        </w:rPr>
      </w:pPr>
      <w:bookmarkStart w:id="877" w:name="_Toc305158900"/>
      <w:bookmarkStart w:id="878" w:name="_Toc264969248"/>
      <w:bookmarkStart w:id="879" w:name="_Toc226965831"/>
      <w:bookmarkStart w:id="880" w:name="_Toc305158826"/>
      <w:bookmarkStart w:id="881" w:name="_Toc164608672"/>
      <w:bookmarkStart w:id="882" w:name="_Toc226337254"/>
      <w:bookmarkStart w:id="883" w:name="_Toc164608827"/>
      <w:bookmarkStart w:id="884" w:name="_Toc226965748"/>
      <w:bookmarkStart w:id="885" w:name="_Toc226309802"/>
      <w:bookmarkStart w:id="886" w:name="_Toc195842923"/>
      <w:bookmarkStart w:id="887" w:name="_Toc265228396"/>
      <w:r>
        <w:rPr>
          <w:b/>
          <w:color w:val="000000"/>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389E8A7D">
      <w:pPr>
        <w:tabs>
          <w:tab w:val="left" w:pos="1800"/>
          <w:tab w:val="left" w:pos="5580"/>
        </w:tabs>
        <w:spacing w:line="360" w:lineRule="auto"/>
        <w:jc w:val="left"/>
        <w:rPr>
          <w:i/>
          <w:color w:val="FF0000"/>
          <w:sz w:val="24"/>
        </w:rPr>
      </w:pPr>
    </w:p>
    <w:p w14:paraId="0B088A84">
      <w:pPr>
        <w:tabs>
          <w:tab w:val="left" w:pos="1800"/>
          <w:tab w:val="left" w:pos="5580"/>
        </w:tabs>
        <w:spacing w:line="360" w:lineRule="auto"/>
        <w:ind w:firstLine="240" w:firstLineChars="100"/>
        <w:jc w:val="left"/>
        <w:rPr>
          <w:color w:val="000000"/>
          <w:sz w:val="24"/>
        </w:rPr>
      </w:pPr>
    </w:p>
    <w:p w14:paraId="67047C44">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5"/>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2"/>
        <w:gridCol w:w="1817"/>
      </w:tblGrid>
      <w:tr w14:paraId="088E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12" w:type="pct"/>
            <w:vMerge w:val="restart"/>
            <w:vAlign w:val="center"/>
          </w:tcPr>
          <w:p w14:paraId="08F48D9D">
            <w:pPr>
              <w:tabs>
                <w:tab w:val="left" w:pos="5580"/>
              </w:tabs>
              <w:jc w:val="center"/>
              <w:rPr>
                <w:b/>
                <w:sz w:val="24"/>
              </w:rPr>
            </w:pPr>
            <w:r>
              <w:rPr>
                <w:b/>
                <w:sz w:val="24"/>
              </w:rPr>
              <w:t>包号</w:t>
            </w:r>
          </w:p>
        </w:tc>
        <w:tc>
          <w:tcPr>
            <w:tcW w:w="2215" w:type="pct"/>
            <w:vMerge w:val="restart"/>
            <w:vAlign w:val="center"/>
          </w:tcPr>
          <w:p w14:paraId="45C6E08A">
            <w:pPr>
              <w:tabs>
                <w:tab w:val="left" w:pos="5580"/>
              </w:tabs>
              <w:jc w:val="center"/>
              <w:rPr>
                <w:b/>
                <w:sz w:val="24"/>
              </w:rPr>
            </w:pPr>
            <w:r>
              <w:rPr>
                <w:b/>
                <w:sz w:val="24"/>
              </w:rPr>
              <w:t>投标人名称</w:t>
            </w:r>
          </w:p>
        </w:tc>
        <w:tc>
          <w:tcPr>
            <w:tcW w:w="2373" w:type="pct"/>
            <w:gridSpan w:val="2"/>
            <w:vAlign w:val="center"/>
          </w:tcPr>
          <w:p w14:paraId="681C18BA">
            <w:pPr>
              <w:tabs>
                <w:tab w:val="left" w:pos="5580"/>
              </w:tabs>
              <w:jc w:val="center"/>
              <w:rPr>
                <w:b/>
                <w:sz w:val="24"/>
              </w:rPr>
            </w:pPr>
            <w:r>
              <w:rPr>
                <w:b/>
                <w:sz w:val="24"/>
              </w:rPr>
              <w:t>投标报价</w:t>
            </w:r>
          </w:p>
        </w:tc>
      </w:tr>
      <w:tr w14:paraId="3658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50F3F9F4">
            <w:pPr>
              <w:tabs>
                <w:tab w:val="left" w:pos="5580"/>
              </w:tabs>
              <w:jc w:val="center"/>
              <w:rPr>
                <w:sz w:val="24"/>
              </w:rPr>
            </w:pPr>
          </w:p>
        </w:tc>
        <w:tc>
          <w:tcPr>
            <w:tcW w:w="2215" w:type="pct"/>
            <w:vMerge w:val="continue"/>
            <w:vAlign w:val="center"/>
          </w:tcPr>
          <w:p w14:paraId="569059D4">
            <w:pPr>
              <w:tabs>
                <w:tab w:val="left" w:pos="5580"/>
              </w:tabs>
              <w:jc w:val="center"/>
              <w:rPr>
                <w:sz w:val="24"/>
              </w:rPr>
            </w:pPr>
          </w:p>
        </w:tc>
        <w:tc>
          <w:tcPr>
            <w:tcW w:w="1188" w:type="pct"/>
            <w:vAlign w:val="center"/>
          </w:tcPr>
          <w:p w14:paraId="7788D2F2">
            <w:pPr>
              <w:tabs>
                <w:tab w:val="left" w:pos="5580"/>
              </w:tabs>
              <w:jc w:val="center"/>
              <w:rPr>
                <w:b/>
                <w:sz w:val="24"/>
              </w:rPr>
            </w:pPr>
            <w:r>
              <w:rPr>
                <w:b/>
                <w:sz w:val="24"/>
              </w:rPr>
              <w:t>大写</w:t>
            </w:r>
          </w:p>
        </w:tc>
        <w:tc>
          <w:tcPr>
            <w:tcW w:w="1182" w:type="pct"/>
            <w:vAlign w:val="center"/>
          </w:tcPr>
          <w:p w14:paraId="067E4E60">
            <w:pPr>
              <w:tabs>
                <w:tab w:val="left" w:pos="5580"/>
              </w:tabs>
              <w:jc w:val="center"/>
              <w:rPr>
                <w:b/>
                <w:sz w:val="24"/>
              </w:rPr>
            </w:pPr>
            <w:r>
              <w:rPr>
                <w:b/>
                <w:sz w:val="24"/>
              </w:rPr>
              <w:t>小写</w:t>
            </w:r>
          </w:p>
        </w:tc>
      </w:tr>
      <w:tr w14:paraId="1BCB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67948714">
            <w:pPr>
              <w:tabs>
                <w:tab w:val="left" w:pos="5580"/>
              </w:tabs>
              <w:jc w:val="center"/>
              <w:rPr>
                <w:sz w:val="24"/>
              </w:rPr>
            </w:pPr>
          </w:p>
        </w:tc>
        <w:tc>
          <w:tcPr>
            <w:tcW w:w="2215" w:type="pct"/>
            <w:vAlign w:val="center"/>
          </w:tcPr>
          <w:p w14:paraId="10CD4710">
            <w:pPr>
              <w:tabs>
                <w:tab w:val="left" w:pos="5580"/>
              </w:tabs>
              <w:jc w:val="center"/>
              <w:rPr>
                <w:sz w:val="24"/>
              </w:rPr>
            </w:pPr>
          </w:p>
        </w:tc>
        <w:tc>
          <w:tcPr>
            <w:tcW w:w="1188" w:type="pct"/>
            <w:vAlign w:val="center"/>
          </w:tcPr>
          <w:p w14:paraId="38CECC8F">
            <w:pPr>
              <w:tabs>
                <w:tab w:val="left" w:pos="5580"/>
              </w:tabs>
              <w:jc w:val="center"/>
              <w:rPr>
                <w:sz w:val="24"/>
              </w:rPr>
            </w:pPr>
          </w:p>
        </w:tc>
        <w:tc>
          <w:tcPr>
            <w:tcW w:w="1182" w:type="pct"/>
            <w:vAlign w:val="center"/>
          </w:tcPr>
          <w:p w14:paraId="5E39A6E0">
            <w:pPr>
              <w:tabs>
                <w:tab w:val="left" w:pos="5580"/>
              </w:tabs>
              <w:jc w:val="center"/>
              <w:rPr>
                <w:sz w:val="24"/>
              </w:rPr>
            </w:pPr>
          </w:p>
        </w:tc>
      </w:tr>
    </w:tbl>
    <w:p w14:paraId="043EE8BE">
      <w:pPr>
        <w:autoSpaceDE w:val="0"/>
        <w:autoSpaceDN w:val="0"/>
        <w:adjustRightInd w:val="0"/>
        <w:jc w:val="left"/>
        <w:rPr>
          <w:color w:val="000000"/>
          <w:kern w:val="0"/>
          <w:sz w:val="24"/>
        </w:rPr>
      </w:pPr>
    </w:p>
    <w:p w14:paraId="31E4DC7E">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0C514B98">
      <w:pPr>
        <w:tabs>
          <w:tab w:val="left" w:pos="5580"/>
        </w:tabs>
        <w:ind w:firstLine="480" w:firstLineChars="200"/>
        <w:rPr>
          <w:color w:val="000000"/>
          <w:sz w:val="24"/>
          <w:szCs w:val="20"/>
        </w:rPr>
      </w:pPr>
      <w:r>
        <w:rPr>
          <w:color w:val="000000"/>
          <w:sz w:val="24"/>
          <w:szCs w:val="20"/>
        </w:rPr>
        <w:t>2.本表必须按包分别填写。</w:t>
      </w:r>
    </w:p>
    <w:p w14:paraId="729913A2">
      <w:pPr>
        <w:autoSpaceDE w:val="0"/>
        <w:autoSpaceDN w:val="0"/>
        <w:adjustRightInd w:val="0"/>
        <w:snapToGrid w:val="0"/>
        <w:spacing w:before="25" w:after="25" w:line="360" w:lineRule="auto"/>
        <w:rPr>
          <w:color w:val="000000"/>
          <w:sz w:val="24"/>
          <w:lang w:val="zh-CN"/>
        </w:rPr>
      </w:pPr>
    </w:p>
    <w:p w14:paraId="0BE6977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BFE941F">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1D6E669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E269274">
      <w:pPr>
        <w:widowControl/>
        <w:jc w:val="left"/>
        <w:rPr>
          <w:color w:val="000000"/>
          <w:sz w:val="24"/>
          <w:szCs w:val="20"/>
        </w:rPr>
      </w:pPr>
      <w:bookmarkStart w:id="888" w:name="_Toc195842924"/>
      <w:bookmarkStart w:id="889" w:name="_Toc264969249"/>
      <w:bookmarkStart w:id="890" w:name="_Toc265228397"/>
      <w:bookmarkStart w:id="891" w:name="_Toc226965749"/>
      <w:bookmarkStart w:id="892" w:name="_Toc226337255"/>
      <w:bookmarkStart w:id="893" w:name="_Toc142311060"/>
      <w:bookmarkStart w:id="894" w:name="_Toc226309803"/>
      <w:bookmarkStart w:id="895" w:name="_Toc127151558"/>
      <w:bookmarkStart w:id="896" w:name="_Toc150774763"/>
      <w:bookmarkStart w:id="897" w:name="_Toc305158901"/>
      <w:bookmarkStart w:id="898" w:name="_Toc226965832"/>
      <w:bookmarkStart w:id="899" w:name="_Toc305158827"/>
      <w:bookmarkStart w:id="900" w:name="_Toc150480796"/>
    </w:p>
    <w:p w14:paraId="2602C266">
      <w:pPr>
        <w:widowControl/>
        <w:jc w:val="left"/>
        <w:rPr>
          <w:color w:val="000000"/>
          <w:sz w:val="24"/>
          <w:szCs w:val="20"/>
        </w:rPr>
      </w:pPr>
    </w:p>
    <w:p w14:paraId="6068CC45">
      <w:pPr>
        <w:numPr>
          <w:ilvl w:val="0"/>
          <w:numId w:val="17"/>
        </w:numPr>
        <w:tabs>
          <w:tab w:val="left" w:pos="360"/>
        </w:tabs>
        <w:snapToGrid w:val="0"/>
        <w:spacing w:line="360" w:lineRule="auto"/>
        <w:outlineLvl w:val="1"/>
        <w:rPr>
          <w:color w:val="000000"/>
          <w:sz w:val="24"/>
          <w:szCs w:val="20"/>
        </w:rPr>
        <w:sectPr>
          <w:headerReference r:id="rId16" w:type="first"/>
          <w:footerReference r:id="rId18" w:type="first"/>
          <w:headerReference r:id="rId15" w:type="even"/>
          <w:footerReference r:id="rId17" w:type="even"/>
          <w:pgSz w:w="11907" w:h="16840"/>
          <w:pgMar w:top="1440" w:right="1800" w:bottom="1440" w:left="1800" w:header="851" w:footer="851" w:gutter="0"/>
          <w:cols w:space="720" w:num="1"/>
          <w:docGrid w:linePitch="462" w:charSpace="0"/>
        </w:sectPr>
      </w:pPr>
    </w:p>
    <w:p w14:paraId="72556A53">
      <w:pPr>
        <w:numPr>
          <w:ilvl w:val="0"/>
          <w:numId w:val="17"/>
        </w:numPr>
        <w:tabs>
          <w:tab w:val="left" w:pos="360"/>
        </w:tabs>
        <w:snapToGrid w:val="0"/>
        <w:spacing w:line="360" w:lineRule="auto"/>
        <w:outlineLvl w:val="1"/>
        <w:rPr>
          <w:color w:val="000000"/>
          <w:sz w:val="24"/>
          <w:szCs w:val="20"/>
        </w:rPr>
      </w:pPr>
      <w:r>
        <w:rPr>
          <w:color w:val="000000"/>
          <w:sz w:val="24"/>
          <w:szCs w:val="20"/>
        </w:rPr>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rPr>
        <w:t>（实质性格式）</w:t>
      </w:r>
    </w:p>
    <w:p w14:paraId="5EF60F6C">
      <w:pPr>
        <w:spacing w:line="360" w:lineRule="exact"/>
        <w:jc w:val="center"/>
        <w:rPr>
          <w:color w:val="000000"/>
          <w:sz w:val="36"/>
          <w:szCs w:val="36"/>
        </w:rPr>
      </w:pPr>
    </w:p>
    <w:p w14:paraId="5AFF3FFE">
      <w:pPr>
        <w:spacing w:line="360" w:lineRule="exact"/>
        <w:jc w:val="center"/>
        <w:rPr>
          <w:b/>
          <w:color w:val="000000"/>
          <w:sz w:val="36"/>
          <w:szCs w:val="36"/>
        </w:rPr>
      </w:pPr>
      <w:r>
        <w:rPr>
          <w:b/>
          <w:color w:val="000000"/>
          <w:sz w:val="36"/>
          <w:szCs w:val="36"/>
        </w:rPr>
        <w:t>投标分项报价表</w:t>
      </w:r>
    </w:p>
    <w:p w14:paraId="65B3C304">
      <w:pPr>
        <w:spacing w:line="360" w:lineRule="exact"/>
        <w:jc w:val="center"/>
        <w:rPr>
          <w:b/>
          <w:color w:val="000000"/>
          <w:sz w:val="36"/>
          <w:szCs w:val="36"/>
        </w:rPr>
      </w:pPr>
    </w:p>
    <w:p w14:paraId="53981B95">
      <w:pPr>
        <w:tabs>
          <w:tab w:val="left" w:pos="1800"/>
          <w:tab w:val="left" w:pos="5580"/>
        </w:tabs>
        <w:rPr>
          <w:color w:val="000000"/>
          <w:sz w:val="24"/>
        </w:rPr>
      </w:pPr>
      <w:r>
        <w:rPr>
          <w:color w:val="000000"/>
          <w:sz w:val="24"/>
        </w:rPr>
        <w:t>项目编号/包号：___________ 项目名称：__________报价单位：人民币元</w:t>
      </w:r>
    </w:p>
    <w:tbl>
      <w:tblPr>
        <w:tblStyle w:val="45"/>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2695"/>
        <w:gridCol w:w="1236"/>
        <w:gridCol w:w="1107"/>
        <w:gridCol w:w="1234"/>
        <w:gridCol w:w="1567"/>
      </w:tblGrid>
      <w:tr w14:paraId="77F6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632AAE03">
            <w:pPr>
              <w:adjustRightInd w:val="0"/>
              <w:snapToGrid w:val="0"/>
              <w:jc w:val="left"/>
              <w:rPr>
                <w:b/>
                <w:color w:val="000000"/>
                <w:sz w:val="24"/>
              </w:rPr>
            </w:pPr>
            <w:r>
              <w:rPr>
                <w:b/>
                <w:color w:val="000000"/>
                <w:sz w:val="24"/>
              </w:rPr>
              <w:t>序号</w:t>
            </w:r>
          </w:p>
        </w:tc>
        <w:tc>
          <w:tcPr>
            <w:tcW w:w="1605" w:type="pct"/>
            <w:vAlign w:val="center"/>
          </w:tcPr>
          <w:p w14:paraId="46C96687">
            <w:pPr>
              <w:adjustRightInd w:val="0"/>
              <w:snapToGrid w:val="0"/>
              <w:jc w:val="center"/>
              <w:rPr>
                <w:b/>
                <w:color w:val="000000"/>
                <w:sz w:val="24"/>
              </w:rPr>
            </w:pPr>
            <w:r>
              <w:rPr>
                <w:b/>
                <w:color w:val="000000"/>
                <w:sz w:val="24"/>
              </w:rPr>
              <w:t>分项名称</w:t>
            </w:r>
          </w:p>
        </w:tc>
        <w:tc>
          <w:tcPr>
            <w:tcW w:w="736" w:type="pct"/>
            <w:vAlign w:val="center"/>
          </w:tcPr>
          <w:p w14:paraId="59410722">
            <w:pPr>
              <w:adjustRightInd w:val="0"/>
              <w:snapToGrid w:val="0"/>
              <w:jc w:val="center"/>
              <w:rPr>
                <w:b/>
                <w:color w:val="000000"/>
                <w:sz w:val="24"/>
              </w:rPr>
            </w:pPr>
            <w:r>
              <w:rPr>
                <w:b/>
                <w:color w:val="000000"/>
                <w:sz w:val="24"/>
              </w:rPr>
              <w:t>单价（元）</w:t>
            </w:r>
          </w:p>
        </w:tc>
        <w:tc>
          <w:tcPr>
            <w:tcW w:w="659" w:type="pct"/>
            <w:vAlign w:val="center"/>
          </w:tcPr>
          <w:p w14:paraId="11353407">
            <w:pPr>
              <w:adjustRightInd w:val="0"/>
              <w:snapToGrid w:val="0"/>
              <w:jc w:val="center"/>
              <w:rPr>
                <w:b/>
                <w:color w:val="000000"/>
                <w:sz w:val="24"/>
              </w:rPr>
            </w:pPr>
            <w:r>
              <w:rPr>
                <w:b/>
                <w:color w:val="000000"/>
                <w:sz w:val="24"/>
              </w:rPr>
              <w:t>数量</w:t>
            </w:r>
          </w:p>
        </w:tc>
        <w:tc>
          <w:tcPr>
            <w:tcW w:w="735" w:type="pct"/>
            <w:vAlign w:val="center"/>
          </w:tcPr>
          <w:p w14:paraId="75FA64A0">
            <w:pPr>
              <w:adjustRightInd w:val="0"/>
              <w:snapToGrid w:val="0"/>
              <w:jc w:val="center"/>
              <w:rPr>
                <w:b/>
                <w:color w:val="000000"/>
                <w:sz w:val="24"/>
              </w:rPr>
            </w:pPr>
            <w:r>
              <w:rPr>
                <w:b/>
                <w:color w:val="000000"/>
                <w:sz w:val="24"/>
              </w:rPr>
              <w:t>合价（元）</w:t>
            </w:r>
          </w:p>
        </w:tc>
        <w:tc>
          <w:tcPr>
            <w:tcW w:w="933" w:type="pct"/>
            <w:vAlign w:val="center"/>
          </w:tcPr>
          <w:p w14:paraId="19B59714">
            <w:pPr>
              <w:adjustRightInd w:val="0"/>
              <w:snapToGrid w:val="0"/>
              <w:jc w:val="center"/>
              <w:rPr>
                <w:b/>
                <w:color w:val="000000"/>
                <w:sz w:val="24"/>
              </w:rPr>
            </w:pPr>
            <w:r>
              <w:rPr>
                <w:b/>
                <w:color w:val="000000"/>
                <w:sz w:val="24"/>
              </w:rPr>
              <w:t>备注/说明</w:t>
            </w:r>
          </w:p>
        </w:tc>
      </w:tr>
      <w:tr w14:paraId="4E04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5F339F56">
            <w:pPr>
              <w:adjustRightInd w:val="0"/>
              <w:snapToGrid w:val="0"/>
              <w:jc w:val="center"/>
              <w:rPr>
                <w:color w:val="000000"/>
                <w:sz w:val="24"/>
              </w:rPr>
            </w:pPr>
            <w:r>
              <w:rPr>
                <w:color w:val="000000"/>
                <w:sz w:val="24"/>
              </w:rPr>
              <w:t>1</w:t>
            </w:r>
          </w:p>
        </w:tc>
        <w:tc>
          <w:tcPr>
            <w:tcW w:w="1605" w:type="pct"/>
            <w:vAlign w:val="center"/>
          </w:tcPr>
          <w:p w14:paraId="0B51193F">
            <w:pPr>
              <w:adjustRightInd w:val="0"/>
              <w:snapToGrid w:val="0"/>
              <w:jc w:val="left"/>
              <w:rPr>
                <w:color w:val="000000"/>
                <w:sz w:val="24"/>
              </w:rPr>
            </w:pPr>
          </w:p>
        </w:tc>
        <w:tc>
          <w:tcPr>
            <w:tcW w:w="736" w:type="pct"/>
            <w:vAlign w:val="center"/>
          </w:tcPr>
          <w:p w14:paraId="596AB27D">
            <w:pPr>
              <w:adjustRightInd w:val="0"/>
              <w:snapToGrid w:val="0"/>
              <w:jc w:val="left"/>
              <w:rPr>
                <w:color w:val="000000"/>
                <w:sz w:val="24"/>
              </w:rPr>
            </w:pPr>
          </w:p>
        </w:tc>
        <w:tc>
          <w:tcPr>
            <w:tcW w:w="659" w:type="pct"/>
            <w:vAlign w:val="center"/>
          </w:tcPr>
          <w:p w14:paraId="0F5C23F4">
            <w:pPr>
              <w:adjustRightInd w:val="0"/>
              <w:snapToGrid w:val="0"/>
              <w:jc w:val="center"/>
              <w:rPr>
                <w:color w:val="000000"/>
                <w:sz w:val="24"/>
              </w:rPr>
            </w:pPr>
          </w:p>
        </w:tc>
        <w:tc>
          <w:tcPr>
            <w:tcW w:w="735" w:type="pct"/>
            <w:vAlign w:val="center"/>
          </w:tcPr>
          <w:p w14:paraId="67379D44">
            <w:pPr>
              <w:adjustRightInd w:val="0"/>
              <w:snapToGrid w:val="0"/>
              <w:jc w:val="left"/>
              <w:rPr>
                <w:color w:val="000000"/>
                <w:sz w:val="24"/>
              </w:rPr>
            </w:pPr>
          </w:p>
        </w:tc>
        <w:tc>
          <w:tcPr>
            <w:tcW w:w="933" w:type="pct"/>
            <w:vAlign w:val="center"/>
          </w:tcPr>
          <w:p w14:paraId="424D9A55">
            <w:pPr>
              <w:adjustRightInd w:val="0"/>
              <w:snapToGrid w:val="0"/>
              <w:jc w:val="left"/>
              <w:rPr>
                <w:color w:val="000000"/>
                <w:sz w:val="24"/>
              </w:rPr>
            </w:pPr>
          </w:p>
        </w:tc>
      </w:tr>
      <w:tr w14:paraId="33A1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782DEFFD">
            <w:pPr>
              <w:adjustRightInd w:val="0"/>
              <w:snapToGrid w:val="0"/>
              <w:jc w:val="center"/>
              <w:rPr>
                <w:color w:val="000000"/>
                <w:sz w:val="24"/>
              </w:rPr>
            </w:pPr>
            <w:r>
              <w:rPr>
                <w:color w:val="000000"/>
                <w:sz w:val="24"/>
              </w:rPr>
              <w:t>2</w:t>
            </w:r>
          </w:p>
        </w:tc>
        <w:tc>
          <w:tcPr>
            <w:tcW w:w="1605" w:type="pct"/>
            <w:vAlign w:val="center"/>
          </w:tcPr>
          <w:p w14:paraId="467EC0AF">
            <w:pPr>
              <w:adjustRightInd w:val="0"/>
              <w:snapToGrid w:val="0"/>
              <w:jc w:val="left"/>
              <w:rPr>
                <w:color w:val="000000"/>
                <w:sz w:val="24"/>
              </w:rPr>
            </w:pPr>
          </w:p>
        </w:tc>
        <w:tc>
          <w:tcPr>
            <w:tcW w:w="736" w:type="pct"/>
            <w:vAlign w:val="center"/>
          </w:tcPr>
          <w:p w14:paraId="6C09D6F5">
            <w:pPr>
              <w:adjustRightInd w:val="0"/>
              <w:snapToGrid w:val="0"/>
              <w:jc w:val="left"/>
              <w:rPr>
                <w:color w:val="000000"/>
                <w:sz w:val="24"/>
              </w:rPr>
            </w:pPr>
          </w:p>
        </w:tc>
        <w:tc>
          <w:tcPr>
            <w:tcW w:w="659" w:type="pct"/>
            <w:vAlign w:val="center"/>
          </w:tcPr>
          <w:p w14:paraId="1E2B9004">
            <w:pPr>
              <w:adjustRightInd w:val="0"/>
              <w:snapToGrid w:val="0"/>
              <w:jc w:val="center"/>
              <w:rPr>
                <w:color w:val="000000"/>
                <w:sz w:val="24"/>
              </w:rPr>
            </w:pPr>
          </w:p>
        </w:tc>
        <w:tc>
          <w:tcPr>
            <w:tcW w:w="735" w:type="pct"/>
            <w:vAlign w:val="center"/>
          </w:tcPr>
          <w:p w14:paraId="27B231A2">
            <w:pPr>
              <w:adjustRightInd w:val="0"/>
              <w:snapToGrid w:val="0"/>
              <w:jc w:val="left"/>
              <w:rPr>
                <w:color w:val="000000"/>
                <w:sz w:val="24"/>
              </w:rPr>
            </w:pPr>
          </w:p>
        </w:tc>
        <w:tc>
          <w:tcPr>
            <w:tcW w:w="933" w:type="pct"/>
            <w:vAlign w:val="center"/>
          </w:tcPr>
          <w:p w14:paraId="0BAD6B18">
            <w:pPr>
              <w:adjustRightInd w:val="0"/>
              <w:snapToGrid w:val="0"/>
              <w:jc w:val="left"/>
              <w:rPr>
                <w:color w:val="000000"/>
                <w:sz w:val="24"/>
              </w:rPr>
            </w:pPr>
          </w:p>
        </w:tc>
      </w:tr>
      <w:tr w14:paraId="430B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28078E64">
            <w:pPr>
              <w:adjustRightInd w:val="0"/>
              <w:snapToGrid w:val="0"/>
              <w:jc w:val="center"/>
              <w:rPr>
                <w:color w:val="000000"/>
                <w:sz w:val="24"/>
              </w:rPr>
            </w:pPr>
            <w:r>
              <w:rPr>
                <w:color w:val="000000"/>
                <w:sz w:val="24"/>
              </w:rPr>
              <w:t>3</w:t>
            </w:r>
          </w:p>
        </w:tc>
        <w:tc>
          <w:tcPr>
            <w:tcW w:w="1605" w:type="pct"/>
            <w:vAlign w:val="center"/>
          </w:tcPr>
          <w:p w14:paraId="10B5B6F7">
            <w:pPr>
              <w:adjustRightInd w:val="0"/>
              <w:snapToGrid w:val="0"/>
              <w:jc w:val="left"/>
              <w:rPr>
                <w:color w:val="000000"/>
                <w:sz w:val="24"/>
              </w:rPr>
            </w:pPr>
            <w:r>
              <w:rPr>
                <w:color w:val="000000"/>
                <w:sz w:val="24"/>
              </w:rPr>
              <w:t>…</w:t>
            </w:r>
          </w:p>
        </w:tc>
        <w:tc>
          <w:tcPr>
            <w:tcW w:w="736" w:type="pct"/>
            <w:vAlign w:val="center"/>
          </w:tcPr>
          <w:p w14:paraId="708A30FF">
            <w:pPr>
              <w:adjustRightInd w:val="0"/>
              <w:snapToGrid w:val="0"/>
              <w:jc w:val="left"/>
              <w:rPr>
                <w:color w:val="000000"/>
                <w:sz w:val="24"/>
              </w:rPr>
            </w:pPr>
          </w:p>
        </w:tc>
        <w:tc>
          <w:tcPr>
            <w:tcW w:w="659" w:type="pct"/>
            <w:vAlign w:val="center"/>
          </w:tcPr>
          <w:p w14:paraId="314EE6C5">
            <w:pPr>
              <w:adjustRightInd w:val="0"/>
              <w:snapToGrid w:val="0"/>
              <w:jc w:val="center"/>
              <w:rPr>
                <w:color w:val="000000"/>
                <w:sz w:val="24"/>
              </w:rPr>
            </w:pPr>
          </w:p>
        </w:tc>
        <w:tc>
          <w:tcPr>
            <w:tcW w:w="735" w:type="pct"/>
            <w:vAlign w:val="center"/>
          </w:tcPr>
          <w:p w14:paraId="3A2DE938">
            <w:pPr>
              <w:adjustRightInd w:val="0"/>
              <w:snapToGrid w:val="0"/>
              <w:jc w:val="left"/>
              <w:rPr>
                <w:color w:val="000000"/>
                <w:sz w:val="24"/>
              </w:rPr>
            </w:pPr>
          </w:p>
        </w:tc>
        <w:tc>
          <w:tcPr>
            <w:tcW w:w="933" w:type="pct"/>
            <w:vAlign w:val="center"/>
          </w:tcPr>
          <w:p w14:paraId="4534C174">
            <w:pPr>
              <w:adjustRightInd w:val="0"/>
              <w:snapToGrid w:val="0"/>
              <w:jc w:val="left"/>
              <w:rPr>
                <w:color w:val="000000"/>
                <w:sz w:val="24"/>
              </w:rPr>
            </w:pPr>
          </w:p>
        </w:tc>
      </w:tr>
      <w:tr w14:paraId="26E9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671A5026">
            <w:pPr>
              <w:adjustRightInd w:val="0"/>
              <w:snapToGrid w:val="0"/>
              <w:jc w:val="right"/>
              <w:rPr>
                <w:color w:val="000000"/>
                <w:sz w:val="24"/>
              </w:rPr>
            </w:pPr>
            <w:r>
              <w:rPr>
                <w:b/>
                <w:color w:val="000000"/>
                <w:sz w:val="24"/>
              </w:rPr>
              <w:t>总价（元）</w:t>
            </w:r>
          </w:p>
        </w:tc>
        <w:tc>
          <w:tcPr>
            <w:tcW w:w="735" w:type="pct"/>
            <w:vAlign w:val="center"/>
          </w:tcPr>
          <w:p w14:paraId="40FA75D3">
            <w:pPr>
              <w:adjustRightInd w:val="0"/>
              <w:snapToGrid w:val="0"/>
              <w:jc w:val="left"/>
              <w:rPr>
                <w:color w:val="000000"/>
                <w:sz w:val="24"/>
              </w:rPr>
            </w:pPr>
          </w:p>
        </w:tc>
        <w:tc>
          <w:tcPr>
            <w:tcW w:w="933" w:type="pct"/>
            <w:vAlign w:val="center"/>
          </w:tcPr>
          <w:p w14:paraId="71FBE7EF">
            <w:pPr>
              <w:adjustRightInd w:val="0"/>
              <w:snapToGrid w:val="0"/>
              <w:jc w:val="left"/>
              <w:rPr>
                <w:color w:val="000000"/>
                <w:sz w:val="24"/>
              </w:rPr>
            </w:pPr>
          </w:p>
        </w:tc>
      </w:tr>
    </w:tbl>
    <w:p w14:paraId="64B03004">
      <w:pPr>
        <w:tabs>
          <w:tab w:val="left" w:pos="1800"/>
          <w:tab w:val="left" w:pos="5580"/>
        </w:tabs>
        <w:jc w:val="left"/>
        <w:rPr>
          <w:color w:val="000000"/>
          <w:sz w:val="24"/>
        </w:rPr>
      </w:pPr>
    </w:p>
    <w:p w14:paraId="6C4E8DDF">
      <w:pPr>
        <w:tabs>
          <w:tab w:val="left" w:pos="1800"/>
          <w:tab w:val="left" w:pos="5580"/>
        </w:tabs>
        <w:jc w:val="left"/>
        <w:rPr>
          <w:color w:val="000000"/>
          <w:sz w:val="24"/>
        </w:rPr>
      </w:pPr>
    </w:p>
    <w:p w14:paraId="7AE1D10C">
      <w:pPr>
        <w:tabs>
          <w:tab w:val="left" w:pos="1800"/>
          <w:tab w:val="left" w:pos="5580"/>
        </w:tabs>
        <w:jc w:val="left"/>
        <w:rPr>
          <w:color w:val="000000"/>
          <w:sz w:val="24"/>
        </w:rPr>
      </w:pPr>
    </w:p>
    <w:p w14:paraId="71EE3CC1">
      <w:pPr>
        <w:tabs>
          <w:tab w:val="left" w:pos="1800"/>
          <w:tab w:val="left" w:pos="5580"/>
        </w:tabs>
        <w:jc w:val="left"/>
        <w:rPr>
          <w:color w:val="000000"/>
          <w:sz w:val="24"/>
        </w:rPr>
      </w:pPr>
    </w:p>
    <w:p w14:paraId="5435D476">
      <w:pPr>
        <w:tabs>
          <w:tab w:val="left" w:pos="1800"/>
          <w:tab w:val="left" w:pos="5580"/>
        </w:tabs>
        <w:jc w:val="left"/>
        <w:rPr>
          <w:color w:val="000000"/>
          <w:sz w:val="24"/>
        </w:rPr>
      </w:pPr>
      <w:r>
        <w:rPr>
          <w:color w:val="000000"/>
          <w:sz w:val="24"/>
        </w:rPr>
        <w:t>注：1.本表应按包分别填写。</w:t>
      </w:r>
    </w:p>
    <w:p w14:paraId="2B6C9272">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6BC17A5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3A23BD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959C92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AA24EFE">
      <w:pPr>
        <w:numPr>
          <w:ilvl w:val="0"/>
          <w:numId w:val="17"/>
        </w:numPr>
        <w:tabs>
          <w:tab w:val="left" w:pos="360"/>
        </w:tabs>
        <w:snapToGrid w:val="0"/>
        <w:spacing w:line="360" w:lineRule="auto"/>
        <w:outlineLvl w:val="1"/>
        <w:rPr>
          <w:color w:val="000000"/>
          <w:sz w:val="24"/>
          <w:szCs w:val="20"/>
        </w:rPr>
      </w:pPr>
      <w:bookmarkStart w:id="901" w:name="_Toc305158830"/>
      <w:bookmarkStart w:id="902" w:name="_Toc226965752"/>
      <w:bookmarkStart w:id="903" w:name="_Toc265228400"/>
      <w:bookmarkStart w:id="904" w:name="_Toc226965835"/>
      <w:bookmarkStart w:id="905" w:name="_Toc150480798"/>
      <w:bookmarkStart w:id="906" w:name="_Toc264969252"/>
      <w:bookmarkStart w:id="907" w:name="_Toc195842927"/>
      <w:bookmarkStart w:id="908" w:name="_Toc305158904"/>
      <w:bookmarkStart w:id="909" w:name="_Toc127151562"/>
      <w:bookmarkStart w:id="910" w:name="_Toc150774765"/>
      <w:bookmarkStart w:id="911" w:name="_Toc142311062"/>
      <w:bookmarkStart w:id="912" w:name="_Toc226309806"/>
      <w:bookmarkStart w:id="913" w:name="_Toc226337258"/>
      <w:bookmarkStart w:id="914" w:name="_Toc226965751"/>
      <w:bookmarkStart w:id="915" w:name="_Toc226309805"/>
      <w:bookmarkStart w:id="916" w:name="_Toc226965834"/>
      <w:bookmarkStart w:id="917" w:name="_Toc142311061"/>
      <w:bookmarkStart w:id="918" w:name="_Toc127151561"/>
      <w:bookmarkStart w:id="919" w:name="_Toc305158903"/>
      <w:bookmarkStart w:id="920" w:name="_Toc150480797"/>
      <w:bookmarkStart w:id="921" w:name="_Toc264969251"/>
      <w:bookmarkStart w:id="922" w:name="_Toc195842926"/>
      <w:bookmarkStart w:id="923" w:name="_Toc226337257"/>
      <w:bookmarkStart w:id="924" w:name="_Toc305158829"/>
      <w:bookmarkStart w:id="925" w:name="_Toc150774764"/>
      <w:bookmarkStart w:id="926" w:name="_Toc265228399"/>
      <w:r>
        <w:rPr>
          <w:color w:val="000000"/>
          <w:sz w:val="24"/>
          <w:szCs w:val="20"/>
        </w:rPr>
        <w:br w:type="page"/>
      </w:r>
      <w:r>
        <w:rPr>
          <w:color w:val="000000"/>
          <w:sz w:val="24"/>
          <w:szCs w:val="20"/>
        </w:rPr>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color w:val="000000"/>
          <w:sz w:val="24"/>
          <w:szCs w:val="20"/>
        </w:rPr>
        <w:t>（实质性格式）</w:t>
      </w:r>
    </w:p>
    <w:p w14:paraId="0C34AF9D">
      <w:pPr>
        <w:spacing w:line="360" w:lineRule="auto"/>
        <w:rPr>
          <w:color w:val="000000"/>
          <w:sz w:val="24"/>
          <w:szCs w:val="20"/>
        </w:rPr>
      </w:pPr>
    </w:p>
    <w:p w14:paraId="59FAF98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A4C5F15">
      <w:pPr>
        <w:spacing w:line="360" w:lineRule="auto"/>
        <w:rPr>
          <w:color w:val="000000"/>
          <w:sz w:val="24"/>
          <w:szCs w:val="20"/>
        </w:rPr>
      </w:pPr>
    </w:p>
    <w:p w14:paraId="22B11BC0">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642"/>
        <w:gridCol w:w="1528"/>
        <w:gridCol w:w="1528"/>
        <w:gridCol w:w="1704"/>
        <w:gridCol w:w="1051"/>
      </w:tblGrid>
      <w:tr w14:paraId="7729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43376D9">
            <w:pPr>
              <w:adjustRightInd w:val="0"/>
              <w:snapToGrid w:val="0"/>
              <w:jc w:val="center"/>
              <w:rPr>
                <w:color w:val="000000"/>
                <w:sz w:val="24"/>
              </w:rPr>
            </w:pPr>
            <w:bookmarkStart w:id="927" w:name="_Hlk144279231"/>
            <w:r>
              <w:rPr>
                <w:color w:val="000000"/>
                <w:sz w:val="24"/>
              </w:rPr>
              <w:t>序号</w:t>
            </w:r>
          </w:p>
        </w:tc>
        <w:tc>
          <w:tcPr>
            <w:tcW w:w="1646" w:type="dxa"/>
            <w:vAlign w:val="center"/>
          </w:tcPr>
          <w:p w14:paraId="0A59E0E8">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6CCD224">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7EAA7C9B">
            <w:pPr>
              <w:adjustRightInd w:val="0"/>
              <w:snapToGrid w:val="0"/>
              <w:jc w:val="center"/>
              <w:rPr>
                <w:color w:val="000000"/>
                <w:sz w:val="24"/>
              </w:rPr>
            </w:pPr>
            <w:r>
              <w:rPr>
                <w:color w:val="000000"/>
                <w:sz w:val="24"/>
              </w:rPr>
              <w:t>投标文件内容</w:t>
            </w:r>
          </w:p>
        </w:tc>
        <w:tc>
          <w:tcPr>
            <w:tcW w:w="1925" w:type="dxa"/>
            <w:vAlign w:val="center"/>
          </w:tcPr>
          <w:p w14:paraId="7D2C4AAB">
            <w:pPr>
              <w:adjustRightInd w:val="0"/>
              <w:snapToGrid w:val="0"/>
              <w:jc w:val="center"/>
              <w:rPr>
                <w:color w:val="000000"/>
                <w:sz w:val="24"/>
              </w:rPr>
            </w:pPr>
            <w:r>
              <w:rPr>
                <w:color w:val="000000"/>
                <w:sz w:val="24"/>
              </w:rPr>
              <w:t>偏离情况</w:t>
            </w:r>
          </w:p>
        </w:tc>
        <w:tc>
          <w:tcPr>
            <w:tcW w:w="1045" w:type="dxa"/>
            <w:vAlign w:val="center"/>
          </w:tcPr>
          <w:p w14:paraId="724F7200">
            <w:pPr>
              <w:adjustRightInd w:val="0"/>
              <w:snapToGrid w:val="0"/>
              <w:jc w:val="center"/>
              <w:rPr>
                <w:color w:val="000000"/>
                <w:sz w:val="24"/>
              </w:rPr>
            </w:pPr>
            <w:r>
              <w:rPr>
                <w:color w:val="000000"/>
                <w:sz w:val="24"/>
              </w:rPr>
              <w:t>说明</w:t>
            </w:r>
          </w:p>
        </w:tc>
      </w:tr>
      <w:tr w14:paraId="2B22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D906714">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5F396B5B">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382C669">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5168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8E4757E">
            <w:pPr>
              <w:adjustRightInd w:val="0"/>
              <w:snapToGrid w:val="0"/>
              <w:jc w:val="center"/>
              <w:rPr>
                <w:color w:val="000000"/>
                <w:sz w:val="24"/>
              </w:rPr>
            </w:pPr>
          </w:p>
        </w:tc>
        <w:tc>
          <w:tcPr>
            <w:tcW w:w="1646" w:type="dxa"/>
            <w:vAlign w:val="center"/>
          </w:tcPr>
          <w:p w14:paraId="0BB9A81A">
            <w:pPr>
              <w:adjustRightInd w:val="0"/>
              <w:snapToGrid w:val="0"/>
              <w:jc w:val="center"/>
              <w:rPr>
                <w:color w:val="000000"/>
                <w:sz w:val="24"/>
              </w:rPr>
            </w:pPr>
          </w:p>
        </w:tc>
        <w:tc>
          <w:tcPr>
            <w:tcW w:w="1688" w:type="dxa"/>
            <w:vAlign w:val="center"/>
          </w:tcPr>
          <w:p w14:paraId="5FC421BF">
            <w:pPr>
              <w:adjustRightInd w:val="0"/>
              <w:snapToGrid w:val="0"/>
              <w:jc w:val="center"/>
              <w:rPr>
                <w:color w:val="000000"/>
                <w:sz w:val="24"/>
              </w:rPr>
            </w:pPr>
          </w:p>
        </w:tc>
        <w:tc>
          <w:tcPr>
            <w:tcW w:w="1688" w:type="dxa"/>
            <w:vAlign w:val="center"/>
          </w:tcPr>
          <w:p w14:paraId="339A930C">
            <w:pPr>
              <w:adjustRightInd w:val="0"/>
              <w:snapToGrid w:val="0"/>
              <w:jc w:val="center"/>
              <w:rPr>
                <w:color w:val="000000"/>
                <w:sz w:val="24"/>
              </w:rPr>
            </w:pPr>
          </w:p>
        </w:tc>
        <w:tc>
          <w:tcPr>
            <w:tcW w:w="1925" w:type="dxa"/>
            <w:vAlign w:val="center"/>
          </w:tcPr>
          <w:p w14:paraId="75B31D97">
            <w:pPr>
              <w:adjustRightInd w:val="0"/>
              <w:snapToGrid w:val="0"/>
              <w:jc w:val="center"/>
              <w:rPr>
                <w:color w:val="000000"/>
                <w:sz w:val="24"/>
              </w:rPr>
            </w:pPr>
          </w:p>
        </w:tc>
        <w:tc>
          <w:tcPr>
            <w:tcW w:w="1045" w:type="dxa"/>
            <w:vAlign w:val="center"/>
          </w:tcPr>
          <w:p w14:paraId="1FD9816A">
            <w:pPr>
              <w:adjustRightInd w:val="0"/>
              <w:snapToGrid w:val="0"/>
              <w:jc w:val="center"/>
              <w:rPr>
                <w:color w:val="000000"/>
                <w:sz w:val="24"/>
              </w:rPr>
            </w:pPr>
          </w:p>
        </w:tc>
      </w:tr>
      <w:tr w14:paraId="2310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969401C">
            <w:pPr>
              <w:adjustRightInd w:val="0"/>
              <w:snapToGrid w:val="0"/>
              <w:jc w:val="center"/>
              <w:rPr>
                <w:color w:val="000000"/>
                <w:sz w:val="24"/>
              </w:rPr>
            </w:pPr>
          </w:p>
        </w:tc>
        <w:tc>
          <w:tcPr>
            <w:tcW w:w="1646" w:type="dxa"/>
            <w:vAlign w:val="center"/>
          </w:tcPr>
          <w:p w14:paraId="04A96EE5">
            <w:pPr>
              <w:adjustRightInd w:val="0"/>
              <w:snapToGrid w:val="0"/>
              <w:jc w:val="center"/>
              <w:rPr>
                <w:color w:val="000000"/>
                <w:sz w:val="24"/>
              </w:rPr>
            </w:pPr>
          </w:p>
        </w:tc>
        <w:tc>
          <w:tcPr>
            <w:tcW w:w="1688" w:type="dxa"/>
            <w:vAlign w:val="center"/>
          </w:tcPr>
          <w:p w14:paraId="3D99AEE9">
            <w:pPr>
              <w:adjustRightInd w:val="0"/>
              <w:snapToGrid w:val="0"/>
              <w:jc w:val="center"/>
              <w:rPr>
                <w:color w:val="000000"/>
                <w:sz w:val="24"/>
              </w:rPr>
            </w:pPr>
          </w:p>
        </w:tc>
        <w:tc>
          <w:tcPr>
            <w:tcW w:w="1688" w:type="dxa"/>
            <w:vAlign w:val="center"/>
          </w:tcPr>
          <w:p w14:paraId="4846C33C">
            <w:pPr>
              <w:adjustRightInd w:val="0"/>
              <w:snapToGrid w:val="0"/>
              <w:jc w:val="center"/>
              <w:rPr>
                <w:color w:val="000000"/>
                <w:sz w:val="24"/>
              </w:rPr>
            </w:pPr>
          </w:p>
        </w:tc>
        <w:tc>
          <w:tcPr>
            <w:tcW w:w="1925" w:type="dxa"/>
            <w:vAlign w:val="center"/>
          </w:tcPr>
          <w:p w14:paraId="15346D23">
            <w:pPr>
              <w:adjustRightInd w:val="0"/>
              <w:snapToGrid w:val="0"/>
              <w:jc w:val="center"/>
              <w:rPr>
                <w:color w:val="000000"/>
                <w:sz w:val="24"/>
              </w:rPr>
            </w:pPr>
          </w:p>
        </w:tc>
        <w:tc>
          <w:tcPr>
            <w:tcW w:w="1045" w:type="dxa"/>
            <w:vAlign w:val="center"/>
          </w:tcPr>
          <w:p w14:paraId="1BD7BC9F">
            <w:pPr>
              <w:adjustRightInd w:val="0"/>
              <w:snapToGrid w:val="0"/>
              <w:jc w:val="center"/>
              <w:rPr>
                <w:color w:val="000000"/>
                <w:sz w:val="24"/>
              </w:rPr>
            </w:pPr>
          </w:p>
        </w:tc>
      </w:tr>
      <w:tr w14:paraId="439E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2BA0381">
            <w:pPr>
              <w:adjustRightInd w:val="0"/>
              <w:snapToGrid w:val="0"/>
              <w:jc w:val="center"/>
              <w:rPr>
                <w:color w:val="000000"/>
                <w:sz w:val="24"/>
              </w:rPr>
            </w:pPr>
          </w:p>
        </w:tc>
        <w:tc>
          <w:tcPr>
            <w:tcW w:w="1646" w:type="dxa"/>
            <w:vAlign w:val="center"/>
          </w:tcPr>
          <w:p w14:paraId="4E3B165C">
            <w:pPr>
              <w:adjustRightInd w:val="0"/>
              <w:snapToGrid w:val="0"/>
              <w:jc w:val="center"/>
              <w:rPr>
                <w:color w:val="000000"/>
                <w:sz w:val="24"/>
              </w:rPr>
            </w:pPr>
          </w:p>
        </w:tc>
        <w:tc>
          <w:tcPr>
            <w:tcW w:w="1688" w:type="dxa"/>
            <w:vAlign w:val="center"/>
          </w:tcPr>
          <w:p w14:paraId="49B1742B">
            <w:pPr>
              <w:adjustRightInd w:val="0"/>
              <w:snapToGrid w:val="0"/>
              <w:jc w:val="center"/>
              <w:rPr>
                <w:color w:val="000000"/>
                <w:sz w:val="24"/>
              </w:rPr>
            </w:pPr>
          </w:p>
        </w:tc>
        <w:tc>
          <w:tcPr>
            <w:tcW w:w="1688" w:type="dxa"/>
            <w:vAlign w:val="center"/>
          </w:tcPr>
          <w:p w14:paraId="234B8081">
            <w:pPr>
              <w:adjustRightInd w:val="0"/>
              <w:snapToGrid w:val="0"/>
              <w:jc w:val="center"/>
              <w:rPr>
                <w:color w:val="000000"/>
                <w:sz w:val="24"/>
              </w:rPr>
            </w:pPr>
          </w:p>
        </w:tc>
        <w:tc>
          <w:tcPr>
            <w:tcW w:w="1925" w:type="dxa"/>
            <w:vAlign w:val="center"/>
          </w:tcPr>
          <w:p w14:paraId="6B3E5EBB">
            <w:pPr>
              <w:adjustRightInd w:val="0"/>
              <w:snapToGrid w:val="0"/>
              <w:jc w:val="center"/>
              <w:rPr>
                <w:color w:val="000000"/>
                <w:sz w:val="24"/>
              </w:rPr>
            </w:pPr>
          </w:p>
        </w:tc>
        <w:tc>
          <w:tcPr>
            <w:tcW w:w="1045" w:type="dxa"/>
            <w:vAlign w:val="center"/>
          </w:tcPr>
          <w:p w14:paraId="5C73E9F6">
            <w:pPr>
              <w:adjustRightInd w:val="0"/>
              <w:snapToGrid w:val="0"/>
              <w:jc w:val="center"/>
              <w:rPr>
                <w:color w:val="000000"/>
                <w:sz w:val="24"/>
              </w:rPr>
            </w:pPr>
          </w:p>
        </w:tc>
      </w:tr>
      <w:tr w14:paraId="56E2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AA3A02">
            <w:pPr>
              <w:adjustRightInd w:val="0"/>
              <w:snapToGrid w:val="0"/>
              <w:jc w:val="center"/>
              <w:rPr>
                <w:color w:val="000000"/>
                <w:sz w:val="24"/>
              </w:rPr>
            </w:pPr>
          </w:p>
        </w:tc>
        <w:tc>
          <w:tcPr>
            <w:tcW w:w="1646" w:type="dxa"/>
            <w:vAlign w:val="center"/>
          </w:tcPr>
          <w:p w14:paraId="02F46F63">
            <w:pPr>
              <w:adjustRightInd w:val="0"/>
              <w:snapToGrid w:val="0"/>
              <w:jc w:val="center"/>
              <w:rPr>
                <w:color w:val="000000"/>
                <w:sz w:val="24"/>
              </w:rPr>
            </w:pPr>
          </w:p>
        </w:tc>
        <w:tc>
          <w:tcPr>
            <w:tcW w:w="1688" w:type="dxa"/>
            <w:vAlign w:val="center"/>
          </w:tcPr>
          <w:p w14:paraId="617486BD">
            <w:pPr>
              <w:adjustRightInd w:val="0"/>
              <w:snapToGrid w:val="0"/>
              <w:jc w:val="center"/>
              <w:rPr>
                <w:color w:val="000000"/>
                <w:sz w:val="24"/>
              </w:rPr>
            </w:pPr>
          </w:p>
        </w:tc>
        <w:tc>
          <w:tcPr>
            <w:tcW w:w="1688" w:type="dxa"/>
            <w:vAlign w:val="center"/>
          </w:tcPr>
          <w:p w14:paraId="7637EEBE">
            <w:pPr>
              <w:adjustRightInd w:val="0"/>
              <w:snapToGrid w:val="0"/>
              <w:jc w:val="center"/>
              <w:rPr>
                <w:color w:val="000000"/>
                <w:sz w:val="24"/>
              </w:rPr>
            </w:pPr>
          </w:p>
        </w:tc>
        <w:tc>
          <w:tcPr>
            <w:tcW w:w="1925" w:type="dxa"/>
            <w:vAlign w:val="center"/>
          </w:tcPr>
          <w:p w14:paraId="61EB3B09">
            <w:pPr>
              <w:adjustRightInd w:val="0"/>
              <w:snapToGrid w:val="0"/>
              <w:jc w:val="center"/>
              <w:rPr>
                <w:color w:val="000000"/>
                <w:sz w:val="24"/>
              </w:rPr>
            </w:pPr>
          </w:p>
        </w:tc>
        <w:tc>
          <w:tcPr>
            <w:tcW w:w="1045" w:type="dxa"/>
            <w:vAlign w:val="center"/>
          </w:tcPr>
          <w:p w14:paraId="3518F5C6">
            <w:pPr>
              <w:adjustRightInd w:val="0"/>
              <w:snapToGrid w:val="0"/>
              <w:jc w:val="center"/>
              <w:rPr>
                <w:color w:val="000000"/>
                <w:sz w:val="24"/>
              </w:rPr>
            </w:pPr>
          </w:p>
        </w:tc>
      </w:tr>
      <w:bookmarkEnd w:id="927"/>
    </w:tbl>
    <w:p w14:paraId="13DD9055">
      <w:pPr>
        <w:tabs>
          <w:tab w:val="left" w:pos="1800"/>
          <w:tab w:val="left" w:pos="5580"/>
        </w:tabs>
        <w:jc w:val="left"/>
        <w:rPr>
          <w:color w:val="000000"/>
          <w:sz w:val="24"/>
        </w:rPr>
      </w:pPr>
    </w:p>
    <w:p w14:paraId="636E31EF">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1B6FC77C">
      <w:pPr>
        <w:spacing w:line="360" w:lineRule="auto"/>
        <w:rPr>
          <w:color w:val="000000"/>
          <w:sz w:val="24"/>
          <w:szCs w:val="20"/>
        </w:rPr>
      </w:pPr>
    </w:p>
    <w:p w14:paraId="508BEBB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2A2650F">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69B8F220">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0AD9ED1">
      <w:pPr>
        <w:numPr>
          <w:ilvl w:val="0"/>
          <w:numId w:val="17"/>
        </w:numPr>
        <w:tabs>
          <w:tab w:val="left" w:pos="360"/>
        </w:tabs>
        <w:snapToGrid w:val="0"/>
        <w:spacing w:line="360" w:lineRule="auto"/>
        <w:outlineLvl w:val="1"/>
        <w:rPr>
          <w:color w:val="000000"/>
          <w:sz w:val="24"/>
          <w:szCs w:val="20"/>
        </w:rPr>
      </w:pPr>
      <w:r>
        <w:rPr>
          <w:color w:val="000000"/>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Pr>
          <w:color w:val="000000"/>
          <w:sz w:val="24"/>
          <w:szCs w:val="20"/>
        </w:rPr>
        <w:t>采购需求偏离表（实质性格式）</w:t>
      </w:r>
    </w:p>
    <w:p w14:paraId="30F3DA74">
      <w:pPr>
        <w:autoSpaceDE w:val="0"/>
        <w:autoSpaceDN w:val="0"/>
        <w:adjustRightInd w:val="0"/>
        <w:spacing w:line="360" w:lineRule="auto"/>
        <w:jc w:val="center"/>
        <w:rPr>
          <w:b/>
          <w:color w:val="000000"/>
          <w:sz w:val="36"/>
          <w:szCs w:val="36"/>
        </w:rPr>
      </w:pPr>
      <w:r>
        <w:rPr>
          <w:b/>
          <w:color w:val="000000"/>
          <w:sz w:val="36"/>
          <w:szCs w:val="36"/>
        </w:rPr>
        <w:t>采购需求偏离表</w:t>
      </w:r>
    </w:p>
    <w:p w14:paraId="44437AB6">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185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jc w:val="center"/>
        </w:trPr>
        <w:tc>
          <w:tcPr>
            <w:tcW w:w="775" w:type="dxa"/>
            <w:vAlign w:val="center"/>
          </w:tcPr>
          <w:p w14:paraId="0E0607C1">
            <w:pPr>
              <w:adjustRightInd w:val="0"/>
              <w:snapToGrid w:val="0"/>
              <w:jc w:val="center"/>
              <w:rPr>
                <w:color w:val="000000"/>
                <w:sz w:val="24"/>
              </w:rPr>
            </w:pPr>
            <w:r>
              <w:rPr>
                <w:color w:val="000000"/>
                <w:sz w:val="24"/>
              </w:rPr>
              <w:t>序号</w:t>
            </w:r>
          </w:p>
        </w:tc>
        <w:tc>
          <w:tcPr>
            <w:tcW w:w="1482" w:type="dxa"/>
            <w:vAlign w:val="center"/>
          </w:tcPr>
          <w:p w14:paraId="5174A756">
            <w:pPr>
              <w:adjustRightInd w:val="0"/>
              <w:snapToGrid w:val="0"/>
              <w:jc w:val="center"/>
              <w:rPr>
                <w:color w:val="000000"/>
                <w:sz w:val="24"/>
              </w:rPr>
            </w:pPr>
            <w:r>
              <w:rPr>
                <w:color w:val="000000"/>
                <w:sz w:val="24"/>
              </w:rPr>
              <w:t>招标文件条目号(页码)</w:t>
            </w:r>
          </w:p>
        </w:tc>
        <w:tc>
          <w:tcPr>
            <w:tcW w:w="2384" w:type="dxa"/>
            <w:vAlign w:val="center"/>
          </w:tcPr>
          <w:p w14:paraId="56656C54">
            <w:pPr>
              <w:adjustRightInd w:val="0"/>
              <w:snapToGrid w:val="0"/>
              <w:jc w:val="center"/>
              <w:rPr>
                <w:color w:val="000000"/>
                <w:sz w:val="24"/>
              </w:rPr>
            </w:pPr>
            <w:r>
              <w:rPr>
                <w:color w:val="000000"/>
                <w:sz w:val="24"/>
              </w:rPr>
              <w:t>招标文件要求</w:t>
            </w:r>
          </w:p>
        </w:tc>
        <w:tc>
          <w:tcPr>
            <w:tcW w:w="2126" w:type="dxa"/>
            <w:vAlign w:val="center"/>
          </w:tcPr>
          <w:p w14:paraId="2B1CE19B">
            <w:pPr>
              <w:adjustRightInd w:val="0"/>
              <w:snapToGrid w:val="0"/>
              <w:jc w:val="center"/>
              <w:rPr>
                <w:color w:val="000000"/>
                <w:sz w:val="24"/>
              </w:rPr>
            </w:pPr>
            <w:r>
              <w:rPr>
                <w:color w:val="000000"/>
                <w:sz w:val="24"/>
              </w:rPr>
              <w:t>投标响应内容</w:t>
            </w:r>
          </w:p>
        </w:tc>
        <w:tc>
          <w:tcPr>
            <w:tcW w:w="1875" w:type="dxa"/>
            <w:vAlign w:val="center"/>
          </w:tcPr>
          <w:p w14:paraId="473AC849">
            <w:pPr>
              <w:adjustRightInd w:val="0"/>
              <w:snapToGrid w:val="0"/>
              <w:jc w:val="center"/>
              <w:rPr>
                <w:color w:val="000000"/>
                <w:sz w:val="24"/>
              </w:rPr>
            </w:pPr>
            <w:r>
              <w:rPr>
                <w:color w:val="000000"/>
                <w:sz w:val="24"/>
              </w:rPr>
              <w:t>偏离情况</w:t>
            </w:r>
          </w:p>
        </w:tc>
        <w:tc>
          <w:tcPr>
            <w:tcW w:w="1009" w:type="dxa"/>
            <w:vAlign w:val="center"/>
          </w:tcPr>
          <w:p w14:paraId="32A51253">
            <w:pPr>
              <w:adjustRightInd w:val="0"/>
              <w:snapToGrid w:val="0"/>
              <w:jc w:val="center"/>
              <w:rPr>
                <w:color w:val="000000"/>
                <w:sz w:val="24"/>
              </w:rPr>
            </w:pPr>
            <w:r>
              <w:rPr>
                <w:color w:val="000000"/>
                <w:sz w:val="24"/>
              </w:rPr>
              <w:t>说明</w:t>
            </w:r>
          </w:p>
        </w:tc>
      </w:tr>
      <w:tr w14:paraId="43B8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D3DD5C">
            <w:pPr>
              <w:adjustRightInd w:val="0"/>
              <w:snapToGrid w:val="0"/>
              <w:jc w:val="center"/>
              <w:rPr>
                <w:color w:val="000000"/>
                <w:sz w:val="24"/>
              </w:rPr>
            </w:pPr>
          </w:p>
        </w:tc>
        <w:tc>
          <w:tcPr>
            <w:tcW w:w="1482" w:type="dxa"/>
            <w:vAlign w:val="center"/>
          </w:tcPr>
          <w:p w14:paraId="4B5FF0E8">
            <w:pPr>
              <w:adjustRightInd w:val="0"/>
              <w:snapToGrid w:val="0"/>
              <w:jc w:val="center"/>
              <w:rPr>
                <w:color w:val="000000"/>
                <w:sz w:val="24"/>
              </w:rPr>
            </w:pPr>
          </w:p>
        </w:tc>
        <w:tc>
          <w:tcPr>
            <w:tcW w:w="2384" w:type="dxa"/>
            <w:vAlign w:val="center"/>
          </w:tcPr>
          <w:p w14:paraId="1C2D692D">
            <w:pPr>
              <w:adjustRightInd w:val="0"/>
              <w:snapToGrid w:val="0"/>
              <w:jc w:val="center"/>
              <w:rPr>
                <w:color w:val="000000"/>
                <w:sz w:val="24"/>
              </w:rPr>
            </w:pPr>
          </w:p>
        </w:tc>
        <w:tc>
          <w:tcPr>
            <w:tcW w:w="2126" w:type="dxa"/>
            <w:vAlign w:val="center"/>
          </w:tcPr>
          <w:p w14:paraId="43D76FC3">
            <w:pPr>
              <w:adjustRightInd w:val="0"/>
              <w:snapToGrid w:val="0"/>
              <w:jc w:val="center"/>
              <w:rPr>
                <w:color w:val="000000"/>
                <w:sz w:val="24"/>
              </w:rPr>
            </w:pPr>
          </w:p>
        </w:tc>
        <w:tc>
          <w:tcPr>
            <w:tcW w:w="1875" w:type="dxa"/>
            <w:vAlign w:val="center"/>
          </w:tcPr>
          <w:p w14:paraId="1CC7154A">
            <w:pPr>
              <w:adjustRightInd w:val="0"/>
              <w:snapToGrid w:val="0"/>
              <w:jc w:val="center"/>
              <w:rPr>
                <w:color w:val="000000"/>
                <w:sz w:val="24"/>
              </w:rPr>
            </w:pPr>
          </w:p>
        </w:tc>
        <w:tc>
          <w:tcPr>
            <w:tcW w:w="1009" w:type="dxa"/>
            <w:vAlign w:val="center"/>
          </w:tcPr>
          <w:p w14:paraId="6F49EFEB">
            <w:pPr>
              <w:adjustRightInd w:val="0"/>
              <w:snapToGrid w:val="0"/>
              <w:jc w:val="center"/>
              <w:rPr>
                <w:color w:val="000000"/>
                <w:sz w:val="24"/>
              </w:rPr>
            </w:pPr>
          </w:p>
        </w:tc>
      </w:tr>
      <w:tr w14:paraId="04F0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7D488BC">
            <w:pPr>
              <w:adjustRightInd w:val="0"/>
              <w:snapToGrid w:val="0"/>
              <w:jc w:val="center"/>
              <w:rPr>
                <w:color w:val="000000"/>
                <w:sz w:val="24"/>
              </w:rPr>
            </w:pPr>
          </w:p>
        </w:tc>
        <w:tc>
          <w:tcPr>
            <w:tcW w:w="1482" w:type="dxa"/>
            <w:vAlign w:val="center"/>
          </w:tcPr>
          <w:p w14:paraId="79B57C26">
            <w:pPr>
              <w:adjustRightInd w:val="0"/>
              <w:snapToGrid w:val="0"/>
              <w:jc w:val="center"/>
              <w:rPr>
                <w:color w:val="000000"/>
                <w:sz w:val="24"/>
              </w:rPr>
            </w:pPr>
          </w:p>
        </w:tc>
        <w:tc>
          <w:tcPr>
            <w:tcW w:w="2384" w:type="dxa"/>
            <w:vAlign w:val="center"/>
          </w:tcPr>
          <w:p w14:paraId="3012CB0D">
            <w:pPr>
              <w:adjustRightInd w:val="0"/>
              <w:snapToGrid w:val="0"/>
              <w:jc w:val="center"/>
              <w:rPr>
                <w:color w:val="000000"/>
                <w:sz w:val="24"/>
              </w:rPr>
            </w:pPr>
          </w:p>
        </w:tc>
        <w:tc>
          <w:tcPr>
            <w:tcW w:w="2126" w:type="dxa"/>
            <w:vAlign w:val="center"/>
          </w:tcPr>
          <w:p w14:paraId="5943FC7D">
            <w:pPr>
              <w:adjustRightInd w:val="0"/>
              <w:snapToGrid w:val="0"/>
              <w:jc w:val="center"/>
              <w:rPr>
                <w:color w:val="000000"/>
                <w:sz w:val="24"/>
              </w:rPr>
            </w:pPr>
          </w:p>
        </w:tc>
        <w:tc>
          <w:tcPr>
            <w:tcW w:w="1875" w:type="dxa"/>
            <w:vAlign w:val="center"/>
          </w:tcPr>
          <w:p w14:paraId="28DF8312">
            <w:pPr>
              <w:adjustRightInd w:val="0"/>
              <w:snapToGrid w:val="0"/>
              <w:jc w:val="center"/>
              <w:rPr>
                <w:color w:val="000000"/>
                <w:sz w:val="24"/>
              </w:rPr>
            </w:pPr>
          </w:p>
        </w:tc>
        <w:tc>
          <w:tcPr>
            <w:tcW w:w="1009" w:type="dxa"/>
            <w:vAlign w:val="center"/>
          </w:tcPr>
          <w:p w14:paraId="6A1E4FB1">
            <w:pPr>
              <w:adjustRightInd w:val="0"/>
              <w:snapToGrid w:val="0"/>
              <w:jc w:val="center"/>
              <w:rPr>
                <w:color w:val="000000"/>
                <w:sz w:val="24"/>
              </w:rPr>
            </w:pPr>
          </w:p>
        </w:tc>
      </w:tr>
      <w:tr w14:paraId="15C7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F90A7DA">
            <w:pPr>
              <w:adjustRightInd w:val="0"/>
              <w:snapToGrid w:val="0"/>
              <w:jc w:val="center"/>
              <w:rPr>
                <w:color w:val="000000"/>
                <w:sz w:val="24"/>
              </w:rPr>
            </w:pPr>
          </w:p>
        </w:tc>
        <w:tc>
          <w:tcPr>
            <w:tcW w:w="1482" w:type="dxa"/>
            <w:vAlign w:val="center"/>
          </w:tcPr>
          <w:p w14:paraId="5F6C7101">
            <w:pPr>
              <w:adjustRightInd w:val="0"/>
              <w:snapToGrid w:val="0"/>
              <w:jc w:val="center"/>
              <w:rPr>
                <w:color w:val="000000"/>
                <w:sz w:val="24"/>
              </w:rPr>
            </w:pPr>
          </w:p>
        </w:tc>
        <w:tc>
          <w:tcPr>
            <w:tcW w:w="2384" w:type="dxa"/>
            <w:vAlign w:val="center"/>
          </w:tcPr>
          <w:p w14:paraId="44250A52">
            <w:pPr>
              <w:adjustRightInd w:val="0"/>
              <w:snapToGrid w:val="0"/>
              <w:jc w:val="center"/>
              <w:rPr>
                <w:color w:val="000000"/>
                <w:sz w:val="24"/>
              </w:rPr>
            </w:pPr>
          </w:p>
        </w:tc>
        <w:tc>
          <w:tcPr>
            <w:tcW w:w="2126" w:type="dxa"/>
            <w:vAlign w:val="center"/>
          </w:tcPr>
          <w:p w14:paraId="504C0521">
            <w:pPr>
              <w:adjustRightInd w:val="0"/>
              <w:snapToGrid w:val="0"/>
              <w:jc w:val="center"/>
              <w:rPr>
                <w:color w:val="000000"/>
                <w:sz w:val="24"/>
              </w:rPr>
            </w:pPr>
          </w:p>
        </w:tc>
        <w:tc>
          <w:tcPr>
            <w:tcW w:w="1875" w:type="dxa"/>
            <w:vAlign w:val="center"/>
          </w:tcPr>
          <w:p w14:paraId="377F2846">
            <w:pPr>
              <w:adjustRightInd w:val="0"/>
              <w:snapToGrid w:val="0"/>
              <w:jc w:val="center"/>
              <w:rPr>
                <w:color w:val="000000"/>
                <w:sz w:val="24"/>
              </w:rPr>
            </w:pPr>
          </w:p>
        </w:tc>
        <w:tc>
          <w:tcPr>
            <w:tcW w:w="1009" w:type="dxa"/>
            <w:vAlign w:val="center"/>
          </w:tcPr>
          <w:p w14:paraId="39B03B65">
            <w:pPr>
              <w:adjustRightInd w:val="0"/>
              <w:snapToGrid w:val="0"/>
              <w:jc w:val="center"/>
              <w:rPr>
                <w:color w:val="000000"/>
                <w:sz w:val="24"/>
              </w:rPr>
            </w:pPr>
          </w:p>
        </w:tc>
      </w:tr>
      <w:tr w14:paraId="29BE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37A902">
            <w:pPr>
              <w:adjustRightInd w:val="0"/>
              <w:snapToGrid w:val="0"/>
              <w:jc w:val="center"/>
              <w:rPr>
                <w:color w:val="000000"/>
                <w:sz w:val="24"/>
              </w:rPr>
            </w:pPr>
          </w:p>
        </w:tc>
        <w:tc>
          <w:tcPr>
            <w:tcW w:w="1482" w:type="dxa"/>
            <w:vAlign w:val="center"/>
          </w:tcPr>
          <w:p w14:paraId="7FC2353B">
            <w:pPr>
              <w:adjustRightInd w:val="0"/>
              <w:snapToGrid w:val="0"/>
              <w:jc w:val="center"/>
              <w:rPr>
                <w:color w:val="000000"/>
                <w:sz w:val="24"/>
              </w:rPr>
            </w:pPr>
          </w:p>
        </w:tc>
        <w:tc>
          <w:tcPr>
            <w:tcW w:w="2384" w:type="dxa"/>
            <w:vAlign w:val="center"/>
          </w:tcPr>
          <w:p w14:paraId="4AE3408C">
            <w:pPr>
              <w:adjustRightInd w:val="0"/>
              <w:snapToGrid w:val="0"/>
              <w:jc w:val="center"/>
              <w:rPr>
                <w:color w:val="000000"/>
                <w:sz w:val="24"/>
              </w:rPr>
            </w:pPr>
          </w:p>
        </w:tc>
        <w:tc>
          <w:tcPr>
            <w:tcW w:w="2126" w:type="dxa"/>
            <w:vAlign w:val="center"/>
          </w:tcPr>
          <w:p w14:paraId="1187399C">
            <w:pPr>
              <w:adjustRightInd w:val="0"/>
              <w:snapToGrid w:val="0"/>
              <w:jc w:val="center"/>
              <w:rPr>
                <w:color w:val="000000"/>
                <w:sz w:val="24"/>
              </w:rPr>
            </w:pPr>
          </w:p>
        </w:tc>
        <w:tc>
          <w:tcPr>
            <w:tcW w:w="1875" w:type="dxa"/>
            <w:vAlign w:val="center"/>
          </w:tcPr>
          <w:p w14:paraId="4D9FCB3C">
            <w:pPr>
              <w:adjustRightInd w:val="0"/>
              <w:snapToGrid w:val="0"/>
              <w:jc w:val="center"/>
              <w:rPr>
                <w:color w:val="000000"/>
                <w:sz w:val="24"/>
              </w:rPr>
            </w:pPr>
          </w:p>
        </w:tc>
        <w:tc>
          <w:tcPr>
            <w:tcW w:w="1009" w:type="dxa"/>
            <w:vAlign w:val="center"/>
          </w:tcPr>
          <w:p w14:paraId="3963251B">
            <w:pPr>
              <w:adjustRightInd w:val="0"/>
              <w:snapToGrid w:val="0"/>
              <w:jc w:val="center"/>
              <w:rPr>
                <w:color w:val="000000"/>
                <w:sz w:val="24"/>
              </w:rPr>
            </w:pPr>
          </w:p>
        </w:tc>
      </w:tr>
      <w:tr w14:paraId="6FD0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F7D36D5">
            <w:pPr>
              <w:adjustRightInd w:val="0"/>
              <w:snapToGrid w:val="0"/>
              <w:jc w:val="center"/>
              <w:rPr>
                <w:color w:val="000000"/>
                <w:sz w:val="24"/>
              </w:rPr>
            </w:pPr>
          </w:p>
        </w:tc>
        <w:tc>
          <w:tcPr>
            <w:tcW w:w="1482" w:type="dxa"/>
            <w:vAlign w:val="center"/>
          </w:tcPr>
          <w:p w14:paraId="72892091">
            <w:pPr>
              <w:adjustRightInd w:val="0"/>
              <w:snapToGrid w:val="0"/>
              <w:jc w:val="center"/>
              <w:rPr>
                <w:color w:val="000000"/>
                <w:sz w:val="24"/>
              </w:rPr>
            </w:pPr>
          </w:p>
        </w:tc>
        <w:tc>
          <w:tcPr>
            <w:tcW w:w="2384" w:type="dxa"/>
            <w:vAlign w:val="center"/>
          </w:tcPr>
          <w:p w14:paraId="4B36D2CE">
            <w:pPr>
              <w:adjustRightInd w:val="0"/>
              <w:snapToGrid w:val="0"/>
              <w:jc w:val="center"/>
              <w:rPr>
                <w:color w:val="000000"/>
                <w:sz w:val="24"/>
              </w:rPr>
            </w:pPr>
          </w:p>
        </w:tc>
        <w:tc>
          <w:tcPr>
            <w:tcW w:w="2126" w:type="dxa"/>
            <w:vAlign w:val="center"/>
          </w:tcPr>
          <w:p w14:paraId="0015063E">
            <w:pPr>
              <w:adjustRightInd w:val="0"/>
              <w:snapToGrid w:val="0"/>
              <w:jc w:val="center"/>
              <w:rPr>
                <w:color w:val="000000"/>
                <w:sz w:val="24"/>
              </w:rPr>
            </w:pPr>
          </w:p>
        </w:tc>
        <w:tc>
          <w:tcPr>
            <w:tcW w:w="1875" w:type="dxa"/>
            <w:vAlign w:val="center"/>
          </w:tcPr>
          <w:p w14:paraId="7FE6D958">
            <w:pPr>
              <w:adjustRightInd w:val="0"/>
              <w:snapToGrid w:val="0"/>
              <w:jc w:val="center"/>
              <w:rPr>
                <w:color w:val="000000"/>
                <w:sz w:val="24"/>
              </w:rPr>
            </w:pPr>
          </w:p>
        </w:tc>
        <w:tc>
          <w:tcPr>
            <w:tcW w:w="1009" w:type="dxa"/>
            <w:vAlign w:val="center"/>
          </w:tcPr>
          <w:p w14:paraId="1CC1C7E6">
            <w:pPr>
              <w:adjustRightInd w:val="0"/>
              <w:snapToGrid w:val="0"/>
              <w:jc w:val="center"/>
              <w:rPr>
                <w:color w:val="000000"/>
                <w:sz w:val="24"/>
              </w:rPr>
            </w:pPr>
          </w:p>
        </w:tc>
      </w:tr>
      <w:tr w14:paraId="2193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B6BFBB">
            <w:pPr>
              <w:adjustRightInd w:val="0"/>
              <w:snapToGrid w:val="0"/>
              <w:jc w:val="center"/>
              <w:rPr>
                <w:color w:val="000000"/>
                <w:sz w:val="24"/>
              </w:rPr>
            </w:pPr>
          </w:p>
        </w:tc>
        <w:tc>
          <w:tcPr>
            <w:tcW w:w="1482" w:type="dxa"/>
            <w:vAlign w:val="center"/>
          </w:tcPr>
          <w:p w14:paraId="7A78D44F">
            <w:pPr>
              <w:adjustRightInd w:val="0"/>
              <w:snapToGrid w:val="0"/>
              <w:jc w:val="center"/>
              <w:rPr>
                <w:color w:val="000000"/>
                <w:sz w:val="24"/>
              </w:rPr>
            </w:pPr>
          </w:p>
        </w:tc>
        <w:tc>
          <w:tcPr>
            <w:tcW w:w="2384" w:type="dxa"/>
            <w:vAlign w:val="center"/>
          </w:tcPr>
          <w:p w14:paraId="3B732967">
            <w:pPr>
              <w:adjustRightInd w:val="0"/>
              <w:snapToGrid w:val="0"/>
              <w:jc w:val="center"/>
              <w:rPr>
                <w:color w:val="000000"/>
                <w:sz w:val="24"/>
              </w:rPr>
            </w:pPr>
          </w:p>
        </w:tc>
        <w:tc>
          <w:tcPr>
            <w:tcW w:w="2126" w:type="dxa"/>
            <w:vAlign w:val="center"/>
          </w:tcPr>
          <w:p w14:paraId="61CD3B6D">
            <w:pPr>
              <w:adjustRightInd w:val="0"/>
              <w:snapToGrid w:val="0"/>
              <w:jc w:val="center"/>
              <w:rPr>
                <w:color w:val="000000"/>
                <w:sz w:val="24"/>
              </w:rPr>
            </w:pPr>
          </w:p>
        </w:tc>
        <w:tc>
          <w:tcPr>
            <w:tcW w:w="1875" w:type="dxa"/>
            <w:vAlign w:val="center"/>
          </w:tcPr>
          <w:p w14:paraId="34F63267">
            <w:pPr>
              <w:adjustRightInd w:val="0"/>
              <w:snapToGrid w:val="0"/>
              <w:jc w:val="center"/>
              <w:rPr>
                <w:color w:val="000000"/>
                <w:sz w:val="24"/>
              </w:rPr>
            </w:pPr>
          </w:p>
        </w:tc>
        <w:tc>
          <w:tcPr>
            <w:tcW w:w="1009" w:type="dxa"/>
            <w:vAlign w:val="center"/>
          </w:tcPr>
          <w:p w14:paraId="3506330A">
            <w:pPr>
              <w:adjustRightInd w:val="0"/>
              <w:snapToGrid w:val="0"/>
              <w:jc w:val="center"/>
              <w:rPr>
                <w:color w:val="000000"/>
                <w:sz w:val="24"/>
              </w:rPr>
            </w:pPr>
          </w:p>
        </w:tc>
      </w:tr>
    </w:tbl>
    <w:p w14:paraId="227E6D65">
      <w:pPr>
        <w:tabs>
          <w:tab w:val="left" w:pos="1800"/>
          <w:tab w:val="left" w:pos="5580"/>
        </w:tabs>
        <w:spacing w:line="360" w:lineRule="auto"/>
        <w:ind w:firstLine="360" w:firstLineChars="150"/>
        <w:jc w:val="left"/>
        <w:rPr>
          <w:color w:val="000000"/>
          <w:sz w:val="24"/>
          <w:u w:val="single"/>
        </w:rPr>
      </w:pPr>
    </w:p>
    <w:p w14:paraId="55605D4E">
      <w:pPr>
        <w:tabs>
          <w:tab w:val="left" w:pos="1800"/>
          <w:tab w:val="left" w:pos="5580"/>
        </w:tabs>
        <w:spacing w:line="360" w:lineRule="auto"/>
        <w:ind w:firstLine="360" w:firstLineChars="150"/>
        <w:jc w:val="left"/>
        <w:rPr>
          <w:color w:val="000000"/>
          <w:sz w:val="24"/>
          <w:u w:val="single"/>
        </w:rPr>
      </w:pPr>
    </w:p>
    <w:p w14:paraId="6F6F5B1B">
      <w:pPr>
        <w:tabs>
          <w:tab w:val="left" w:pos="1800"/>
          <w:tab w:val="left" w:pos="5580"/>
        </w:tabs>
        <w:jc w:val="left"/>
        <w:rPr>
          <w:color w:val="000000"/>
          <w:sz w:val="24"/>
        </w:rPr>
      </w:pPr>
      <w:r>
        <w:rPr>
          <w:color w:val="000000"/>
          <w:sz w:val="24"/>
        </w:rPr>
        <w:t>注：</w:t>
      </w:r>
    </w:p>
    <w:p w14:paraId="2D1D86FB">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6C29134C">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7D8C88DE">
      <w:pPr>
        <w:tabs>
          <w:tab w:val="left" w:pos="1800"/>
          <w:tab w:val="left" w:pos="5580"/>
        </w:tabs>
        <w:jc w:val="left"/>
        <w:rPr>
          <w:sz w:val="24"/>
        </w:rPr>
      </w:pPr>
    </w:p>
    <w:p w14:paraId="738DC69E">
      <w:pPr>
        <w:tabs>
          <w:tab w:val="left" w:pos="1800"/>
          <w:tab w:val="left" w:pos="5580"/>
        </w:tabs>
        <w:jc w:val="left"/>
        <w:rPr>
          <w:color w:val="000000"/>
          <w:sz w:val="24"/>
        </w:rPr>
      </w:pPr>
    </w:p>
    <w:p w14:paraId="0ECF0FE8">
      <w:pPr>
        <w:rPr>
          <w:color w:val="000000"/>
          <w:sz w:val="24"/>
          <w:szCs w:val="20"/>
        </w:rPr>
      </w:pPr>
    </w:p>
    <w:p w14:paraId="5AC2E69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657CED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E08EC6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873C205">
      <w:pPr>
        <w:numPr>
          <w:ilvl w:val="0"/>
          <w:numId w:val="18"/>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4B936256">
      <w:pPr>
        <w:pStyle w:val="39"/>
        <w:shd w:val="clear" w:color="auto" w:fill="FFFFFF"/>
        <w:spacing w:before="30" w:beforeAutospacing="0" w:after="30" w:afterAutospacing="0"/>
        <w:jc w:val="center"/>
        <w:rPr>
          <w:rFonts w:hint="eastAsia"/>
          <w:color w:val="333333"/>
          <w:sz w:val="36"/>
          <w:szCs w:val="36"/>
        </w:rPr>
      </w:pPr>
      <w:r>
        <w:rPr>
          <w:rStyle w:val="49"/>
          <w:rFonts w:hint="eastAsia"/>
          <w:color w:val="333333"/>
          <w:sz w:val="36"/>
          <w:szCs w:val="36"/>
          <w:shd w:val="clear" w:color="auto" w:fill="FFFFFF"/>
        </w:rPr>
        <w:t>关于符合本国产品标准的声明函</w:t>
      </w:r>
    </w:p>
    <w:p w14:paraId="4A55676A">
      <w:pPr>
        <w:pStyle w:val="39"/>
        <w:shd w:val="clear" w:color="auto" w:fill="FFFFFF"/>
        <w:spacing w:before="30" w:beforeAutospacing="0" w:after="30" w:afterAutospacing="0"/>
        <w:ind w:firstLine="420"/>
        <w:rPr>
          <w:rFonts w:hint="eastAsia"/>
          <w:color w:val="333333"/>
        </w:rPr>
      </w:pPr>
    </w:p>
    <w:p w14:paraId="7B8B3873">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4C7E661">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52"/>
          <w:rFonts w:hint="eastAsia"/>
          <w:color w:val="333333"/>
          <w:u w:val="single"/>
          <w:shd w:val="clear" w:color="auto" w:fill="FFFFFF"/>
        </w:rPr>
        <w:t>（产品名称1）</w:t>
      </w:r>
      <w:r>
        <w:rPr>
          <w:rStyle w:val="52"/>
          <w:rFonts w:hint="eastAsia"/>
          <w:color w:val="333333"/>
          <w:shd w:val="clear" w:color="auto" w:fill="FFFFFF"/>
          <w:vertAlign w:val="superscript"/>
        </w:rPr>
        <w:t>1</w:t>
      </w:r>
      <w:r>
        <w:rPr>
          <w:rFonts w:hint="eastAsia"/>
          <w:color w:val="333333"/>
          <w:shd w:val="clear" w:color="auto" w:fill="FFFFFF"/>
        </w:rPr>
        <w:t>，生产厂为</w:t>
      </w:r>
      <w:r>
        <w:rPr>
          <w:rStyle w:val="52"/>
          <w:rFonts w:hint="eastAsia"/>
          <w:color w:val="333333"/>
          <w:u w:val="single"/>
          <w:shd w:val="clear" w:color="auto" w:fill="FFFFFF"/>
        </w:rPr>
        <w:t>（厂名）</w:t>
      </w:r>
      <w:r>
        <w:rPr>
          <w:rStyle w:val="52"/>
          <w:rFonts w:hint="eastAsia"/>
          <w:color w:val="333333"/>
          <w:shd w:val="clear" w:color="auto" w:fill="FFFFFF"/>
          <w:vertAlign w:val="superscript"/>
        </w:rPr>
        <w:t>2</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Style w:val="52"/>
          <w:rFonts w:hint="eastAsia"/>
          <w:color w:val="333333"/>
          <w:shd w:val="clear" w:color="auto" w:fill="FFFFFF"/>
          <w:vertAlign w:val="superscript"/>
        </w:rPr>
        <w:t>3</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（关键组件）</w:t>
      </w:r>
      <w:r>
        <w:rPr>
          <w:rStyle w:val="52"/>
          <w:rFonts w:hint="eastAsia"/>
          <w:color w:val="333333"/>
          <w:shd w:val="clear" w:color="auto" w:fill="FFFFFF"/>
          <w:vertAlign w:val="superscript"/>
        </w:rPr>
        <w:t>4</w:t>
      </w:r>
      <w:r>
        <w:rPr>
          <w:rFonts w:hint="eastAsia"/>
          <w:color w:val="333333"/>
          <w:shd w:val="clear" w:color="auto" w:fill="FFFFFF"/>
        </w:rPr>
        <w:t>在中国境内生产。</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（关键工序）</w:t>
      </w:r>
      <w:r>
        <w:rPr>
          <w:rStyle w:val="52"/>
          <w:rFonts w:hint="eastAsia"/>
          <w:color w:val="333333"/>
          <w:shd w:val="clear" w:color="auto" w:fill="FFFFFF"/>
          <w:vertAlign w:val="superscript"/>
        </w:rPr>
        <w:t>5</w:t>
      </w:r>
      <w:r>
        <w:rPr>
          <w:rFonts w:hint="eastAsia"/>
          <w:color w:val="333333"/>
          <w:shd w:val="clear" w:color="auto" w:fill="FFFFFF"/>
        </w:rPr>
        <w:t>在中国境内完成。</w:t>
      </w:r>
    </w:p>
    <w:p w14:paraId="77104979">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52"/>
          <w:rFonts w:hint="eastAsia"/>
          <w:color w:val="333333"/>
          <w:u w:val="single"/>
          <w:shd w:val="clear" w:color="auto" w:fill="FFFFFF"/>
        </w:rPr>
        <w:t>（产品名称2）</w:t>
      </w:r>
      <w:r>
        <w:rPr>
          <w:rFonts w:hint="eastAsia"/>
          <w:color w:val="333333"/>
          <w:shd w:val="clear" w:color="auto" w:fill="FFFFFF"/>
        </w:rPr>
        <w:t>，生产厂为</w:t>
      </w:r>
      <w:r>
        <w:rPr>
          <w:rStyle w:val="52"/>
          <w:rFonts w:hint="eastAsia"/>
          <w:color w:val="333333"/>
          <w:u w:val="single"/>
          <w:shd w:val="clear" w:color="auto" w:fill="FFFFFF"/>
        </w:rPr>
        <w:t>（厂名）</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（关键组件）</w:t>
      </w:r>
      <w:r>
        <w:rPr>
          <w:rFonts w:hint="eastAsia"/>
          <w:color w:val="333333"/>
          <w:shd w:val="clear" w:color="auto" w:fill="FFFFFF"/>
        </w:rPr>
        <w:t>在中国境内生产。</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（关键工序）</w:t>
      </w:r>
      <w:r>
        <w:rPr>
          <w:rFonts w:hint="eastAsia"/>
          <w:color w:val="333333"/>
          <w:shd w:val="clear" w:color="auto" w:fill="FFFFFF"/>
        </w:rPr>
        <w:t>在中国境内完成。</w:t>
      </w:r>
    </w:p>
    <w:p w14:paraId="7325FECC">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317C5A08">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4733234B">
      <w:pPr>
        <w:pStyle w:val="39"/>
        <w:shd w:val="clear" w:color="auto" w:fill="FFFFFF"/>
        <w:spacing w:before="0" w:beforeAutospacing="0" w:after="0" w:afterAutospacing="0" w:line="360" w:lineRule="auto"/>
        <w:rPr>
          <w:rFonts w:hint="eastAsia"/>
          <w:color w:val="333333"/>
        </w:rPr>
      </w:pPr>
    </w:p>
    <w:p w14:paraId="67C38B13">
      <w:pPr>
        <w:pStyle w:val="39"/>
        <w:shd w:val="clear" w:color="auto" w:fill="FFFFFF"/>
        <w:spacing w:before="0" w:beforeAutospacing="0" w:after="0" w:afterAutospacing="0" w:line="360" w:lineRule="auto"/>
        <w:jc w:val="right"/>
        <w:rPr>
          <w:rFonts w:hint="eastAsia"/>
          <w:color w:val="333333"/>
          <w:shd w:val="clear" w:color="auto" w:fill="FFFFFF"/>
        </w:rPr>
      </w:pPr>
    </w:p>
    <w:p w14:paraId="6521C46C">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116AAB38">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03643DB4">
      <w:pPr>
        <w:pStyle w:val="39"/>
        <w:shd w:val="clear" w:color="auto" w:fill="FFFFFF"/>
        <w:spacing w:before="0" w:beforeAutospacing="0" w:after="0" w:afterAutospacing="0" w:line="360" w:lineRule="auto"/>
        <w:rPr>
          <w:rFonts w:hint="eastAsia"/>
          <w:color w:val="333333"/>
          <w:shd w:val="clear" w:color="auto" w:fill="FFFFFF"/>
        </w:rPr>
      </w:pPr>
    </w:p>
    <w:p w14:paraId="06C9D5E7">
      <w:pPr>
        <w:pStyle w:val="39"/>
        <w:shd w:val="clear" w:color="auto" w:fill="FFFFFF"/>
        <w:spacing w:before="0" w:beforeAutospacing="0" w:after="0" w:afterAutospacing="0" w:line="360" w:lineRule="auto"/>
        <w:rPr>
          <w:rFonts w:hint="eastAsia"/>
          <w:color w:val="333333"/>
          <w:shd w:val="clear" w:color="auto" w:fill="FFFFFF"/>
        </w:rPr>
      </w:pPr>
    </w:p>
    <w:p w14:paraId="3D60734E">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0BAD6AD6">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078E9492">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D2776B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B19D2B3">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1648BD3">
      <w:pPr>
        <w:widowControl/>
        <w:jc w:val="left"/>
        <w:rPr>
          <w:color w:val="333333"/>
          <w:szCs w:val="21"/>
          <w:shd w:val="clear" w:color="auto" w:fill="FFFFFF"/>
        </w:rPr>
      </w:pPr>
      <w:r>
        <w:rPr>
          <w:color w:val="333333"/>
          <w:szCs w:val="21"/>
          <w:shd w:val="clear" w:color="auto" w:fill="FFFFFF"/>
        </w:rPr>
        <w:br w:type="page"/>
      </w:r>
    </w:p>
    <w:p w14:paraId="6D342897">
      <w:pPr>
        <w:pStyle w:val="39"/>
        <w:shd w:val="clear" w:color="auto" w:fill="FFFFFF"/>
        <w:spacing w:before="30" w:beforeAutospacing="0" w:after="30" w:afterAutospacing="0"/>
        <w:jc w:val="center"/>
        <w:rPr>
          <w:rStyle w:val="49"/>
          <w:rFonts w:hint="eastAsia"/>
          <w:sz w:val="36"/>
          <w:szCs w:val="36"/>
        </w:rPr>
      </w:pPr>
      <w:r>
        <w:rPr>
          <w:rStyle w:val="49"/>
          <w:rFonts w:hint="eastAsia"/>
          <w:sz w:val="36"/>
          <w:szCs w:val="36"/>
        </w:rPr>
        <w:t>产品成本占比承诺函</w:t>
      </w:r>
    </w:p>
    <w:p w14:paraId="1D40D464">
      <w:pPr>
        <w:pStyle w:val="39"/>
        <w:shd w:val="clear" w:color="auto" w:fill="FFFFFF"/>
        <w:spacing w:before="30" w:beforeAutospacing="0" w:after="30" w:afterAutospacing="0"/>
        <w:rPr>
          <w:rStyle w:val="49"/>
          <w:rFonts w:hint="eastAsia"/>
          <w:sz w:val="36"/>
          <w:szCs w:val="36"/>
        </w:rPr>
      </w:pPr>
    </w:p>
    <w:p w14:paraId="14FD3A76">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5D5699B4">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9D70026">
      <w:pPr>
        <w:widowControl/>
        <w:spacing w:line="360" w:lineRule="auto"/>
        <w:ind w:firstLine="480" w:firstLineChars="200"/>
        <w:jc w:val="left"/>
        <w:rPr>
          <w:color w:val="000000"/>
          <w:sz w:val="24"/>
        </w:rPr>
      </w:pPr>
    </w:p>
    <w:p w14:paraId="2C25BA30">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CB23768">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3936AAE9">
      <w:pPr>
        <w:widowControl/>
        <w:spacing w:line="360" w:lineRule="auto"/>
        <w:jc w:val="left"/>
        <w:rPr>
          <w:color w:val="000000"/>
          <w:sz w:val="24"/>
        </w:rPr>
      </w:pPr>
    </w:p>
    <w:p w14:paraId="1BC7FD96">
      <w:pPr>
        <w:widowControl/>
        <w:spacing w:line="360" w:lineRule="auto"/>
        <w:jc w:val="left"/>
        <w:rPr>
          <w:color w:val="000000"/>
          <w:sz w:val="24"/>
        </w:rPr>
      </w:pPr>
    </w:p>
    <w:p w14:paraId="77886AEB">
      <w:pPr>
        <w:spacing w:line="360" w:lineRule="auto"/>
        <w:rPr>
          <w:color w:val="000000"/>
          <w:sz w:val="22"/>
          <w:szCs w:val="22"/>
        </w:rPr>
      </w:pPr>
      <w:r>
        <w:rPr>
          <w:rFonts w:hint="eastAsia"/>
          <w:color w:val="000000"/>
          <w:sz w:val="22"/>
          <w:szCs w:val="22"/>
        </w:rPr>
        <w:t>注：</w:t>
      </w:r>
    </w:p>
    <w:p w14:paraId="11AFBD81">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619BDB74">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62A74B2F">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2C035B3F">
      <w:pPr>
        <w:widowControl/>
        <w:jc w:val="left"/>
        <w:rPr>
          <w:color w:val="000000"/>
          <w:sz w:val="24"/>
          <w:szCs w:val="20"/>
        </w:rPr>
      </w:pPr>
      <w:r>
        <w:rPr>
          <w:color w:val="000000"/>
          <w:sz w:val="24"/>
          <w:szCs w:val="20"/>
        </w:rPr>
        <w:br w:type="page"/>
      </w:r>
    </w:p>
    <w:p w14:paraId="32CA84DB">
      <w:pPr>
        <w:numPr>
          <w:ilvl w:val="0"/>
          <w:numId w:val="19"/>
        </w:numPr>
        <w:tabs>
          <w:tab w:val="left" w:pos="360"/>
        </w:tabs>
        <w:snapToGrid w:val="0"/>
        <w:spacing w:line="360" w:lineRule="auto"/>
        <w:outlineLvl w:val="1"/>
        <w:rPr>
          <w:color w:val="000000"/>
          <w:sz w:val="24"/>
          <w:szCs w:val="20"/>
        </w:rPr>
      </w:pPr>
      <w:r>
        <w:rPr>
          <w:color w:val="000000"/>
          <w:sz w:val="24"/>
          <w:szCs w:val="20"/>
        </w:rPr>
        <w:t>中小企业证明文件</w:t>
      </w:r>
    </w:p>
    <w:p w14:paraId="0A38B6D3">
      <w:pPr>
        <w:tabs>
          <w:tab w:val="left" w:pos="5580"/>
        </w:tabs>
        <w:spacing w:line="360" w:lineRule="auto"/>
        <w:rPr>
          <w:sz w:val="24"/>
        </w:rPr>
      </w:pPr>
      <w:r>
        <w:rPr>
          <w:sz w:val="24"/>
        </w:rPr>
        <w:t>说明：</w:t>
      </w:r>
    </w:p>
    <w:p w14:paraId="65E8B229">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B4249E1">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E6FC641">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9D19961">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928CF87">
      <w:pPr>
        <w:widowControl/>
        <w:jc w:val="left"/>
        <w:rPr>
          <w:b/>
          <w:bCs/>
          <w:color w:val="000000"/>
          <w:sz w:val="24"/>
        </w:rPr>
      </w:pPr>
      <w:r>
        <w:rPr>
          <w:b/>
          <w:bCs/>
          <w:color w:val="000000"/>
          <w:sz w:val="24"/>
        </w:rPr>
        <w:br w:type="page"/>
      </w:r>
    </w:p>
    <w:p w14:paraId="14E744BB">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0CFA68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2CE613C4">
      <w:pPr>
        <w:numPr>
          <w:ilvl w:val="0"/>
          <w:numId w:val="20"/>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2D883D74">
      <w:pPr>
        <w:numPr>
          <w:ilvl w:val="0"/>
          <w:numId w:val="20"/>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05F13D0">
      <w:pPr>
        <w:autoSpaceDE w:val="0"/>
        <w:autoSpaceDN w:val="0"/>
        <w:spacing w:line="360" w:lineRule="auto"/>
        <w:ind w:left="860"/>
        <w:jc w:val="left"/>
        <w:rPr>
          <w:kern w:val="0"/>
          <w:sz w:val="24"/>
        </w:rPr>
      </w:pPr>
      <w:r>
        <w:rPr>
          <w:kern w:val="0"/>
          <w:sz w:val="24"/>
        </w:rPr>
        <w:t>……</w:t>
      </w:r>
    </w:p>
    <w:p w14:paraId="6169CD5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1798F56">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71A6B60C">
      <w:pPr>
        <w:spacing w:line="360" w:lineRule="auto"/>
        <w:ind w:firstLine="504"/>
        <w:rPr>
          <w:spacing w:val="6"/>
          <w:sz w:val="24"/>
        </w:rPr>
      </w:pPr>
    </w:p>
    <w:p w14:paraId="4F32701D">
      <w:pPr>
        <w:spacing w:line="360" w:lineRule="auto"/>
        <w:ind w:firstLine="504"/>
        <w:rPr>
          <w:spacing w:val="6"/>
          <w:sz w:val="24"/>
        </w:rPr>
      </w:pPr>
    </w:p>
    <w:p w14:paraId="11D54C1E">
      <w:pPr>
        <w:spacing w:line="360" w:lineRule="auto"/>
        <w:ind w:right="360" w:firstLine="480"/>
        <w:jc w:val="right"/>
        <w:rPr>
          <w:color w:val="000000"/>
          <w:sz w:val="24"/>
        </w:rPr>
      </w:pPr>
      <w:r>
        <w:rPr>
          <w:color w:val="000000"/>
          <w:sz w:val="24"/>
        </w:rPr>
        <w:t>企业名称（盖章）：________</w:t>
      </w:r>
    </w:p>
    <w:p w14:paraId="21E2211F">
      <w:pPr>
        <w:spacing w:line="360" w:lineRule="auto"/>
        <w:ind w:right="360" w:firstLine="480"/>
        <w:jc w:val="right"/>
        <w:rPr>
          <w:color w:val="000000"/>
          <w:sz w:val="24"/>
        </w:rPr>
      </w:pPr>
      <w:r>
        <w:rPr>
          <w:color w:val="000000"/>
          <w:sz w:val="24"/>
        </w:rPr>
        <w:t>日 期：________</w:t>
      </w:r>
    </w:p>
    <w:p w14:paraId="62A189DE">
      <w:pPr>
        <w:spacing w:line="360" w:lineRule="auto"/>
        <w:ind w:right="360" w:firstLine="480"/>
        <w:jc w:val="right"/>
        <w:rPr>
          <w:color w:val="000000"/>
          <w:sz w:val="24"/>
        </w:rPr>
      </w:pPr>
    </w:p>
    <w:p w14:paraId="5829EB10">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09455DE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7732316">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A29D7FD">
      <w:pPr>
        <w:autoSpaceDE w:val="0"/>
        <w:autoSpaceDN w:val="0"/>
        <w:adjustRightInd w:val="0"/>
        <w:ind w:firstLine="420"/>
        <w:jc w:val="left"/>
        <w:rPr>
          <w:sz w:val="24"/>
        </w:rPr>
      </w:pPr>
    </w:p>
    <w:p w14:paraId="23FBA8FF">
      <w:pPr>
        <w:spacing w:line="360" w:lineRule="auto"/>
        <w:rPr>
          <w:color w:val="000000"/>
          <w:sz w:val="24"/>
        </w:rPr>
      </w:pPr>
    </w:p>
    <w:p w14:paraId="725C31B6">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3155870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C6FFED7">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0D0034DE">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74F5BBC9">
      <w:pPr>
        <w:autoSpaceDE w:val="0"/>
        <w:autoSpaceDN w:val="0"/>
        <w:spacing w:line="360" w:lineRule="auto"/>
        <w:ind w:left="860"/>
        <w:jc w:val="left"/>
        <w:rPr>
          <w:kern w:val="0"/>
          <w:sz w:val="24"/>
        </w:rPr>
      </w:pPr>
      <w:r>
        <w:rPr>
          <w:kern w:val="0"/>
          <w:sz w:val="24"/>
        </w:rPr>
        <w:t>……</w:t>
      </w:r>
    </w:p>
    <w:p w14:paraId="22F7B2C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16A0E41">
      <w:pPr>
        <w:spacing w:line="360" w:lineRule="auto"/>
        <w:ind w:firstLine="504"/>
        <w:rPr>
          <w:spacing w:val="6"/>
          <w:sz w:val="24"/>
        </w:rPr>
      </w:pPr>
      <w:r>
        <w:rPr>
          <w:kern w:val="0"/>
          <w:sz w:val="24"/>
        </w:rPr>
        <w:t>本企业对上述声明内容的真实性负责。如有虚假，将依法承担相应责任。</w:t>
      </w:r>
    </w:p>
    <w:p w14:paraId="0A0E2FBF">
      <w:pPr>
        <w:spacing w:line="360" w:lineRule="auto"/>
        <w:ind w:firstLine="504"/>
        <w:rPr>
          <w:spacing w:val="6"/>
          <w:sz w:val="24"/>
        </w:rPr>
      </w:pPr>
    </w:p>
    <w:p w14:paraId="79D0D21C">
      <w:pPr>
        <w:spacing w:line="360" w:lineRule="auto"/>
        <w:ind w:right="360" w:firstLine="480"/>
        <w:jc w:val="right"/>
        <w:rPr>
          <w:color w:val="000000"/>
          <w:sz w:val="24"/>
        </w:rPr>
      </w:pPr>
    </w:p>
    <w:p w14:paraId="2E67A528">
      <w:pPr>
        <w:spacing w:line="360" w:lineRule="auto"/>
        <w:ind w:right="360" w:firstLine="480"/>
        <w:jc w:val="right"/>
        <w:rPr>
          <w:color w:val="000000"/>
          <w:sz w:val="24"/>
        </w:rPr>
      </w:pPr>
      <w:r>
        <w:rPr>
          <w:color w:val="000000"/>
          <w:sz w:val="24"/>
        </w:rPr>
        <w:t>企业名称（盖章）：________</w:t>
      </w:r>
    </w:p>
    <w:p w14:paraId="201D0197">
      <w:pPr>
        <w:spacing w:line="360" w:lineRule="auto"/>
        <w:ind w:right="360" w:firstLine="480"/>
        <w:jc w:val="right"/>
        <w:rPr>
          <w:color w:val="000000"/>
          <w:sz w:val="24"/>
        </w:rPr>
      </w:pPr>
      <w:r>
        <w:rPr>
          <w:color w:val="000000"/>
          <w:sz w:val="24"/>
        </w:rPr>
        <w:t>日 期：________</w:t>
      </w:r>
    </w:p>
    <w:p w14:paraId="4FE9FA1F">
      <w:pPr>
        <w:spacing w:line="360" w:lineRule="auto"/>
        <w:ind w:right="360" w:firstLine="480"/>
        <w:jc w:val="right"/>
        <w:rPr>
          <w:color w:val="000000"/>
          <w:sz w:val="24"/>
        </w:rPr>
      </w:pPr>
    </w:p>
    <w:p w14:paraId="504AA9BB">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7942FB9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3AC27E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6E58A73">
      <w:pPr>
        <w:adjustRightInd w:val="0"/>
        <w:snapToGrid w:val="0"/>
        <w:jc w:val="left"/>
        <w:rPr>
          <w:color w:val="000000"/>
          <w:szCs w:val="21"/>
          <w:vertAlign w:val="superscript"/>
        </w:rPr>
      </w:pPr>
    </w:p>
    <w:p w14:paraId="2EC9AFB3">
      <w:pPr>
        <w:spacing w:line="360" w:lineRule="auto"/>
        <w:ind w:right="360" w:firstLine="480"/>
        <w:jc w:val="right"/>
        <w:rPr>
          <w:color w:val="000000"/>
          <w:sz w:val="24"/>
        </w:rPr>
      </w:pPr>
    </w:p>
    <w:p w14:paraId="5016AD6C">
      <w:pPr>
        <w:spacing w:line="360" w:lineRule="auto"/>
        <w:ind w:right="360" w:firstLine="480"/>
        <w:jc w:val="right"/>
        <w:rPr>
          <w:color w:val="000000"/>
          <w:sz w:val="24"/>
        </w:rPr>
      </w:pPr>
    </w:p>
    <w:p w14:paraId="36A29C3C">
      <w:pPr>
        <w:spacing w:line="360" w:lineRule="auto"/>
        <w:outlineLvl w:val="2"/>
        <w:rPr>
          <w:color w:val="000000"/>
          <w:sz w:val="24"/>
          <w:szCs w:val="20"/>
        </w:rPr>
      </w:pPr>
      <w:r>
        <w:rPr>
          <w:color w:val="000000"/>
          <w:sz w:val="24"/>
          <w:szCs w:val="20"/>
        </w:rPr>
        <w:br w:type="page"/>
      </w:r>
    </w:p>
    <w:p w14:paraId="55F1CB1F">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4BF3C78E">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7094809E">
      <w:pPr>
        <w:spacing w:line="588" w:lineRule="exact"/>
        <w:ind w:firstLine="482"/>
        <w:rPr>
          <w:b/>
          <w:spacing w:val="6"/>
          <w:sz w:val="24"/>
        </w:rPr>
      </w:pPr>
      <w:r>
        <w:rPr>
          <w:b/>
          <w:sz w:val="24"/>
        </w:rPr>
        <w:t>□</w:t>
      </w:r>
      <w:r>
        <w:rPr>
          <w:b/>
          <w:spacing w:val="6"/>
          <w:sz w:val="24"/>
        </w:rPr>
        <w:t>不属于符合条件的残疾人福利性单位。</w:t>
      </w:r>
    </w:p>
    <w:p w14:paraId="1E4DC765">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5484D7C">
      <w:pPr>
        <w:spacing w:line="588" w:lineRule="exact"/>
        <w:ind w:firstLine="506" w:firstLineChars="200"/>
        <w:rPr>
          <w:spacing w:val="6"/>
          <w:sz w:val="24"/>
        </w:rPr>
      </w:pPr>
      <w:r>
        <w:rPr>
          <w:b/>
          <w:spacing w:val="6"/>
          <w:sz w:val="24"/>
        </w:rPr>
        <w:t>本单位对上述声明的真实性负责。如有虚假，将依法承担相应责任。</w:t>
      </w:r>
    </w:p>
    <w:p w14:paraId="677BC7B5">
      <w:pPr>
        <w:spacing w:line="588" w:lineRule="exact"/>
        <w:ind w:firstLine="504" w:firstLineChars="200"/>
        <w:rPr>
          <w:spacing w:val="6"/>
          <w:sz w:val="24"/>
        </w:rPr>
      </w:pPr>
    </w:p>
    <w:p w14:paraId="5D6ADF60">
      <w:pPr>
        <w:spacing w:line="588" w:lineRule="exact"/>
        <w:ind w:firstLine="504" w:firstLineChars="200"/>
        <w:rPr>
          <w:spacing w:val="6"/>
          <w:sz w:val="24"/>
        </w:rPr>
      </w:pPr>
    </w:p>
    <w:p w14:paraId="00A70217">
      <w:pPr>
        <w:tabs>
          <w:tab w:val="left" w:pos="4860"/>
        </w:tabs>
        <w:spacing w:line="588" w:lineRule="exact"/>
        <w:ind w:right="1560" w:firstLine="504" w:firstLineChars="200"/>
        <w:jc w:val="center"/>
        <w:rPr>
          <w:spacing w:val="6"/>
          <w:sz w:val="24"/>
        </w:rPr>
      </w:pPr>
      <w:r>
        <w:rPr>
          <w:spacing w:val="6"/>
          <w:sz w:val="24"/>
        </w:rPr>
        <w:t xml:space="preserve">               单位名称（盖章）：</w:t>
      </w:r>
    </w:p>
    <w:p w14:paraId="7BE94E28">
      <w:pPr>
        <w:tabs>
          <w:tab w:val="left" w:pos="4860"/>
        </w:tabs>
        <w:spacing w:line="588" w:lineRule="exact"/>
        <w:ind w:right="1560" w:firstLine="504" w:firstLineChars="200"/>
        <w:jc w:val="center"/>
        <w:rPr>
          <w:spacing w:val="6"/>
          <w:sz w:val="24"/>
        </w:rPr>
      </w:pPr>
      <w:r>
        <w:rPr>
          <w:spacing w:val="6"/>
          <w:sz w:val="24"/>
        </w:rPr>
        <w:t xml:space="preserve">       日  期：</w:t>
      </w:r>
    </w:p>
    <w:p w14:paraId="48E20C35">
      <w:pPr>
        <w:numPr>
          <w:ilvl w:val="0"/>
          <w:numId w:val="19"/>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3F4C4810">
      <w:pPr>
        <w:autoSpaceDE w:val="0"/>
        <w:autoSpaceDN w:val="0"/>
        <w:adjustRightInd w:val="0"/>
        <w:spacing w:line="360" w:lineRule="auto"/>
        <w:jc w:val="center"/>
        <w:rPr>
          <w:b/>
          <w:color w:val="000000"/>
          <w:sz w:val="36"/>
          <w:szCs w:val="36"/>
        </w:rPr>
      </w:pPr>
      <w:r>
        <w:rPr>
          <w:b/>
          <w:color w:val="000000"/>
          <w:sz w:val="36"/>
          <w:szCs w:val="36"/>
        </w:rPr>
        <w:t>拟分包情况说明</w:t>
      </w:r>
    </w:p>
    <w:p w14:paraId="02B73D3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625B8D9">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BA81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7547709">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BABD1BA">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61FE789">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7E2C8B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D5B96A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0BDCD1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FD3817B">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49A9090C">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5002278">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456CB6F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47F42B0">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226300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45F99EA">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43AA38D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248C4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7750306">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1C58675">
            <w:pPr>
              <w:pStyle w:val="250"/>
              <w:jc w:val="center"/>
              <w:rPr>
                <w:rFonts w:ascii="Times New Roman" w:hAnsi="Times New Roman" w:cs="Times New Roman" w:eastAsiaTheme="minorEastAsia"/>
                <w:sz w:val="30"/>
              </w:rPr>
            </w:pPr>
          </w:p>
        </w:tc>
        <w:tc>
          <w:tcPr>
            <w:tcW w:w="1513" w:type="dxa"/>
            <w:vAlign w:val="center"/>
          </w:tcPr>
          <w:p w14:paraId="47A10015">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4E91671">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674026A">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72734D2">
            <w:pPr>
              <w:pStyle w:val="250"/>
              <w:jc w:val="center"/>
              <w:rPr>
                <w:rFonts w:ascii="Times New Roman" w:hAnsi="Times New Roman" w:cs="Times New Roman" w:eastAsiaTheme="minorEastAsia"/>
                <w:sz w:val="30"/>
                <w:lang w:eastAsia="zh-CN"/>
              </w:rPr>
            </w:pPr>
          </w:p>
        </w:tc>
        <w:tc>
          <w:tcPr>
            <w:tcW w:w="1558" w:type="dxa"/>
            <w:vAlign w:val="center"/>
          </w:tcPr>
          <w:p w14:paraId="6E92164E">
            <w:pPr>
              <w:pStyle w:val="250"/>
              <w:jc w:val="center"/>
              <w:rPr>
                <w:rFonts w:ascii="Times New Roman" w:hAnsi="Times New Roman" w:cs="Times New Roman" w:eastAsiaTheme="minorEastAsia"/>
                <w:sz w:val="30"/>
                <w:lang w:eastAsia="zh-CN"/>
              </w:rPr>
            </w:pPr>
          </w:p>
        </w:tc>
        <w:tc>
          <w:tcPr>
            <w:tcW w:w="1498" w:type="dxa"/>
            <w:vAlign w:val="center"/>
          </w:tcPr>
          <w:p w14:paraId="3026CA14">
            <w:pPr>
              <w:pStyle w:val="250"/>
              <w:jc w:val="center"/>
              <w:rPr>
                <w:rFonts w:ascii="Times New Roman" w:hAnsi="Times New Roman" w:cs="Times New Roman" w:eastAsiaTheme="minorEastAsia"/>
                <w:sz w:val="30"/>
                <w:lang w:eastAsia="zh-CN"/>
              </w:rPr>
            </w:pPr>
          </w:p>
        </w:tc>
        <w:tc>
          <w:tcPr>
            <w:tcW w:w="1564" w:type="dxa"/>
            <w:vAlign w:val="center"/>
          </w:tcPr>
          <w:p w14:paraId="4C41BDA2">
            <w:pPr>
              <w:pStyle w:val="250"/>
              <w:jc w:val="center"/>
              <w:rPr>
                <w:rFonts w:ascii="Times New Roman" w:hAnsi="Times New Roman" w:cs="Times New Roman" w:eastAsiaTheme="minorEastAsia"/>
                <w:sz w:val="30"/>
                <w:lang w:eastAsia="zh-CN"/>
              </w:rPr>
            </w:pPr>
          </w:p>
        </w:tc>
      </w:tr>
      <w:tr w14:paraId="5A16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3D3CF29">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070A54A">
            <w:pPr>
              <w:pStyle w:val="250"/>
              <w:jc w:val="center"/>
              <w:rPr>
                <w:rFonts w:ascii="Times New Roman" w:hAnsi="Times New Roman" w:cs="Times New Roman" w:eastAsiaTheme="minorEastAsia"/>
                <w:sz w:val="30"/>
              </w:rPr>
            </w:pPr>
          </w:p>
        </w:tc>
        <w:tc>
          <w:tcPr>
            <w:tcW w:w="1513" w:type="dxa"/>
            <w:vAlign w:val="center"/>
          </w:tcPr>
          <w:p w14:paraId="71ECAFE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7CD0DD4">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FFD767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EFA403D">
            <w:pPr>
              <w:pStyle w:val="250"/>
              <w:jc w:val="center"/>
              <w:rPr>
                <w:rFonts w:ascii="Times New Roman" w:hAnsi="Times New Roman" w:cs="Times New Roman" w:eastAsiaTheme="minorEastAsia"/>
                <w:sz w:val="30"/>
                <w:lang w:eastAsia="zh-CN"/>
              </w:rPr>
            </w:pPr>
          </w:p>
        </w:tc>
        <w:tc>
          <w:tcPr>
            <w:tcW w:w="1558" w:type="dxa"/>
            <w:vAlign w:val="center"/>
          </w:tcPr>
          <w:p w14:paraId="4A6876E6">
            <w:pPr>
              <w:pStyle w:val="250"/>
              <w:jc w:val="center"/>
              <w:rPr>
                <w:rFonts w:ascii="Times New Roman" w:hAnsi="Times New Roman" w:cs="Times New Roman" w:eastAsiaTheme="minorEastAsia"/>
                <w:sz w:val="30"/>
                <w:lang w:eastAsia="zh-CN"/>
              </w:rPr>
            </w:pPr>
          </w:p>
        </w:tc>
        <w:tc>
          <w:tcPr>
            <w:tcW w:w="1498" w:type="dxa"/>
            <w:vAlign w:val="center"/>
          </w:tcPr>
          <w:p w14:paraId="42882D74">
            <w:pPr>
              <w:pStyle w:val="250"/>
              <w:jc w:val="center"/>
              <w:rPr>
                <w:rFonts w:ascii="Times New Roman" w:hAnsi="Times New Roman" w:cs="Times New Roman" w:eastAsiaTheme="minorEastAsia"/>
                <w:sz w:val="30"/>
                <w:lang w:eastAsia="zh-CN"/>
              </w:rPr>
            </w:pPr>
          </w:p>
        </w:tc>
        <w:tc>
          <w:tcPr>
            <w:tcW w:w="1564" w:type="dxa"/>
            <w:vAlign w:val="center"/>
          </w:tcPr>
          <w:p w14:paraId="398C997D">
            <w:pPr>
              <w:pStyle w:val="250"/>
              <w:jc w:val="center"/>
              <w:rPr>
                <w:rFonts w:ascii="Times New Roman" w:hAnsi="Times New Roman" w:cs="Times New Roman" w:eastAsiaTheme="minorEastAsia"/>
                <w:sz w:val="30"/>
                <w:lang w:eastAsia="zh-CN"/>
              </w:rPr>
            </w:pPr>
          </w:p>
        </w:tc>
      </w:tr>
      <w:tr w14:paraId="74446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66B43A2">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72E5DE8">
            <w:pPr>
              <w:pStyle w:val="250"/>
              <w:jc w:val="center"/>
              <w:rPr>
                <w:rFonts w:ascii="Times New Roman" w:hAnsi="Times New Roman" w:cs="Times New Roman" w:eastAsiaTheme="minorEastAsia"/>
                <w:sz w:val="30"/>
              </w:rPr>
            </w:pPr>
          </w:p>
        </w:tc>
        <w:tc>
          <w:tcPr>
            <w:tcW w:w="1513" w:type="dxa"/>
            <w:vAlign w:val="center"/>
          </w:tcPr>
          <w:p w14:paraId="59E1C747">
            <w:pPr>
              <w:pStyle w:val="250"/>
              <w:tabs>
                <w:tab w:val="left" w:pos="235"/>
              </w:tabs>
              <w:jc w:val="center"/>
              <w:rPr>
                <w:rFonts w:ascii="Times New Roman" w:hAnsi="Times New Roman" w:cs="Times New Roman" w:eastAsiaTheme="minorEastAsia"/>
                <w:sz w:val="24"/>
              </w:rPr>
            </w:pPr>
          </w:p>
        </w:tc>
        <w:tc>
          <w:tcPr>
            <w:tcW w:w="1125" w:type="dxa"/>
            <w:vAlign w:val="center"/>
          </w:tcPr>
          <w:p w14:paraId="6C74F53A">
            <w:pPr>
              <w:pStyle w:val="250"/>
              <w:jc w:val="center"/>
              <w:rPr>
                <w:rFonts w:ascii="Times New Roman" w:hAnsi="Times New Roman" w:cs="Times New Roman" w:eastAsiaTheme="minorEastAsia"/>
                <w:sz w:val="30"/>
              </w:rPr>
            </w:pPr>
          </w:p>
        </w:tc>
        <w:tc>
          <w:tcPr>
            <w:tcW w:w="1558" w:type="dxa"/>
            <w:vAlign w:val="center"/>
          </w:tcPr>
          <w:p w14:paraId="241B59BB">
            <w:pPr>
              <w:pStyle w:val="250"/>
              <w:jc w:val="center"/>
              <w:rPr>
                <w:rFonts w:ascii="Times New Roman" w:hAnsi="Times New Roman" w:cs="Times New Roman" w:eastAsiaTheme="minorEastAsia"/>
                <w:sz w:val="30"/>
              </w:rPr>
            </w:pPr>
          </w:p>
        </w:tc>
        <w:tc>
          <w:tcPr>
            <w:tcW w:w="1498" w:type="dxa"/>
            <w:vAlign w:val="center"/>
          </w:tcPr>
          <w:p w14:paraId="46B1EF1D">
            <w:pPr>
              <w:pStyle w:val="250"/>
              <w:jc w:val="center"/>
              <w:rPr>
                <w:rFonts w:ascii="Times New Roman" w:hAnsi="Times New Roman" w:cs="Times New Roman" w:eastAsiaTheme="minorEastAsia"/>
                <w:sz w:val="30"/>
              </w:rPr>
            </w:pPr>
          </w:p>
        </w:tc>
        <w:tc>
          <w:tcPr>
            <w:tcW w:w="1564" w:type="dxa"/>
            <w:vAlign w:val="center"/>
          </w:tcPr>
          <w:p w14:paraId="59E8AB99">
            <w:pPr>
              <w:pStyle w:val="250"/>
              <w:jc w:val="center"/>
              <w:rPr>
                <w:rFonts w:ascii="Times New Roman" w:hAnsi="Times New Roman" w:cs="Times New Roman" w:eastAsiaTheme="minorEastAsia"/>
                <w:sz w:val="30"/>
              </w:rPr>
            </w:pPr>
          </w:p>
        </w:tc>
      </w:tr>
      <w:tr w14:paraId="6B687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DA0F414">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F48823A">
            <w:pPr>
              <w:pStyle w:val="250"/>
              <w:jc w:val="center"/>
              <w:rPr>
                <w:rFonts w:ascii="Times New Roman" w:hAnsi="Times New Roman" w:cs="Times New Roman" w:eastAsiaTheme="minorEastAsia"/>
                <w:sz w:val="30"/>
              </w:rPr>
            </w:pPr>
          </w:p>
        </w:tc>
        <w:tc>
          <w:tcPr>
            <w:tcW w:w="1564" w:type="dxa"/>
            <w:vAlign w:val="center"/>
          </w:tcPr>
          <w:p w14:paraId="60847BF0">
            <w:pPr>
              <w:pStyle w:val="250"/>
              <w:jc w:val="center"/>
              <w:rPr>
                <w:rFonts w:ascii="Times New Roman" w:hAnsi="Times New Roman" w:cs="Times New Roman" w:eastAsiaTheme="minorEastAsia"/>
                <w:sz w:val="30"/>
              </w:rPr>
            </w:pPr>
          </w:p>
        </w:tc>
      </w:tr>
    </w:tbl>
    <w:p w14:paraId="3794E5A6">
      <w:pPr>
        <w:adjustRightInd w:val="0"/>
        <w:snapToGrid w:val="0"/>
        <w:spacing w:line="360" w:lineRule="auto"/>
        <w:ind w:firstLine="480" w:firstLineChars="200"/>
        <w:jc w:val="left"/>
        <w:rPr>
          <w:sz w:val="24"/>
        </w:rPr>
      </w:pPr>
    </w:p>
    <w:p w14:paraId="5D74AF21">
      <w:pPr>
        <w:adjustRightInd w:val="0"/>
        <w:snapToGrid w:val="0"/>
        <w:spacing w:line="360" w:lineRule="auto"/>
        <w:jc w:val="left"/>
        <w:rPr>
          <w:sz w:val="24"/>
        </w:rPr>
      </w:pPr>
      <w:r>
        <w:rPr>
          <w:sz w:val="24"/>
        </w:rPr>
        <w:t>注：</w:t>
      </w:r>
      <w:r>
        <w:rPr>
          <w:color w:val="FF0000"/>
          <w:sz w:val="24"/>
        </w:rPr>
        <w:t xml:space="preserve"> </w:t>
      </w:r>
    </w:p>
    <w:p w14:paraId="5D7EA891">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0E5C5DA4">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5567DF7">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82740BA">
      <w:pPr>
        <w:adjustRightInd w:val="0"/>
        <w:snapToGrid w:val="0"/>
        <w:spacing w:line="360" w:lineRule="auto"/>
        <w:jc w:val="left"/>
        <w:rPr>
          <w:sz w:val="24"/>
        </w:rPr>
      </w:pPr>
    </w:p>
    <w:p w14:paraId="44126F87">
      <w:pPr>
        <w:adjustRightInd w:val="0"/>
        <w:snapToGrid w:val="0"/>
        <w:spacing w:line="360" w:lineRule="auto"/>
        <w:ind w:firstLine="480" w:firstLineChars="200"/>
        <w:jc w:val="right"/>
        <w:rPr>
          <w:sz w:val="24"/>
        </w:rPr>
      </w:pPr>
      <w:r>
        <w:rPr>
          <w:sz w:val="24"/>
        </w:rPr>
        <w:t>投标人名称（盖章）：______</w:t>
      </w:r>
    </w:p>
    <w:p w14:paraId="08B95BE7">
      <w:pPr>
        <w:adjustRightInd w:val="0"/>
        <w:snapToGrid w:val="0"/>
        <w:spacing w:line="360" w:lineRule="auto"/>
        <w:ind w:firstLine="480" w:firstLineChars="200"/>
        <w:jc w:val="right"/>
        <w:rPr>
          <w:color w:val="000000"/>
          <w:sz w:val="24"/>
        </w:rPr>
      </w:pPr>
      <w:r>
        <w:rPr>
          <w:color w:val="000000"/>
          <w:sz w:val="24"/>
        </w:rPr>
        <w:t>日期：_____年______月______日</w:t>
      </w:r>
      <w:r>
        <w:rPr>
          <w:color w:val="000000"/>
          <w:sz w:val="24"/>
        </w:rPr>
        <w:br w:type="page"/>
      </w:r>
    </w:p>
    <w:p w14:paraId="5D3BB694">
      <w:pPr>
        <w:autoSpaceDE w:val="0"/>
        <w:autoSpaceDN w:val="0"/>
        <w:adjustRightInd w:val="0"/>
        <w:spacing w:line="360" w:lineRule="auto"/>
        <w:jc w:val="center"/>
        <w:rPr>
          <w:b/>
          <w:color w:val="000000"/>
          <w:sz w:val="36"/>
          <w:szCs w:val="36"/>
        </w:rPr>
      </w:pPr>
      <w:bookmarkStart w:id="928" w:name="_Hlk176956326"/>
      <w:r>
        <w:rPr>
          <w:b/>
          <w:color w:val="000000"/>
          <w:sz w:val="36"/>
          <w:szCs w:val="36"/>
        </w:rPr>
        <w:t>分包意向协议</w:t>
      </w:r>
    </w:p>
    <w:p w14:paraId="28E23B43">
      <w:pPr>
        <w:adjustRightInd w:val="0"/>
        <w:snapToGrid w:val="0"/>
        <w:spacing w:line="360" w:lineRule="auto"/>
        <w:ind w:firstLine="480" w:firstLineChars="200"/>
        <w:jc w:val="left"/>
        <w:rPr>
          <w:sz w:val="24"/>
        </w:rPr>
      </w:pPr>
      <w:r>
        <w:rPr>
          <w:sz w:val="24"/>
        </w:rPr>
        <w:t>甲方（投标人）：________</w:t>
      </w:r>
    </w:p>
    <w:p w14:paraId="45407FBD">
      <w:pPr>
        <w:adjustRightInd w:val="0"/>
        <w:snapToGrid w:val="0"/>
        <w:spacing w:line="360" w:lineRule="auto"/>
        <w:ind w:firstLine="480" w:firstLineChars="200"/>
        <w:jc w:val="left"/>
        <w:rPr>
          <w:sz w:val="24"/>
        </w:rPr>
      </w:pPr>
      <w:r>
        <w:rPr>
          <w:sz w:val="24"/>
        </w:rPr>
        <w:t>乙方（拟分包单位）：________</w:t>
      </w:r>
    </w:p>
    <w:p w14:paraId="059DC348">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A4EFF01">
      <w:pPr>
        <w:adjustRightInd w:val="0"/>
        <w:snapToGrid w:val="0"/>
        <w:spacing w:line="360" w:lineRule="auto"/>
        <w:ind w:firstLine="480" w:firstLineChars="200"/>
        <w:jc w:val="left"/>
        <w:rPr>
          <w:sz w:val="24"/>
        </w:rPr>
      </w:pPr>
      <w:r>
        <w:rPr>
          <w:sz w:val="24"/>
        </w:rPr>
        <w:t>1.分包内容：_____。</w:t>
      </w:r>
    </w:p>
    <w:p w14:paraId="18126479">
      <w:pPr>
        <w:adjustRightInd w:val="0"/>
        <w:snapToGrid w:val="0"/>
        <w:spacing w:line="360" w:lineRule="auto"/>
        <w:ind w:firstLine="480" w:firstLineChars="200"/>
        <w:jc w:val="left"/>
        <w:rPr>
          <w:sz w:val="24"/>
        </w:rPr>
      </w:pPr>
      <w:r>
        <w:rPr>
          <w:sz w:val="24"/>
        </w:rPr>
        <w:t>2.分包金额：_____，该金额占该采购包合同金额的比例为___%。</w:t>
      </w:r>
    </w:p>
    <w:p w14:paraId="6B221CCC">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B5909B1">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3160882">
      <w:pPr>
        <w:spacing w:line="360" w:lineRule="auto"/>
        <w:ind w:firstLine="471"/>
        <w:rPr>
          <w:b/>
          <w:color w:val="000000"/>
          <w:sz w:val="24"/>
        </w:rPr>
      </w:pPr>
    </w:p>
    <w:p w14:paraId="77D2EE64">
      <w:pPr>
        <w:spacing w:line="360" w:lineRule="auto"/>
        <w:ind w:firstLine="471"/>
        <w:rPr>
          <w:b/>
          <w:color w:val="000000"/>
          <w:sz w:val="24"/>
        </w:rPr>
      </w:pPr>
      <w:r>
        <w:rPr>
          <w:color w:val="000000"/>
          <w:sz w:val="24"/>
        </w:rPr>
        <w:t>甲方（盖章）：_________                 乙方（盖章）：_________</w:t>
      </w:r>
    </w:p>
    <w:p w14:paraId="179B1277">
      <w:pPr>
        <w:spacing w:line="360" w:lineRule="auto"/>
        <w:ind w:left="480"/>
        <w:jc w:val="right"/>
        <w:rPr>
          <w:color w:val="000000"/>
          <w:sz w:val="24"/>
        </w:rPr>
      </w:pPr>
    </w:p>
    <w:p w14:paraId="3FA52CE1">
      <w:pPr>
        <w:wordWrap w:val="0"/>
        <w:spacing w:line="360" w:lineRule="auto"/>
        <w:ind w:left="480"/>
        <w:jc w:val="right"/>
        <w:rPr>
          <w:b/>
          <w:color w:val="000000"/>
          <w:sz w:val="24"/>
        </w:rPr>
      </w:pPr>
      <w:r>
        <w:rPr>
          <w:color w:val="000000"/>
          <w:sz w:val="24"/>
          <w:szCs w:val="20"/>
        </w:rPr>
        <w:t xml:space="preserve">日期：_____年______月______日   </w:t>
      </w:r>
    </w:p>
    <w:p w14:paraId="26A11B17">
      <w:pPr>
        <w:tabs>
          <w:tab w:val="left" w:pos="8280"/>
        </w:tabs>
        <w:spacing w:line="360" w:lineRule="auto"/>
        <w:ind w:firstLine="480"/>
        <w:rPr>
          <w:color w:val="000000"/>
          <w:sz w:val="24"/>
        </w:rPr>
      </w:pPr>
    </w:p>
    <w:p w14:paraId="51B9A2C7">
      <w:pPr>
        <w:tabs>
          <w:tab w:val="left" w:pos="8280"/>
        </w:tabs>
        <w:spacing w:line="360" w:lineRule="auto"/>
        <w:rPr>
          <w:color w:val="000000"/>
          <w:sz w:val="24"/>
        </w:rPr>
      </w:pPr>
      <w:bookmarkStart w:id="929" w:name="_Hlk176956306"/>
      <w:r>
        <w:rPr>
          <w:color w:val="000000"/>
          <w:sz w:val="24"/>
        </w:rPr>
        <w:t>注：</w:t>
      </w:r>
    </w:p>
    <w:p w14:paraId="35D961A2">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28437CF8">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372B795C">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9"/>
    </w:p>
    <w:bookmarkEnd w:id="928"/>
    <w:p w14:paraId="1430B282">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0A82C37E">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1"/>
        <w:gridCol w:w="2842"/>
        <w:gridCol w:w="2840"/>
      </w:tblGrid>
      <w:tr w14:paraId="0CD2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59718C2">
            <w:pPr>
              <w:rPr>
                <w:sz w:val="24"/>
              </w:rPr>
            </w:pPr>
            <w:r>
              <w:rPr>
                <w:rFonts w:hint="eastAsia"/>
                <w:sz w:val="24"/>
              </w:rPr>
              <w:t>供应商名称</w:t>
            </w:r>
          </w:p>
        </w:tc>
        <w:tc>
          <w:tcPr>
            <w:tcW w:w="1667" w:type="pct"/>
          </w:tcPr>
          <w:p w14:paraId="10B3CC3C">
            <w:pPr>
              <w:rPr>
                <w:sz w:val="24"/>
              </w:rPr>
            </w:pPr>
            <w:r>
              <w:rPr>
                <w:rFonts w:hint="eastAsia"/>
                <w:sz w:val="24"/>
              </w:rPr>
              <w:t>供应商所属性别</w:t>
            </w:r>
          </w:p>
        </w:tc>
        <w:tc>
          <w:tcPr>
            <w:tcW w:w="1667" w:type="pct"/>
          </w:tcPr>
          <w:p w14:paraId="1CCE6B63">
            <w:pPr>
              <w:rPr>
                <w:sz w:val="24"/>
              </w:rPr>
            </w:pPr>
            <w:r>
              <w:rPr>
                <w:rFonts w:hint="eastAsia"/>
                <w:sz w:val="24"/>
              </w:rPr>
              <w:t>外商投资类型</w:t>
            </w:r>
          </w:p>
        </w:tc>
      </w:tr>
      <w:tr w14:paraId="4E62B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DA45599">
            <w:pPr>
              <w:rPr>
                <w:sz w:val="24"/>
              </w:rPr>
            </w:pPr>
          </w:p>
        </w:tc>
        <w:tc>
          <w:tcPr>
            <w:tcW w:w="1667" w:type="pct"/>
          </w:tcPr>
          <w:p w14:paraId="1325FCD7">
            <w:pPr>
              <w:rPr>
                <w:sz w:val="24"/>
              </w:rPr>
            </w:pPr>
          </w:p>
        </w:tc>
        <w:tc>
          <w:tcPr>
            <w:tcW w:w="1667" w:type="pct"/>
          </w:tcPr>
          <w:p w14:paraId="7285330B">
            <w:pPr>
              <w:rPr>
                <w:sz w:val="24"/>
              </w:rPr>
            </w:pPr>
          </w:p>
        </w:tc>
      </w:tr>
      <w:tr w14:paraId="00539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1242F6B">
            <w:pPr>
              <w:rPr>
                <w:sz w:val="24"/>
              </w:rPr>
            </w:pPr>
          </w:p>
        </w:tc>
        <w:tc>
          <w:tcPr>
            <w:tcW w:w="1667" w:type="pct"/>
          </w:tcPr>
          <w:p w14:paraId="5968E46D">
            <w:pPr>
              <w:rPr>
                <w:sz w:val="24"/>
              </w:rPr>
            </w:pPr>
          </w:p>
        </w:tc>
        <w:tc>
          <w:tcPr>
            <w:tcW w:w="1667" w:type="pct"/>
          </w:tcPr>
          <w:p w14:paraId="649A5142">
            <w:pPr>
              <w:rPr>
                <w:sz w:val="24"/>
              </w:rPr>
            </w:pPr>
          </w:p>
        </w:tc>
      </w:tr>
      <w:tr w14:paraId="11AC6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728DE40">
            <w:pPr>
              <w:rPr>
                <w:sz w:val="24"/>
              </w:rPr>
            </w:pPr>
          </w:p>
        </w:tc>
        <w:tc>
          <w:tcPr>
            <w:tcW w:w="1667" w:type="pct"/>
          </w:tcPr>
          <w:p w14:paraId="743419E3">
            <w:pPr>
              <w:rPr>
                <w:sz w:val="24"/>
              </w:rPr>
            </w:pPr>
          </w:p>
        </w:tc>
        <w:tc>
          <w:tcPr>
            <w:tcW w:w="1667" w:type="pct"/>
          </w:tcPr>
          <w:p w14:paraId="358235C3">
            <w:pPr>
              <w:rPr>
                <w:sz w:val="24"/>
              </w:rPr>
            </w:pPr>
          </w:p>
        </w:tc>
      </w:tr>
      <w:tr w14:paraId="485DD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DD92BD9">
            <w:pPr>
              <w:rPr>
                <w:sz w:val="24"/>
              </w:rPr>
            </w:pPr>
          </w:p>
        </w:tc>
        <w:tc>
          <w:tcPr>
            <w:tcW w:w="1667" w:type="pct"/>
          </w:tcPr>
          <w:p w14:paraId="4A47521D">
            <w:pPr>
              <w:rPr>
                <w:sz w:val="24"/>
              </w:rPr>
            </w:pPr>
          </w:p>
        </w:tc>
        <w:tc>
          <w:tcPr>
            <w:tcW w:w="1667" w:type="pct"/>
          </w:tcPr>
          <w:p w14:paraId="145E784B">
            <w:pPr>
              <w:rPr>
                <w:sz w:val="24"/>
              </w:rPr>
            </w:pPr>
          </w:p>
        </w:tc>
      </w:tr>
    </w:tbl>
    <w:p w14:paraId="27CEC3F5">
      <w:pPr>
        <w:tabs>
          <w:tab w:val="left" w:pos="1800"/>
          <w:tab w:val="left" w:pos="5580"/>
        </w:tabs>
        <w:jc w:val="left"/>
        <w:rPr>
          <w:color w:val="000000"/>
          <w:sz w:val="24"/>
        </w:rPr>
      </w:pPr>
      <w:r>
        <w:rPr>
          <w:color w:val="000000"/>
          <w:sz w:val="24"/>
        </w:rPr>
        <w:t>注：1.供应商如为联合体，则应填写联合体各成员信息。</w:t>
      </w:r>
    </w:p>
    <w:p w14:paraId="7A3E01F7">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101B8DC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196BC1E">
      <w:pPr>
        <w:widowControl/>
        <w:jc w:val="left"/>
        <w:rPr>
          <w:b/>
          <w:sz w:val="36"/>
          <w:szCs w:val="36"/>
        </w:rPr>
      </w:pPr>
    </w:p>
    <w:sectPr>
      <w:pgSz w:w="11907" w:h="16840"/>
      <w:pgMar w:top="1440" w:right="1800" w:bottom="1440" w:left="180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Arial"/>
    <w:panose1 w:val="020B0604020202020204"/>
    <w:charset w:val="00"/>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Liberation Sans">
    <w:altName w:val="Noto Sans SC"/>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410B6">
    <w:pPr>
      <w:pStyle w:val="29"/>
      <w:framePr w:wrap="around" w:vAnchor="text" w:hAnchor="margin" w:y="1"/>
      <w:ind w:right="360"/>
      <w:rPr>
        <w:rStyle w:val="50"/>
      </w:rPr>
    </w:pPr>
  </w:p>
  <w:p w14:paraId="50EB42C5">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3E7A">
    <w:pPr>
      <w:pStyle w:val="29"/>
      <w:framePr w:wrap="around" w:vAnchor="text" w:hAnchor="margin" w:xAlign="center" w:y="1"/>
      <w:rPr>
        <w:rStyle w:val="50"/>
      </w:rPr>
    </w:pPr>
    <w:r>
      <w:fldChar w:fldCharType="begin"/>
    </w:r>
    <w:r>
      <w:rPr>
        <w:rStyle w:val="50"/>
      </w:rPr>
      <w:instrText xml:space="preserve">PAGE  </w:instrText>
    </w:r>
    <w:r>
      <w:fldChar w:fldCharType="end"/>
    </w:r>
  </w:p>
  <w:p w14:paraId="1949D1A6">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FEA7">
    <w:pPr>
      <w:pStyle w:val="29"/>
      <w:framePr w:wrap="around" w:vAnchor="text" w:hAnchor="margin" w:xAlign="right" w:y="1"/>
      <w:rPr>
        <w:rStyle w:val="50"/>
      </w:rPr>
    </w:pPr>
  </w:p>
  <w:p w14:paraId="50DF9041">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383CBD0">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8F920">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0B48BDF7">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C634C">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2A5A3">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629CA308">
    <w:pPr>
      <w:pStyle w:val="29"/>
      <w:ind w:right="360"/>
    </w:pPr>
  </w:p>
  <w:p w14:paraId="5958F334"/>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15C69">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90E5C">
    <w:pPr>
      <w:pStyle w:val="3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468E3">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BF46A">
    <w:pPr>
      <w:pStyle w:val="3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8BAAF">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A630">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DFF82">
    <w:pPr>
      <w:spacing w:line="234" w:lineRule="exact"/>
      <w:ind w:firstLine="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B630E">
    <w:pPr>
      <w:pStyle w:val="30"/>
    </w:pPr>
  </w:p>
  <w:p w14:paraId="1FAB5D7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A319F">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5"/>
  </w:num>
  <w:num w:numId="12">
    <w:abstractNumId w:val="10"/>
  </w:num>
  <w:num w:numId="13">
    <w:abstractNumId w:val="19"/>
  </w:num>
  <w:num w:numId="14">
    <w:abstractNumId w:val="18"/>
  </w:num>
  <w:num w:numId="15">
    <w:abstractNumId w:val="13"/>
  </w:num>
  <w:num w:numId="16">
    <w:abstractNumId w:val="16"/>
  </w:num>
  <w:num w:numId="17">
    <w:abstractNumId w:val="14"/>
  </w:num>
  <w:num w:numId="18">
    <w:abstractNumId w:val="12"/>
  </w:num>
  <w:num w:numId="19">
    <w:abstractNumId w:val="20"/>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95"/>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A4"/>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03"/>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9F8"/>
    <w:rsid w:val="00016E72"/>
    <w:rsid w:val="000173B8"/>
    <w:rsid w:val="0001745D"/>
    <w:rsid w:val="00017521"/>
    <w:rsid w:val="00017674"/>
    <w:rsid w:val="000178F8"/>
    <w:rsid w:val="00017A16"/>
    <w:rsid w:val="00017A27"/>
    <w:rsid w:val="00017A3B"/>
    <w:rsid w:val="00017A46"/>
    <w:rsid w:val="00017B36"/>
    <w:rsid w:val="00017C5E"/>
    <w:rsid w:val="00017CB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6A"/>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8B3"/>
    <w:rsid w:val="000249B1"/>
    <w:rsid w:val="00024B4F"/>
    <w:rsid w:val="00024BB5"/>
    <w:rsid w:val="00024D50"/>
    <w:rsid w:val="00024D59"/>
    <w:rsid w:val="00024FD8"/>
    <w:rsid w:val="00025050"/>
    <w:rsid w:val="00025279"/>
    <w:rsid w:val="00025534"/>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07"/>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526"/>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16E"/>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956"/>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D58"/>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3E7"/>
    <w:rsid w:val="000634A5"/>
    <w:rsid w:val="00063AB9"/>
    <w:rsid w:val="000640A5"/>
    <w:rsid w:val="00064564"/>
    <w:rsid w:val="000645FE"/>
    <w:rsid w:val="00064994"/>
    <w:rsid w:val="000649EC"/>
    <w:rsid w:val="00064D3E"/>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05"/>
    <w:rsid w:val="0007206F"/>
    <w:rsid w:val="000720B4"/>
    <w:rsid w:val="00072449"/>
    <w:rsid w:val="000725F4"/>
    <w:rsid w:val="000726DA"/>
    <w:rsid w:val="000729EE"/>
    <w:rsid w:val="00072BC1"/>
    <w:rsid w:val="00072CC1"/>
    <w:rsid w:val="00072E30"/>
    <w:rsid w:val="00072F0B"/>
    <w:rsid w:val="000730C3"/>
    <w:rsid w:val="0007344E"/>
    <w:rsid w:val="00073590"/>
    <w:rsid w:val="00073615"/>
    <w:rsid w:val="0007376E"/>
    <w:rsid w:val="0007378B"/>
    <w:rsid w:val="00073C70"/>
    <w:rsid w:val="00074113"/>
    <w:rsid w:val="00074147"/>
    <w:rsid w:val="00074252"/>
    <w:rsid w:val="0007464A"/>
    <w:rsid w:val="00074780"/>
    <w:rsid w:val="00074786"/>
    <w:rsid w:val="00074C28"/>
    <w:rsid w:val="000752FF"/>
    <w:rsid w:val="000756AC"/>
    <w:rsid w:val="00075879"/>
    <w:rsid w:val="0007588E"/>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D99"/>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7"/>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C6"/>
    <w:rsid w:val="000A3FFB"/>
    <w:rsid w:val="000A414A"/>
    <w:rsid w:val="000A41F4"/>
    <w:rsid w:val="000A4572"/>
    <w:rsid w:val="000A4578"/>
    <w:rsid w:val="000A4809"/>
    <w:rsid w:val="000A4A3B"/>
    <w:rsid w:val="000A4DA3"/>
    <w:rsid w:val="000A4F98"/>
    <w:rsid w:val="000A539A"/>
    <w:rsid w:val="000A547F"/>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CEF"/>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DB"/>
    <w:rsid w:val="000B3FFC"/>
    <w:rsid w:val="000B3FFE"/>
    <w:rsid w:val="000B43F5"/>
    <w:rsid w:val="000B43FB"/>
    <w:rsid w:val="000B4569"/>
    <w:rsid w:val="000B45D7"/>
    <w:rsid w:val="000B4721"/>
    <w:rsid w:val="000B4993"/>
    <w:rsid w:val="000B4A43"/>
    <w:rsid w:val="000B4EA9"/>
    <w:rsid w:val="000B4FDF"/>
    <w:rsid w:val="000B5054"/>
    <w:rsid w:val="000B5121"/>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0D9"/>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6EB8"/>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B90"/>
    <w:rsid w:val="000E1C30"/>
    <w:rsid w:val="000E1CCF"/>
    <w:rsid w:val="000E208B"/>
    <w:rsid w:val="000E2595"/>
    <w:rsid w:val="000E2961"/>
    <w:rsid w:val="000E2A4F"/>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7C"/>
    <w:rsid w:val="000E77B6"/>
    <w:rsid w:val="000E7838"/>
    <w:rsid w:val="000E7910"/>
    <w:rsid w:val="000E795C"/>
    <w:rsid w:val="000E7A0C"/>
    <w:rsid w:val="000E7AF9"/>
    <w:rsid w:val="000E7C99"/>
    <w:rsid w:val="000E7EFD"/>
    <w:rsid w:val="000F0028"/>
    <w:rsid w:val="000F00A9"/>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69C"/>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1"/>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1CF"/>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95C"/>
    <w:rsid w:val="00113A8F"/>
    <w:rsid w:val="00113B8D"/>
    <w:rsid w:val="00113C06"/>
    <w:rsid w:val="001140D4"/>
    <w:rsid w:val="001141CF"/>
    <w:rsid w:val="001141F0"/>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94B"/>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166"/>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CB"/>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E7"/>
    <w:rsid w:val="001520F6"/>
    <w:rsid w:val="00152108"/>
    <w:rsid w:val="0015217F"/>
    <w:rsid w:val="001523EE"/>
    <w:rsid w:val="00152697"/>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026"/>
    <w:rsid w:val="00157375"/>
    <w:rsid w:val="00157500"/>
    <w:rsid w:val="001575A9"/>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01"/>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332"/>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3F1"/>
    <w:rsid w:val="0017344E"/>
    <w:rsid w:val="0017345B"/>
    <w:rsid w:val="0017345C"/>
    <w:rsid w:val="001734C6"/>
    <w:rsid w:val="001734F4"/>
    <w:rsid w:val="0017381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03"/>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B8B"/>
    <w:rsid w:val="00181C43"/>
    <w:rsid w:val="00181C75"/>
    <w:rsid w:val="00181D48"/>
    <w:rsid w:val="00181D80"/>
    <w:rsid w:val="00182348"/>
    <w:rsid w:val="00182464"/>
    <w:rsid w:val="001824BE"/>
    <w:rsid w:val="001826C3"/>
    <w:rsid w:val="0018270C"/>
    <w:rsid w:val="001829EB"/>
    <w:rsid w:val="00182C70"/>
    <w:rsid w:val="00182D4F"/>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222"/>
    <w:rsid w:val="00185367"/>
    <w:rsid w:val="0018542F"/>
    <w:rsid w:val="00185A00"/>
    <w:rsid w:val="00185BBA"/>
    <w:rsid w:val="0018614B"/>
    <w:rsid w:val="001862B1"/>
    <w:rsid w:val="001862ED"/>
    <w:rsid w:val="00186357"/>
    <w:rsid w:val="0018646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939"/>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9EF"/>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7D9"/>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8CC"/>
    <w:rsid w:val="001B0993"/>
    <w:rsid w:val="001B0D86"/>
    <w:rsid w:val="001B0F08"/>
    <w:rsid w:val="001B0FC5"/>
    <w:rsid w:val="001B106C"/>
    <w:rsid w:val="001B10D0"/>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5E30"/>
    <w:rsid w:val="001B60ED"/>
    <w:rsid w:val="001B6154"/>
    <w:rsid w:val="001B64AB"/>
    <w:rsid w:val="001B64C1"/>
    <w:rsid w:val="001B6791"/>
    <w:rsid w:val="001B6C13"/>
    <w:rsid w:val="001B6F07"/>
    <w:rsid w:val="001B6FAE"/>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C1A"/>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D6"/>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8E3"/>
    <w:rsid w:val="001D3B44"/>
    <w:rsid w:val="001D3BFA"/>
    <w:rsid w:val="001D3C57"/>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A1C"/>
    <w:rsid w:val="001E0B3E"/>
    <w:rsid w:val="001E0B5C"/>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5EB"/>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66E"/>
    <w:rsid w:val="00202911"/>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DC7"/>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289"/>
    <w:rsid w:val="002213BB"/>
    <w:rsid w:val="002214B2"/>
    <w:rsid w:val="0022153F"/>
    <w:rsid w:val="0022159C"/>
    <w:rsid w:val="002215B7"/>
    <w:rsid w:val="00221869"/>
    <w:rsid w:val="00221C2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E3C"/>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396"/>
    <w:rsid w:val="00236642"/>
    <w:rsid w:val="00236765"/>
    <w:rsid w:val="00236B08"/>
    <w:rsid w:val="00236C96"/>
    <w:rsid w:val="00237125"/>
    <w:rsid w:val="002371F0"/>
    <w:rsid w:val="00237712"/>
    <w:rsid w:val="00237B33"/>
    <w:rsid w:val="00237B36"/>
    <w:rsid w:val="00237C8B"/>
    <w:rsid w:val="00237DF5"/>
    <w:rsid w:val="00237E9C"/>
    <w:rsid w:val="00240071"/>
    <w:rsid w:val="002401CE"/>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53"/>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7B7"/>
    <w:rsid w:val="0025298E"/>
    <w:rsid w:val="00252B42"/>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0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AE2"/>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2F"/>
    <w:rsid w:val="00272537"/>
    <w:rsid w:val="00272769"/>
    <w:rsid w:val="002729C4"/>
    <w:rsid w:val="00272E7F"/>
    <w:rsid w:val="00273108"/>
    <w:rsid w:val="002731C8"/>
    <w:rsid w:val="00273522"/>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88"/>
    <w:rsid w:val="00276129"/>
    <w:rsid w:val="00276239"/>
    <w:rsid w:val="00276311"/>
    <w:rsid w:val="0027647D"/>
    <w:rsid w:val="002764C9"/>
    <w:rsid w:val="002764F5"/>
    <w:rsid w:val="00276556"/>
    <w:rsid w:val="00276631"/>
    <w:rsid w:val="002766F9"/>
    <w:rsid w:val="00276761"/>
    <w:rsid w:val="00276A7F"/>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77F79"/>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1F21"/>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7BF"/>
    <w:rsid w:val="00284859"/>
    <w:rsid w:val="00284905"/>
    <w:rsid w:val="00284C10"/>
    <w:rsid w:val="00284D24"/>
    <w:rsid w:val="00284F69"/>
    <w:rsid w:val="00285306"/>
    <w:rsid w:val="00285314"/>
    <w:rsid w:val="002856BE"/>
    <w:rsid w:val="00285712"/>
    <w:rsid w:val="0028577F"/>
    <w:rsid w:val="0028579A"/>
    <w:rsid w:val="0028584C"/>
    <w:rsid w:val="002858D9"/>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AD3"/>
    <w:rsid w:val="00292D49"/>
    <w:rsid w:val="00292E74"/>
    <w:rsid w:val="00293497"/>
    <w:rsid w:val="00293919"/>
    <w:rsid w:val="002939AF"/>
    <w:rsid w:val="00293BA4"/>
    <w:rsid w:val="00293D3E"/>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5F"/>
    <w:rsid w:val="002A2380"/>
    <w:rsid w:val="002A2416"/>
    <w:rsid w:val="002A24E2"/>
    <w:rsid w:val="002A24F2"/>
    <w:rsid w:val="002A26E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B8E"/>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606"/>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161"/>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8E"/>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5BB"/>
    <w:rsid w:val="002C26A1"/>
    <w:rsid w:val="002C28A2"/>
    <w:rsid w:val="002C29BA"/>
    <w:rsid w:val="002C2E75"/>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A77"/>
    <w:rsid w:val="002C5D7C"/>
    <w:rsid w:val="002C5F25"/>
    <w:rsid w:val="002C5F4A"/>
    <w:rsid w:val="002C62F5"/>
    <w:rsid w:val="002C6396"/>
    <w:rsid w:val="002C6589"/>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ED7"/>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8B7"/>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678"/>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7D"/>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07CDE"/>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8B9"/>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7A0"/>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87B"/>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2C0"/>
    <w:rsid w:val="00330B18"/>
    <w:rsid w:val="00330D71"/>
    <w:rsid w:val="00330E85"/>
    <w:rsid w:val="0033155B"/>
    <w:rsid w:val="003315DC"/>
    <w:rsid w:val="00331758"/>
    <w:rsid w:val="00331C19"/>
    <w:rsid w:val="00331EAA"/>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287"/>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804"/>
    <w:rsid w:val="003378FA"/>
    <w:rsid w:val="00337934"/>
    <w:rsid w:val="00337B5A"/>
    <w:rsid w:val="00337C7B"/>
    <w:rsid w:val="00337D1D"/>
    <w:rsid w:val="00337FC4"/>
    <w:rsid w:val="00340245"/>
    <w:rsid w:val="00340358"/>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419"/>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499"/>
    <w:rsid w:val="00356734"/>
    <w:rsid w:val="00356C97"/>
    <w:rsid w:val="003570D6"/>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0FA"/>
    <w:rsid w:val="0036658D"/>
    <w:rsid w:val="00366A6D"/>
    <w:rsid w:val="00366CB0"/>
    <w:rsid w:val="00366DE1"/>
    <w:rsid w:val="00366E81"/>
    <w:rsid w:val="003671D8"/>
    <w:rsid w:val="00367792"/>
    <w:rsid w:val="0036786B"/>
    <w:rsid w:val="00367A78"/>
    <w:rsid w:val="00367FC6"/>
    <w:rsid w:val="00370001"/>
    <w:rsid w:val="00370045"/>
    <w:rsid w:val="0037046C"/>
    <w:rsid w:val="00370988"/>
    <w:rsid w:val="00370998"/>
    <w:rsid w:val="00370A0F"/>
    <w:rsid w:val="00370AE9"/>
    <w:rsid w:val="00370B54"/>
    <w:rsid w:val="00370BE7"/>
    <w:rsid w:val="00370C4B"/>
    <w:rsid w:val="00370C72"/>
    <w:rsid w:val="00370C76"/>
    <w:rsid w:val="00371116"/>
    <w:rsid w:val="00371152"/>
    <w:rsid w:val="003713A7"/>
    <w:rsid w:val="00371426"/>
    <w:rsid w:val="003714AA"/>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F4C"/>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C39"/>
    <w:rsid w:val="00377DE5"/>
    <w:rsid w:val="00377E36"/>
    <w:rsid w:val="00377F4C"/>
    <w:rsid w:val="00377F7E"/>
    <w:rsid w:val="0038031A"/>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41"/>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0"/>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88"/>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BBE"/>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E1"/>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614"/>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CD8"/>
    <w:rsid w:val="003A6D43"/>
    <w:rsid w:val="003A6FA2"/>
    <w:rsid w:val="003A719D"/>
    <w:rsid w:val="003A73EB"/>
    <w:rsid w:val="003A745D"/>
    <w:rsid w:val="003A753E"/>
    <w:rsid w:val="003A78C5"/>
    <w:rsid w:val="003A7AA7"/>
    <w:rsid w:val="003A7C53"/>
    <w:rsid w:val="003A7D05"/>
    <w:rsid w:val="003A7D64"/>
    <w:rsid w:val="003A7EFB"/>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2C9"/>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98C"/>
    <w:rsid w:val="003C0D7F"/>
    <w:rsid w:val="003C0E4E"/>
    <w:rsid w:val="003C12A0"/>
    <w:rsid w:val="003C1550"/>
    <w:rsid w:val="003C159E"/>
    <w:rsid w:val="003C169B"/>
    <w:rsid w:val="003C19B8"/>
    <w:rsid w:val="003C19E0"/>
    <w:rsid w:val="003C1CAF"/>
    <w:rsid w:val="003C1E1D"/>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EE"/>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845"/>
    <w:rsid w:val="003E0902"/>
    <w:rsid w:val="003E0D87"/>
    <w:rsid w:val="003E118D"/>
    <w:rsid w:val="003E119D"/>
    <w:rsid w:val="003E1223"/>
    <w:rsid w:val="003E1228"/>
    <w:rsid w:val="003E12C2"/>
    <w:rsid w:val="003E135D"/>
    <w:rsid w:val="003E1520"/>
    <w:rsid w:val="003E17E4"/>
    <w:rsid w:val="003E1A69"/>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74E"/>
    <w:rsid w:val="003E6BE1"/>
    <w:rsid w:val="003E6FEE"/>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DCA"/>
    <w:rsid w:val="003F3F77"/>
    <w:rsid w:val="003F40E3"/>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34B"/>
    <w:rsid w:val="00403574"/>
    <w:rsid w:val="004037EE"/>
    <w:rsid w:val="00403820"/>
    <w:rsid w:val="00403C92"/>
    <w:rsid w:val="00403CA4"/>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7"/>
    <w:rsid w:val="0040567F"/>
    <w:rsid w:val="004056C1"/>
    <w:rsid w:val="00405789"/>
    <w:rsid w:val="00405940"/>
    <w:rsid w:val="00405B1A"/>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2A4"/>
    <w:rsid w:val="004104F3"/>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46B"/>
    <w:rsid w:val="0041350D"/>
    <w:rsid w:val="00413546"/>
    <w:rsid w:val="00413562"/>
    <w:rsid w:val="00413577"/>
    <w:rsid w:val="00413AD8"/>
    <w:rsid w:val="00413FF3"/>
    <w:rsid w:val="0041402C"/>
    <w:rsid w:val="004142FE"/>
    <w:rsid w:val="00414511"/>
    <w:rsid w:val="004149E6"/>
    <w:rsid w:val="00414A6F"/>
    <w:rsid w:val="00414AEE"/>
    <w:rsid w:val="00414C26"/>
    <w:rsid w:val="00415122"/>
    <w:rsid w:val="004153BF"/>
    <w:rsid w:val="004154C2"/>
    <w:rsid w:val="0041569A"/>
    <w:rsid w:val="004159FC"/>
    <w:rsid w:val="00415A6D"/>
    <w:rsid w:val="00415A87"/>
    <w:rsid w:val="0041661F"/>
    <w:rsid w:val="00416640"/>
    <w:rsid w:val="00416669"/>
    <w:rsid w:val="004167EC"/>
    <w:rsid w:val="004167F8"/>
    <w:rsid w:val="0041683D"/>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DC"/>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430"/>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4EB3"/>
    <w:rsid w:val="0043505E"/>
    <w:rsid w:val="00435337"/>
    <w:rsid w:val="004353C7"/>
    <w:rsid w:val="00435536"/>
    <w:rsid w:val="0043555B"/>
    <w:rsid w:val="00435861"/>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D9C"/>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47FE9"/>
    <w:rsid w:val="004504F0"/>
    <w:rsid w:val="004504FE"/>
    <w:rsid w:val="00450D50"/>
    <w:rsid w:val="00451076"/>
    <w:rsid w:val="004510BF"/>
    <w:rsid w:val="004511CD"/>
    <w:rsid w:val="0045139D"/>
    <w:rsid w:val="004513B1"/>
    <w:rsid w:val="004514CB"/>
    <w:rsid w:val="00451A83"/>
    <w:rsid w:val="00451B20"/>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A61"/>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5C"/>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226"/>
    <w:rsid w:val="004844DB"/>
    <w:rsid w:val="00484762"/>
    <w:rsid w:val="0048479B"/>
    <w:rsid w:val="004849A5"/>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04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434"/>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B37"/>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1CD"/>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5"/>
    <w:rsid w:val="004B6107"/>
    <w:rsid w:val="004B6150"/>
    <w:rsid w:val="004B6486"/>
    <w:rsid w:val="004B65C1"/>
    <w:rsid w:val="004B662A"/>
    <w:rsid w:val="004B6E3A"/>
    <w:rsid w:val="004B6FF5"/>
    <w:rsid w:val="004B7233"/>
    <w:rsid w:val="004B724D"/>
    <w:rsid w:val="004B72B9"/>
    <w:rsid w:val="004B73E3"/>
    <w:rsid w:val="004B756F"/>
    <w:rsid w:val="004B779F"/>
    <w:rsid w:val="004B7889"/>
    <w:rsid w:val="004B792C"/>
    <w:rsid w:val="004B793A"/>
    <w:rsid w:val="004B7A7F"/>
    <w:rsid w:val="004B7B40"/>
    <w:rsid w:val="004B7C63"/>
    <w:rsid w:val="004B7EE6"/>
    <w:rsid w:val="004B7F9C"/>
    <w:rsid w:val="004B7FC9"/>
    <w:rsid w:val="004C0172"/>
    <w:rsid w:val="004C0490"/>
    <w:rsid w:val="004C0558"/>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4FC9"/>
    <w:rsid w:val="004C508A"/>
    <w:rsid w:val="004C50AA"/>
    <w:rsid w:val="004C51EB"/>
    <w:rsid w:val="004C5516"/>
    <w:rsid w:val="004C554D"/>
    <w:rsid w:val="004C5695"/>
    <w:rsid w:val="004C5868"/>
    <w:rsid w:val="004C58D8"/>
    <w:rsid w:val="004C59D6"/>
    <w:rsid w:val="004C5A2A"/>
    <w:rsid w:val="004C5BB5"/>
    <w:rsid w:val="004C5E1F"/>
    <w:rsid w:val="004C5E27"/>
    <w:rsid w:val="004C5E60"/>
    <w:rsid w:val="004C5E8F"/>
    <w:rsid w:val="004C5F7D"/>
    <w:rsid w:val="004C6077"/>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40"/>
    <w:rsid w:val="004D3488"/>
    <w:rsid w:val="004D363D"/>
    <w:rsid w:val="004D36F7"/>
    <w:rsid w:val="004D37B6"/>
    <w:rsid w:val="004D3981"/>
    <w:rsid w:val="004D39A9"/>
    <w:rsid w:val="004D3A03"/>
    <w:rsid w:val="004D3A39"/>
    <w:rsid w:val="004D3D09"/>
    <w:rsid w:val="004D3D3C"/>
    <w:rsid w:val="004D3DF9"/>
    <w:rsid w:val="004D4132"/>
    <w:rsid w:val="004D44BE"/>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37"/>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8C6"/>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76B"/>
    <w:rsid w:val="004F599C"/>
    <w:rsid w:val="004F5BCD"/>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5A"/>
    <w:rsid w:val="00507CF5"/>
    <w:rsid w:val="00507DD1"/>
    <w:rsid w:val="00507EC6"/>
    <w:rsid w:val="005100D9"/>
    <w:rsid w:val="0051013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73"/>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17FF5"/>
    <w:rsid w:val="0052052D"/>
    <w:rsid w:val="005205B6"/>
    <w:rsid w:val="00520A8B"/>
    <w:rsid w:val="00521016"/>
    <w:rsid w:val="005210E0"/>
    <w:rsid w:val="0052125C"/>
    <w:rsid w:val="005215D4"/>
    <w:rsid w:val="00521663"/>
    <w:rsid w:val="005217E8"/>
    <w:rsid w:val="00521851"/>
    <w:rsid w:val="0052192E"/>
    <w:rsid w:val="0052223A"/>
    <w:rsid w:val="005224FF"/>
    <w:rsid w:val="005226C2"/>
    <w:rsid w:val="0052276E"/>
    <w:rsid w:val="005227C6"/>
    <w:rsid w:val="00522C96"/>
    <w:rsid w:val="00523026"/>
    <w:rsid w:val="0052311F"/>
    <w:rsid w:val="00523423"/>
    <w:rsid w:val="00523489"/>
    <w:rsid w:val="005234D0"/>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ACD"/>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17"/>
    <w:rsid w:val="00532E4F"/>
    <w:rsid w:val="00532E86"/>
    <w:rsid w:val="0053322B"/>
    <w:rsid w:val="00533568"/>
    <w:rsid w:val="005335C9"/>
    <w:rsid w:val="005338EA"/>
    <w:rsid w:val="00533912"/>
    <w:rsid w:val="00533B4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7CE"/>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EA1"/>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88A"/>
    <w:rsid w:val="0055396A"/>
    <w:rsid w:val="00553AE7"/>
    <w:rsid w:val="00553E7F"/>
    <w:rsid w:val="00553FC8"/>
    <w:rsid w:val="00553FF7"/>
    <w:rsid w:val="00554519"/>
    <w:rsid w:val="00554554"/>
    <w:rsid w:val="00554643"/>
    <w:rsid w:val="00554689"/>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3D0"/>
    <w:rsid w:val="00561446"/>
    <w:rsid w:val="0056153B"/>
    <w:rsid w:val="005617D0"/>
    <w:rsid w:val="005618F1"/>
    <w:rsid w:val="00561AC8"/>
    <w:rsid w:val="00561AD8"/>
    <w:rsid w:val="00561C44"/>
    <w:rsid w:val="00561E31"/>
    <w:rsid w:val="00561FF7"/>
    <w:rsid w:val="005621E4"/>
    <w:rsid w:val="005623E4"/>
    <w:rsid w:val="0056247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179"/>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5EFE"/>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E1A"/>
    <w:rsid w:val="00577F3D"/>
    <w:rsid w:val="00577FA5"/>
    <w:rsid w:val="00580073"/>
    <w:rsid w:val="00580230"/>
    <w:rsid w:val="00580669"/>
    <w:rsid w:val="00580AC8"/>
    <w:rsid w:val="00580B04"/>
    <w:rsid w:val="00580B68"/>
    <w:rsid w:val="00580D5A"/>
    <w:rsid w:val="00580F2F"/>
    <w:rsid w:val="00581066"/>
    <w:rsid w:val="005811FF"/>
    <w:rsid w:val="00581413"/>
    <w:rsid w:val="00581442"/>
    <w:rsid w:val="00581498"/>
    <w:rsid w:val="00581533"/>
    <w:rsid w:val="0058159F"/>
    <w:rsid w:val="00581656"/>
    <w:rsid w:val="005818E6"/>
    <w:rsid w:val="00581D8F"/>
    <w:rsid w:val="00581E63"/>
    <w:rsid w:val="00581F59"/>
    <w:rsid w:val="0058203C"/>
    <w:rsid w:val="00582196"/>
    <w:rsid w:val="00582508"/>
    <w:rsid w:val="005825F2"/>
    <w:rsid w:val="005826D5"/>
    <w:rsid w:val="00582873"/>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0EC"/>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5F3"/>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ECE"/>
    <w:rsid w:val="005A2F44"/>
    <w:rsid w:val="005A2F45"/>
    <w:rsid w:val="005A2F85"/>
    <w:rsid w:val="005A307E"/>
    <w:rsid w:val="005A30B5"/>
    <w:rsid w:val="005A36BC"/>
    <w:rsid w:val="005A37E5"/>
    <w:rsid w:val="005A3933"/>
    <w:rsid w:val="005A3B89"/>
    <w:rsid w:val="005A3DBA"/>
    <w:rsid w:val="005A3EC6"/>
    <w:rsid w:val="005A44AE"/>
    <w:rsid w:val="005A44D3"/>
    <w:rsid w:val="005A457B"/>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25D"/>
    <w:rsid w:val="005B7328"/>
    <w:rsid w:val="005B752E"/>
    <w:rsid w:val="005B7BBC"/>
    <w:rsid w:val="005C025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28E"/>
    <w:rsid w:val="005C2594"/>
    <w:rsid w:val="005C25B6"/>
    <w:rsid w:val="005C29AA"/>
    <w:rsid w:val="005C2B1E"/>
    <w:rsid w:val="005C2E53"/>
    <w:rsid w:val="005C3002"/>
    <w:rsid w:val="005C307B"/>
    <w:rsid w:val="005C342F"/>
    <w:rsid w:val="005C3973"/>
    <w:rsid w:val="005C3BDD"/>
    <w:rsid w:val="005C3F31"/>
    <w:rsid w:val="005C4021"/>
    <w:rsid w:val="005C404B"/>
    <w:rsid w:val="005C456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BD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49E"/>
    <w:rsid w:val="005E0B26"/>
    <w:rsid w:val="005E1355"/>
    <w:rsid w:val="005E1749"/>
    <w:rsid w:val="005E1C8A"/>
    <w:rsid w:val="005E1DA5"/>
    <w:rsid w:val="005E222A"/>
    <w:rsid w:val="005E23E1"/>
    <w:rsid w:val="005E291A"/>
    <w:rsid w:val="005E2B19"/>
    <w:rsid w:val="005E2B37"/>
    <w:rsid w:val="005E2C3D"/>
    <w:rsid w:val="005E33C3"/>
    <w:rsid w:val="005E3679"/>
    <w:rsid w:val="005E3A8C"/>
    <w:rsid w:val="005E3DB2"/>
    <w:rsid w:val="005E42C9"/>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5C0"/>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744"/>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5F5"/>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CB0"/>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98"/>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17"/>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82"/>
    <w:rsid w:val="006124AA"/>
    <w:rsid w:val="006125B2"/>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4E56"/>
    <w:rsid w:val="00615092"/>
    <w:rsid w:val="00615B17"/>
    <w:rsid w:val="00615E7C"/>
    <w:rsid w:val="00615FA2"/>
    <w:rsid w:val="00616057"/>
    <w:rsid w:val="006162AE"/>
    <w:rsid w:val="0061636D"/>
    <w:rsid w:val="00616410"/>
    <w:rsid w:val="006168DF"/>
    <w:rsid w:val="0061698F"/>
    <w:rsid w:val="00616A23"/>
    <w:rsid w:val="00616A4C"/>
    <w:rsid w:val="00616CB2"/>
    <w:rsid w:val="0061704A"/>
    <w:rsid w:val="006174C4"/>
    <w:rsid w:val="00617613"/>
    <w:rsid w:val="00617B36"/>
    <w:rsid w:val="00617DEB"/>
    <w:rsid w:val="00620093"/>
    <w:rsid w:val="006202D7"/>
    <w:rsid w:val="006203E2"/>
    <w:rsid w:val="00620414"/>
    <w:rsid w:val="0062047E"/>
    <w:rsid w:val="006206D0"/>
    <w:rsid w:val="006207AE"/>
    <w:rsid w:val="00620976"/>
    <w:rsid w:val="00620D10"/>
    <w:rsid w:val="00620E82"/>
    <w:rsid w:val="00620EC4"/>
    <w:rsid w:val="0062101D"/>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70F"/>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3D1"/>
    <w:rsid w:val="006274B7"/>
    <w:rsid w:val="0062751D"/>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6D3B"/>
    <w:rsid w:val="00637207"/>
    <w:rsid w:val="00637514"/>
    <w:rsid w:val="0063757B"/>
    <w:rsid w:val="00637605"/>
    <w:rsid w:val="00637668"/>
    <w:rsid w:val="0063771C"/>
    <w:rsid w:val="00637955"/>
    <w:rsid w:val="00637A0E"/>
    <w:rsid w:val="00637B2E"/>
    <w:rsid w:val="00637D07"/>
    <w:rsid w:val="00637FEE"/>
    <w:rsid w:val="006401B7"/>
    <w:rsid w:val="00640399"/>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CF7"/>
    <w:rsid w:val="00646DFA"/>
    <w:rsid w:val="00646E0D"/>
    <w:rsid w:val="00646F0D"/>
    <w:rsid w:val="00646F40"/>
    <w:rsid w:val="0064725E"/>
    <w:rsid w:val="0064736E"/>
    <w:rsid w:val="00647402"/>
    <w:rsid w:val="00647B99"/>
    <w:rsid w:val="00647CA7"/>
    <w:rsid w:val="00647D06"/>
    <w:rsid w:val="00647E7B"/>
    <w:rsid w:val="00647ED1"/>
    <w:rsid w:val="00650002"/>
    <w:rsid w:val="006502FC"/>
    <w:rsid w:val="00650441"/>
    <w:rsid w:val="00650683"/>
    <w:rsid w:val="006509BC"/>
    <w:rsid w:val="00650A9A"/>
    <w:rsid w:val="00650D13"/>
    <w:rsid w:val="00650D42"/>
    <w:rsid w:val="00650E06"/>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12"/>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D3E"/>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5CC8"/>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2F6C"/>
    <w:rsid w:val="00673024"/>
    <w:rsid w:val="006733C6"/>
    <w:rsid w:val="00673687"/>
    <w:rsid w:val="00673BA1"/>
    <w:rsid w:val="00673BE3"/>
    <w:rsid w:val="00673E19"/>
    <w:rsid w:val="00673FF7"/>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91F"/>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0C"/>
    <w:rsid w:val="006A121A"/>
    <w:rsid w:val="006A15AB"/>
    <w:rsid w:val="006A17A2"/>
    <w:rsid w:val="006A1D19"/>
    <w:rsid w:val="006A1E60"/>
    <w:rsid w:val="006A1FFE"/>
    <w:rsid w:val="006A203D"/>
    <w:rsid w:val="006A20EF"/>
    <w:rsid w:val="006A233A"/>
    <w:rsid w:val="006A244D"/>
    <w:rsid w:val="006A2721"/>
    <w:rsid w:val="006A2733"/>
    <w:rsid w:val="006A292C"/>
    <w:rsid w:val="006A31E7"/>
    <w:rsid w:val="006A36D1"/>
    <w:rsid w:val="006A3AB6"/>
    <w:rsid w:val="006A3AF3"/>
    <w:rsid w:val="006A3C51"/>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6D"/>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674"/>
    <w:rsid w:val="006B179D"/>
    <w:rsid w:val="006B1815"/>
    <w:rsid w:val="006B1ACC"/>
    <w:rsid w:val="006B1C2B"/>
    <w:rsid w:val="006B1C4E"/>
    <w:rsid w:val="006B1E1A"/>
    <w:rsid w:val="006B1E6E"/>
    <w:rsid w:val="006B1FAF"/>
    <w:rsid w:val="006B20D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55"/>
    <w:rsid w:val="006D4A83"/>
    <w:rsid w:val="006D4DD2"/>
    <w:rsid w:val="006D4E72"/>
    <w:rsid w:val="006D4E86"/>
    <w:rsid w:val="006D5150"/>
    <w:rsid w:val="006D5889"/>
    <w:rsid w:val="006D5DE2"/>
    <w:rsid w:val="006D5EB1"/>
    <w:rsid w:val="006D60F1"/>
    <w:rsid w:val="006D6246"/>
    <w:rsid w:val="006D6267"/>
    <w:rsid w:val="006D62A6"/>
    <w:rsid w:val="006D62C9"/>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ACF"/>
    <w:rsid w:val="006E2B6F"/>
    <w:rsid w:val="006E3029"/>
    <w:rsid w:val="006E315D"/>
    <w:rsid w:val="006E316F"/>
    <w:rsid w:val="006E3340"/>
    <w:rsid w:val="006E33DD"/>
    <w:rsid w:val="006E361A"/>
    <w:rsid w:val="006E39A4"/>
    <w:rsid w:val="006E3A24"/>
    <w:rsid w:val="006E3BF4"/>
    <w:rsid w:val="006E3D1B"/>
    <w:rsid w:val="006E3D46"/>
    <w:rsid w:val="006E40BF"/>
    <w:rsid w:val="006E42A7"/>
    <w:rsid w:val="006E456D"/>
    <w:rsid w:val="006E474D"/>
    <w:rsid w:val="006E4C0A"/>
    <w:rsid w:val="006E4C39"/>
    <w:rsid w:val="006E4D1E"/>
    <w:rsid w:val="006E4D65"/>
    <w:rsid w:val="006E4F8F"/>
    <w:rsid w:val="006E5092"/>
    <w:rsid w:val="006E55C2"/>
    <w:rsid w:val="006E55F8"/>
    <w:rsid w:val="006E592C"/>
    <w:rsid w:val="006E595A"/>
    <w:rsid w:val="006E59E9"/>
    <w:rsid w:val="006E5CB6"/>
    <w:rsid w:val="006E61F1"/>
    <w:rsid w:val="006E6590"/>
    <w:rsid w:val="006E65D7"/>
    <w:rsid w:val="006E6602"/>
    <w:rsid w:val="006E665D"/>
    <w:rsid w:val="006E6877"/>
    <w:rsid w:val="006E697D"/>
    <w:rsid w:val="006E6AA9"/>
    <w:rsid w:val="006E6C24"/>
    <w:rsid w:val="006E7119"/>
    <w:rsid w:val="006E73A5"/>
    <w:rsid w:val="006E75B6"/>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439"/>
    <w:rsid w:val="006F55DB"/>
    <w:rsid w:val="006F57CB"/>
    <w:rsid w:val="006F5823"/>
    <w:rsid w:val="006F5B06"/>
    <w:rsid w:val="006F5BFA"/>
    <w:rsid w:val="006F5EAC"/>
    <w:rsid w:val="006F5ED8"/>
    <w:rsid w:val="006F5F73"/>
    <w:rsid w:val="006F6549"/>
    <w:rsid w:val="006F68B9"/>
    <w:rsid w:val="006F69AA"/>
    <w:rsid w:val="006F6A8C"/>
    <w:rsid w:val="006F6BA8"/>
    <w:rsid w:val="006F6BEC"/>
    <w:rsid w:val="006F6CD0"/>
    <w:rsid w:val="006F6EFC"/>
    <w:rsid w:val="006F7365"/>
    <w:rsid w:val="006F7423"/>
    <w:rsid w:val="006F7586"/>
    <w:rsid w:val="006F772D"/>
    <w:rsid w:val="006F775F"/>
    <w:rsid w:val="006F78B8"/>
    <w:rsid w:val="006F7B25"/>
    <w:rsid w:val="006F7F88"/>
    <w:rsid w:val="007001F0"/>
    <w:rsid w:val="00700261"/>
    <w:rsid w:val="007003B6"/>
    <w:rsid w:val="00700474"/>
    <w:rsid w:val="00700477"/>
    <w:rsid w:val="007004F7"/>
    <w:rsid w:val="00700514"/>
    <w:rsid w:val="00700567"/>
    <w:rsid w:val="0070074F"/>
    <w:rsid w:val="00700788"/>
    <w:rsid w:val="007007DB"/>
    <w:rsid w:val="00700E2A"/>
    <w:rsid w:val="00700F49"/>
    <w:rsid w:val="00701108"/>
    <w:rsid w:val="007012FE"/>
    <w:rsid w:val="007013AD"/>
    <w:rsid w:val="00701675"/>
    <w:rsid w:val="0070179D"/>
    <w:rsid w:val="00701852"/>
    <w:rsid w:val="00702107"/>
    <w:rsid w:val="00702456"/>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E43"/>
    <w:rsid w:val="00704FDF"/>
    <w:rsid w:val="007052A4"/>
    <w:rsid w:val="0070538F"/>
    <w:rsid w:val="00705549"/>
    <w:rsid w:val="007058F8"/>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3B8"/>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47"/>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61F"/>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811"/>
    <w:rsid w:val="00734B38"/>
    <w:rsid w:val="00734B51"/>
    <w:rsid w:val="00734CDA"/>
    <w:rsid w:val="00735030"/>
    <w:rsid w:val="0073528E"/>
    <w:rsid w:val="00735455"/>
    <w:rsid w:val="00735530"/>
    <w:rsid w:val="0073572B"/>
    <w:rsid w:val="00735A94"/>
    <w:rsid w:val="00735CFD"/>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DA1"/>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A51"/>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0B6"/>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89D"/>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6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B7C"/>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4AC"/>
    <w:rsid w:val="007755D1"/>
    <w:rsid w:val="00775605"/>
    <w:rsid w:val="0077569F"/>
    <w:rsid w:val="007757AC"/>
    <w:rsid w:val="00775A80"/>
    <w:rsid w:val="00775B18"/>
    <w:rsid w:val="00775DAC"/>
    <w:rsid w:val="00775DC1"/>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11"/>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6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18"/>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08B"/>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4A"/>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73"/>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C53"/>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F5"/>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6EF7"/>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09"/>
    <w:rsid w:val="007B6428"/>
    <w:rsid w:val="007B6601"/>
    <w:rsid w:val="007B6623"/>
    <w:rsid w:val="007B6739"/>
    <w:rsid w:val="007B6853"/>
    <w:rsid w:val="007B68D6"/>
    <w:rsid w:val="007B68F7"/>
    <w:rsid w:val="007B6B07"/>
    <w:rsid w:val="007B6BEF"/>
    <w:rsid w:val="007B6C3E"/>
    <w:rsid w:val="007B6D96"/>
    <w:rsid w:val="007B6DF1"/>
    <w:rsid w:val="007B6E3C"/>
    <w:rsid w:val="007B6E50"/>
    <w:rsid w:val="007B73E4"/>
    <w:rsid w:val="007B78B6"/>
    <w:rsid w:val="007B7A3A"/>
    <w:rsid w:val="007B7AE6"/>
    <w:rsid w:val="007C04B1"/>
    <w:rsid w:val="007C0728"/>
    <w:rsid w:val="007C0B09"/>
    <w:rsid w:val="007C0DC3"/>
    <w:rsid w:val="007C1117"/>
    <w:rsid w:val="007C1443"/>
    <w:rsid w:val="007C156D"/>
    <w:rsid w:val="007C1981"/>
    <w:rsid w:val="007C1ADC"/>
    <w:rsid w:val="007C1FEA"/>
    <w:rsid w:val="007C212C"/>
    <w:rsid w:val="007C235B"/>
    <w:rsid w:val="007C2A17"/>
    <w:rsid w:val="007C2AA1"/>
    <w:rsid w:val="007C2DC6"/>
    <w:rsid w:val="007C2E04"/>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18B"/>
    <w:rsid w:val="007C7402"/>
    <w:rsid w:val="007C7907"/>
    <w:rsid w:val="007C796E"/>
    <w:rsid w:val="007C7B60"/>
    <w:rsid w:val="007C7CD2"/>
    <w:rsid w:val="007C7CE3"/>
    <w:rsid w:val="007C7D88"/>
    <w:rsid w:val="007C7E38"/>
    <w:rsid w:val="007C7E6D"/>
    <w:rsid w:val="007C7E94"/>
    <w:rsid w:val="007D02F6"/>
    <w:rsid w:val="007D06D8"/>
    <w:rsid w:val="007D07EA"/>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2FC7"/>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99D"/>
    <w:rsid w:val="007D7A89"/>
    <w:rsid w:val="007D7B16"/>
    <w:rsid w:val="007D7C51"/>
    <w:rsid w:val="007D7D39"/>
    <w:rsid w:val="007E0381"/>
    <w:rsid w:val="007E048F"/>
    <w:rsid w:val="007E0603"/>
    <w:rsid w:val="007E0645"/>
    <w:rsid w:val="007E0688"/>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A5B"/>
    <w:rsid w:val="007E1BEF"/>
    <w:rsid w:val="007E1C1C"/>
    <w:rsid w:val="007E207B"/>
    <w:rsid w:val="007E22C9"/>
    <w:rsid w:val="007E23F1"/>
    <w:rsid w:val="007E26C8"/>
    <w:rsid w:val="007E29B6"/>
    <w:rsid w:val="007E2B22"/>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4F"/>
    <w:rsid w:val="007E60DE"/>
    <w:rsid w:val="007E6261"/>
    <w:rsid w:val="007E63F7"/>
    <w:rsid w:val="007E69B0"/>
    <w:rsid w:val="007E6A2A"/>
    <w:rsid w:val="007E6D4F"/>
    <w:rsid w:val="007E6DCC"/>
    <w:rsid w:val="007E6DD5"/>
    <w:rsid w:val="007E6F84"/>
    <w:rsid w:val="007E72DD"/>
    <w:rsid w:val="007E747A"/>
    <w:rsid w:val="007E76DD"/>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6B"/>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7"/>
    <w:rsid w:val="00802339"/>
    <w:rsid w:val="008026A4"/>
    <w:rsid w:val="00802830"/>
    <w:rsid w:val="008029A1"/>
    <w:rsid w:val="00802B8B"/>
    <w:rsid w:val="0080325D"/>
    <w:rsid w:val="008032F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99C"/>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6D9"/>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46"/>
    <w:rsid w:val="008152B7"/>
    <w:rsid w:val="008154CD"/>
    <w:rsid w:val="008154D9"/>
    <w:rsid w:val="008154E9"/>
    <w:rsid w:val="008155CA"/>
    <w:rsid w:val="0081562A"/>
    <w:rsid w:val="008157AC"/>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181"/>
    <w:rsid w:val="00824514"/>
    <w:rsid w:val="008247BC"/>
    <w:rsid w:val="008247F4"/>
    <w:rsid w:val="00824892"/>
    <w:rsid w:val="00824C43"/>
    <w:rsid w:val="00824CC9"/>
    <w:rsid w:val="0082521D"/>
    <w:rsid w:val="00825508"/>
    <w:rsid w:val="0082553A"/>
    <w:rsid w:val="008255BB"/>
    <w:rsid w:val="008256BC"/>
    <w:rsid w:val="00825AD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4C7"/>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8FF"/>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CF4"/>
    <w:rsid w:val="0084509D"/>
    <w:rsid w:val="0084534E"/>
    <w:rsid w:val="00845604"/>
    <w:rsid w:val="0084596F"/>
    <w:rsid w:val="00845C18"/>
    <w:rsid w:val="00845D51"/>
    <w:rsid w:val="00845D5A"/>
    <w:rsid w:val="008462D7"/>
    <w:rsid w:val="0084685E"/>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84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91A"/>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233"/>
    <w:rsid w:val="0087363C"/>
    <w:rsid w:val="0087393E"/>
    <w:rsid w:val="00873AF2"/>
    <w:rsid w:val="00873B8E"/>
    <w:rsid w:val="00873E87"/>
    <w:rsid w:val="00873F4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60"/>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B54"/>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AA5"/>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D99"/>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754"/>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BBC"/>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25B"/>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EA8"/>
    <w:rsid w:val="008C4FA1"/>
    <w:rsid w:val="008C50A1"/>
    <w:rsid w:val="008C5429"/>
    <w:rsid w:val="008C5754"/>
    <w:rsid w:val="008C5959"/>
    <w:rsid w:val="008C5960"/>
    <w:rsid w:val="008C5A5A"/>
    <w:rsid w:val="008C5B95"/>
    <w:rsid w:val="008C5D74"/>
    <w:rsid w:val="008C5FC0"/>
    <w:rsid w:val="008C6104"/>
    <w:rsid w:val="008C6220"/>
    <w:rsid w:val="008C6423"/>
    <w:rsid w:val="008C6473"/>
    <w:rsid w:val="008C65A7"/>
    <w:rsid w:val="008C690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21"/>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83"/>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F5"/>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B7C"/>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4F1E"/>
    <w:rsid w:val="008E5011"/>
    <w:rsid w:val="008E5217"/>
    <w:rsid w:val="008E565E"/>
    <w:rsid w:val="008E5841"/>
    <w:rsid w:val="008E5ACF"/>
    <w:rsid w:val="008E5C0B"/>
    <w:rsid w:val="008E5EE3"/>
    <w:rsid w:val="008E5EFF"/>
    <w:rsid w:val="008E6089"/>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281"/>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1F7"/>
    <w:rsid w:val="009075C0"/>
    <w:rsid w:val="00907B53"/>
    <w:rsid w:val="00907DC8"/>
    <w:rsid w:val="00910070"/>
    <w:rsid w:val="00910091"/>
    <w:rsid w:val="0091013C"/>
    <w:rsid w:val="00910647"/>
    <w:rsid w:val="009106BB"/>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F18"/>
    <w:rsid w:val="00913340"/>
    <w:rsid w:val="0091334E"/>
    <w:rsid w:val="0091366F"/>
    <w:rsid w:val="009137E6"/>
    <w:rsid w:val="009138AF"/>
    <w:rsid w:val="00913A3B"/>
    <w:rsid w:val="00913AB1"/>
    <w:rsid w:val="00913F2E"/>
    <w:rsid w:val="00913FB0"/>
    <w:rsid w:val="00914434"/>
    <w:rsid w:val="00914541"/>
    <w:rsid w:val="009148D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142"/>
    <w:rsid w:val="00920250"/>
    <w:rsid w:val="009202D0"/>
    <w:rsid w:val="00920345"/>
    <w:rsid w:val="0092045A"/>
    <w:rsid w:val="00920483"/>
    <w:rsid w:val="009204DB"/>
    <w:rsid w:val="009205AE"/>
    <w:rsid w:val="009206E2"/>
    <w:rsid w:val="00920777"/>
    <w:rsid w:val="009209FB"/>
    <w:rsid w:val="00920C09"/>
    <w:rsid w:val="00920C44"/>
    <w:rsid w:val="00920D67"/>
    <w:rsid w:val="00920DE8"/>
    <w:rsid w:val="00920FC6"/>
    <w:rsid w:val="00921443"/>
    <w:rsid w:val="00921476"/>
    <w:rsid w:val="009215CB"/>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9D1"/>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BAC"/>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282"/>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8F"/>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07C"/>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3DE0"/>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546"/>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365"/>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285"/>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7F7"/>
    <w:rsid w:val="009A2841"/>
    <w:rsid w:val="009A288A"/>
    <w:rsid w:val="009A2894"/>
    <w:rsid w:val="009A2AEF"/>
    <w:rsid w:val="009A2B0E"/>
    <w:rsid w:val="009A2BB8"/>
    <w:rsid w:val="009A2D40"/>
    <w:rsid w:val="009A2DBD"/>
    <w:rsid w:val="009A2DC9"/>
    <w:rsid w:val="009A2E47"/>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DC3"/>
    <w:rsid w:val="009A7E5E"/>
    <w:rsid w:val="009B0014"/>
    <w:rsid w:val="009B0059"/>
    <w:rsid w:val="009B017F"/>
    <w:rsid w:val="009B03C2"/>
    <w:rsid w:val="009B0A64"/>
    <w:rsid w:val="009B0AD7"/>
    <w:rsid w:val="009B0C7C"/>
    <w:rsid w:val="009B0D21"/>
    <w:rsid w:val="009B107C"/>
    <w:rsid w:val="009B1488"/>
    <w:rsid w:val="009B14DF"/>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41A"/>
    <w:rsid w:val="009C2579"/>
    <w:rsid w:val="009C2819"/>
    <w:rsid w:val="009C2AD3"/>
    <w:rsid w:val="009C2E42"/>
    <w:rsid w:val="009C32A3"/>
    <w:rsid w:val="009C3486"/>
    <w:rsid w:val="009C3875"/>
    <w:rsid w:val="009C3CF4"/>
    <w:rsid w:val="009C3CFE"/>
    <w:rsid w:val="009C3EA4"/>
    <w:rsid w:val="009C406A"/>
    <w:rsid w:val="009C4292"/>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944"/>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AC"/>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04"/>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53D"/>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9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3E74"/>
    <w:rsid w:val="00A042A2"/>
    <w:rsid w:val="00A0438C"/>
    <w:rsid w:val="00A04A3E"/>
    <w:rsid w:val="00A04AED"/>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15"/>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62"/>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8BF"/>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466"/>
    <w:rsid w:val="00A358FF"/>
    <w:rsid w:val="00A35B60"/>
    <w:rsid w:val="00A35B78"/>
    <w:rsid w:val="00A35FA3"/>
    <w:rsid w:val="00A36296"/>
    <w:rsid w:val="00A3642D"/>
    <w:rsid w:val="00A364E1"/>
    <w:rsid w:val="00A36633"/>
    <w:rsid w:val="00A368FC"/>
    <w:rsid w:val="00A369BB"/>
    <w:rsid w:val="00A36CA6"/>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840"/>
    <w:rsid w:val="00A41AB4"/>
    <w:rsid w:val="00A41AFC"/>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45"/>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C89"/>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AFF"/>
    <w:rsid w:val="00A57C2E"/>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C9"/>
    <w:rsid w:val="00A638FA"/>
    <w:rsid w:val="00A63900"/>
    <w:rsid w:val="00A63A44"/>
    <w:rsid w:val="00A63CEF"/>
    <w:rsid w:val="00A63FBD"/>
    <w:rsid w:val="00A63FF6"/>
    <w:rsid w:val="00A64055"/>
    <w:rsid w:val="00A64171"/>
    <w:rsid w:val="00A6455B"/>
    <w:rsid w:val="00A64582"/>
    <w:rsid w:val="00A64805"/>
    <w:rsid w:val="00A648EF"/>
    <w:rsid w:val="00A64924"/>
    <w:rsid w:val="00A6493F"/>
    <w:rsid w:val="00A6499E"/>
    <w:rsid w:val="00A64A40"/>
    <w:rsid w:val="00A64A4C"/>
    <w:rsid w:val="00A64CA7"/>
    <w:rsid w:val="00A65026"/>
    <w:rsid w:val="00A65065"/>
    <w:rsid w:val="00A6508E"/>
    <w:rsid w:val="00A651C2"/>
    <w:rsid w:val="00A65237"/>
    <w:rsid w:val="00A65329"/>
    <w:rsid w:val="00A6550C"/>
    <w:rsid w:val="00A6590E"/>
    <w:rsid w:val="00A65CCC"/>
    <w:rsid w:val="00A65ED6"/>
    <w:rsid w:val="00A660E4"/>
    <w:rsid w:val="00A66596"/>
    <w:rsid w:val="00A666C2"/>
    <w:rsid w:val="00A666FC"/>
    <w:rsid w:val="00A66B88"/>
    <w:rsid w:val="00A66C49"/>
    <w:rsid w:val="00A66CB2"/>
    <w:rsid w:val="00A66DDD"/>
    <w:rsid w:val="00A66E21"/>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1D6"/>
    <w:rsid w:val="00A744AA"/>
    <w:rsid w:val="00A7452B"/>
    <w:rsid w:val="00A74567"/>
    <w:rsid w:val="00A746CD"/>
    <w:rsid w:val="00A746E1"/>
    <w:rsid w:val="00A74896"/>
    <w:rsid w:val="00A7558C"/>
    <w:rsid w:val="00A7563F"/>
    <w:rsid w:val="00A757BF"/>
    <w:rsid w:val="00A75892"/>
    <w:rsid w:val="00A75A91"/>
    <w:rsid w:val="00A75AC9"/>
    <w:rsid w:val="00A75B1C"/>
    <w:rsid w:val="00A75C5A"/>
    <w:rsid w:val="00A75E2B"/>
    <w:rsid w:val="00A75EEF"/>
    <w:rsid w:val="00A75F79"/>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178"/>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4BE"/>
    <w:rsid w:val="00A91607"/>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791"/>
    <w:rsid w:val="00A93D0E"/>
    <w:rsid w:val="00A93F0B"/>
    <w:rsid w:val="00A93F4F"/>
    <w:rsid w:val="00A93FB9"/>
    <w:rsid w:val="00A940CB"/>
    <w:rsid w:val="00A940DF"/>
    <w:rsid w:val="00A94119"/>
    <w:rsid w:val="00A9421F"/>
    <w:rsid w:val="00A9431F"/>
    <w:rsid w:val="00A94354"/>
    <w:rsid w:val="00A94843"/>
    <w:rsid w:val="00A94BD7"/>
    <w:rsid w:val="00A94DED"/>
    <w:rsid w:val="00A94EA5"/>
    <w:rsid w:val="00A94F39"/>
    <w:rsid w:val="00A950FC"/>
    <w:rsid w:val="00A95198"/>
    <w:rsid w:val="00A95509"/>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673"/>
    <w:rsid w:val="00AA2836"/>
    <w:rsid w:val="00AA29C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891"/>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B0E"/>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7AE"/>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A65"/>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9"/>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6C"/>
    <w:rsid w:val="00B0177D"/>
    <w:rsid w:val="00B01887"/>
    <w:rsid w:val="00B019D0"/>
    <w:rsid w:val="00B01E07"/>
    <w:rsid w:val="00B0212D"/>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56E"/>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6AF"/>
    <w:rsid w:val="00B1388B"/>
    <w:rsid w:val="00B138BE"/>
    <w:rsid w:val="00B13AB7"/>
    <w:rsid w:val="00B13BCC"/>
    <w:rsid w:val="00B13D36"/>
    <w:rsid w:val="00B13DDF"/>
    <w:rsid w:val="00B14018"/>
    <w:rsid w:val="00B1410B"/>
    <w:rsid w:val="00B143D6"/>
    <w:rsid w:val="00B14457"/>
    <w:rsid w:val="00B14507"/>
    <w:rsid w:val="00B14D8E"/>
    <w:rsid w:val="00B14EA4"/>
    <w:rsid w:val="00B1504B"/>
    <w:rsid w:val="00B15333"/>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57B"/>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060"/>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E4D"/>
    <w:rsid w:val="00B36F78"/>
    <w:rsid w:val="00B3705C"/>
    <w:rsid w:val="00B3733A"/>
    <w:rsid w:val="00B373A4"/>
    <w:rsid w:val="00B373B1"/>
    <w:rsid w:val="00B3763C"/>
    <w:rsid w:val="00B37640"/>
    <w:rsid w:val="00B37769"/>
    <w:rsid w:val="00B378BB"/>
    <w:rsid w:val="00B37935"/>
    <w:rsid w:val="00B37A70"/>
    <w:rsid w:val="00B37C5E"/>
    <w:rsid w:val="00B37EBA"/>
    <w:rsid w:val="00B4009E"/>
    <w:rsid w:val="00B4013A"/>
    <w:rsid w:val="00B403E5"/>
    <w:rsid w:val="00B4043A"/>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94"/>
    <w:rsid w:val="00B521D0"/>
    <w:rsid w:val="00B5233E"/>
    <w:rsid w:val="00B52520"/>
    <w:rsid w:val="00B52684"/>
    <w:rsid w:val="00B528F3"/>
    <w:rsid w:val="00B52A02"/>
    <w:rsid w:val="00B52CCF"/>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3B9"/>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633"/>
    <w:rsid w:val="00B6387E"/>
    <w:rsid w:val="00B6391C"/>
    <w:rsid w:val="00B63AB7"/>
    <w:rsid w:val="00B63C37"/>
    <w:rsid w:val="00B63CBC"/>
    <w:rsid w:val="00B63D8F"/>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BB5"/>
    <w:rsid w:val="00B67DD3"/>
    <w:rsid w:val="00B67FAD"/>
    <w:rsid w:val="00B7022A"/>
    <w:rsid w:val="00B7048E"/>
    <w:rsid w:val="00B705FC"/>
    <w:rsid w:val="00B70771"/>
    <w:rsid w:val="00B709B3"/>
    <w:rsid w:val="00B70FE1"/>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D97"/>
    <w:rsid w:val="00B77F3D"/>
    <w:rsid w:val="00B8005D"/>
    <w:rsid w:val="00B80091"/>
    <w:rsid w:val="00B800B1"/>
    <w:rsid w:val="00B806E9"/>
    <w:rsid w:val="00B806FD"/>
    <w:rsid w:val="00B80A15"/>
    <w:rsid w:val="00B80A20"/>
    <w:rsid w:val="00B80D12"/>
    <w:rsid w:val="00B80DB4"/>
    <w:rsid w:val="00B8104D"/>
    <w:rsid w:val="00B8105F"/>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F4"/>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6FC"/>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EF7"/>
    <w:rsid w:val="00BA2FD9"/>
    <w:rsid w:val="00BA3350"/>
    <w:rsid w:val="00BA388A"/>
    <w:rsid w:val="00BA3A40"/>
    <w:rsid w:val="00BA3BE9"/>
    <w:rsid w:val="00BA3FED"/>
    <w:rsid w:val="00BA401F"/>
    <w:rsid w:val="00BA424C"/>
    <w:rsid w:val="00BA43C9"/>
    <w:rsid w:val="00BA48DE"/>
    <w:rsid w:val="00BA4950"/>
    <w:rsid w:val="00BA4A43"/>
    <w:rsid w:val="00BA4AC6"/>
    <w:rsid w:val="00BA4CD6"/>
    <w:rsid w:val="00BA4CFB"/>
    <w:rsid w:val="00BA4D1B"/>
    <w:rsid w:val="00BA55F4"/>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7E8"/>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0E"/>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C0D"/>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7"/>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7E5"/>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BCE"/>
    <w:rsid w:val="00BE3CA2"/>
    <w:rsid w:val="00BE3E18"/>
    <w:rsid w:val="00BE3EF6"/>
    <w:rsid w:val="00BE3FAB"/>
    <w:rsid w:val="00BE405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DB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A6E"/>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6FB"/>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241"/>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67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59F"/>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6E9D"/>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9C"/>
    <w:rsid w:val="00C406A2"/>
    <w:rsid w:val="00C40A33"/>
    <w:rsid w:val="00C40B04"/>
    <w:rsid w:val="00C40C3D"/>
    <w:rsid w:val="00C40C5C"/>
    <w:rsid w:val="00C40E4D"/>
    <w:rsid w:val="00C40E78"/>
    <w:rsid w:val="00C412CD"/>
    <w:rsid w:val="00C41407"/>
    <w:rsid w:val="00C41557"/>
    <w:rsid w:val="00C41A77"/>
    <w:rsid w:val="00C41ED9"/>
    <w:rsid w:val="00C41F9B"/>
    <w:rsid w:val="00C429B4"/>
    <w:rsid w:val="00C42A62"/>
    <w:rsid w:val="00C42B80"/>
    <w:rsid w:val="00C430C6"/>
    <w:rsid w:val="00C43ADE"/>
    <w:rsid w:val="00C445BE"/>
    <w:rsid w:val="00C44609"/>
    <w:rsid w:val="00C446F0"/>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28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170"/>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52E"/>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21"/>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C41"/>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949"/>
    <w:rsid w:val="00C81A94"/>
    <w:rsid w:val="00C81B5A"/>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0"/>
    <w:rsid w:val="00C90C3F"/>
    <w:rsid w:val="00C90CE6"/>
    <w:rsid w:val="00C90F22"/>
    <w:rsid w:val="00C90F28"/>
    <w:rsid w:val="00C90FEE"/>
    <w:rsid w:val="00C9112C"/>
    <w:rsid w:val="00C9116D"/>
    <w:rsid w:val="00C911DB"/>
    <w:rsid w:val="00C917A3"/>
    <w:rsid w:val="00C91A57"/>
    <w:rsid w:val="00C91B20"/>
    <w:rsid w:val="00C91C40"/>
    <w:rsid w:val="00C91EFF"/>
    <w:rsid w:val="00C92143"/>
    <w:rsid w:val="00C921CC"/>
    <w:rsid w:val="00C923BD"/>
    <w:rsid w:val="00C92928"/>
    <w:rsid w:val="00C9296B"/>
    <w:rsid w:val="00C929FE"/>
    <w:rsid w:val="00C92AB4"/>
    <w:rsid w:val="00C92B19"/>
    <w:rsid w:val="00C92E1B"/>
    <w:rsid w:val="00C92F0C"/>
    <w:rsid w:val="00C93049"/>
    <w:rsid w:val="00C93472"/>
    <w:rsid w:val="00C934C9"/>
    <w:rsid w:val="00C93744"/>
    <w:rsid w:val="00C939B2"/>
    <w:rsid w:val="00C93E06"/>
    <w:rsid w:val="00C93F31"/>
    <w:rsid w:val="00C94306"/>
    <w:rsid w:val="00C943BE"/>
    <w:rsid w:val="00C946A2"/>
    <w:rsid w:val="00C947DE"/>
    <w:rsid w:val="00C948A8"/>
    <w:rsid w:val="00C94923"/>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C2"/>
    <w:rsid w:val="00CA22DA"/>
    <w:rsid w:val="00CA2A3F"/>
    <w:rsid w:val="00CA2B16"/>
    <w:rsid w:val="00CA2C9C"/>
    <w:rsid w:val="00CA2ED6"/>
    <w:rsid w:val="00CA2FC0"/>
    <w:rsid w:val="00CA3041"/>
    <w:rsid w:val="00CA309B"/>
    <w:rsid w:val="00CA310A"/>
    <w:rsid w:val="00CA32F1"/>
    <w:rsid w:val="00CA33D5"/>
    <w:rsid w:val="00CA3589"/>
    <w:rsid w:val="00CA367F"/>
    <w:rsid w:val="00CA3796"/>
    <w:rsid w:val="00CA38B0"/>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28"/>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1ED"/>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201"/>
    <w:rsid w:val="00CD73DB"/>
    <w:rsid w:val="00CD7575"/>
    <w:rsid w:val="00CD767C"/>
    <w:rsid w:val="00CD7F16"/>
    <w:rsid w:val="00CE0296"/>
    <w:rsid w:val="00CE0318"/>
    <w:rsid w:val="00CE03FE"/>
    <w:rsid w:val="00CE099E"/>
    <w:rsid w:val="00CE0B02"/>
    <w:rsid w:val="00CE0DED"/>
    <w:rsid w:val="00CE0FA8"/>
    <w:rsid w:val="00CE1150"/>
    <w:rsid w:val="00CE1767"/>
    <w:rsid w:val="00CE1B9A"/>
    <w:rsid w:val="00CE1D2D"/>
    <w:rsid w:val="00CE1F90"/>
    <w:rsid w:val="00CE2209"/>
    <w:rsid w:val="00CE222E"/>
    <w:rsid w:val="00CE2560"/>
    <w:rsid w:val="00CE26B4"/>
    <w:rsid w:val="00CE278A"/>
    <w:rsid w:val="00CE2C72"/>
    <w:rsid w:val="00CE2EA7"/>
    <w:rsid w:val="00CE339D"/>
    <w:rsid w:val="00CE342A"/>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2D0"/>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755"/>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ED7"/>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2AE"/>
    <w:rsid w:val="00D03384"/>
    <w:rsid w:val="00D036AA"/>
    <w:rsid w:val="00D03A42"/>
    <w:rsid w:val="00D03C34"/>
    <w:rsid w:val="00D03E4B"/>
    <w:rsid w:val="00D03F84"/>
    <w:rsid w:val="00D03FB0"/>
    <w:rsid w:val="00D042A9"/>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2F3D"/>
    <w:rsid w:val="00D23286"/>
    <w:rsid w:val="00D23416"/>
    <w:rsid w:val="00D236C2"/>
    <w:rsid w:val="00D238CB"/>
    <w:rsid w:val="00D238D9"/>
    <w:rsid w:val="00D2391D"/>
    <w:rsid w:val="00D23C54"/>
    <w:rsid w:val="00D23CF1"/>
    <w:rsid w:val="00D23F9C"/>
    <w:rsid w:val="00D2418B"/>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717"/>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803"/>
    <w:rsid w:val="00D51E5C"/>
    <w:rsid w:val="00D520B1"/>
    <w:rsid w:val="00D52174"/>
    <w:rsid w:val="00D522C6"/>
    <w:rsid w:val="00D522EC"/>
    <w:rsid w:val="00D52643"/>
    <w:rsid w:val="00D5269C"/>
    <w:rsid w:val="00D52880"/>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DFA"/>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81"/>
    <w:rsid w:val="00D762C0"/>
    <w:rsid w:val="00D7634A"/>
    <w:rsid w:val="00D7635C"/>
    <w:rsid w:val="00D76689"/>
    <w:rsid w:val="00D76702"/>
    <w:rsid w:val="00D7687B"/>
    <w:rsid w:val="00D769FC"/>
    <w:rsid w:val="00D76A0A"/>
    <w:rsid w:val="00D76B19"/>
    <w:rsid w:val="00D76B1B"/>
    <w:rsid w:val="00D76B94"/>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015"/>
    <w:rsid w:val="00D81231"/>
    <w:rsid w:val="00D8183C"/>
    <w:rsid w:val="00D818A4"/>
    <w:rsid w:val="00D820AC"/>
    <w:rsid w:val="00D8242C"/>
    <w:rsid w:val="00D827BE"/>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45D"/>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86"/>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C7"/>
    <w:rsid w:val="00D95CDE"/>
    <w:rsid w:val="00D95E0F"/>
    <w:rsid w:val="00D95E98"/>
    <w:rsid w:val="00D96183"/>
    <w:rsid w:val="00D961EC"/>
    <w:rsid w:val="00D96346"/>
    <w:rsid w:val="00D9665C"/>
    <w:rsid w:val="00D96872"/>
    <w:rsid w:val="00D968CE"/>
    <w:rsid w:val="00D96A13"/>
    <w:rsid w:val="00D96B03"/>
    <w:rsid w:val="00D96BCE"/>
    <w:rsid w:val="00D96DD6"/>
    <w:rsid w:val="00D96E60"/>
    <w:rsid w:val="00D96E8B"/>
    <w:rsid w:val="00D96F24"/>
    <w:rsid w:val="00D96F87"/>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3D"/>
    <w:rsid w:val="00DA1766"/>
    <w:rsid w:val="00DA19D4"/>
    <w:rsid w:val="00DA1A57"/>
    <w:rsid w:val="00DA1DB2"/>
    <w:rsid w:val="00DA1F46"/>
    <w:rsid w:val="00DA20E5"/>
    <w:rsid w:val="00DA24C5"/>
    <w:rsid w:val="00DA2B9E"/>
    <w:rsid w:val="00DA2D8E"/>
    <w:rsid w:val="00DA2DC4"/>
    <w:rsid w:val="00DA2E17"/>
    <w:rsid w:val="00DA2E2C"/>
    <w:rsid w:val="00DA2FA4"/>
    <w:rsid w:val="00DA3037"/>
    <w:rsid w:val="00DA304D"/>
    <w:rsid w:val="00DA3065"/>
    <w:rsid w:val="00DA3095"/>
    <w:rsid w:val="00DA34D6"/>
    <w:rsid w:val="00DA35BE"/>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1E"/>
    <w:rsid w:val="00DB1B8E"/>
    <w:rsid w:val="00DB1C7C"/>
    <w:rsid w:val="00DB1CF8"/>
    <w:rsid w:val="00DB1D67"/>
    <w:rsid w:val="00DB1F48"/>
    <w:rsid w:val="00DB21EB"/>
    <w:rsid w:val="00DB2247"/>
    <w:rsid w:val="00DB243C"/>
    <w:rsid w:val="00DB25EC"/>
    <w:rsid w:val="00DB2686"/>
    <w:rsid w:val="00DB2E1D"/>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283"/>
    <w:rsid w:val="00DB539D"/>
    <w:rsid w:val="00DB5467"/>
    <w:rsid w:val="00DB54B6"/>
    <w:rsid w:val="00DB5501"/>
    <w:rsid w:val="00DB55C5"/>
    <w:rsid w:val="00DB59E2"/>
    <w:rsid w:val="00DB5F47"/>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7FE"/>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4E6"/>
    <w:rsid w:val="00DC4572"/>
    <w:rsid w:val="00DC47FC"/>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5E8"/>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24"/>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DF4"/>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DE6"/>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78"/>
    <w:rsid w:val="00DF1EBE"/>
    <w:rsid w:val="00DF20F4"/>
    <w:rsid w:val="00DF21FA"/>
    <w:rsid w:val="00DF22CC"/>
    <w:rsid w:val="00DF23A5"/>
    <w:rsid w:val="00DF24EA"/>
    <w:rsid w:val="00DF25D0"/>
    <w:rsid w:val="00DF26BA"/>
    <w:rsid w:val="00DF26DF"/>
    <w:rsid w:val="00DF275D"/>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58"/>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4D7F"/>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F4"/>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1F80"/>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1EA8"/>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D6"/>
    <w:rsid w:val="00E43BE1"/>
    <w:rsid w:val="00E43D20"/>
    <w:rsid w:val="00E442B5"/>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BA0"/>
    <w:rsid w:val="00E47C75"/>
    <w:rsid w:val="00E47C90"/>
    <w:rsid w:val="00E47D82"/>
    <w:rsid w:val="00E47FB4"/>
    <w:rsid w:val="00E50193"/>
    <w:rsid w:val="00E50376"/>
    <w:rsid w:val="00E50405"/>
    <w:rsid w:val="00E50450"/>
    <w:rsid w:val="00E50554"/>
    <w:rsid w:val="00E506A1"/>
    <w:rsid w:val="00E50709"/>
    <w:rsid w:val="00E50758"/>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33"/>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8E8"/>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BE7"/>
    <w:rsid w:val="00E66E5F"/>
    <w:rsid w:val="00E66FC9"/>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04"/>
    <w:rsid w:val="00E716A0"/>
    <w:rsid w:val="00E7171C"/>
    <w:rsid w:val="00E7185C"/>
    <w:rsid w:val="00E71873"/>
    <w:rsid w:val="00E71A42"/>
    <w:rsid w:val="00E71B5E"/>
    <w:rsid w:val="00E71E58"/>
    <w:rsid w:val="00E71F09"/>
    <w:rsid w:val="00E72209"/>
    <w:rsid w:val="00E728FE"/>
    <w:rsid w:val="00E72F88"/>
    <w:rsid w:val="00E7334E"/>
    <w:rsid w:val="00E73539"/>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0D"/>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18"/>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520"/>
    <w:rsid w:val="00E90611"/>
    <w:rsid w:val="00E9086B"/>
    <w:rsid w:val="00E90CB1"/>
    <w:rsid w:val="00E90E8B"/>
    <w:rsid w:val="00E90ECC"/>
    <w:rsid w:val="00E90FA8"/>
    <w:rsid w:val="00E90FB4"/>
    <w:rsid w:val="00E9104C"/>
    <w:rsid w:val="00E910A5"/>
    <w:rsid w:val="00E917E9"/>
    <w:rsid w:val="00E9181C"/>
    <w:rsid w:val="00E9191F"/>
    <w:rsid w:val="00E91A60"/>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DDF"/>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CAF"/>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057"/>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9FA"/>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224"/>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88"/>
    <w:rsid w:val="00ED12FF"/>
    <w:rsid w:val="00ED15F6"/>
    <w:rsid w:val="00ED1687"/>
    <w:rsid w:val="00ED16CF"/>
    <w:rsid w:val="00ED187E"/>
    <w:rsid w:val="00ED18D0"/>
    <w:rsid w:val="00ED2146"/>
    <w:rsid w:val="00ED21DF"/>
    <w:rsid w:val="00ED2759"/>
    <w:rsid w:val="00ED2DCB"/>
    <w:rsid w:val="00ED3131"/>
    <w:rsid w:val="00ED34D6"/>
    <w:rsid w:val="00ED3555"/>
    <w:rsid w:val="00ED3684"/>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1C"/>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09C"/>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D27"/>
    <w:rsid w:val="00F14FC6"/>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0D"/>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018"/>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5D45"/>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E2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05"/>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A1"/>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8DE"/>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3DE"/>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488"/>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80"/>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B3E"/>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36"/>
    <w:rsid w:val="00F82788"/>
    <w:rsid w:val="00F82807"/>
    <w:rsid w:val="00F82DFD"/>
    <w:rsid w:val="00F82E66"/>
    <w:rsid w:val="00F82EE8"/>
    <w:rsid w:val="00F82F6B"/>
    <w:rsid w:val="00F8324D"/>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74F"/>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0CB"/>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708"/>
    <w:rsid w:val="00FA7871"/>
    <w:rsid w:val="00FA7AD4"/>
    <w:rsid w:val="00FA7BB8"/>
    <w:rsid w:val="00FA7CB1"/>
    <w:rsid w:val="00FA7DEF"/>
    <w:rsid w:val="00FA7F75"/>
    <w:rsid w:val="00FB03B6"/>
    <w:rsid w:val="00FB063B"/>
    <w:rsid w:val="00FB063E"/>
    <w:rsid w:val="00FB0749"/>
    <w:rsid w:val="00FB0931"/>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5A"/>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DC8"/>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DED"/>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CAF"/>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604"/>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65E"/>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EA2"/>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5F0B"/>
    <w:rsid w:val="00FE609C"/>
    <w:rsid w:val="00FE6230"/>
    <w:rsid w:val="00FE6468"/>
    <w:rsid w:val="00FE65A6"/>
    <w:rsid w:val="00FE6646"/>
    <w:rsid w:val="00FE669B"/>
    <w:rsid w:val="00FE669F"/>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389"/>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23"/>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401C83"/>
    <w:rsid w:val="05EB0C9C"/>
    <w:rsid w:val="077D67F1"/>
    <w:rsid w:val="09410F65"/>
    <w:rsid w:val="0B660C1A"/>
    <w:rsid w:val="0C1C3DAE"/>
    <w:rsid w:val="0CF26D6D"/>
    <w:rsid w:val="0DF071A5"/>
    <w:rsid w:val="0E0252AE"/>
    <w:rsid w:val="0ED519C3"/>
    <w:rsid w:val="0F915EB3"/>
    <w:rsid w:val="11191476"/>
    <w:rsid w:val="123332C2"/>
    <w:rsid w:val="141F3163"/>
    <w:rsid w:val="15202377"/>
    <w:rsid w:val="17F93E0B"/>
    <w:rsid w:val="184B2CE6"/>
    <w:rsid w:val="19162788"/>
    <w:rsid w:val="1C455CA5"/>
    <w:rsid w:val="1D2C69D2"/>
    <w:rsid w:val="1DB65E8F"/>
    <w:rsid w:val="20D823D0"/>
    <w:rsid w:val="22433DD5"/>
    <w:rsid w:val="239E00B4"/>
    <w:rsid w:val="251E74A4"/>
    <w:rsid w:val="26453A7D"/>
    <w:rsid w:val="27843CE5"/>
    <w:rsid w:val="29FB63EC"/>
    <w:rsid w:val="2BEF6B6B"/>
    <w:rsid w:val="2DDCA8C1"/>
    <w:rsid w:val="301B756B"/>
    <w:rsid w:val="304B577C"/>
    <w:rsid w:val="30B552D1"/>
    <w:rsid w:val="32EB653A"/>
    <w:rsid w:val="345D0ECE"/>
    <w:rsid w:val="35C32A2B"/>
    <w:rsid w:val="36DDB294"/>
    <w:rsid w:val="3AE040A4"/>
    <w:rsid w:val="3BCB6780"/>
    <w:rsid w:val="3BD22E87"/>
    <w:rsid w:val="3C2F56EC"/>
    <w:rsid w:val="3CFFEB35"/>
    <w:rsid w:val="3DFFBF20"/>
    <w:rsid w:val="3E0E6467"/>
    <w:rsid w:val="3E8F5843"/>
    <w:rsid w:val="3EC730E5"/>
    <w:rsid w:val="41CC516A"/>
    <w:rsid w:val="41DB5A28"/>
    <w:rsid w:val="42CD0A98"/>
    <w:rsid w:val="431A0C09"/>
    <w:rsid w:val="480E2158"/>
    <w:rsid w:val="49625367"/>
    <w:rsid w:val="49A22D21"/>
    <w:rsid w:val="4B65373A"/>
    <w:rsid w:val="4D00163A"/>
    <w:rsid w:val="4D051F0E"/>
    <w:rsid w:val="4D694B34"/>
    <w:rsid w:val="4F0F5BE3"/>
    <w:rsid w:val="50382892"/>
    <w:rsid w:val="50445DD1"/>
    <w:rsid w:val="52422029"/>
    <w:rsid w:val="54BE08D1"/>
    <w:rsid w:val="55040901"/>
    <w:rsid w:val="552A74E1"/>
    <w:rsid w:val="56DF05DE"/>
    <w:rsid w:val="577D5E68"/>
    <w:rsid w:val="57BD470C"/>
    <w:rsid w:val="57F777F6"/>
    <w:rsid w:val="57FC6189"/>
    <w:rsid w:val="59F139BC"/>
    <w:rsid w:val="59F41A26"/>
    <w:rsid w:val="5AF744AF"/>
    <w:rsid w:val="5BFB4E87"/>
    <w:rsid w:val="5C6F53A4"/>
    <w:rsid w:val="5D9048CC"/>
    <w:rsid w:val="5F073306"/>
    <w:rsid w:val="5F245B8C"/>
    <w:rsid w:val="5F5F73B9"/>
    <w:rsid w:val="5F7FE217"/>
    <w:rsid w:val="5FDD50E5"/>
    <w:rsid w:val="5FEBC7AC"/>
    <w:rsid w:val="5FF98639"/>
    <w:rsid w:val="61112140"/>
    <w:rsid w:val="62535D16"/>
    <w:rsid w:val="6511270F"/>
    <w:rsid w:val="66883A13"/>
    <w:rsid w:val="6838144E"/>
    <w:rsid w:val="68557DF2"/>
    <w:rsid w:val="68AA7398"/>
    <w:rsid w:val="697FFBC5"/>
    <w:rsid w:val="699658ED"/>
    <w:rsid w:val="6D287EFD"/>
    <w:rsid w:val="6DFDDCDC"/>
    <w:rsid w:val="6E9260F6"/>
    <w:rsid w:val="6F966488"/>
    <w:rsid w:val="71377556"/>
    <w:rsid w:val="73B61F92"/>
    <w:rsid w:val="73F71FEE"/>
    <w:rsid w:val="742C597A"/>
    <w:rsid w:val="74681C20"/>
    <w:rsid w:val="746FCAB8"/>
    <w:rsid w:val="74A2323E"/>
    <w:rsid w:val="75EB5954"/>
    <w:rsid w:val="77D85EE4"/>
    <w:rsid w:val="77FF6C73"/>
    <w:rsid w:val="79FB4023"/>
    <w:rsid w:val="7AEEBF42"/>
    <w:rsid w:val="7AF20495"/>
    <w:rsid w:val="7AF9E329"/>
    <w:rsid w:val="7B7916C8"/>
    <w:rsid w:val="7BABAFF8"/>
    <w:rsid w:val="7BE68FE8"/>
    <w:rsid w:val="7C25650B"/>
    <w:rsid w:val="7C545B9A"/>
    <w:rsid w:val="7CCC5441"/>
    <w:rsid w:val="7DC47A9D"/>
    <w:rsid w:val="7DCD9D89"/>
    <w:rsid w:val="7E756584"/>
    <w:rsid w:val="7F914720"/>
    <w:rsid w:val="7FED1835"/>
    <w:rsid w:val="7FEF369A"/>
    <w:rsid w:val="8EDB7FA7"/>
    <w:rsid w:val="9DFBCA32"/>
    <w:rsid w:val="A6BEB84C"/>
    <w:rsid w:val="A77F9E4F"/>
    <w:rsid w:val="B3F5CB54"/>
    <w:rsid w:val="B77F8749"/>
    <w:rsid w:val="BDD5E6FF"/>
    <w:rsid w:val="BEDDA5E8"/>
    <w:rsid w:val="BF9B7F5B"/>
    <w:rsid w:val="BFB9B07A"/>
    <w:rsid w:val="BFDBE07D"/>
    <w:rsid w:val="C5FF1D65"/>
    <w:rsid w:val="C7B7E80B"/>
    <w:rsid w:val="D5F79932"/>
    <w:rsid w:val="D6970141"/>
    <w:rsid w:val="D6B7DEF8"/>
    <w:rsid w:val="D6FAB04C"/>
    <w:rsid w:val="DB7DF378"/>
    <w:rsid w:val="DBEB599E"/>
    <w:rsid w:val="DEE7A028"/>
    <w:rsid w:val="DF7D9B1D"/>
    <w:rsid w:val="DFDF62C2"/>
    <w:rsid w:val="E4FE4FF2"/>
    <w:rsid w:val="E52B5809"/>
    <w:rsid w:val="E6E03841"/>
    <w:rsid w:val="EB7FAD21"/>
    <w:rsid w:val="EBB37A66"/>
    <w:rsid w:val="EBDE6D68"/>
    <w:rsid w:val="EFBF00A8"/>
    <w:rsid w:val="F0FF1C61"/>
    <w:rsid w:val="F3F3A128"/>
    <w:rsid w:val="F5DF86C0"/>
    <w:rsid w:val="F75DF111"/>
    <w:rsid w:val="F76EBE41"/>
    <w:rsid w:val="F7BE090F"/>
    <w:rsid w:val="F7DF8118"/>
    <w:rsid w:val="FDA7446C"/>
    <w:rsid w:val="FDEF92FA"/>
    <w:rsid w:val="FEBD0E6A"/>
    <w:rsid w:val="FECF2416"/>
    <w:rsid w:val="FF1B21F6"/>
    <w:rsid w:val="FF3F4FFE"/>
    <w:rsid w:val="FF6FAF4F"/>
    <w:rsid w:val="FF7FBFCB"/>
    <w:rsid w:val="FF977E45"/>
    <w:rsid w:val="FFFB2145"/>
    <w:rsid w:val="FFFF0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8"/>
    <w:qFormat/>
    <w:uiPriority w:val="0"/>
    <w:pPr>
      <w:shd w:val="clear" w:color="auto" w:fill="000080"/>
    </w:pPr>
  </w:style>
  <w:style w:type="paragraph" w:styleId="15">
    <w:name w:val="toa heading"/>
    <w:basedOn w:val="1"/>
    <w:next w:val="1"/>
    <w:qFormat/>
    <w:uiPriority w:val="99"/>
    <w:pPr>
      <w:spacing w:before="120"/>
    </w:pPr>
    <w:rPr>
      <w:rFonts w:ascii="Arial" w:hAnsi="Arial" w:cs="Arial"/>
      <w:sz w:val="24"/>
    </w:rPr>
  </w:style>
  <w:style w:type="paragraph" w:styleId="16">
    <w:name w:val="annotation text"/>
    <w:basedOn w:val="1"/>
    <w:link w:val="184"/>
    <w:qFormat/>
    <w:uiPriority w:val="0"/>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next w:val="1"/>
    <w:link w:val="240"/>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ody Text Indent 2"/>
    <w:basedOn w:val="1"/>
    <w:link w:val="242"/>
    <w:qFormat/>
    <w:uiPriority w:val="0"/>
    <w:pPr>
      <w:ind w:firstLine="480" w:firstLineChars="200"/>
    </w:pPr>
    <w:rPr>
      <w:rFonts w:ascii="仿宋_GB2312" w:eastAsia="仿宋_GB2312"/>
      <w:sz w:val="24"/>
    </w:rPr>
  </w:style>
  <w:style w:type="paragraph" w:styleId="28">
    <w:name w:val="Balloon Text"/>
    <w:basedOn w:val="1"/>
    <w:link w:val="243"/>
    <w:qFormat/>
    <w:uiPriority w:val="0"/>
    <w:rPr>
      <w:sz w:val="18"/>
      <w:szCs w:val="18"/>
    </w:rPr>
  </w:style>
  <w:style w:type="paragraph" w:styleId="29">
    <w:name w:val="footer"/>
    <w:basedOn w:val="1"/>
    <w:link w:val="17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List"/>
    <w:basedOn w:val="18"/>
    <w:qFormat/>
    <w:uiPriority w:val="0"/>
    <w:pPr>
      <w:tabs>
        <w:tab w:val="clear" w:pos="567"/>
      </w:tabs>
      <w:suppressAutoHyphens/>
      <w:spacing w:before="0" w:after="140" w:line="276" w:lineRule="auto"/>
    </w:pPr>
    <w:rPr>
      <w:rFonts w:ascii="Calibri" w:hAnsi="Calibri"/>
      <w:sz w:val="21"/>
    </w:r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6"/>
    <w:next w:val="16"/>
    <w:link w:val="246"/>
    <w:qFormat/>
    <w:uiPriority w:val="0"/>
    <w:rPr>
      <w:b/>
      <w:bCs/>
    </w:rPr>
  </w:style>
  <w:style w:type="paragraph" w:styleId="43">
    <w:name w:val="Body Text First Indent"/>
    <w:basedOn w:val="18"/>
    <w:link w:val="263"/>
    <w:qFormat/>
    <w:uiPriority w:val="0"/>
    <w:pPr>
      <w:tabs>
        <w:tab w:val="clear" w:pos="567"/>
      </w:tabs>
      <w:spacing w:before="0" w:after="120" w:line="240" w:lineRule="auto"/>
      <w:ind w:firstLine="420" w:firstLineChars="100"/>
    </w:pPr>
    <w:rPr>
      <w:rFonts w:ascii="Times New Roman" w:hAnsi="Times New Roman" w:eastAsia="仿宋_GB2312"/>
      <w:sz w:val="32"/>
      <w:szCs w:val="22"/>
    </w:rPr>
  </w:style>
  <w:style w:type="paragraph" w:styleId="44">
    <w:name w:val="Body Text First Indent 2"/>
    <w:basedOn w:val="19"/>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0"/>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6"/>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2"/>
    <w:qFormat/>
    <w:uiPriority w:val="0"/>
    <w:rPr>
      <w:rFonts w:ascii="宋体"/>
      <w:b/>
      <w:kern w:val="44"/>
      <w:sz w:val="32"/>
    </w:rPr>
  </w:style>
  <w:style w:type="character" w:customStyle="1" w:styleId="232">
    <w:name w:val="标题 4 字符"/>
    <w:basedOn w:val="48"/>
    <w:link w:val="6"/>
    <w:qFormat/>
    <w:uiPriority w:val="0"/>
    <w:rPr>
      <w:sz w:val="24"/>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4"/>
    <w:qFormat/>
    <w:uiPriority w:val="0"/>
    <w:rPr>
      <w:kern w:val="2"/>
      <w:sz w:val="21"/>
      <w:szCs w:val="24"/>
      <w:shd w:val="clear" w:color="auto" w:fill="000080"/>
    </w:rPr>
  </w:style>
  <w:style w:type="character" w:customStyle="1" w:styleId="239">
    <w:name w:val="正文文本 3 字符"/>
    <w:basedOn w:val="48"/>
    <w:link w:val="17"/>
    <w:qFormat/>
    <w:uiPriority w:val="0"/>
    <w:rPr>
      <w:kern w:val="2"/>
      <w:sz w:val="16"/>
      <w:szCs w:val="16"/>
    </w:rPr>
  </w:style>
  <w:style w:type="character" w:customStyle="1" w:styleId="240">
    <w:name w:val="正文文本 字符1"/>
    <w:basedOn w:val="48"/>
    <w:link w:val="18"/>
    <w:qFormat/>
    <w:uiPriority w:val="0"/>
    <w:rPr>
      <w:rFonts w:ascii="宋体" w:hAnsi="宋体"/>
      <w:kern w:val="2"/>
      <w:sz w:val="24"/>
      <w:szCs w:val="24"/>
    </w:rPr>
  </w:style>
  <w:style w:type="character" w:customStyle="1" w:styleId="241">
    <w:name w:val="日期 字符"/>
    <w:basedOn w:val="48"/>
    <w:link w:val="26"/>
    <w:qFormat/>
    <w:uiPriority w:val="0"/>
    <w:rPr>
      <w:rFonts w:ascii="仿宋_GB2312" w:hAnsi="宋体" w:eastAsia="仿宋_GB2312"/>
      <w:color w:val="000000"/>
      <w:kern w:val="2"/>
      <w:sz w:val="24"/>
      <w:szCs w:val="24"/>
    </w:rPr>
  </w:style>
  <w:style w:type="character" w:customStyle="1" w:styleId="242">
    <w:name w:val="正文文本缩进 2 字符"/>
    <w:basedOn w:val="48"/>
    <w:link w:val="27"/>
    <w:qFormat/>
    <w:uiPriority w:val="0"/>
    <w:rPr>
      <w:rFonts w:ascii="仿宋_GB2312" w:eastAsia="仿宋_GB2312"/>
      <w:kern w:val="2"/>
      <w:sz w:val="24"/>
      <w:szCs w:val="24"/>
    </w:rPr>
  </w:style>
  <w:style w:type="character" w:customStyle="1" w:styleId="243">
    <w:name w:val="批注框文本 字符"/>
    <w:basedOn w:val="48"/>
    <w:link w:val="28"/>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character" w:customStyle="1" w:styleId="255">
    <w:name w:val="正文文本 字符"/>
    <w:qFormat/>
    <w:uiPriority w:val="0"/>
    <w:rPr>
      <w:rFonts w:ascii="宋体" w:hAnsi="宋体"/>
      <w:kern w:val="2"/>
      <w:sz w:val="24"/>
      <w:szCs w:val="24"/>
    </w:rPr>
  </w:style>
  <w:style w:type="character" w:customStyle="1" w:styleId="256">
    <w:name w:val="font21"/>
    <w:basedOn w:val="48"/>
    <w:qFormat/>
    <w:uiPriority w:val="0"/>
    <w:rPr>
      <w:rFonts w:hint="eastAsia" w:ascii="宋体" w:hAnsi="宋体" w:eastAsia="宋体" w:cs="宋体"/>
      <w:color w:val="000000"/>
      <w:sz w:val="24"/>
      <w:szCs w:val="24"/>
      <w:u w:val="none"/>
    </w:rPr>
  </w:style>
  <w:style w:type="character" w:customStyle="1" w:styleId="257">
    <w:name w:val="font11"/>
    <w:basedOn w:val="48"/>
    <w:qFormat/>
    <w:uiPriority w:val="0"/>
    <w:rPr>
      <w:rFonts w:hint="eastAsia" w:ascii="宋体" w:hAnsi="宋体" w:eastAsia="宋体" w:cs="宋体"/>
      <w:color w:val="000000"/>
      <w:sz w:val="22"/>
      <w:szCs w:val="22"/>
      <w:u w:val="none"/>
    </w:rPr>
  </w:style>
  <w:style w:type="character" w:customStyle="1" w:styleId="258">
    <w:name w:val="默认段落字体1"/>
    <w:qFormat/>
    <w:uiPriority w:val="0"/>
  </w:style>
  <w:style w:type="paragraph" w:customStyle="1" w:styleId="259">
    <w:name w:val="Heading"/>
    <w:basedOn w:val="1"/>
    <w:next w:val="18"/>
    <w:qFormat/>
    <w:uiPriority w:val="0"/>
    <w:pPr>
      <w:keepNext/>
      <w:suppressAutoHyphens/>
      <w:spacing w:before="240" w:after="120"/>
    </w:pPr>
    <w:rPr>
      <w:rFonts w:ascii="Liberation Sans" w:hAnsi="Liberation Sans" w:eastAsia="Noto Sans CJK SC Regular" w:cs="Noto Sans CJK SC Regular"/>
      <w:sz w:val="28"/>
      <w:szCs w:val="28"/>
    </w:rPr>
  </w:style>
  <w:style w:type="paragraph" w:customStyle="1" w:styleId="260">
    <w:name w:val="Index"/>
    <w:basedOn w:val="1"/>
    <w:qFormat/>
    <w:uiPriority w:val="0"/>
    <w:pPr>
      <w:suppressLineNumbers/>
      <w:suppressAutoHyphens/>
    </w:pPr>
    <w:rPr>
      <w:rFonts w:ascii="Calibri" w:hAnsi="Calibri"/>
    </w:rPr>
  </w:style>
  <w:style w:type="character" w:customStyle="1" w:styleId="261">
    <w:name w:val="标题 2 字符1"/>
    <w:qFormat/>
    <w:uiPriority w:val="0"/>
    <w:rPr>
      <w:rFonts w:ascii="Arial" w:hAnsi="Arial" w:eastAsia="黑体"/>
      <w:b/>
      <w:sz w:val="30"/>
      <w:lang w:val="en-US" w:eastAsia="zh-CN" w:bidi="ar-SA"/>
    </w:rPr>
  </w:style>
  <w:style w:type="paragraph" w:customStyle="1" w:styleId="262">
    <w:name w:val="Body text|1"/>
    <w:basedOn w:val="1"/>
    <w:qFormat/>
    <w:uiPriority w:val="0"/>
    <w:pPr>
      <w:spacing w:line="480" w:lineRule="auto"/>
      <w:ind w:firstLine="400"/>
    </w:pPr>
    <w:rPr>
      <w:rFonts w:hint="eastAsia" w:ascii="宋体" w:hAnsi="宋体"/>
      <w:sz w:val="26"/>
      <w:szCs w:val="26"/>
    </w:rPr>
  </w:style>
  <w:style w:type="character" w:customStyle="1" w:styleId="263">
    <w:name w:val="正文文本首行缩进 字符"/>
    <w:basedOn w:val="240"/>
    <w:link w:val="43"/>
    <w:qFormat/>
    <w:uiPriority w:val="0"/>
    <w:rPr>
      <w:rFonts w:ascii="宋体" w:hAnsi="宋体" w:eastAsia="仿宋_GB2312"/>
      <w:kern w:val="2"/>
      <w:sz w:val="32"/>
      <w:szCs w:val="22"/>
    </w:rPr>
  </w:style>
  <w:style w:type="character" w:customStyle="1" w:styleId="264">
    <w:name w:val="font61"/>
    <w:basedOn w:val="48"/>
    <w:qFormat/>
    <w:uiPriority w:val="0"/>
    <w:rPr>
      <w:rFonts w:hint="eastAsia" w:ascii="宋体" w:hAnsi="宋体" w:eastAsia="宋体" w:cs="宋体"/>
      <w:color w:val="000000"/>
      <w:sz w:val="20"/>
      <w:szCs w:val="20"/>
      <w:u w:val="none"/>
    </w:rPr>
  </w:style>
  <w:style w:type="character" w:customStyle="1" w:styleId="265">
    <w:name w:val="font41"/>
    <w:basedOn w:val="48"/>
    <w:qFormat/>
    <w:uiPriority w:val="0"/>
    <w:rPr>
      <w:rFonts w:ascii="仿宋" w:hAnsi="仿宋" w:eastAsia="仿宋" w:cs="仿宋"/>
      <w:color w:val="000000"/>
      <w:sz w:val="21"/>
      <w:szCs w:val="21"/>
      <w:u w:val="none"/>
    </w:rPr>
  </w:style>
  <w:style w:type="character" w:customStyle="1" w:styleId="266">
    <w:name w:val="font01"/>
    <w:basedOn w:val="48"/>
    <w:qFormat/>
    <w:uiPriority w:val="0"/>
    <w:rPr>
      <w:rFonts w:hint="eastAsia" w:ascii="宋体" w:hAnsi="宋体" w:eastAsia="宋体" w:cs="宋体"/>
      <w:color w:val="000000"/>
      <w:sz w:val="24"/>
      <w:szCs w:val="24"/>
      <w:u w:val="none"/>
    </w:rPr>
  </w:style>
  <w:style w:type="paragraph" w:customStyle="1" w:styleId="267">
    <w:name w:val="正文表"/>
    <w:basedOn w:val="1"/>
    <w:qFormat/>
    <w:uiPriority w:val="0"/>
    <w:pPr>
      <w:overflowPunct w:val="0"/>
      <w:autoSpaceDE w:val="0"/>
      <w:autoSpaceDN w:val="0"/>
      <w:spacing w:line="560" w:lineRule="exact"/>
      <w:jc w:val="center"/>
    </w:pPr>
    <w:rPr>
      <w:rFonts w:hint="eastAsia" w:ascii="仿宋_GB2312" w:hAnsi="宋体" w:eastAsia="仿宋_GB2312"/>
      <w:kern w:val="0"/>
      <w:sz w:val="28"/>
      <w:szCs w:val="28"/>
    </w:rPr>
  </w:style>
  <w:style w:type="paragraph" w:customStyle="1" w:styleId="26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6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85</Pages>
  <Words>12235</Words>
  <Characters>12960</Characters>
  <Lines>1</Lines>
  <Paragraphs>1</Paragraphs>
  <TotalTime>39</TotalTime>
  <ScaleCrop>false</ScaleCrop>
  <LinksUpToDate>false</LinksUpToDate>
  <CharactersWithSpaces>13096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2024-06-13T01:36:00Z</dcterms:created>
  <dc:creator>Yin Hao</dc:creator>
  <cp:lastModifiedBy>沅</cp:lastModifiedBy>
  <cp:lastPrinted>2026-08-27T18:22:00Z</cp:lastPrinted>
  <dcterms:modified xsi:type="dcterms:W3CDTF">2026-08-27T09:37:02Z</dcterms:modified>
  <dc:title>政府采购示范文本（2023）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A935952583B503089A596C6A80BB6394</vt:lpwstr>
  </property>
  <property fmtid="{D5CDD505-2E9C-101B-9397-08002B2CF9AE}" pid="4" name="KSOTemplateDocerSaveRecord">
    <vt:lpwstr>eyJoZGlkIjoiYWI5YmJmZjE3MWQ4M2EwNTZjZTEzOTBhMDU0NTZiZmIiLCJ1c2VySWQiOiIyMTcxMDYxNzYifQ==</vt:lpwstr>
  </property>
</Properties>
</file>