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EF94133">
      <w:pPr>
        <w:spacing w:line="360" w:lineRule="auto"/>
        <w:ind w:firstLine="300" w:firstLineChars="50"/>
        <w:rPr>
          <w:rFonts w:hint="eastAsia" w:ascii="宋体" w:hAnsi="宋体" w:eastAsia="仿宋" w:cs="宋体"/>
          <w:color w:val="auto"/>
          <w:sz w:val="60"/>
          <w:szCs w:val="60"/>
          <w:highlight w:val="none"/>
          <w:lang w:eastAsia="zh-CN"/>
        </w:rPr>
      </w:pPr>
      <w:r>
        <w:rPr>
          <w:rFonts w:hint="eastAsia" w:ascii="宋体" w:hAnsi="宋体" w:eastAsia="仿宋" w:cs="宋体"/>
          <w:color w:val="auto"/>
          <w:sz w:val="60"/>
          <w:szCs w:val="60"/>
          <w:highlight w:val="none"/>
          <w:lang w:eastAsia="zh-CN"/>
        </w:rPr>
        <w:drawing>
          <wp:inline distT="0" distB="0" distL="114300" distR="114300">
            <wp:extent cx="1565275" cy="1282065"/>
            <wp:effectExtent l="0" t="0" r="15875" b="13335"/>
            <wp:docPr id="4" name="图片 4" descr="微信图片_2026-07-29_091635_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7-29_091635_645"/>
                    <pic:cNvPicPr>
                      <a:picLocks noChangeAspect="1"/>
                    </pic:cNvPicPr>
                  </pic:nvPicPr>
                  <pic:blipFill>
                    <a:blip r:embed="rId13"/>
                    <a:stretch>
                      <a:fillRect/>
                    </a:stretch>
                  </pic:blipFill>
                  <pic:spPr>
                    <a:xfrm>
                      <a:off x="0" y="0"/>
                      <a:ext cx="1565275" cy="1282065"/>
                    </a:xfrm>
                    <a:prstGeom prst="rect">
                      <a:avLst/>
                    </a:prstGeom>
                  </pic:spPr>
                </pic:pic>
              </a:graphicData>
            </a:graphic>
          </wp:inline>
        </w:drawing>
      </w:r>
    </w:p>
    <w:p w14:paraId="7C496E56">
      <w:pPr>
        <w:spacing w:line="360" w:lineRule="auto"/>
        <w:ind w:firstLine="300" w:firstLineChars="50"/>
        <w:rPr>
          <w:rFonts w:hint="eastAsia" w:ascii="宋体" w:hAnsi="宋体" w:eastAsia="宋体" w:cs="宋体"/>
          <w:color w:val="auto"/>
          <w:sz w:val="60"/>
          <w:szCs w:val="60"/>
          <w:highlight w:val="none"/>
        </w:rPr>
      </w:pPr>
    </w:p>
    <w:p w14:paraId="676716AA">
      <w:pPr>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北京市政府采购项目</w:t>
      </w:r>
    </w:p>
    <w:p w14:paraId="56A848AE">
      <w:pPr>
        <w:jc w:val="center"/>
        <w:rPr>
          <w:rFonts w:hint="eastAsia" w:ascii="宋体" w:hAnsi="宋体" w:eastAsia="宋体" w:cs="宋体"/>
          <w:b/>
          <w:bCs/>
          <w:color w:val="auto"/>
          <w:sz w:val="60"/>
          <w:szCs w:val="60"/>
          <w:highlight w:val="none"/>
        </w:rPr>
      </w:pPr>
      <w:r>
        <w:rPr>
          <w:rFonts w:hint="eastAsia" w:ascii="宋体" w:hAnsi="宋体" w:eastAsia="宋体" w:cs="宋体"/>
          <w:b/>
          <w:bCs/>
          <w:color w:val="auto"/>
          <w:sz w:val="72"/>
          <w:szCs w:val="72"/>
          <w:highlight w:val="none"/>
        </w:rPr>
        <w:t>公开招标文件</w:t>
      </w:r>
    </w:p>
    <w:p w14:paraId="58C46C97">
      <w:pPr>
        <w:spacing w:line="360" w:lineRule="auto"/>
        <w:jc w:val="center"/>
        <w:rPr>
          <w:rFonts w:hint="eastAsia" w:ascii="宋体" w:hAnsi="宋体" w:eastAsia="宋体" w:cs="宋体"/>
          <w:color w:val="auto"/>
          <w:sz w:val="60"/>
          <w:szCs w:val="60"/>
          <w:highlight w:val="none"/>
        </w:rPr>
      </w:pPr>
    </w:p>
    <w:p w14:paraId="356227F5">
      <w:pPr>
        <w:spacing w:line="360" w:lineRule="auto"/>
        <w:jc w:val="center"/>
        <w:rPr>
          <w:rFonts w:hint="eastAsia" w:ascii="宋体" w:hAnsi="宋体" w:eastAsia="宋体" w:cs="宋体"/>
          <w:color w:val="auto"/>
          <w:sz w:val="60"/>
          <w:szCs w:val="60"/>
          <w:highlight w:val="none"/>
        </w:rPr>
      </w:pPr>
    </w:p>
    <w:p w14:paraId="40F2317A">
      <w:pPr>
        <w:spacing w:line="360" w:lineRule="auto"/>
        <w:jc w:val="center"/>
        <w:rPr>
          <w:rFonts w:hint="eastAsia" w:ascii="宋体" w:hAnsi="宋体" w:eastAsia="宋体" w:cs="宋体"/>
          <w:color w:val="auto"/>
          <w:sz w:val="60"/>
          <w:szCs w:val="60"/>
          <w:highlight w:val="none"/>
        </w:rPr>
      </w:pPr>
    </w:p>
    <w:p w14:paraId="2179D2D5">
      <w:pPr>
        <w:spacing w:line="360" w:lineRule="auto"/>
        <w:jc w:val="center"/>
        <w:rPr>
          <w:rFonts w:hint="eastAsia" w:ascii="宋体" w:hAnsi="宋体" w:eastAsia="宋体" w:cs="宋体"/>
          <w:color w:val="auto"/>
          <w:sz w:val="60"/>
          <w:szCs w:val="60"/>
          <w:highlight w:val="none"/>
        </w:rPr>
      </w:pPr>
    </w:p>
    <w:p w14:paraId="25CD9607">
      <w:pPr>
        <w:tabs>
          <w:tab w:val="left" w:pos="3240"/>
          <w:tab w:val="left" w:pos="3420"/>
        </w:tabs>
        <w:spacing w:line="360" w:lineRule="auto"/>
        <w:jc w:val="both"/>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32"/>
          <w:szCs w:val="32"/>
          <w:highlight w:val="none"/>
        </w:rPr>
        <w:t>项目名称：雁栖镇2026年山区森林健康经营林木抚育项目</w:t>
      </w:r>
    </w:p>
    <w:p w14:paraId="138210BF">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jc w:val="left"/>
        <w:textAlignment w:val="auto"/>
        <w:rPr>
          <w:rFonts w:hint="default" w:ascii="宋体" w:hAnsi="宋体" w:eastAsia="宋体" w:cs="宋体"/>
          <w:b/>
          <w:bCs w:val="0"/>
          <w:color w:val="auto"/>
          <w:sz w:val="32"/>
          <w:szCs w:val="32"/>
          <w:highlight w:val="none"/>
          <w:lang w:val="en-US" w:eastAsia="zh-CN"/>
        </w:rPr>
      </w:pPr>
      <w:r>
        <w:rPr>
          <w:rFonts w:hint="eastAsia" w:ascii="宋体" w:hAnsi="宋体" w:eastAsia="宋体" w:cs="宋体"/>
          <w:b/>
          <w:bCs w:val="0"/>
          <w:color w:val="auto"/>
          <w:sz w:val="32"/>
          <w:szCs w:val="32"/>
          <w:highlight w:val="none"/>
          <w:u w:val="none"/>
        </w:rPr>
        <w:t>项目编号：</w:t>
      </w:r>
      <w:r>
        <w:rPr>
          <w:rFonts w:hint="eastAsia" w:ascii="宋体" w:hAnsi="宋体" w:cs="宋体"/>
          <w:b/>
          <w:bCs w:val="0"/>
          <w:color w:val="auto"/>
          <w:sz w:val="32"/>
          <w:szCs w:val="32"/>
          <w:highlight w:val="none"/>
          <w:u w:val="none"/>
          <w:lang w:val="en-US" w:eastAsia="zh-CN"/>
        </w:rPr>
        <w:t>11011626210200018469-XM001</w:t>
      </w:r>
    </w:p>
    <w:p w14:paraId="03F3E51C">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val="0"/>
          <w:color w:val="auto"/>
          <w:sz w:val="32"/>
          <w:szCs w:val="32"/>
          <w:highlight w:val="none"/>
          <w:lang w:eastAsia="zh-CN"/>
        </w:rPr>
      </w:pPr>
      <w:r>
        <w:rPr>
          <w:rFonts w:hint="eastAsia" w:ascii="宋体" w:hAnsi="宋体" w:eastAsia="宋体" w:cs="宋体"/>
          <w:b/>
          <w:bCs w:val="0"/>
          <w:color w:val="auto"/>
          <w:sz w:val="32"/>
          <w:szCs w:val="32"/>
          <w:highlight w:val="none"/>
        </w:rPr>
        <w:t>采 购 人：</w:t>
      </w:r>
      <w:r>
        <w:rPr>
          <w:rFonts w:hint="eastAsia" w:ascii="宋体" w:hAnsi="宋体" w:cs="宋体"/>
          <w:b/>
          <w:bCs w:val="0"/>
          <w:color w:val="auto"/>
          <w:sz w:val="32"/>
          <w:szCs w:val="32"/>
          <w:highlight w:val="none"/>
          <w:lang w:eastAsia="zh-CN"/>
        </w:rPr>
        <w:t>北京市怀柔区雁栖镇人民政府</w:t>
      </w:r>
    </w:p>
    <w:p w14:paraId="2F83A4DC">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32"/>
          <w:szCs w:val="32"/>
          <w:highlight w:val="none"/>
        </w:rPr>
        <w:t>采购代理机构：</w:t>
      </w:r>
      <w:r>
        <w:rPr>
          <w:rFonts w:hint="eastAsia" w:ascii="宋体" w:hAnsi="宋体" w:cs="宋体"/>
          <w:b/>
          <w:bCs w:val="0"/>
          <w:color w:val="auto"/>
          <w:sz w:val="32"/>
          <w:szCs w:val="32"/>
          <w:highlight w:val="none"/>
          <w:lang w:eastAsia="zh-CN"/>
        </w:rPr>
        <w:t>中礼造价咨询（北京）有限公司</w:t>
      </w:r>
    </w:p>
    <w:p w14:paraId="1D6D3175">
      <w:pPr>
        <w:widowControl/>
        <w:jc w:val="left"/>
        <w:rPr>
          <w:rFonts w:hint="eastAsia" w:ascii="宋体" w:hAnsi="宋体" w:eastAsia="宋体" w:cs="宋体"/>
          <w:b/>
          <w:bCs/>
          <w:color w:val="auto"/>
          <w:sz w:val="44"/>
          <w:highlight w:val="none"/>
        </w:rPr>
      </w:pPr>
      <w:r>
        <w:rPr>
          <w:rFonts w:hint="eastAsia" w:ascii="宋体" w:hAnsi="宋体" w:eastAsia="宋体" w:cs="宋体"/>
          <w:b/>
          <w:bCs/>
          <w:color w:val="auto"/>
          <w:sz w:val="44"/>
          <w:highlight w:val="none"/>
        </w:rPr>
        <w:br w:type="page"/>
      </w:r>
    </w:p>
    <w:p w14:paraId="0D3EF03D">
      <w:pPr>
        <w:spacing w:line="360" w:lineRule="auto"/>
        <w:jc w:val="center"/>
        <w:outlineLvl w:val="0"/>
        <w:rPr>
          <w:rFonts w:hint="eastAsia" w:ascii="宋体" w:hAnsi="宋体" w:eastAsia="宋体" w:cs="宋体"/>
          <w:b/>
          <w:color w:val="auto"/>
          <w:sz w:val="36"/>
          <w:szCs w:val="36"/>
          <w:highlight w:val="none"/>
        </w:rPr>
      </w:pPr>
      <w:bookmarkStart w:id="0" w:name="_Toc1724"/>
      <w:bookmarkStart w:id="1" w:name="_Toc99301418"/>
      <w:bookmarkStart w:id="2" w:name="_Toc27045"/>
      <w:r>
        <w:rPr>
          <w:rFonts w:hint="eastAsia" w:ascii="宋体" w:hAnsi="宋体" w:eastAsia="宋体" w:cs="宋体"/>
          <w:b/>
          <w:color w:val="auto"/>
          <w:sz w:val="36"/>
          <w:szCs w:val="36"/>
          <w:highlight w:val="none"/>
        </w:rPr>
        <w:t>目      录</w:t>
      </w:r>
      <w:bookmarkEnd w:id="0"/>
      <w:bookmarkEnd w:id="1"/>
      <w:bookmarkEnd w:id="2"/>
    </w:p>
    <w:p w14:paraId="5F2E00EA">
      <w:pPr>
        <w:rPr>
          <w:rFonts w:hint="eastAsia" w:ascii="宋体" w:hAnsi="宋体" w:eastAsia="宋体" w:cs="宋体"/>
          <w:color w:val="auto"/>
          <w:highlight w:val="none"/>
        </w:rPr>
      </w:pPr>
    </w:p>
    <w:p w14:paraId="596F3EA1">
      <w:pPr>
        <w:pStyle w:val="32"/>
        <w:keepNext w:val="0"/>
        <w:keepLines w:val="0"/>
        <w:pageBreakBefore w:val="0"/>
        <w:widowControl w:val="0"/>
        <w:tabs>
          <w:tab w:val="right" w:leader="dot" w:pos="9639"/>
          <w:tab w:val="clear" w:pos="1050"/>
          <w:tab w:val="clear" w:pos="8937"/>
        </w:tabs>
        <w:kinsoku/>
        <w:wordWrap/>
        <w:overflowPunct/>
        <w:topLinePunct w:val="0"/>
        <w:autoSpaceDE/>
        <w:autoSpaceDN/>
        <w:bidi w:val="0"/>
        <w:adjustRightInd/>
        <w:snapToGrid/>
        <w:spacing w:line="360" w:lineRule="auto"/>
        <w:textAlignment w:val="auto"/>
        <w:rPr>
          <w:color w:val="auto"/>
          <w:sz w:val="28"/>
          <w:szCs w:val="28"/>
          <w:highlight w:val="none"/>
        </w:rPr>
      </w:pPr>
      <w:r>
        <w:rPr>
          <w:rFonts w:hint="eastAsia" w:ascii="宋体" w:hAnsi="宋体" w:eastAsia="宋体" w:cs="宋体"/>
          <w:b w:val="0"/>
          <w:color w:val="auto"/>
          <w:sz w:val="28"/>
          <w:szCs w:val="28"/>
          <w:highlight w:val="none"/>
        </w:rPr>
        <w:fldChar w:fldCharType="begin"/>
      </w:r>
      <w:r>
        <w:rPr>
          <w:rFonts w:hint="eastAsia" w:ascii="宋体" w:hAnsi="宋体" w:eastAsia="宋体" w:cs="宋体"/>
          <w:b w:val="0"/>
          <w:color w:val="auto"/>
          <w:sz w:val="28"/>
          <w:szCs w:val="28"/>
          <w:highlight w:val="none"/>
        </w:rPr>
        <w:instrText xml:space="preserve"> TOC \o "1-1" \h \z \u </w:instrText>
      </w:r>
      <w:r>
        <w:rPr>
          <w:rFonts w:hint="eastAsia" w:ascii="宋体" w:hAnsi="宋体" w:eastAsia="宋体" w:cs="宋体"/>
          <w:b w:val="0"/>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_Toc16123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第一章   投标邀请</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_Toc16123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7AF00566">
      <w:pPr>
        <w:pStyle w:val="32"/>
        <w:keepNext w:val="0"/>
        <w:keepLines w:val="0"/>
        <w:pageBreakBefore w:val="0"/>
        <w:widowControl w:val="0"/>
        <w:tabs>
          <w:tab w:val="right" w:leader="dot" w:pos="9639"/>
          <w:tab w:val="clear" w:pos="1050"/>
          <w:tab w:val="clear" w:pos="8937"/>
        </w:tabs>
        <w:kinsoku/>
        <w:wordWrap/>
        <w:overflowPunct/>
        <w:topLinePunct w:val="0"/>
        <w:autoSpaceDE/>
        <w:autoSpaceDN/>
        <w:bidi w:val="0"/>
        <w:adjustRightInd/>
        <w:snapToGrid/>
        <w:spacing w:line="360" w:lineRule="auto"/>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_Toc10984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第二章   投标人须知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_Toc10984 \h </w:instrText>
      </w:r>
      <w:r>
        <w:rPr>
          <w:color w:val="auto"/>
          <w:sz w:val="28"/>
          <w:szCs w:val="28"/>
          <w:highlight w:val="none"/>
        </w:rPr>
        <w:fldChar w:fldCharType="separate"/>
      </w:r>
      <w:r>
        <w:rPr>
          <w:color w:val="auto"/>
          <w:sz w:val="28"/>
          <w:szCs w:val="28"/>
          <w:highlight w:val="none"/>
        </w:rPr>
        <w:t>5</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CF6ED23">
      <w:pPr>
        <w:pStyle w:val="32"/>
        <w:keepNext w:val="0"/>
        <w:keepLines w:val="0"/>
        <w:pageBreakBefore w:val="0"/>
        <w:widowControl w:val="0"/>
        <w:tabs>
          <w:tab w:val="right" w:leader="dot" w:pos="9639"/>
          <w:tab w:val="clear" w:pos="1050"/>
          <w:tab w:val="clear" w:pos="8937"/>
        </w:tabs>
        <w:kinsoku/>
        <w:wordWrap/>
        <w:overflowPunct/>
        <w:topLinePunct w:val="0"/>
        <w:autoSpaceDE/>
        <w:autoSpaceDN/>
        <w:bidi w:val="0"/>
        <w:adjustRightInd/>
        <w:snapToGrid/>
        <w:spacing w:line="360" w:lineRule="auto"/>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_Toc23368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第三章   资格审查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_Toc23368 \h </w:instrText>
      </w:r>
      <w:r>
        <w:rPr>
          <w:color w:val="auto"/>
          <w:sz w:val="28"/>
          <w:szCs w:val="28"/>
          <w:highlight w:val="none"/>
        </w:rPr>
        <w:fldChar w:fldCharType="separate"/>
      </w:r>
      <w:r>
        <w:rPr>
          <w:color w:val="auto"/>
          <w:sz w:val="28"/>
          <w:szCs w:val="28"/>
          <w:highlight w:val="none"/>
        </w:rPr>
        <w:t>19</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494754E">
      <w:pPr>
        <w:pStyle w:val="32"/>
        <w:keepNext w:val="0"/>
        <w:keepLines w:val="0"/>
        <w:pageBreakBefore w:val="0"/>
        <w:widowControl w:val="0"/>
        <w:tabs>
          <w:tab w:val="right" w:leader="dot" w:pos="9639"/>
          <w:tab w:val="clear" w:pos="1050"/>
          <w:tab w:val="clear" w:pos="8937"/>
        </w:tabs>
        <w:kinsoku/>
        <w:wordWrap/>
        <w:overflowPunct/>
        <w:topLinePunct w:val="0"/>
        <w:autoSpaceDE/>
        <w:autoSpaceDN/>
        <w:bidi w:val="0"/>
        <w:adjustRightInd/>
        <w:snapToGrid/>
        <w:spacing w:line="360" w:lineRule="auto"/>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_Toc1503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第四章   评标程序、评标方法和评标标准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_Toc1503 \h </w:instrText>
      </w:r>
      <w:r>
        <w:rPr>
          <w:color w:val="auto"/>
          <w:sz w:val="28"/>
          <w:szCs w:val="28"/>
          <w:highlight w:val="none"/>
        </w:rPr>
        <w:fldChar w:fldCharType="separate"/>
      </w:r>
      <w:r>
        <w:rPr>
          <w:color w:val="auto"/>
          <w:sz w:val="28"/>
          <w:szCs w:val="28"/>
          <w:highlight w:val="none"/>
        </w:rPr>
        <w:t>23</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B890E47">
      <w:pPr>
        <w:pStyle w:val="32"/>
        <w:keepNext w:val="0"/>
        <w:keepLines w:val="0"/>
        <w:pageBreakBefore w:val="0"/>
        <w:widowControl w:val="0"/>
        <w:tabs>
          <w:tab w:val="right" w:leader="dot" w:pos="9639"/>
          <w:tab w:val="clear" w:pos="1050"/>
          <w:tab w:val="clear" w:pos="8937"/>
        </w:tabs>
        <w:kinsoku/>
        <w:wordWrap/>
        <w:overflowPunct/>
        <w:topLinePunct w:val="0"/>
        <w:autoSpaceDE/>
        <w:autoSpaceDN/>
        <w:bidi w:val="0"/>
        <w:adjustRightInd/>
        <w:snapToGrid/>
        <w:spacing w:line="360" w:lineRule="auto"/>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_Toc19044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第五章   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_Toc19044 \h </w:instrText>
      </w:r>
      <w:r>
        <w:rPr>
          <w:color w:val="auto"/>
          <w:sz w:val="28"/>
          <w:szCs w:val="28"/>
          <w:highlight w:val="none"/>
        </w:rPr>
        <w:fldChar w:fldCharType="separate"/>
      </w:r>
      <w:r>
        <w:rPr>
          <w:color w:val="auto"/>
          <w:sz w:val="28"/>
          <w:szCs w:val="28"/>
          <w:highlight w:val="none"/>
        </w:rPr>
        <w:t>34</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9453710">
      <w:pPr>
        <w:pStyle w:val="32"/>
        <w:keepNext w:val="0"/>
        <w:keepLines w:val="0"/>
        <w:pageBreakBefore w:val="0"/>
        <w:widowControl w:val="0"/>
        <w:tabs>
          <w:tab w:val="right" w:leader="dot" w:pos="9639"/>
          <w:tab w:val="clear" w:pos="1050"/>
          <w:tab w:val="clear" w:pos="8937"/>
        </w:tabs>
        <w:kinsoku/>
        <w:wordWrap/>
        <w:overflowPunct/>
        <w:topLinePunct w:val="0"/>
        <w:autoSpaceDE/>
        <w:autoSpaceDN/>
        <w:bidi w:val="0"/>
        <w:adjustRightInd/>
        <w:snapToGrid/>
        <w:spacing w:line="360" w:lineRule="auto"/>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_Toc2470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第六章   拟签订的合同文本</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_Toc2470 \h </w:instrText>
      </w:r>
      <w:r>
        <w:rPr>
          <w:color w:val="auto"/>
          <w:sz w:val="28"/>
          <w:szCs w:val="28"/>
          <w:highlight w:val="none"/>
        </w:rPr>
        <w:fldChar w:fldCharType="separate"/>
      </w:r>
      <w:r>
        <w:rPr>
          <w:color w:val="auto"/>
          <w:sz w:val="28"/>
          <w:szCs w:val="28"/>
          <w:highlight w:val="none"/>
        </w:rPr>
        <w:t>64</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62FD5456">
      <w:pPr>
        <w:pStyle w:val="32"/>
        <w:keepNext w:val="0"/>
        <w:keepLines w:val="0"/>
        <w:pageBreakBefore w:val="0"/>
        <w:widowControl w:val="0"/>
        <w:tabs>
          <w:tab w:val="right" w:leader="dot" w:pos="9639"/>
          <w:tab w:val="clear" w:pos="1050"/>
          <w:tab w:val="clear" w:pos="8937"/>
        </w:tabs>
        <w:kinsoku/>
        <w:wordWrap/>
        <w:overflowPunct/>
        <w:topLinePunct w:val="0"/>
        <w:autoSpaceDE/>
        <w:autoSpaceDN/>
        <w:bidi w:val="0"/>
        <w:adjustRightInd/>
        <w:snapToGrid/>
        <w:spacing w:line="360" w:lineRule="auto"/>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_Toc22624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第七章   投标文件格式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_Toc22624 \h </w:instrText>
      </w:r>
      <w:r>
        <w:rPr>
          <w:color w:val="auto"/>
          <w:sz w:val="28"/>
          <w:szCs w:val="28"/>
          <w:highlight w:val="none"/>
        </w:rPr>
        <w:fldChar w:fldCharType="separate"/>
      </w:r>
      <w:r>
        <w:rPr>
          <w:color w:val="auto"/>
          <w:sz w:val="28"/>
          <w:szCs w:val="28"/>
          <w:highlight w:val="none"/>
        </w:rPr>
        <w:t>94</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4066DDFB">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color w:val="auto"/>
          <w:highlight w:val="none"/>
        </w:rPr>
      </w:pPr>
      <w:r>
        <w:rPr>
          <w:rFonts w:hint="eastAsia" w:ascii="宋体" w:hAnsi="宋体" w:eastAsia="宋体" w:cs="宋体"/>
          <w:color w:val="auto"/>
          <w:sz w:val="28"/>
          <w:szCs w:val="28"/>
          <w:highlight w:val="none"/>
        </w:rPr>
        <w:fldChar w:fldCharType="end"/>
      </w:r>
    </w:p>
    <w:p w14:paraId="1BD35677">
      <w:pPr>
        <w:rPr>
          <w:rFonts w:hint="eastAsia" w:ascii="宋体" w:hAnsi="宋体" w:eastAsia="宋体" w:cs="宋体"/>
          <w:color w:val="auto"/>
          <w:highlight w:val="none"/>
        </w:rPr>
      </w:pPr>
    </w:p>
    <w:p w14:paraId="68CB2A6B">
      <w:pPr>
        <w:pStyle w:val="32"/>
        <w:spacing w:line="360" w:lineRule="auto"/>
        <w:rPr>
          <w:rFonts w:hint="eastAsia" w:ascii="宋体" w:hAnsi="宋体" w:eastAsia="宋体" w:cs="宋体"/>
          <w:b w:val="0"/>
          <w:color w:val="auto"/>
          <w:highlight w:val="none"/>
        </w:rPr>
      </w:pPr>
    </w:p>
    <w:p w14:paraId="661A2819">
      <w:pPr>
        <w:spacing w:line="360" w:lineRule="auto"/>
        <w:jc w:val="center"/>
        <w:outlineLvl w:val="0"/>
        <w:rPr>
          <w:rFonts w:hint="eastAsia" w:ascii="宋体" w:hAnsi="宋体" w:eastAsia="宋体" w:cs="宋体"/>
          <w:b/>
          <w:color w:val="auto"/>
          <w:sz w:val="36"/>
          <w:szCs w:val="36"/>
          <w:highlight w:val="none"/>
        </w:rPr>
        <w:sectPr>
          <w:headerReference r:id="rId4" w:type="first"/>
          <w:footerReference r:id="rId5" w:type="first"/>
          <w:headerReference r:id="rId3" w:type="default"/>
          <w:type w:val="nextColumn"/>
          <w:pgSz w:w="11907" w:h="16840"/>
          <w:pgMar w:top="1418" w:right="1134" w:bottom="1418" w:left="1134" w:header="851" w:footer="851" w:gutter="0"/>
          <w:pgNumType w:start="0"/>
          <w:cols w:space="720" w:num="1"/>
          <w:titlePg/>
          <w:docGrid w:linePitch="462" w:charSpace="0"/>
        </w:sectPr>
      </w:pPr>
    </w:p>
    <w:p w14:paraId="22E2018E">
      <w:pPr>
        <w:spacing w:line="360" w:lineRule="auto"/>
        <w:jc w:val="center"/>
        <w:outlineLvl w:val="0"/>
        <w:rPr>
          <w:rFonts w:hint="eastAsia" w:ascii="宋体" w:hAnsi="宋体" w:eastAsia="宋体" w:cs="宋体"/>
          <w:b/>
          <w:color w:val="auto"/>
          <w:sz w:val="36"/>
          <w:szCs w:val="36"/>
          <w:highlight w:val="none"/>
        </w:rPr>
      </w:pPr>
      <w:bookmarkStart w:id="3" w:name="_Toc16123"/>
      <w:r>
        <w:rPr>
          <w:rFonts w:hint="eastAsia" w:ascii="宋体" w:hAnsi="宋体" w:eastAsia="宋体" w:cs="宋体"/>
          <w:b/>
          <w:color w:val="auto"/>
          <w:sz w:val="36"/>
          <w:szCs w:val="36"/>
          <w:highlight w:val="none"/>
        </w:rPr>
        <w:t>第一章   投标邀请</w:t>
      </w:r>
      <w:bookmarkEnd w:id="3"/>
    </w:p>
    <w:p w14:paraId="4FA5F1A8">
      <w:pPr>
        <w:pStyle w:val="3"/>
        <w:spacing w:before="0" w:line="360" w:lineRule="auto"/>
        <w:jc w:val="left"/>
        <w:rPr>
          <w:rFonts w:hint="eastAsia" w:ascii="宋体" w:hAnsi="宋体" w:eastAsia="宋体" w:cs="宋体"/>
          <w:color w:val="auto"/>
          <w:sz w:val="24"/>
          <w:szCs w:val="24"/>
          <w:highlight w:val="none"/>
        </w:rPr>
      </w:pPr>
      <w:bookmarkStart w:id="4" w:name="_Toc35393790"/>
      <w:bookmarkStart w:id="5" w:name="_Toc28359079"/>
      <w:bookmarkStart w:id="6" w:name="_Toc35393621"/>
      <w:bookmarkStart w:id="7" w:name="_Toc28359002"/>
      <w:bookmarkStart w:id="8" w:name="_Hlk24379207"/>
      <w:r>
        <w:rPr>
          <w:rFonts w:hint="eastAsia" w:ascii="宋体" w:hAnsi="宋体" w:eastAsia="宋体" w:cs="宋体"/>
          <w:color w:val="auto"/>
          <w:sz w:val="24"/>
          <w:szCs w:val="24"/>
          <w:highlight w:val="none"/>
        </w:rPr>
        <w:t>一、项目基本情况</w:t>
      </w:r>
      <w:bookmarkEnd w:id="4"/>
      <w:bookmarkEnd w:id="5"/>
      <w:bookmarkEnd w:id="6"/>
      <w:bookmarkEnd w:id="7"/>
    </w:p>
    <w:p w14:paraId="65AEF948">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1.项目编号：</w:t>
      </w:r>
      <w:r>
        <w:rPr>
          <w:rFonts w:hint="eastAsia" w:ascii="宋体" w:hAnsi="宋体" w:cs="宋体"/>
          <w:color w:val="auto"/>
          <w:sz w:val="24"/>
          <w:highlight w:val="none"/>
          <w:u w:val="single"/>
          <w:lang w:val="en-US" w:eastAsia="zh-CN"/>
        </w:rPr>
        <w:t>11011626210200018469-XM001</w:t>
      </w:r>
    </w:p>
    <w:p w14:paraId="6BC8886A">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2.项目名称：</w:t>
      </w:r>
      <w:r>
        <w:rPr>
          <w:rFonts w:hint="eastAsia" w:ascii="宋体" w:hAnsi="宋体" w:cs="宋体"/>
          <w:color w:val="auto"/>
          <w:sz w:val="24"/>
          <w:highlight w:val="none"/>
          <w:u w:val="single"/>
          <w:lang w:eastAsia="zh-CN"/>
        </w:rPr>
        <w:t>雁栖镇2026年山区森林健康经营林木抚育项目</w:t>
      </w:r>
    </w:p>
    <w:bookmarkEnd w:id="8"/>
    <w:p w14:paraId="5B2278CB">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3.项目预算金额：</w:t>
      </w:r>
      <w:r>
        <w:rPr>
          <w:rFonts w:hint="eastAsia" w:ascii="宋体" w:hAnsi="宋体" w:cs="宋体"/>
          <w:color w:val="auto"/>
          <w:sz w:val="24"/>
          <w:highlight w:val="none"/>
          <w:u w:val="single"/>
          <w:lang w:val="en-US" w:eastAsia="zh-CN"/>
        </w:rPr>
        <w:t>1058.0072</w:t>
      </w:r>
      <w:r>
        <w:rPr>
          <w:rFonts w:hint="eastAsia" w:ascii="宋体" w:hAnsi="宋体" w:cs="宋体"/>
          <w:color w:val="auto"/>
          <w:sz w:val="24"/>
          <w:highlight w:val="none"/>
          <w:u w:val="none"/>
          <w:lang w:val="en-US" w:eastAsia="zh-CN"/>
        </w:rPr>
        <w:t>万</w:t>
      </w:r>
      <w:r>
        <w:rPr>
          <w:rFonts w:hint="eastAsia" w:ascii="宋体" w:hAnsi="宋体" w:eastAsia="宋体" w:cs="宋体"/>
          <w:color w:val="auto"/>
          <w:sz w:val="24"/>
          <w:highlight w:val="none"/>
        </w:rPr>
        <w:t>元</w:t>
      </w:r>
    </w:p>
    <w:p w14:paraId="4B380FB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4.采购需求：</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1970"/>
        <w:gridCol w:w="1383"/>
        <w:gridCol w:w="643"/>
        <w:gridCol w:w="5105"/>
      </w:tblGrid>
      <w:tr w14:paraId="6043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2" w:type="pct"/>
            <w:vAlign w:val="center"/>
          </w:tcPr>
          <w:p w14:paraId="372F5FFB">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包号</w:t>
            </w:r>
          </w:p>
        </w:tc>
        <w:tc>
          <w:tcPr>
            <w:tcW w:w="1023" w:type="pct"/>
            <w:vAlign w:val="center"/>
          </w:tcPr>
          <w:p w14:paraId="42862F9D">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标的名称</w:t>
            </w:r>
          </w:p>
        </w:tc>
        <w:tc>
          <w:tcPr>
            <w:tcW w:w="718" w:type="pct"/>
            <w:vAlign w:val="center"/>
          </w:tcPr>
          <w:p w14:paraId="1E55C0BB">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采购包预算金额</w:t>
            </w:r>
          </w:p>
        </w:tc>
        <w:tc>
          <w:tcPr>
            <w:tcW w:w="334" w:type="pct"/>
            <w:vAlign w:val="center"/>
          </w:tcPr>
          <w:p w14:paraId="355CA8E8">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数量</w:t>
            </w:r>
          </w:p>
        </w:tc>
        <w:tc>
          <w:tcPr>
            <w:tcW w:w="2651" w:type="pct"/>
            <w:vAlign w:val="center"/>
          </w:tcPr>
          <w:p w14:paraId="0A238F5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简要技术需求或服务要求</w:t>
            </w:r>
          </w:p>
        </w:tc>
      </w:tr>
      <w:tr w14:paraId="1AA9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2" w:type="pct"/>
            <w:vAlign w:val="center"/>
          </w:tcPr>
          <w:p w14:paraId="00FE0B6D">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01</w:t>
            </w:r>
          </w:p>
        </w:tc>
        <w:tc>
          <w:tcPr>
            <w:tcW w:w="1023" w:type="pct"/>
            <w:vAlign w:val="center"/>
          </w:tcPr>
          <w:p w14:paraId="43956377">
            <w:pPr>
              <w:jc w:val="center"/>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雁栖镇2026年山区森林健康经营林木抚育项目</w:t>
            </w:r>
          </w:p>
        </w:tc>
        <w:tc>
          <w:tcPr>
            <w:tcW w:w="718" w:type="pct"/>
            <w:vAlign w:val="center"/>
          </w:tcPr>
          <w:p w14:paraId="66CB4815">
            <w:pPr>
              <w:jc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375.0227万元</w:t>
            </w:r>
          </w:p>
        </w:tc>
        <w:tc>
          <w:tcPr>
            <w:tcW w:w="334" w:type="pct"/>
            <w:vAlign w:val="center"/>
          </w:tcPr>
          <w:p w14:paraId="02F2B506">
            <w:pPr>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1项服务</w:t>
            </w:r>
          </w:p>
        </w:tc>
        <w:tc>
          <w:tcPr>
            <w:tcW w:w="2651" w:type="pct"/>
            <w:vAlign w:val="center"/>
          </w:tcPr>
          <w:p w14:paraId="67E8F04E">
            <w:pPr>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雁栖镇2026年山区森林健康经营林木抚育项目</w:t>
            </w:r>
            <w:r>
              <w:rPr>
                <w:rFonts w:hint="eastAsia" w:ascii="宋体" w:hAnsi="宋体" w:eastAsia="宋体" w:cs="宋体"/>
                <w:color w:val="auto"/>
                <w:kern w:val="0"/>
                <w:sz w:val="24"/>
                <w:szCs w:val="24"/>
                <w:highlight w:val="none"/>
                <w:lang w:val="en-US" w:eastAsia="zh-CN"/>
              </w:rPr>
              <w:t>总面积12783亩，</w:t>
            </w:r>
            <w:r>
              <w:rPr>
                <w:rFonts w:hint="eastAsia" w:ascii="宋体" w:hAnsi="宋体" w:cs="宋体"/>
                <w:bCs/>
                <w:color w:val="auto"/>
                <w:sz w:val="24"/>
                <w:szCs w:val="24"/>
                <w:highlight w:val="none"/>
                <w:lang w:val="en-US" w:eastAsia="zh-CN"/>
              </w:rPr>
              <w:t>01包</w:t>
            </w:r>
            <w:r>
              <w:rPr>
                <w:rFonts w:hint="eastAsia" w:ascii="宋体" w:hAnsi="宋体" w:eastAsia="宋体" w:cs="宋体"/>
                <w:color w:val="auto"/>
                <w:kern w:val="0"/>
                <w:sz w:val="24"/>
                <w:szCs w:val="24"/>
                <w:highlight w:val="none"/>
                <w:lang w:val="en-US" w:eastAsia="zh-CN"/>
              </w:rPr>
              <w:t>项目作业区位于八道河、交界河，具体详见招标文件第五章采购需求。</w:t>
            </w:r>
          </w:p>
        </w:tc>
      </w:tr>
      <w:tr w14:paraId="5308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2" w:type="pct"/>
            <w:vAlign w:val="center"/>
          </w:tcPr>
          <w:p w14:paraId="4F37B527">
            <w:pPr>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02</w:t>
            </w:r>
          </w:p>
        </w:tc>
        <w:tc>
          <w:tcPr>
            <w:tcW w:w="1023" w:type="pct"/>
            <w:vAlign w:val="center"/>
          </w:tcPr>
          <w:p w14:paraId="26A7381B">
            <w:pPr>
              <w:jc w:val="center"/>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lang w:val="en-US" w:eastAsia="zh-CN"/>
              </w:rPr>
              <w:t>雁栖镇2026年山区森林健康经营林木抚育项目</w:t>
            </w:r>
          </w:p>
        </w:tc>
        <w:tc>
          <w:tcPr>
            <w:tcW w:w="718" w:type="pct"/>
            <w:vAlign w:val="center"/>
          </w:tcPr>
          <w:p w14:paraId="30571BAC">
            <w:pPr>
              <w:jc w:val="center"/>
              <w:rPr>
                <w:rFonts w:hint="eastAsia" w:ascii="宋体" w:hAnsi="宋体" w:eastAsia="宋体" w:cs="宋体"/>
                <w:bCs/>
                <w:color w:val="auto"/>
                <w:sz w:val="24"/>
                <w:szCs w:val="24"/>
                <w:highlight w:val="none"/>
                <w:lang w:val="en-US"/>
              </w:rPr>
            </w:pPr>
            <w:r>
              <w:rPr>
                <w:rFonts w:hint="eastAsia" w:ascii="宋体" w:hAnsi="宋体" w:eastAsia="宋体" w:cs="宋体"/>
                <w:bCs/>
                <w:color w:val="auto"/>
                <w:sz w:val="24"/>
                <w:szCs w:val="24"/>
                <w:highlight w:val="none"/>
                <w:lang w:val="en-US" w:eastAsia="zh-CN"/>
              </w:rPr>
              <w:t>682.9845万元</w:t>
            </w:r>
          </w:p>
        </w:tc>
        <w:tc>
          <w:tcPr>
            <w:tcW w:w="334" w:type="pct"/>
            <w:vAlign w:val="center"/>
          </w:tcPr>
          <w:p w14:paraId="65C79B15">
            <w:pPr>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1项服务</w:t>
            </w:r>
          </w:p>
        </w:tc>
        <w:tc>
          <w:tcPr>
            <w:tcW w:w="2651" w:type="pct"/>
            <w:vAlign w:val="center"/>
          </w:tcPr>
          <w:p w14:paraId="78A513F2">
            <w:pPr>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雁栖镇2026年山区森林健康经营林木抚育项目</w:t>
            </w:r>
            <w:r>
              <w:rPr>
                <w:rFonts w:hint="eastAsia" w:ascii="宋体" w:hAnsi="宋体" w:eastAsia="宋体" w:cs="宋体"/>
                <w:color w:val="auto"/>
                <w:kern w:val="0"/>
                <w:sz w:val="24"/>
                <w:szCs w:val="24"/>
                <w:highlight w:val="none"/>
                <w:lang w:val="en-US" w:eastAsia="zh-CN"/>
              </w:rPr>
              <w:t>总面积12783亩，</w:t>
            </w:r>
            <w:r>
              <w:rPr>
                <w:rFonts w:hint="eastAsia" w:ascii="宋体" w:hAnsi="宋体" w:cs="宋体"/>
                <w:bCs/>
                <w:color w:val="auto"/>
                <w:sz w:val="24"/>
                <w:szCs w:val="24"/>
                <w:highlight w:val="none"/>
                <w:lang w:val="en-US" w:eastAsia="zh-CN"/>
              </w:rPr>
              <w:t>02包</w:t>
            </w:r>
            <w:r>
              <w:rPr>
                <w:rFonts w:hint="eastAsia" w:ascii="宋体" w:hAnsi="宋体" w:eastAsia="宋体" w:cs="宋体"/>
                <w:color w:val="auto"/>
                <w:kern w:val="0"/>
                <w:sz w:val="24"/>
                <w:szCs w:val="24"/>
                <w:highlight w:val="none"/>
                <w:lang w:val="en-US" w:eastAsia="zh-CN"/>
              </w:rPr>
              <w:t>项目作业区位于大地、西栅子、镇林场，具体详见招标文件第五章采购需求。</w:t>
            </w:r>
          </w:p>
        </w:tc>
      </w:tr>
    </w:tbl>
    <w:p w14:paraId="6432FA17">
      <w:pPr>
        <w:spacing w:line="360" w:lineRule="auto"/>
        <w:rPr>
          <w:rFonts w:hint="eastAsia" w:ascii="宋体" w:hAnsi="宋体" w:eastAsia="宋体" w:cs="宋体"/>
          <w:color w:val="auto"/>
          <w:sz w:val="24"/>
          <w:highlight w:val="none"/>
        </w:rPr>
      </w:pPr>
    </w:p>
    <w:p w14:paraId="4392A54F">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5.合同履行期限：</w:t>
      </w:r>
      <w:r>
        <w:rPr>
          <w:rFonts w:hint="eastAsia" w:ascii="宋体" w:hAnsi="宋体" w:cs="宋体"/>
          <w:color w:val="auto"/>
          <w:sz w:val="24"/>
          <w:highlight w:val="none"/>
          <w:u w:val="single"/>
          <w:lang w:val="en-US" w:eastAsia="zh-CN"/>
        </w:rPr>
        <w:t>自合同签订生效之日起至2026年11月30日</w:t>
      </w:r>
      <w:r>
        <w:rPr>
          <w:rFonts w:hint="eastAsia" w:ascii="宋体" w:hAnsi="宋体" w:cs="宋体"/>
          <w:color w:val="auto"/>
          <w:sz w:val="24"/>
          <w:highlight w:val="none"/>
          <w:u w:val="none"/>
          <w:lang w:val="en-US" w:eastAsia="zh-CN"/>
        </w:rPr>
        <w:t>。</w:t>
      </w:r>
    </w:p>
    <w:p w14:paraId="7081445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6.本项目是否接受联合体投标：□是  </w:t>
      </w: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否。</w:t>
      </w:r>
    </w:p>
    <w:p w14:paraId="105D487F">
      <w:pPr>
        <w:pStyle w:val="3"/>
        <w:spacing w:before="0" w:line="360" w:lineRule="auto"/>
        <w:jc w:val="left"/>
        <w:rPr>
          <w:rFonts w:hint="eastAsia" w:ascii="宋体" w:hAnsi="宋体" w:eastAsia="宋体" w:cs="宋体"/>
          <w:color w:val="auto"/>
          <w:sz w:val="24"/>
          <w:szCs w:val="24"/>
          <w:highlight w:val="none"/>
        </w:rPr>
      </w:pPr>
      <w:bookmarkStart w:id="9" w:name="_Toc28359003"/>
      <w:bookmarkStart w:id="10" w:name="_Toc35393791"/>
      <w:bookmarkStart w:id="11" w:name="_Toc28359080"/>
      <w:bookmarkStart w:id="12" w:name="_Toc35393622"/>
      <w:r>
        <w:rPr>
          <w:rFonts w:hint="eastAsia" w:ascii="宋体" w:hAnsi="宋体" w:eastAsia="宋体" w:cs="宋体"/>
          <w:color w:val="auto"/>
          <w:sz w:val="24"/>
          <w:szCs w:val="24"/>
          <w:highlight w:val="none"/>
        </w:rPr>
        <w:t>二、申请人的资格要求（须同时满足）</w:t>
      </w:r>
      <w:bookmarkEnd w:id="9"/>
      <w:bookmarkEnd w:id="10"/>
      <w:bookmarkEnd w:id="11"/>
      <w:bookmarkEnd w:id="12"/>
    </w:p>
    <w:p w14:paraId="6DF3CB5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1.满足《中华人民共和国政府采购法》第二十二条规定；</w:t>
      </w:r>
    </w:p>
    <w:p w14:paraId="18CB55C3">
      <w:pPr>
        <w:spacing w:line="360" w:lineRule="auto"/>
        <w:ind w:firstLine="480" w:firstLineChars="200"/>
        <w:rPr>
          <w:rFonts w:hint="eastAsia" w:ascii="宋体" w:hAnsi="宋体" w:eastAsia="宋体" w:cs="宋体"/>
          <w:color w:val="auto"/>
          <w:sz w:val="24"/>
          <w:highlight w:val="none"/>
        </w:rPr>
      </w:pPr>
      <w:bookmarkStart w:id="13" w:name="_Toc28359081"/>
      <w:bookmarkStart w:id="14" w:name="_Toc28359004"/>
      <w:r>
        <w:rPr>
          <w:rFonts w:hint="eastAsia" w:ascii="宋体" w:hAnsi="宋体" w:eastAsia="宋体" w:cs="宋体"/>
          <w:color w:val="auto"/>
          <w:sz w:val="24"/>
          <w:highlight w:val="none"/>
        </w:rPr>
        <w:t>2.落实政府采购政策需满足的资格要求：</w:t>
      </w:r>
    </w:p>
    <w:p w14:paraId="5B88EBB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 中小企业政策</w:t>
      </w:r>
    </w:p>
    <w:p w14:paraId="7BE7243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□本项目不专门面向中小企业预留采购份额。</w:t>
      </w:r>
    </w:p>
    <w:p w14:paraId="6140DC3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 xml:space="preserve">本项目专门面向  </w:t>
      </w: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中小</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 xml:space="preserve"> □小微企业  采购。即：提供的货物全部由符合政策要求的中小/小微企业制造、服务全部由符合政策要求的中小/小微企业承接。</w:t>
      </w:r>
    </w:p>
    <w:p w14:paraId="5B2B9ED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color w:val="auto"/>
          <w:spacing w:val="0"/>
          <w:kern w:val="0"/>
          <w:position w:val="0"/>
          <w:sz w:val="24"/>
          <w:highlight w:val="none"/>
          <w:u w:val="single"/>
          <w:lang w:val="en-US" w:eastAsia="zh-CN"/>
        </w:rPr>
        <w:t xml:space="preserve">         /         </w:t>
      </w:r>
      <w:r>
        <w:rPr>
          <w:rFonts w:hint="eastAsia" w:ascii="宋体" w:hAnsi="宋体" w:eastAsia="宋体" w:cs="宋体"/>
          <w:color w:val="auto"/>
          <w:sz w:val="24"/>
          <w:highlight w:val="none"/>
        </w:rPr>
        <w:t>。</w:t>
      </w:r>
    </w:p>
    <w:p w14:paraId="190BBFD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 其它落实政府采购政策的资格要求（如有）：</w:t>
      </w:r>
      <w:r>
        <w:rPr>
          <w:rFonts w:hint="eastAsia" w:ascii="宋体" w:hAnsi="宋体" w:eastAsia="宋体" w:cs="宋体"/>
          <w:color w:val="auto"/>
          <w:spacing w:val="0"/>
          <w:kern w:val="0"/>
          <w:position w:val="0"/>
          <w:sz w:val="24"/>
          <w:highlight w:val="none"/>
          <w:u w:val="single"/>
          <w:lang w:val="en-US" w:eastAsia="zh-CN"/>
        </w:rPr>
        <w:t xml:space="preserve">         /         </w:t>
      </w:r>
      <w:r>
        <w:rPr>
          <w:rFonts w:hint="eastAsia" w:ascii="宋体" w:hAnsi="宋体" w:eastAsia="宋体" w:cs="宋体"/>
          <w:color w:val="auto"/>
          <w:sz w:val="24"/>
          <w:highlight w:val="none"/>
        </w:rPr>
        <w:t>。</w:t>
      </w:r>
    </w:p>
    <w:p w14:paraId="22C24247">
      <w:pPr>
        <w:spacing w:line="360" w:lineRule="auto"/>
        <w:ind w:firstLine="480" w:firstLineChars="200"/>
        <w:rPr>
          <w:rFonts w:hint="eastAsia" w:ascii="宋体" w:hAnsi="宋体" w:eastAsia="宋体" w:cs="宋体"/>
          <w:i/>
          <w:iCs/>
          <w:color w:val="auto"/>
          <w:sz w:val="24"/>
          <w:highlight w:val="none"/>
          <w:u w:val="single"/>
        </w:rPr>
      </w:pPr>
      <w:r>
        <w:rPr>
          <w:rFonts w:hint="eastAsia" w:ascii="宋体" w:hAnsi="宋体" w:eastAsia="宋体" w:cs="宋体"/>
          <w:color w:val="auto"/>
          <w:sz w:val="24"/>
          <w:highlight w:val="none"/>
        </w:rPr>
        <w:t>3.本项目的特定资格要求：</w:t>
      </w:r>
    </w:p>
    <w:p w14:paraId="70363C4F">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3.1本项目是否属于政府购买服务：</w:t>
      </w:r>
    </w:p>
    <w:p w14:paraId="0DA83ECD">
      <w:pPr>
        <w:tabs>
          <w:tab w:val="left" w:pos="900"/>
          <w:tab w:val="left" w:pos="1134"/>
          <w:tab w:val="left" w:pos="1589"/>
          <w:tab w:val="left" w:pos="5521"/>
        </w:tabs>
        <w:snapToGrid w:val="0"/>
        <w:spacing w:line="360" w:lineRule="auto"/>
        <w:ind w:left="991" w:leftChars="472" w:firstLine="2"/>
        <w:rPr>
          <w:rFonts w:hint="eastAsia" w:ascii="宋体" w:hAnsi="宋体" w:eastAsia="宋体" w:cs="宋体"/>
          <w:color w:val="auto"/>
          <w:sz w:val="24"/>
          <w:highlight w:val="none"/>
        </w:rPr>
      </w:pPr>
      <w:r>
        <w:rPr>
          <w:rFonts w:hint="eastAsia" w:ascii="宋体" w:hAnsi="宋体" w:eastAsia="宋体" w:cs="宋体"/>
          <w:color w:val="auto"/>
          <w:sz w:val="24"/>
          <w:highlight w:val="none"/>
        </w:rPr>
        <w:t>□否</w:t>
      </w:r>
    </w:p>
    <w:p w14:paraId="56D2D1CA">
      <w:pPr>
        <w:tabs>
          <w:tab w:val="left" w:pos="900"/>
          <w:tab w:val="left" w:pos="1134"/>
          <w:tab w:val="left" w:pos="1589"/>
          <w:tab w:val="left" w:pos="5521"/>
        </w:tabs>
        <w:snapToGrid w:val="0"/>
        <w:spacing w:line="360" w:lineRule="auto"/>
        <w:ind w:left="991" w:leftChars="472" w:firstLine="2"/>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是，公益一类事业单位、使用事业编制且由财政拨款保障的群团组织，不得作为承接主体；</w:t>
      </w:r>
    </w:p>
    <w:p w14:paraId="4996CD60">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3.2其他特定资格要求：</w:t>
      </w:r>
      <w:r>
        <w:rPr>
          <w:rFonts w:hint="eastAsia" w:ascii="宋体" w:hAnsi="宋体" w:eastAsia="宋体" w:cs="宋体"/>
          <w:color w:val="auto"/>
          <w:spacing w:val="0"/>
          <w:kern w:val="0"/>
          <w:position w:val="0"/>
          <w:sz w:val="24"/>
          <w:highlight w:val="none"/>
          <w:u w:val="single"/>
          <w:lang w:val="en-US" w:eastAsia="zh-CN"/>
        </w:rPr>
        <w:t xml:space="preserve">    /    </w:t>
      </w:r>
      <w:r>
        <w:rPr>
          <w:rFonts w:hint="eastAsia" w:ascii="宋体" w:hAnsi="宋体" w:eastAsia="宋体" w:cs="宋体"/>
          <w:color w:val="auto"/>
          <w:sz w:val="24"/>
          <w:highlight w:val="none"/>
        </w:rPr>
        <w:t>。</w:t>
      </w:r>
    </w:p>
    <w:bookmarkEnd w:id="13"/>
    <w:bookmarkEnd w:id="14"/>
    <w:p w14:paraId="5E367E30">
      <w:pPr>
        <w:pStyle w:val="3"/>
        <w:widowControl/>
        <w:spacing w:before="0" w:line="360" w:lineRule="auto"/>
        <w:jc w:val="left"/>
        <w:rPr>
          <w:rFonts w:hint="eastAsia" w:ascii="宋体" w:hAnsi="宋体" w:eastAsia="宋体" w:cs="宋体"/>
          <w:color w:val="auto"/>
          <w:sz w:val="24"/>
          <w:szCs w:val="24"/>
          <w:highlight w:val="none"/>
        </w:rPr>
      </w:pPr>
      <w:bookmarkStart w:id="15" w:name="_Toc35393623"/>
      <w:bookmarkStart w:id="16" w:name="_Toc35393792"/>
      <w:r>
        <w:rPr>
          <w:rFonts w:hint="eastAsia" w:ascii="宋体" w:hAnsi="宋体" w:eastAsia="宋体" w:cs="宋体"/>
          <w:color w:val="auto"/>
          <w:sz w:val="24"/>
          <w:szCs w:val="24"/>
          <w:highlight w:val="none"/>
        </w:rPr>
        <w:t>三、获取招标文件</w:t>
      </w:r>
      <w:bookmarkEnd w:id="15"/>
      <w:bookmarkEnd w:id="16"/>
    </w:p>
    <w:p w14:paraId="25CF2AE9">
      <w:pPr>
        <w:adjustRightInd w:val="0"/>
        <w:snapToGrid w:val="0"/>
        <w:spacing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1.时间：</w:t>
      </w:r>
      <w:r>
        <w:rPr>
          <w:rFonts w:hint="eastAsia" w:ascii="宋体" w:hAnsi="宋体" w:eastAsia="宋体" w:cs="宋体"/>
          <w:color w:val="auto"/>
          <w:spacing w:val="0"/>
          <w:kern w:val="0"/>
          <w:position w:val="0"/>
          <w:sz w:val="24"/>
          <w:highlight w:val="none"/>
          <w:u w:val="single"/>
          <w:lang w:val="en-US" w:eastAsia="zh-CN" w:bidi="ar"/>
        </w:rPr>
        <w:t>2</w:t>
      </w:r>
      <w:r>
        <w:rPr>
          <w:rFonts w:hint="eastAsia" w:ascii="宋体" w:hAnsi="宋体" w:cs="宋体"/>
          <w:color w:val="auto"/>
          <w:spacing w:val="0"/>
          <w:kern w:val="0"/>
          <w:position w:val="0"/>
          <w:sz w:val="24"/>
          <w:highlight w:val="none"/>
          <w:u w:val="single"/>
          <w:lang w:val="en-US" w:eastAsia="zh-CN" w:bidi="ar"/>
        </w:rPr>
        <w:t>026</w:t>
      </w:r>
      <w:r>
        <w:rPr>
          <w:rFonts w:hint="eastAsia" w:ascii="宋体" w:hAnsi="宋体" w:eastAsia="宋体" w:cs="宋体"/>
          <w:color w:val="auto"/>
          <w:spacing w:val="0"/>
          <w:kern w:val="0"/>
          <w:position w:val="0"/>
          <w:sz w:val="24"/>
          <w:highlight w:val="none"/>
          <w:lang w:bidi="ar"/>
        </w:rPr>
        <w:t>年</w:t>
      </w:r>
      <w:r>
        <w:rPr>
          <w:rFonts w:hint="eastAsia" w:ascii="宋体" w:hAnsi="宋体" w:cs="宋体"/>
          <w:color w:val="auto"/>
          <w:spacing w:val="0"/>
          <w:kern w:val="0"/>
          <w:position w:val="0"/>
          <w:sz w:val="24"/>
          <w:highlight w:val="none"/>
          <w:u w:val="single"/>
          <w:lang w:val="en-US" w:eastAsia="zh-CN" w:bidi="ar"/>
        </w:rPr>
        <w:t>09</w:t>
      </w:r>
      <w:r>
        <w:rPr>
          <w:rFonts w:hint="eastAsia" w:ascii="宋体" w:hAnsi="宋体" w:eastAsia="宋体" w:cs="宋体"/>
          <w:color w:val="auto"/>
          <w:spacing w:val="0"/>
          <w:kern w:val="0"/>
          <w:position w:val="0"/>
          <w:sz w:val="24"/>
          <w:highlight w:val="none"/>
          <w:lang w:bidi="ar"/>
        </w:rPr>
        <w:t>月</w:t>
      </w:r>
      <w:r>
        <w:rPr>
          <w:rFonts w:hint="eastAsia" w:ascii="宋体" w:hAnsi="宋体" w:cs="宋体"/>
          <w:color w:val="auto"/>
          <w:spacing w:val="0"/>
          <w:kern w:val="0"/>
          <w:position w:val="0"/>
          <w:sz w:val="24"/>
          <w:highlight w:val="none"/>
          <w:u w:val="single"/>
          <w:lang w:val="en-US" w:eastAsia="zh-CN" w:bidi="ar"/>
        </w:rPr>
        <w:t>01</w:t>
      </w:r>
      <w:r>
        <w:rPr>
          <w:rFonts w:hint="eastAsia" w:ascii="宋体" w:hAnsi="宋体" w:eastAsia="宋体" w:cs="宋体"/>
          <w:color w:val="auto"/>
          <w:spacing w:val="0"/>
          <w:kern w:val="0"/>
          <w:position w:val="0"/>
          <w:sz w:val="24"/>
          <w:highlight w:val="none"/>
          <w:lang w:bidi="ar"/>
        </w:rPr>
        <w:t>日至</w:t>
      </w:r>
      <w:r>
        <w:rPr>
          <w:rFonts w:hint="eastAsia" w:ascii="宋体" w:hAnsi="宋体" w:eastAsia="宋体" w:cs="宋体"/>
          <w:color w:val="auto"/>
          <w:spacing w:val="0"/>
          <w:kern w:val="0"/>
          <w:position w:val="0"/>
          <w:sz w:val="24"/>
          <w:highlight w:val="none"/>
          <w:u w:val="single"/>
          <w:lang w:val="en-US" w:eastAsia="zh-CN" w:bidi="ar"/>
        </w:rPr>
        <w:t>2</w:t>
      </w:r>
      <w:r>
        <w:rPr>
          <w:rFonts w:hint="eastAsia" w:ascii="宋体" w:hAnsi="宋体" w:cs="宋体"/>
          <w:color w:val="auto"/>
          <w:spacing w:val="0"/>
          <w:kern w:val="0"/>
          <w:position w:val="0"/>
          <w:sz w:val="24"/>
          <w:highlight w:val="none"/>
          <w:u w:val="single"/>
          <w:lang w:val="en-US" w:eastAsia="zh-CN" w:bidi="ar"/>
        </w:rPr>
        <w:t>026</w:t>
      </w:r>
      <w:r>
        <w:rPr>
          <w:rFonts w:hint="eastAsia" w:ascii="宋体" w:hAnsi="宋体" w:eastAsia="宋体" w:cs="宋体"/>
          <w:color w:val="auto"/>
          <w:spacing w:val="0"/>
          <w:kern w:val="0"/>
          <w:position w:val="0"/>
          <w:sz w:val="24"/>
          <w:highlight w:val="none"/>
          <w:lang w:bidi="ar"/>
        </w:rPr>
        <w:t>年</w:t>
      </w:r>
      <w:r>
        <w:rPr>
          <w:rFonts w:hint="eastAsia" w:ascii="宋体" w:hAnsi="宋体" w:cs="宋体"/>
          <w:color w:val="auto"/>
          <w:spacing w:val="0"/>
          <w:kern w:val="0"/>
          <w:position w:val="0"/>
          <w:sz w:val="24"/>
          <w:highlight w:val="none"/>
          <w:u w:val="single"/>
          <w:lang w:val="en-US" w:eastAsia="zh-CN" w:bidi="ar"/>
        </w:rPr>
        <w:t>09</w:t>
      </w:r>
      <w:r>
        <w:rPr>
          <w:rFonts w:hint="eastAsia" w:ascii="宋体" w:hAnsi="宋体" w:eastAsia="宋体" w:cs="宋体"/>
          <w:color w:val="auto"/>
          <w:spacing w:val="0"/>
          <w:kern w:val="0"/>
          <w:position w:val="0"/>
          <w:sz w:val="24"/>
          <w:highlight w:val="none"/>
          <w:lang w:bidi="ar"/>
        </w:rPr>
        <w:t>月</w:t>
      </w:r>
      <w:r>
        <w:rPr>
          <w:rFonts w:hint="eastAsia" w:ascii="宋体" w:hAnsi="宋体" w:cs="宋体"/>
          <w:color w:val="auto"/>
          <w:spacing w:val="0"/>
          <w:kern w:val="0"/>
          <w:position w:val="0"/>
          <w:sz w:val="24"/>
          <w:highlight w:val="none"/>
          <w:u w:val="single"/>
          <w:lang w:val="en-US" w:eastAsia="zh-CN" w:bidi="ar"/>
        </w:rPr>
        <w:t>07</w:t>
      </w:r>
      <w:r>
        <w:rPr>
          <w:rFonts w:hint="eastAsia" w:ascii="宋体" w:hAnsi="宋体" w:eastAsia="宋体" w:cs="宋体"/>
          <w:color w:val="auto"/>
          <w:spacing w:val="0"/>
          <w:kern w:val="0"/>
          <w:position w:val="0"/>
          <w:sz w:val="24"/>
          <w:highlight w:val="none"/>
          <w:lang w:bidi="ar"/>
        </w:rPr>
        <w:t>日</w:t>
      </w:r>
      <w:r>
        <w:rPr>
          <w:rFonts w:hint="eastAsia" w:ascii="宋体" w:hAnsi="宋体" w:eastAsia="宋体" w:cs="宋体"/>
          <w:color w:val="auto"/>
          <w:sz w:val="24"/>
          <w:highlight w:val="none"/>
          <w:lang w:bidi="ar"/>
        </w:rPr>
        <w:t>，每天上午</w:t>
      </w:r>
      <w:r>
        <w:rPr>
          <w:rFonts w:hint="eastAsia" w:ascii="宋体" w:hAnsi="宋体" w:eastAsia="宋体" w:cs="宋体"/>
          <w:color w:val="auto"/>
          <w:spacing w:val="0"/>
          <w:kern w:val="0"/>
          <w:position w:val="0"/>
          <w:sz w:val="24"/>
          <w:highlight w:val="none"/>
          <w:u w:val="single"/>
          <w:lang w:val="en-US" w:eastAsia="zh-CN" w:bidi="ar"/>
        </w:rPr>
        <w:t>0</w:t>
      </w:r>
      <w:r>
        <w:rPr>
          <w:rFonts w:hint="eastAsia" w:ascii="宋体" w:hAnsi="宋体" w:cs="宋体"/>
          <w:color w:val="auto"/>
          <w:spacing w:val="0"/>
          <w:kern w:val="0"/>
          <w:position w:val="0"/>
          <w:sz w:val="24"/>
          <w:highlight w:val="none"/>
          <w:u w:val="single"/>
          <w:lang w:val="en-US" w:eastAsia="zh-CN" w:bidi="ar"/>
        </w:rPr>
        <w:t>8</w:t>
      </w:r>
      <w:r>
        <w:rPr>
          <w:rFonts w:hint="eastAsia" w:ascii="宋体" w:hAnsi="宋体" w:eastAsia="宋体" w:cs="宋体"/>
          <w:color w:val="auto"/>
          <w:spacing w:val="0"/>
          <w:kern w:val="0"/>
          <w:position w:val="0"/>
          <w:sz w:val="24"/>
          <w:highlight w:val="none"/>
          <w:u w:val="single"/>
          <w:lang w:val="en-US" w:eastAsia="zh-CN" w:bidi="ar"/>
        </w:rPr>
        <w:t>:</w:t>
      </w:r>
      <w:r>
        <w:rPr>
          <w:rFonts w:hint="eastAsia" w:ascii="宋体" w:hAnsi="宋体" w:cs="宋体"/>
          <w:color w:val="auto"/>
          <w:spacing w:val="0"/>
          <w:kern w:val="0"/>
          <w:position w:val="0"/>
          <w:sz w:val="24"/>
          <w:highlight w:val="none"/>
          <w:u w:val="single"/>
          <w:lang w:val="en-US" w:eastAsia="zh-CN" w:bidi="ar"/>
        </w:rPr>
        <w:t>30</w:t>
      </w:r>
      <w:r>
        <w:rPr>
          <w:rFonts w:hint="eastAsia" w:ascii="宋体" w:hAnsi="宋体" w:eastAsia="宋体" w:cs="宋体"/>
          <w:color w:val="auto"/>
          <w:sz w:val="24"/>
          <w:highlight w:val="none"/>
          <w:lang w:bidi="ar"/>
        </w:rPr>
        <w:t>至</w:t>
      </w:r>
      <w:r>
        <w:rPr>
          <w:rFonts w:hint="eastAsia" w:ascii="宋体" w:hAnsi="宋体" w:cs="宋体"/>
          <w:color w:val="auto"/>
          <w:spacing w:val="0"/>
          <w:kern w:val="0"/>
          <w:position w:val="0"/>
          <w:sz w:val="24"/>
          <w:highlight w:val="none"/>
          <w:u w:val="single"/>
          <w:lang w:val="en-US" w:eastAsia="zh-CN" w:bidi="ar"/>
        </w:rPr>
        <w:t>12</w:t>
      </w:r>
      <w:r>
        <w:rPr>
          <w:rFonts w:hint="eastAsia" w:ascii="宋体" w:hAnsi="宋体" w:eastAsia="宋体" w:cs="宋体"/>
          <w:color w:val="auto"/>
          <w:spacing w:val="0"/>
          <w:kern w:val="0"/>
          <w:position w:val="0"/>
          <w:sz w:val="24"/>
          <w:highlight w:val="none"/>
          <w:u w:val="single"/>
          <w:lang w:val="en-US" w:eastAsia="zh-CN" w:bidi="ar"/>
        </w:rPr>
        <w:t>:</w:t>
      </w:r>
      <w:r>
        <w:rPr>
          <w:rFonts w:hint="eastAsia" w:ascii="宋体" w:hAnsi="宋体" w:cs="宋体"/>
          <w:color w:val="auto"/>
          <w:spacing w:val="0"/>
          <w:kern w:val="0"/>
          <w:position w:val="0"/>
          <w:sz w:val="24"/>
          <w:highlight w:val="none"/>
          <w:u w:val="single"/>
          <w:lang w:val="en-US" w:eastAsia="zh-CN" w:bidi="ar"/>
        </w:rPr>
        <w:t>00</w:t>
      </w:r>
      <w:r>
        <w:rPr>
          <w:rFonts w:hint="eastAsia" w:ascii="宋体" w:hAnsi="宋体" w:eastAsia="宋体" w:cs="宋体"/>
          <w:color w:val="auto"/>
          <w:sz w:val="24"/>
          <w:highlight w:val="none"/>
          <w:lang w:bidi="ar"/>
        </w:rPr>
        <w:t>，下午</w:t>
      </w:r>
      <w:r>
        <w:rPr>
          <w:rFonts w:hint="eastAsia" w:ascii="宋体" w:hAnsi="宋体" w:cs="宋体"/>
          <w:color w:val="auto"/>
          <w:spacing w:val="0"/>
          <w:kern w:val="0"/>
          <w:position w:val="0"/>
          <w:sz w:val="24"/>
          <w:highlight w:val="none"/>
          <w:u w:val="single"/>
          <w:lang w:val="en-US" w:eastAsia="zh-CN" w:bidi="ar"/>
        </w:rPr>
        <w:t>12</w:t>
      </w:r>
      <w:r>
        <w:rPr>
          <w:rFonts w:hint="eastAsia" w:ascii="宋体" w:hAnsi="宋体" w:eastAsia="宋体" w:cs="宋体"/>
          <w:color w:val="auto"/>
          <w:spacing w:val="0"/>
          <w:kern w:val="0"/>
          <w:position w:val="0"/>
          <w:sz w:val="24"/>
          <w:highlight w:val="none"/>
          <w:u w:val="single"/>
          <w:lang w:val="en-US" w:eastAsia="zh-CN" w:bidi="ar"/>
        </w:rPr>
        <w:t>:</w:t>
      </w:r>
      <w:r>
        <w:rPr>
          <w:rFonts w:hint="eastAsia" w:ascii="宋体" w:hAnsi="宋体" w:cs="宋体"/>
          <w:color w:val="auto"/>
          <w:spacing w:val="0"/>
          <w:kern w:val="0"/>
          <w:position w:val="0"/>
          <w:sz w:val="24"/>
          <w:highlight w:val="none"/>
          <w:u w:val="single"/>
          <w:lang w:val="en-US" w:eastAsia="zh-CN" w:bidi="ar"/>
        </w:rPr>
        <w:t>00</w:t>
      </w:r>
      <w:r>
        <w:rPr>
          <w:rFonts w:hint="eastAsia" w:ascii="宋体" w:hAnsi="宋体" w:eastAsia="宋体" w:cs="宋体"/>
          <w:color w:val="auto"/>
          <w:sz w:val="24"/>
          <w:highlight w:val="none"/>
          <w:lang w:bidi="ar"/>
        </w:rPr>
        <w:t>至</w:t>
      </w:r>
      <w:r>
        <w:rPr>
          <w:rFonts w:hint="eastAsia" w:ascii="宋体" w:hAnsi="宋体" w:cs="宋体"/>
          <w:color w:val="auto"/>
          <w:spacing w:val="0"/>
          <w:kern w:val="0"/>
          <w:position w:val="0"/>
          <w:sz w:val="24"/>
          <w:highlight w:val="none"/>
          <w:u w:val="single"/>
          <w:lang w:val="en-US" w:eastAsia="zh-CN" w:bidi="ar"/>
        </w:rPr>
        <w:t>16</w:t>
      </w:r>
      <w:r>
        <w:rPr>
          <w:rFonts w:hint="eastAsia" w:ascii="宋体" w:hAnsi="宋体" w:eastAsia="宋体" w:cs="宋体"/>
          <w:color w:val="auto"/>
          <w:spacing w:val="0"/>
          <w:kern w:val="0"/>
          <w:position w:val="0"/>
          <w:sz w:val="24"/>
          <w:highlight w:val="none"/>
          <w:u w:val="single"/>
          <w:lang w:val="en-US" w:eastAsia="zh-CN" w:bidi="ar"/>
        </w:rPr>
        <w:t>:</w:t>
      </w:r>
      <w:r>
        <w:rPr>
          <w:rFonts w:hint="eastAsia" w:ascii="宋体" w:hAnsi="宋体" w:cs="宋体"/>
          <w:color w:val="auto"/>
          <w:spacing w:val="0"/>
          <w:kern w:val="0"/>
          <w:position w:val="0"/>
          <w:sz w:val="24"/>
          <w:highlight w:val="none"/>
          <w:u w:val="single"/>
          <w:lang w:val="en-US" w:eastAsia="zh-CN" w:bidi="ar"/>
        </w:rPr>
        <w:t>30</w:t>
      </w:r>
      <w:r>
        <w:rPr>
          <w:rFonts w:hint="eastAsia" w:ascii="宋体" w:hAnsi="宋体" w:eastAsia="宋体" w:cs="宋体"/>
          <w:color w:val="auto"/>
          <w:sz w:val="24"/>
          <w:highlight w:val="none"/>
          <w:lang w:bidi="ar"/>
        </w:rPr>
        <w:t>（北京时间，法定节假日除外）。</w:t>
      </w:r>
    </w:p>
    <w:p w14:paraId="4B32C9CB">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2.地点：北京市政府采购电子交易平台</w:t>
      </w:r>
    </w:p>
    <w:p w14:paraId="3416F088">
      <w:pPr>
        <w:widowControl/>
        <w:adjustRightInd w:val="0"/>
        <w:snapToGrid w:val="0"/>
        <w:spacing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3.方式：供应商使用CA数字证书或电子营业执照登录北京市政府采购电子交易平台（http://zbcg-bjzc.zhongcy.com/bjczj-portal-site/index.html#/home）获取电子版招标文件。</w:t>
      </w:r>
    </w:p>
    <w:p w14:paraId="05564E14">
      <w:pPr>
        <w:widowControl/>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4.售价：0元。</w:t>
      </w:r>
    </w:p>
    <w:p w14:paraId="49FB0A3A">
      <w:pPr>
        <w:pStyle w:val="3"/>
        <w:widowControl/>
        <w:spacing w:before="0" w:line="360" w:lineRule="auto"/>
        <w:jc w:val="left"/>
        <w:rPr>
          <w:rFonts w:hint="eastAsia" w:ascii="宋体" w:hAnsi="宋体" w:eastAsia="宋体" w:cs="宋体"/>
          <w:color w:val="auto"/>
          <w:sz w:val="24"/>
          <w:szCs w:val="24"/>
          <w:highlight w:val="none"/>
        </w:rPr>
      </w:pPr>
      <w:bookmarkStart w:id="17" w:name="_Toc28359082"/>
      <w:bookmarkStart w:id="18" w:name="_Toc28359005"/>
      <w:bookmarkStart w:id="19" w:name="_Toc35393624"/>
      <w:bookmarkStart w:id="20" w:name="_Toc35393793"/>
      <w:r>
        <w:rPr>
          <w:rFonts w:hint="eastAsia" w:ascii="宋体" w:hAnsi="宋体" w:eastAsia="宋体" w:cs="宋体"/>
          <w:color w:val="auto"/>
          <w:sz w:val="24"/>
          <w:szCs w:val="24"/>
          <w:highlight w:val="none"/>
        </w:rPr>
        <w:t>四、提交投标文件</w:t>
      </w:r>
      <w:bookmarkEnd w:id="17"/>
      <w:bookmarkEnd w:id="18"/>
      <w:r>
        <w:rPr>
          <w:rFonts w:hint="eastAsia" w:ascii="宋体" w:hAnsi="宋体" w:eastAsia="宋体" w:cs="宋体"/>
          <w:color w:val="auto"/>
          <w:sz w:val="24"/>
          <w:szCs w:val="24"/>
          <w:highlight w:val="none"/>
        </w:rPr>
        <w:t>截止时间、开标时间和地点</w:t>
      </w:r>
      <w:bookmarkEnd w:id="19"/>
      <w:bookmarkEnd w:id="20"/>
    </w:p>
    <w:p w14:paraId="58122DC5">
      <w:pPr>
        <w:spacing w:line="360" w:lineRule="auto"/>
        <w:ind w:firstLine="480" w:firstLineChars="2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lang w:bidi="ar"/>
        </w:rPr>
        <w:t>投标截止时间、开标时间：</w:t>
      </w:r>
      <w:r>
        <w:rPr>
          <w:rFonts w:hint="eastAsia" w:ascii="宋体" w:hAnsi="宋体" w:eastAsia="宋体" w:cs="宋体"/>
          <w:color w:val="auto"/>
          <w:spacing w:val="0"/>
          <w:kern w:val="0"/>
          <w:position w:val="0"/>
          <w:sz w:val="24"/>
          <w:highlight w:val="none"/>
          <w:u w:val="single"/>
          <w:lang w:val="en-US" w:eastAsia="zh-CN" w:bidi="ar"/>
        </w:rPr>
        <w:t>202</w:t>
      </w:r>
      <w:r>
        <w:rPr>
          <w:rFonts w:hint="eastAsia" w:ascii="宋体" w:hAnsi="宋体" w:cs="宋体"/>
          <w:color w:val="auto"/>
          <w:spacing w:val="0"/>
          <w:kern w:val="0"/>
          <w:position w:val="0"/>
          <w:sz w:val="24"/>
          <w:highlight w:val="none"/>
          <w:u w:val="single"/>
          <w:lang w:val="en-US" w:eastAsia="zh-CN" w:bidi="ar"/>
        </w:rPr>
        <w:t>6</w:t>
      </w:r>
      <w:r>
        <w:rPr>
          <w:rFonts w:hint="eastAsia" w:ascii="宋体" w:hAnsi="宋体" w:eastAsia="宋体" w:cs="宋体"/>
          <w:color w:val="auto"/>
          <w:spacing w:val="0"/>
          <w:kern w:val="0"/>
          <w:position w:val="0"/>
          <w:sz w:val="24"/>
          <w:highlight w:val="none"/>
          <w:lang w:bidi="ar"/>
        </w:rPr>
        <w:t>年</w:t>
      </w:r>
      <w:r>
        <w:rPr>
          <w:rFonts w:hint="eastAsia" w:ascii="宋体" w:hAnsi="宋体" w:cs="宋体"/>
          <w:color w:val="auto"/>
          <w:spacing w:val="0"/>
          <w:kern w:val="0"/>
          <w:position w:val="0"/>
          <w:sz w:val="24"/>
          <w:highlight w:val="none"/>
          <w:u w:val="single"/>
          <w:lang w:val="en-US" w:eastAsia="zh-CN" w:bidi="ar"/>
        </w:rPr>
        <w:t>09</w:t>
      </w:r>
      <w:r>
        <w:rPr>
          <w:rFonts w:hint="eastAsia" w:ascii="宋体" w:hAnsi="宋体" w:eastAsia="宋体" w:cs="宋体"/>
          <w:color w:val="auto"/>
          <w:spacing w:val="0"/>
          <w:kern w:val="0"/>
          <w:position w:val="0"/>
          <w:sz w:val="24"/>
          <w:highlight w:val="none"/>
          <w:lang w:bidi="ar"/>
        </w:rPr>
        <w:t>月</w:t>
      </w:r>
      <w:r>
        <w:rPr>
          <w:rFonts w:hint="eastAsia" w:ascii="宋体" w:hAnsi="宋体" w:cs="宋体"/>
          <w:color w:val="auto"/>
          <w:spacing w:val="0"/>
          <w:kern w:val="0"/>
          <w:position w:val="0"/>
          <w:sz w:val="24"/>
          <w:highlight w:val="none"/>
          <w:u w:val="single"/>
          <w:lang w:val="en-US" w:eastAsia="zh-CN" w:bidi="ar"/>
        </w:rPr>
        <w:t>21</w:t>
      </w:r>
      <w:r>
        <w:rPr>
          <w:rFonts w:hint="eastAsia" w:ascii="宋体" w:hAnsi="宋体" w:eastAsia="宋体" w:cs="宋体"/>
          <w:color w:val="auto"/>
          <w:spacing w:val="0"/>
          <w:kern w:val="0"/>
          <w:position w:val="0"/>
          <w:sz w:val="24"/>
          <w:highlight w:val="none"/>
          <w:lang w:bidi="ar"/>
        </w:rPr>
        <w:t>日</w:t>
      </w:r>
      <w:r>
        <w:rPr>
          <w:rFonts w:hint="eastAsia" w:ascii="宋体" w:hAnsi="宋体" w:cs="宋体"/>
          <w:color w:val="auto"/>
          <w:spacing w:val="0"/>
          <w:kern w:val="0"/>
          <w:position w:val="0"/>
          <w:sz w:val="24"/>
          <w:highlight w:val="none"/>
          <w:u w:val="single"/>
          <w:lang w:val="en-US" w:eastAsia="zh-CN" w:bidi="ar"/>
        </w:rPr>
        <w:t>09</w:t>
      </w:r>
      <w:r>
        <w:rPr>
          <w:rFonts w:hint="eastAsia" w:ascii="宋体" w:hAnsi="宋体" w:eastAsia="宋体" w:cs="宋体"/>
          <w:color w:val="auto"/>
          <w:spacing w:val="0"/>
          <w:kern w:val="0"/>
          <w:position w:val="0"/>
          <w:sz w:val="24"/>
          <w:highlight w:val="none"/>
          <w:lang w:bidi="ar"/>
        </w:rPr>
        <w:t>点</w:t>
      </w:r>
      <w:r>
        <w:rPr>
          <w:rFonts w:hint="eastAsia" w:ascii="宋体" w:hAnsi="宋体" w:cs="宋体"/>
          <w:color w:val="auto"/>
          <w:spacing w:val="0"/>
          <w:kern w:val="0"/>
          <w:position w:val="0"/>
          <w:sz w:val="24"/>
          <w:highlight w:val="none"/>
          <w:u w:val="single"/>
          <w:lang w:val="en-US" w:eastAsia="zh-CN" w:bidi="ar"/>
        </w:rPr>
        <w:t>00</w:t>
      </w:r>
      <w:r>
        <w:rPr>
          <w:rFonts w:hint="eastAsia" w:ascii="宋体" w:hAnsi="宋体" w:eastAsia="宋体" w:cs="宋体"/>
          <w:color w:val="auto"/>
          <w:spacing w:val="0"/>
          <w:kern w:val="0"/>
          <w:position w:val="0"/>
          <w:sz w:val="24"/>
          <w:highlight w:val="none"/>
          <w:lang w:bidi="ar"/>
        </w:rPr>
        <w:t>分</w:t>
      </w:r>
      <w:r>
        <w:rPr>
          <w:rFonts w:hint="eastAsia" w:ascii="宋体" w:hAnsi="宋体" w:eastAsia="宋体" w:cs="宋体"/>
          <w:bCs/>
          <w:color w:val="auto"/>
          <w:sz w:val="24"/>
          <w:highlight w:val="none"/>
          <w:lang w:bidi="ar"/>
        </w:rPr>
        <w:t>（北京时间）</w:t>
      </w:r>
      <w:r>
        <w:rPr>
          <w:rFonts w:hint="eastAsia" w:ascii="宋体" w:hAnsi="宋体" w:eastAsia="宋体" w:cs="宋体"/>
          <w:iCs/>
          <w:color w:val="auto"/>
          <w:sz w:val="24"/>
          <w:highlight w:val="none"/>
          <w:lang w:bidi="ar"/>
        </w:rPr>
        <w:t>。</w:t>
      </w:r>
    </w:p>
    <w:p w14:paraId="3A78FCD9">
      <w:pPr>
        <w:spacing w:line="360" w:lineRule="auto"/>
        <w:ind w:firstLine="480" w:firstLineChars="200"/>
        <w:rPr>
          <w:rFonts w:hint="eastAsia" w:ascii="宋体" w:hAnsi="宋体" w:eastAsia="宋体" w:cs="宋体"/>
          <w:color w:val="auto"/>
          <w:sz w:val="24"/>
          <w:highlight w:val="none"/>
          <w:lang w:val="zh-TW" w:bidi="ar"/>
        </w:rPr>
      </w:pPr>
      <w:r>
        <w:rPr>
          <w:rFonts w:hint="eastAsia" w:ascii="宋体" w:hAnsi="宋体" w:eastAsia="宋体" w:cs="宋体"/>
          <w:color w:val="auto"/>
          <w:sz w:val="24"/>
          <w:highlight w:val="none"/>
          <w:lang w:bidi="ar"/>
        </w:rPr>
        <w:t>地点：</w:t>
      </w:r>
      <w:r>
        <w:rPr>
          <w:rFonts w:hint="eastAsia" w:ascii="宋体" w:hAnsi="宋体" w:eastAsia="宋体" w:cs="宋体"/>
          <w:color w:val="auto"/>
          <w:sz w:val="24"/>
          <w:highlight w:val="none"/>
          <w:u w:val="single"/>
          <w:lang w:bidi="ar"/>
        </w:rPr>
        <w:t>本项目采用远程电子开标方式，由投标人自行对电子投标文件进行解密或供应商在开标地点使用CA认证证书登录北京市政府采购电子交易平台进行电子开标。</w:t>
      </w:r>
    </w:p>
    <w:p w14:paraId="4ABBC8F5">
      <w:pPr>
        <w:pStyle w:val="3"/>
        <w:spacing w:before="0" w:line="360" w:lineRule="auto"/>
        <w:jc w:val="left"/>
        <w:rPr>
          <w:rFonts w:hint="eastAsia" w:ascii="宋体" w:hAnsi="宋体" w:eastAsia="宋体" w:cs="宋体"/>
          <w:color w:val="auto"/>
          <w:sz w:val="24"/>
          <w:szCs w:val="24"/>
          <w:highlight w:val="none"/>
        </w:rPr>
      </w:pPr>
      <w:bookmarkStart w:id="21" w:name="_Toc28359084"/>
      <w:bookmarkStart w:id="22" w:name="_Toc35393794"/>
      <w:bookmarkStart w:id="23" w:name="_Toc28359007"/>
      <w:bookmarkStart w:id="24" w:name="_Toc35393625"/>
      <w:r>
        <w:rPr>
          <w:rFonts w:hint="eastAsia" w:ascii="宋体" w:hAnsi="宋体" w:eastAsia="宋体" w:cs="宋体"/>
          <w:color w:val="auto"/>
          <w:sz w:val="24"/>
          <w:szCs w:val="24"/>
          <w:highlight w:val="none"/>
        </w:rPr>
        <w:t>五、公告期限</w:t>
      </w:r>
      <w:bookmarkEnd w:id="21"/>
      <w:bookmarkEnd w:id="22"/>
      <w:bookmarkEnd w:id="23"/>
      <w:bookmarkEnd w:id="24"/>
    </w:p>
    <w:p w14:paraId="67E1A766">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自本公告发布之日起5个工作日。</w:t>
      </w:r>
    </w:p>
    <w:p w14:paraId="4DC65EEB">
      <w:pPr>
        <w:pStyle w:val="3"/>
        <w:spacing w:before="0" w:line="360" w:lineRule="auto"/>
        <w:jc w:val="left"/>
        <w:rPr>
          <w:rFonts w:hint="eastAsia" w:ascii="宋体" w:hAnsi="宋体" w:eastAsia="宋体" w:cs="宋体"/>
          <w:color w:val="auto"/>
          <w:sz w:val="24"/>
          <w:szCs w:val="24"/>
          <w:highlight w:val="none"/>
        </w:rPr>
      </w:pPr>
      <w:bookmarkStart w:id="25" w:name="_Toc35393626"/>
      <w:bookmarkStart w:id="26" w:name="_Toc35393795"/>
      <w:r>
        <w:rPr>
          <w:rFonts w:hint="eastAsia" w:ascii="宋体" w:hAnsi="宋体" w:eastAsia="宋体" w:cs="宋体"/>
          <w:color w:val="auto"/>
          <w:sz w:val="24"/>
          <w:szCs w:val="24"/>
          <w:highlight w:val="none"/>
        </w:rPr>
        <w:t>六、其他补充事宜</w:t>
      </w:r>
      <w:bookmarkEnd w:id="25"/>
      <w:bookmarkEnd w:id="26"/>
    </w:p>
    <w:p w14:paraId="09A9D62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1.本项目需要落实的政府采购政策：</w:t>
      </w:r>
      <w:r>
        <w:rPr>
          <w:rFonts w:hint="eastAsia" w:ascii="宋体" w:hAnsi="宋体" w:eastAsia="宋体" w:cs="宋体"/>
          <w:color w:val="auto"/>
          <w:spacing w:val="0"/>
          <w:w w:val="100"/>
          <w:kern w:val="0"/>
          <w:position w:val="0"/>
          <w:sz w:val="24"/>
          <w:szCs w:val="24"/>
          <w:highlight w:val="none"/>
          <w:u w:val="single" w:color="auto"/>
          <w:lang w:val="en-US" w:eastAsia="zh-CN"/>
        </w:rPr>
        <w:t>1）节能产品强制采购；2）节能产品、环境标志产品优先采购；3）政府采购促进中小企业发展；4）政府采购项目支持监狱企业发展；5）政府采购信用担保；6）政府采购促进残疾人就业；7）扶持不发达地区和少数民族地区；8）本国产品；9）政府采购异常低价审查</w:t>
      </w:r>
      <w:r>
        <w:rPr>
          <w:rFonts w:hint="eastAsia" w:ascii="宋体" w:hAnsi="宋体" w:cs="宋体"/>
          <w:color w:val="auto"/>
          <w:spacing w:val="0"/>
          <w:w w:val="100"/>
          <w:kern w:val="0"/>
          <w:position w:val="0"/>
          <w:sz w:val="24"/>
          <w:szCs w:val="24"/>
          <w:highlight w:val="none"/>
          <w:u w:val="single" w:color="auto"/>
          <w:lang w:val="en-US" w:eastAsia="zh-CN"/>
        </w:rPr>
        <w:t>；</w:t>
      </w:r>
      <w:r>
        <w:rPr>
          <w:rFonts w:hint="eastAsia" w:asciiTheme="minorEastAsia" w:hAnsiTheme="minorEastAsia" w:eastAsiaTheme="minorEastAsia" w:cstheme="minorEastAsia"/>
          <w:color w:val="auto"/>
          <w:sz w:val="24"/>
          <w:highlight w:val="none"/>
          <w:u w:val="single"/>
          <w:lang w:val="en-US" w:eastAsia="zh-CN" w:bidi="ar"/>
        </w:rPr>
        <w:t>10）实施本国产品标准及相关政策等</w:t>
      </w:r>
      <w:r>
        <w:rPr>
          <w:rFonts w:hint="eastAsia" w:ascii="宋体" w:hAnsi="宋体" w:eastAsia="宋体" w:cs="宋体"/>
          <w:color w:val="auto"/>
          <w:sz w:val="24"/>
          <w:highlight w:val="none"/>
          <w:lang w:bidi="ar"/>
        </w:rPr>
        <w:t>。</w:t>
      </w:r>
      <w:r>
        <w:rPr>
          <w:rFonts w:hint="eastAsia" w:ascii="宋体" w:hAnsi="宋体" w:eastAsia="宋体" w:cs="宋体"/>
          <w:color w:val="auto"/>
          <w:sz w:val="24"/>
          <w:highlight w:val="none"/>
        </w:rPr>
        <w:t xml:space="preserve"> </w:t>
      </w:r>
    </w:p>
    <w:p w14:paraId="0A32ECB9">
      <w:pPr>
        <w:widowControl/>
        <w:adjustRightInd w:val="0"/>
        <w:snapToGrid w:val="0"/>
        <w:spacing w:line="360" w:lineRule="auto"/>
        <w:ind w:firstLine="480" w:firstLineChars="200"/>
        <w:jc w:val="left"/>
        <w:rPr>
          <w:rFonts w:hint="eastAsia" w:ascii="宋体" w:hAnsi="宋体" w:eastAsia="宋体" w:cs="宋体"/>
          <w:bCs/>
          <w:color w:val="auto"/>
          <w:sz w:val="24"/>
          <w:highlight w:val="none"/>
          <w:lang w:bidi="ar"/>
        </w:rPr>
      </w:pP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color w:val="auto"/>
          <w:sz w:val="24"/>
          <w:highlight w:val="none"/>
          <w:lang w:bidi="ar"/>
        </w:rPr>
        <w:t>CA数字证书</w:t>
      </w:r>
      <w:r>
        <w:rPr>
          <w:rFonts w:hint="eastAsia" w:ascii="宋体" w:hAnsi="宋体" w:eastAsia="宋体" w:cs="宋体"/>
          <w:color w:val="auto"/>
          <w:sz w:val="24"/>
          <w:highlight w:val="none"/>
          <w:lang w:bidi="ar"/>
        </w:rPr>
        <w:t>或电子营业执照</w:t>
      </w:r>
      <w:r>
        <w:rPr>
          <w:rFonts w:hint="eastAsia" w:ascii="宋体" w:hAnsi="宋体" w:eastAsia="宋体" w:cs="宋体"/>
          <w:bCs/>
          <w:color w:val="auto"/>
          <w:sz w:val="24"/>
          <w:highlight w:val="none"/>
          <w:lang w:bidi="ar"/>
        </w:rPr>
        <w:t>情况确认是否符合本项目电子化采购流程要求。</w:t>
      </w:r>
    </w:p>
    <w:p w14:paraId="59FC0D63">
      <w:pPr>
        <w:adjustRightInd w:val="0"/>
        <w:snapToGrid w:val="0"/>
        <w:spacing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CA数字证书服务热线 010-58511086</w:t>
      </w:r>
    </w:p>
    <w:p w14:paraId="6F26C7FF">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电子营业执照服务热线 400-699-7000</w:t>
      </w:r>
    </w:p>
    <w:p w14:paraId="74DBECFB">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技术支持服务热线    010-86483801</w:t>
      </w:r>
    </w:p>
    <w:p w14:paraId="65F09BA1">
      <w:pPr>
        <w:widowControl/>
        <w:adjustRightInd w:val="0"/>
        <w:snapToGrid w:val="0"/>
        <w:spacing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bidi="ar"/>
        </w:rPr>
        <w:t>.1办理CA数字证书或电子营业执照</w:t>
      </w:r>
    </w:p>
    <w:p w14:paraId="12E2E647">
      <w:pPr>
        <w:widowControl/>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供应商登录北京市政府采购电子交易平台查阅 “用户指南”—“操作指南”—“市场主体CA办理操作流程指引”/“电子营业执照使用指南”，按照程序要求办理。</w:t>
      </w:r>
    </w:p>
    <w:p w14:paraId="60CF9360">
      <w:pPr>
        <w:adjustRightInd w:val="0"/>
        <w:snapToGrid w:val="0"/>
        <w:spacing w:line="360" w:lineRule="auto"/>
        <w:ind w:firstLine="480" w:firstLineChars="200"/>
        <w:rPr>
          <w:rFonts w:hint="eastAsia" w:ascii="宋体" w:hAnsi="宋体" w:eastAsia="宋体" w:cs="宋体"/>
          <w:color w:val="auto"/>
          <w:sz w:val="24"/>
          <w:highlight w:val="none"/>
          <w:lang w:bidi="ar"/>
        </w:rPr>
      </w:pP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bidi="ar"/>
        </w:rPr>
        <w:t>.2注册</w:t>
      </w:r>
    </w:p>
    <w:p w14:paraId="148C8EFC">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供应商登录北京市政府采购电子交易平台“用户指南”—“操作指南”—“市场主体注册入库操作流程指引”进行自助注册绑定。</w:t>
      </w:r>
    </w:p>
    <w:p w14:paraId="1226B811">
      <w:pPr>
        <w:widowControl/>
        <w:adjustRightInd w:val="0"/>
        <w:snapToGrid w:val="0"/>
        <w:spacing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bidi="ar"/>
        </w:rPr>
        <w:t>.3驱动、客户端下载</w:t>
      </w:r>
    </w:p>
    <w:p w14:paraId="75AD2246">
      <w:pPr>
        <w:widowControl/>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供应商登录北京市政府采购电子交易平台“用户指南”—“工具下载”—“招标采购系统文件驱动安装包”下载相关驱动。</w:t>
      </w:r>
    </w:p>
    <w:p w14:paraId="3FC3E2F9">
      <w:pPr>
        <w:adjustRightInd w:val="0"/>
        <w:snapToGrid w:val="0"/>
        <w:spacing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供应商登录北京市政府采购电子交易平台“用户指南”—“工具下载”—“投标文件编制工具”下载相关客户端。</w:t>
      </w:r>
    </w:p>
    <w:p w14:paraId="77AD63C8">
      <w:pPr>
        <w:adjustRightInd w:val="0"/>
        <w:snapToGrid w:val="0"/>
        <w:spacing w:line="360" w:lineRule="auto"/>
        <w:ind w:firstLine="480" w:firstLineChars="200"/>
        <w:rPr>
          <w:rFonts w:hint="eastAsia" w:ascii="宋体" w:hAnsi="宋体" w:eastAsia="宋体" w:cs="宋体"/>
          <w:color w:val="auto"/>
          <w:sz w:val="24"/>
          <w:highlight w:val="none"/>
          <w:lang w:bidi="ar"/>
        </w:rPr>
      </w:pP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bidi="ar"/>
        </w:rPr>
        <w:t>.4 获取电子招标文件</w:t>
      </w:r>
    </w:p>
    <w:p w14:paraId="2619D2CF">
      <w:pPr>
        <w:adjustRightInd w:val="0"/>
        <w:snapToGrid w:val="0"/>
        <w:spacing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供应商使用CA数字证书或电子营业执照登录北京市政府采购电子交易平台获取电子招标文件。</w:t>
      </w:r>
    </w:p>
    <w:p w14:paraId="4F9441C0">
      <w:pPr>
        <w:adjustRightInd w:val="0"/>
        <w:snapToGrid w:val="0"/>
        <w:spacing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130477B">
      <w:pPr>
        <w:adjustRightInd w:val="0"/>
        <w:snapToGrid w:val="0"/>
        <w:spacing w:line="360" w:lineRule="auto"/>
        <w:ind w:firstLine="480" w:firstLineChars="200"/>
        <w:rPr>
          <w:rFonts w:hint="eastAsia" w:ascii="宋体" w:hAnsi="宋体" w:eastAsia="宋体" w:cs="宋体"/>
          <w:color w:val="auto"/>
          <w:sz w:val="24"/>
          <w:highlight w:val="none"/>
          <w:lang w:bidi="ar"/>
        </w:rPr>
      </w:pP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bidi="ar"/>
        </w:rPr>
        <w:t>.5编制电子投标文件</w:t>
      </w:r>
    </w:p>
    <w:p w14:paraId="389E67F0">
      <w:pPr>
        <w:adjustRightInd w:val="0"/>
        <w:snapToGrid w:val="0"/>
        <w:spacing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供应商应使用电子投标客户端编制电子投标文件并进行线上投标，供应商电子投标文件需要加密并加盖电子签章</w:t>
      </w:r>
      <w:r>
        <w:rPr>
          <w:rFonts w:hint="eastAsia" w:ascii="宋体" w:hAnsi="宋体" w:eastAsia="宋体" w:cs="宋体"/>
          <w:bCs/>
          <w:color w:val="auto"/>
          <w:sz w:val="24"/>
          <w:highlight w:val="none"/>
          <w:lang w:bidi="ar"/>
        </w:rPr>
        <w:t>，如无法按照要求在电子投标文件中加盖电子签章和加密，请及时通过技术支持服务热线联系技术人员</w:t>
      </w:r>
      <w:r>
        <w:rPr>
          <w:rFonts w:hint="eastAsia" w:ascii="宋体" w:hAnsi="宋体" w:eastAsia="宋体" w:cs="宋体"/>
          <w:color w:val="auto"/>
          <w:sz w:val="24"/>
          <w:highlight w:val="none"/>
          <w:lang w:bidi="ar"/>
        </w:rPr>
        <w:t>。</w:t>
      </w:r>
    </w:p>
    <w:p w14:paraId="535D5701">
      <w:pPr>
        <w:widowControl/>
        <w:spacing w:line="360" w:lineRule="auto"/>
        <w:ind w:firstLine="480" w:firstLineChars="200"/>
        <w:jc w:val="left"/>
        <w:rPr>
          <w:rFonts w:hint="eastAsia" w:ascii="宋体" w:hAnsi="宋体" w:eastAsia="宋体" w:cs="宋体"/>
          <w:color w:val="auto"/>
          <w:sz w:val="24"/>
          <w:highlight w:val="none"/>
          <w:lang w:val="zh-TW" w:bidi="ar"/>
        </w:rPr>
      </w:pP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val="zh-TW" w:eastAsia="zh-TW" w:bidi="ar"/>
        </w:rPr>
        <w:t>.6</w:t>
      </w:r>
      <w:r>
        <w:rPr>
          <w:rFonts w:hint="eastAsia" w:ascii="宋体" w:hAnsi="宋体" w:eastAsia="宋体" w:cs="宋体"/>
          <w:color w:val="auto"/>
          <w:sz w:val="24"/>
          <w:highlight w:val="none"/>
          <w:lang w:val="zh-TW" w:bidi="ar"/>
        </w:rPr>
        <w:t>提交电子投标文件</w:t>
      </w:r>
    </w:p>
    <w:p w14:paraId="41B77001">
      <w:pPr>
        <w:widowControl/>
        <w:spacing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供应商应于投标截止时间前在北京市政府采购电子交易平台提交电子投标文件，上传电子投标文件过程中请保持与互联网的连接畅通。</w:t>
      </w:r>
    </w:p>
    <w:p w14:paraId="1461F6E8">
      <w:pPr>
        <w:widowControl/>
        <w:spacing w:line="360" w:lineRule="auto"/>
        <w:ind w:firstLine="480" w:firstLineChars="200"/>
        <w:jc w:val="left"/>
        <w:rPr>
          <w:rFonts w:hint="eastAsia" w:ascii="宋体" w:hAnsi="宋体" w:eastAsia="宋体" w:cs="宋体"/>
          <w:color w:val="auto"/>
          <w:sz w:val="24"/>
          <w:highlight w:val="none"/>
          <w:lang w:eastAsia="zh-TW" w:bidi="ar"/>
        </w:rPr>
      </w:pP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val="zh-TW" w:bidi="ar"/>
        </w:rPr>
        <w:t>.</w:t>
      </w:r>
      <w:r>
        <w:rPr>
          <w:rFonts w:hint="eastAsia" w:ascii="宋体" w:hAnsi="宋体" w:eastAsia="宋体" w:cs="宋体"/>
          <w:color w:val="auto"/>
          <w:sz w:val="24"/>
          <w:highlight w:val="none"/>
          <w:lang w:val="zh-TW" w:eastAsia="zh-TW" w:bidi="ar"/>
        </w:rPr>
        <w:t>7</w:t>
      </w:r>
      <w:r>
        <w:rPr>
          <w:rFonts w:hint="eastAsia" w:ascii="宋体" w:hAnsi="宋体" w:eastAsia="宋体" w:cs="宋体"/>
          <w:color w:val="auto"/>
          <w:sz w:val="24"/>
          <w:highlight w:val="none"/>
          <w:lang w:val="zh-TW" w:bidi="ar"/>
        </w:rPr>
        <w:t>电子开标</w:t>
      </w:r>
    </w:p>
    <w:p w14:paraId="031B317B">
      <w:pPr>
        <w:spacing w:line="360" w:lineRule="auto"/>
        <w:ind w:firstLine="480" w:firstLineChars="200"/>
        <w:rPr>
          <w:rFonts w:hint="eastAsia" w:ascii="宋体" w:hAnsi="宋体" w:eastAsia="宋体" w:cs="宋体"/>
          <w:color w:val="auto"/>
          <w:sz w:val="24"/>
          <w:highlight w:val="none"/>
          <w:lang w:eastAsia="zh-TW"/>
        </w:rPr>
      </w:pPr>
      <w:r>
        <w:rPr>
          <w:rFonts w:hint="eastAsia" w:ascii="宋体" w:hAnsi="宋体" w:eastAsia="宋体" w:cs="宋体"/>
          <w:color w:val="auto"/>
          <w:sz w:val="24"/>
          <w:highlight w:val="none"/>
          <w:lang w:val="zh-TW" w:bidi="ar"/>
        </w:rPr>
        <w:t>供应商在开标地点使用</w:t>
      </w:r>
      <w:r>
        <w:rPr>
          <w:rFonts w:hint="eastAsia" w:ascii="宋体" w:hAnsi="宋体" w:eastAsia="宋体" w:cs="宋体"/>
          <w:color w:val="auto"/>
          <w:sz w:val="24"/>
          <w:highlight w:val="none"/>
          <w:lang w:bidi="ar"/>
        </w:rPr>
        <w:t>CA数字证书或电子营业执照</w:t>
      </w:r>
      <w:r>
        <w:rPr>
          <w:rFonts w:hint="eastAsia" w:ascii="宋体" w:hAnsi="宋体" w:eastAsia="宋体" w:cs="宋体"/>
          <w:color w:val="auto"/>
          <w:sz w:val="24"/>
          <w:highlight w:val="none"/>
          <w:lang w:val="zh-TW" w:bidi="ar"/>
        </w:rPr>
        <w:t>登录</w:t>
      </w:r>
      <w:r>
        <w:rPr>
          <w:rFonts w:hint="eastAsia" w:ascii="宋体" w:hAnsi="宋体" w:eastAsia="宋体" w:cs="宋体"/>
          <w:color w:val="auto"/>
          <w:sz w:val="24"/>
          <w:highlight w:val="none"/>
          <w:lang w:bidi="ar"/>
        </w:rPr>
        <w:t>北京市政府采购电子交易平台进行电子开标</w:t>
      </w:r>
      <w:r>
        <w:rPr>
          <w:rFonts w:hint="eastAsia" w:ascii="宋体" w:hAnsi="宋体" w:eastAsia="宋体" w:cs="宋体"/>
          <w:color w:val="auto"/>
          <w:sz w:val="24"/>
          <w:highlight w:val="none"/>
          <w:lang w:val="zh-TW" w:bidi="ar"/>
        </w:rPr>
        <w:t>。</w:t>
      </w:r>
    </w:p>
    <w:p w14:paraId="567194BA">
      <w:pPr>
        <w:pStyle w:val="3"/>
        <w:spacing w:before="0" w:line="360" w:lineRule="auto"/>
        <w:jc w:val="left"/>
        <w:rPr>
          <w:rFonts w:hint="eastAsia" w:ascii="宋体" w:hAnsi="宋体" w:eastAsia="宋体" w:cs="宋体"/>
          <w:color w:val="auto"/>
          <w:sz w:val="24"/>
          <w:szCs w:val="24"/>
          <w:highlight w:val="none"/>
        </w:rPr>
      </w:pPr>
      <w:bookmarkStart w:id="27" w:name="_Toc28359085"/>
      <w:bookmarkStart w:id="28" w:name="_Toc35393627"/>
      <w:bookmarkStart w:id="29" w:name="_Toc35393796"/>
      <w:bookmarkStart w:id="30" w:name="_Toc28359008"/>
      <w:r>
        <w:rPr>
          <w:rFonts w:hint="eastAsia" w:ascii="宋体" w:hAnsi="宋体" w:eastAsia="宋体" w:cs="宋体"/>
          <w:color w:val="auto"/>
          <w:sz w:val="24"/>
          <w:szCs w:val="24"/>
          <w:highlight w:val="none"/>
        </w:rPr>
        <w:t>七、对本次招标提出询问，请按以下方式联系。</w:t>
      </w:r>
      <w:bookmarkEnd w:id="27"/>
      <w:bookmarkEnd w:id="28"/>
      <w:bookmarkEnd w:id="29"/>
      <w:bookmarkEnd w:id="30"/>
    </w:p>
    <w:p w14:paraId="57325EAC">
      <w:pPr>
        <w:spacing w:line="360" w:lineRule="auto"/>
        <w:ind w:left="1080" w:leftChars="371" w:hanging="301" w:hangingChars="125"/>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1.采购人信息</w:t>
      </w:r>
    </w:p>
    <w:p w14:paraId="4AB8A57C">
      <w:pPr>
        <w:spacing w:line="360" w:lineRule="auto"/>
        <w:ind w:left="1079" w:leftChars="371" w:hanging="300" w:hangingChars="125"/>
        <w:jc w:val="left"/>
        <w:rPr>
          <w:rFonts w:hint="eastAsia" w:ascii="宋体" w:hAnsi="宋体" w:eastAsia="宋体" w:cs="宋体"/>
          <w:color w:val="auto"/>
          <w:sz w:val="24"/>
          <w:highlight w:val="none"/>
        </w:rPr>
      </w:pPr>
      <w:bookmarkStart w:id="31" w:name="_Toc28359009"/>
      <w:bookmarkStart w:id="32" w:name="_Toc28359086"/>
      <w:r>
        <w:rPr>
          <w:rFonts w:hint="eastAsia" w:ascii="宋体" w:hAnsi="宋体" w:eastAsia="宋体" w:cs="宋体"/>
          <w:color w:val="auto"/>
          <w:sz w:val="24"/>
          <w:highlight w:val="none"/>
        </w:rPr>
        <w:t>名    称：</w:t>
      </w:r>
      <w:r>
        <w:rPr>
          <w:rFonts w:hint="eastAsia" w:ascii="宋体" w:hAnsi="宋体" w:cs="宋体"/>
          <w:color w:val="auto"/>
          <w:spacing w:val="0"/>
          <w:kern w:val="0"/>
          <w:position w:val="0"/>
          <w:sz w:val="24"/>
          <w:highlight w:val="none"/>
          <w:u w:val="single"/>
          <w:lang w:val="en-US" w:eastAsia="zh-CN"/>
        </w:rPr>
        <w:t>北京市怀柔区雁栖镇人民政府</w:t>
      </w:r>
    </w:p>
    <w:p w14:paraId="599431EB">
      <w:pPr>
        <w:spacing w:line="360" w:lineRule="auto"/>
        <w:ind w:left="1079" w:leftChars="371" w:hanging="300" w:hangingChars="125"/>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color w:val="auto"/>
          <w:sz w:val="24"/>
          <w:highlight w:val="none"/>
          <w:u w:val="single"/>
          <w:lang w:eastAsia="zh-CN"/>
        </w:rPr>
        <w:t>北京市怀柔区雁栖大街17号</w:t>
      </w:r>
    </w:p>
    <w:p w14:paraId="1D22B2DB">
      <w:pPr>
        <w:spacing w:line="360" w:lineRule="auto"/>
        <w:ind w:left="1079" w:leftChars="371" w:hanging="300" w:hangingChars="125"/>
        <w:jc w:val="left"/>
        <w:rPr>
          <w:rFonts w:hint="default" w:ascii="宋体" w:hAnsi="宋体" w:eastAsia="宋体" w:cs="宋体"/>
          <w:color w:val="auto"/>
          <w:sz w:val="24"/>
          <w:highlight w:val="none"/>
          <w:u w:val="single"/>
          <w:lang w:val="en-US"/>
        </w:rPr>
      </w:pPr>
      <w:r>
        <w:rPr>
          <w:rFonts w:hint="eastAsia" w:ascii="宋体" w:hAnsi="宋体" w:eastAsia="宋体" w:cs="宋体"/>
          <w:color w:val="auto"/>
          <w:sz w:val="24"/>
          <w:highlight w:val="none"/>
        </w:rPr>
        <w:t>联系方式：</w:t>
      </w:r>
      <w:r>
        <w:rPr>
          <w:rFonts w:hint="eastAsia" w:ascii="宋体" w:hAnsi="宋体" w:eastAsia="宋体" w:cs="宋体"/>
          <w:color w:val="auto"/>
          <w:sz w:val="24"/>
          <w:highlight w:val="none"/>
          <w:u w:val="single"/>
        </w:rPr>
        <w:t>肖</w:t>
      </w:r>
      <w:r>
        <w:rPr>
          <w:rFonts w:hint="eastAsia" w:ascii="宋体" w:hAnsi="宋体" w:cs="宋体"/>
          <w:color w:val="auto"/>
          <w:sz w:val="24"/>
          <w:highlight w:val="none"/>
          <w:u w:val="single"/>
          <w:lang w:val="en-US" w:eastAsia="zh-CN"/>
        </w:rPr>
        <w:t>老师</w:t>
      </w:r>
      <w:r>
        <w:rPr>
          <w:rFonts w:hint="eastAsia" w:ascii="宋体" w:hAnsi="宋体" w:cs="宋体"/>
          <w:color w:val="auto"/>
          <w:spacing w:val="0"/>
          <w:kern w:val="0"/>
          <w:position w:val="0"/>
          <w:sz w:val="24"/>
          <w:highlight w:val="none"/>
          <w:u w:val="single"/>
          <w:lang w:val="en-US" w:eastAsia="zh-CN"/>
        </w:rPr>
        <w:t>，010-61641612</w:t>
      </w:r>
    </w:p>
    <w:p w14:paraId="77B80B49">
      <w:pPr>
        <w:spacing w:line="360" w:lineRule="auto"/>
        <w:ind w:left="1080" w:leftChars="371" w:hanging="301" w:hangingChars="125"/>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2.采购代理机构信息</w:t>
      </w:r>
      <w:bookmarkEnd w:id="31"/>
      <w:bookmarkEnd w:id="32"/>
    </w:p>
    <w:p w14:paraId="0466DB86">
      <w:pPr>
        <w:spacing w:line="360" w:lineRule="auto"/>
        <w:ind w:left="1079" w:leftChars="371" w:hanging="300" w:hangingChars="125"/>
        <w:jc w:val="left"/>
        <w:rPr>
          <w:rFonts w:hint="eastAsia" w:ascii="宋体" w:hAnsi="宋体" w:eastAsia="宋体" w:cs="宋体"/>
          <w:color w:val="auto"/>
          <w:sz w:val="24"/>
          <w:highlight w:val="none"/>
        </w:rPr>
      </w:pPr>
      <w:bookmarkStart w:id="33" w:name="_Toc28359010"/>
      <w:bookmarkStart w:id="34" w:name="_Toc28359087"/>
      <w:r>
        <w:rPr>
          <w:rFonts w:hint="eastAsia" w:ascii="宋体" w:hAnsi="宋体" w:eastAsia="宋体" w:cs="宋体"/>
          <w:color w:val="auto"/>
          <w:sz w:val="24"/>
          <w:highlight w:val="none"/>
        </w:rPr>
        <w:t>名    称：</w:t>
      </w:r>
      <w:r>
        <w:rPr>
          <w:rFonts w:hint="eastAsia" w:ascii="宋体" w:hAnsi="宋体" w:cs="宋体"/>
          <w:color w:val="auto"/>
          <w:sz w:val="24"/>
          <w:szCs w:val="24"/>
          <w:highlight w:val="none"/>
          <w:u w:val="single"/>
          <w:lang w:eastAsia="zh-CN"/>
        </w:rPr>
        <w:t>中礼造价咨询（北京）有限公司</w:t>
      </w:r>
    </w:p>
    <w:p w14:paraId="4EE06500">
      <w:pPr>
        <w:spacing w:line="360" w:lineRule="auto"/>
        <w:ind w:left="1079" w:leftChars="371" w:hanging="300" w:hangingChars="125"/>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szCs w:val="24"/>
          <w:highlight w:val="none"/>
          <w:u w:val="single"/>
          <w:lang w:eastAsia="zh-CN"/>
        </w:rPr>
        <w:t>北京市通州区永乐店镇柴厂屯村东（联航大厦）1-4386号</w:t>
      </w:r>
    </w:p>
    <w:p w14:paraId="3AA538DB">
      <w:pPr>
        <w:spacing w:line="360" w:lineRule="auto"/>
        <w:ind w:left="1079" w:leftChars="371" w:hanging="300" w:hangingChars="125"/>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联系方式：</w:t>
      </w:r>
      <w:r>
        <w:rPr>
          <w:rFonts w:hint="eastAsia" w:ascii="宋体" w:hAnsi="宋体" w:eastAsia="宋体" w:cs="宋体"/>
          <w:color w:val="auto"/>
          <w:sz w:val="24"/>
          <w:szCs w:val="24"/>
          <w:highlight w:val="none"/>
          <w:u w:val="single"/>
          <w:lang w:eastAsia="zh-CN"/>
        </w:rPr>
        <w:t>郭增民</w:t>
      </w:r>
      <w:r>
        <w:rPr>
          <w:rFonts w:hint="eastAsia" w:ascii="宋体" w:hAnsi="宋体" w:cs="宋体"/>
          <w:color w:val="auto"/>
          <w:sz w:val="24"/>
          <w:szCs w:val="24"/>
          <w:highlight w:val="none"/>
          <w:u w:val="single"/>
          <w:lang w:val="en-US" w:eastAsia="zh-CN"/>
        </w:rPr>
        <w:t>,010-53393518</w:t>
      </w:r>
      <w:r>
        <w:rPr>
          <w:rFonts w:hint="eastAsia" w:ascii="宋体" w:hAnsi="宋体" w:cs="宋体"/>
          <w:color w:val="auto"/>
          <w:sz w:val="24"/>
          <w:szCs w:val="24"/>
          <w:highlight w:val="none"/>
          <w:u w:val="single"/>
          <w:lang w:eastAsia="zh-CN"/>
        </w:rPr>
        <w:t>、19251014954</w:t>
      </w:r>
    </w:p>
    <w:p w14:paraId="5663D782">
      <w:pPr>
        <w:spacing w:line="360" w:lineRule="auto"/>
        <w:ind w:left="1080" w:leftChars="371" w:hanging="301" w:hangingChars="125"/>
        <w:jc w:val="left"/>
        <w:rPr>
          <w:rFonts w:hint="eastAsia" w:ascii="宋体" w:hAnsi="宋体" w:eastAsia="宋体" w:cs="宋体"/>
          <w:b/>
          <w:color w:val="auto"/>
          <w:sz w:val="24"/>
          <w:highlight w:val="none"/>
          <w:u w:val="single"/>
        </w:rPr>
      </w:pPr>
      <w:r>
        <w:rPr>
          <w:rFonts w:hint="eastAsia" w:ascii="宋体" w:hAnsi="宋体" w:eastAsia="宋体" w:cs="宋体"/>
          <w:b/>
          <w:color w:val="auto"/>
          <w:sz w:val="24"/>
          <w:highlight w:val="none"/>
        </w:rPr>
        <w:t>3.项目联系方式</w:t>
      </w:r>
      <w:bookmarkEnd w:id="33"/>
      <w:bookmarkEnd w:id="34"/>
    </w:p>
    <w:p w14:paraId="310B1E68">
      <w:pPr>
        <w:spacing w:line="360" w:lineRule="auto"/>
        <w:ind w:left="1079" w:leftChars="371" w:hanging="300" w:hangingChars="125"/>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项目联系人：</w:t>
      </w:r>
      <w:r>
        <w:rPr>
          <w:rFonts w:hint="eastAsia" w:ascii="宋体" w:hAnsi="宋体" w:eastAsia="宋体" w:cs="宋体"/>
          <w:color w:val="auto"/>
          <w:spacing w:val="-2"/>
          <w:sz w:val="24"/>
          <w:szCs w:val="24"/>
          <w:highlight w:val="none"/>
          <w:u w:val="single"/>
          <w:lang w:eastAsia="zh-CN"/>
        </w:rPr>
        <w:t>郭增民</w:t>
      </w:r>
    </w:p>
    <w:p w14:paraId="230309BF">
      <w:pPr>
        <w:spacing w:line="360" w:lineRule="auto"/>
        <w:ind w:left="1079" w:leftChars="371" w:hanging="300" w:hangingChars="125"/>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r>
        <w:rPr>
          <w:rFonts w:hint="eastAsia" w:ascii="宋体" w:hAnsi="宋体" w:cs="宋体"/>
          <w:color w:val="auto"/>
          <w:sz w:val="24"/>
          <w:szCs w:val="24"/>
          <w:highlight w:val="none"/>
          <w:u w:val="single"/>
          <w:lang w:eastAsia="zh-CN"/>
        </w:rPr>
        <w:t>010-53393518、19251014954</w:t>
      </w:r>
    </w:p>
    <w:p w14:paraId="00BDE095">
      <w:pPr>
        <w:spacing w:line="360" w:lineRule="auto"/>
        <w:ind w:firstLine="5880" w:firstLineChars="2450"/>
        <w:jc w:val="right"/>
        <w:rPr>
          <w:rFonts w:hint="eastAsia" w:ascii="宋体" w:hAnsi="宋体" w:eastAsia="宋体" w:cs="宋体"/>
          <w:color w:val="auto"/>
          <w:sz w:val="24"/>
          <w:highlight w:val="none"/>
        </w:rPr>
      </w:pPr>
    </w:p>
    <w:p w14:paraId="22418629">
      <w:pPr>
        <w:spacing w:line="360" w:lineRule="auto"/>
        <w:jc w:val="center"/>
        <w:outlineLvl w:val="0"/>
        <w:rPr>
          <w:rFonts w:hint="eastAsia" w:ascii="宋体" w:hAnsi="宋体" w:eastAsia="宋体" w:cs="宋体"/>
          <w:b/>
          <w:color w:val="auto"/>
          <w:sz w:val="32"/>
          <w:szCs w:val="32"/>
          <w:highlight w:val="none"/>
        </w:rPr>
      </w:pPr>
      <w:r>
        <w:rPr>
          <w:rFonts w:hint="eastAsia" w:ascii="宋体" w:hAnsi="宋体" w:eastAsia="宋体" w:cs="宋体"/>
          <w:color w:val="auto"/>
          <w:sz w:val="24"/>
          <w:highlight w:val="none"/>
        </w:rPr>
        <w:br w:type="page"/>
      </w:r>
      <w:bookmarkStart w:id="35" w:name="_Toc195842950"/>
      <w:bookmarkStart w:id="36" w:name="_Toc512937850"/>
      <w:bookmarkStart w:id="37" w:name="_Toc10984"/>
      <w:bookmarkStart w:id="38" w:name="_Toc353873938"/>
      <w:bookmarkStart w:id="39" w:name="_Toc305158928"/>
      <w:bookmarkStart w:id="40" w:name="_Toc127151777"/>
      <w:bookmarkStart w:id="41" w:name="_Toc264969275"/>
      <w:bookmarkStart w:id="42" w:name="_Toc265228423"/>
      <w:bookmarkStart w:id="43" w:name="_Toc353825548"/>
      <w:bookmarkStart w:id="44" w:name="_Toc305158854"/>
      <w:bookmarkStart w:id="45" w:name="_Toc127161488"/>
      <w:bookmarkStart w:id="46" w:name="_Toc226965856"/>
      <w:bookmarkStart w:id="47" w:name="_Toc150774783"/>
      <w:r>
        <w:rPr>
          <w:rFonts w:hint="eastAsia" w:ascii="宋体" w:hAnsi="宋体" w:eastAsia="宋体" w:cs="宋体"/>
          <w:b/>
          <w:color w:val="auto"/>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507C875E">
      <w:pPr>
        <w:pStyle w:val="3"/>
        <w:tabs>
          <w:tab w:val="center" w:pos="4592"/>
          <w:tab w:val="left" w:pos="7860"/>
        </w:tabs>
        <w:spacing w:before="0" w:line="360" w:lineRule="auto"/>
        <w:rPr>
          <w:rFonts w:hint="eastAsia" w:ascii="宋体" w:hAnsi="宋体" w:eastAsia="宋体" w:cs="宋体"/>
          <w:color w:val="auto"/>
          <w:sz w:val="28"/>
          <w:highlight w:val="none"/>
        </w:rPr>
      </w:pPr>
      <w:bookmarkStart w:id="48" w:name="_Toc164608633"/>
      <w:bookmarkStart w:id="49" w:name="_Toc151193833"/>
      <w:bookmarkStart w:id="50" w:name="_Toc164351613"/>
      <w:bookmarkStart w:id="51" w:name="_Toc127151720"/>
      <w:bookmarkStart w:id="52" w:name="_Toc164608788"/>
      <w:bookmarkStart w:id="53" w:name="_Toc226337215"/>
      <w:bookmarkStart w:id="54" w:name="_Toc151190146"/>
      <w:bookmarkStart w:id="55" w:name="_Toc127151519"/>
      <w:bookmarkStart w:id="56" w:name="_Toc164229214"/>
      <w:bookmarkStart w:id="57" w:name="_Toc149720812"/>
      <w:bookmarkStart w:id="58" w:name="_Toc150774724"/>
      <w:bookmarkStart w:id="59" w:name="_Toc150509270"/>
      <w:bookmarkStart w:id="60" w:name="_Toc127161433"/>
      <w:bookmarkStart w:id="61" w:name="_Toc164229360"/>
      <w:bookmarkStart w:id="62" w:name="_Toc150774619"/>
      <w:bookmarkStart w:id="63" w:name="_Toc520356144"/>
      <w:bookmarkStart w:id="64" w:name="_Toc226965792"/>
      <w:bookmarkStart w:id="65" w:name="_Toc142311021"/>
      <w:bookmarkStart w:id="66" w:name="_Toc151193761"/>
      <w:bookmarkStart w:id="67" w:name="_Toc150480757"/>
      <w:bookmarkStart w:id="68" w:name="_Toc151193617"/>
      <w:bookmarkStart w:id="69" w:name="_Toc226965709"/>
      <w:bookmarkStart w:id="70" w:name="_Toc195842884"/>
      <w:bookmarkStart w:id="71" w:name="_Toc226309763"/>
      <w:bookmarkStart w:id="72" w:name="_Toc151193907"/>
      <w:bookmarkStart w:id="73" w:name="_Toc151193689"/>
      <w:r>
        <w:rPr>
          <w:rFonts w:hint="eastAsia" w:ascii="宋体" w:hAnsi="宋体" w:eastAsia="宋体" w:cs="宋体"/>
          <w:color w:val="auto"/>
          <w:sz w:val="28"/>
          <w:highlight w:val="none"/>
        </w:rPr>
        <w:t>投标人须知资料表</w:t>
      </w:r>
    </w:p>
    <w:p w14:paraId="4146F72F">
      <w:pPr>
        <w:jc w:val="center"/>
        <w:rPr>
          <w:rFonts w:hint="eastAsia" w:ascii="宋体" w:hAnsi="宋体" w:eastAsia="宋体" w:cs="宋体"/>
          <w:b/>
          <w:color w:val="auto"/>
          <w:sz w:val="28"/>
          <w:szCs w:val="28"/>
          <w:highlight w:val="none"/>
        </w:rPr>
      </w:pPr>
    </w:p>
    <w:p w14:paraId="71D25B71">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本表是对投标人须知的具体补充和修改，如有矛盾，均以本资料表为准。</w:t>
      </w:r>
    </w:p>
    <w:tbl>
      <w:tblPr>
        <w:tblStyle w:val="46"/>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1E93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19638BA5">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b/>
                <w:bCs/>
                <w:color w:val="auto"/>
                <w:sz w:val="24"/>
                <w:highlight w:val="none"/>
              </w:rPr>
            </w:pPr>
            <w:r>
              <w:rPr>
                <w:rFonts w:hint="eastAsia" w:ascii="宋体" w:hAnsi="宋体" w:eastAsia="宋体" w:cs="宋体"/>
                <w:b/>
                <w:color w:val="auto"/>
                <w:sz w:val="24"/>
                <w:highlight w:val="none"/>
              </w:rPr>
              <w:t>条款号</w:t>
            </w:r>
          </w:p>
        </w:tc>
        <w:tc>
          <w:tcPr>
            <w:tcW w:w="1701" w:type="dxa"/>
            <w:vAlign w:val="center"/>
          </w:tcPr>
          <w:p w14:paraId="547701AF">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条目</w:t>
            </w:r>
          </w:p>
        </w:tc>
        <w:tc>
          <w:tcPr>
            <w:tcW w:w="7540" w:type="dxa"/>
            <w:vAlign w:val="center"/>
          </w:tcPr>
          <w:p w14:paraId="60868A97">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内容</w:t>
            </w:r>
          </w:p>
        </w:tc>
      </w:tr>
      <w:tr w14:paraId="66F3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9D2621B">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1701" w:type="dxa"/>
            <w:vAlign w:val="center"/>
          </w:tcPr>
          <w:p w14:paraId="00DDE7C0">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项目属性</w:t>
            </w:r>
          </w:p>
        </w:tc>
        <w:tc>
          <w:tcPr>
            <w:tcW w:w="7540" w:type="dxa"/>
            <w:vAlign w:val="center"/>
          </w:tcPr>
          <w:p w14:paraId="168A1A5E">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项目属性：</w:t>
            </w:r>
          </w:p>
          <w:p w14:paraId="3DFA2559">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服务</w:t>
            </w:r>
          </w:p>
          <w:p w14:paraId="378D29A3">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□货物</w:t>
            </w:r>
          </w:p>
        </w:tc>
      </w:tr>
      <w:tr w14:paraId="5579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DDAA22E">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1701" w:type="dxa"/>
            <w:vAlign w:val="center"/>
          </w:tcPr>
          <w:p w14:paraId="3614FF6B">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科研仪器设备</w:t>
            </w:r>
          </w:p>
        </w:tc>
        <w:tc>
          <w:tcPr>
            <w:tcW w:w="7540" w:type="dxa"/>
            <w:vAlign w:val="center"/>
          </w:tcPr>
          <w:p w14:paraId="791098B5">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是否属于科研仪器设备采购项目：</w:t>
            </w:r>
          </w:p>
          <w:p w14:paraId="14B493D0">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□是</w:t>
            </w:r>
          </w:p>
          <w:p w14:paraId="37519022">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否</w:t>
            </w:r>
          </w:p>
        </w:tc>
      </w:tr>
      <w:tr w14:paraId="27A0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16C84B">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1701" w:type="dxa"/>
            <w:vAlign w:val="center"/>
          </w:tcPr>
          <w:p w14:paraId="2A10B141">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核心产品</w:t>
            </w:r>
          </w:p>
        </w:tc>
        <w:tc>
          <w:tcPr>
            <w:tcW w:w="7540" w:type="dxa"/>
            <w:vAlign w:val="center"/>
          </w:tcPr>
          <w:p w14:paraId="46A431B8">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szCs w:val="24"/>
                <w:highlight w:val="none"/>
              </w:rPr>
              <w:t>关于核心产品本项目__包不适用。</w:t>
            </w:r>
          </w:p>
          <w:p w14:paraId="7188B43B">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w:t>
            </w:r>
            <w:r>
              <w:rPr>
                <w:rFonts w:hint="eastAsia"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包为单一产品采购项目。</w:t>
            </w:r>
          </w:p>
          <w:p w14:paraId="0FB96BE4">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hAnsi="宋体" w:cs="宋体"/>
                <w:color w:val="auto"/>
                <w:sz w:val="24"/>
                <w:szCs w:val="24"/>
                <w:highlight w:val="none"/>
                <w:lang w:eastAsia="zh-CN"/>
              </w:rPr>
              <w:t>□</w:t>
            </w:r>
            <w:r>
              <w:rPr>
                <w:rFonts w:hint="eastAsia" w:ascii="宋体" w:hAnsi="宋体" w:eastAsia="宋体" w:cs="宋体"/>
                <w:color w:val="auto"/>
                <w:sz w:val="24"/>
                <w:highlight w:val="none"/>
              </w:rPr>
              <w:t>本项目</w:t>
            </w:r>
            <w:r>
              <w:rPr>
                <w:rFonts w:hint="eastAsia" w:hAnsi="宋体" w:cs="宋体"/>
                <w:color w:val="auto"/>
                <w:sz w:val="24"/>
                <w:szCs w:val="24"/>
                <w:highlight w:val="none"/>
                <w:u w:val="single"/>
                <w:lang w:val="en-US" w:eastAsia="zh-CN"/>
              </w:rPr>
              <w:t xml:space="preserve">     </w:t>
            </w:r>
            <w:r>
              <w:rPr>
                <w:rFonts w:hint="eastAsia" w:ascii="宋体" w:hAnsi="宋体" w:eastAsia="宋体" w:cs="宋体"/>
                <w:color w:val="auto"/>
                <w:sz w:val="24"/>
                <w:highlight w:val="none"/>
              </w:rPr>
              <w:t>包为非单一产品采购项目，核心产品为：</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w:t>
            </w:r>
          </w:p>
        </w:tc>
      </w:tr>
      <w:tr w14:paraId="66CD6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1CE037B">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1701" w:type="dxa"/>
            <w:vAlign w:val="center"/>
          </w:tcPr>
          <w:p w14:paraId="4435A230">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现场考察</w:t>
            </w:r>
          </w:p>
        </w:tc>
        <w:tc>
          <w:tcPr>
            <w:tcW w:w="7540" w:type="dxa"/>
            <w:vAlign w:val="center"/>
          </w:tcPr>
          <w:p w14:paraId="5C9D5A95">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不组织</w:t>
            </w:r>
          </w:p>
          <w:p w14:paraId="0F4681AD">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bCs/>
                <w:color w:val="auto"/>
                <w:sz w:val="24"/>
                <w:highlight w:val="none"/>
              </w:rPr>
            </w:pPr>
            <w:r>
              <w:rPr>
                <w:rFonts w:hint="eastAsia" w:ascii="宋体" w:hAnsi="宋体" w:eastAsia="宋体" w:cs="宋体"/>
                <w:color w:val="auto"/>
                <w:sz w:val="24"/>
                <w:highlight w:val="none"/>
              </w:rPr>
              <w:t>□组织，考察时间：__年_月_日_</w:t>
            </w:r>
            <w:r>
              <w:rPr>
                <w:rFonts w:hint="eastAsia" w:ascii="宋体" w:hAnsi="宋体" w:eastAsia="宋体" w:cs="宋体"/>
                <w:bCs/>
                <w:color w:val="auto"/>
                <w:sz w:val="24"/>
                <w:highlight w:val="none"/>
              </w:rPr>
              <w:t>点</w:t>
            </w:r>
            <w:r>
              <w:rPr>
                <w:rFonts w:hint="eastAsia" w:ascii="宋体" w:hAnsi="宋体" w:eastAsia="宋体" w:cs="宋体"/>
                <w:color w:val="auto"/>
                <w:sz w:val="24"/>
                <w:highlight w:val="none"/>
              </w:rPr>
              <w:t>_</w:t>
            </w:r>
            <w:r>
              <w:rPr>
                <w:rFonts w:hint="eastAsia" w:ascii="宋体" w:hAnsi="宋体" w:eastAsia="宋体" w:cs="宋体"/>
                <w:bCs/>
                <w:color w:val="auto"/>
                <w:sz w:val="24"/>
                <w:highlight w:val="none"/>
              </w:rPr>
              <w:t>分</w:t>
            </w:r>
          </w:p>
          <w:p w14:paraId="0C868AB8">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考察地点：____________。</w:t>
            </w:r>
          </w:p>
        </w:tc>
      </w:tr>
      <w:tr w14:paraId="12B1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B86D5A3">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1701" w:type="dxa"/>
            <w:vAlign w:val="center"/>
          </w:tcPr>
          <w:p w14:paraId="12AE05AC">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开标前答疑会</w:t>
            </w:r>
          </w:p>
        </w:tc>
        <w:tc>
          <w:tcPr>
            <w:tcW w:w="7540" w:type="dxa"/>
            <w:vAlign w:val="center"/>
          </w:tcPr>
          <w:p w14:paraId="5A2C81BE">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不召开</w:t>
            </w:r>
          </w:p>
          <w:p w14:paraId="2945D575">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□召开，召开时间：__年_月_日_</w:t>
            </w:r>
            <w:r>
              <w:rPr>
                <w:rFonts w:hint="eastAsia" w:ascii="宋体" w:hAnsi="宋体" w:eastAsia="宋体" w:cs="宋体"/>
                <w:bCs/>
                <w:color w:val="auto"/>
                <w:sz w:val="24"/>
                <w:highlight w:val="none"/>
              </w:rPr>
              <w:t>点</w:t>
            </w:r>
            <w:r>
              <w:rPr>
                <w:rFonts w:hint="eastAsia" w:ascii="宋体" w:hAnsi="宋体" w:eastAsia="宋体" w:cs="宋体"/>
                <w:color w:val="auto"/>
                <w:sz w:val="24"/>
                <w:highlight w:val="none"/>
              </w:rPr>
              <w:t>_</w:t>
            </w:r>
            <w:r>
              <w:rPr>
                <w:rFonts w:hint="eastAsia" w:ascii="宋体" w:hAnsi="宋体" w:eastAsia="宋体" w:cs="宋体"/>
                <w:bCs/>
                <w:color w:val="auto"/>
                <w:sz w:val="24"/>
                <w:highlight w:val="none"/>
              </w:rPr>
              <w:t>分</w:t>
            </w:r>
          </w:p>
          <w:p w14:paraId="3362B228">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召开地点：____________。</w:t>
            </w:r>
          </w:p>
        </w:tc>
      </w:tr>
      <w:tr w14:paraId="6684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B65870">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p>
        </w:tc>
        <w:tc>
          <w:tcPr>
            <w:tcW w:w="1701" w:type="dxa"/>
            <w:vAlign w:val="center"/>
          </w:tcPr>
          <w:p w14:paraId="38A30FB7">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样品</w:t>
            </w:r>
          </w:p>
        </w:tc>
        <w:tc>
          <w:tcPr>
            <w:tcW w:w="7540" w:type="dxa"/>
            <w:vAlign w:val="center"/>
          </w:tcPr>
          <w:p w14:paraId="5F59CC25">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投标样品递交：</w:t>
            </w:r>
          </w:p>
          <w:p w14:paraId="38B3912C">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不需要</w:t>
            </w:r>
          </w:p>
          <w:p w14:paraId="34921937">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□需要，具体要求如下：</w:t>
            </w:r>
          </w:p>
          <w:p w14:paraId="740CDCA1">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（1）样品制作的标准和要求：_________；</w:t>
            </w:r>
          </w:p>
          <w:p w14:paraId="1A7A513F">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（2）是否需要随样品提交相关检测报告：</w:t>
            </w:r>
          </w:p>
          <w:p w14:paraId="758A22A9">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□不需要</w:t>
            </w:r>
          </w:p>
          <w:p w14:paraId="7F055B38">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□需要</w:t>
            </w:r>
          </w:p>
          <w:p w14:paraId="548A9F8F">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（3）样品递交要求：_________；</w:t>
            </w:r>
          </w:p>
          <w:p w14:paraId="2829B846">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（4）未中标人样品退还：_________；</w:t>
            </w:r>
          </w:p>
          <w:p w14:paraId="683C6C4C">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（5）中标人样品保管、封存及退还：_________；</w:t>
            </w:r>
          </w:p>
          <w:p w14:paraId="794CAFF7">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（6）其他要求（如有）：_________。</w:t>
            </w:r>
          </w:p>
        </w:tc>
      </w:tr>
      <w:tr w14:paraId="6DBCF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88" w:type="dxa"/>
            <w:vAlign w:val="center"/>
          </w:tcPr>
          <w:p w14:paraId="6464E61E">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5.3.5</w:t>
            </w:r>
          </w:p>
        </w:tc>
        <w:tc>
          <w:tcPr>
            <w:tcW w:w="1701" w:type="dxa"/>
            <w:vAlign w:val="center"/>
          </w:tcPr>
          <w:p w14:paraId="30CC89AA">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标的所属行业</w:t>
            </w:r>
          </w:p>
        </w:tc>
        <w:tc>
          <w:tcPr>
            <w:tcW w:w="7540" w:type="dxa"/>
            <w:vAlign w:val="center"/>
          </w:tcPr>
          <w:p w14:paraId="61F86139">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本项目采购标的对应的中小企业划分标准所属行业：</w:t>
            </w:r>
          </w:p>
          <w:tbl>
            <w:tblPr>
              <w:tblStyle w:val="46"/>
              <w:tblW w:w="49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4257"/>
              <w:gridCol w:w="2259"/>
            </w:tblGrid>
            <w:tr w14:paraId="0B58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4" w:type="pct"/>
                  <w:tcBorders>
                    <w:top w:val="single" w:color="auto" w:sz="4" w:space="0"/>
                    <w:left w:val="single" w:color="auto" w:sz="4" w:space="0"/>
                    <w:bottom w:val="single" w:color="auto" w:sz="4" w:space="0"/>
                    <w:right w:val="single" w:color="auto" w:sz="4" w:space="0"/>
                  </w:tcBorders>
                  <w:vAlign w:val="center"/>
                </w:tcPr>
                <w:p w14:paraId="6DBB87E2">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包号</w:t>
                  </w:r>
                </w:p>
              </w:tc>
              <w:tc>
                <w:tcPr>
                  <w:tcW w:w="2924" w:type="pct"/>
                  <w:tcBorders>
                    <w:top w:val="single" w:color="auto" w:sz="4" w:space="0"/>
                    <w:left w:val="single" w:color="auto" w:sz="4" w:space="0"/>
                    <w:bottom w:val="single" w:color="auto" w:sz="4" w:space="0"/>
                    <w:right w:val="single" w:color="auto" w:sz="4" w:space="0"/>
                  </w:tcBorders>
                  <w:vAlign w:val="center"/>
                </w:tcPr>
                <w:p w14:paraId="138F4C8D">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标的名称</w:t>
                  </w:r>
                </w:p>
              </w:tc>
              <w:tc>
                <w:tcPr>
                  <w:tcW w:w="1551" w:type="pct"/>
                  <w:tcBorders>
                    <w:top w:val="single" w:color="auto" w:sz="4" w:space="0"/>
                    <w:left w:val="single" w:color="auto" w:sz="4" w:space="0"/>
                    <w:bottom w:val="single" w:color="auto" w:sz="4" w:space="0"/>
                    <w:right w:val="single" w:color="auto" w:sz="4" w:space="0"/>
                  </w:tcBorders>
                  <w:vAlign w:val="center"/>
                </w:tcPr>
                <w:p w14:paraId="53D6D87F">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中小企业划分标准所属行业</w:t>
                  </w:r>
                </w:p>
              </w:tc>
            </w:tr>
            <w:tr w14:paraId="6D43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14:paraId="4196E1FC">
                  <w:pPr>
                    <w:keepNext w:val="0"/>
                    <w:keepLines w:val="0"/>
                    <w:pageBreakBefore w:val="0"/>
                    <w:kinsoku/>
                    <w:wordWrap/>
                    <w:overflowPunct/>
                    <w:topLinePunct w:val="0"/>
                    <w:autoSpaceDE/>
                    <w:autoSpaceDN/>
                    <w:bidi w:val="0"/>
                    <w:spacing w:line="240" w:lineRule="auto"/>
                    <w:ind w:firstLine="0" w:firstLineChars="0"/>
                    <w:jc w:val="center"/>
                    <w:rPr>
                      <w:rFonts w:hint="default" w:ascii="宋体" w:hAnsi="宋体" w:eastAsia="宋体" w:cs="宋体"/>
                      <w:b/>
                      <w:bCs w:val="0"/>
                      <w:color w:val="auto"/>
                      <w:sz w:val="24"/>
                      <w:highlight w:val="none"/>
                      <w:lang w:val="en-US" w:eastAsia="zh-CN"/>
                    </w:rPr>
                  </w:pPr>
                  <w:r>
                    <w:rPr>
                      <w:rFonts w:hint="eastAsia" w:ascii="宋体" w:hAnsi="宋体" w:eastAsia="宋体" w:cs="宋体"/>
                      <w:b/>
                      <w:bCs w:val="0"/>
                      <w:color w:val="auto"/>
                      <w:sz w:val="24"/>
                      <w:szCs w:val="24"/>
                      <w:highlight w:val="none"/>
                    </w:rPr>
                    <w:t>01</w:t>
                  </w:r>
                </w:p>
              </w:tc>
              <w:tc>
                <w:tcPr>
                  <w:tcW w:w="4257" w:type="dxa"/>
                  <w:tcBorders>
                    <w:top w:val="single" w:color="auto" w:sz="4" w:space="0"/>
                    <w:left w:val="single" w:color="auto" w:sz="4" w:space="0"/>
                    <w:bottom w:val="single" w:color="auto" w:sz="4" w:space="0"/>
                    <w:right w:val="single" w:color="auto" w:sz="4" w:space="0"/>
                  </w:tcBorders>
                  <w:vAlign w:val="center"/>
                </w:tcPr>
                <w:p w14:paraId="3DEEF9C0">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cs="宋体"/>
                      <w:b/>
                      <w:bCs w:val="0"/>
                      <w:color w:val="auto"/>
                      <w:sz w:val="24"/>
                      <w:highlight w:val="none"/>
                      <w:lang w:val="en-US" w:eastAsia="zh-CN"/>
                    </w:rPr>
                  </w:pPr>
                  <w:r>
                    <w:rPr>
                      <w:rFonts w:hint="eastAsia" w:ascii="宋体" w:hAnsi="宋体" w:cs="宋体"/>
                      <w:b/>
                      <w:bCs w:val="0"/>
                      <w:color w:val="auto"/>
                      <w:sz w:val="24"/>
                      <w:szCs w:val="24"/>
                      <w:highlight w:val="none"/>
                      <w:lang w:val="en-US" w:eastAsia="zh-CN"/>
                    </w:rPr>
                    <w:t>雁栖镇2026年山区森林健康经营林木抚育项目</w:t>
                  </w:r>
                </w:p>
              </w:tc>
              <w:tc>
                <w:tcPr>
                  <w:tcW w:w="1551" w:type="pct"/>
                  <w:tcBorders>
                    <w:top w:val="single" w:color="auto" w:sz="4" w:space="0"/>
                    <w:left w:val="single" w:color="auto" w:sz="4" w:space="0"/>
                    <w:bottom w:val="single" w:color="auto" w:sz="4" w:space="0"/>
                    <w:right w:val="single" w:color="auto" w:sz="4" w:space="0"/>
                  </w:tcBorders>
                  <w:vAlign w:val="center"/>
                </w:tcPr>
                <w:p w14:paraId="218CB94A">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b/>
                      <w:bCs w:val="0"/>
                      <w:color w:val="auto"/>
                      <w:kern w:val="0"/>
                      <w:sz w:val="24"/>
                      <w:highlight w:val="none"/>
                      <w:lang w:eastAsia="zh-CN"/>
                    </w:rPr>
                  </w:pPr>
                  <w:r>
                    <w:rPr>
                      <w:rFonts w:hint="eastAsia" w:ascii="宋体" w:hAnsi="宋体" w:eastAsia="宋体" w:cs="宋体"/>
                      <w:b/>
                      <w:bCs w:val="0"/>
                      <w:color w:val="auto"/>
                      <w:kern w:val="0"/>
                      <w:sz w:val="24"/>
                      <w:highlight w:val="none"/>
                      <w:lang w:eastAsia="zh-CN"/>
                    </w:rPr>
                    <w:t>农、林、牧、渔业</w:t>
                  </w:r>
                </w:p>
              </w:tc>
            </w:tr>
            <w:tr w14:paraId="4898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14:paraId="52A7E7F4">
                  <w:pPr>
                    <w:keepNext w:val="0"/>
                    <w:keepLines w:val="0"/>
                    <w:pageBreakBefore w:val="0"/>
                    <w:kinsoku/>
                    <w:wordWrap/>
                    <w:overflowPunct/>
                    <w:topLinePunct w:val="0"/>
                    <w:autoSpaceDE/>
                    <w:autoSpaceDN/>
                    <w:bidi w:val="0"/>
                    <w:spacing w:line="240" w:lineRule="auto"/>
                    <w:ind w:firstLine="0" w:firstLineChars="0"/>
                    <w:jc w:val="center"/>
                    <w:rPr>
                      <w:rFonts w:hint="default" w:ascii="宋体" w:hAnsi="宋体" w:cs="宋体"/>
                      <w:b/>
                      <w:bCs w:val="0"/>
                      <w:color w:val="auto"/>
                      <w:sz w:val="24"/>
                      <w:highlight w:val="none"/>
                      <w:lang w:val="en-US" w:eastAsia="zh-CN"/>
                    </w:rPr>
                  </w:pPr>
                  <w:r>
                    <w:rPr>
                      <w:rFonts w:hint="eastAsia" w:ascii="宋体" w:hAnsi="宋体" w:eastAsia="宋体" w:cs="宋体"/>
                      <w:b/>
                      <w:bCs w:val="0"/>
                      <w:color w:val="auto"/>
                      <w:sz w:val="24"/>
                      <w:szCs w:val="24"/>
                      <w:highlight w:val="none"/>
                      <w:lang w:val="en-US" w:eastAsia="zh-CN"/>
                    </w:rPr>
                    <w:t>02</w:t>
                  </w:r>
                </w:p>
              </w:tc>
              <w:tc>
                <w:tcPr>
                  <w:tcW w:w="4257" w:type="dxa"/>
                  <w:tcBorders>
                    <w:top w:val="single" w:color="auto" w:sz="4" w:space="0"/>
                    <w:left w:val="single" w:color="auto" w:sz="4" w:space="0"/>
                    <w:bottom w:val="single" w:color="auto" w:sz="4" w:space="0"/>
                    <w:right w:val="single" w:color="auto" w:sz="4" w:space="0"/>
                  </w:tcBorders>
                  <w:vAlign w:val="center"/>
                </w:tcPr>
                <w:p w14:paraId="068BF9A2">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cs="宋体"/>
                      <w:b/>
                      <w:bCs w:val="0"/>
                      <w:color w:val="auto"/>
                      <w:sz w:val="24"/>
                      <w:highlight w:val="none"/>
                      <w:lang w:val="en-US" w:eastAsia="zh-CN"/>
                    </w:rPr>
                  </w:pPr>
                  <w:r>
                    <w:rPr>
                      <w:rFonts w:hint="eastAsia" w:ascii="宋体" w:hAnsi="宋体" w:cs="宋体"/>
                      <w:b/>
                      <w:bCs w:val="0"/>
                      <w:color w:val="auto"/>
                      <w:sz w:val="24"/>
                      <w:szCs w:val="24"/>
                      <w:highlight w:val="none"/>
                      <w:lang w:val="en-US" w:eastAsia="zh-CN"/>
                    </w:rPr>
                    <w:t>雁栖镇2026年山区森林健康经营林木抚育项目</w:t>
                  </w:r>
                </w:p>
              </w:tc>
              <w:tc>
                <w:tcPr>
                  <w:tcW w:w="1551" w:type="pct"/>
                  <w:tcBorders>
                    <w:top w:val="single" w:color="auto" w:sz="4" w:space="0"/>
                    <w:left w:val="single" w:color="auto" w:sz="4" w:space="0"/>
                    <w:bottom w:val="single" w:color="auto" w:sz="4" w:space="0"/>
                    <w:right w:val="single" w:color="auto" w:sz="4" w:space="0"/>
                  </w:tcBorders>
                  <w:vAlign w:val="center"/>
                </w:tcPr>
                <w:p w14:paraId="5EE32AE6">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b/>
                      <w:bCs w:val="0"/>
                      <w:color w:val="auto"/>
                      <w:spacing w:val="0"/>
                      <w:kern w:val="0"/>
                      <w:position w:val="0"/>
                      <w:sz w:val="24"/>
                      <w:highlight w:val="none"/>
                      <w:lang w:val="en-US" w:eastAsia="zh-CN"/>
                    </w:rPr>
                  </w:pPr>
                  <w:r>
                    <w:rPr>
                      <w:rFonts w:hint="eastAsia" w:ascii="宋体" w:hAnsi="宋体" w:eastAsia="宋体" w:cs="宋体"/>
                      <w:b/>
                      <w:bCs w:val="0"/>
                      <w:color w:val="auto"/>
                      <w:kern w:val="0"/>
                      <w:sz w:val="24"/>
                      <w:highlight w:val="none"/>
                      <w:lang w:eastAsia="zh-CN"/>
                    </w:rPr>
                    <w:t>农、林、牧、渔业</w:t>
                  </w:r>
                </w:p>
              </w:tc>
            </w:tr>
          </w:tbl>
          <w:p w14:paraId="445C2478">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b/>
                <w:bCs/>
                <w:color w:val="auto"/>
                <w:spacing w:val="0"/>
                <w:kern w:val="0"/>
                <w:position w:val="0"/>
                <w:sz w:val="24"/>
                <w:highlight w:val="none"/>
              </w:rPr>
            </w:pPr>
            <w:r>
              <w:rPr>
                <w:rFonts w:hint="eastAsia" w:ascii="宋体" w:hAnsi="宋体" w:cs="宋体"/>
                <w:b/>
                <w:bCs/>
                <w:color w:val="auto"/>
                <w:spacing w:val="0"/>
                <w:kern w:val="0"/>
                <w:position w:val="0"/>
                <w:sz w:val="24"/>
                <w:highlight w:val="none"/>
                <w:lang w:val="en-US" w:eastAsia="zh-CN"/>
              </w:rPr>
              <w:t>中小企业划分说明：</w:t>
            </w:r>
            <w:r>
              <w:rPr>
                <w:rFonts w:hint="eastAsia" w:ascii="宋体" w:hAnsi="宋体" w:eastAsia="宋体" w:cs="宋体"/>
                <w:b/>
                <w:bCs/>
                <w:color w:val="auto"/>
                <w:spacing w:val="0"/>
                <w:kern w:val="0"/>
                <w:position w:val="0"/>
                <w:sz w:val="24"/>
                <w:highlight w:val="none"/>
              </w:rPr>
              <w:t>农、林、牧、渔业。</w:t>
            </w:r>
            <w:r>
              <w:rPr>
                <w:rFonts w:hint="eastAsia" w:ascii="宋体" w:hAnsi="宋体" w:eastAsia="宋体" w:cs="宋体"/>
                <w:b w:val="0"/>
                <w:bCs w:val="0"/>
                <w:color w:val="auto"/>
                <w:spacing w:val="0"/>
                <w:kern w:val="0"/>
                <w:position w:val="0"/>
                <w:sz w:val="24"/>
                <w:highlight w:val="none"/>
              </w:rPr>
              <w:t>营业收入20000万元以下的为中小微型企业。其中，营业收入500万元及以上的为中型企业，营业收入50万元及以上的为小型企业，营业收入50万元以下的为微型企业。</w:t>
            </w:r>
          </w:p>
        </w:tc>
      </w:tr>
      <w:tr w14:paraId="6476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27309978">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highlight w:val="none"/>
              </w:rPr>
              <w:br w:type="page"/>
            </w:r>
            <w:r>
              <w:rPr>
                <w:rFonts w:hint="eastAsia" w:ascii="宋体" w:hAnsi="宋体" w:eastAsia="宋体" w:cs="宋体"/>
                <w:color w:val="auto"/>
                <w:sz w:val="24"/>
                <w:szCs w:val="24"/>
                <w:highlight w:val="none"/>
              </w:rPr>
              <w:t>11.2</w:t>
            </w:r>
          </w:p>
        </w:tc>
        <w:tc>
          <w:tcPr>
            <w:tcW w:w="1701" w:type="dxa"/>
            <w:vAlign w:val="center"/>
          </w:tcPr>
          <w:p w14:paraId="49C04ACC">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投标报价</w:t>
            </w:r>
          </w:p>
        </w:tc>
        <w:tc>
          <w:tcPr>
            <w:tcW w:w="7540" w:type="dxa"/>
            <w:vAlign w:val="center"/>
          </w:tcPr>
          <w:p w14:paraId="7CF4DC27">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投标报价的特殊规定：</w:t>
            </w:r>
          </w:p>
          <w:p w14:paraId="438D06B1">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无</w:t>
            </w:r>
          </w:p>
          <w:p w14:paraId="01CDF0C4">
            <w:pPr>
              <w:keepNext w:val="0"/>
              <w:keepLines w:val="0"/>
              <w:pageBreakBefore w:val="0"/>
              <w:kinsoku/>
              <w:wordWrap/>
              <w:overflowPunct/>
              <w:topLinePunct w:val="0"/>
              <w:autoSpaceDE/>
              <w:autoSpaceDN/>
              <w:bidi w:val="0"/>
              <w:spacing w:line="240" w:lineRule="auto"/>
              <w:ind w:firstLine="0" w:firstLineChars="0"/>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有，具体情形：</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w:t>
            </w:r>
          </w:p>
        </w:tc>
      </w:tr>
      <w:tr w14:paraId="35DD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554A6B62">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w:t>
            </w:r>
          </w:p>
        </w:tc>
        <w:tc>
          <w:tcPr>
            <w:tcW w:w="1701" w:type="dxa"/>
            <w:vMerge w:val="restart"/>
            <w:vAlign w:val="center"/>
          </w:tcPr>
          <w:p w14:paraId="405973F0">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投标保证金</w:t>
            </w:r>
          </w:p>
        </w:tc>
        <w:tc>
          <w:tcPr>
            <w:tcW w:w="7540" w:type="dxa"/>
            <w:vAlign w:val="center"/>
          </w:tcPr>
          <w:p w14:paraId="40DDE8CE">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投标保证金金额：</w:t>
            </w:r>
          </w:p>
          <w:p w14:paraId="5C1A9C57">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sz w:val="24"/>
                <w:szCs w:val="24"/>
                <w:highlight w:val="none"/>
              </w:rPr>
            </w:pPr>
            <w:r>
              <w:rPr>
                <w:rFonts w:hint="eastAsia" w:hAnsi="宋体" w:cs="宋体"/>
                <w:color w:val="auto"/>
                <w:sz w:val="24"/>
                <w:szCs w:val="24"/>
                <w:highlight w:val="none"/>
                <w:lang w:val="en-US" w:eastAsia="zh-CN"/>
              </w:rPr>
              <w:t>01</w:t>
            </w:r>
            <w:r>
              <w:rPr>
                <w:rFonts w:hint="eastAsia" w:ascii="宋体" w:hAnsi="宋体" w:eastAsia="宋体" w:cs="宋体"/>
                <w:color w:val="auto"/>
                <w:sz w:val="24"/>
                <w:szCs w:val="24"/>
                <w:highlight w:val="none"/>
              </w:rPr>
              <w:t>包：</w:t>
            </w:r>
            <w:r>
              <w:rPr>
                <w:rFonts w:hint="eastAsia" w:hAnsi="宋体" w:cs="宋体"/>
                <w:color w:val="auto"/>
                <w:sz w:val="24"/>
                <w:szCs w:val="24"/>
                <w:highlight w:val="none"/>
                <w:lang w:val="en-US" w:eastAsia="zh-CN"/>
              </w:rPr>
              <w:t>40000</w:t>
            </w:r>
            <w:r>
              <w:rPr>
                <w:rFonts w:hint="eastAsia" w:ascii="宋体" w:hAnsi="宋体" w:eastAsia="宋体" w:cs="宋体"/>
                <w:color w:val="auto"/>
                <w:sz w:val="24"/>
                <w:highlight w:val="none"/>
              </w:rPr>
              <w:t>元</w:t>
            </w:r>
            <w:r>
              <w:rPr>
                <w:rFonts w:hint="eastAsia" w:ascii="宋体" w:hAnsi="宋体" w:eastAsia="宋体" w:cs="宋体"/>
                <w:color w:val="auto"/>
                <w:sz w:val="24"/>
                <w:szCs w:val="24"/>
                <w:highlight w:val="none"/>
              </w:rPr>
              <w:t>；</w:t>
            </w:r>
          </w:p>
          <w:p w14:paraId="0946FAE5">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sz w:val="24"/>
                <w:szCs w:val="24"/>
                <w:highlight w:val="none"/>
              </w:rPr>
            </w:pPr>
            <w:r>
              <w:rPr>
                <w:rFonts w:hint="eastAsia" w:hAnsi="宋体" w:cs="宋体"/>
                <w:color w:val="auto"/>
                <w:sz w:val="24"/>
                <w:szCs w:val="24"/>
                <w:highlight w:val="none"/>
                <w:lang w:val="en-US" w:eastAsia="zh-CN"/>
              </w:rPr>
              <w:t>02</w:t>
            </w:r>
            <w:r>
              <w:rPr>
                <w:rFonts w:hint="eastAsia" w:ascii="宋体" w:hAnsi="宋体" w:eastAsia="宋体" w:cs="宋体"/>
                <w:color w:val="auto"/>
                <w:sz w:val="24"/>
                <w:szCs w:val="24"/>
                <w:highlight w:val="none"/>
              </w:rPr>
              <w:t>包：</w:t>
            </w:r>
            <w:r>
              <w:rPr>
                <w:rFonts w:hint="eastAsia" w:hAnsi="宋体" w:cs="宋体"/>
                <w:color w:val="auto"/>
                <w:sz w:val="24"/>
                <w:szCs w:val="24"/>
                <w:highlight w:val="none"/>
                <w:lang w:val="en-US" w:eastAsia="zh-CN"/>
              </w:rPr>
              <w:t>60000</w:t>
            </w:r>
            <w:r>
              <w:rPr>
                <w:rFonts w:hint="eastAsia" w:ascii="宋体" w:hAnsi="宋体" w:eastAsia="宋体" w:cs="宋体"/>
                <w:color w:val="auto"/>
                <w:sz w:val="24"/>
                <w:highlight w:val="none"/>
              </w:rPr>
              <w:t>元</w:t>
            </w:r>
            <w:r>
              <w:rPr>
                <w:rFonts w:hint="eastAsia" w:ascii="宋体" w:hAnsi="宋体" w:eastAsia="宋体" w:cs="宋体"/>
                <w:color w:val="auto"/>
                <w:sz w:val="24"/>
                <w:szCs w:val="24"/>
                <w:highlight w:val="none"/>
              </w:rPr>
              <w:t>；</w:t>
            </w:r>
          </w:p>
          <w:p w14:paraId="1671DD84">
            <w:pPr>
              <w:keepNext w:val="0"/>
              <w:keepLines w:val="0"/>
              <w:pageBreakBefore w:val="0"/>
              <w:widowControl/>
              <w:kinsoku/>
              <w:wordWrap/>
              <w:overflowPunct/>
              <w:topLinePunct w:val="0"/>
              <w:autoSpaceDE/>
              <w:autoSpaceDN/>
              <w:bidi w:val="0"/>
              <w:adjustRightInd w:val="0"/>
              <w:snapToGrid w:val="0"/>
              <w:spacing w:line="240" w:lineRule="auto"/>
              <w:ind w:firstLine="0" w:firstLineChars="0"/>
              <w:textAlignment w:val="baseline"/>
              <w:rPr>
                <w:rFonts w:hint="eastAsia" w:ascii="宋体" w:hAnsi="宋体" w:eastAsia="宋体" w:cs="宋体"/>
                <w:color w:val="auto"/>
                <w:spacing w:val="0"/>
                <w:kern w:val="0"/>
                <w:position w:val="0"/>
                <w:sz w:val="24"/>
                <w:highlight w:val="none"/>
              </w:rPr>
            </w:pPr>
            <w:r>
              <w:rPr>
                <w:rFonts w:hint="eastAsia" w:ascii="宋体" w:hAnsi="宋体" w:eastAsia="宋体" w:cs="宋体"/>
                <w:color w:val="auto"/>
                <w:spacing w:val="0"/>
                <w:w w:val="100"/>
                <w:kern w:val="0"/>
                <w:position w:val="0"/>
                <w:sz w:val="24"/>
                <w:szCs w:val="24"/>
                <w:highlight w:val="none"/>
              </w:rPr>
              <w:t>投标保证金收受人信息：</w:t>
            </w:r>
            <w:r>
              <w:rPr>
                <w:rFonts w:hint="eastAsia" w:ascii="宋体" w:hAnsi="宋体" w:eastAsia="宋体" w:cs="宋体"/>
                <w:color w:val="auto"/>
                <w:spacing w:val="0"/>
                <w:kern w:val="0"/>
                <w:position w:val="0"/>
                <w:sz w:val="24"/>
                <w:highlight w:val="none"/>
                <w:u w:val="single"/>
              </w:rPr>
              <w:t>投标保证金可采用下列形式之一：</w:t>
            </w:r>
          </w:p>
          <w:p w14:paraId="09330180">
            <w:pPr>
              <w:keepNext w:val="0"/>
              <w:keepLines w:val="0"/>
              <w:pageBreakBefore w:val="0"/>
              <w:widowControl/>
              <w:kinsoku/>
              <w:wordWrap/>
              <w:overflowPunct/>
              <w:topLinePunct w:val="0"/>
              <w:autoSpaceDE/>
              <w:autoSpaceDN/>
              <w:bidi w:val="0"/>
              <w:adjustRightInd w:val="0"/>
              <w:snapToGrid w:val="0"/>
              <w:spacing w:line="240" w:lineRule="auto"/>
              <w:ind w:firstLine="0" w:firstLineChars="0"/>
              <w:textAlignment w:val="baseline"/>
              <w:rPr>
                <w:rFonts w:hint="eastAsia" w:ascii="宋体" w:hAnsi="宋体" w:eastAsia="宋体" w:cs="宋体"/>
                <w:b w:val="0"/>
                <w:bCs/>
                <w:color w:val="auto"/>
                <w:spacing w:val="0"/>
                <w:kern w:val="0"/>
                <w:position w:val="0"/>
                <w:sz w:val="24"/>
                <w:highlight w:val="none"/>
                <w:u w:val="single"/>
              </w:rPr>
            </w:pPr>
            <w:r>
              <w:rPr>
                <w:rFonts w:hint="eastAsia" w:ascii="宋体" w:hAnsi="宋体" w:eastAsia="宋体" w:cs="宋体"/>
                <w:b w:val="0"/>
                <w:bCs/>
                <w:color w:val="auto"/>
                <w:spacing w:val="0"/>
                <w:kern w:val="0"/>
                <w:position w:val="0"/>
                <w:sz w:val="24"/>
                <w:highlight w:val="none"/>
                <w:u w:val="single"/>
              </w:rPr>
              <w:t>（1）支票（支票抬头：</w:t>
            </w:r>
            <w:r>
              <w:rPr>
                <w:rFonts w:hint="eastAsia" w:ascii="宋体" w:hAnsi="宋体" w:cs="宋体"/>
                <w:bCs/>
                <w:color w:val="auto"/>
                <w:sz w:val="24"/>
                <w:szCs w:val="24"/>
                <w:highlight w:val="none"/>
                <w:u w:val="single"/>
                <w:lang w:eastAsia="zh-CN"/>
              </w:rPr>
              <w:t>中礼造价咨询（北京）有限公司</w:t>
            </w:r>
            <w:r>
              <w:rPr>
                <w:rFonts w:hint="eastAsia" w:ascii="宋体" w:hAnsi="宋体" w:eastAsia="宋体" w:cs="宋体"/>
                <w:b w:val="0"/>
                <w:bCs/>
                <w:color w:val="auto"/>
                <w:spacing w:val="0"/>
                <w:kern w:val="0"/>
                <w:position w:val="0"/>
                <w:sz w:val="24"/>
                <w:highlight w:val="none"/>
                <w:u w:val="single"/>
              </w:rPr>
              <w:t>）；</w:t>
            </w:r>
          </w:p>
          <w:p w14:paraId="1A0C8494">
            <w:pPr>
              <w:keepNext w:val="0"/>
              <w:keepLines w:val="0"/>
              <w:pageBreakBefore w:val="0"/>
              <w:widowControl/>
              <w:kinsoku/>
              <w:wordWrap/>
              <w:overflowPunct/>
              <w:topLinePunct w:val="0"/>
              <w:autoSpaceDE/>
              <w:autoSpaceDN/>
              <w:bidi w:val="0"/>
              <w:adjustRightInd w:val="0"/>
              <w:snapToGrid w:val="0"/>
              <w:spacing w:line="240" w:lineRule="auto"/>
              <w:ind w:firstLine="0" w:firstLineChars="0"/>
              <w:textAlignment w:val="baseline"/>
              <w:rPr>
                <w:rFonts w:hint="eastAsia" w:ascii="宋体" w:hAnsi="宋体" w:eastAsia="宋体" w:cs="宋体"/>
                <w:b w:val="0"/>
                <w:bCs/>
                <w:color w:val="auto"/>
                <w:spacing w:val="0"/>
                <w:kern w:val="0"/>
                <w:position w:val="0"/>
                <w:sz w:val="24"/>
                <w:highlight w:val="none"/>
                <w:u w:val="single"/>
              </w:rPr>
            </w:pPr>
            <w:r>
              <w:rPr>
                <w:rFonts w:hint="eastAsia" w:ascii="宋体" w:hAnsi="宋体" w:eastAsia="宋体" w:cs="宋体"/>
                <w:b w:val="0"/>
                <w:bCs/>
                <w:color w:val="auto"/>
                <w:spacing w:val="0"/>
                <w:kern w:val="0"/>
                <w:position w:val="0"/>
                <w:sz w:val="24"/>
                <w:highlight w:val="none"/>
                <w:u w:val="single"/>
              </w:rPr>
              <w:fldChar w:fldCharType="begin"/>
            </w:r>
            <w:r>
              <w:rPr>
                <w:rFonts w:hint="eastAsia" w:ascii="宋体" w:hAnsi="宋体" w:eastAsia="宋体" w:cs="宋体"/>
                <w:b w:val="0"/>
                <w:bCs/>
                <w:color w:val="auto"/>
                <w:spacing w:val="0"/>
                <w:kern w:val="0"/>
                <w:position w:val="0"/>
                <w:sz w:val="24"/>
                <w:highlight w:val="none"/>
                <w:u w:val="single"/>
              </w:rPr>
              <w:instrText xml:space="preserve"> HYPERLINK "mailto:(2）汇款（1.凡以汇款形式提交投标保证金的，投标人须在汇款当日将汇款凭证扫描件发送至18514520521@163.com并确保款项按招标文件要求时间到账，否则按未提交投标保证金处理" </w:instrText>
            </w:r>
            <w:r>
              <w:rPr>
                <w:rFonts w:hint="eastAsia" w:ascii="宋体" w:hAnsi="宋体" w:eastAsia="宋体" w:cs="宋体"/>
                <w:b w:val="0"/>
                <w:bCs/>
                <w:color w:val="auto"/>
                <w:spacing w:val="0"/>
                <w:kern w:val="0"/>
                <w:position w:val="0"/>
                <w:sz w:val="24"/>
                <w:highlight w:val="none"/>
                <w:u w:val="single"/>
              </w:rPr>
              <w:fldChar w:fldCharType="separate"/>
            </w:r>
            <w:r>
              <w:rPr>
                <w:rStyle w:val="54"/>
                <w:rFonts w:hint="eastAsia" w:ascii="宋体" w:hAnsi="宋体" w:eastAsia="宋体" w:cs="宋体"/>
                <w:b w:val="0"/>
                <w:bCs/>
                <w:color w:val="auto"/>
                <w:spacing w:val="0"/>
                <w:kern w:val="0"/>
                <w:position w:val="0"/>
                <w:sz w:val="24"/>
                <w:highlight w:val="none"/>
                <w:u w:val="single"/>
                <w:lang w:eastAsia="zh-CN"/>
              </w:rPr>
              <w:t>（</w:t>
            </w:r>
            <w:r>
              <w:rPr>
                <w:rStyle w:val="54"/>
                <w:rFonts w:hint="eastAsia" w:ascii="宋体" w:hAnsi="宋体" w:eastAsia="宋体" w:cs="宋体"/>
                <w:b w:val="0"/>
                <w:bCs/>
                <w:color w:val="auto"/>
                <w:spacing w:val="0"/>
                <w:kern w:val="0"/>
                <w:position w:val="0"/>
                <w:sz w:val="24"/>
                <w:highlight w:val="none"/>
                <w:u w:val="single"/>
                <w:lang w:val="en-US" w:eastAsia="zh-CN"/>
              </w:rPr>
              <w:t>2</w:t>
            </w:r>
            <w:r>
              <w:rPr>
                <w:rStyle w:val="54"/>
                <w:rFonts w:hint="eastAsia" w:ascii="宋体" w:hAnsi="宋体" w:eastAsia="宋体" w:cs="宋体"/>
                <w:b w:val="0"/>
                <w:bCs/>
                <w:color w:val="auto"/>
                <w:spacing w:val="0"/>
                <w:kern w:val="0"/>
                <w:position w:val="0"/>
                <w:sz w:val="24"/>
                <w:highlight w:val="none"/>
                <w:u w:val="single"/>
                <w:lang w:eastAsia="zh-CN"/>
              </w:rPr>
              <w:t>）</w:t>
            </w:r>
            <w:r>
              <w:rPr>
                <w:rStyle w:val="54"/>
                <w:rFonts w:hint="eastAsia" w:ascii="宋体" w:hAnsi="宋体" w:eastAsia="宋体" w:cs="宋体"/>
                <w:b w:val="0"/>
                <w:bCs/>
                <w:color w:val="auto"/>
                <w:spacing w:val="0"/>
                <w:kern w:val="0"/>
                <w:position w:val="0"/>
                <w:sz w:val="24"/>
                <w:highlight w:val="none"/>
                <w:u w:val="single"/>
              </w:rPr>
              <w:t>汇款（1.凡以汇款形式提交投标保证金的，投标人须在汇款当日填写以下网站信息</w:t>
            </w:r>
            <w:r>
              <w:rPr>
                <w:rFonts w:hint="eastAsia" w:ascii="宋体" w:hAnsi="宋体" w:eastAsia="宋体" w:cs="宋体"/>
                <w:b w:val="0"/>
                <w:bCs/>
                <w:color w:val="auto"/>
                <w:spacing w:val="0"/>
                <w:kern w:val="0"/>
                <w:position w:val="0"/>
                <w:sz w:val="24"/>
                <w:highlight w:val="none"/>
                <w:u w:val="single"/>
              </w:rPr>
              <w:fldChar w:fldCharType="end"/>
            </w:r>
          </w:p>
          <w:p w14:paraId="3FC94A0F">
            <w:pPr>
              <w:keepNext w:val="0"/>
              <w:keepLines w:val="0"/>
              <w:pageBreakBefore w:val="0"/>
              <w:widowControl/>
              <w:kinsoku/>
              <w:wordWrap/>
              <w:overflowPunct/>
              <w:topLinePunct w:val="0"/>
              <w:autoSpaceDE/>
              <w:autoSpaceDN/>
              <w:bidi w:val="0"/>
              <w:adjustRightInd w:val="0"/>
              <w:snapToGrid w:val="0"/>
              <w:spacing w:line="240" w:lineRule="auto"/>
              <w:ind w:firstLine="0" w:firstLineChars="0"/>
              <w:textAlignment w:val="baseline"/>
              <w:rPr>
                <w:rFonts w:hint="eastAsia" w:ascii="宋体" w:hAnsi="宋体" w:eastAsia="宋体" w:cs="宋体"/>
                <w:b w:val="0"/>
                <w:bCs/>
                <w:color w:val="auto"/>
                <w:spacing w:val="0"/>
                <w:kern w:val="0"/>
                <w:position w:val="0"/>
                <w:sz w:val="24"/>
                <w:highlight w:val="none"/>
                <w:u w:val="single"/>
              </w:rPr>
            </w:pPr>
            <w:r>
              <w:rPr>
                <w:rFonts w:hint="eastAsia" w:ascii="宋体" w:hAnsi="宋体" w:eastAsia="宋体" w:cs="宋体"/>
                <w:bCs/>
                <w:color w:val="auto"/>
                <w:sz w:val="24"/>
                <w:szCs w:val="24"/>
                <w:highlight w:val="none"/>
                <w:u w:val="single"/>
              </w:rPr>
              <w:t>https://s8giz9twlp.jiandaoyun.com/f/687ba3abc6ee8de283d0a9b8；</w:t>
            </w:r>
            <w:r>
              <w:rPr>
                <w:rFonts w:hint="eastAsia" w:ascii="宋体" w:hAnsi="宋体" w:eastAsia="宋体" w:cs="宋体"/>
                <w:bCs/>
                <w:color w:val="auto"/>
                <w:sz w:val="24"/>
                <w:szCs w:val="24"/>
                <w:highlight w:val="none"/>
                <w:u w:val="single"/>
                <w:lang w:val="en-US" w:eastAsia="zh-CN"/>
              </w:rPr>
              <w:t>登录后获取收款账户信息</w:t>
            </w:r>
            <w:r>
              <w:rPr>
                <w:rFonts w:hint="eastAsia" w:ascii="宋体" w:hAnsi="宋体" w:cs="宋体"/>
                <w:bCs/>
                <w:color w:val="auto"/>
                <w:sz w:val="24"/>
                <w:highlight w:val="none"/>
                <w:u w:val="single"/>
                <w:lang w:eastAsia="zh-CN"/>
              </w:rPr>
              <w:t>，</w:t>
            </w:r>
            <w:r>
              <w:rPr>
                <w:rFonts w:hint="eastAsia" w:ascii="宋体" w:hAnsi="宋体" w:cs="宋体"/>
                <w:bCs/>
                <w:color w:val="auto"/>
                <w:sz w:val="24"/>
                <w:highlight w:val="none"/>
                <w:u w:val="single"/>
                <w:lang w:val="en-US" w:eastAsia="zh-CN"/>
              </w:rPr>
              <w:t>汇款后并</w:t>
            </w:r>
            <w:r>
              <w:rPr>
                <w:rFonts w:hint="eastAsia" w:ascii="宋体" w:hAnsi="宋体" w:cs="宋体"/>
                <w:bCs/>
                <w:color w:val="auto"/>
                <w:sz w:val="24"/>
                <w:highlight w:val="none"/>
                <w:u w:val="single"/>
                <w:lang w:eastAsia="zh-CN"/>
              </w:rPr>
              <w:t>将汇款凭证</w:t>
            </w:r>
            <w:r>
              <w:rPr>
                <w:rFonts w:hint="eastAsia" w:ascii="宋体" w:hAnsi="宋体" w:cs="宋体"/>
                <w:bCs/>
                <w:color w:val="auto"/>
                <w:sz w:val="24"/>
                <w:highlight w:val="none"/>
                <w:u w:val="single"/>
                <w:lang w:val="en-US" w:eastAsia="zh-CN"/>
              </w:rPr>
              <w:t>上传</w:t>
            </w:r>
            <w:r>
              <w:rPr>
                <w:rFonts w:hint="eastAsia" w:ascii="宋体" w:hAnsi="宋体" w:cs="宋体"/>
                <w:bCs/>
                <w:color w:val="auto"/>
                <w:sz w:val="24"/>
                <w:highlight w:val="none"/>
                <w:u w:val="single"/>
                <w:lang w:eastAsia="zh-CN"/>
              </w:rPr>
              <w:t>；</w:t>
            </w:r>
          </w:p>
          <w:p w14:paraId="05F59648">
            <w:pPr>
              <w:keepNext w:val="0"/>
              <w:keepLines w:val="0"/>
              <w:pageBreakBefore w:val="0"/>
              <w:numPr>
                <w:ilvl w:val="0"/>
                <w:numId w:val="0"/>
              </w:numPr>
              <w:kinsoku/>
              <w:wordWrap/>
              <w:overflowPunct/>
              <w:topLinePunct w:val="0"/>
              <w:autoSpaceDE/>
              <w:autoSpaceDN/>
              <w:bidi w:val="0"/>
              <w:spacing w:line="240" w:lineRule="auto"/>
              <w:ind w:firstLine="0" w:firstLineChars="0"/>
              <w:jc w:val="left"/>
              <w:rPr>
                <w:rFonts w:hint="eastAsia" w:ascii="宋体" w:hAnsi="宋体" w:eastAsia="宋体" w:cs="宋体"/>
                <w:b w:val="0"/>
                <w:bCs/>
                <w:color w:val="auto"/>
                <w:spacing w:val="0"/>
                <w:w w:val="100"/>
                <w:kern w:val="0"/>
                <w:position w:val="0"/>
                <w:highlight w:val="none"/>
              </w:rPr>
            </w:pPr>
            <w:r>
              <w:rPr>
                <w:rFonts w:hint="eastAsia" w:ascii="宋体" w:hAnsi="宋体" w:eastAsia="宋体" w:cs="宋体"/>
                <w:b w:val="0"/>
                <w:bCs/>
                <w:color w:val="auto"/>
                <w:spacing w:val="0"/>
                <w:w w:val="100"/>
                <w:kern w:val="0"/>
                <w:position w:val="0"/>
                <w:sz w:val="21"/>
                <w:szCs w:val="24"/>
                <w:highlight w:val="none"/>
                <w:lang w:val="en-US" w:eastAsia="zh-CN" w:bidi="ar-SA"/>
              </w:rPr>
              <w:t>（3）</w:t>
            </w:r>
            <w:r>
              <w:rPr>
                <w:rFonts w:hint="eastAsia" w:ascii="宋体" w:hAnsi="宋体" w:cs="宋体"/>
                <w:b w:val="0"/>
                <w:bCs/>
                <w:color w:val="auto"/>
                <w:spacing w:val="0"/>
                <w:kern w:val="0"/>
                <w:position w:val="0"/>
                <w:sz w:val="24"/>
                <w:highlight w:val="none"/>
                <w:u w:val="single"/>
                <w:lang w:val="en-US" w:eastAsia="zh-CN"/>
              </w:rPr>
              <w:t>汇票、</w:t>
            </w:r>
            <w:r>
              <w:rPr>
                <w:rFonts w:hint="eastAsia" w:ascii="宋体" w:hAnsi="宋体" w:eastAsia="宋体" w:cs="宋体"/>
                <w:b w:val="0"/>
                <w:bCs/>
                <w:color w:val="auto"/>
                <w:spacing w:val="0"/>
                <w:kern w:val="0"/>
                <w:position w:val="0"/>
                <w:sz w:val="24"/>
                <w:highlight w:val="none"/>
                <w:u w:val="single"/>
              </w:rPr>
              <w:t>本票或者金融机构、担保机构出具的保函原件</w:t>
            </w:r>
            <w:r>
              <w:rPr>
                <w:rFonts w:hint="eastAsia" w:ascii="宋体" w:hAnsi="宋体" w:eastAsia="宋体" w:cs="宋体"/>
                <w:b w:val="0"/>
                <w:bCs/>
                <w:color w:val="auto"/>
                <w:spacing w:val="0"/>
                <w:w w:val="100"/>
                <w:kern w:val="0"/>
                <w:position w:val="0"/>
                <w:highlight w:val="none"/>
              </w:rPr>
              <w:t>。</w:t>
            </w:r>
          </w:p>
          <w:p w14:paraId="1F95A8B8">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bCs/>
                <w:color w:val="auto"/>
                <w:sz w:val="24"/>
                <w:highlight w:val="none"/>
                <w:u w:val="none"/>
                <w:lang w:eastAsia="zh-CN"/>
              </w:rPr>
              <w:t>投标阶段投标保证金汇款凭证上用途栏应注明本项目招标编号</w:t>
            </w:r>
            <w:r>
              <w:rPr>
                <w:rFonts w:hint="eastAsia" w:ascii="宋体" w:hAnsi="宋体" w:eastAsia="宋体" w:cs="宋体"/>
                <w:bCs/>
                <w:color w:val="auto"/>
                <w:sz w:val="24"/>
                <w:highlight w:val="none"/>
                <w:u w:val="none"/>
                <w:lang w:val="en-US" w:eastAsia="zh-CN"/>
              </w:rPr>
              <w:t>及包号</w:t>
            </w:r>
            <w:r>
              <w:rPr>
                <w:rFonts w:hint="eastAsia" w:ascii="宋体" w:hAnsi="宋体" w:eastAsia="宋体" w:cs="宋体"/>
                <w:bCs/>
                <w:color w:val="auto"/>
                <w:sz w:val="24"/>
                <w:highlight w:val="none"/>
                <w:u w:val="none"/>
                <w:lang w:eastAsia="zh-CN"/>
              </w:rPr>
              <w:t>【标准格式：</w:t>
            </w:r>
            <w:r>
              <w:rPr>
                <w:rFonts w:hint="eastAsia" w:ascii="宋体" w:hAnsi="宋体" w:cs="宋体"/>
                <w:color w:val="auto"/>
                <w:spacing w:val="0"/>
                <w:kern w:val="0"/>
                <w:position w:val="0"/>
                <w:sz w:val="24"/>
                <w:highlight w:val="none"/>
                <w:u w:val="single"/>
                <w:lang w:val="en-US" w:eastAsia="zh-CN"/>
              </w:rPr>
              <w:t>11011626210200018469-XM001/01</w:t>
            </w:r>
            <w:r>
              <w:rPr>
                <w:rFonts w:hint="eastAsia" w:ascii="宋体" w:hAnsi="宋体" w:eastAsia="宋体" w:cs="宋体"/>
                <w:bCs/>
                <w:color w:val="auto"/>
                <w:sz w:val="24"/>
                <w:highlight w:val="none"/>
                <w:u w:val="none"/>
                <w:lang w:eastAsia="zh-CN"/>
              </w:rPr>
              <w:t>】。</w:t>
            </w:r>
          </w:p>
        </w:tc>
      </w:tr>
      <w:tr w14:paraId="47A9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A490080">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12.8.2</w:t>
            </w:r>
          </w:p>
        </w:tc>
        <w:tc>
          <w:tcPr>
            <w:tcW w:w="1701" w:type="dxa"/>
            <w:vMerge w:val="continue"/>
            <w:vAlign w:val="center"/>
          </w:tcPr>
          <w:p w14:paraId="00712176">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p>
        </w:tc>
        <w:tc>
          <w:tcPr>
            <w:tcW w:w="7540" w:type="dxa"/>
            <w:vAlign w:val="center"/>
          </w:tcPr>
          <w:p w14:paraId="6046DA79">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投标保证金可以不予退还的其他情形：</w:t>
            </w:r>
          </w:p>
          <w:p w14:paraId="097FE56F">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□无</w:t>
            </w:r>
          </w:p>
          <w:p w14:paraId="521046DA">
            <w:pPr>
              <w:pStyle w:val="257"/>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baseline"/>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有，具体情形：</w:t>
            </w:r>
          </w:p>
          <w:p w14:paraId="1799E1F3">
            <w:pPr>
              <w:pStyle w:val="257"/>
              <w:keepNext w:val="0"/>
              <w:keepLines w:val="0"/>
              <w:pageBreakBefore w:val="0"/>
              <w:widowControl/>
              <w:kinsoku/>
              <w:wordWrap/>
              <w:overflowPunct/>
              <w:topLinePunct w:val="0"/>
              <w:autoSpaceDE/>
              <w:autoSpaceDN/>
              <w:bidi w:val="0"/>
              <w:adjustRightInd w:val="0"/>
              <w:snapToGrid w:val="0"/>
              <w:spacing w:line="240" w:lineRule="auto"/>
              <w:ind w:left="0" w:firstLine="0" w:firstLineChars="0"/>
              <w:textAlignment w:val="baseline"/>
              <w:rPr>
                <w:rFonts w:hint="eastAsia" w:ascii="宋体" w:hAnsi="宋体" w:eastAsia="宋体" w:cs="宋体"/>
                <w:color w:val="auto"/>
                <w:spacing w:val="0"/>
                <w:w w:val="100"/>
                <w:kern w:val="0"/>
                <w:position w:val="0"/>
                <w:highlight w:val="none"/>
                <w:lang w:eastAsia="zh-CN"/>
              </w:rPr>
            </w:pPr>
            <w:r>
              <w:rPr>
                <w:rFonts w:hint="eastAsia" w:ascii="宋体" w:hAnsi="宋体" w:eastAsia="宋体" w:cs="宋体"/>
                <w:color w:val="auto"/>
                <w:spacing w:val="0"/>
                <w:w w:val="100"/>
                <w:kern w:val="0"/>
                <w:position w:val="0"/>
                <w:highlight w:val="none"/>
                <w:u w:val="single" w:color="auto"/>
                <w:lang w:eastAsia="zh-CN"/>
              </w:rPr>
              <w:t>（</w:t>
            </w:r>
            <w:r>
              <w:rPr>
                <w:rFonts w:hint="eastAsia" w:ascii="宋体" w:hAnsi="宋体" w:eastAsia="宋体" w:cs="宋体"/>
                <w:color w:val="auto"/>
                <w:spacing w:val="0"/>
                <w:w w:val="100"/>
                <w:kern w:val="0"/>
                <w:position w:val="0"/>
                <w:highlight w:val="none"/>
                <w:u w:val="single" w:color="auto"/>
                <w:lang w:val="en-US" w:eastAsia="zh-CN"/>
              </w:rPr>
              <w:t>1</w:t>
            </w:r>
            <w:r>
              <w:rPr>
                <w:rFonts w:hint="eastAsia" w:ascii="宋体" w:hAnsi="宋体" w:eastAsia="宋体" w:cs="宋体"/>
                <w:color w:val="auto"/>
                <w:spacing w:val="0"/>
                <w:w w:val="100"/>
                <w:kern w:val="0"/>
                <w:position w:val="0"/>
                <w:highlight w:val="none"/>
                <w:u w:val="single" w:color="auto"/>
                <w:lang w:eastAsia="zh-CN"/>
              </w:rPr>
              <w:t>）</w:t>
            </w:r>
            <w:r>
              <w:rPr>
                <w:rFonts w:hint="eastAsia" w:ascii="宋体" w:hAnsi="宋体" w:eastAsia="宋体" w:cs="宋体"/>
                <w:color w:val="auto"/>
                <w:spacing w:val="0"/>
                <w:w w:val="100"/>
                <w:kern w:val="0"/>
                <w:position w:val="0"/>
                <w:highlight w:val="none"/>
                <w:u w:val="single" w:color="auto"/>
              </w:rPr>
              <w:t>投标人在收到中标通知书后，未按招标文件要求与采购人签订政府采购合同</w:t>
            </w:r>
            <w:r>
              <w:rPr>
                <w:rFonts w:hint="eastAsia" w:ascii="宋体" w:hAnsi="宋体" w:eastAsia="宋体" w:cs="宋体"/>
                <w:color w:val="auto"/>
                <w:spacing w:val="0"/>
                <w:w w:val="100"/>
                <w:kern w:val="0"/>
                <w:position w:val="0"/>
                <w:highlight w:val="none"/>
                <w:u w:val="single"/>
                <w:lang w:eastAsia="zh-CN"/>
              </w:rPr>
              <w:t>；</w:t>
            </w:r>
          </w:p>
          <w:p w14:paraId="74412C8F">
            <w:pPr>
              <w:pStyle w:val="257"/>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firstLine="0" w:firstLineChars="0"/>
              <w:textAlignment w:val="baseline"/>
              <w:rPr>
                <w:rFonts w:hint="eastAsia" w:ascii="宋体" w:hAnsi="宋体" w:eastAsia="宋体" w:cs="宋体"/>
                <w:color w:val="auto"/>
                <w:spacing w:val="0"/>
                <w:kern w:val="0"/>
                <w:position w:val="0"/>
                <w:sz w:val="24"/>
                <w:highlight w:val="none"/>
                <w:u w:val="single"/>
                <w:lang w:eastAsia="zh-CN"/>
              </w:rPr>
            </w:pPr>
            <w:r>
              <w:rPr>
                <w:rFonts w:hint="eastAsia" w:ascii="宋体" w:hAnsi="宋体" w:eastAsia="宋体" w:cs="宋体"/>
                <w:snapToGrid w:val="0"/>
                <w:color w:val="auto"/>
                <w:spacing w:val="0"/>
                <w:kern w:val="0"/>
                <w:position w:val="0"/>
                <w:sz w:val="24"/>
                <w:szCs w:val="24"/>
                <w:highlight w:val="none"/>
                <w:lang w:val="en-US" w:eastAsia="zh-CN" w:bidi="ar-SA"/>
              </w:rPr>
              <w:t>（2）</w:t>
            </w:r>
            <w:r>
              <w:rPr>
                <w:rFonts w:hint="eastAsia" w:ascii="宋体" w:hAnsi="宋体" w:eastAsia="宋体" w:cs="宋体"/>
                <w:color w:val="auto"/>
                <w:spacing w:val="0"/>
                <w:kern w:val="0"/>
                <w:position w:val="0"/>
                <w:sz w:val="24"/>
                <w:highlight w:val="none"/>
                <w:u w:val="single"/>
              </w:rPr>
              <w:t>投标人提供虚假资料</w:t>
            </w:r>
            <w:r>
              <w:rPr>
                <w:rFonts w:hint="eastAsia" w:ascii="宋体" w:hAnsi="宋体" w:eastAsia="宋体" w:cs="宋体"/>
                <w:color w:val="auto"/>
                <w:spacing w:val="0"/>
                <w:kern w:val="0"/>
                <w:position w:val="0"/>
                <w:sz w:val="24"/>
                <w:highlight w:val="none"/>
                <w:u w:val="single"/>
                <w:lang w:eastAsia="zh-CN"/>
              </w:rPr>
              <w:t>；</w:t>
            </w:r>
          </w:p>
          <w:p w14:paraId="5C1F04BA">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snapToGrid w:val="0"/>
                <w:color w:val="auto"/>
                <w:spacing w:val="0"/>
                <w:w w:val="100"/>
                <w:kern w:val="0"/>
                <w:position w:val="0"/>
                <w:sz w:val="24"/>
                <w:szCs w:val="24"/>
                <w:highlight w:val="none"/>
                <w:lang w:val="en-US" w:eastAsia="zh-CN" w:bidi="ar-SA"/>
              </w:rPr>
              <w:t>（3）</w:t>
            </w:r>
            <w:r>
              <w:rPr>
                <w:rFonts w:hint="eastAsia" w:ascii="宋体" w:hAnsi="宋体" w:eastAsia="宋体" w:cs="宋体"/>
                <w:color w:val="auto"/>
                <w:spacing w:val="0"/>
                <w:kern w:val="0"/>
                <w:position w:val="0"/>
                <w:sz w:val="24"/>
                <w:highlight w:val="none"/>
                <w:u w:val="single"/>
                <w:lang w:eastAsia="zh-CN"/>
              </w:rPr>
              <w:t>投标有效期内投标人撤销投标文件的</w:t>
            </w:r>
            <w:r>
              <w:rPr>
                <w:rFonts w:hint="eastAsia" w:ascii="宋体" w:hAnsi="宋体" w:eastAsia="宋体" w:cs="宋体"/>
                <w:color w:val="auto"/>
                <w:sz w:val="24"/>
                <w:highlight w:val="none"/>
              </w:rPr>
              <w:t>。</w:t>
            </w:r>
          </w:p>
        </w:tc>
      </w:tr>
      <w:tr w14:paraId="0D23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4A4BC4">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w:t>
            </w:r>
          </w:p>
        </w:tc>
        <w:tc>
          <w:tcPr>
            <w:tcW w:w="1701" w:type="dxa"/>
            <w:vAlign w:val="center"/>
          </w:tcPr>
          <w:p w14:paraId="4CFD0427">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投标有效期</w:t>
            </w:r>
          </w:p>
        </w:tc>
        <w:tc>
          <w:tcPr>
            <w:tcW w:w="7540" w:type="dxa"/>
            <w:vAlign w:val="center"/>
          </w:tcPr>
          <w:p w14:paraId="690F3262">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自提交投标文件的截止之日起算</w:t>
            </w:r>
            <w:r>
              <w:rPr>
                <w:rFonts w:hint="eastAsia" w:ascii="宋体" w:hAnsi="宋体" w:eastAsia="宋体" w:cs="宋体"/>
                <w:color w:val="auto"/>
                <w:spacing w:val="0"/>
                <w:kern w:val="0"/>
                <w:position w:val="0"/>
                <w:sz w:val="24"/>
                <w:highlight w:val="none"/>
                <w:u w:val="single"/>
                <w:lang w:val="en-US" w:eastAsia="zh-CN"/>
              </w:rPr>
              <w:t xml:space="preserve">  90  </w:t>
            </w:r>
            <w:r>
              <w:rPr>
                <w:rFonts w:hint="eastAsia" w:ascii="宋体" w:hAnsi="宋体" w:eastAsia="宋体" w:cs="宋体"/>
                <w:color w:val="auto"/>
                <w:sz w:val="24"/>
                <w:highlight w:val="none"/>
              </w:rPr>
              <w:t>日历天。</w:t>
            </w:r>
          </w:p>
        </w:tc>
      </w:tr>
      <w:tr w14:paraId="5804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DE70CEA">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w:t>
            </w:r>
          </w:p>
        </w:tc>
        <w:tc>
          <w:tcPr>
            <w:tcW w:w="1701" w:type="dxa"/>
            <w:vAlign w:val="center"/>
          </w:tcPr>
          <w:p w14:paraId="753BEEFC">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解密时间</w:t>
            </w:r>
          </w:p>
        </w:tc>
        <w:tc>
          <w:tcPr>
            <w:tcW w:w="7540" w:type="dxa"/>
            <w:vAlign w:val="center"/>
          </w:tcPr>
          <w:p w14:paraId="6B7109D4">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解密时间：</w:t>
            </w:r>
            <w:r>
              <w:rPr>
                <w:rFonts w:hint="eastAsia" w:ascii="宋体" w:hAnsi="宋体" w:eastAsia="宋体" w:cs="宋体"/>
                <w:color w:val="auto"/>
                <w:spacing w:val="0"/>
                <w:kern w:val="0"/>
                <w:position w:val="0"/>
                <w:sz w:val="24"/>
                <w:highlight w:val="none"/>
                <w:u w:val="single"/>
                <w:lang w:val="en-US" w:eastAsia="zh-CN"/>
              </w:rPr>
              <w:t xml:space="preserve">  20  </w:t>
            </w:r>
            <w:r>
              <w:rPr>
                <w:rFonts w:hint="eastAsia" w:ascii="宋体" w:hAnsi="宋体" w:eastAsia="宋体" w:cs="宋体"/>
                <w:color w:val="auto"/>
                <w:sz w:val="24"/>
                <w:highlight w:val="none"/>
              </w:rPr>
              <w:t>分钟</w:t>
            </w:r>
          </w:p>
        </w:tc>
      </w:tr>
      <w:tr w14:paraId="63F1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6496303">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w:t>
            </w:r>
          </w:p>
        </w:tc>
        <w:tc>
          <w:tcPr>
            <w:tcW w:w="1701" w:type="dxa"/>
            <w:vAlign w:val="center"/>
          </w:tcPr>
          <w:p w14:paraId="16234D8A">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确定中标人</w:t>
            </w:r>
          </w:p>
        </w:tc>
        <w:tc>
          <w:tcPr>
            <w:tcW w:w="7540" w:type="dxa"/>
            <w:vAlign w:val="center"/>
          </w:tcPr>
          <w:p w14:paraId="2F75B15C">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中标候选人并列的，采购人是否委托评标委员会确定中标人：</w:t>
            </w:r>
          </w:p>
          <w:p w14:paraId="3AD974E7">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否</w:t>
            </w:r>
          </w:p>
          <w:p w14:paraId="1C17E5EB">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□是</w:t>
            </w:r>
          </w:p>
          <w:p w14:paraId="6D1BD4E3">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highlight w:val="none"/>
              </w:rPr>
            </w:pPr>
            <w:r>
              <w:rPr>
                <w:rFonts w:hint="eastAsia" w:ascii="宋体" w:hAnsi="宋体" w:eastAsia="宋体" w:cs="宋体"/>
                <w:color w:val="auto"/>
                <w:sz w:val="24"/>
                <w:highlight w:val="none"/>
              </w:rPr>
              <w:t>中标候选人并列的，按照以下方式确定中标人：</w:t>
            </w:r>
            <w:r>
              <w:rPr>
                <w:rFonts w:hint="eastAsia" w:ascii="宋体" w:hAnsi="宋体" w:eastAsia="宋体" w:cs="宋体"/>
                <w:color w:val="auto"/>
                <w:highlight w:val="none"/>
              </w:rPr>
              <w:t xml:space="preserve"> </w:t>
            </w:r>
          </w:p>
          <w:p w14:paraId="5D4222DA">
            <w:pPr>
              <w:pStyle w:val="25"/>
              <w:keepNext w:val="0"/>
              <w:keepLines w:val="0"/>
              <w:pageBreakBefore w:val="0"/>
              <w:kinsoku/>
              <w:wordWrap/>
              <w:overflowPunct/>
              <w:topLinePunct w:val="0"/>
              <w:autoSpaceDE/>
              <w:autoSpaceDN/>
              <w:bidi w:val="0"/>
              <w:adjustRightInd w:val="0"/>
              <w:snapToGrid w:val="0"/>
              <w:spacing w:line="240" w:lineRule="auto"/>
              <w:ind w:firstLine="0" w:firstLineChars="0"/>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得分且投标报价均相同的，以</w:t>
            </w:r>
            <w:r>
              <w:rPr>
                <w:rFonts w:hint="eastAsia" w:ascii="宋体" w:hAnsi="宋体" w:eastAsia="宋体" w:cs="宋体"/>
                <w:color w:val="auto"/>
                <w:spacing w:val="0"/>
                <w:kern w:val="0"/>
                <w:position w:val="0"/>
                <w:sz w:val="24"/>
                <w:highlight w:val="none"/>
                <w:u w:val="single"/>
                <w:lang w:val="en-US" w:eastAsia="zh-CN"/>
              </w:rPr>
              <w:t xml:space="preserve"> </w:t>
            </w:r>
            <w:r>
              <w:rPr>
                <w:rFonts w:hint="eastAsia" w:ascii="宋体" w:hAnsi="宋体" w:eastAsia="宋体" w:cs="宋体"/>
                <w:color w:val="auto"/>
                <w:spacing w:val="0"/>
                <w:kern w:val="0"/>
                <w:position w:val="0"/>
                <w:sz w:val="24"/>
                <w:highlight w:val="none"/>
                <w:u w:val="single"/>
              </w:rPr>
              <w:t>投标文件满足招标文件全部实质性要求，且按照评审因素的量化指标评审</w:t>
            </w:r>
            <w:r>
              <w:rPr>
                <w:rFonts w:hint="eastAsia" w:ascii="宋体" w:hAnsi="宋体" w:eastAsia="宋体" w:cs="宋体"/>
                <w:color w:val="auto"/>
                <w:spacing w:val="0"/>
                <w:kern w:val="0"/>
                <w:position w:val="0"/>
                <w:sz w:val="24"/>
                <w:highlight w:val="none"/>
                <w:u w:val="single"/>
                <w:lang w:val="en-US" w:eastAsia="zh-CN"/>
              </w:rPr>
              <w:t xml:space="preserve"> </w:t>
            </w:r>
            <w:r>
              <w:rPr>
                <w:rFonts w:hint="eastAsia" w:ascii="宋体" w:hAnsi="宋体" w:eastAsia="宋体" w:cs="宋体"/>
                <w:color w:val="auto"/>
                <w:sz w:val="24"/>
                <w:highlight w:val="none"/>
              </w:rPr>
              <w:t>得分高者为中标人</w:t>
            </w:r>
          </w:p>
          <w:p w14:paraId="5ED8DCA3">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□随机抽取</w:t>
            </w:r>
          </w:p>
        </w:tc>
      </w:tr>
      <w:tr w14:paraId="06D7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5BA941">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25.5</w:t>
            </w:r>
          </w:p>
        </w:tc>
        <w:tc>
          <w:tcPr>
            <w:tcW w:w="1701" w:type="dxa"/>
            <w:vAlign w:val="center"/>
          </w:tcPr>
          <w:p w14:paraId="2C1EC779">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分包</w:t>
            </w:r>
          </w:p>
        </w:tc>
        <w:tc>
          <w:tcPr>
            <w:tcW w:w="7540" w:type="dxa"/>
            <w:vAlign w:val="center"/>
          </w:tcPr>
          <w:p w14:paraId="2E2D33C9">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本项目的非主体、非关键性工作是否允许分包： </w:t>
            </w:r>
          </w:p>
          <w:p w14:paraId="2884546D">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不允许</w:t>
            </w:r>
          </w:p>
          <w:p w14:paraId="6409F8E6">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□允许，具体要求：</w:t>
            </w:r>
          </w:p>
          <w:p w14:paraId="2BAD2BA3">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（1）可以分包履行的具体内容：_____；</w:t>
            </w:r>
          </w:p>
          <w:p w14:paraId="2561F0DC">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（2）允许分包的金额或者比例：_____；</w:t>
            </w:r>
          </w:p>
          <w:p w14:paraId="0E971199">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（3）其他要求：_____。</w:t>
            </w:r>
          </w:p>
        </w:tc>
      </w:tr>
      <w:tr w14:paraId="40AB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50975A">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25.6</w:t>
            </w:r>
          </w:p>
        </w:tc>
        <w:tc>
          <w:tcPr>
            <w:tcW w:w="1701" w:type="dxa"/>
            <w:vAlign w:val="center"/>
          </w:tcPr>
          <w:p w14:paraId="27D876DA">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政采贷</w:t>
            </w:r>
          </w:p>
        </w:tc>
        <w:tc>
          <w:tcPr>
            <w:tcW w:w="7540" w:type="dxa"/>
            <w:vAlign w:val="center"/>
          </w:tcPr>
          <w:p w14:paraId="52F38A4A">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1EA7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971562">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26.1.1</w:t>
            </w:r>
          </w:p>
        </w:tc>
        <w:tc>
          <w:tcPr>
            <w:tcW w:w="1701" w:type="dxa"/>
            <w:vAlign w:val="center"/>
          </w:tcPr>
          <w:p w14:paraId="1E23854B">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询问</w:t>
            </w:r>
          </w:p>
        </w:tc>
        <w:tc>
          <w:tcPr>
            <w:tcW w:w="7540" w:type="dxa"/>
            <w:vAlign w:val="center"/>
          </w:tcPr>
          <w:p w14:paraId="2EEE72E9">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询问提出形式：</w:t>
            </w:r>
            <w:r>
              <w:rPr>
                <w:rFonts w:hint="eastAsia" w:ascii="宋体" w:hAnsi="宋体" w:eastAsia="宋体" w:cs="宋体"/>
                <w:color w:val="auto"/>
                <w:sz w:val="24"/>
                <w:szCs w:val="24"/>
                <w:highlight w:val="none"/>
                <w:u w:val="single"/>
              </w:rPr>
              <w:t>投标人以书面形式加盖公章向采购人或采购代理机构提出询问，并将盖章后的电子扫描件发送至zhongli36003@163.com。</w:t>
            </w:r>
          </w:p>
        </w:tc>
      </w:tr>
      <w:tr w14:paraId="7AB6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091AEC">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26.3</w:t>
            </w:r>
          </w:p>
        </w:tc>
        <w:tc>
          <w:tcPr>
            <w:tcW w:w="1701" w:type="dxa"/>
            <w:vAlign w:val="center"/>
          </w:tcPr>
          <w:p w14:paraId="03E7C47B">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联系方式</w:t>
            </w:r>
          </w:p>
        </w:tc>
        <w:tc>
          <w:tcPr>
            <w:tcW w:w="7540" w:type="dxa"/>
            <w:vAlign w:val="center"/>
          </w:tcPr>
          <w:p w14:paraId="4FE5BDF5">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接收询问和质疑的联系方式</w:t>
            </w:r>
          </w:p>
          <w:p w14:paraId="036E2B6F">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联系部门：</w:t>
            </w:r>
            <w:r>
              <w:rPr>
                <w:rFonts w:hint="eastAsia" w:ascii="宋体" w:hAnsi="宋体" w:eastAsia="宋体" w:cs="宋体"/>
                <w:color w:val="auto"/>
                <w:spacing w:val="0"/>
                <w:kern w:val="0"/>
                <w:position w:val="0"/>
                <w:sz w:val="24"/>
                <w:highlight w:val="none"/>
                <w:u w:val="single"/>
              </w:rPr>
              <w:t>招标部</w:t>
            </w:r>
            <w:r>
              <w:rPr>
                <w:rFonts w:hint="eastAsia" w:ascii="宋体" w:hAnsi="宋体" w:eastAsia="宋体" w:cs="宋体"/>
                <w:color w:val="auto"/>
                <w:sz w:val="24"/>
                <w:highlight w:val="none"/>
              </w:rPr>
              <w:t>；</w:t>
            </w:r>
          </w:p>
          <w:p w14:paraId="0CE1AE6E">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cs="宋体"/>
                <w:color w:val="auto"/>
                <w:sz w:val="24"/>
                <w:highlight w:val="none"/>
                <w:u w:val="single"/>
                <w:lang w:eastAsia="zh-CN"/>
              </w:rPr>
              <w:t>010-53393518、19251014954</w:t>
            </w:r>
            <w:r>
              <w:rPr>
                <w:rFonts w:hint="eastAsia" w:ascii="宋体" w:hAnsi="宋体" w:eastAsia="宋体" w:cs="宋体"/>
                <w:color w:val="auto"/>
                <w:sz w:val="24"/>
                <w:highlight w:val="none"/>
              </w:rPr>
              <w:t>；</w:t>
            </w:r>
          </w:p>
          <w:p w14:paraId="6F679C63">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通讯地址：</w:t>
            </w:r>
            <w:r>
              <w:rPr>
                <w:rFonts w:hint="eastAsia" w:ascii="宋体" w:hAnsi="宋体" w:eastAsia="宋体" w:cs="宋体"/>
                <w:color w:val="auto"/>
                <w:sz w:val="24"/>
                <w:szCs w:val="24"/>
                <w:highlight w:val="none"/>
                <w:u w:val="single"/>
                <w:lang w:eastAsia="zh-CN"/>
              </w:rPr>
              <w:t>北京市通州区永乐店镇柴厂屯村东（联航大厦）1-4386号</w:t>
            </w:r>
            <w:r>
              <w:rPr>
                <w:rFonts w:hint="eastAsia" w:ascii="宋体" w:hAnsi="宋体" w:eastAsia="宋体" w:cs="宋体"/>
                <w:color w:val="auto"/>
                <w:sz w:val="24"/>
                <w:highlight w:val="none"/>
              </w:rPr>
              <w:t>。</w:t>
            </w:r>
          </w:p>
        </w:tc>
      </w:tr>
      <w:tr w14:paraId="2CC0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0078D6E">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362B0399">
            <w:pPr>
              <w:keepNext w:val="0"/>
              <w:keepLines w:val="0"/>
              <w:pageBreakBefore w:val="0"/>
              <w:kinsoku/>
              <w:wordWrap/>
              <w:overflowPunct/>
              <w:topLinePunct w:val="0"/>
              <w:autoSpaceDE/>
              <w:autoSpaceDN/>
              <w:bidi w:val="0"/>
              <w:spacing w:line="240" w:lineRule="auto"/>
              <w:ind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774D4530">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收费对象：</w:t>
            </w:r>
          </w:p>
          <w:p w14:paraId="18564587">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w:t>
            </w:r>
          </w:p>
          <w:p w14:paraId="7AFD58EE">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中标人</w:t>
            </w:r>
          </w:p>
          <w:p w14:paraId="56A6B77E">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收费标准：</w:t>
            </w:r>
            <w:r>
              <w:rPr>
                <w:rFonts w:hint="eastAsia" w:ascii="宋体" w:hAnsi="宋体" w:eastAsia="宋体" w:cs="宋体"/>
                <w:color w:val="auto"/>
                <w:spacing w:val="0"/>
                <w:sz w:val="24"/>
                <w:szCs w:val="24"/>
                <w:highlight w:val="none"/>
                <w:u w:val="single"/>
                <w:lang w:val="en-US" w:eastAsia="zh-CN"/>
              </w:rPr>
              <w:t>参照国家计委颁布的《招标代理服务收费管理暂行办法》(计价格[2002]1980号)和国家发改委办公厅颁布的《关于招标代理服务收费有关问题的通知》(发改办价格[2003]857号)的规定标准向招标人收取招标代理服务费(特殊情况除外)</w:t>
            </w:r>
            <w:r>
              <w:rPr>
                <w:rFonts w:hint="eastAsia" w:ascii="宋体" w:hAnsi="宋体" w:eastAsia="宋体" w:cs="宋体"/>
                <w:color w:val="auto"/>
                <w:sz w:val="24"/>
                <w:szCs w:val="24"/>
                <w:highlight w:val="none"/>
              </w:rPr>
              <w:t>；</w:t>
            </w:r>
          </w:p>
          <w:p w14:paraId="015F094A">
            <w:pPr>
              <w:keepNext w:val="0"/>
              <w:keepLines w:val="0"/>
              <w:pageBreakBefore w:val="0"/>
              <w:kinsoku/>
              <w:wordWrap/>
              <w:overflowPunct/>
              <w:topLinePunct w:val="0"/>
              <w:autoSpaceDE/>
              <w:autoSpaceDN/>
              <w:bidi w:val="0"/>
              <w:spacing w:line="24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缴纳时间：</w:t>
            </w:r>
            <w:r>
              <w:rPr>
                <w:rFonts w:hint="eastAsia" w:ascii="宋体" w:hAnsi="宋体" w:eastAsia="宋体" w:cs="宋体"/>
                <w:color w:val="auto"/>
                <w:spacing w:val="0"/>
                <w:w w:val="100"/>
                <w:kern w:val="0"/>
                <w:position w:val="0"/>
                <w:sz w:val="24"/>
                <w:szCs w:val="24"/>
                <w:highlight w:val="none"/>
                <w:u w:val="single" w:color="auto"/>
              </w:rPr>
              <w:t>中标人领取中标通知书时</w:t>
            </w:r>
            <w:r>
              <w:rPr>
                <w:rFonts w:hint="eastAsia" w:ascii="宋体" w:hAnsi="宋体" w:eastAsia="宋体" w:cs="宋体"/>
                <w:color w:val="auto"/>
                <w:sz w:val="24"/>
                <w:szCs w:val="24"/>
                <w:highlight w:val="none"/>
              </w:rPr>
              <w:t>。</w:t>
            </w:r>
          </w:p>
          <w:p w14:paraId="3E173F57">
            <w:pPr>
              <w:keepNext w:val="0"/>
              <w:keepLines w:val="0"/>
              <w:pageBreakBefore w:val="0"/>
              <w:kinsoku/>
              <w:wordWrap/>
              <w:overflowPunct/>
              <w:topLinePunct w:val="0"/>
              <w:autoSpaceDE/>
              <w:autoSpaceDN/>
              <w:bidi w:val="0"/>
              <w:spacing w:line="240" w:lineRule="auto"/>
              <w:ind w:firstLine="0" w:firstLineChars="0"/>
              <w:rPr>
                <w:rFonts w:ascii="宋体" w:hAnsi="宋体" w:eastAsia="宋体" w:cs="宋体"/>
                <w:b/>
                <w:bCs/>
                <w:color w:val="auto"/>
                <w:sz w:val="24"/>
                <w:szCs w:val="32"/>
                <w:highlight w:val="none"/>
                <w:lang w:eastAsia="zh-CN"/>
              </w:rPr>
            </w:pPr>
            <w:r>
              <w:rPr>
                <w:rFonts w:hint="eastAsia" w:ascii="宋体" w:hAnsi="宋体" w:eastAsia="宋体" w:cs="宋体"/>
                <w:b/>
                <w:bCs/>
                <w:color w:val="auto"/>
                <w:sz w:val="24"/>
                <w:szCs w:val="32"/>
                <w:highlight w:val="none"/>
                <w:lang w:eastAsia="zh-CN"/>
              </w:rPr>
              <w:t>中标服务费账户信息：</w:t>
            </w:r>
          </w:p>
          <w:p w14:paraId="4C6FD921">
            <w:pPr>
              <w:pStyle w:val="19"/>
              <w:keepNext w:val="0"/>
              <w:keepLines w:val="0"/>
              <w:pageBreakBefore w:val="0"/>
              <w:kinsoku/>
              <w:wordWrap/>
              <w:overflowPunct/>
              <w:topLinePunct w:val="0"/>
              <w:autoSpaceDE/>
              <w:autoSpaceDN/>
              <w:bidi w:val="0"/>
              <w:spacing w:line="240" w:lineRule="auto"/>
              <w:ind w:left="0" w:leftChars="0" w:firstLine="0" w:firstLineChars="0"/>
              <w:rPr>
                <w:rFonts w:hint="eastAsia" w:ascii="宋体" w:hAnsi="宋体" w:eastAsia="宋体" w:cs="宋体"/>
                <w:b/>
                <w:bCs/>
                <w:color w:val="auto"/>
                <w:sz w:val="24"/>
                <w:szCs w:val="32"/>
                <w:highlight w:val="none"/>
                <w:lang w:eastAsia="zh-CN"/>
              </w:rPr>
            </w:pPr>
            <w:r>
              <w:rPr>
                <w:rFonts w:hint="eastAsia" w:ascii="宋体" w:hAnsi="宋体" w:eastAsia="宋体" w:cs="宋体"/>
                <w:b/>
                <w:bCs/>
                <w:color w:val="auto"/>
                <w:sz w:val="24"/>
                <w:szCs w:val="32"/>
                <w:highlight w:val="none"/>
                <w:lang w:eastAsia="zh-CN"/>
              </w:rPr>
              <w:t>公司名称：中礼造价咨询(北京)有限公司怀柔分公司</w:t>
            </w:r>
          </w:p>
          <w:p w14:paraId="31323301">
            <w:pPr>
              <w:pStyle w:val="19"/>
              <w:keepNext w:val="0"/>
              <w:keepLines w:val="0"/>
              <w:pageBreakBefore w:val="0"/>
              <w:kinsoku/>
              <w:wordWrap/>
              <w:overflowPunct/>
              <w:topLinePunct w:val="0"/>
              <w:autoSpaceDE/>
              <w:autoSpaceDN/>
              <w:bidi w:val="0"/>
              <w:spacing w:line="240" w:lineRule="auto"/>
              <w:ind w:left="0" w:leftChars="0" w:firstLine="0" w:firstLineChars="0"/>
              <w:rPr>
                <w:rFonts w:hint="eastAsia" w:ascii="宋体" w:hAnsi="宋体" w:eastAsia="宋体" w:cs="宋体"/>
                <w:b/>
                <w:bCs/>
                <w:color w:val="auto"/>
                <w:sz w:val="24"/>
                <w:szCs w:val="32"/>
                <w:highlight w:val="none"/>
                <w:lang w:eastAsia="zh-CN"/>
              </w:rPr>
            </w:pPr>
            <w:r>
              <w:rPr>
                <w:rFonts w:hint="eastAsia" w:ascii="宋体" w:hAnsi="宋体" w:eastAsia="宋体" w:cs="宋体"/>
                <w:b/>
                <w:bCs/>
                <w:color w:val="auto"/>
                <w:sz w:val="24"/>
                <w:szCs w:val="32"/>
                <w:highlight w:val="none"/>
                <w:lang w:eastAsia="zh-CN"/>
              </w:rPr>
              <w:t>账号：110970621610000</w:t>
            </w:r>
          </w:p>
          <w:p w14:paraId="78B1BDC3">
            <w:pPr>
              <w:pStyle w:val="19"/>
              <w:keepNext w:val="0"/>
              <w:keepLines w:val="0"/>
              <w:pageBreakBefore w:val="0"/>
              <w:kinsoku/>
              <w:wordWrap/>
              <w:overflowPunct/>
              <w:topLinePunct w:val="0"/>
              <w:autoSpaceDE/>
              <w:autoSpaceDN/>
              <w:bidi w:val="0"/>
              <w:spacing w:line="240" w:lineRule="auto"/>
              <w:ind w:left="0" w:leftChars="0" w:firstLine="0" w:firstLineChars="0"/>
              <w:rPr>
                <w:rFonts w:hint="eastAsia"/>
                <w:color w:val="auto"/>
                <w:highlight w:val="none"/>
              </w:rPr>
            </w:pPr>
            <w:r>
              <w:rPr>
                <w:rFonts w:hint="eastAsia" w:ascii="宋体" w:hAnsi="宋体" w:eastAsia="宋体" w:cs="宋体"/>
                <w:b/>
                <w:bCs/>
                <w:color w:val="auto"/>
                <w:sz w:val="24"/>
                <w:szCs w:val="32"/>
                <w:highlight w:val="none"/>
                <w:lang w:eastAsia="zh-CN"/>
              </w:rPr>
              <w:t>开户银行：招商银行北京分行北京亦庄支行</w:t>
            </w:r>
          </w:p>
        </w:tc>
      </w:tr>
      <w:tr w14:paraId="7777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3309299">
            <w:pPr>
              <w:pStyle w:val="25"/>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w:t>
            </w:r>
          </w:p>
        </w:tc>
        <w:tc>
          <w:tcPr>
            <w:tcW w:w="1701" w:type="dxa"/>
            <w:tcBorders>
              <w:top w:val="single" w:color="auto" w:sz="4" w:space="0"/>
              <w:left w:val="single" w:color="auto" w:sz="4" w:space="0"/>
              <w:bottom w:val="single" w:color="auto" w:sz="4" w:space="0"/>
              <w:right w:val="single" w:color="auto" w:sz="4" w:space="0"/>
            </w:tcBorders>
            <w:vAlign w:val="center"/>
          </w:tcPr>
          <w:p w14:paraId="2760104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最多中标</w:t>
            </w:r>
            <w:r>
              <w:rPr>
                <w:rFonts w:hint="eastAsia" w:ascii="宋体" w:hAnsi="宋体" w:eastAsia="宋体" w:cs="宋体"/>
                <w:color w:val="auto"/>
                <w:sz w:val="24"/>
                <w:szCs w:val="24"/>
                <w:highlight w:val="none"/>
                <w:lang w:eastAsia="zh-CN"/>
              </w:rPr>
              <w:t>标段</w:t>
            </w:r>
            <w:r>
              <w:rPr>
                <w:rFonts w:hint="eastAsia" w:ascii="宋体" w:hAnsi="宋体" w:eastAsia="宋体" w:cs="宋体"/>
                <w:color w:val="auto"/>
                <w:sz w:val="24"/>
                <w:szCs w:val="24"/>
                <w:highlight w:val="none"/>
              </w:rPr>
              <w:t>数量的限制</w:t>
            </w:r>
          </w:p>
        </w:tc>
        <w:tc>
          <w:tcPr>
            <w:tcW w:w="7540" w:type="dxa"/>
            <w:tcBorders>
              <w:top w:val="single" w:color="auto" w:sz="4" w:space="0"/>
              <w:left w:val="single" w:color="auto" w:sz="4" w:space="0"/>
              <w:bottom w:val="single" w:color="auto" w:sz="4" w:space="0"/>
              <w:right w:val="single" w:color="auto" w:sz="4" w:space="0"/>
            </w:tcBorders>
            <w:vAlign w:val="center"/>
          </w:tcPr>
          <w:p w14:paraId="4E96B3DD">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如投标人对本项目的多个包同时进行投标，则供应商在本项目中最多中标段的数量：</w:t>
            </w:r>
          </w:p>
          <w:p w14:paraId="304840EB">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□不适用；</w:t>
            </w:r>
          </w:p>
          <w:p w14:paraId="6527A83C">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□不限制；</w:t>
            </w:r>
          </w:p>
          <w:p w14:paraId="31A9BEAB">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■限制</w:t>
            </w:r>
          </w:p>
          <w:p w14:paraId="35CCA738">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具体要求如下：</w:t>
            </w:r>
          </w:p>
          <w:p w14:paraId="66E30A02">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①本项目【一】至【二】标段中，投标人可对其中的任意一个标段或多个标段同时进行投标，但其在上述标段的范围内，最多中标标段的数量为【1】个。</w:t>
            </w:r>
          </w:p>
          <w:p w14:paraId="58D2FD2E">
            <w:pPr>
              <w:spacing w:line="360" w:lineRule="auto"/>
              <w:rPr>
                <w:rFonts w:hint="eastAsia" w:ascii="宋体" w:hAnsi="宋体" w:eastAsia="宋体" w:cs="宋体"/>
                <w:b/>
                <w:bCs/>
                <w:color w:val="auto"/>
                <w:sz w:val="24"/>
                <w:szCs w:val="32"/>
                <w:highlight w:val="none"/>
                <w:lang w:eastAsia="zh-CN"/>
              </w:rPr>
            </w:pPr>
            <w:r>
              <w:rPr>
                <w:rFonts w:hint="eastAsia" w:ascii="宋体" w:hAnsi="宋体" w:eastAsia="宋体" w:cs="宋体"/>
                <w:color w:val="auto"/>
                <w:sz w:val="24"/>
                <w:szCs w:val="24"/>
                <w:highlight w:val="none"/>
                <w:lang w:val="en-US" w:eastAsia="zh-CN"/>
              </w:rPr>
              <w:t>②如该投标人在【一】至【二】标段中的综合排序中均为第一，则按照标段号的自然顺序确定中标，并以此类推。</w:t>
            </w:r>
          </w:p>
        </w:tc>
      </w:tr>
    </w:tbl>
    <w:p w14:paraId="2CBF8482">
      <w:pPr>
        <w:tabs>
          <w:tab w:val="left" w:pos="5580"/>
        </w:tabs>
        <w:adjustRightInd w:val="0"/>
        <w:spacing w:line="360" w:lineRule="auto"/>
        <w:jc w:val="distribute"/>
        <w:rPr>
          <w:rFonts w:hint="eastAsia" w:ascii="宋体" w:hAnsi="宋体" w:eastAsia="宋体" w:cs="宋体"/>
          <w:color w:val="auto"/>
          <w:sz w:val="24"/>
          <w:highlight w:val="none"/>
        </w:rPr>
        <w:sectPr>
          <w:footerReference r:id="rId7" w:type="first"/>
          <w:footerReference r:id="rId6" w:type="default"/>
          <w:pgSz w:w="11907" w:h="16840"/>
          <w:pgMar w:top="1418" w:right="1134" w:bottom="1418" w:left="1134" w:header="851" w:footer="851" w:gutter="0"/>
          <w:pgNumType w:fmt="decimal" w:start="1"/>
          <w:cols w:space="720" w:num="1"/>
          <w:titlePg/>
          <w:docGrid w:linePitch="462" w:charSpace="0"/>
        </w:sectPr>
      </w:pPr>
    </w:p>
    <w:p w14:paraId="7DB15F6F">
      <w:pPr>
        <w:pageBreakBefore w:val="0"/>
        <w:widowControl w:val="0"/>
        <w:kinsoku/>
        <w:wordWrap/>
        <w:overflowPunct/>
        <w:topLinePunct w:val="0"/>
        <w:bidi w:val="0"/>
        <w:spacing w:line="360" w:lineRule="auto"/>
        <w:ind w:left="0" w:leftChars="0" w:firstLine="0"/>
        <w:jc w:val="center"/>
        <w:textAlignment w:val="auto"/>
        <w:rPr>
          <w:rFonts w:hint="eastAsia" w:ascii="宋体" w:hAnsi="宋体" w:eastAsia="宋体" w:cs="宋体"/>
          <w:b/>
          <w:color w:val="auto"/>
          <w:sz w:val="28"/>
          <w:szCs w:val="28"/>
          <w:highlight w:val="none"/>
        </w:rPr>
      </w:pPr>
      <w:bookmarkStart w:id="74" w:name="_Toc226337213"/>
      <w:bookmarkStart w:id="75" w:name="_Toc265228355"/>
      <w:bookmarkStart w:id="76" w:name="_Toc305158859"/>
      <w:bookmarkStart w:id="77" w:name="_Toc353825542"/>
      <w:bookmarkStart w:id="78" w:name="_Toc150774722"/>
      <w:bookmarkStart w:id="79" w:name="_Toc226965790"/>
      <w:bookmarkStart w:id="80" w:name="_Toc142311019"/>
      <w:bookmarkStart w:id="81" w:name="_Toc264969207"/>
      <w:bookmarkStart w:id="82" w:name="_Toc195842882"/>
      <w:bookmarkStart w:id="83" w:name="_Toc127151517"/>
      <w:bookmarkStart w:id="84" w:name="_Toc353873932"/>
      <w:bookmarkStart w:id="85" w:name="_Toc305158785"/>
      <w:bookmarkStart w:id="86" w:name="_Toc353873662"/>
      <w:bookmarkStart w:id="87" w:name="_Toc150480755"/>
      <w:r>
        <w:rPr>
          <w:rFonts w:hint="eastAsia" w:ascii="宋体" w:hAnsi="宋体" w:eastAsia="宋体" w:cs="宋体"/>
          <w:b/>
          <w:color w:val="auto"/>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7EC4C892">
      <w:pPr>
        <w:pStyle w:val="3"/>
        <w:pageBreakBefore w:val="0"/>
        <w:widowControl w:val="0"/>
        <w:tabs>
          <w:tab w:val="center" w:pos="4592"/>
          <w:tab w:val="left" w:pos="7860"/>
        </w:tabs>
        <w:kinsoku/>
        <w:wordWrap/>
        <w:overflowPunct/>
        <w:topLinePunct w:val="0"/>
        <w:bidi w:val="0"/>
        <w:spacing w:before="0" w:line="360" w:lineRule="auto"/>
        <w:ind w:left="0" w:leftChars="0" w:firstLine="0"/>
        <w:jc w:val="left"/>
        <w:textAlignment w:val="auto"/>
        <w:rPr>
          <w:rFonts w:hint="eastAsia" w:ascii="宋体" w:hAnsi="宋体" w:eastAsia="宋体" w:cs="宋体"/>
          <w:color w:val="auto"/>
          <w:sz w:val="28"/>
          <w:highlight w:val="none"/>
        </w:rPr>
      </w:pPr>
      <w:bookmarkStart w:id="88" w:name="_Toc520356143"/>
      <w:bookmarkStart w:id="89" w:name="_Toc127151518"/>
      <w:r>
        <w:rPr>
          <w:rFonts w:hint="eastAsia" w:ascii="宋体" w:hAnsi="宋体" w:eastAsia="宋体" w:cs="宋体"/>
          <w:color w:val="auto"/>
          <w:sz w:val="28"/>
          <w:highlight w:val="none"/>
        </w:rPr>
        <w:tab/>
      </w:r>
      <w:bookmarkStart w:id="90" w:name="_Toc150774723"/>
      <w:bookmarkStart w:id="91" w:name="_Toc142311020"/>
      <w:bookmarkStart w:id="92" w:name="_Toc151193688"/>
      <w:bookmarkStart w:id="93" w:name="_Toc226965791"/>
      <w:bookmarkStart w:id="94" w:name="_Toc151193760"/>
      <w:bookmarkStart w:id="95" w:name="_Toc264969208"/>
      <w:bookmarkStart w:id="96" w:name="_Toc195842883"/>
      <w:bookmarkStart w:id="97" w:name="_Toc151193906"/>
      <w:bookmarkStart w:id="98" w:name="_Toc226965708"/>
      <w:bookmarkStart w:id="99" w:name="_Toc150774618"/>
      <w:bookmarkStart w:id="100" w:name="_Toc265228356"/>
      <w:bookmarkStart w:id="101" w:name="_Toc151193832"/>
      <w:bookmarkStart w:id="102" w:name="_Toc151190145"/>
      <w:bookmarkStart w:id="103" w:name="_Toc151193616"/>
      <w:bookmarkStart w:id="104" w:name="_Toc226337214"/>
      <w:bookmarkStart w:id="105" w:name="_Toc150480756"/>
      <w:bookmarkStart w:id="106" w:name="_Toc150509269"/>
      <w:bookmarkStart w:id="107" w:name="_Toc305158860"/>
      <w:bookmarkStart w:id="108" w:name="_Toc226309762"/>
      <w:bookmarkStart w:id="109" w:name="_Toc305158786"/>
      <w:r>
        <w:rPr>
          <w:rFonts w:hint="eastAsia" w:ascii="宋体" w:hAnsi="宋体" w:eastAsia="宋体" w:cs="宋体"/>
          <w:color w:val="auto"/>
          <w:sz w:val="28"/>
          <w:highlight w:val="none"/>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hint="eastAsia" w:ascii="宋体" w:hAnsi="宋体" w:eastAsia="宋体" w:cs="宋体"/>
          <w:color w:val="auto"/>
          <w:sz w:val="28"/>
          <w:highlight w:val="none"/>
        </w:rPr>
        <w:tab/>
      </w:r>
    </w:p>
    <w:p w14:paraId="37C33D15">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110" w:name="_Toc264969209"/>
      <w:bookmarkStart w:id="111" w:name="_Toc305158861"/>
      <w:bookmarkStart w:id="112" w:name="_Toc305158787"/>
      <w:bookmarkStart w:id="113" w:name="_Toc265228357"/>
      <w:r>
        <w:rPr>
          <w:rFonts w:hint="eastAsia" w:ascii="宋体" w:hAnsi="宋体" w:eastAsia="宋体" w:cs="宋体"/>
          <w:color w:val="auto"/>
          <w:sz w:val="24"/>
          <w:highlight w:val="none"/>
        </w:rPr>
        <w:t>采购人、采购代理机构、投标人</w:t>
      </w:r>
      <w:bookmarkEnd w:id="110"/>
      <w:bookmarkEnd w:id="111"/>
      <w:bookmarkEnd w:id="112"/>
      <w:bookmarkEnd w:id="113"/>
      <w:r>
        <w:rPr>
          <w:rFonts w:hint="eastAsia" w:ascii="宋体" w:hAnsi="宋体" w:eastAsia="宋体" w:cs="宋体"/>
          <w:color w:val="auto"/>
          <w:sz w:val="24"/>
          <w:highlight w:val="none"/>
        </w:rPr>
        <w:t>、联合体</w:t>
      </w:r>
    </w:p>
    <w:p w14:paraId="6BDD4BA0">
      <w:pPr>
        <w:pageBreakBefore w:val="0"/>
        <w:widowControl w:val="0"/>
        <w:numPr>
          <w:ilvl w:val="1"/>
          <w:numId w:val="8"/>
        </w:numPr>
        <w:tabs>
          <w:tab w:val="left" w:pos="1080"/>
          <w:tab w:val="left" w:pos="2014"/>
          <w:tab w:val="left" w:pos="5521"/>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采购人、采购代理机构：指依法进行政府采购的国家机关、事业单位、团体组织，及其委托的采购代理机构。本项目采购人、采购代理机构见第一章《投标邀请》。</w:t>
      </w:r>
    </w:p>
    <w:p w14:paraId="7EE3441D">
      <w:pPr>
        <w:pageBreakBefore w:val="0"/>
        <w:widowControl w:val="0"/>
        <w:numPr>
          <w:ilvl w:val="1"/>
          <w:numId w:val="8"/>
        </w:numPr>
        <w:tabs>
          <w:tab w:val="left" w:pos="1080"/>
          <w:tab w:val="left" w:pos="2014"/>
          <w:tab w:val="left" w:pos="5521"/>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投标人（也称“供应商”、“申请人”）：指向采购人提供货物、工程或者服务的法人、其他组织或者自然人。</w:t>
      </w:r>
    </w:p>
    <w:p w14:paraId="17650AB1">
      <w:pPr>
        <w:pageBreakBefore w:val="0"/>
        <w:widowControl w:val="0"/>
        <w:numPr>
          <w:ilvl w:val="1"/>
          <w:numId w:val="8"/>
        </w:numPr>
        <w:tabs>
          <w:tab w:val="left" w:pos="1080"/>
          <w:tab w:val="left" w:pos="2014"/>
          <w:tab w:val="left" w:pos="5521"/>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联合体：指两个以上的自然人、法人或者其他组织组成一个联合体，以一个供应商的身份共同参加政府采购。</w:t>
      </w:r>
    </w:p>
    <w:p w14:paraId="5E821AA7">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114" w:name="_Toc150774725"/>
      <w:bookmarkStart w:id="115" w:name="_Toc151193618"/>
      <w:bookmarkStart w:id="116" w:name="_Toc127151721"/>
      <w:bookmarkStart w:id="117" w:name="_Toc265228358"/>
      <w:bookmarkStart w:id="118" w:name="_Toc151193762"/>
      <w:bookmarkStart w:id="119" w:name="_Toc226337216"/>
      <w:bookmarkStart w:id="120" w:name="_Toc149720813"/>
      <w:bookmarkStart w:id="121" w:name="_Toc150774620"/>
      <w:bookmarkStart w:id="122" w:name="_Toc142311022"/>
      <w:bookmarkStart w:id="123" w:name="_Toc164608634"/>
      <w:bookmarkStart w:id="124" w:name="_Toc264969210"/>
      <w:bookmarkStart w:id="125" w:name="_Toc226965793"/>
      <w:bookmarkStart w:id="126" w:name="_Toc151193834"/>
      <w:bookmarkStart w:id="127" w:name="_Toc151193690"/>
      <w:bookmarkStart w:id="128" w:name="_Toc226309764"/>
      <w:bookmarkStart w:id="129" w:name="_Toc305158862"/>
      <w:bookmarkStart w:id="130" w:name="_Toc195842885"/>
      <w:bookmarkStart w:id="131" w:name="_Toc127161434"/>
      <w:bookmarkStart w:id="132" w:name="_Toc164229215"/>
      <w:bookmarkStart w:id="133" w:name="_Toc164229361"/>
      <w:bookmarkStart w:id="134" w:name="_Toc226965710"/>
      <w:bookmarkStart w:id="135" w:name="_Toc151193908"/>
      <w:bookmarkStart w:id="136" w:name="_Toc150480758"/>
      <w:bookmarkStart w:id="137" w:name="_Toc305158788"/>
      <w:bookmarkStart w:id="138" w:name="_Toc127151520"/>
      <w:bookmarkStart w:id="139" w:name="_Toc150509271"/>
      <w:bookmarkStart w:id="140" w:name="_Toc151190147"/>
      <w:bookmarkStart w:id="141" w:name="_Toc164351614"/>
      <w:bookmarkStart w:id="142" w:name="_Toc164608789"/>
      <w:r>
        <w:rPr>
          <w:rFonts w:hint="eastAsia" w:ascii="宋体" w:hAnsi="宋体" w:eastAsia="宋体" w:cs="宋体"/>
          <w:color w:val="auto"/>
          <w:sz w:val="24"/>
          <w:highlight w:val="none"/>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Fonts w:hint="eastAsia" w:ascii="宋体" w:hAnsi="宋体" w:eastAsia="宋体" w:cs="宋体"/>
          <w:color w:val="auto"/>
          <w:sz w:val="24"/>
          <w:highlight w:val="none"/>
        </w:rPr>
        <w:t>、项目属性、科研仪器设备采购、核心产品</w:t>
      </w:r>
    </w:p>
    <w:p w14:paraId="01E3C8A1">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资金来源为财政性资金和/或本项目采购中无法与财政性资金分割的非财政性资金。</w:t>
      </w:r>
    </w:p>
    <w:p w14:paraId="7838EB35">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项目属性见《投标人须知资料表》。</w:t>
      </w:r>
    </w:p>
    <w:p w14:paraId="36D72FE4">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是否属于科研仪器设备采购见《投标人须知资料表》。</w:t>
      </w:r>
    </w:p>
    <w:p w14:paraId="2F02454D">
      <w:pPr>
        <w:pageBreakBefore w:val="0"/>
        <w:widowControl w:val="0"/>
        <w:numPr>
          <w:ilvl w:val="1"/>
          <w:numId w:val="8"/>
        </w:numPr>
        <w:tabs>
          <w:tab w:val="left" w:pos="1080"/>
          <w:tab w:val="left" w:pos="2014"/>
          <w:tab w:val="left" w:pos="5521"/>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核心产品见《投标人须知资料表》。</w:t>
      </w:r>
    </w:p>
    <w:p w14:paraId="43A93B22">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现场考察、开标前答疑会</w:t>
      </w:r>
    </w:p>
    <w:p w14:paraId="3DBC756C">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8"/>
          <w:highlight w:val="none"/>
        </w:rPr>
      </w:pPr>
      <w:r>
        <w:rPr>
          <w:rFonts w:hint="eastAsia" w:ascii="宋体" w:hAnsi="宋体" w:eastAsia="宋体" w:cs="宋体"/>
          <w:color w:val="auto"/>
          <w:sz w:val="24"/>
          <w:highlight w:val="none"/>
        </w:rPr>
        <w:t>若《投标人须知资料表》中规定了组织现场考察、召开开标前答疑会，则投标人应按要求在规定的时间和地点参加。</w:t>
      </w:r>
      <w:bookmarkStart w:id="143" w:name="_Toc150509273"/>
      <w:bookmarkStart w:id="144" w:name="_Toc150774622"/>
      <w:bookmarkStart w:id="145" w:name="_Toc151193764"/>
      <w:bookmarkStart w:id="146" w:name="_Toc151190149"/>
      <w:bookmarkStart w:id="147" w:name="_Toc142311024"/>
      <w:bookmarkStart w:id="148" w:name="_Toc226337218"/>
      <w:bookmarkStart w:id="149" w:name="_Toc151193692"/>
      <w:bookmarkStart w:id="150" w:name="_Toc226309766"/>
      <w:bookmarkStart w:id="151" w:name="_Toc151193836"/>
      <w:bookmarkStart w:id="152" w:name="_Toc305158864"/>
      <w:bookmarkStart w:id="153" w:name="_Toc195842887"/>
      <w:bookmarkStart w:id="154" w:name="_Toc127151522"/>
      <w:bookmarkStart w:id="155" w:name="_Toc150480760"/>
      <w:bookmarkStart w:id="156" w:name="_Toc150774727"/>
      <w:bookmarkStart w:id="157" w:name="_Toc151193910"/>
      <w:bookmarkStart w:id="158" w:name="_Toc226965795"/>
      <w:bookmarkStart w:id="159" w:name="_Toc520356146"/>
      <w:bookmarkStart w:id="160" w:name="_Toc264969212"/>
      <w:bookmarkStart w:id="161" w:name="_Toc305158790"/>
      <w:bookmarkStart w:id="162" w:name="_Toc151193620"/>
      <w:bookmarkStart w:id="163" w:name="_Toc265228360"/>
      <w:bookmarkStart w:id="164" w:name="_Toc226965712"/>
    </w:p>
    <w:p w14:paraId="3FF5BFB7">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338356F7">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样品</w:t>
      </w:r>
    </w:p>
    <w:p w14:paraId="490B2367">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本项目是否要求投标人提供样品，以及样品制作的标准和要求、是否需要随样品提交相关检测报告、样品的递交与退还等要求见《投标人须知资料表》。</w:t>
      </w:r>
    </w:p>
    <w:p w14:paraId="0BA05098">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样品的评审方法以及评审标准等内容见第四章《评标程序、评标方法和评标标准》。</w:t>
      </w:r>
    </w:p>
    <w:p w14:paraId="64AE0410">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政府采购政策（包括但不限于下列具体政策要求）</w:t>
      </w:r>
    </w:p>
    <w:p w14:paraId="3D1B84F0">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采购本国货物、工程和服务</w:t>
      </w:r>
    </w:p>
    <w:p w14:paraId="6586E1C3">
      <w:pPr>
        <w:pageBreakBefore w:val="0"/>
        <w:widowControl w:val="0"/>
        <w:numPr>
          <w:ilvl w:val="2"/>
          <w:numId w:val="8"/>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政府采购应当采购本国货物、工程和服务。但有《</w:t>
      </w:r>
      <w:r>
        <w:rPr>
          <w:rFonts w:hint="eastAsia" w:ascii="宋体" w:hAnsi="宋体" w:eastAsia="宋体" w:cs="宋体"/>
          <w:b/>
          <w:color w:val="auto"/>
          <w:kern w:val="0"/>
          <w:sz w:val="24"/>
          <w:highlight w:val="none"/>
        </w:rPr>
        <w:t>中华人民共和国政府采购法</w:t>
      </w:r>
      <w:r>
        <w:rPr>
          <w:rFonts w:hint="eastAsia" w:ascii="宋体" w:hAnsi="宋体" w:eastAsia="宋体" w:cs="宋体"/>
          <w:color w:val="auto"/>
          <w:kern w:val="0"/>
          <w:sz w:val="24"/>
          <w:highlight w:val="none"/>
        </w:rPr>
        <w:t>》第十条规定情形的除外。</w:t>
      </w:r>
    </w:p>
    <w:p w14:paraId="3DD8346E">
      <w:pPr>
        <w:pageBreakBefore w:val="0"/>
        <w:widowControl w:val="0"/>
        <w:numPr>
          <w:ilvl w:val="2"/>
          <w:numId w:val="8"/>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本项目如接受非本国货物、工程、服务参与投标，则具体要求见第五章《采购需求》。</w:t>
      </w:r>
    </w:p>
    <w:p w14:paraId="217CB3ED">
      <w:pPr>
        <w:pageBreakBefore w:val="0"/>
        <w:widowControl w:val="0"/>
        <w:numPr>
          <w:ilvl w:val="2"/>
          <w:numId w:val="8"/>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62521C2">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本国产品</w:t>
      </w:r>
    </w:p>
    <w:p w14:paraId="6BF23FDE">
      <w:pPr>
        <w:pageBreakBefore w:val="0"/>
        <w:widowControl w:val="0"/>
        <w:tabs>
          <w:tab w:val="left" w:pos="900"/>
          <w:tab w:val="left" w:pos="1080"/>
          <w:tab w:val="left" w:pos="1589"/>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bookmarkStart w:id="165" w:name="_Hlk217316762"/>
      <w:r>
        <w:rPr>
          <w:rFonts w:hint="eastAsia" w:ascii="宋体" w:hAnsi="宋体" w:eastAsia="宋体" w:cs="宋体"/>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ascii="宋体" w:hAnsi="宋体" w:eastAsia="宋体" w:cs="宋体"/>
          <w:color w:val="auto"/>
          <w:sz w:val="24"/>
          <w:highlight w:val="none"/>
        </w:rPr>
        <w:t>，落实本国产品</w:t>
      </w:r>
      <w:r>
        <w:rPr>
          <w:rFonts w:hint="eastAsia" w:ascii="宋体" w:hAnsi="宋体" w:eastAsia="宋体" w:cs="宋体"/>
          <w:color w:val="auto"/>
          <w:sz w:val="24"/>
          <w:highlight w:val="none"/>
          <w:lang w:eastAsia="zh-CN"/>
        </w:rPr>
        <w:t>标准</w:t>
      </w:r>
      <w:r>
        <w:rPr>
          <w:rFonts w:hint="eastAsia" w:ascii="宋体" w:hAnsi="宋体" w:eastAsia="宋体" w:cs="宋体"/>
          <w:color w:val="auto"/>
          <w:sz w:val="24"/>
          <w:highlight w:val="none"/>
        </w:rPr>
        <w:t>。</w:t>
      </w:r>
    </w:p>
    <w:p w14:paraId="732D2803">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中小企业、监狱企业及残疾人福利性单位</w:t>
      </w:r>
    </w:p>
    <w:p w14:paraId="6867A976">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中小企业定义：</w:t>
      </w:r>
    </w:p>
    <w:p w14:paraId="0A9716B6">
      <w:pPr>
        <w:pStyle w:val="77"/>
        <w:pageBreakBefore w:val="0"/>
        <w:widowControl w:val="0"/>
        <w:numPr>
          <w:ilvl w:val="0"/>
          <w:numId w:val="9"/>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highlight w:val="none"/>
        </w:rPr>
      </w:pPr>
    </w:p>
    <w:p w14:paraId="7077FFB0">
      <w:pPr>
        <w:pStyle w:val="77"/>
        <w:pageBreakBefore w:val="0"/>
        <w:widowControl w:val="0"/>
        <w:numPr>
          <w:ilvl w:val="0"/>
          <w:numId w:val="9"/>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highlight w:val="none"/>
        </w:rPr>
      </w:pPr>
    </w:p>
    <w:p w14:paraId="4B2D50B4">
      <w:pPr>
        <w:pStyle w:val="77"/>
        <w:pageBreakBefore w:val="0"/>
        <w:widowControl w:val="0"/>
        <w:numPr>
          <w:ilvl w:val="0"/>
          <w:numId w:val="9"/>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highlight w:val="none"/>
        </w:rPr>
      </w:pPr>
    </w:p>
    <w:p w14:paraId="620038B8">
      <w:pPr>
        <w:pStyle w:val="77"/>
        <w:pageBreakBefore w:val="0"/>
        <w:widowControl w:val="0"/>
        <w:numPr>
          <w:ilvl w:val="0"/>
          <w:numId w:val="9"/>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highlight w:val="none"/>
        </w:rPr>
      </w:pPr>
    </w:p>
    <w:p w14:paraId="21D258E6">
      <w:pPr>
        <w:pStyle w:val="77"/>
        <w:pageBreakBefore w:val="0"/>
        <w:widowControl w:val="0"/>
        <w:numPr>
          <w:ilvl w:val="0"/>
          <w:numId w:val="9"/>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highlight w:val="none"/>
        </w:rPr>
      </w:pPr>
    </w:p>
    <w:p w14:paraId="51830690">
      <w:pPr>
        <w:pStyle w:val="77"/>
        <w:pageBreakBefore w:val="0"/>
        <w:widowControl w:val="0"/>
        <w:numPr>
          <w:ilvl w:val="1"/>
          <w:numId w:val="9"/>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highlight w:val="none"/>
        </w:rPr>
      </w:pPr>
    </w:p>
    <w:p w14:paraId="021ED806">
      <w:pPr>
        <w:pStyle w:val="77"/>
        <w:pageBreakBefore w:val="0"/>
        <w:widowControl w:val="0"/>
        <w:numPr>
          <w:ilvl w:val="1"/>
          <w:numId w:val="9"/>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highlight w:val="none"/>
        </w:rPr>
      </w:pPr>
    </w:p>
    <w:p w14:paraId="44C1E315">
      <w:pPr>
        <w:pStyle w:val="77"/>
        <w:pageBreakBefore w:val="0"/>
        <w:widowControl w:val="0"/>
        <w:numPr>
          <w:ilvl w:val="1"/>
          <w:numId w:val="9"/>
        </w:numPr>
        <w:tabs>
          <w:tab w:val="left" w:pos="1980"/>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highlight w:val="none"/>
        </w:rPr>
      </w:pPr>
    </w:p>
    <w:p w14:paraId="4AEA6BFF">
      <w:pPr>
        <w:pStyle w:val="77"/>
        <w:pageBreakBefore w:val="0"/>
        <w:widowControl w:val="0"/>
        <w:numPr>
          <w:ilvl w:val="2"/>
          <w:numId w:val="9"/>
        </w:numPr>
        <w:tabs>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highlight w:val="none"/>
        </w:rPr>
      </w:pPr>
    </w:p>
    <w:p w14:paraId="406DC6A7">
      <w:pPr>
        <w:pageBreakBefore w:val="0"/>
        <w:widowControl w:val="0"/>
        <w:numPr>
          <w:ilvl w:val="3"/>
          <w:numId w:val="9"/>
        </w:numPr>
        <w:tabs>
          <w:tab w:val="left" w:pos="1988"/>
          <w:tab w:val="left" w:pos="203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5F04FEB6">
      <w:pPr>
        <w:pageBreakBefore w:val="0"/>
        <w:widowControl w:val="0"/>
        <w:numPr>
          <w:ilvl w:val="3"/>
          <w:numId w:val="9"/>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供应商提供的货物、工程或者服务符合下列情形的，享受中小企业扶持政策：</w:t>
      </w:r>
    </w:p>
    <w:p w14:paraId="6643D213">
      <w:pPr>
        <w:pageBreakBefore w:val="0"/>
        <w:widowControl w:val="0"/>
        <w:tabs>
          <w:tab w:val="left" w:pos="19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（1）在货物采购项目中，货物由中小企业制造，即货物由中小企业生产且使用该中小企业商号或者注册商标；</w:t>
      </w:r>
    </w:p>
    <w:p w14:paraId="78B1B9DC">
      <w:pPr>
        <w:pageBreakBefore w:val="0"/>
        <w:widowControl w:val="0"/>
        <w:tabs>
          <w:tab w:val="left" w:pos="19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（2）在工程采购项目中，工程由中小企业承建，即工程施工单位为中小企业；</w:t>
      </w:r>
    </w:p>
    <w:p w14:paraId="7809BCF0">
      <w:pPr>
        <w:pageBreakBefore w:val="0"/>
        <w:widowControl w:val="0"/>
        <w:tabs>
          <w:tab w:val="left" w:pos="19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（3）在服务采购项目中，服务由中小企业承接，即提供服务的人员为中小企业依照《中华人民共和国劳动合同法》订立劳动合同的从业人员。</w:t>
      </w:r>
    </w:p>
    <w:p w14:paraId="18CAB7A8">
      <w:pPr>
        <w:pageBreakBefore w:val="0"/>
        <w:widowControl w:val="0"/>
        <w:numPr>
          <w:ilvl w:val="3"/>
          <w:numId w:val="9"/>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在货物采购项目中，供应商提供的货物既有中小企业制造货物，也有大型企业制造货物的，不享受中小企业扶持政策。</w:t>
      </w:r>
    </w:p>
    <w:p w14:paraId="76BB7507">
      <w:pPr>
        <w:pageBreakBefore w:val="0"/>
        <w:widowControl w:val="0"/>
        <w:numPr>
          <w:ilvl w:val="3"/>
          <w:numId w:val="9"/>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以联合体形式参加政府采购活动，联合体各方均为中小企业的，联合体视同中小企业。其中，联合体各方均为小微企业的，联合体视同小微企业。</w:t>
      </w:r>
    </w:p>
    <w:p w14:paraId="2F52A5D8">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F71F300">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9E2B02B">
      <w:pPr>
        <w:pStyle w:val="77"/>
        <w:pageBreakBefore w:val="0"/>
        <w:widowControl w:val="0"/>
        <w:numPr>
          <w:ilvl w:val="2"/>
          <w:numId w:val="9"/>
        </w:numPr>
        <w:tabs>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highlight w:val="none"/>
        </w:rPr>
      </w:pPr>
    </w:p>
    <w:p w14:paraId="312C56E0">
      <w:pPr>
        <w:pStyle w:val="77"/>
        <w:pageBreakBefore w:val="0"/>
        <w:widowControl w:val="0"/>
        <w:numPr>
          <w:ilvl w:val="2"/>
          <w:numId w:val="9"/>
        </w:numPr>
        <w:tabs>
          <w:tab w:val="left" w:pos="2035"/>
          <w:tab w:val="left" w:pos="2977"/>
        </w:tabs>
        <w:kinsoku/>
        <w:wordWrap/>
        <w:overflowPunct/>
        <w:topLinePunct w:val="0"/>
        <w:bidi w:val="0"/>
        <w:snapToGrid w:val="0"/>
        <w:spacing w:line="360" w:lineRule="auto"/>
        <w:ind w:left="0" w:leftChars="0" w:firstLine="0" w:firstLineChars="0"/>
        <w:textAlignment w:val="auto"/>
        <w:rPr>
          <w:rFonts w:hint="eastAsia" w:ascii="宋体" w:hAnsi="宋体" w:eastAsia="宋体" w:cs="宋体"/>
          <w:vanish/>
          <w:color w:val="auto"/>
          <w:sz w:val="24"/>
          <w:szCs w:val="24"/>
          <w:highlight w:val="none"/>
        </w:rPr>
      </w:pPr>
    </w:p>
    <w:p w14:paraId="3ED88299">
      <w:pPr>
        <w:pageBreakBefore w:val="0"/>
        <w:widowControl w:val="0"/>
        <w:numPr>
          <w:ilvl w:val="3"/>
          <w:numId w:val="9"/>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安置的残疾人占本单位在职职工人数的比例不低于25%（含25%），并且安置的残疾人人数不少于10 人（含10 人）；</w:t>
      </w:r>
    </w:p>
    <w:p w14:paraId="78E925DB">
      <w:pPr>
        <w:pageBreakBefore w:val="0"/>
        <w:widowControl w:val="0"/>
        <w:numPr>
          <w:ilvl w:val="3"/>
          <w:numId w:val="9"/>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依法与安置的每位残疾人签订了一年以上（含一年）的劳动合同或服务协议；</w:t>
      </w:r>
    </w:p>
    <w:p w14:paraId="296B2D69">
      <w:pPr>
        <w:pageBreakBefore w:val="0"/>
        <w:widowControl w:val="0"/>
        <w:numPr>
          <w:ilvl w:val="3"/>
          <w:numId w:val="9"/>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为安置的每位残疾人按月足额缴纳了基本养老保险、基本医疗保险、失业保险、工伤保险和生育保险等社会保险费；</w:t>
      </w:r>
    </w:p>
    <w:p w14:paraId="4BE7DFCA">
      <w:pPr>
        <w:pageBreakBefore w:val="0"/>
        <w:widowControl w:val="0"/>
        <w:numPr>
          <w:ilvl w:val="3"/>
          <w:numId w:val="9"/>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通过银行等金融机构向安置的每位残疾人，按月支付了不低于单位所在区县适用的经省级人民政府批准的月最低工资标准的工资；</w:t>
      </w:r>
    </w:p>
    <w:p w14:paraId="63679943">
      <w:pPr>
        <w:pageBreakBefore w:val="0"/>
        <w:widowControl w:val="0"/>
        <w:numPr>
          <w:ilvl w:val="3"/>
          <w:numId w:val="9"/>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提供本单位制造的货物、承担的工程或者服务（以下简称产品），或者提供其他残疾人福利性单位制造的货物（不包括使用非残疾人福利性单位注册商标的货物）；</w:t>
      </w:r>
    </w:p>
    <w:p w14:paraId="27EB8B59">
      <w:pPr>
        <w:pageBreakBefore w:val="0"/>
        <w:widowControl w:val="0"/>
        <w:numPr>
          <w:ilvl w:val="3"/>
          <w:numId w:val="9"/>
        </w:numPr>
        <w:tabs>
          <w:tab w:val="left" w:pos="1980"/>
          <w:tab w:val="left" w:pos="2035"/>
          <w:tab w:val="left" w:pos="2885"/>
          <w:tab w:val="left" w:pos="2977"/>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1D6B3BA">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本项目是否专门面向中小企业预留采购份额见第一章《投标邀请》。</w:t>
      </w:r>
    </w:p>
    <w:p w14:paraId="1C0F03C2">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采购标的对应的中小企业划分标准所属行业见《投标人须知资料表》。</w:t>
      </w:r>
    </w:p>
    <w:p w14:paraId="1B66E11F">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小微企业价格评审优惠的政策调整：见第四章《评标程序、评标方法和评标标准》。</w:t>
      </w:r>
    </w:p>
    <w:p w14:paraId="5E903F18">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政府采购节能产品、环境标志产品</w:t>
      </w:r>
    </w:p>
    <w:p w14:paraId="5D1232C9">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5092FF7">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E7BE41A">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color w:val="auto"/>
          <w:kern w:val="0"/>
          <w:sz w:val="24"/>
          <w:highlight w:val="none"/>
        </w:rPr>
        <w:t>否则</w:t>
      </w:r>
      <w:r>
        <w:rPr>
          <w:rFonts w:hint="eastAsia" w:ascii="宋体" w:hAnsi="宋体" w:eastAsia="宋体" w:cs="宋体"/>
          <w:b/>
          <w:color w:val="auto"/>
          <w:kern w:val="0"/>
          <w:sz w:val="24"/>
          <w:highlight w:val="none"/>
        </w:rPr>
        <w:t>投标无效</w:t>
      </w:r>
      <w:r>
        <w:rPr>
          <w:rFonts w:hint="eastAsia" w:ascii="宋体" w:hAnsi="宋体" w:eastAsia="宋体" w:cs="宋体"/>
          <w:color w:val="auto"/>
          <w:sz w:val="24"/>
          <w:highlight w:val="none"/>
        </w:rPr>
        <w:t>；</w:t>
      </w:r>
    </w:p>
    <w:p w14:paraId="617243E6">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非政府强制采购的节能产品或环境标志产品，依据品目清单和认证证书实施政府优先采购。优先采购的具体规定见第四章《评标程序、评标方法和评标标准》（如涉及）。</w:t>
      </w:r>
    </w:p>
    <w:p w14:paraId="1190A74D">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正版软件</w:t>
      </w:r>
    </w:p>
    <w:p w14:paraId="2AC08C56">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C8ACFF4">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网络安全专用产品</w:t>
      </w:r>
    </w:p>
    <w:p w14:paraId="078FA847">
      <w:pPr>
        <w:pageBreakBefore w:val="0"/>
        <w:widowControl w:val="0"/>
        <w:numPr>
          <w:ilvl w:val="2"/>
          <w:numId w:val="8"/>
        </w:numPr>
        <w:tabs>
          <w:tab w:val="left" w:pos="90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6082A58C">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推广使用低挥发性有机化合物（VOCs）</w:t>
      </w:r>
    </w:p>
    <w:p w14:paraId="00A9E6B5">
      <w:pPr>
        <w:pageBreakBefore w:val="0"/>
        <w:widowControl w:val="0"/>
        <w:numPr>
          <w:ilvl w:val="2"/>
          <w:numId w:val="8"/>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color w:val="auto"/>
          <w:kern w:val="0"/>
          <w:sz w:val="24"/>
          <w:highlight w:val="none"/>
        </w:rPr>
        <w:t>否则</w:t>
      </w:r>
      <w:r>
        <w:rPr>
          <w:rFonts w:hint="eastAsia" w:ascii="宋体" w:hAnsi="宋体" w:eastAsia="宋体" w:cs="宋体"/>
          <w:b/>
          <w:color w:val="auto"/>
          <w:kern w:val="0"/>
          <w:sz w:val="24"/>
          <w:highlight w:val="none"/>
        </w:rPr>
        <w:t>投标无效</w:t>
      </w:r>
      <w:r>
        <w:rPr>
          <w:rFonts w:hint="eastAsia" w:ascii="宋体" w:hAnsi="宋体" w:eastAsia="宋体" w:cs="宋体"/>
          <w:color w:val="auto"/>
          <w:sz w:val="24"/>
          <w:highlight w:val="none"/>
        </w:rPr>
        <w:t>；属于推荐性标准的，优先采购，具体见第四章《评标程序、评标方法和评标标准》。</w:t>
      </w:r>
    </w:p>
    <w:p w14:paraId="140C1643">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采购需求标准</w:t>
      </w:r>
    </w:p>
    <w:p w14:paraId="7A8A4E27">
      <w:pPr>
        <w:pageBreakBefore w:val="0"/>
        <w:widowControl w:val="0"/>
        <w:numPr>
          <w:ilvl w:val="2"/>
          <w:numId w:val="8"/>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商品包装、快递包装政府采购需求标准（试行）</w:t>
      </w:r>
    </w:p>
    <w:p w14:paraId="4D7814E6">
      <w:pPr>
        <w:pageBreakBefore w:val="0"/>
        <w:widowControl w:val="0"/>
        <w:tabs>
          <w:tab w:val="left" w:pos="900"/>
          <w:tab w:val="left" w:pos="19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34E10205">
      <w:pPr>
        <w:pageBreakBefore w:val="0"/>
        <w:widowControl w:val="0"/>
        <w:numPr>
          <w:ilvl w:val="2"/>
          <w:numId w:val="8"/>
        </w:numPr>
        <w:tabs>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bookmarkStart w:id="166" w:name="_Hlk164953935"/>
      <w:r>
        <w:rPr>
          <w:rFonts w:hint="eastAsia" w:ascii="宋体" w:hAnsi="宋体" w:eastAsia="宋体" w:cs="宋体"/>
          <w:color w:val="auto"/>
          <w:sz w:val="24"/>
          <w:highlight w:val="none"/>
        </w:rPr>
        <w:t xml:space="preserve">其他政府采购需求标准 </w:t>
      </w:r>
    </w:p>
    <w:bookmarkEnd w:id="166"/>
    <w:p w14:paraId="335E084C">
      <w:pPr>
        <w:pageBreakBefore w:val="0"/>
        <w:widowControl w:val="0"/>
        <w:tabs>
          <w:tab w:val="left" w:pos="900"/>
          <w:tab w:val="left" w:pos="19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bookmarkStart w:id="167" w:name="_Hlk164955325"/>
      <w:r>
        <w:rPr>
          <w:rFonts w:hint="eastAsia" w:ascii="宋体" w:hAnsi="宋体" w:eastAsia="宋体" w:cs="宋体"/>
          <w:color w:val="auto"/>
          <w:sz w:val="24"/>
          <w:highlight w:val="none"/>
        </w:rPr>
        <w:t>为贯彻落实《深化政府采购制度改革方案》有关要求，推动政府采购需求标准建设</w:t>
      </w:r>
      <w:bookmarkEnd w:id="167"/>
      <w:r>
        <w:rPr>
          <w:rFonts w:hint="eastAsia" w:ascii="宋体" w:hAnsi="宋体" w:eastAsia="宋体" w:cs="宋体"/>
          <w:color w:val="auto"/>
          <w:sz w:val="24"/>
          <w:highlight w:val="none"/>
        </w:rPr>
        <w:t>，财政部门会同有关部门制定发布的其他政府采购需求标准，本项目如涉及，则具体要求见第五章《采购需求》。</w:t>
      </w:r>
    </w:p>
    <w:p w14:paraId="0C8404D0">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投标费用</w:t>
      </w:r>
    </w:p>
    <w:p w14:paraId="5F1685A6">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投标人应自行承担所有与准备和参加投标有关的费用，无论投标的结果如何，采购人或采购代理机构在任何情况下均无承担这些费用的义务和责任。</w:t>
      </w:r>
    </w:p>
    <w:p w14:paraId="43422075">
      <w:pPr>
        <w:pageBreakBefore w:val="0"/>
        <w:widowControl w:val="0"/>
        <w:tabs>
          <w:tab w:val="left" w:pos="10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8"/>
          <w:highlight w:val="none"/>
        </w:rPr>
      </w:pPr>
      <w:bookmarkStart w:id="168" w:name="_1.8_计量单位"/>
      <w:bookmarkEnd w:id="168"/>
    </w:p>
    <w:p w14:paraId="49DBF5FB">
      <w:pPr>
        <w:pStyle w:val="3"/>
        <w:pageBreakBefore w:val="0"/>
        <w:widowControl w:val="0"/>
        <w:kinsoku/>
        <w:wordWrap/>
        <w:overflowPunct/>
        <w:topLinePunct w:val="0"/>
        <w:bidi w:val="0"/>
        <w:spacing w:before="0" w:line="360" w:lineRule="auto"/>
        <w:ind w:left="0" w:leftChars="0" w:firstLine="0"/>
        <w:textAlignment w:val="auto"/>
        <w:rPr>
          <w:rFonts w:hint="eastAsia" w:ascii="宋体" w:hAnsi="宋体" w:eastAsia="宋体" w:cs="宋体"/>
          <w:color w:val="auto"/>
          <w:sz w:val="28"/>
          <w:highlight w:val="none"/>
        </w:rPr>
      </w:pPr>
      <w:r>
        <w:rPr>
          <w:rFonts w:hint="eastAsia" w:ascii="宋体" w:hAnsi="宋体" w:eastAsia="宋体" w:cs="宋体"/>
          <w:color w:val="auto"/>
          <w:sz w:val="28"/>
          <w:highlight w:val="none"/>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0C5972A9">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169" w:name="_Toc520356147"/>
      <w:bookmarkStart w:id="170" w:name="_Toc305158791"/>
      <w:bookmarkStart w:id="171" w:name="_Toc164608792"/>
      <w:bookmarkStart w:id="172" w:name="_Toc226965796"/>
      <w:bookmarkStart w:id="173" w:name="_Toc151190150"/>
      <w:bookmarkStart w:id="174" w:name="_Toc195842888"/>
      <w:bookmarkStart w:id="175" w:name="_Toc150509274"/>
      <w:bookmarkStart w:id="176" w:name="_Toc142311025"/>
      <w:bookmarkStart w:id="177" w:name="_Toc264969213"/>
      <w:bookmarkStart w:id="178" w:name="_Toc150774623"/>
      <w:bookmarkStart w:id="179" w:name="_Toc150480761"/>
      <w:bookmarkStart w:id="180" w:name="_Toc127161437"/>
      <w:bookmarkStart w:id="181" w:name="_Toc151193765"/>
      <w:bookmarkStart w:id="182" w:name="_Toc164351617"/>
      <w:bookmarkStart w:id="183" w:name="_Toc149720816"/>
      <w:bookmarkStart w:id="184" w:name="_Toc265228361"/>
      <w:bookmarkStart w:id="185" w:name="_Toc164229218"/>
      <w:bookmarkStart w:id="186" w:name="_Toc305158865"/>
      <w:bookmarkStart w:id="187" w:name="_Toc151193621"/>
      <w:bookmarkStart w:id="188" w:name="_Toc226337219"/>
      <w:bookmarkStart w:id="189" w:name="_Toc164608637"/>
      <w:bookmarkStart w:id="190" w:name="_Toc226965713"/>
      <w:bookmarkStart w:id="191" w:name="_Toc127151724"/>
      <w:bookmarkStart w:id="192" w:name="_Toc226309767"/>
      <w:bookmarkStart w:id="193" w:name="_Toc151193693"/>
      <w:bookmarkStart w:id="194" w:name="_Toc151193911"/>
      <w:bookmarkStart w:id="195" w:name="_Toc151193837"/>
      <w:bookmarkStart w:id="196" w:name="_Toc164229364"/>
      <w:bookmarkStart w:id="197" w:name="_Toc150774728"/>
      <w:bookmarkStart w:id="198" w:name="_Toc127151523"/>
      <w:r>
        <w:rPr>
          <w:rFonts w:hint="eastAsia" w:ascii="宋体" w:hAnsi="宋体" w:eastAsia="宋体" w:cs="宋体"/>
          <w:color w:val="auto"/>
          <w:sz w:val="24"/>
          <w:highlight w:val="none"/>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Fonts w:hint="eastAsia" w:ascii="宋体" w:hAnsi="宋体" w:eastAsia="宋体" w:cs="宋体"/>
          <w:color w:val="auto"/>
          <w:sz w:val="24"/>
          <w:highlight w:val="none"/>
        </w:rPr>
        <w:t>成</w:t>
      </w:r>
    </w:p>
    <w:p w14:paraId="04F6EC5F">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招标文件包括以下部分：</w:t>
      </w:r>
    </w:p>
    <w:p w14:paraId="1434468F">
      <w:pPr>
        <w:pageBreakBefore w:val="0"/>
        <w:widowControl w:val="0"/>
        <w:numPr>
          <w:ilvl w:val="0"/>
          <w:numId w:val="10"/>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投标邀请</w:t>
      </w:r>
    </w:p>
    <w:p w14:paraId="37EBD20E">
      <w:pPr>
        <w:pageBreakBefore w:val="0"/>
        <w:widowControl w:val="0"/>
        <w:numPr>
          <w:ilvl w:val="0"/>
          <w:numId w:val="10"/>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投标人须知</w:t>
      </w:r>
    </w:p>
    <w:p w14:paraId="27B99419">
      <w:pPr>
        <w:pageBreakBefore w:val="0"/>
        <w:widowControl w:val="0"/>
        <w:numPr>
          <w:ilvl w:val="0"/>
          <w:numId w:val="10"/>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资格审查</w:t>
      </w:r>
    </w:p>
    <w:p w14:paraId="0E892108">
      <w:pPr>
        <w:pageBreakBefore w:val="0"/>
        <w:widowControl w:val="0"/>
        <w:numPr>
          <w:ilvl w:val="0"/>
          <w:numId w:val="10"/>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评标程序、评标方法和评标标准</w:t>
      </w:r>
    </w:p>
    <w:p w14:paraId="2DBECF1E">
      <w:pPr>
        <w:pageBreakBefore w:val="0"/>
        <w:widowControl w:val="0"/>
        <w:numPr>
          <w:ilvl w:val="0"/>
          <w:numId w:val="10"/>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采购需求</w:t>
      </w:r>
    </w:p>
    <w:p w14:paraId="62D61D15">
      <w:pPr>
        <w:pageBreakBefore w:val="0"/>
        <w:widowControl w:val="0"/>
        <w:numPr>
          <w:ilvl w:val="0"/>
          <w:numId w:val="10"/>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拟签订的合同文本</w:t>
      </w:r>
    </w:p>
    <w:p w14:paraId="4B92E6C3">
      <w:pPr>
        <w:pageBreakBefore w:val="0"/>
        <w:widowControl w:val="0"/>
        <w:numPr>
          <w:ilvl w:val="0"/>
          <w:numId w:val="10"/>
        </w:numPr>
        <w:tabs>
          <w:tab w:val="left" w:pos="1980"/>
          <w:tab w:val="left" w:pos="252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投标文件格式</w:t>
      </w:r>
    </w:p>
    <w:p w14:paraId="18DC8CD4">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投标人应认真阅读招标文件的全部内容。投标人应按照招标文件要求提交投标文件并保证所提供的全部资料的真实性，并对招标文件做出实质性响应，否则</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478E9E1B">
      <w:pPr>
        <w:pageBreakBefore w:val="0"/>
        <w:widowControl w:val="0"/>
        <w:numPr>
          <w:ilvl w:val="0"/>
          <w:numId w:val="8"/>
        </w:numPr>
        <w:tabs>
          <w:tab w:val="left" w:pos="1080"/>
          <w:tab w:val="left" w:pos="2014"/>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对招标文件的澄清或修改</w:t>
      </w:r>
    </w:p>
    <w:p w14:paraId="64A7323D">
      <w:pPr>
        <w:pageBreakBefore w:val="0"/>
        <w:widowControl w:val="0"/>
        <w:numPr>
          <w:ilvl w:val="1"/>
          <w:numId w:val="8"/>
        </w:numPr>
        <w:tabs>
          <w:tab w:val="left" w:pos="1080"/>
          <w:tab w:val="left" w:pos="1561"/>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391349B7">
      <w:pPr>
        <w:pageBreakBefore w:val="0"/>
        <w:widowControl w:val="0"/>
        <w:numPr>
          <w:ilvl w:val="1"/>
          <w:numId w:val="8"/>
        </w:numPr>
        <w:tabs>
          <w:tab w:val="left" w:pos="1080"/>
          <w:tab w:val="left" w:pos="1561"/>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上述书面通知，按照获取招标文件的潜在投标人提供的联系方式发出，因提供的信息有误导致通知延迟或无法通知的，采购人或采购代理机构不承担责任。</w:t>
      </w:r>
    </w:p>
    <w:p w14:paraId="573C5CC0">
      <w:pPr>
        <w:pageBreakBefore w:val="0"/>
        <w:widowControl w:val="0"/>
        <w:numPr>
          <w:ilvl w:val="1"/>
          <w:numId w:val="8"/>
        </w:numPr>
        <w:tabs>
          <w:tab w:val="left" w:pos="1080"/>
          <w:tab w:val="left" w:pos="1561"/>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2EE0AD49">
      <w:pPr>
        <w:pageBreakBefore w:val="0"/>
        <w:widowControl w:val="0"/>
        <w:tabs>
          <w:tab w:val="left" w:pos="1080"/>
          <w:tab w:val="left" w:pos="1561"/>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8"/>
          <w:highlight w:val="none"/>
        </w:rPr>
      </w:pPr>
      <w:bookmarkStart w:id="199" w:name="_Toc516367020"/>
      <w:bookmarkStart w:id="200" w:name="_Toc151193840"/>
      <w:bookmarkStart w:id="201" w:name="_Toc265228364"/>
      <w:bookmarkStart w:id="202" w:name="_Toc305158794"/>
      <w:bookmarkStart w:id="203" w:name="_Toc151193914"/>
      <w:bookmarkStart w:id="204" w:name="_Toc226337222"/>
      <w:bookmarkStart w:id="205" w:name="_Toc142311028"/>
      <w:bookmarkStart w:id="206" w:name="_Toc226965799"/>
      <w:bookmarkStart w:id="207" w:name="_Toc264969216"/>
      <w:bookmarkStart w:id="208" w:name="_Toc127151526"/>
      <w:bookmarkStart w:id="209" w:name="_Toc226309770"/>
      <w:bookmarkStart w:id="210" w:name="_Toc195842891"/>
      <w:bookmarkStart w:id="211" w:name="_Toc150480764"/>
      <w:bookmarkStart w:id="212" w:name="_Toc151193768"/>
      <w:bookmarkStart w:id="213" w:name="_Toc305158868"/>
      <w:bookmarkStart w:id="214" w:name="_Toc150774731"/>
      <w:bookmarkStart w:id="215" w:name="_Toc151193696"/>
      <w:bookmarkStart w:id="216" w:name="_Toc151190153"/>
      <w:bookmarkStart w:id="217" w:name="_Toc150509277"/>
      <w:bookmarkStart w:id="218" w:name="_Toc150774626"/>
      <w:bookmarkStart w:id="219" w:name="_Toc151193624"/>
      <w:bookmarkStart w:id="220" w:name="_Toc226965716"/>
      <w:bookmarkStart w:id="221" w:name="_Toc520356150"/>
    </w:p>
    <w:p w14:paraId="5029006E">
      <w:pPr>
        <w:pStyle w:val="3"/>
        <w:pageBreakBefore w:val="0"/>
        <w:widowControl w:val="0"/>
        <w:kinsoku/>
        <w:wordWrap/>
        <w:overflowPunct/>
        <w:topLinePunct w:val="0"/>
        <w:bidi w:val="0"/>
        <w:spacing w:before="0" w:line="360" w:lineRule="auto"/>
        <w:ind w:left="0" w:leftChars="0" w:firstLine="0"/>
        <w:textAlignment w:val="auto"/>
        <w:rPr>
          <w:rFonts w:hint="eastAsia" w:ascii="宋体" w:hAnsi="宋体" w:eastAsia="宋体" w:cs="宋体"/>
          <w:color w:val="auto"/>
          <w:sz w:val="28"/>
          <w:highlight w:val="none"/>
        </w:rPr>
      </w:pPr>
      <w:r>
        <w:rPr>
          <w:rFonts w:hint="eastAsia" w:ascii="宋体" w:hAnsi="宋体" w:eastAsia="宋体" w:cs="宋体"/>
          <w:color w:val="auto"/>
          <w:sz w:val="28"/>
          <w:highlight w:val="none"/>
        </w:rPr>
        <w:t>三   投标文件</w:t>
      </w:r>
      <w:bookmarkEnd w:id="199"/>
      <w:r>
        <w:rPr>
          <w:rFonts w:hint="eastAsia" w:ascii="宋体" w:hAnsi="宋体" w:eastAsia="宋体" w:cs="宋体"/>
          <w:color w:val="auto"/>
          <w:sz w:val="28"/>
          <w:highlight w:val="none"/>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7F286DCF">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222" w:name="_Toc151193841"/>
      <w:bookmarkStart w:id="223" w:name="_Toc149720820"/>
      <w:bookmarkStart w:id="224" w:name="_Toc226965800"/>
      <w:bookmarkStart w:id="225" w:name="_Toc164351621"/>
      <w:bookmarkStart w:id="226" w:name="_Toc150509278"/>
      <w:bookmarkStart w:id="227" w:name="_Toc265228365"/>
      <w:bookmarkStart w:id="228" w:name="_Toc226337223"/>
      <w:bookmarkStart w:id="229" w:name="_Toc150480765"/>
      <w:bookmarkStart w:id="230" w:name="_Toc264969217"/>
      <w:bookmarkStart w:id="231" w:name="_Toc151193769"/>
      <w:bookmarkStart w:id="232" w:name="_Toc195842892"/>
      <w:bookmarkStart w:id="233" w:name="_Toc127151728"/>
      <w:bookmarkStart w:id="234" w:name="_Toc151193625"/>
      <w:bookmarkStart w:id="235" w:name="_Toc164608641"/>
      <w:bookmarkStart w:id="236" w:name="_Toc520356151"/>
      <w:bookmarkStart w:id="237" w:name="_Toc164608796"/>
      <w:bookmarkStart w:id="238" w:name="_Toc151193697"/>
      <w:bookmarkStart w:id="239" w:name="_Toc226309771"/>
      <w:bookmarkStart w:id="240" w:name="_Toc226965717"/>
      <w:bookmarkStart w:id="241" w:name="_Toc127161441"/>
      <w:bookmarkStart w:id="242" w:name="_Toc142311029"/>
      <w:bookmarkStart w:id="243" w:name="_Toc151193915"/>
      <w:bookmarkStart w:id="244" w:name="_Toc151190154"/>
      <w:bookmarkStart w:id="245" w:name="_Toc150774732"/>
      <w:bookmarkStart w:id="246" w:name="_Toc150774627"/>
      <w:bookmarkStart w:id="247" w:name="_Toc164229368"/>
      <w:bookmarkStart w:id="248" w:name="_Toc305158795"/>
      <w:bookmarkStart w:id="249" w:name="_Toc516367021"/>
      <w:bookmarkStart w:id="250" w:name="_Toc127151527"/>
      <w:bookmarkStart w:id="251" w:name="_Toc305158869"/>
      <w:bookmarkStart w:id="252" w:name="_Toc164229222"/>
      <w:r>
        <w:rPr>
          <w:rFonts w:hint="eastAsia" w:ascii="宋体" w:hAnsi="宋体" w:eastAsia="宋体" w:cs="宋体"/>
          <w:color w:val="auto"/>
          <w:sz w:val="24"/>
          <w:highlight w:val="none"/>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Fonts w:hint="eastAsia" w:ascii="宋体" w:hAnsi="宋体" w:eastAsia="宋体" w:cs="宋体"/>
          <w:color w:val="auto"/>
          <w:sz w:val="24"/>
          <w:highlight w:val="none"/>
        </w:rPr>
        <w:t>及投标语言</w:t>
      </w:r>
    </w:p>
    <w:p w14:paraId="5010783A">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eastAsia="宋体" w:cs="宋体"/>
          <w:b/>
          <w:color w:val="auto"/>
          <w:sz w:val="24"/>
          <w:highlight w:val="none"/>
        </w:rPr>
        <w:t>无效投标</w:t>
      </w:r>
      <w:r>
        <w:rPr>
          <w:rFonts w:hint="eastAsia" w:ascii="宋体" w:hAnsi="宋体" w:eastAsia="宋体" w:cs="宋体"/>
          <w:color w:val="auto"/>
          <w:sz w:val="24"/>
          <w:highlight w:val="none"/>
        </w:rPr>
        <w:t>。</w:t>
      </w:r>
    </w:p>
    <w:p w14:paraId="518215E6">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除招标文件有特殊要求外，本项目投标所使用的计量单位，应采用中华人民共和国法定计量单位。</w:t>
      </w:r>
    </w:p>
    <w:p w14:paraId="35651999">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57CD075">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253" w:name="_Toc516367022"/>
      <w:bookmarkStart w:id="254" w:name="_Ref467306676"/>
      <w:bookmarkStart w:id="255" w:name="_Ref467306195"/>
      <w:bookmarkStart w:id="256" w:name="_Toc150509279"/>
      <w:bookmarkStart w:id="257" w:name="_Toc151193916"/>
      <w:bookmarkStart w:id="258" w:name="_Toc164608797"/>
      <w:bookmarkStart w:id="259" w:name="_Toc520356152"/>
      <w:bookmarkStart w:id="260" w:name="_Toc149720821"/>
      <w:bookmarkStart w:id="261" w:name="_Toc264969218"/>
      <w:bookmarkStart w:id="262" w:name="_Toc151193842"/>
      <w:bookmarkStart w:id="263" w:name="_Toc151193626"/>
      <w:bookmarkStart w:id="264" w:name="_Toc127151729"/>
      <w:bookmarkStart w:id="265" w:name="_Toc127151528"/>
      <w:bookmarkStart w:id="266" w:name="_Toc195842893"/>
      <w:bookmarkStart w:id="267" w:name="_Toc226965801"/>
      <w:bookmarkStart w:id="268" w:name="_Toc164229223"/>
      <w:bookmarkStart w:id="269" w:name="_Toc127161442"/>
      <w:bookmarkStart w:id="270" w:name="_Toc150480766"/>
      <w:bookmarkStart w:id="271" w:name="_Toc226337224"/>
      <w:bookmarkStart w:id="272" w:name="_Toc150774628"/>
      <w:bookmarkStart w:id="273" w:name="_Toc142311030"/>
      <w:bookmarkStart w:id="274" w:name="_Toc305158796"/>
      <w:bookmarkStart w:id="275" w:name="_Toc151193698"/>
      <w:bookmarkStart w:id="276" w:name="_Toc305158870"/>
      <w:bookmarkStart w:id="277" w:name="_Toc164351622"/>
      <w:bookmarkStart w:id="278" w:name="_Toc265228366"/>
      <w:bookmarkStart w:id="279" w:name="_Toc151190155"/>
      <w:bookmarkStart w:id="280" w:name="_Toc150774733"/>
      <w:bookmarkStart w:id="281" w:name="_Toc164229369"/>
      <w:bookmarkStart w:id="282" w:name="_Toc151193770"/>
      <w:bookmarkStart w:id="283" w:name="_Toc164608642"/>
      <w:bookmarkStart w:id="284" w:name="_Toc226309772"/>
      <w:bookmarkStart w:id="285" w:name="_Toc226965718"/>
      <w:r>
        <w:rPr>
          <w:rFonts w:hint="eastAsia" w:ascii="宋体" w:hAnsi="宋体" w:eastAsia="宋体" w:cs="宋体"/>
          <w:color w:val="auto"/>
          <w:sz w:val="24"/>
          <w:highlight w:val="none"/>
        </w:rPr>
        <w:t>投标文件</w:t>
      </w:r>
      <w:bookmarkEnd w:id="253"/>
      <w:bookmarkEnd w:id="254"/>
      <w:bookmarkEnd w:id="255"/>
      <w:r>
        <w:rPr>
          <w:rFonts w:hint="eastAsia" w:ascii="宋体" w:hAnsi="宋体" w:eastAsia="宋体" w:cs="宋体"/>
          <w:color w:val="auto"/>
          <w:sz w:val="24"/>
          <w:highlight w:val="none"/>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4217278E">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bookmarkStart w:id="286" w:name="_Ref467052588"/>
      <w:r>
        <w:rPr>
          <w:rFonts w:hint="eastAsia" w:ascii="宋体" w:hAnsi="宋体" w:eastAsia="宋体" w:cs="宋体"/>
          <w:color w:val="auto"/>
          <w:sz w:val="24"/>
          <w:highlight w:val="none"/>
        </w:rPr>
        <w:t>投标人应当按照招标文件的要求编制投标文件。投标文件应由《资格证明文件》、《商务技术文件》两部分构成。投标文件的部分格式要求，见第七章《投标文件格式》。</w:t>
      </w:r>
    </w:p>
    <w:p w14:paraId="164F1332">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对于招标文件中标记了“实质性格式”文件的，</w:t>
      </w:r>
      <w:r>
        <w:rPr>
          <w:rFonts w:hint="eastAsia" w:ascii="宋体" w:hAnsi="宋体" w:eastAsia="宋体" w:cs="宋体"/>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color w:val="auto"/>
          <w:kern w:val="0"/>
          <w:sz w:val="24"/>
          <w:highlight w:val="none"/>
        </w:rPr>
        <w:t>否则</w:t>
      </w:r>
      <w:r>
        <w:rPr>
          <w:rFonts w:hint="eastAsia" w:ascii="宋体" w:hAnsi="宋体" w:eastAsia="宋体" w:cs="宋体"/>
          <w:b/>
          <w:color w:val="auto"/>
          <w:kern w:val="0"/>
          <w:sz w:val="24"/>
          <w:highlight w:val="none"/>
        </w:rPr>
        <w:t>投标无效</w:t>
      </w:r>
      <w:r>
        <w:rPr>
          <w:rFonts w:hint="eastAsia" w:ascii="宋体" w:hAnsi="宋体" w:eastAsia="宋体" w:cs="宋体"/>
          <w:color w:val="auto"/>
          <w:kern w:val="0"/>
          <w:sz w:val="24"/>
          <w:highlight w:val="none"/>
        </w:rPr>
        <w:t>。未标记“实质性格式”的文件和招标文件未提供格式的内容，可由投标人自行编写。</w:t>
      </w:r>
    </w:p>
    <w:p w14:paraId="4A3DBD48">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第四章《评标程序、评标方法和评标标准》中涉及的证明文件。</w:t>
      </w:r>
    </w:p>
    <w:p w14:paraId="2FB60276">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8A8C243">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投标人认为应附的其他材料。</w:t>
      </w:r>
      <w:bookmarkEnd w:id="286"/>
    </w:p>
    <w:p w14:paraId="0DBB37EB">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287" w:name="_Toc127151530"/>
      <w:bookmarkStart w:id="288" w:name="_Toc150774735"/>
      <w:bookmarkStart w:id="289" w:name="_Toc150509281"/>
      <w:bookmarkStart w:id="290" w:name="_Toc151193772"/>
      <w:bookmarkStart w:id="291" w:name="_Toc150480768"/>
      <w:bookmarkStart w:id="292" w:name="_Toc164608799"/>
      <w:bookmarkStart w:id="293" w:name="_Toc127151731"/>
      <w:bookmarkStart w:id="294" w:name="_Toc142311032"/>
      <w:bookmarkStart w:id="295" w:name="_Toc195842895"/>
      <w:bookmarkStart w:id="296" w:name="_Toc164229371"/>
      <w:bookmarkStart w:id="297" w:name="_Toc151190157"/>
      <w:bookmarkStart w:id="298" w:name="_Toc149720823"/>
      <w:bookmarkStart w:id="299" w:name="_Toc164608644"/>
      <w:bookmarkStart w:id="300" w:name="_Toc164351624"/>
      <w:bookmarkStart w:id="301" w:name="_Toc151193844"/>
      <w:bookmarkStart w:id="302" w:name="_Toc150774630"/>
      <w:bookmarkStart w:id="303" w:name="_Toc151193918"/>
      <w:bookmarkStart w:id="304" w:name="_Toc127161444"/>
      <w:bookmarkStart w:id="305" w:name="_Toc520356155"/>
      <w:bookmarkStart w:id="306" w:name="_Toc164229225"/>
      <w:bookmarkStart w:id="307" w:name="_Toc151193700"/>
      <w:bookmarkStart w:id="308" w:name="_Toc151193628"/>
      <w:r>
        <w:rPr>
          <w:rFonts w:hint="eastAsia" w:ascii="宋体" w:hAnsi="宋体" w:eastAsia="宋体" w:cs="宋体"/>
          <w:color w:val="auto"/>
          <w:sz w:val="24"/>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0F9FD36D">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所有投标均以人民币为计价货币。</w:t>
      </w:r>
    </w:p>
    <w:p w14:paraId="387E036D">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4F9F8B10">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11E329C">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按照招标文件要求完成本项目的全部相关费用。 </w:t>
      </w:r>
    </w:p>
    <w:p w14:paraId="28194049">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采购人不得向供应商索要或者接受其给予的赠品、回扣或者与采购无关的其他商品、服务。</w:t>
      </w:r>
    </w:p>
    <w:p w14:paraId="672801F5">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投标人不能提供任何有选择性或可调整的报价（招标文件另有规定的除外），否则其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204D3A9F">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309" w:name="_Toc150774631"/>
      <w:bookmarkStart w:id="310" w:name="_Toc226965721"/>
      <w:bookmarkStart w:id="311" w:name="_Toc151193773"/>
      <w:bookmarkStart w:id="312" w:name="_Toc305158873"/>
      <w:bookmarkStart w:id="313" w:name="_Toc264969221"/>
      <w:bookmarkStart w:id="314" w:name="_Toc150774736"/>
      <w:bookmarkStart w:id="315" w:name="_Toc127151531"/>
      <w:bookmarkStart w:id="316" w:name="_Toc151193919"/>
      <w:bookmarkStart w:id="317" w:name="_Toc151193845"/>
      <w:bookmarkStart w:id="318" w:name="_Toc127151732"/>
      <w:bookmarkStart w:id="319" w:name="_Toc305158799"/>
      <w:bookmarkStart w:id="320" w:name="_Toc151193629"/>
      <w:bookmarkStart w:id="321" w:name="_Toc164608645"/>
      <w:bookmarkStart w:id="322" w:name="_Toc226965804"/>
      <w:bookmarkStart w:id="323" w:name="_Toc195842896"/>
      <w:bookmarkStart w:id="324" w:name="_Toc226309775"/>
      <w:bookmarkStart w:id="325" w:name="_Toc265228369"/>
      <w:bookmarkStart w:id="326" w:name="_Toc150480769"/>
      <w:bookmarkStart w:id="327" w:name="_Toc164229226"/>
      <w:bookmarkStart w:id="328" w:name="_Toc151190158"/>
      <w:bookmarkStart w:id="329" w:name="_Toc149720824"/>
      <w:bookmarkStart w:id="330" w:name="_Toc151193701"/>
      <w:bookmarkStart w:id="331" w:name="_Toc520356156"/>
      <w:bookmarkStart w:id="332" w:name="_Toc142311033"/>
      <w:bookmarkStart w:id="333" w:name="_Toc226337227"/>
      <w:bookmarkStart w:id="334" w:name="_Ref467306513"/>
      <w:bookmarkStart w:id="335" w:name="_Toc164229372"/>
      <w:bookmarkStart w:id="336" w:name="_Toc164608800"/>
      <w:bookmarkStart w:id="337" w:name="_Toc150509282"/>
      <w:bookmarkStart w:id="338" w:name="_Toc164351625"/>
      <w:bookmarkStart w:id="339" w:name="_Toc127161445"/>
      <w:r>
        <w:rPr>
          <w:rFonts w:hint="eastAsia" w:ascii="宋体" w:hAnsi="宋体" w:eastAsia="宋体" w:cs="宋体"/>
          <w:color w:val="auto"/>
          <w:sz w:val="24"/>
          <w:highlight w:val="none"/>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72177E0F">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bookmarkStart w:id="340" w:name="_Ref467306302"/>
      <w:r>
        <w:rPr>
          <w:rFonts w:hint="eastAsia" w:ascii="宋体" w:hAnsi="宋体" w:eastAsia="宋体" w:cs="宋体"/>
          <w:color w:val="auto"/>
          <w:sz w:val="24"/>
          <w:highlight w:val="none"/>
        </w:rPr>
        <w:t>投标人应按《投标人须知资料表》中规定的金额及要求交纳投标保证金</w:t>
      </w:r>
      <w:bookmarkEnd w:id="340"/>
      <w:r>
        <w:rPr>
          <w:rFonts w:hint="eastAsia" w:ascii="宋体" w:hAnsi="宋体" w:eastAsia="宋体" w:cs="宋体"/>
          <w:color w:val="auto"/>
          <w:sz w:val="24"/>
          <w:highlight w:val="none"/>
        </w:rPr>
        <w:t>。投标人自愿超额缴纳投标保证金的，投标文件不做无效处理。</w:t>
      </w:r>
    </w:p>
    <w:p w14:paraId="00E4DE5D">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交纳投标保证金可采用的形式：政府采购法律法规接受的支票、汇票、本票、网上银行支付或者金融机构、担保机构出具的保函等非现金形式。</w:t>
      </w:r>
    </w:p>
    <w:p w14:paraId="2C07FD7C">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rFonts w:hint="eastAsia" w:ascii="宋体" w:hAnsi="宋体" w:eastAsia="宋体" w:cs="宋体"/>
          <w:color w:val="auto"/>
          <w:sz w:val="24"/>
          <w:highlight w:val="none"/>
        </w:rPr>
        <w:t>以电子保函形式提交投标保证金的，应在投标截止时间前通过</w:t>
      </w:r>
      <w:r>
        <w:rPr>
          <w:rFonts w:hint="eastAsia" w:ascii="宋体" w:hAnsi="宋体" w:eastAsia="宋体" w:cs="宋体"/>
          <w:color w:val="auto"/>
          <w:sz w:val="24"/>
          <w:highlight w:val="none"/>
          <w:lang w:bidi="ar"/>
        </w:rPr>
        <w:t>北京市政府采购电子交易平台完成电子保函在线办理。</w:t>
      </w:r>
      <w:bookmarkEnd w:id="341"/>
      <w:r>
        <w:rPr>
          <w:rFonts w:hint="eastAsia" w:ascii="宋体" w:hAnsi="宋体" w:eastAsia="宋体" w:cs="宋体"/>
          <w:color w:val="auto"/>
          <w:sz w:val="24"/>
          <w:highlight w:val="none"/>
        </w:rPr>
        <w:t>未按上述要求缴纳投标保证金的，其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73BA924E">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投标人除需在投标文件中提供“</w:t>
      </w:r>
      <w:r>
        <w:rPr>
          <w:rFonts w:hint="eastAsia" w:ascii="宋体" w:hAnsi="宋体" w:eastAsia="宋体" w:cs="宋体"/>
          <w:color w:val="auto"/>
          <w:sz w:val="24"/>
          <w:szCs w:val="20"/>
          <w:highlight w:val="none"/>
        </w:rPr>
        <w:t>投标保证金凭证/交款单据电子件</w:t>
      </w:r>
      <w:r>
        <w:rPr>
          <w:rFonts w:hint="eastAsia" w:ascii="宋体" w:hAnsi="宋体" w:eastAsia="宋体" w:cs="宋体"/>
          <w:color w:val="auto"/>
          <w:sz w:val="24"/>
          <w:highlight w:val="none"/>
        </w:rPr>
        <w:t>”，还需在投标截止时间前，通过电子交易平台上传“</w:t>
      </w:r>
      <w:r>
        <w:rPr>
          <w:rFonts w:hint="eastAsia" w:ascii="宋体" w:hAnsi="宋体" w:eastAsia="宋体" w:cs="宋体"/>
          <w:color w:val="auto"/>
          <w:sz w:val="24"/>
          <w:szCs w:val="20"/>
          <w:highlight w:val="none"/>
        </w:rPr>
        <w:t>投标保证金凭证/交款单据电子件</w:t>
      </w:r>
      <w:r>
        <w:rPr>
          <w:rFonts w:hint="eastAsia" w:ascii="宋体" w:hAnsi="宋体" w:eastAsia="宋体" w:cs="宋体"/>
          <w:color w:val="auto"/>
          <w:sz w:val="24"/>
          <w:highlight w:val="none"/>
        </w:rPr>
        <w:t>”。</w:t>
      </w:r>
    </w:p>
    <w:p w14:paraId="4FF90881">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投标保证金有效期同投标有效期。</w:t>
      </w:r>
    </w:p>
    <w:p w14:paraId="437076C2">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投标人为联合体的，可以由联合体中的一方或者多方共同交纳投标保证金，其交纳的投标保证金对联合体各方均具有约束力。</w:t>
      </w:r>
    </w:p>
    <w:p w14:paraId="02CE66CD">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391BE107">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投标人在投标截止时间前撤回已提交的投标文件的，自收到投标人书面撤回通知之日起5个工作日内退还已收取的投标保证金；</w:t>
      </w:r>
    </w:p>
    <w:p w14:paraId="1707B0B7">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中标人的投标保证金，自采购合同签订之日起5个工作日内退还中标人；</w:t>
      </w:r>
    </w:p>
    <w:p w14:paraId="7C866FB1">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未中标投标人的投标保证金，自中标通知书发出之日起5个工作日内退还未中标人；</w:t>
      </w:r>
    </w:p>
    <w:p w14:paraId="55128E0B">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终止招标项目已经收取投标保证金的，自终止采购活动后5个工作日内退还已收取的投标保证金及其在银行产生的孳息。</w:t>
      </w:r>
    </w:p>
    <w:p w14:paraId="6388F0A6">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有下列情形之一的，采购人或采购代理机构可以不予退还投标保证金：</w:t>
      </w:r>
    </w:p>
    <w:p w14:paraId="55B66408">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投标有效期内投标人撤销投标文件的；</w:t>
      </w:r>
    </w:p>
    <w:p w14:paraId="0DE2393F">
      <w:pPr>
        <w:pageBreakBefore w:val="0"/>
        <w:widowControl w:val="0"/>
        <w:numPr>
          <w:ilvl w:val="2"/>
          <w:numId w:val="8"/>
        </w:numPr>
        <w:tabs>
          <w:tab w:val="left" w:pos="900"/>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《投标人须知资料表》中规定的其他情形。</w:t>
      </w:r>
    </w:p>
    <w:p w14:paraId="7E3185C8">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342" w:name="_Toc151190159"/>
      <w:bookmarkStart w:id="343" w:name="_Toc151193920"/>
      <w:bookmarkStart w:id="344" w:name="_Toc164351626"/>
      <w:bookmarkStart w:id="345" w:name="_Toc151193702"/>
      <w:bookmarkStart w:id="346" w:name="_Toc142311034"/>
      <w:bookmarkStart w:id="347" w:name="_Toc127161446"/>
      <w:bookmarkStart w:id="348" w:name="_Toc305158800"/>
      <w:bookmarkStart w:id="349" w:name="_Toc151193630"/>
      <w:bookmarkStart w:id="350" w:name="_Toc151193774"/>
      <w:bookmarkStart w:id="351" w:name="_Toc265228370"/>
      <w:bookmarkStart w:id="352" w:name="_Toc150774737"/>
      <w:bookmarkStart w:id="353" w:name="_Toc305158874"/>
      <w:bookmarkStart w:id="354" w:name="_Toc264969222"/>
      <w:bookmarkStart w:id="355" w:name="_Toc150509283"/>
      <w:bookmarkStart w:id="356" w:name="_Toc127151532"/>
      <w:bookmarkStart w:id="357" w:name="_Toc164229227"/>
      <w:bookmarkStart w:id="358" w:name="_Toc164229373"/>
      <w:bookmarkStart w:id="359" w:name="_Toc226309776"/>
      <w:bookmarkStart w:id="360" w:name="_Toc195842897"/>
      <w:bookmarkStart w:id="361" w:name="_Toc164608646"/>
      <w:bookmarkStart w:id="362" w:name="_Toc226965722"/>
      <w:bookmarkStart w:id="363" w:name="_Toc127151733"/>
      <w:bookmarkStart w:id="364" w:name="_Toc149720825"/>
      <w:bookmarkStart w:id="365" w:name="_Toc164608801"/>
      <w:bookmarkStart w:id="366" w:name="_Toc226965805"/>
      <w:bookmarkStart w:id="367" w:name="_Toc151193846"/>
      <w:bookmarkStart w:id="368" w:name="_Toc520356157"/>
      <w:bookmarkStart w:id="369" w:name="_Toc150480770"/>
      <w:bookmarkStart w:id="370" w:name="_Toc226337228"/>
      <w:bookmarkStart w:id="371" w:name="_Toc150774632"/>
      <w:r>
        <w:rPr>
          <w:rFonts w:hint="eastAsia" w:ascii="宋体" w:hAnsi="宋体" w:eastAsia="宋体" w:cs="宋体"/>
          <w:color w:val="auto"/>
          <w:sz w:val="24"/>
          <w:highlight w:val="none"/>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4A6E0C73">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投标文件应在本招标文件《投标人须知资料表》中规定的投标有效期内保持有效，投标有效期少于招标文件规定期限的，其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624DE1D7">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372" w:name="_Toc164229374"/>
      <w:bookmarkStart w:id="373" w:name="_Toc164351627"/>
      <w:bookmarkStart w:id="374" w:name="_Toc142311035"/>
      <w:bookmarkStart w:id="375" w:name="_Toc226965806"/>
      <w:bookmarkStart w:id="376" w:name="_Toc151190160"/>
      <w:bookmarkStart w:id="377" w:name="_Toc164229228"/>
      <w:bookmarkStart w:id="378" w:name="_Toc265228371"/>
      <w:bookmarkStart w:id="379" w:name="_Toc164608802"/>
      <w:bookmarkStart w:id="380" w:name="_Toc305158875"/>
      <w:bookmarkStart w:id="381" w:name="_Toc149720826"/>
      <w:bookmarkStart w:id="382" w:name="_Toc226337229"/>
      <w:bookmarkStart w:id="383" w:name="_Toc127161447"/>
      <w:bookmarkStart w:id="384" w:name="_Toc226309777"/>
      <w:bookmarkStart w:id="385" w:name="_Toc151193631"/>
      <w:bookmarkStart w:id="386" w:name="_Toc150509284"/>
      <w:bookmarkStart w:id="387" w:name="_Toc127151533"/>
      <w:bookmarkStart w:id="388" w:name="_Toc150774633"/>
      <w:bookmarkStart w:id="389" w:name="_Toc164608647"/>
      <w:bookmarkStart w:id="390" w:name="_Toc151193775"/>
      <w:bookmarkStart w:id="391" w:name="_Toc150480771"/>
      <w:bookmarkStart w:id="392" w:name="_Toc305158801"/>
      <w:bookmarkStart w:id="393" w:name="_Toc226965723"/>
      <w:bookmarkStart w:id="394" w:name="_Toc520356158"/>
      <w:bookmarkStart w:id="395" w:name="_Toc195842898"/>
      <w:bookmarkStart w:id="396" w:name="_Toc151193847"/>
      <w:bookmarkStart w:id="397" w:name="_Toc150774738"/>
      <w:bookmarkStart w:id="398" w:name="_Toc264969223"/>
      <w:bookmarkStart w:id="399" w:name="_Toc151193921"/>
      <w:bookmarkStart w:id="400" w:name="_Toc151193703"/>
      <w:bookmarkStart w:id="401" w:name="_Toc127151734"/>
      <w:r>
        <w:rPr>
          <w:rFonts w:hint="eastAsia" w:ascii="宋体" w:hAnsi="宋体" w:eastAsia="宋体" w:cs="宋体"/>
          <w:color w:val="auto"/>
          <w:sz w:val="24"/>
          <w:highlight w:val="none"/>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Fonts w:hint="eastAsia" w:ascii="宋体" w:hAnsi="宋体" w:eastAsia="宋体" w:cs="宋体"/>
          <w:color w:val="auto"/>
          <w:sz w:val="24"/>
          <w:highlight w:val="none"/>
        </w:rPr>
        <w:t>、盖章</w:t>
      </w:r>
    </w:p>
    <w:p w14:paraId="20C40B91">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bookmarkStart w:id="402" w:name="_Toc226965807"/>
      <w:bookmarkStart w:id="403" w:name="_Toc151193704"/>
      <w:bookmarkStart w:id="404" w:name="_Toc226309778"/>
      <w:bookmarkStart w:id="405" w:name="_Toc264969224"/>
      <w:bookmarkStart w:id="406" w:name="_Toc150509285"/>
      <w:bookmarkStart w:id="407" w:name="_Toc305158802"/>
      <w:bookmarkStart w:id="408" w:name="_Toc150774739"/>
      <w:bookmarkStart w:id="409" w:name="_Toc151193776"/>
      <w:bookmarkStart w:id="410" w:name="_Toc142311036"/>
      <w:bookmarkStart w:id="411" w:name="_Toc150774634"/>
      <w:bookmarkStart w:id="412" w:name="_Toc520356159"/>
      <w:bookmarkStart w:id="413" w:name="_Toc265228372"/>
      <w:bookmarkStart w:id="414" w:name="_Toc305158876"/>
      <w:bookmarkStart w:id="415" w:name="_Toc151190161"/>
      <w:bookmarkStart w:id="416" w:name="_Toc127151534"/>
      <w:bookmarkStart w:id="417" w:name="_Toc150480772"/>
      <w:bookmarkStart w:id="418" w:name="_Toc195842899"/>
      <w:bookmarkStart w:id="419" w:name="_Toc151193922"/>
      <w:bookmarkStart w:id="420" w:name="_Toc226337230"/>
      <w:bookmarkStart w:id="421" w:name="_Toc151193632"/>
      <w:bookmarkStart w:id="422" w:name="_Toc151193848"/>
      <w:bookmarkStart w:id="423" w:name="_Toc226965724"/>
      <w:r>
        <w:rPr>
          <w:rFonts w:hint="eastAsia" w:ascii="宋体" w:hAnsi="宋体" w:eastAsia="宋体" w:cs="宋体"/>
          <w:color w:val="auto"/>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7E998838">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招标文件要求盖章的内容，一般通过投标文件编制工具加盖电子签章。</w:t>
      </w:r>
    </w:p>
    <w:p w14:paraId="5FDE8443">
      <w:pPr>
        <w:pageBreakBefore w:val="0"/>
        <w:widowControl w:val="0"/>
        <w:tabs>
          <w:tab w:val="left" w:pos="900"/>
          <w:tab w:val="left" w:pos="10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highlight w:val="none"/>
        </w:rPr>
      </w:pPr>
    </w:p>
    <w:p w14:paraId="747D874E">
      <w:pPr>
        <w:pStyle w:val="3"/>
        <w:pageBreakBefore w:val="0"/>
        <w:widowControl w:val="0"/>
        <w:kinsoku/>
        <w:wordWrap/>
        <w:overflowPunct/>
        <w:topLinePunct w:val="0"/>
        <w:bidi w:val="0"/>
        <w:spacing w:before="0" w:line="360" w:lineRule="auto"/>
        <w:ind w:left="0" w:leftChars="0" w:firstLine="0"/>
        <w:textAlignment w:val="auto"/>
        <w:rPr>
          <w:rFonts w:hint="eastAsia" w:ascii="宋体" w:hAnsi="宋体" w:eastAsia="宋体" w:cs="宋体"/>
          <w:color w:val="auto"/>
          <w:sz w:val="28"/>
          <w:highlight w:val="none"/>
        </w:rPr>
      </w:pPr>
      <w:r>
        <w:rPr>
          <w:rFonts w:hint="eastAsia" w:ascii="宋体" w:hAnsi="宋体" w:eastAsia="宋体" w:cs="宋体"/>
          <w:color w:val="auto"/>
          <w:sz w:val="28"/>
          <w:highlight w:val="none"/>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7EEEE62B">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424" w:name="_Toc195842900"/>
      <w:bookmarkStart w:id="425" w:name="_Toc305158803"/>
      <w:bookmarkStart w:id="426" w:name="_Toc164608804"/>
      <w:bookmarkStart w:id="427" w:name="_Toc150774635"/>
      <w:bookmarkStart w:id="428" w:name="_Toc151193777"/>
      <w:bookmarkStart w:id="429" w:name="_Toc226309779"/>
      <w:bookmarkStart w:id="430" w:name="_Toc151190162"/>
      <w:bookmarkStart w:id="431" w:name="_Toc151193705"/>
      <w:bookmarkStart w:id="432" w:name="_Toc150480773"/>
      <w:bookmarkStart w:id="433" w:name="_Toc149720828"/>
      <w:bookmarkStart w:id="434" w:name="_Toc164229230"/>
      <w:bookmarkStart w:id="435" w:name="_Toc151193633"/>
      <w:bookmarkStart w:id="436" w:name="_Toc151193923"/>
      <w:bookmarkStart w:id="437" w:name="_Toc226965725"/>
      <w:bookmarkStart w:id="438" w:name="_Toc151193849"/>
      <w:bookmarkStart w:id="439" w:name="_Toc127161449"/>
      <w:bookmarkStart w:id="440" w:name="_Toc164351629"/>
      <w:bookmarkStart w:id="441" w:name="_Toc127151736"/>
      <w:bookmarkStart w:id="442" w:name="_Toc264969225"/>
      <w:bookmarkStart w:id="443" w:name="_Toc520356160"/>
      <w:bookmarkStart w:id="444" w:name="_Toc150774740"/>
      <w:bookmarkStart w:id="445" w:name="_Toc150509286"/>
      <w:bookmarkStart w:id="446" w:name="_Toc226337231"/>
      <w:bookmarkStart w:id="447" w:name="_Toc305158877"/>
      <w:bookmarkStart w:id="448" w:name="_Toc164608649"/>
      <w:bookmarkStart w:id="449" w:name="_Toc265228373"/>
      <w:bookmarkStart w:id="450" w:name="_Toc164229376"/>
      <w:bookmarkStart w:id="451" w:name="_Toc226965808"/>
      <w:bookmarkStart w:id="452" w:name="_Toc142311037"/>
      <w:bookmarkStart w:id="453" w:name="_Toc127151535"/>
      <w:r>
        <w:rPr>
          <w:rFonts w:hint="eastAsia" w:ascii="宋体" w:hAnsi="宋体" w:eastAsia="宋体" w:cs="宋体"/>
          <w:color w:val="auto"/>
          <w:sz w:val="24"/>
          <w:highlight w:val="none"/>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Fonts w:hint="eastAsia" w:ascii="宋体" w:hAnsi="宋体" w:eastAsia="宋体" w:cs="宋体"/>
          <w:color w:val="auto"/>
          <w:sz w:val="24"/>
          <w:highlight w:val="none"/>
        </w:rPr>
        <w:t>提交</w:t>
      </w:r>
    </w:p>
    <w:p w14:paraId="465D9AD5">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本项目使用北京市政府采购电子交易平台。投标人根据招标文件及电子交易平台供应商操作手册要求编制、生成并提交电子投标文件。</w:t>
      </w:r>
    </w:p>
    <w:p w14:paraId="4C1E298E">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采购人及采购代理机构拒绝接受通过电子交易平台以外任何形式提交的投标文件，投标保证金除外。</w:t>
      </w:r>
    </w:p>
    <w:p w14:paraId="7E222F39">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454" w:name="_Toc226965726"/>
      <w:bookmarkStart w:id="455" w:name="_Toc150774636"/>
      <w:bookmarkStart w:id="456" w:name="_Toc150774741"/>
      <w:bookmarkStart w:id="457" w:name="_Toc520356161"/>
      <w:bookmarkStart w:id="458" w:name="_Toc305158878"/>
      <w:bookmarkStart w:id="459" w:name="_Toc264969226"/>
      <w:bookmarkStart w:id="460" w:name="_Toc305158804"/>
      <w:bookmarkStart w:id="461" w:name="_Toc265228374"/>
      <w:bookmarkStart w:id="462" w:name="_Toc151193634"/>
      <w:bookmarkStart w:id="463" w:name="_Toc226337232"/>
      <w:bookmarkStart w:id="464" w:name="_Toc149720829"/>
      <w:bookmarkStart w:id="465" w:name="_Toc164608650"/>
      <w:bookmarkStart w:id="466" w:name="_Toc150480774"/>
      <w:bookmarkStart w:id="467" w:name="_Toc164229377"/>
      <w:bookmarkStart w:id="468" w:name="_Toc151193924"/>
      <w:bookmarkStart w:id="469" w:name="_Toc150509287"/>
      <w:bookmarkStart w:id="470" w:name="_Toc226965809"/>
      <w:bookmarkStart w:id="471" w:name="_Toc164351630"/>
      <w:bookmarkStart w:id="472" w:name="_Toc164229231"/>
      <w:bookmarkStart w:id="473" w:name="_Toc127161450"/>
      <w:bookmarkStart w:id="474" w:name="_Toc164608805"/>
      <w:bookmarkStart w:id="475" w:name="_Toc127151536"/>
      <w:bookmarkStart w:id="476" w:name="_Toc151190163"/>
      <w:bookmarkStart w:id="477" w:name="_Toc195842901"/>
      <w:bookmarkStart w:id="478" w:name="_Toc127151737"/>
      <w:bookmarkStart w:id="479" w:name="_Toc151193778"/>
      <w:bookmarkStart w:id="480" w:name="_Toc142311038"/>
      <w:bookmarkStart w:id="481" w:name="_Toc226309780"/>
      <w:bookmarkStart w:id="482" w:name="_Toc151193850"/>
      <w:bookmarkStart w:id="483" w:name="_Toc151193706"/>
      <w:r>
        <w:rPr>
          <w:rFonts w:hint="eastAsia" w:ascii="宋体" w:hAnsi="宋体" w:eastAsia="宋体" w:cs="宋体"/>
          <w:color w:val="auto"/>
          <w:sz w:val="24"/>
          <w:highlight w:val="none"/>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Fonts w:hint="eastAsia" w:ascii="宋体" w:hAnsi="宋体" w:eastAsia="宋体" w:cs="宋体"/>
          <w:color w:val="auto"/>
          <w:sz w:val="24"/>
          <w:highlight w:val="none"/>
        </w:rPr>
        <w:t>时间</w:t>
      </w:r>
    </w:p>
    <w:p w14:paraId="6299B5F2">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投标人应在招标文件要求提交投标文件截止时间前，将电子投标文件提交至电子交易平台。</w:t>
      </w:r>
    </w:p>
    <w:p w14:paraId="3C9A9296">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484" w:name="_Toc226309781"/>
      <w:bookmarkStart w:id="485" w:name="_Toc264969227"/>
      <w:bookmarkStart w:id="486" w:name="_Toc150774637"/>
      <w:bookmarkStart w:id="487" w:name="_Toc226965727"/>
      <w:bookmarkStart w:id="488" w:name="_Toc151193779"/>
      <w:bookmarkStart w:id="489" w:name="_Toc164608651"/>
      <w:bookmarkStart w:id="490" w:name="_Toc305158879"/>
      <w:bookmarkStart w:id="491" w:name="_Toc150480775"/>
      <w:bookmarkStart w:id="492" w:name="_Toc151193707"/>
      <w:bookmarkStart w:id="493" w:name="_Toc149720830"/>
      <w:bookmarkStart w:id="494" w:name="_Toc164608806"/>
      <w:bookmarkStart w:id="495" w:name="_Toc195842902"/>
      <w:bookmarkStart w:id="496" w:name="_Toc226965810"/>
      <w:bookmarkStart w:id="497" w:name="_Toc226337233"/>
      <w:bookmarkStart w:id="498" w:name="_Toc164351631"/>
      <w:bookmarkStart w:id="499" w:name="_Toc265228375"/>
      <w:bookmarkStart w:id="500" w:name="_Toc151193851"/>
      <w:bookmarkStart w:id="501" w:name="_Toc142311039"/>
      <w:bookmarkStart w:id="502" w:name="_Toc520356162"/>
      <w:bookmarkStart w:id="503" w:name="_Toc164229378"/>
      <w:bookmarkStart w:id="504" w:name="_Toc127151537"/>
      <w:bookmarkStart w:id="505" w:name="_Toc150774742"/>
      <w:bookmarkStart w:id="506" w:name="_Toc127161451"/>
      <w:bookmarkStart w:id="507" w:name="_Toc151193635"/>
      <w:bookmarkStart w:id="508" w:name="_Toc164229232"/>
      <w:bookmarkStart w:id="509" w:name="_Toc150509288"/>
      <w:bookmarkStart w:id="510" w:name="_Toc305158805"/>
      <w:bookmarkStart w:id="511" w:name="_Toc151193925"/>
      <w:bookmarkStart w:id="512" w:name="_Toc127151738"/>
      <w:bookmarkStart w:id="513" w:name="_Toc151190164"/>
      <w:r>
        <w:rPr>
          <w:rFonts w:hint="eastAsia" w:ascii="宋体" w:hAnsi="宋体" w:eastAsia="宋体" w:cs="宋体"/>
          <w:color w:val="auto"/>
          <w:sz w:val="24"/>
          <w:highlight w:val="none"/>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10218FF5">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47B76D6">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投标人对投标文件的补充、修改的内容应当按照招标文件要求签署、盖章，作为投标文件的组成部分。</w:t>
      </w:r>
    </w:p>
    <w:p w14:paraId="5F647DA6">
      <w:pPr>
        <w:pageBreakBefore w:val="0"/>
        <w:widowControl w:val="0"/>
        <w:kinsoku/>
        <w:wordWrap/>
        <w:overflowPunct/>
        <w:topLinePunct w:val="0"/>
        <w:bidi w:val="0"/>
        <w:spacing w:line="360" w:lineRule="auto"/>
        <w:ind w:left="0" w:leftChars="0" w:firstLine="0"/>
        <w:textAlignment w:val="auto"/>
        <w:rPr>
          <w:rFonts w:hint="eastAsia" w:ascii="宋体" w:hAnsi="宋体" w:eastAsia="宋体" w:cs="宋体"/>
          <w:color w:val="auto"/>
          <w:sz w:val="24"/>
          <w:highlight w:val="none"/>
        </w:rPr>
      </w:pPr>
    </w:p>
    <w:p w14:paraId="0A1E0348">
      <w:pPr>
        <w:pStyle w:val="3"/>
        <w:pageBreakBefore w:val="0"/>
        <w:widowControl w:val="0"/>
        <w:kinsoku/>
        <w:wordWrap/>
        <w:overflowPunct/>
        <w:topLinePunct w:val="0"/>
        <w:bidi w:val="0"/>
        <w:spacing w:before="0" w:line="360" w:lineRule="auto"/>
        <w:ind w:left="0" w:leftChars="0" w:firstLine="0"/>
        <w:textAlignment w:val="auto"/>
        <w:rPr>
          <w:rFonts w:hint="eastAsia" w:ascii="宋体" w:hAnsi="宋体" w:eastAsia="宋体" w:cs="宋体"/>
          <w:color w:val="auto"/>
          <w:sz w:val="28"/>
          <w:highlight w:val="none"/>
        </w:rPr>
      </w:pPr>
      <w:bookmarkStart w:id="514" w:name="_Toc142311040"/>
      <w:bookmarkStart w:id="515" w:name="_Toc226309782"/>
      <w:bookmarkStart w:id="516" w:name="_Toc151193852"/>
      <w:bookmarkStart w:id="517" w:name="_Toc150509289"/>
      <w:bookmarkStart w:id="518" w:name="_Toc305158806"/>
      <w:bookmarkStart w:id="519" w:name="_Toc265228376"/>
      <w:bookmarkStart w:id="520" w:name="_Toc195842903"/>
      <w:bookmarkStart w:id="521" w:name="_Toc226965811"/>
      <w:bookmarkStart w:id="522" w:name="_Toc151193780"/>
      <w:bookmarkStart w:id="523" w:name="_Toc151193636"/>
      <w:bookmarkStart w:id="524" w:name="_Toc151190165"/>
      <w:bookmarkStart w:id="525" w:name="_Toc150480776"/>
      <w:bookmarkStart w:id="526" w:name="_Toc264969228"/>
      <w:bookmarkStart w:id="527" w:name="_Toc305158880"/>
      <w:bookmarkStart w:id="528" w:name="_Toc226965728"/>
      <w:bookmarkStart w:id="529" w:name="_Toc151193708"/>
      <w:bookmarkStart w:id="530" w:name="_Toc151193926"/>
      <w:bookmarkStart w:id="531" w:name="_Toc150774638"/>
      <w:bookmarkStart w:id="532" w:name="_Toc226337234"/>
      <w:bookmarkStart w:id="533" w:name="_Toc520356163"/>
      <w:bookmarkStart w:id="534" w:name="_Toc150774743"/>
      <w:bookmarkStart w:id="535" w:name="_Toc127151538"/>
      <w:r>
        <w:rPr>
          <w:rFonts w:hint="eastAsia" w:ascii="宋体" w:hAnsi="宋体" w:eastAsia="宋体" w:cs="宋体"/>
          <w:color w:val="auto"/>
          <w:sz w:val="28"/>
          <w:highlight w:val="none"/>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3EDD25A8">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536" w:name="_Toc195842904"/>
      <w:bookmarkStart w:id="537" w:name="_Toc226309783"/>
      <w:bookmarkStart w:id="538" w:name="_Toc226337235"/>
      <w:bookmarkStart w:id="539" w:name="_Toc305158881"/>
      <w:bookmarkStart w:id="540" w:name="_Toc150774744"/>
      <w:bookmarkStart w:id="541" w:name="_Toc164229234"/>
      <w:bookmarkStart w:id="542" w:name="_Toc264969229"/>
      <w:bookmarkStart w:id="543" w:name="_Toc150480777"/>
      <w:bookmarkStart w:id="544" w:name="_Toc151193709"/>
      <w:bookmarkStart w:id="545" w:name="_Toc150509290"/>
      <w:bookmarkStart w:id="546" w:name="_Toc142311041"/>
      <w:bookmarkStart w:id="547" w:name="_Toc150774639"/>
      <w:bookmarkStart w:id="548" w:name="_Toc149720832"/>
      <w:bookmarkStart w:id="549" w:name="_Toc164608653"/>
      <w:bookmarkStart w:id="550" w:name="_Toc151193927"/>
      <w:bookmarkStart w:id="551" w:name="_Toc127151740"/>
      <w:bookmarkStart w:id="552" w:name="_Toc127151539"/>
      <w:bookmarkStart w:id="553" w:name="_Toc151190166"/>
      <w:bookmarkStart w:id="554" w:name="_Toc151193637"/>
      <w:bookmarkStart w:id="555" w:name="_Toc151193853"/>
      <w:bookmarkStart w:id="556" w:name="_Toc127161453"/>
      <w:bookmarkStart w:id="557" w:name="_Toc226965729"/>
      <w:bookmarkStart w:id="558" w:name="_Toc305158807"/>
      <w:bookmarkStart w:id="559" w:name="_Toc164351633"/>
      <w:bookmarkStart w:id="560" w:name="_Toc151193781"/>
      <w:bookmarkStart w:id="561" w:name="_Toc164608808"/>
      <w:bookmarkStart w:id="562" w:name="_Toc520356164"/>
      <w:bookmarkStart w:id="563" w:name="_Toc265228377"/>
      <w:bookmarkStart w:id="564" w:name="_Toc226965812"/>
      <w:bookmarkStart w:id="565" w:name="_Toc164229380"/>
      <w:r>
        <w:rPr>
          <w:rFonts w:hint="eastAsia" w:ascii="宋体" w:hAnsi="宋体" w:eastAsia="宋体" w:cs="宋体"/>
          <w:color w:val="auto"/>
          <w:sz w:val="24"/>
          <w:highlight w:val="none"/>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7C174864">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采购人或采购代理机构将按招标文件的规定，在投标截止时间的同一时间和招标文件预先确定的地点组织开标。</w:t>
      </w:r>
    </w:p>
    <w:p w14:paraId="2BC46349">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本项目开标使用北京市政府采购电子交易平台。投标人应在</w:t>
      </w:r>
      <w:bookmarkStart w:id="566" w:name="_Hlk167284562"/>
      <w:r>
        <w:rPr>
          <w:rFonts w:hint="eastAsia" w:ascii="宋体" w:hAnsi="宋体" w:eastAsia="宋体" w:cs="宋体"/>
          <w:color w:val="auto"/>
          <w:sz w:val="24"/>
          <w:highlight w:val="none"/>
        </w:rPr>
        <w:t>《投标人须知资料表》</w:t>
      </w:r>
      <w:bookmarkEnd w:id="566"/>
      <w:r>
        <w:rPr>
          <w:rFonts w:hint="eastAsia" w:ascii="宋体" w:hAnsi="宋体" w:eastAsia="宋体" w:cs="宋体"/>
          <w:color w:val="auto"/>
          <w:sz w:val="24"/>
          <w:highlight w:val="none"/>
        </w:rPr>
        <w:t>规定的时间内对投标文件进行解密，因非系统原因导致的解密失败，视为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679FB6EE">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开标过程将使用电子交易平台宣布投标人名称、投标价格和招标文件规定的需要宣布的其他内容并进行记录，并由参加开标的各投标人确认</w:t>
      </w:r>
      <w:bookmarkStart w:id="567" w:name="_Toc520356165"/>
      <w:r>
        <w:rPr>
          <w:rFonts w:hint="eastAsia" w:ascii="宋体" w:hAnsi="宋体" w:eastAsia="宋体" w:cs="宋体"/>
          <w:color w:val="auto"/>
          <w:sz w:val="24"/>
          <w:highlight w:val="none"/>
        </w:rPr>
        <w:t>。</w:t>
      </w:r>
      <w:bookmarkStart w:id="568" w:name="_Hlk143533942"/>
      <w:r>
        <w:rPr>
          <w:rFonts w:hint="eastAsia" w:ascii="宋体" w:hAnsi="宋体" w:eastAsia="宋体" w:cs="宋体"/>
          <w:color w:val="auto"/>
          <w:sz w:val="24"/>
          <w:highlight w:val="none"/>
        </w:rPr>
        <w:t>投标人未在规定时间内提出疑义或确认一览表的，视同认可开标结果。</w:t>
      </w:r>
      <w:bookmarkEnd w:id="568"/>
    </w:p>
    <w:p w14:paraId="4A7AD789">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9237F3E">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投标人不足3家的，不予开标。</w:t>
      </w:r>
    </w:p>
    <w:p w14:paraId="1EB5EAD1">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资格审查</w:t>
      </w:r>
    </w:p>
    <w:p w14:paraId="591FAED5">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见第三章《资格审查》。</w:t>
      </w:r>
    </w:p>
    <w:bookmarkEnd w:id="567"/>
    <w:p w14:paraId="33B2C140">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569" w:name="_Toc226337236"/>
      <w:bookmarkStart w:id="570" w:name="_Toc164229235"/>
      <w:bookmarkStart w:id="571" w:name="_Toc151193782"/>
      <w:bookmarkStart w:id="572" w:name="_Toc226965813"/>
      <w:bookmarkStart w:id="573" w:name="_Toc151193710"/>
      <w:bookmarkStart w:id="574" w:name="_Toc151193854"/>
      <w:bookmarkStart w:id="575" w:name="_Toc150774640"/>
      <w:bookmarkStart w:id="576" w:name="_Toc164608809"/>
      <w:bookmarkStart w:id="577" w:name="_Toc127151741"/>
      <w:bookmarkStart w:id="578" w:name="_Toc142311042"/>
      <w:bookmarkStart w:id="579" w:name="_Toc305158808"/>
      <w:bookmarkStart w:id="580" w:name="_Toc265228378"/>
      <w:bookmarkStart w:id="581" w:name="_Toc150509291"/>
      <w:bookmarkStart w:id="582" w:name="_Toc151193638"/>
      <w:bookmarkStart w:id="583" w:name="_Toc150774745"/>
      <w:bookmarkStart w:id="584" w:name="_Toc305158882"/>
      <w:bookmarkStart w:id="585" w:name="_Toc150480778"/>
      <w:bookmarkStart w:id="586" w:name="_Toc164608654"/>
      <w:bookmarkStart w:id="587" w:name="_Toc226309784"/>
      <w:bookmarkStart w:id="588" w:name="_Toc264969230"/>
      <w:bookmarkStart w:id="589" w:name="_Toc149720833"/>
      <w:bookmarkStart w:id="590" w:name="_Toc226965730"/>
      <w:bookmarkStart w:id="591" w:name="_Toc195842905"/>
      <w:bookmarkStart w:id="592" w:name="_Toc151190167"/>
      <w:bookmarkStart w:id="593" w:name="_Toc164351634"/>
      <w:bookmarkStart w:id="594" w:name="_Toc127151540"/>
      <w:bookmarkStart w:id="595" w:name="_Toc164229381"/>
      <w:bookmarkStart w:id="596" w:name="_Toc151193928"/>
      <w:bookmarkStart w:id="597" w:name="_Toc127161454"/>
      <w:r>
        <w:rPr>
          <w:rFonts w:hint="eastAsia" w:ascii="宋体" w:hAnsi="宋体" w:eastAsia="宋体" w:cs="宋体"/>
          <w:color w:val="auto"/>
          <w:sz w:val="24"/>
          <w:highlight w:val="none"/>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2AE29C5B">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评标委员会根据政府采购有关规定和本次采购项目的特点进行组建，并负责具体评标事务，独立履行职责。</w:t>
      </w:r>
      <w:bookmarkStart w:id="598" w:name="_Toc520356166"/>
    </w:p>
    <w:p w14:paraId="04CBDBA2">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609267B6">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评标程序、评标方法和评标标准</w:t>
      </w:r>
    </w:p>
    <w:p w14:paraId="5C7B7F41">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见第四章《评标程序、评标方法和评标标准》。</w:t>
      </w:r>
    </w:p>
    <w:p w14:paraId="44D150F6">
      <w:pPr>
        <w:pageBreakBefore w:val="0"/>
        <w:widowControl w:val="0"/>
        <w:tabs>
          <w:tab w:val="left" w:pos="360"/>
          <w:tab w:val="left" w:pos="10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p>
    <w:p w14:paraId="01CA8075">
      <w:pPr>
        <w:pStyle w:val="3"/>
        <w:pageBreakBefore w:val="0"/>
        <w:widowControl w:val="0"/>
        <w:kinsoku/>
        <w:wordWrap/>
        <w:overflowPunct/>
        <w:topLinePunct w:val="0"/>
        <w:bidi w:val="0"/>
        <w:spacing w:before="0" w:line="360" w:lineRule="auto"/>
        <w:ind w:left="0" w:leftChars="0" w:firstLine="0"/>
        <w:textAlignment w:val="auto"/>
        <w:rPr>
          <w:rFonts w:hint="eastAsia" w:ascii="宋体" w:hAnsi="宋体" w:eastAsia="宋体" w:cs="宋体"/>
          <w:color w:val="auto"/>
          <w:sz w:val="28"/>
          <w:highlight w:val="none"/>
        </w:rPr>
      </w:pPr>
      <w:bookmarkStart w:id="600" w:name="_Toc264969235"/>
      <w:bookmarkStart w:id="601" w:name="_Toc127151545"/>
      <w:bookmarkStart w:id="602" w:name="_Toc195842910"/>
      <w:bookmarkStart w:id="603" w:name="_Toc305158813"/>
      <w:bookmarkStart w:id="604" w:name="_Toc151190172"/>
      <w:bookmarkStart w:id="605" w:name="_Toc226337241"/>
      <w:bookmarkStart w:id="606" w:name="_Toc305158887"/>
      <w:bookmarkStart w:id="607" w:name="_Toc151193933"/>
      <w:bookmarkStart w:id="608" w:name="_Toc150509296"/>
      <w:bookmarkStart w:id="609" w:name="_Toc150480783"/>
      <w:bookmarkStart w:id="610" w:name="_Toc151193643"/>
      <w:bookmarkStart w:id="611" w:name="_Toc151193859"/>
      <w:bookmarkStart w:id="612" w:name="_Toc226965818"/>
      <w:bookmarkStart w:id="613" w:name="_Toc150774645"/>
      <w:bookmarkStart w:id="614" w:name="_Toc151193715"/>
      <w:bookmarkStart w:id="615" w:name="_Toc150774750"/>
      <w:bookmarkStart w:id="616" w:name="_Toc265228383"/>
      <w:bookmarkStart w:id="617" w:name="_Toc226965735"/>
      <w:bookmarkStart w:id="618" w:name="_Toc226309789"/>
      <w:bookmarkStart w:id="619" w:name="_Toc142311047"/>
      <w:bookmarkStart w:id="620" w:name="_Toc151193787"/>
      <w:r>
        <w:rPr>
          <w:rFonts w:hint="eastAsia" w:ascii="宋体" w:hAnsi="宋体" w:eastAsia="宋体" w:cs="宋体"/>
          <w:color w:val="auto"/>
          <w:sz w:val="28"/>
          <w:highlight w:val="none"/>
        </w:rPr>
        <w:t xml:space="preserve">六   </w:t>
      </w:r>
      <w:bookmarkEnd w:id="599"/>
      <w:r>
        <w:rPr>
          <w:rFonts w:hint="eastAsia" w:ascii="宋体" w:hAnsi="宋体" w:eastAsia="宋体" w:cs="宋体"/>
          <w:color w:val="auto"/>
          <w:sz w:val="28"/>
          <w:highlight w:val="none"/>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151193789"/>
      <w:bookmarkStart w:id="622" w:name="_Toc226965820"/>
      <w:bookmarkStart w:id="623" w:name="_Toc151193861"/>
      <w:bookmarkStart w:id="624" w:name="_Toc150774752"/>
      <w:bookmarkStart w:id="625" w:name="_Toc127151547"/>
      <w:bookmarkStart w:id="626" w:name="_Toc195842912"/>
      <w:bookmarkStart w:id="627" w:name="_Toc127161461"/>
      <w:bookmarkStart w:id="628" w:name="_Toc150774647"/>
      <w:bookmarkStart w:id="629" w:name="_Toc164351641"/>
      <w:bookmarkStart w:id="630" w:name="_Toc164229242"/>
      <w:bookmarkStart w:id="631" w:name="_Toc149720840"/>
      <w:bookmarkStart w:id="632" w:name="_Toc265228385"/>
      <w:bookmarkStart w:id="633" w:name="_Toc127151748"/>
      <w:bookmarkStart w:id="634" w:name="_Toc305158889"/>
      <w:bookmarkStart w:id="635" w:name="_Toc305158815"/>
      <w:bookmarkStart w:id="636" w:name="_Toc151193717"/>
      <w:bookmarkStart w:id="637" w:name="_Toc226337243"/>
      <w:bookmarkStart w:id="638" w:name="_Toc150480785"/>
      <w:bookmarkStart w:id="639" w:name="_Toc151190174"/>
      <w:bookmarkStart w:id="640" w:name="_Toc164608661"/>
      <w:bookmarkStart w:id="641" w:name="_Toc142311049"/>
      <w:bookmarkStart w:id="642" w:name="_Toc164608816"/>
      <w:bookmarkStart w:id="643" w:name="_Toc226309791"/>
      <w:bookmarkStart w:id="644" w:name="_Toc151193645"/>
      <w:bookmarkStart w:id="645" w:name="_Toc151193935"/>
      <w:bookmarkStart w:id="646" w:name="_Toc150509298"/>
      <w:bookmarkStart w:id="647" w:name="_Toc226965737"/>
      <w:bookmarkStart w:id="648" w:name="_Toc164229388"/>
      <w:bookmarkStart w:id="649" w:name="_Toc264969237"/>
    </w:p>
    <w:p w14:paraId="0251BE1C">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3C7894EB">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0D67092F">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650" w:name="_Toc305158891"/>
      <w:bookmarkStart w:id="651" w:name="_Toc305158817"/>
      <w:bookmarkStart w:id="652" w:name="_Toc151193647"/>
      <w:bookmarkStart w:id="653" w:name="_Toc195842914"/>
      <w:bookmarkStart w:id="654" w:name="_Toc127151549"/>
      <w:bookmarkStart w:id="655" w:name="_Toc164229244"/>
      <w:bookmarkStart w:id="656" w:name="_Toc151193791"/>
      <w:bookmarkStart w:id="657" w:name="_Toc127151750"/>
      <w:bookmarkStart w:id="658" w:name="_Toc264969239"/>
      <w:bookmarkStart w:id="659" w:name="_Toc151193719"/>
      <w:bookmarkStart w:id="660" w:name="_Toc265228387"/>
      <w:bookmarkStart w:id="661" w:name="_Toc150774649"/>
      <w:bookmarkStart w:id="662" w:name="_Toc226337245"/>
      <w:bookmarkStart w:id="663" w:name="_Toc226965822"/>
      <w:bookmarkStart w:id="664" w:name="_Toc150509300"/>
      <w:bookmarkStart w:id="665" w:name="_Toc164608818"/>
      <w:bookmarkStart w:id="666" w:name="_Toc226965739"/>
      <w:bookmarkStart w:id="667" w:name="_Toc142311051"/>
      <w:bookmarkStart w:id="668" w:name="_Toc164351643"/>
      <w:bookmarkStart w:id="669" w:name="_Toc150480787"/>
      <w:bookmarkStart w:id="670" w:name="_Toc226309793"/>
      <w:bookmarkStart w:id="671" w:name="_Toc151193937"/>
      <w:bookmarkStart w:id="672" w:name="_Toc151190176"/>
      <w:bookmarkStart w:id="673" w:name="_Toc150774754"/>
      <w:bookmarkStart w:id="674" w:name="_Toc127161463"/>
      <w:bookmarkStart w:id="675" w:name="_Toc164608663"/>
      <w:bookmarkStart w:id="676" w:name="_Toc149720842"/>
      <w:bookmarkStart w:id="677" w:name="_Toc164229390"/>
      <w:bookmarkStart w:id="678" w:name="_Toc151193863"/>
      <w:bookmarkStart w:id="679" w:name="_Ref467306425"/>
      <w:bookmarkStart w:id="680" w:name="_Toc520356176"/>
      <w:bookmarkStart w:id="681" w:name="_Ref467307090"/>
      <w:r>
        <w:rPr>
          <w:rFonts w:hint="eastAsia" w:ascii="宋体" w:hAnsi="宋体" w:eastAsia="宋体" w:cs="宋体"/>
          <w:color w:val="auto"/>
          <w:sz w:val="24"/>
          <w:highlight w:val="none"/>
        </w:rPr>
        <w:t>中标公告与中标通知书</w:t>
      </w:r>
      <w:bookmarkEnd w:id="650"/>
      <w:bookmarkEnd w:id="651"/>
    </w:p>
    <w:p w14:paraId="5A4BC860">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采购人或采购代理机构自中标人确定之日起2个工作日内，</w:t>
      </w:r>
      <w:r>
        <w:rPr>
          <w:rFonts w:hint="eastAsia" w:ascii="宋体" w:hAnsi="宋体" w:eastAsia="宋体" w:cs="宋体"/>
          <w:color w:val="auto"/>
          <w:kern w:val="0"/>
          <w:sz w:val="24"/>
          <w:highlight w:val="none"/>
        </w:rPr>
        <w:t>在北京市政府采购网公告中标结果</w:t>
      </w:r>
      <w:r>
        <w:rPr>
          <w:rFonts w:hint="eastAsia" w:ascii="宋体" w:hAnsi="宋体" w:eastAsia="宋体" w:cs="宋体"/>
          <w:color w:val="auto"/>
          <w:sz w:val="24"/>
          <w:highlight w:val="none"/>
        </w:rPr>
        <w:t>，同时向中标人发出中标通知书，中标公告期限为1个工作日。</w:t>
      </w:r>
    </w:p>
    <w:p w14:paraId="39C1F746">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中标通知书对采购人和中标供应商均具有法律效力。中标通知书发出后，采购人改变中标结果的，或者中标供应商放弃中标项目的，应当依法承担法律责任。</w:t>
      </w:r>
    </w:p>
    <w:p w14:paraId="32DE9C4E">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废标</w:t>
      </w:r>
    </w:p>
    <w:p w14:paraId="45AF61C6">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在招标采购中，出现下列情形之一的，应予废标：</w:t>
      </w:r>
    </w:p>
    <w:p w14:paraId="2EAEB643">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符合专业条件的供应商或者对招标文件作实质响应的供应商不足三家的；</w:t>
      </w:r>
    </w:p>
    <w:p w14:paraId="5D1AAA0C">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出现影响采购公正的违法、违规行为的；</w:t>
      </w:r>
    </w:p>
    <w:p w14:paraId="17546ABB">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投标人的报价均超过了采购预算，采购人不能支付的；</w:t>
      </w:r>
    </w:p>
    <w:p w14:paraId="44BF6D56">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因重大变故，采购任务取消的。</w:t>
      </w:r>
    </w:p>
    <w:p w14:paraId="52C1BFCB">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71CA3028">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bookmarkStart w:id="682" w:name="_Toc151190177"/>
      <w:bookmarkStart w:id="683" w:name="_Toc520356175"/>
      <w:bookmarkStart w:id="684" w:name="_Toc151193792"/>
      <w:bookmarkStart w:id="685" w:name="_Toc151193648"/>
      <w:bookmarkStart w:id="686" w:name="_Toc264969240"/>
      <w:bookmarkStart w:id="687" w:name="_Toc164229245"/>
      <w:bookmarkStart w:id="688" w:name="_Ref467307062"/>
      <w:bookmarkStart w:id="689" w:name="_Toc127151751"/>
      <w:bookmarkStart w:id="690" w:name="_Toc151193938"/>
      <w:bookmarkStart w:id="691" w:name="_Toc150480788"/>
      <w:bookmarkStart w:id="692" w:name="_Toc226337246"/>
      <w:bookmarkStart w:id="693" w:name="_Toc305158892"/>
      <w:bookmarkStart w:id="694" w:name="_Ref467306978"/>
      <w:bookmarkStart w:id="695" w:name="_Ref467307204"/>
      <w:bookmarkStart w:id="696" w:name="_Toc150774755"/>
      <w:bookmarkStart w:id="697" w:name="_Toc127151550"/>
      <w:bookmarkStart w:id="698" w:name="_Toc164351644"/>
      <w:bookmarkStart w:id="699" w:name="_Toc164229391"/>
      <w:bookmarkStart w:id="700" w:name="_Toc195842915"/>
      <w:bookmarkStart w:id="701" w:name="_Toc127161464"/>
      <w:bookmarkStart w:id="702" w:name="_Toc265228388"/>
      <w:bookmarkStart w:id="703" w:name="_Toc226965823"/>
      <w:bookmarkStart w:id="704" w:name="_Toc226965740"/>
      <w:bookmarkStart w:id="705" w:name="_Toc150509301"/>
      <w:bookmarkStart w:id="706" w:name="_Toc226309794"/>
      <w:bookmarkStart w:id="707" w:name="_Toc164608819"/>
      <w:bookmarkStart w:id="708" w:name="_Toc164608664"/>
      <w:bookmarkStart w:id="709" w:name="_Toc151193720"/>
      <w:bookmarkStart w:id="710" w:name="_Toc305158818"/>
      <w:bookmarkStart w:id="711" w:name="_Toc149720843"/>
      <w:bookmarkStart w:id="712" w:name="_Toc151193864"/>
      <w:bookmarkStart w:id="713" w:name="_Toc142311052"/>
      <w:bookmarkStart w:id="714" w:name="_Toc150774650"/>
      <w:bookmarkStart w:id="715" w:name="_Ref467306377"/>
      <w:r>
        <w:rPr>
          <w:rFonts w:hint="eastAsia" w:ascii="宋体" w:hAnsi="宋体" w:eastAsia="宋体" w:cs="宋体"/>
          <w:color w:val="auto"/>
          <w:sz w:val="24"/>
          <w:highlight w:val="none"/>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0E060202">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1C7D7CC6">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中标人拒绝与采购人签订合同的，采购人可以按照评标报告推荐的中标候选人名单排序，确定下一候选人为中标人，也可以重新开展政府采购活动。</w:t>
      </w:r>
    </w:p>
    <w:p w14:paraId="7DB40C37">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联合体中标的，联合体各方应当共同与采购人签订合同，就采购合同约定的事项向采购人承担连带责任。</w:t>
      </w:r>
    </w:p>
    <w:p w14:paraId="1C5BAEB2">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政府采购合同不能转包。</w:t>
      </w:r>
    </w:p>
    <w:p w14:paraId="23A19DDB">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color w:val="auto"/>
          <w:sz w:val="24"/>
          <w:highlight w:val="none"/>
        </w:rPr>
        <w:t>，</w:t>
      </w:r>
      <w:r>
        <w:rPr>
          <w:rFonts w:hint="eastAsia" w:ascii="宋体" w:hAnsi="宋体" w:eastAsia="宋体" w:cs="宋体"/>
          <w:color w:val="auto"/>
          <w:sz w:val="24"/>
          <w:highlight w:val="none"/>
        </w:rPr>
        <w:t>否则</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。中标人就采购项目和分包项目向采购人负责，分包供应商就分包项目承担责任。</w:t>
      </w:r>
    </w:p>
    <w:p w14:paraId="2A5B79C7">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“政采贷”融资指引：详见《投标人须知资料表》。</w:t>
      </w:r>
    </w:p>
    <w:bookmarkEnd w:id="679"/>
    <w:bookmarkEnd w:id="680"/>
    <w:bookmarkEnd w:id="681"/>
    <w:p w14:paraId="1F42D18F">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询问与质疑</w:t>
      </w:r>
    </w:p>
    <w:p w14:paraId="5A4ABC01">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询问</w:t>
      </w:r>
    </w:p>
    <w:p w14:paraId="536AFEDC">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bookmarkStart w:id="716" w:name="_Hlk179293370"/>
      <w:r>
        <w:rPr>
          <w:rFonts w:hint="eastAsia" w:ascii="宋体" w:hAnsi="宋体" w:eastAsia="宋体" w:cs="宋体"/>
          <w:color w:val="auto"/>
          <w:sz w:val="24"/>
          <w:highlight w:val="none"/>
        </w:rPr>
        <w:t>投标人对政府采购活动事项有疑问的，可依法向采购人或采购代理机构提出询问，提出形式见《投标人须知资料表》。</w:t>
      </w:r>
      <w:bookmarkEnd w:id="716"/>
    </w:p>
    <w:p w14:paraId="7036C134">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采购人或采购代理机构对供应商依法提出的询问，在3个工作日内作出答复，但答复的内容不得涉及商业秘密。</w:t>
      </w:r>
    </w:p>
    <w:p w14:paraId="425C7FD3">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质疑</w:t>
      </w:r>
    </w:p>
    <w:p w14:paraId="5691D8E2">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B84D70C">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13BAA85C">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6A3148F">
      <w:pPr>
        <w:pageBreakBefore w:val="0"/>
        <w:widowControl w:val="0"/>
        <w:numPr>
          <w:ilvl w:val="2"/>
          <w:numId w:val="8"/>
        </w:numPr>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投标人应在法定质疑期内一次性提出针对同一采购程序环节的质疑，法定质疑期内针对同一采购程序环节再次提出的质疑，采购人、采购代理机构有权不予答复。</w:t>
      </w:r>
    </w:p>
    <w:p w14:paraId="623A57BD">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接收询问和质疑的联系部门、联系电话和通讯地址见《投标人须知资料表》。</w:t>
      </w:r>
    </w:p>
    <w:p w14:paraId="3C81C97D">
      <w:pPr>
        <w:pageBreakBefore w:val="0"/>
        <w:widowControl w:val="0"/>
        <w:numPr>
          <w:ilvl w:val="0"/>
          <w:numId w:val="8"/>
        </w:numPr>
        <w:tabs>
          <w:tab w:val="left" w:pos="36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代理费</w:t>
      </w:r>
    </w:p>
    <w:p w14:paraId="096C1E83">
      <w:pPr>
        <w:pageBreakBefore w:val="0"/>
        <w:widowControl w:val="0"/>
        <w:numPr>
          <w:ilvl w:val="1"/>
          <w:numId w:val="8"/>
        </w:numPr>
        <w:tabs>
          <w:tab w:val="left" w:pos="1080"/>
          <w:tab w:val="left" w:pos="2014"/>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收费对象、收费标准及缴纳时间见《投标人须知资料表》。由中标人支付的，中标人须一次性向采购代理机构缴纳代理费，投标报价应包含代理费用。</w:t>
      </w:r>
    </w:p>
    <w:p w14:paraId="35C7363D">
      <w:pPr>
        <w:pageBreakBefore w:val="0"/>
        <w:widowControl w:val="0"/>
        <w:tabs>
          <w:tab w:val="left" w:pos="360"/>
          <w:tab w:val="left" w:pos="1080"/>
        </w:tabs>
        <w:kinsoku/>
        <w:wordWrap/>
        <w:overflowPunct/>
        <w:topLinePunct w:val="0"/>
        <w:bidi w:val="0"/>
        <w:snapToGrid w:val="0"/>
        <w:spacing w:line="360" w:lineRule="auto"/>
        <w:ind w:left="0" w:leftChars="0" w:firstLine="0"/>
        <w:textAlignment w:val="auto"/>
        <w:rPr>
          <w:rFonts w:hint="eastAsia" w:ascii="宋体" w:hAnsi="宋体" w:eastAsia="宋体" w:cs="宋体"/>
          <w:color w:val="auto"/>
          <w:sz w:val="24"/>
          <w:highlight w:val="none"/>
        </w:rPr>
      </w:pPr>
    </w:p>
    <w:p w14:paraId="51844230">
      <w:pPr>
        <w:pageBreakBefore w:val="0"/>
        <w:widowControl w:val="0"/>
        <w:kinsoku/>
        <w:wordWrap/>
        <w:overflowPunct/>
        <w:topLinePunct w:val="0"/>
        <w:bidi w:val="0"/>
        <w:spacing w:line="360" w:lineRule="auto"/>
        <w:ind w:left="0" w:leftChars="0" w:firstLine="0"/>
        <w:jc w:val="center"/>
        <w:textAlignment w:val="auto"/>
        <w:outlineLvl w:val="0"/>
        <w:rPr>
          <w:rFonts w:hint="eastAsia" w:ascii="宋体" w:hAnsi="宋体" w:eastAsia="宋体" w:cs="宋体"/>
          <w:b/>
          <w:color w:val="auto"/>
          <w:sz w:val="36"/>
          <w:szCs w:val="36"/>
          <w:highlight w:val="none"/>
        </w:rPr>
      </w:pPr>
      <w:bookmarkStart w:id="717" w:name="_Toc305158896"/>
      <w:bookmarkStart w:id="718" w:name="_Toc150774759"/>
      <w:bookmarkStart w:id="719" w:name="_Toc150480792"/>
      <w:bookmarkStart w:id="720" w:name="_Toc127151554"/>
      <w:bookmarkStart w:id="721" w:name="_Toc142311056"/>
      <w:bookmarkStart w:id="722" w:name="_Toc265228392"/>
      <w:bookmarkStart w:id="723" w:name="_Toc226965827"/>
      <w:bookmarkStart w:id="724" w:name="_Toc353825544"/>
      <w:bookmarkStart w:id="725" w:name="_Toc353873934"/>
      <w:bookmarkStart w:id="726" w:name="_Toc305158822"/>
      <w:bookmarkStart w:id="727" w:name="_Toc264969244"/>
      <w:bookmarkStart w:id="728" w:name="_Toc226337250"/>
      <w:bookmarkStart w:id="729" w:name="_Toc353873664"/>
      <w:r>
        <w:rPr>
          <w:rFonts w:hint="eastAsia" w:ascii="宋体" w:hAnsi="宋体" w:eastAsia="宋体" w:cs="宋体"/>
          <w:color w:val="auto"/>
          <w:sz w:val="24"/>
          <w:highlight w:val="none"/>
        </w:rPr>
        <w:br w:type="page"/>
      </w:r>
      <w:bookmarkStart w:id="730" w:name="_Toc23368"/>
      <w:r>
        <w:rPr>
          <w:rFonts w:hint="eastAsia" w:ascii="宋体" w:hAnsi="宋体" w:eastAsia="宋体" w:cs="宋体"/>
          <w:b/>
          <w:color w:val="auto"/>
          <w:sz w:val="36"/>
          <w:szCs w:val="36"/>
          <w:highlight w:val="none"/>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rFonts w:hint="eastAsia" w:ascii="宋体" w:hAnsi="宋体" w:eastAsia="宋体" w:cs="宋体"/>
          <w:b/>
          <w:color w:val="auto"/>
          <w:sz w:val="36"/>
          <w:szCs w:val="36"/>
          <w:highlight w:val="none"/>
        </w:rPr>
        <w:t>资格审查</w:t>
      </w:r>
      <w:bookmarkEnd w:id="730"/>
      <w:bookmarkStart w:id="731" w:name="_Toc487900382"/>
    </w:p>
    <w:p w14:paraId="59EA5FC4">
      <w:pPr>
        <w:pageBreakBefore w:val="0"/>
        <w:widowControl w:val="0"/>
        <w:tabs>
          <w:tab w:val="left" w:pos="360"/>
          <w:tab w:val="left" w:pos="900"/>
        </w:tabs>
        <w:kinsoku/>
        <w:wordWrap/>
        <w:overflowPunct/>
        <w:topLinePunct w:val="0"/>
        <w:bidi w:val="0"/>
        <w:snapToGrid w:val="0"/>
        <w:spacing w:line="360" w:lineRule="auto"/>
        <w:ind w:left="0" w:leftChars="0" w:firstLine="0"/>
        <w:jc w:val="center"/>
        <w:textAlignment w:val="auto"/>
        <w:outlineLvl w:val="1"/>
        <w:rPr>
          <w:rFonts w:hint="eastAsia" w:ascii="宋体" w:hAnsi="宋体" w:eastAsia="宋体" w:cs="宋体"/>
          <w:b/>
          <w:color w:val="auto"/>
          <w:sz w:val="24"/>
          <w:highlight w:val="none"/>
        </w:rPr>
      </w:pPr>
      <w:bookmarkStart w:id="732" w:name="_Toc99301422"/>
      <w:r>
        <w:rPr>
          <w:rFonts w:hint="eastAsia" w:ascii="宋体" w:hAnsi="宋体" w:eastAsia="宋体" w:cs="宋体"/>
          <w:b/>
          <w:color w:val="auto"/>
          <w:sz w:val="24"/>
          <w:highlight w:val="none"/>
        </w:rPr>
        <w:t>一、资格审查程序</w:t>
      </w:r>
      <w:bookmarkEnd w:id="732"/>
    </w:p>
    <w:p w14:paraId="3538BD98">
      <w:pPr>
        <w:pageBreakBefore w:val="0"/>
        <w:widowControl w:val="0"/>
        <w:numPr>
          <w:ilvl w:val="0"/>
          <w:numId w:val="11"/>
        </w:numPr>
        <w:tabs>
          <w:tab w:val="left" w:pos="426"/>
          <w:tab w:val="left" w:pos="851"/>
          <w:tab w:val="clear" w:pos="90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开标结束后，采购人或采购代理机构将根据《资格审查要求》中的规定，对投标人进行资格审查，并形成资格审查结果。</w:t>
      </w:r>
    </w:p>
    <w:p w14:paraId="110CD692">
      <w:pPr>
        <w:pageBreakBefore w:val="0"/>
        <w:widowControl w:val="0"/>
        <w:numPr>
          <w:ilvl w:val="0"/>
          <w:numId w:val="11"/>
        </w:numPr>
        <w:tabs>
          <w:tab w:val="left" w:pos="426"/>
          <w:tab w:val="left" w:pos="851"/>
          <w:tab w:val="clear" w:pos="90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《资格审查要求》中对格式有要求的，除招标文件另有规定外，均为“实质性格式”文件。</w:t>
      </w:r>
    </w:p>
    <w:p w14:paraId="40DAB6C3">
      <w:pPr>
        <w:pageBreakBefore w:val="0"/>
        <w:widowControl w:val="0"/>
        <w:numPr>
          <w:ilvl w:val="0"/>
          <w:numId w:val="11"/>
        </w:numPr>
        <w:tabs>
          <w:tab w:val="left" w:pos="426"/>
          <w:tab w:val="left" w:pos="851"/>
          <w:tab w:val="clear" w:pos="90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投标人《资格证明文件》有任何一项不符合《资格审查要求》的，资格审查不合格，其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41E56EDA">
      <w:pPr>
        <w:pageBreakBefore w:val="0"/>
        <w:widowControl w:val="0"/>
        <w:numPr>
          <w:ilvl w:val="0"/>
          <w:numId w:val="11"/>
        </w:numPr>
        <w:tabs>
          <w:tab w:val="left" w:pos="426"/>
          <w:tab w:val="left" w:pos="851"/>
          <w:tab w:val="clear" w:pos="900"/>
        </w:tabs>
        <w:kinsoku/>
        <w:wordWrap/>
        <w:overflowPunct/>
        <w:topLinePunct w:val="0"/>
        <w:bidi w:val="0"/>
        <w:snapToGrid w:val="0"/>
        <w:spacing w:line="360" w:lineRule="auto"/>
        <w:ind w:left="0" w:leftChars="0" w:firstLine="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资格审查合格的投标人不足3家的，不进行评标。</w:t>
      </w:r>
    </w:p>
    <w:p w14:paraId="3B5D31FB">
      <w:pPr>
        <w:widowControl/>
        <w:jc w:val="left"/>
        <w:rPr>
          <w:rFonts w:hint="eastAsia" w:ascii="宋体" w:hAnsi="宋体" w:eastAsia="宋体" w:cs="宋体"/>
          <w:color w:val="auto"/>
          <w:sz w:val="24"/>
          <w:highlight w:val="none"/>
        </w:rPr>
      </w:pPr>
    </w:p>
    <w:p w14:paraId="73246B82">
      <w:pPr>
        <w:tabs>
          <w:tab w:val="left" w:pos="360"/>
          <w:tab w:val="left" w:pos="900"/>
        </w:tabs>
        <w:snapToGrid w:val="0"/>
        <w:spacing w:line="360" w:lineRule="auto"/>
        <w:jc w:val="center"/>
        <w:outlineLvl w:val="1"/>
        <w:rPr>
          <w:rFonts w:hint="eastAsia" w:ascii="宋体" w:hAnsi="宋体" w:eastAsia="宋体" w:cs="宋体"/>
          <w:b/>
          <w:color w:val="auto"/>
          <w:sz w:val="24"/>
          <w:highlight w:val="none"/>
        </w:rPr>
      </w:pPr>
      <w:bookmarkStart w:id="733" w:name="_Hlk143693557"/>
      <w:r>
        <w:rPr>
          <w:rFonts w:hint="eastAsia" w:ascii="宋体" w:hAnsi="宋体" w:eastAsia="宋体" w:cs="宋体"/>
          <w:b/>
          <w:color w:val="auto"/>
          <w:sz w:val="24"/>
          <w:highlight w:val="none"/>
        </w:rPr>
        <w:t>二、资格审查要求</w:t>
      </w:r>
      <w:bookmarkEnd w:id="733"/>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6A5F0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45CCBFC1">
            <w:pPr>
              <w:tabs>
                <w:tab w:val="left" w:pos="1080"/>
              </w:tabs>
              <w:snapToGrid w:val="0"/>
              <w:jc w:val="center"/>
              <w:rPr>
                <w:rFonts w:hint="eastAsia" w:ascii="宋体" w:hAnsi="宋体" w:eastAsia="宋体" w:cs="宋体"/>
                <w:b/>
                <w:color w:val="auto"/>
                <w:sz w:val="24"/>
                <w:highlight w:val="none"/>
              </w:rPr>
            </w:pPr>
            <w:bookmarkStart w:id="734" w:name="_Hlt487972895"/>
            <w:bookmarkEnd w:id="734"/>
            <w:bookmarkStart w:id="735" w:name="_Hlk143693460"/>
            <w:r>
              <w:rPr>
                <w:rFonts w:hint="eastAsia" w:ascii="宋体" w:hAnsi="宋体" w:eastAsia="宋体" w:cs="宋体"/>
                <w:b/>
                <w:color w:val="auto"/>
                <w:sz w:val="24"/>
                <w:highlight w:val="none"/>
              </w:rPr>
              <w:t>序号</w:t>
            </w:r>
          </w:p>
        </w:tc>
        <w:tc>
          <w:tcPr>
            <w:tcW w:w="1067" w:type="pct"/>
            <w:vAlign w:val="center"/>
          </w:tcPr>
          <w:p w14:paraId="2196C7DF">
            <w:pPr>
              <w:tabs>
                <w:tab w:val="left" w:pos="1080"/>
              </w:tabs>
              <w:snapToGrid w:val="0"/>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审查因素</w:t>
            </w:r>
          </w:p>
        </w:tc>
        <w:tc>
          <w:tcPr>
            <w:tcW w:w="2596" w:type="pct"/>
            <w:vAlign w:val="center"/>
          </w:tcPr>
          <w:p w14:paraId="61848C48">
            <w:pPr>
              <w:tabs>
                <w:tab w:val="left" w:pos="1080"/>
              </w:tabs>
              <w:snapToGrid w:val="0"/>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审查内容</w:t>
            </w:r>
          </w:p>
        </w:tc>
        <w:tc>
          <w:tcPr>
            <w:tcW w:w="882" w:type="pct"/>
            <w:vAlign w:val="center"/>
          </w:tcPr>
          <w:p w14:paraId="6A8766E8">
            <w:pPr>
              <w:tabs>
                <w:tab w:val="left" w:pos="1080"/>
              </w:tabs>
              <w:snapToGrid w:val="0"/>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格式要求</w:t>
            </w:r>
          </w:p>
        </w:tc>
      </w:tr>
      <w:tr w14:paraId="34E12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07FF2B7">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067" w:type="pct"/>
            <w:vAlign w:val="center"/>
          </w:tcPr>
          <w:p w14:paraId="0999FD14">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满足《中华人民共和国政府采购法》第二十二条规定</w:t>
            </w:r>
          </w:p>
        </w:tc>
        <w:tc>
          <w:tcPr>
            <w:tcW w:w="2596" w:type="pct"/>
            <w:vAlign w:val="center"/>
          </w:tcPr>
          <w:p w14:paraId="2540B93A">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具体规定见第一章《投标邀请》</w:t>
            </w:r>
          </w:p>
        </w:tc>
        <w:tc>
          <w:tcPr>
            <w:tcW w:w="882" w:type="pct"/>
            <w:vAlign w:val="center"/>
          </w:tcPr>
          <w:p w14:paraId="063E93FC">
            <w:pPr>
              <w:tabs>
                <w:tab w:val="left" w:pos="1080"/>
              </w:tabs>
              <w:snapToGrid w:val="0"/>
              <w:rPr>
                <w:rFonts w:hint="eastAsia" w:ascii="宋体" w:hAnsi="宋体" w:eastAsia="宋体" w:cs="宋体"/>
                <w:color w:val="auto"/>
                <w:sz w:val="24"/>
                <w:highlight w:val="none"/>
              </w:rPr>
            </w:pPr>
          </w:p>
        </w:tc>
      </w:tr>
      <w:tr w14:paraId="78C5E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470E97F">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1-1</w:t>
            </w:r>
          </w:p>
        </w:tc>
        <w:tc>
          <w:tcPr>
            <w:tcW w:w="1067" w:type="pct"/>
            <w:vAlign w:val="center"/>
          </w:tcPr>
          <w:p w14:paraId="73383962">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营业执照等证明文件</w:t>
            </w:r>
          </w:p>
        </w:tc>
        <w:tc>
          <w:tcPr>
            <w:tcW w:w="2596" w:type="pct"/>
            <w:vAlign w:val="center"/>
          </w:tcPr>
          <w:p w14:paraId="7B30E5BD">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投标人为企业（包括合伙企业）的，应提供有效的“营业执照”；</w:t>
            </w:r>
          </w:p>
          <w:p w14:paraId="660DBB59">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投标人为事业单位的，应提供有效的“事业单位法人证书”；</w:t>
            </w:r>
          </w:p>
          <w:p w14:paraId="22F82E73">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投标人是非企业机构的，应提供有效的“执业许可证”、“登记证书”等证明文件；</w:t>
            </w:r>
          </w:p>
          <w:p w14:paraId="2F74BC22">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投标人是个体工商户的，应提供有效的“个体工商户营业执照”；</w:t>
            </w:r>
          </w:p>
          <w:p w14:paraId="3BCE2533">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投标人是自然人的，应提供有效的自然人身份证明。</w:t>
            </w:r>
          </w:p>
          <w:p w14:paraId="236FF566">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eastAsia="宋体" w:cs="宋体"/>
                <w:iCs/>
                <w:color w:val="auto"/>
                <w:sz w:val="24"/>
                <w:highlight w:val="none"/>
              </w:rPr>
              <w:t>银行、保险、石油石化、电力、电信等行业的分支机构，可以提供上述</w:t>
            </w:r>
            <w:r>
              <w:rPr>
                <w:rFonts w:hint="eastAsia" w:ascii="宋体" w:hAnsi="宋体" w:eastAsia="宋体" w:cs="宋体"/>
                <w:color w:val="auto"/>
                <w:sz w:val="24"/>
                <w:highlight w:val="none"/>
              </w:rPr>
              <w:t>授权，也可以提供其所属法人/其他组织的有关文件或制度等能够证明授权其独立开展业务的证明材料。</w:t>
            </w:r>
          </w:p>
        </w:tc>
        <w:tc>
          <w:tcPr>
            <w:tcW w:w="882" w:type="pct"/>
            <w:vAlign w:val="center"/>
          </w:tcPr>
          <w:p w14:paraId="542AB750">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提供证明文件的电子件或电子证照</w:t>
            </w:r>
          </w:p>
        </w:tc>
      </w:tr>
      <w:tr w14:paraId="03834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0322216">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1-2</w:t>
            </w:r>
          </w:p>
        </w:tc>
        <w:tc>
          <w:tcPr>
            <w:tcW w:w="1067" w:type="pct"/>
            <w:vAlign w:val="center"/>
          </w:tcPr>
          <w:p w14:paraId="456514EC">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投标人资格声明书</w:t>
            </w:r>
          </w:p>
        </w:tc>
        <w:tc>
          <w:tcPr>
            <w:tcW w:w="2596" w:type="pct"/>
            <w:vAlign w:val="center"/>
          </w:tcPr>
          <w:p w14:paraId="13C0FF4C">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提供了符合招标文件要求的《投标人资格声明书》。</w:t>
            </w:r>
          </w:p>
        </w:tc>
        <w:tc>
          <w:tcPr>
            <w:tcW w:w="882" w:type="pct"/>
            <w:vAlign w:val="center"/>
          </w:tcPr>
          <w:p w14:paraId="25AE761F">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格式见《投标文件格式》</w:t>
            </w:r>
          </w:p>
        </w:tc>
      </w:tr>
      <w:tr w14:paraId="716CA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70A05B9">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1-3</w:t>
            </w:r>
          </w:p>
        </w:tc>
        <w:tc>
          <w:tcPr>
            <w:tcW w:w="1067" w:type="pct"/>
            <w:vAlign w:val="center"/>
          </w:tcPr>
          <w:p w14:paraId="42A1C731">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投标人信用记录</w:t>
            </w:r>
          </w:p>
        </w:tc>
        <w:tc>
          <w:tcPr>
            <w:tcW w:w="2596" w:type="pct"/>
            <w:vAlign w:val="center"/>
          </w:tcPr>
          <w:p w14:paraId="2A60FBC2">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查询渠道：信用中国网站和中国政府采购网（</w:t>
            </w:r>
            <w:r>
              <w:rPr>
                <w:rFonts w:hint="eastAsia" w:ascii="宋体" w:hAnsi="宋体" w:eastAsia="宋体" w:cs="宋体"/>
                <w:color w:val="auto"/>
                <w:highlight w:val="none"/>
              </w:rPr>
              <w:t>www.creditchina.gov.cn</w:t>
            </w:r>
            <w:r>
              <w:rPr>
                <w:rFonts w:hint="eastAsia" w:ascii="宋体" w:hAnsi="宋体" w:eastAsia="宋体" w:cs="宋体"/>
                <w:color w:val="auto"/>
                <w:sz w:val="24"/>
                <w:highlight w:val="none"/>
              </w:rPr>
              <w:t>、</w:t>
            </w:r>
            <w:r>
              <w:rPr>
                <w:rFonts w:hint="eastAsia" w:ascii="宋体" w:hAnsi="宋体" w:eastAsia="宋体" w:cs="宋体"/>
                <w:color w:val="auto"/>
                <w:highlight w:val="none"/>
              </w:rPr>
              <w:t>www.ccgp.gov.cn</w:t>
            </w:r>
            <w:r>
              <w:rPr>
                <w:rFonts w:hint="eastAsia" w:ascii="宋体" w:hAnsi="宋体" w:eastAsia="宋体" w:cs="宋体"/>
                <w:color w:val="auto"/>
                <w:sz w:val="24"/>
                <w:highlight w:val="none"/>
              </w:rPr>
              <w:t>）；</w:t>
            </w:r>
          </w:p>
          <w:p w14:paraId="3648296F">
            <w:pPr>
              <w:tabs>
                <w:tab w:val="left" w:pos="900"/>
                <w:tab w:val="left" w:pos="19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截止时点：投标截止时间以后、资格审查阶段采购人或采购代理机构的实际查询时间；</w:t>
            </w:r>
          </w:p>
          <w:p w14:paraId="035A6BF9">
            <w:pPr>
              <w:tabs>
                <w:tab w:val="left" w:pos="900"/>
                <w:tab w:val="left" w:pos="19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信用信息查询记录和证据留存具体方式：查询结果网页打印页作为查询记录和证据，与其他采购文件一并保存；</w:t>
            </w:r>
          </w:p>
          <w:p w14:paraId="7867A24A">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信用信息的使用原则：经认定的被列入失信被执行人、重大税收违法案件当事人名单、政府采购严重违法失信行为记录名单的投标人，其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。联合体形式投标的，联合体成员存在不良信用记录，视同联合体存在不良信用记录。</w:t>
            </w:r>
          </w:p>
        </w:tc>
        <w:tc>
          <w:tcPr>
            <w:tcW w:w="882" w:type="pct"/>
            <w:vAlign w:val="center"/>
          </w:tcPr>
          <w:p w14:paraId="3C764601">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无须投标人提供，由采购人或采购代理机构查询。</w:t>
            </w:r>
          </w:p>
        </w:tc>
      </w:tr>
      <w:tr w14:paraId="71A49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457DCD4">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1-4</w:t>
            </w:r>
          </w:p>
        </w:tc>
        <w:tc>
          <w:tcPr>
            <w:tcW w:w="1067" w:type="pct"/>
            <w:vAlign w:val="center"/>
          </w:tcPr>
          <w:p w14:paraId="7F09D755">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法律、行政法规规定的其他条件</w:t>
            </w:r>
          </w:p>
        </w:tc>
        <w:tc>
          <w:tcPr>
            <w:tcW w:w="2596" w:type="pct"/>
            <w:vAlign w:val="center"/>
          </w:tcPr>
          <w:p w14:paraId="29E8C345">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法律、行政法规规定的其他条件</w:t>
            </w:r>
          </w:p>
        </w:tc>
        <w:tc>
          <w:tcPr>
            <w:tcW w:w="882" w:type="pct"/>
            <w:vAlign w:val="center"/>
          </w:tcPr>
          <w:p w14:paraId="1DDC20E0">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r>
      <w:tr w14:paraId="7E05B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22E7B53">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067" w:type="pct"/>
            <w:vAlign w:val="center"/>
          </w:tcPr>
          <w:p w14:paraId="426233B9">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落实政府采购政策需满足的资格要求</w:t>
            </w:r>
          </w:p>
        </w:tc>
        <w:tc>
          <w:tcPr>
            <w:tcW w:w="2596" w:type="pct"/>
            <w:vAlign w:val="center"/>
          </w:tcPr>
          <w:p w14:paraId="45CB588B">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具体要求见第一章《投标邀请》</w:t>
            </w:r>
          </w:p>
        </w:tc>
        <w:tc>
          <w:tcPr>
            <w:tcW w:w="882" w:type="pct"/>
            <w:vAlign w:val="center"/>
          </w:tcPr>
          <w:p w14:paraId="30344624">
            <w:pPr>
              <w:tabs>
                <w:tab w:val="left" w:pos="1080"/>
              </w:tabs>
              <w:snapToGrid w:val="0"/>
              <w:rPr>
                <w:rFonts w:hint="eastAsia" w:ascii="宋体" w:hAnsi="宋体" w:eastAsia="宋体" w:cs="宋体"/>
                <w:color w:val="auto"/>
                <w:sz w:val="24"/>
                <w:highlight w:val="none"/>
              </w:rPr>
            </w:pPr>
          </w:p>
        </w:tc>
      </w:tr>
      <w:tr w14:paraId="74130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0E5B9C7">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2-1</w:t>
            </w:r>
          </w:p>
        </w:tc>
        <w:tc>
          <w:tcPr>
            <w:tcW w:w="1067" w:type="pct"/>
            <w:vAlign w:val="center"/>
          </w:tcPr>
          <w:p w14:paraId="4718D303">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中小企业政策证明文件</w:t>
            </w:r>
          </w:p>
        </w:tc>
        <w:tc>
          <w:tcPr>
            <w:tcW w:w="2596" w:type="pct"/>
            <w:vAlign w:val="center"/>
          </w:tcPr>
          <w:p w14:paraId="4E96E21F">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具体要求见第一章《投标邀请》</w:t>
            </w:r>
          </w:p>
        </w:tc>
        <w:tc>
          <w:tcPr>
            <w:tcW w:w="882" w:type="pct"/>
            <w:vAlign w:val="center"/>
          </w:tcPr>
          <w:p w14:paraId="7135C7D8">
            <w:pPr>
              <w:tabs>
                <w:tab w:val="left" w:pos="1080"/>
              </w:tabs>
              <w:snapToGrid w:val="0"/>
              <w:rPr>
                <w:rFonts w:hint="eastAsia" w:ascii="宋体" w:hAnsi="宋体" w:eastAsia="宋体" w:cs="宋体"/>
                <w:color w:val="auto"/>
                <w:sz w:val="24"/>
                <w:highlight w:val="none"/>
              </w:rPr>
            </w:pPr>
          </w:p>
        </w:tc>
      </w:tr>
      <w:tr w14:paraId="4AD71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B990816">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2-1-1</w:t>
            </w:r>
          </w:p>
        </w:tc>
        <w:tc>
          <w:tcPr>
            <w:tcW w:w="1067" w:type="pct"/>
            <w:vAlign w:val="center"/>
          </w:tcPr>
          <w:p w14:paraId="1975CB64">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中小企业证明文件</w:t>
            </w:r>
          </w:p>
        </w:tc>
        <w:tc>
          <w:tcPr>
            <w:tcW w:w="2596" w:type="pct"/>
            <w:vAlign w:val="center"/>
          </w:tcPr>
          <w:p w14:paraId="57018E91">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当本项目（包）涉及预留份额专门面向中小企业采购，此时建议在《资格证明文件》中提供。</w:t>
            </w:r>
          </w:p>
          <w:p w14:paraId="1E147148">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788162B0">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8F8B60F">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格式见《投标文件格式》</w:t>
            </w:r>
          </w:p>
        </w:tc>
      </w:tr>
      <w:tr w14:paraId="3D8C4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E04C440">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2-1-2</w:t>
            </w:r>
          </w:p>
        </w:tc>
        <w:tc>
          <w:tcPr>
            <w:tcW w:w="1067" w:type="pct"/>
            <w:vAlign w:val="center"/>
          </w:tcPr>
          <w:p w14:paraId="44F92552">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拟分包情况说明及分包意向协议</w:t>
            </w:r>
          </w:p>
        </w:tc>
        <w:tc>
          <w:tcPr>
            <w:tcW w:w="2596" w:type="pct"/>
            <w:vAlign w:val="center"/>
          </w:tcPr>
          <w:p w14:paraId="4DE26CE9">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如本项目（包）要求通过分包措施预留部分采购份额面向中小企业采购、且投标人因落实政府采购政策拟进行分包的，必须提供；否则无须提供。</w:t>
            </w:r>
          </w:p>
          <w:p w14:paraId="68B1FDF0">
            <w:pPr>
              <w:tabs>
                <w:tab w:val="left" w:pos="1080"/>
              </w:tabs>
              <w:snapToGrid w:val="0"/>
              <w:rPr>
                <w:rFonts w:hint="eastAsia" w:ascii="宋体" w:hAnsi="宋体" w:eastAsia="宋体" w:cs="宋体"/>
                <w:b/>
                <w:color w:val="auto"/>
                <w:sz w:val="24"/>
                <w:highlight w:val="none"/>
              </w:rPr>
            </w:pPr>
            <w:r>
              <w:rPr>
                <w:rFonts w:hint="eastAsia" w:ascii="宋体" w:hAnsi="宋体" w:eastAsia="宋体" w:cs="宋体"/>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533C0234">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格式见《投标文件格式》</w:t>
            </w:r>
          </w:p>
        </w:tc>
      </w:tr>
      <w:tr w14:paraId="04404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CDB2514">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2-2</w:t>
            </w:r>
          </w:p>
        </w:tc>
        <w:tc>
          <w:tcPr>
            <w:tcW w:w="1067" w:type="pct"/>
            <w:vAlign w:val="center"/>
          </w:tcPr>
          <w:p w14:paraId="39AF16EC">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其它落实政府采购政策的资格要求</w:t>
            </w:r>
          </w:p>
        </w:tc>
        <w:tc>
          <w:tcPr>
            <w:tcW w:w="2596" w:type="pct"/>
            <w:vAlign w:val="center"/>
          </w:tcPr>
          <w:p w14:paraId="0752285D">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如有，见第一章《投标邀请》</w:t>
            </w:r>
          </w:p>
        </w:tc>
        <w:tc>
          <w:tcPr>
            <w:tcW w:w="882" w:type="pct"/>
            <w:vAlign w:val="center"/>
          </w:tcPr>
          <w:p w14:paraId="0AEC362F">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提供证明文件的电子件或电子证照</w:t>
            </w:r>
          </w:p>
        </w:tc>
      </w:tr>
      <w:tr w14:paraId="5D6D8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C0AAB68">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067" w:type="pct"/>
            <w:vAlign w:val="center"/>
          </w:tcPr>
          <w:p w14:paraId="51B3406C">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本项目的特定资格要求</w:t>
            </w:r>
          </w:p>
        </w:tc>
        <w:tc>
          <w:tcPr>
            <w:tcW w:w="2596" w:type="pct"/>
            <w:vAlign w:val="center"/>
          </w:tcPr>
          <w:p w14:paraId="5F106CB4">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如有，见第一章《投标邀请》</w:t>
            </w:r>
          </w:p>
        </w:tc>
        <w:tc>
          <w:tcPr>
            <w:tcW w:w="882" w:type="pct"/>
            <w:vAlign w:val="center"/>
          </w:tcPr>
          <w:p w14:paraId="497DBBF3">
            <w:pPr>
              <w:tabs>
                <w:tab w:val="left" w:pos="1080"/>
              </w:tabs>
              <w:snapToGrid w:val="0"/>
              <w:rPr>
                <w:rFonts w:hint="eastAsia" w:ascii="宋体" w:hAnsi="宋体" w:eastAsia="宋体" w:cs="宋体"/>
                <w:color w:val="auto"/>
                <w:sz w:val="24"/>
                <w:highlight w:val="none"/>
              </w:rPr>
            </w:pPr>
          </w:p>
        </w:tc>
      </w:tr>
      <w:tr w14:paraId="15CB4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96F6350">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3-1</w:t>
            </w:r>
          </w:p>
        </w:tc>
        <w:tc>
          <w:tcPr>
            <w:tcW w:w="1067" w:type="pct"/>
            <w:vAlign w:val="center"/>
          </w:tcPr>
          <w:p w14:paraId="441D08B9">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本项目对于联合体的要求</w:t>
            </w:r>
          </w:p>
        </w:tc>
        <w:tc>
          <w:tcPr>
            <w:tcW w:w="2596" w:type="pct"/>
            <w:vAlign w:val="center"/>
          </w:tcPr>
          <w:p w14:paraId="7440B87C">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1EA1B8F8">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2、联合体各成员单位均须提供本表中序号1-1、1-2的证明文件。联合体各成员单位均应满足本表3-2项规定。</w:t>
            </w:r>
          </w:p>
          <w:p w14:paraId="1D0B003F">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3、本表序号3-3项规定的其他特定资格要求中的每一小项要求，联合体各方中至少应当有一方符合本表中其他资格要求并提供证明文件。</w:t>
            </w:r>
          </w:p>
          <w:p w14:paraId="7448F820">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4、联合体中有同类资质的供应商按照联合体分工承担相同工作的，应当按照资质等级较低的供应商确定资质等级。</w:t>
            </w:r>
          </w:p>
          <w:p w14:paraId="578AB1A2">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5、以联合体形式参加政府采购活动的，联合体各方不得再单独参加或者与其他供应商另外组成联合体参加同一合同项下的政府采购活动。</w:t>
            </w:r>
          </w:p>
          <w:p w14:paraId="023AC7F6">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6、若联合体中任一成员单位中途退出，则该联合体的</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64701219">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7、本项目不接受联合体投标时，投标人不得为联合体。</w:t>
            </w:r>
          </w:p>
        </w:tc>
        <w:tc>
          <w:tcPr>
            <w:tcW w:w="882" w:type="pct"/>
            <w:vAlign w:val="center"/>
          </w:tcPr>
          <w:p w14:paraId="294EE4B3">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提供《联合协议》原件的电子件</w:t>
            </w:r>
          </w:p>
          <w:p w14:paraId="1317001C">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格式见《投标文件格式》</w:t>
            </w:r>
          </w:p>
        </w:tc>
      </w:tr>
      <w:tr w14:paraId="1C944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0D412DE">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3-2</w:t>
            </w:r>
          </w:p>
        </w:tc>
        <w:tc>
          <w:tcPr>
            <w:tcW w:w="1067" w:type="pct"/>
            <w:vAlign w:val="center"/>
          </w:tcPr>
          <w:p w14:paraId="3DFB24EB">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政府购买服务承接主体的要求</w:t>
            </w:r>
          </w:p>
        </w:tc>
        <w:tc>
          <w:tcPr>
            <w:tcW w:w="2596" w:type="pct"/>
            <w:vAlign w:val="center"/>
          </w:tcPr>
          <w:p w14:paraId="1AD94C0B">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如本项目属于政府购买服务，投标人不属于公益一类事业单位、使用事业编制且由财政拨款保障的群团组织。</w:t>
            </w:r>
          </w:p>
        </w:tc>
        <w:tc>
          <w:tcPr>
            <w:tcW w:w="882" w:type="pct"/>
            <w:vAlign w:val="center"/>
          </w:tcPr>
          <w:p w14:paraId="35295176">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格式见《投标文件格式》“1-2 投标人资格声明书”</w:t>
            </w:r>
          </w:p>
        </w:tc>
      </w:tr>
      <w:tr w14:paraId="0C7FD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63B9FBA4">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3-3</w:t>
            </w:r>
          </w:p>
        </w:tc>
        <w:tc>
          <w:tcPr>
            <w:tcW w:w="1067" w:type="pct"/>
            <w:vAlign w:val="center"/>
          </w:tcPr>
          <w:p w14:paraId="103C7938">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其他特定资格要求</w:t>
            </w:r>
          </w:p>
        </w:tc>
        <w:tc>
          <w:tcPr>
            <w:tcW w:w="2596" w:type="pct"/>
            <w:vAlign w:val="center"/>
          </w:tcPr>
          <w:p w14:paraId="20C18676">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如有，见第一章《投标邀请》</w:t>
            </w:r>
          </w:p>
          <w:p w14:paraId="35561E14">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注：如联合体中有同类资质的供应商按照联合体分工承担相同工作的，均应当提供资质证书电子件或电子证照。</w:t>
            </w:r>
          </w:p>
        </w:tc>
        <w:tc>
          <w:tcPr>
            <w:tcW w:w="882" w:type="pct"/>
            <w:vAlign w:val="center"/>
          </w:tcPr>
          <w:p w14:paraId="5FD996AC">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提供证明文件的电子件或电子证照</w:t>
            </w:r>
          </w:p>
        </w:tc>
      </w:tr>
      <w:tr w14:paraId="7E426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40E7CE">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067" w:type="pct"/>
            <w:vAlign w:val="center"/>
          </w:tcPr>
          <w:p w14:paraId="63561306">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投标保证金</w:t>
            </w:r>
          </w:p>
        </w:tc>
        <w:tc>
          <w:tcPr>
            <w:tcW w:w="2596" w:type="pct"/>
            <w:vAlign w:val="center"/>
          </w:tcPr>
          <w:p w14:paraId="33BCE35A">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按照招标文件的规定提交投标保证金。</w:t>
            </w:r>
          </w:p>
        </w:tc>
        <w:tc>
          <w:tcPr>
            <w:tcW w:w="882" w:type="pct"/>
            <w:vAlign w:val="center"/>
          </w:tcPr>
          <w:p w14:paraId="04C1B5CF">
            <w:pPr>
              <w:tabs>
                <w:tab w:val="left" w:pos="1080"/>
              </w:tabs>
              <w:snapToGrid w:val="0"/>
              <w:rPr>
                <w:rFonts w:hint="eastAsia" w:ascii="宋体" w:hAnsi="宋体" w:eastAsia="宋体" w:cs="宋体"/>
                <w:color w:val="auto"/>
                <w:sz w:val="24"/>
                <w:highlight w:val="none"/>
              </w:rPr>
            </w:pPr>
          </w:p>
        </w:tc>
      </w:tr>
      <w:tr w14:paraId="4A648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6AEDF3">
            <w:pPr>
              <w:tabs>
                <w:tab w:val="left" w:pos="1080"/>
              </w:tabs>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5</w:t>
            </w:r>
          </w:p>
        </w:tc>
        <w:tc>
          <w:tcPr>
            <w:tcW w:w="1067" w:type="pct"/>
            <w:vAlign w:val="center"/>
          </w:tcPr>
          <w:p w14:paraId="7BA9ECE1">
            <w:pPr>
              <w:tabs>
                <w:tab w:val="left" w:pos="1080"/>
              </w:tabs>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获取招标文件</w:t>
            </w:r>
          </w:p>
        </w:tc>
        <w:tc>
          <w:tcPr>
            <w:tcW w:w="2596" w:type="pct"/>
            <w:vAlign w:val="center"/>
          </w:tcPr>
          <w:p w14:paraId="19895275">
            <w:pPr>
              <w:tabs>
                <w:tab w:val="left" w:pos="1080"/>
              </w:tabs>
              <w:snapToGrid w:val="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在规定期限内通过北京市政府采购电子交易平台获取所参与包的招标文件。</w:t>
            </w:r>
          </w:p>
          <w:p w14:paraId="2488CEBA">
            <w:pPr>
              <w:tabs>
                <w:tab w:val="left" w:pos="1080"/>
              </w:tabs>
              <w:snapToGrid w:val="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注：如本项目接受联合体，且供应商为联合体时，联合体中任一成员获取文件即视为满足要求。</w:t>
            </w:r>
          </w:p>
        </w:tc>
        <w:tc>
          <w:tcPr>
            <w:tcW w:w="882" w:type="pct"/>
            <w:vAlign w:val="center"/>
          </w:tcPr>
          <w:p w14:paraId="6C517F3E">
            <w:pPr>
              <w:tabs>
                <w:tab w:val="left" w:pos="1080"/>
              </w:tabs>
              <w:snapToGrid w:val="0"/>
              <w:rPr>
                <w:rFonts w:hint="eastAsia" w:ascii="宋体" w:hAnsi="宋体" w:eastAsia="宋体" w:cs="宋体"/>
                <w:color w:val="auto"/>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2FCA2D2C">
      <w:pPr>
        <w:widowControl/>
        <w:jc w:val="left"/>
        <w:rPr>
          <w:rFonts w:hint="eastAsia" w:ascii="宋体" w:hAnsi="宋体" w:eastAsia="宋体" w:cs="宋体"/>
          <w:color w:val="auto"/>
          <w:sz w:val="24"/>
          <w:highlight w:val="none"/>
        </w:rPr>
      </w:pPr>
      <w:bookmarkStart w:id="736" w:name="_Hlt487900425"/>
      <w:bookmarkEnd w:id="736"/>
      <w:bookmarkStart w:id="737" w:name="_Hlt522424701"/>
      <w:bookmarkEnd w:id="737"/>
      <w:bookmarkStart w:id="738" w:name="_Toc127161490"/>
      <w:bookmarkStart w:id="739" w:name="_Toc226965858"/>
      <w:bookmarkStart w:id="740" w:name="_Toc127151779"/>
      <w:bookmarkStart w:id="741" w:name="_Toc353825550"/>
      <w:bookmarkStart w:id="742" w:name="_Toc353873940"/>
      <w:r>
        <w:rPr>
          <w:rFonts w:hint="eastAsia" w:ascii="宋体" w:hAnsi="宋体" w:eastAsia="宋体" w:cs="宋体"/>
          <w:color w:val="auto"/>
          <w:sz w:val="24"/>
          <w:highlight w:val="none"/>
        </w:rPr>
        <w:br w:type="page"/>
      </w:r>
    </w:p>
    <w:p w14:paraId="361F1BB0">
      <w:pPr>
        <w:keepNext w:val="0"/>
        <w:keepLines w:val="0"/>
        <w:pageBreakBefore w:val="0"/>
        <w:kinsoku/>
        <w:wordWrap/>
        <w:overflowPunct/>
        <w:topLinePunct w:val="0"/>
        <w:autoSpaceDE/>
        <w:autoSpaceDN/>
        <w:bidi w:val="0"/>
        <w:spacing w:line="360" w:lineRule="auto"/>
        <w:ind w:left="0" w:leftChars="0" w:firstLine="0" w:firstLineChars="0"/>
        <w:jc w:val="center"/>
        <w:textAlignment w:val="auto"/>
        <w:outlineLvl w:val="0"/>
        <w:rPr>
          <w:rFonts w:hint="eastAsia" w:ascii="宋体" w:hAnsi="宋体" w:eastAsia="宋体" w:cs="宋体"/>
          <w:b/>
          <w:color w:val="auto"/>
          <w:sz w:val="36"/>
          <w:szCs w:val="36"/>
          <w:highlight w:val="none"/>
        </w:rPr>
      </w:pPr>
      <w:bookmarkStart w:id="743" w:name="_Toc1503"/>
      <w:r>
        <w:rPr>
          <w:rFonts w:hint="eastAsia" w:ascii="宋体" w:hAnsi="宋体" w:eastAsia="宋体" w:cs="宋体"/>
          <w:b/>
          <w:color w:val="auto"/>
          <w:sz w:val="36"/>
          <w:szCs w:val="36"/>
          <w:highlight w:val="none"/>
        </w:rPr>
        <w:t xml:space="preserve">第四章   </w:t>
      </w:r>
      <w:bookmarkEnd w:id="738"/>
      <w:bookmarkEnd w:id="739"/>
      <w:bookmarkEnd w:id="740"/>
      <w:bookmarkEnd w:id="741"/>
      <w:bookmarkEnd w:id="742"/>
      <w:bookmarkStart w:id="744" w:name="_Hlt164229061"/>
      <w:bookmarkEnd w:id="744"/>
      <w:r>
        <w:rPr>
          <w:rFonts w:hint="eastAsia" w:ascii="宋体" w:hAnsi="宋体" w:eastAsia="宋体" w:cs="宋体"/>
          <w:b/>
          <w:color w:val="auto"/>
          <w:sz w:val="36"/>
          <w:szCs w:val="36"/>
          <w:highlight w:val="none"/>
        </w:rPr>
        <w:t>评标程序、评标方法和评标标准</w:t>
      </w:r>
      <w:bookmarkEnd w:id="743"/>
    </w:p>
    <w:p w14:paraId="2308B944">
      <w:pPr>
        <w:keepNext w:val="0"/>
        <w:keepLines w:val="0"/>
        <w:pageBreakBefore w:val="0"/>
        <w:tabs>
          <w:tab w:val="left" w:pos="360"/>
          <w:tab w:val="left" w:pos="900"/>
        </w:tabs>
        <w:kinsoku/>
        <w:wordWrap/>
        <w:overflowPunct/>
        <w:topLinePunct w:val="0"/>
        <w:autoSpaceDE/>
        <w:autoSpaceDN/>
        <w:bidi w:val="0"/>
        <w:snapToGrid w:val="0"/>
        <w:spacing w:line="360" w:lineRule="auto"/>
        <w:ind w:left="0" w:leftChars="0" w:firstLine="0" w:firstLineChars="0"/>
        <w:jc w:val="center"/>
        <w:textAlignment w:val="auto"/>
        <w:outlineLvl w:val="1"/>
        <w:rPr>
          <w:rFonts w:hint="eastAsia" w:ascii="宋体" w:hAnsi="宋体" w:eastAsia="宋体" w:cs="宋体"/>
          <w:b/>
          <w:color w:val="auto"/>
          <w:highlight w:val="none"/>
        </w:rPr>
      </w:pPr>
      <w:r>
        <w:rPr>
          <w:rFonts w:hint="eastAsia" w:ascii="宋体" w:hAnsi="宋体" w:eastAsia="宋体" w:cs="宋体"/>
          <w:b/>
          <w:color w:val="auto"/>
          <w:sz w:val="24"/>
          <w:highlight w:val="none"/>
        </w:rPr>
        <w:t>一、评标程序、评标方法</w:t>
      </w:r>
    </w:p>
    <w:p w14:paraId="32EF9C3C">
      <w:pPr>
        <w:keepNext w:val="0"/>
        <w:keepLines w:val="0"/>
        <w:pageBreakBefore w:val="0"/>
        <w:numPr>
          <w:ilvl w:val="0"/>
          <w:numId w:val="12"/>
        </w:numPr>
        <w:tabs>
          <w:tab w:val="left" w:pos="360"/>
        </w:tabs>
        <w:kinsoku/>
        <w:wordWrap/>
        <w:overflowPunct/>
        <w:topLinePunct w:val="0"/>
        <w:autoSpaceDE/>
        <w:autoSpaceDN/>
        <w:bidi w:val="0"/>
        <w:snapToGrid w:val="0"/>
        <w:spacing w:line="360" w:lineRule="auto"/>
        <w:ind w:left="0" w:leftChars="0" w:firstLine="0" w:firstLineChars="0"/>
        <w:textAlignment w:val="auto"/>
        <w:outlineLvl w:val="1"/>
        <w:rPr>
          <w:rFonts w:hint="eastAsia" w:ascii="宋体" w:hAnsi="宋体" w:eastAsia="宋体" w:cs="宋体"/>
          <w:color w:val="auto"/>
          <w:sz w:val="24"/>
          <w:highlight w:val="none"/>
        </w:rPr>
      </w:pPr>
      <w:bookmarkStart w:id="745" w:name="_Toc142311043"/>
      <w:bookmarkStart w:id="746" w:name="_Toc265228379"/>
      <w:bookmarkStart w:id="747" w:name="_Toc226965731"/>
      <w:bookmarkStart w:id="748" w:name="_Toc150480779"/>
      <w:bookmarkStart w:id="749" w:name="_Toc151193783"/>
      <w:bookmarkStart w:id="750" w:name="_Toc226965814"/>
      <w:bookmarkStart w:id="751" w:name="_Toc127161455"/>
      <w:bookmarkStart w:id="752" w:name="_Toc151190168"/>
      <w:bookmarkStart w:id="753" w:name="_Toc164608810"/>
      <w:bookmarkStart w:id="754" w:name="_Toc305158883"/>
      <w:bookmarkStart w:id="755" w:name="_Toc150774746"/>
      <w:bookmarkStart w:id="756" w:name="_Toc150774641"/>
      <w:bookmarkStart w:id="757" w:name="_Toc195842906"/>
      <w:bookmarkStart w:id="758" w:name="_Toc164351635"/>
      <w:bookmarkStart w:id="759" w:name="_Toc164229236"/>
      <w:bookmarkStart w:id="760" w:name="_Toc164229382"/>
      <w:bookmarkStart w:id="761" w:name="_Toc226309785"/>
      <w:bookmarkStart w:id="762" w:name="_Toc226337237"/>
      <w:bookmarkStart w:id="763" w:name="_Toc164608655"/>
      <w:bookmarkStart w:id="764" w:name="_Toc149720834"/>
      <w:bookmarkStart w:id="765" w:name="_Toc127151541"/>
      <w:bookmarkStart w:id="766" w:name="_Toc150509292"/>
      <w:bookmarkStart w:id="767" w:name="_Toc264969231"/>
      <w:bookmarkStart w:id="768" w:name="_Toc151193855"/>
      <w:bookmarkStart w:id="769" w:name="_Toc127151742"/>
      <w:bookmarkStart w:id="770" w:name="_Toc151193639"/>
      <w:bookmarkStart w:id="771" w:name="_Toc305158809"/>
      <w:bookmarkStart w:id="772" w:name="_Toc151193929"/>
      <w:bookmarkStart w:id="773" w:name="_Toc151193711"/>
      <w:bookmarkStart w:id="774" w:name="_Toc353873941"/>
      <w:bookmarkStart w:id="775" w:name="_Toc353825551"/>
      <w:bookmarkStart w:id="776" w:name="_Toc353873935"/>
      <w:bookmarkStart w:id="777" w:name="_Toc142311057"/>
      <w:bookmarkStart w:id="778" w:name="_Toc226965828"/>
      <w:bookmarkStart w:id="779" w:name="_Toc127151555"/>
      <w:bookmarkStart w:id="780" w:name="_Toc150774760"/>
      <w:bookmarkStart w:id="781" w:name="_Toc150480793"/>
      <w:bookmarkStart w:id="782" w:name="_Toc353825545"/>
      <w:bookmarkStart w:id="783" w:name="_Toc305158897"/>
      <w:bookmarkStart w:id="784" w:name="_Toc195842920"/>
      <w:bookmarkStart w:id="785" w:name="_Toc305158823"/>
      <w:bookmarkStart w:id="786" w:name="_Toc226337251"/>
      <w:bookmarkStart w:id="787" w:name="_Toc264969245"/>
      <w:bookmarkStart w:id="788" w:name="_Toc353873665"/>
      <w:bookmarkStart w:id="789" w:name="_Toc265228393"/>
      <w:r>
        <w:rPr>
          <w:rFonts w:hint="eastAsia" w:ascii="宋体" w:hAnsi="宋体" w:eastAsia="宋体" w:cs="宋体"/>
          <w:color w:val="auto"/>
          <w:sz w:val="24"/>
          <w:highlight w:val="none"/>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388770AD">
      <w:pPr>
        <w:keepNext w:val="0"/>
        <w:keepLines w:val="0"/>
        <w:pageBreakBefore w:val="0"/>
        <w:numPr>
          <w:ilvl w:val="1"/>
          <w:numId w:val="12"/>
        </w:numPr>
        <w:tabs>
          <w:tab w:val="left" w:pos="1080"/>
        </w:tabs>
        <w:kinsoku/>
        <w:wordWrap/>
        <w:overflowPunct/>
        <w:topLinePunct w:val="0"/>
        <w:autoSpaceDE/>
        <w:autoSpaceDN/>
        <w:bidi w:val="0"/>
        <w:snapToGrid w:val="0"/>
        <w:spacing w:line="360"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评标委员会对资格审查合格的投标人的投标文件进行符合性审查，以确定其是否满足招标文件的实质性要求。</w:t>
      </w:r>
      <w:bookmarkStart w:id="790" w:name="_Toc520356167"/>
    </w:p>
    <w:p w14:paraId="113B6873">
      <w:pPr>
        <w:keepNext w:val="0"/>
        <w:keepLines w:val="0"/>
        <w:pageBreakBefore w:val="0"/>
        <w:numPr>
          <w:ilvl w:val="1"/>
          <w:numId w:val="12"/>
        </w:numPr>
        <w:tabs>
          <w:tab w:val="left" w:pos="1080"/>
        </w:tabs>
        <w:kinsoku/>
        <w:wordWrap/>
        <w:overflowPunct/>
        <w:topLinePunct w:val="0"/>
        <w:autoSpaceDE/>
        <w:autoSpaceDN/>
        <w:bidi w:val="0"/>
        <w:snapToGrid w:val="0"/>
        <w:spacing w:line="360"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rFonts w:hint="eastAsia" w:ascii="宋体" w:hAnsi="宋体" w:eastAsia="宋体" w:cs="宋体"/>
          <w:color w:val="auto"/>
          <w:sz w:val="24"/>
          <w:highlight w:val="none"/>
        </w:rPr>
        <w:t>要求的，</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50C2A4CD">
      <w:pPr>
        <w:keepNext w:val="0"/>
        <w:keepLines w:val="0"/>
        <w:pageBreakBefore w:val="0"/>
        <w:tabs>
          <w:tab w:val="left" w:pos="900"/>
          <w:tab w:val="left" w:pos="1080"/>
          <w:tab w:val="left" w:pos="1589"/>
        </w:tabs>
        <w:kinsoku/>
        <w:wordWrap/>
        <w:overflowPunct/>
        <w:topLinePunct w:val="0"/>
        <w:autoSpaceDE/>
        <w:autoSpaceDN/>
        <w:bidi w:val="0"/>
        <w:snapToGrid w:val="0"/>
        <w:spacing w:line="360" w:lineRule="auto"/>
        <w:ind w:left="0" w:leftChars="0" w:firstLine="0" w:firstLineChars="0"/>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符合性审查要求</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552F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20FC6771">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序号</w:t>
            </w:r>
          </w:p>
        </w:tc>
        <w:tc>
          <w:tcPr>
            <w:tcW w:w="975" w:type="pct"/>
            <w:shd w:val="clear" w:color="auto" w:fill="auto"/>
            <w:vAlign w:val="center"/>
          </w:tcPr>
          <w:p w14:paraId="42CF657C">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审查因素</w:t>
            </w:r>
          </w:p>
        </w:tc>
        <w:tc>
          <w:tcPr>
            <w:tcW w:w="3620" w:type="pct"/>
            <w:shd w:val="clear" w:color="auto" w:fill="auto"/>
            <w:vAlign w:val="center"/>
          </w:tcPr>
          <w:p w14:paraId="0EDDE888">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审查内容</w:t>
            </w:r>
          </w:p>
        </w:tc>
      </w:tr>
      <w:tr w14:paraId="74ED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213F12E">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75" w:type="pct"/>
            <w:shd w:val="clear" w:color="auto" w:fill="auto"/>
            <w:vAlign w:val="center"/>
          </w:tcPr>
          <w:p w14:paraId="5F5267A4">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授权委托书</w:t>
            </w:r>
          </w:p>
        </w:tc>
        <w:tc>
          <w:tcPr>
            <w:tcW w:w="3620" w:type="pct"/>
            <w:shd w:val="clear" w:color="auto" w:fill="auto"/>
            <w:vAlign w:val="center"/>
          </w:tcPr>
          <w:p w14:paraId="17B93C1F">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按招标文件要求提供授权委托书；</w:t>
            </w:r>
          </w:p>
        </w:tc>
      </w:tr>
      <w:tr w14:paraId="32FE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939B74">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975" w:type="pct"/>
            <w:shd w:val="clear" w:color="auto" w:fill="auto"/>
            <w:vAlign w:val="center"/>
          </w:tcPr>
          <w:p w14:paraId="6B1F55EC">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投标完整性</w:t>
            </w:r>
          </w:p>
        </w:tc>
        <w:tc>
          <w:tcPr>
            <w:tcW w:w="3620" w:type="pct"/>
            <w:shd w:val="clear" w:color="auto" w:fill="auto"/>
            <w:vAlign w:val="center"/>
          </w:tcPr>
          <w:p w14:paraId="7359EB0A">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未将一个采购包中的内容拆分投标；</w:t>
            </w:r>
          </w:p>
        </w:tc>
      </w:tr>
      <w:tr w14:paraId="68CC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2936678">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975" w:type="pct"/>
            <w:shd w:val="clear" w:color="auto" w:fill="auto"/>
            <w:vAlign w:val="center"/>
          </w:tcPr>
          <w:p w14:paraId="4350132F">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投标报价</w:t>
            </w:r>
          </w:p>
        </w:tc>
        <w:tc>
          <w:tcPr>
            <w:tcW w:w="3620" w:type="pct"/>
            <w:shd w:val="clear" w:color="auto" w:fill="auto"/>
            <w:vAlign w:val="center"/>
          </w:tcPr>
          <w:p w14:paraId="181595FA">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投标报价未</w:t>
            </w:r>
            <w:r>
              <w:rPr>
                <w:rFonts w:hint="eastAsia" w:ascii="宋体" w:hAnsi="宋体" w:eastAsia="宋体" w:cs="宋体"/>
                <w:color w:val="auto"/>
                <w:sz w:val="24"/>
                <w:highlight w:val="none"/>
              </w:rPr>
              <w:t>超过招标文件中规定的项目/采购包预算金额或者项目/采购包最高限价</w:t>
            </w:r>
            <w:r>
              <w:rPr>
                <w:rFonts w:hint="eastAsia" w:ascii="宋体" w:hAnsi="宋体" w:eastAsia="宋体" w:cs="宋体"/>
                <w:color w:val="auto"/>
                <w:kern w:val="0"/>
                <w:sz w:val="24"/>
                <w:highlight w:val="none"/>
              </w:rPr>
              <w:t>；</w:t>
            </w:r>
          </w:p>
        </w:tc>
      </w:tr>
      <w:tr w14:paraId="6DF0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EF9960F">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w:t>
            </w:r>
          </w:p>
        </w:tc>
        <w:tc>
          <w:tcPr>
            <w:tcW w:w="975" w:type="pct"/>
            <w:shd w:val="clear" w:color="auto" w:fill="auto"/>
            <w:vAlign w:val="center"/>
          </w:tcPr>
          <w:p w14:paraId="76961786">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报价唯一性</w:t>
            </w:r>
          </w:p>
        </w:tc>
        <w:tc>
          <w:tcPr>
            <w:tcW w:w="3620" w:type="pct"/>
            <w:shd w:val="clear" w:color="auto" w:fill="auto"/>
            <w:vAlign w:val="center"/>
          </w:tcPr>
          <w:p w14:paraId="171B9BDE">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投标文件未</w:t>
            </w:r>
            <w:r>
              <w:rPr>
                <w:rFonts w:hint="eastAsia" w:ascii="宋体" w:hAnsi="宋体" w:eastAsia="宋体" w:cs="宋体"/>
                <w:color w:val="auto"/>
                <w:sz w:val="24"/>
                <w:highlight w:val="none"/>
              </w:rPr>
              <w:t>出现可选择性或可调整的报价（招标文件另有规定的除外）</w:t>
            </w:r>
            <w:r>
              <w:rPr>
                <w:rFonts w:hint="eastAsia" w:ascii="宋体" w:hAnsi="宋体" w:eastAsia="宋体" w:cs="宋体"/>
                <w:color w:val="auto"/>
                <w:kern w:val="0"/>
                <w:sz w:val="24"/>
                <w:highlight w:val="none"/>
              </w:rPr>
              <w:t>；</w:t>
            </w:r>
          </w:p>
        </w:tc>
      </w:tr>
      <w:tr w14:paraId="08CB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18E8B73">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w:t>
            </w:r>
          </w:p>
        </w:tc>
        <w:tc>
          <w:tcPr>
            <w:tcW w:w="975" w:type="pct"/>
            <w:shd w:val="clear" w:color="auto" w:fill="auto"/>
            <w:vAlign w:val="center"/>
          </w:tcPr>
          <w:p w14:paraId="62CF5D4A">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投标有效期</w:t>
            </w:r>
          </w:p>
        </w:tc>
        <w:tc>
          <w:tcPr>
            <w:tcW w:w="3620" w:type="pct"/>
            <w:shd w:val="clear" w:color="auto" w:fill="auto"/>
            <w:vAlign w:val="center"/>
          </w:tcPr>
          <w:p w14:paraId="631FAA9C">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投标文件中承诺的投标有效期满足招标文件中载明的投标有效期的；</w:t>
            </w:r>
          </w:p>
        </w:tc>
      </w:tr>
      <w:tr w14:paraId="043C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EB54481">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w:t>
            </w:r>
          </w:p>
        </w:tc>
        <w:tc>
          <w:tcPr>
            <w:tcW w:w="975" w:type="pct"/>
            <w:shd w:val="clear" w:color="auto" w:fill="auto"/>
            <w:vAlign w:val="center"/>
          </w:tcPr>
          <w:p w14:paraId="19B63426">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实质性格式</w:t>
            </w:r>
          </w:p>
        </w:tc>
        <w:tc>
          <w:tcPr>
            <w:tcW w:w="3620" w:type="pct"/>
            <w:shd w:val="clear" w:color="auto" w:fill="auto"/>
            <w:vAlign w:val="center"/>
          </w:tcPr>
          <w:p w14:paraId="20990EB5">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标记为“实质性格式”的文件均按招标文件要求提供且签署、盖章的；</w:t>
            </w:r>
          </w:p>
        </w:tc>
      </w:tr>
      <w:tr w14:paraId="6F4E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12431E0">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w:t>
            </w:r>
          </w:p>
        </w:tc>
        <w:tc>
          <w:tcPr>
            <w:tcW w:w="975" w:type="pct"/>
            <w:shd w:val="clear" w:color="auto" w:fill="auto"/>
            <w:vAlign w:val="center"/>
          </w:tcPr>
          <w:p w14:paraId="20D84703">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★号条款响应</w:t>
            </w:r>
          </w:p>
        </w:tc>
        <w:tc>
          <w:tcPr>
            <w:tcW w:w="3620" w:type="pct"/>
            <w:shd w:val="clear" w:color="auto" w:fill="auto"/>
            <w:vAlign w:val="center"/>
          </w:tcPr>
          <w:p w14:paraId="4B2AEF41">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投标文件满足招标文件</w:t>
            </w:r>
            <w:r>
              <w:rPr>
                <w:rFonts w:hint="eastAsia" w:ascii="宋体" w:hAnsi="宋体" w:eastAsia="宋体" w:cs="宋体"/>
                <w:color w:val="auto"/>
                <w:sz w:val="24"/>
                <w:highlight w:val="none"/>
              </w:rPr>
              <w:t>第五章《采购需求》</w:t>
            </w:r>
            <w:r>
              <w:rPr>
                <w:rFonts w:hint="eastAsia" w:ascii="宋体" w:hAnsi="宋体" w:eastAsia="宋体" w:cs="宋体"/>
                <w:color w:val="auto"/>
                <w:kern w:val="0"/>
                <w:sz w:val="24"/>
                <w:highlight w:val="none"/>
              </w:rPr>
              <w:t>中★号条款要求的；</w:t>
            </w:r>
          </w:p>
        </w:tc>
      </w:tr>
      <w:tr w14:paraId="51348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ED8FA67">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w:t>
            </w:r>
          </w:p>
        </w:tc>
        <w:tc>
          <w:tcPr>
            <w:tcW w:w="975" w:type="pct"/>
            <w:shd w:val="clear" w:color="auto" w:fill="auto"/>
            <w:vAlign w:val="center"/>
          </w:tcPr>
          <w:p w14:paraId="0B6D92B3">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拟分包情况说明（如有）</w:t>
            </w:r>
          </w:p>
        </w:tc>
        <w:tc>
          <w:tcPr>
            <w:tcW w:w="3620" w:type="pct"/>
            <w:shd w:val="clear" w:color="auto" w:fill="auto"/>
            <w:vAlign w:val="center"/>
          </w:tcPr>
          <w:p w14:paraId="777C1D0E">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如本项目（包）非因“落实政府采购政策”亦允许分包，且供应商拟进行分包时，必须提供；否则无须提供；</w:t>
            </w:r>
          </w:p>
        </w:tc>
      </w:tr>
      <w:tr w14:paraId="543A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E3C0DC4">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9</w:t>
            </w:r>
          </w:p>
        </w:tc>
        <w:tc>
          <w:tcPr>
            <w:tcW w:w="975" w:type="pct"/>
            <w:shd w:val="clear" w:color="auto" w:fill="auto"/>
            <w:vAlign w:val="center"/>
          </w:tcPr>
          <w:p w14:paraId="621424ED">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分包其他要求（如有）</w:t>
            </w:r>
          </w:p>
        </w:tc>
        <w:tc>
          <w:tcPr>
            <w:tcW w:w="3620" w:type="pct"/>
            <w:shd w:val="clear" w:color="auto" w:fill="auto"/>
            <w:vAlign w:val="center"/>
          </w:tcPr>
          <w:p w14:paraId="635A5E63">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分包履行的内容、金额或者比例未超出《投标人须知资料表》中的规定；</w:t>
            </w:r>
          </w:p>
          <w:p w14:paraId="7FAB5A35">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分包承担主体具备《投标人须知资料表》载明的资质条件且提供了资质证书电子件（如有）；</w:t>
            </w:r>
          </w:p>
        </w:tc>
      </w:tr>
      <w:tr w14:paraId="155E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07ACFAE">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10</w:t>
            </w:r>
          </w:p>
        </w:tc>
        <w:tc>
          <w:tcPr>
            <w:tcW w:w="975" w:type="pct"/>
            <w:shd w:val="clear" w:color="auto" w:fill="auto"/>
            <w:vAlign w:val="center"/>
          </w:tcPr>
          <w:p w14:paraId="69D0C701">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报价的修正（如有）</w:t>
            </w:r>
          </w:p>
        </w:tc>
        <w:tc>
          <w:tcPr>
            <w:tcW w:w="3620" w:type="pct"/>
            <w:shd w:val="clear" w:color="auto" w:fill="auto"/>
            <w:vAlign w:val="center"/>
          </w:tcPr>
          <w:p w14:paraId="235DEF1B">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不涉及报价修正，或投标文件报价出现前后不一致时，投标人对修正后的报价予以确认；（如有）</w:t>
            </w:r>
          </w:p>
        </w:tc>
      </w:tr>
      <w:tr w14:paraId="382E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D6AD6B5">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11</w:t>
            </w:r>
          </w:p>
        </w:tc>
        <w:tc>
          <w:tcPr>
            <w:tcW w:w="975" w:type="pct"/>
            <w:shd w:val="clear" w:color="auto" w:fill="auto"/>
            <w:vAlign w:val="center"/>
          </w:tcPr>
          <w:p w14:paraId="5809825D">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进口产品</w:t>
            </w:r>
          </w:p>
          <w:p w14:paraId="1431FFAF">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（如有）</w:t>
            </w:r>
          </w:p>
        </w:tc>
        <w:tc>
          <w:tcPr>
            <w:tcW w:w="3620" w:type="pct"/>
            <w:shd w:val="clear" w:color="auto" w:fill="auto"/>
            <w:vAlign w:val="center"/>
          </w:tcPr>
          <w:p w14:paraId="1BECB76D">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招标文件不接受进口产品投标的内容时，投标人所投产品不含进口产品；</w:t>
            </w:r>
          </w:p>
        </w:tc>
      </w:tr>
      <w:tr w14:paraId="1B38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82537BD">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12</w:t>
            </w:r>
          </w:p>
        </w:tc>
        <w:tc>
          <w:tcPr>
            <w:tcW w:w="975" w:type="pct"/>
            <w:shd w:val="clear" w:color="auto" w:fill="auto"/>
            <w:vAlign w:val="center"/>
          </w:tcPr>
          <w:p w14:paraId="42C8CD8B">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国家有关部门对投标人的投标产品有强制性规定或要求的</w:t>
            </w:r>
          </w:p>
        </w:tc>
        <w:tc>
          <w:tcPr>
            <w:tcW w:w="3620" w:type="pct"/>
            <w:shd w:val="clear" w:color="auto" w:fill="auto"/>
            <w:vAlign w:val="center"/>
          </w:tcPr>
          <w:p w14:paraId="4947CFB2">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国家有关部门对投标人的投标产品有强制性规定或要求的（如相应技术、安全、节能和环保等），投标人的投标产品应符合相应规定或要求，并提供证明文件电子件：</w:t>
            </w:r>
          </w:p>
          <w:p w14:paraId="67FFBC4C">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259669E8">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eastAsia="宋体" w:cs="宋体"/>
                <w:color w:val="auto"/>
                <w:kern w:val="0"/>
                <w:sz w:val="24"/>
                <w:highlight w:val="none"/>
              </w:rPr>
              <w:t>公安部颁发的计算机信息系统安全专用产品销售许可证</w:t>
            </w:r>
            <w:r>
              <w:rPr>
                <w:rFonts w:hint="eastAsia" w:ascii="宋体" w:hAnsi="宋体" w:eastAsia="宋体" w:cs="宋体"/>
                <w:color w:val="auto"/>
                <w:sz w:val="24"/>
                <w:highlight w:val="none"/>
              </w:rPr>
              <w:t>，且在有效期内，亦视为符合要求）</w:t>
            </w:r>
          </w:p>
          <w:p w14:paraId="750AA78E">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3）项目中涉及涂料、胶黏剂、油墨、清洗剂等挥发性有机物产品，且属于强制性标准的，供应商应执行符合本市和国家的VOCs 含量限制标准。</w:t>
            </w:r>
          </w:p>
        </w:tc>
      </w:tr>
      <w:tr w14:paraId="14EB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F9B0723">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13</w:t>
            </w:r>
          </w:p>
        </w:tc>
        <w:tc>
          <w:tcPr>
            <w:tcW w:w="975" w:type="pct"/>
            <w:shd w:val="clear" w:color="auto" w:fill="auto"/>
            <w:vAlign w:val="center"/>
          </w:tcPr>
          <w:p w14:paraId="047BD53D">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公平竞争</w:t>
            </w:r>
          </w:p>
        </w:tc>
        <w:tc>
          <w:tcPr>
            <w:tcW w:w="3620" w:type="pct"/>
            <w:shd w:val="clear" w:color="auto" w:fill="auto"/>
            <w:vAlign w:val="center"/>
          </w:tcPr>
          <w:p w14:paraId="1E3A3ABA">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投标人遵循公平竞争的原则，不存在恶意串通，妨碍其他投标人的竞争行为，不存在损害采购人或者其他投标人的合法权益情形的；</w:t>
            </w:r>
          </w:p>
        </w:tc>
      </w:tr>
      <w:tr w14:paraId="74AE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647B80C">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14</w:t>
            </w:r>
          </w:p>
        </w:tc>
        <w:tc>
          <w:tcPr>
            <w:tcW w:w="975" w:type="pct"/>
            <w:shd w:val="clear" w:color="auto" w:fill="auto"/>
            <w:vAlign w:val="center"/>
          </w:tcPr>
          <w:p w14:paraId="49461EE5">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串通投标</w:t>
            </w:r>
          </w:p>
        </w:tc>
        <w:tc>
          <w:tcPr>
            <w:tcW w:w="3620" w:type="pct"/>
            <w:shd w:val="clear" w:color="auto" w:fill="auto"/>
            <w:vAlign w:val="center"/>
          </w:tcPr>
          <w:p w14:paraId="54DE75DA">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1C2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B95C5AD">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5</w:t>
            </w:r>
          </w:p>
        </w:tc>
        <w:tc>
          <w:tcPr>
            <w:tcW w:w="975" w:type="pct"/>
            <w:shd w:val="clear" w:color="auto" w:fill="auto"/>
            <w:vAlign w:val="center"/>
          </w:tcPr>
          <w:p w14:paraId="3A499DCE">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附加条件</w:t>
            </w:r>
          </w:p>
        </w:tc>
        <w:tc>
          <w:tcPr>
            <w:tcW w:w="3620" w:type="pct"/>
            <w:shd w:val="clear" w:color="auto" w:fill="auto"/>
            <w:vAlign w:val="center"/>
          </w:tcPr>
          <w:p w14:paraId="2D3D6E95">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投标文件未含有采购人不能接受的附加条件的；</w:t>
            </w:r>
          </w:p>
        </w:tc>
      </w:tr>
      <w:tr w14:paraId="3E7A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2C81C18">
            <w:pPr>
              <w:keepNext w:val="0"/>
              <w:keepLines w:val="0"/>
              <w:pageBreakBefore w:val="0"/>
              <w:widowControl/>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p>
        </w:tc>
        <w:tc>
          <w:tcPr>
            <w:tcW w:w="975" w:type="pct"/>
            <w:shd w:val="clear" w:color="auto" w:fill="auto"/>
            <w:vAlign w:val="center"/>
          </w:tcPr>
          <w:p w14:paraId="69DD0411">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其他无效情形</w:t>
            </w:r>
          </w:p>
        </w:tc>
        <w:tc>
          <w:tcPr>
            <w:tcW w:w="3620" w:type="pct"/>
            <w:shd w:val="clear" w:color="auto" w:fill="auto"/>
            <w:vAlign w:val="center"/>
          </w:tcPr>
          <w:p w14:paraId="41A886B6">
            <w:pPr>
              <w:keepNext w:val="0"/>
              <w:keepLines w:val="0"/>
              <w:pageBreakBefore w:val="0"/>
              <w:widowControl/>
              <w:kinsoku/>
              <w:wordWrap/>
              <w:overflowPunct/>
              <w:topLinePunct w:val="0"/>
              <w:autoSpaceDE/>
              <w:autoSpaceDN/>
              <w:bidi w:val="0"/>
              <w:spacing w:line="360" w:lineRule="auto"/>
              <w:ind w:left="0" w:leftChars="0" w:firstLine="0" w:firstLineChars="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投标人、投标文件不存在不符合法律、法规和招标文件规定的其他无效情形。</w:t>
            </w:r>
          </w:p>
        </w:tc>
      </w:tr>
    </w:tbl>
    <w:p w14:paraId="6079D721">
      <w:pPr>
        <w:keepNext w:val="0"/>
        <w:keepLines w:val="0"/>
        <w:pageBreakBefore w:val="0"/>
        <w:numPr>
          <w:ilvl w:val="0"/>
          <w:numId w:val="13"/>
        </w:numPr>
        <w:tabs>
          <w:tab w:val="left" w:pos="1080"/>
          <w:tab w:val="left" w:pos="1589"/>
        </w:tabs>
        <w:kinsoku/>
        <w:wordWrap/>
        <w:overflowPunct/>
        <w:topLinePunct w:val="0"/>
        <w:autoSpaceDE/>
        <w:autoSpaceDN/>
        <w:bidi w:val="0"/>
        <w:snapToGrid w:val="0"/>
        <w:spacing w:line="360" w:lineRule="auto"/>
        <w:ind w:left="0" w:leftChars="0" w:firstLine="0" w:firstLineChars="0"/>
        <w:textAlignment w:val="auto"/>
        <w:rPr>
          <w:rFonts w:hint="eastAsia" w:ascii="宋体" w:hAnsi="宋体" w:eastAsia="宋体" w:cs="宋体"/>
          <w:color w:val="auto"/>
          <w:sz w:val="24"/>
          <w:highlight w:val="none"/>
        </w:rPr>
        <w:sectPr>
          <w:headerReference r:id="rId9" w:type="first"/>
          <w:footerReference r:id="rId11" w:type="first"/>
          <w:headerReference r:id="rId8" w:type="even"/>
          <w:footerReference r:id="rId10" w:type="even"/>
          <w:pgSz w:w="11907" w:h="16840"/>
          <w:pgMar w:top="1418" w:right="1134" w:bottom="1418" w:left="1701" w:header="851" w:footer="851" w:gutter="0"/>
          <w:pgNumType w:fmt="decimal"/>
          <w:cols w:space="720" w:num="1"/>
          <w:docGrid w:linePitch="462" w:charSpace="0"/>
        </w:sectPr>
      </w:pPr>
    </w:p>
    <w:p w14:paraId="14285770">
      <w:pPr>
        <w:keepNext w:val="0"/>
        <w:keepLines w:val="0"/>
        <w:pageBreakBefore w:val="0"/>
        <w:widowControl w:val="0"/>
        <w:numPr>
          <w:ilvl w:val="0"/>
          <w:numId w:val="12"/>
        </w:numPr>
        <w:tabs>
          <w:tab w:val="left" w:pos="360"/>
        </w:tabs>
        <w:kinsoku/>
        <w:wordWrap/>
        <w:overflowPunct/>
        <w:topLinePunct w:val="0"/>
        <w:autoSpaceDE/>
        <w:autoSpaceDN/>
        <w:bidi w:val="0"/>
        <w:snapToGrid w:val="0"/>
        <w:spacing w:line="336" w:lineRule="auto"/>
        <w:ind w:left="0" w:leftChars="0" w:firstLine="0" w:firstLineChars="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投标文件有关事项的澄清或者说明</w:t>
      </w:r>
    </w:p>
    <w:p w14:paraId="63D91D49">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rFonts w:hint="eastAsia" w:ascii="宋体" w:hAnsi="宋体" w:eastAsia="宋体" w:cs="宋体"/>
          <w:color w:val="auto"/>
          <w:sz w:val="24"/>
          <w:szCs w:val="20"/>
          <w:highlight w:val="none"/>
        </w:rPr>
        <w:t>若投标人为事业单位或其他组织或分支机构，可为单位负责人</w:t>
      </w:r>
      <w:bookmarkEnd w:id="791"/>
      <w:r>
        <w:rPr>
          <w:rFonts w:hint="eastAsia" w:ascii="宋体" w:hAnsi="宋体" w:eastAsia="宋体" w:cs="宋体"/>
          <w:color w:val="auto"/>
          <w:sz w:val="24"/>
          <w:highlight w:val="none"/>
        </w:rPr>
        <w:t>）或其授权的代表签字。投标人的澄清、说明或者补正不得超出投标文件的范围或者改变投标文件的实质性内容。澄清文件将作为投标文件内容的一部分。</w:t>
      </w:r>
    </w:p>
    <w:p w14:paraId="753E91BE">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bookmarkStart w:id="792" w:name="_Hlk220085436"/>
      <w:r>
        <w:rPr>
          <w:rFonts w:hint="eastAsia" w:ascii="宋体" w:hAnsi="宋体" w:eastAsia="宋体" w:cs="宋体"/>
          <w:color w:val="auto"/>
          <w:sz w:val="24"/>
          <w:highlight w:val="none"/>
        </w:rPr>
        <w:t>异常低价处理</w:t>
      </w:r>
    </w:p>
    <w:p w14:paraId="1071DFC5">
      <w:pPr>
        <w:keepNext w:val="0"/>
        <w:keepLines w:val="0"/>
        <w:pageBreakBefore w:val="0"/>
        <w:widowControl w:val="0"/>
        <w:numPr>
          <w:ilvl w:val="2"/>
          <w:numId w:val="12"/>
        </w:numPr>
        <w:tabs>
          <w:tab w:val="left" w:pos="1134"/>
          <w:tab w:val="left" w:pos="1276"/>
          <w:tab w:val="left" w:pos="1560"/>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政府采购评审中出现下列情形之一的，评审委员会应当启动异常低价投标（响应）审查程序：</w:t>
      </w:r>
    </w:p>
    <w:p w14:paraId="62600C2F">
      <w:pPr>
        <w:keepNext w:val="0"/>
        <w:keepLines w:val="0"/>
        <w:pageBreakBefore w:val="0"/>
        <w:widowControl w:val="0"/>
        <w:tabs>
          <w:tab w:val="left" w:pos="1589"/>
          <w:tab w:val="left" w:pos="1701"/>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（1）投标（响应）报价低于全部通过符合性审查供应商投标（响应）报价平均值</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%的，即投标（响应）报价&lt;全部通过符合性审查供应商投标（响应）报价平均值×</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w:t>
      </w:r>
    </w:p>
    <w:p w14:paraId="08A415B3">
      <w:pPr>
        <w:keepNext w:val="0"/>
        <w:keepLines w:val="0"/>
        <w:pageBreakBefore w:val="0"/>
        <w:widowControl w:val="0"/>
        <w:tabs>
          <w:tab w:val="left" w:pos="1589"/>
          <w:tab w:val="left" w:pos="1701"/>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（2）投标（响应）报价低于通过符合性审查的次低报价供应商投标（响应）报价</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%的，即投标（响应）报价&lt;通过符合性审查的次低报价供应商投标（响应）报价×</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w:t>
      </w:r>
    </w:p>
    <w:p w14:paraId="71138698">
      <w:pPr>
        <w:keepNext w:val="0"/>
        <w:keepLines w:val="0"/>
        <w:pageBreakBefore w:val="0"/>
        <w:widowControl w:val="0"/>
        <w:tabs>
          <w:tab w:val="left" w:pos="1589"/>
          <w:tab w:val="left" w:pos="1701"/>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（3）投标（响应）报价低于采购项目最高限价</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%的，即投标（响应）报价&lt;采购项目最高限价×</w:t>
      </w:r>
      <w:r>
        <w:rPr>
          <w:rFonts w:hint="eastAsia" w:ascii="宋体" w:hAnsi="宋体" w:cs="宋体"/>
          <w:color w:val="auto"/>
          <w:sz w:val="24"/>
          <w:highlight w:val="none"/>
          <w:u w:val="single"/>
          <w:lang w:val="en-US" w:eastAsia="zh-CN"/>
        </w:rPr>
        <w:t>65</w:t>
      </w:r>
      <w:r>
        <w:rPr>
          <w:rFonts w:hint="eastAsia" w:ascii="宋体" w:hAnsi="宋体" w:eastAsia="宋体" w:cs="宋体"/>
          <w:color w:val="auto"/>
          <w:sz w:val="24"/>
          <w:highlight w:val="none"/>
        </w:rPr>
        <w:t>%；未设定最高限价的采购项目，以采购项目预算金额作为最高限价；</w:t>
      </w:r>
    </w:p>
    <w:p w14:paraId="566FD8B1">
      <w:pPr>
        <w:keepNext w:val="0"/>
        <w:keepLines w:val="0"/>
        <w:pageBreakBefore w:val="0"/>
        <w:widowControl w:val="0"/>
        <w:tabs>
          <w:tab w:val="left" w:pos="1589"/>
          <w:tab w:val="left" w:pos="1701"/>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（4）评审委员会基于专业判断，认为供应商报价过低，有可能影响产品质量或者不能诚信履约的其他情形。</w:t>
      </w:r>
    </w:p>
    <w:p w14:paraId="59009DB9">
      <w:pPr>
        <w:keepNext w:val="0"/>
        <w:keepLines w:val="0"/>
        <w:pageBreakBefore w:val="0"/>
        <w:widowControl w:val="0"/>
        <w:numPr>
          <w:ilvl w:val="2"/>
          <w:numId w:val="12"/>
        </w:numPr>
        <w:tabs>
          <w:tab w:val="left" w:pos="1134"/>
          <w:tab w:val="left" w:pos="1276"/>
          <w:tab w:val="left" w:pos="1560"/>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FF08ED8">
      <w:pPr>
        <w:keepNext w:val="0"/>
        <w:keepLines w:val="0"/>
        <w:pageBreakBefore w:val="0"/>
        <w:widowControl w:val="0"/>
        <w:numPr>
          <w:ilvl w:val="2"/>
          <w:numId w:val="12"/>
        </w:numPr>
        <w:tabs>
          <w:tab w:val="left" w:pos="1134"/>
          <w:tab w:val="left" w:pos="1276"/>
          <w:tab w:val="left" w:pos="1560"/>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color w:val="auto"/>
          <w:sz w:val="24"/>
          <w:highlight w:val="none"/>
        </w:rPr>
        <w:t>无效投标（响应）</w:t>
      </w:r>
      <w:r>
        <w:rPr>
          <w:rFonts w:hint="eastAsia" w:ascii="宋体" w:hAnsi="宋体" w:eastAsia="宋体" w:cs="宋体"/>
          <w:color w:val="auto"/>
          <w:sz w:val="24"/>
          <w:highlight w:val="none"/>
        </w:rPr>
        <w:t>处理。</w:t>
      </w:r>
    </w:p>
    <w:p w14:paraId="4D438BB9">
      <w:pPr>
        <w:keepNext w:val="0"/>
        <w:keepLines w:val="0"/>
        <w:pageBreakBefore w:val="0"/>
        <w:widowControl w:val="0"/>
        <w:numPr>
          <w:ilvl w:val="2"/>
          <w:numId w:val="12"/>
        </w:numPr>
        <w:tabs>
          <w:tab w:val="left" w:pos="1134"/>
          <w:tab w:val="left" w:pos="1276"/>
          <w:tab w:val="left" w:pos="1560"/>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bookmarkStart w:id="793" w:name="_Hlk190337965"/>
      <w:r>
        <w:rPr>
          <w:rFonts w:hint="eastAsia" w:ascii="宋体" w:hAnsi="宋体" w:eastAsia="宋体" w:cs="宋体"/>
          <w:color w:val="auto"/>
          <w:sz w:val="24"/>
          <w:highlight w:val="none"/>
        </w:rPr>
        <w:t xml:space="preserve"> 上述投标（响应）报价指按照本章2.4修正后的报价</w:t>
      </w:r>
      <w:bookmarkEnd w:id="793"/>
      <w:r>
        <w:rPr>
          <w:rFonts w:hint="eastAsia" w:ascii="宋体" w:hAnsi="宋体" w:eastAsia="宋体" w:cs="宋体"/>
          <w:color w:val="auto"/>
          <w:sz w:val="24"/>
          <w:highlight w:val="none"/>
        </w:rPr>
        <w:t>。</w:t>
      </w:r>
    </w:p>
    <w:bookmarkEnd w:id="792"/>
    <w:p w14:paraId="3E24441B">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4538230E">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投标文件报价出现前后不一致的，按照下列规定修正：</w:t>
      </w:r>
    </w:p>
    <w:p w14:paraId="4F6D34AB">
      <w:pPr>
        <w:keepNext w:val="0"/>
        <w:keepLines w:val="0"/>
        <w:pageBreakBefore w:val="0"/>
        <w:widowControl w:val="0"/>
        <w:numPr>
          <w:ilvl w:val="2"/>
          <w:numId w:val="12"/>
        </w:numPr>
        <w:tabs>
          <w:tab w:val="left" w:pos="1080"/>
          <w:tab w:val="left" w:pos="1589"/>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招标文件对于报价修正是否另有规定：</w:t>
      </w:r>
    </w:p>
    <w:p w14:paraId="0C848041">
      <w:pPr>
        <w:keepNext w:val="0"/>
        <w:keepLines w:val="0"/>
        <w:pageBreakBefore w:val="0"/>
        <w:widowControl w:val="0"/>
        <w:tabs>
          <w:tab w:val="left" w:pos="1080"/>
          <w:tab w:val="left" w:pos="1589"/>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□有，具体规定为：______________</w:t>
      </w:r>
    </w:p>
    <w:p w14:paraId="0679F1AD">
      <w:pPr>
        <w:keepNext w:val="0"/>
        <w:keepLines w:val="0"/>
        <w:pageBreakBefore w:val="0"/>
        <w:widowControl w:val="0"/>
        <w:tabs>
          <w:tab w:val="left" w:pos="1080"/>
          <w:tab w:val="left" w:pos="1589"/>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无，按下述2.4.2-2.4.7项规定修正。</w:t>
      </w:r>
    </w:p>
    <w:p w14:paraId="5214F662">
      <w:pPr>
        <w:keepNext w:val="0"/>
        <w:keepLines w:val="0"/>
        <w:pageBreakBefore w:val="0"/>
        <w:widowControl w:val="0"/>
        <w:numPr>
          <w:ilvl w:val="2"/>
          <w:numId w:val="12"/>
        </w:numPr>
        <w:tabs>
          <w:tab w:val="left" w:pos="2035"/>
          <w:tab w:val="left" w:pos="2114"/>
          <w:tab w:val="left" w:pos="2977"/>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单独递交的开标一览表（报价表）与投标文件中开标一览表（报价表）内容不一致的，以单独递交的开标一览表（报价表）为准；</w:t>
      </w:r>
    </w:p>
    <w:p w14:paraId="15271511">
      <w:pPr>
        <w:keepNext w:val="0"/>
        <w:keepLines w:val="0"/>
        <w:pageBreakBefore w:val="0"/>
        <w:widowControl w:val="0"/>
        <w:numPr>
          <w:ilvl w:val="2"/>
          <w:numId w:val="12"/>
        </w:numPr>
        <w:tabs>
          <w:tab w:val="left" w:pos="2035"/>
          <w:tab w:val="left" w:pos="2114"/>
          <w:tab w:val="left" w:pos="2977"/>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投标文件中开标一览表（报价表）内容与投标文件中相应内容不一致的，以开标一览表（报价表）为准；</w:t>
      </w:r>
    </w:p>
    <w:p w14:paraId="741AA750">
      <w:pPr>
        <w:keepNext w:val="0"/>
        <w:keepLines w:val="0"/>
        <w:pageBreakBefore w:val="0"/>
        <w:widowControl w:val="0"/>
        <w:numPr>
          <w:ilvl w:val="2"/>
          <w:numId w:val="12"/>
        </w:numPr>
        <w:tabs>
          <w:tab w:val="left" w:pos="2035"/>
          <w:tab w:val="left" w:pos="2114"/>
          <w:tab w:val="left" w:pos="2977"/>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大写金额和小写金额不一致的，以大写金额为准；</w:t>
      </w:r>
    </w:p>
    <w:p w14:paraId="2C2C3C1C">
      <w:pPr>
        <w:keepNext w:val="0"/>
        <w:keepLines w:val="0"/>
        <w:pageBreakBefore w:val="0"/>
        <w:widowControl w:val="0"/>
        <w:numPr>
          <w:ilvl w:val="2"/>
          <w:numId w:val="12"/>
        </w:numPr>
        <w:tabs>
          <w:tab w:val="left" w:pos="2035"/>
          <w:tab w:val="left" w:pos="2114"/>
          <w:tab w:val="left" w:pos="2977"/>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单价金额小数点或者百分比有明显错位的，以开标一览表的总价为准，并修改单价；</w:t>
      </w:r>
    </w:p>
    <w:p w14:paraId="3782624A">
      <w:pPr>
        <w:keepNext w:val="0"/>
        <w:keepLines w:val="0"/>
        <w:pageBreakBefore w:val="0"/>
        <w:widowControl w:val="0"/>
        <w:numPr>
          <w:ilvl w:val="2"/>
          <w:numId w:val="12"/>
        </w:numPr>
        <w:tabs>
          <w:tab w:val="left" w:pos="2035"/>
          <w:tab w:val="left" w:pos="2114"/>
          <w:tab w:val="left" w:pos="2977"/>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总价金额与按单价汇总金额不一致的，以单价金额计算结果为准。</w:t>
      </w:r>
    </w:p>
    <w:p w14:paraId="53E198D4">
      <w:pPr>
        <w:keepNext w:val="0"/>
        <w:keepLines w:val="0"/>
        <w:pageBreakBefore w:val="0"/>
        <w:widowControl w:val="0"/>
        <w:numPr>
          <w:ilvl w:val="2"/>
          <w:numId w:val="12"/>
        </w:numPr>
        <w:tabs>
          <w:tab w:val="left" w:pos="1080"/>
          <w:tab w:val="left" w:pos="1589"/>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同时出现两种以上不一致的，按照前款规定的顺序修正。</w:t>
      </w:r>
    </w:p>
    <w:p w14:paraId="4540A524">
      <w:pPr>
        <w:keepNext w:val="0"/>
        <w:keepLines w:val="0"/>
        <w:pageBreakBefore w:val="0"/>
        <w:widowControl w:val="0"/>
        <w:numPr>
          <w:ilvl w:val="2"/>
          <w:numId w:val="12"/>
        </w:numPr>
        <w:tabs>
          <w:tab w:val="left" w:pos="1080"/>
          <w:tab w:val="left" w:pos="1589"/>
          <w:tab w:val="left" w:pos="2035"/>
          <w:tab w:val="left" w:pos="21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修正后的报价经投标人书面确认后产生约束力，投标人不确认的，其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2251C8AC">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支持中小企业政府采购政策的价格调整：只有符合第二章《投标人须知》5.3条规定情形的，可以享受中小企业扶持政策，用扣除后的价格参加评审；否则，评标时价格不予扣除。</w:t>
      </w:r>
    </w:p>
    <w:p w14:paraId="26E6B1CB">
      <w:pPr>
        <w:keepNext w:val="0"/>
        <w:keepLines w:val="0"/>
        <w:pageBreakBefore w:val="0"/>
        <w:widowControl w:val="0"/>
        <w:numPr>
          <w:ilvl w:val="2"/>
          <w:numId w:val="12"/>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对于未预留份额专门面向中小企业采购的采购项目，以及预留份额项目中的非预留部分采购包，对小微企业报价给予</w:t>
      </w:r>
      <w:r>
        <w:rPr>
          <w:rFonts w:hint="eastAsia" w:ascii="宋体" w:hAnsi="宋体" w:cs="宋体"/>
          <w:color w:val="auto"/>
          <w:sz w:val="24"/>
          <w:highlight w:val="none"/>
          <w:u w:val="single"/>
          <w:lang w:val="en-US" w:eastAsia="zh-CN"/>
        </w:rPr>
        <w:t xml:space="preserve">  10  </w:t>
      </w:r>
      <w:r>
        <w:rPr>
          <w:rFonts w:hint="eastAsia" w:ascii="宋体" w:hAnsi="宋体" w:eastAsia="宋体" w:cs="宋体"/>
          <w:color w:val="auto"/>
          <w:sz w:val="24"/>
          <w:highlight w:val="none"/>
        </w:rPr>
        <w:t>%的扣除，用扣除后的价格参加评审。</w:t>
      </w:r>
    </w:p>
    <w:p w14:paraId="5C4269C1">
      <w:pPr>
        <w:keepNext w:val="0"/>
        <w:keepLines w:val="0"/>
        <w:pageBreakBefore w:val="0"/>
        <w:widowControl w:val="0"/>
        <w:numPr>
          <w:ilvl w:val="2"/>
          <w:numId w:val="12"/>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color w:val="auto"/>
          <w:sz w:val="24"/>
          <w:highlight w:val="none"/>
          <w:u w:val="single"/>
          <w:lang w:val="en-US" w:eastAsia="zh-CN"/>
        </w:rPr>
        <w:t xml:space="preserve">  4  </w:t>
      </w:r>
      <w:r>
        <w:rPr>
          <w:rFonts w:hint="eastAsia" w:ascii="宋体" w:hAnsi="宋体" w:eastAsia="宋体" w:cs="宋体"/>
          <w:color w:val="auto"/>
          <w:sz w:val="24"/>
          <w:highlight w:val="none"/>
        </w:rPr>
        <w:t>%的扣除，用扣除后的价格参加评审。</w:t>
      </w:r>
    </w:p>
    <w:p w14:paraId="29E68200">
      <w:pPr>
        <w:keepNext w:val="0"/>
        <w:keepLines w:val="0"/>
        <w:pageBreakBefore w:val="0"/>
        <w:widowControl w:val="0"/>
        <w:numPr>
          <w:ilvl w:val="2"/>
          <w:numId w:val="12"/>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组成联合体或者接受分包的小微企业与联合体内其他企业、分包企业之间存在直接控股、管理关系的，不享受价格扣除优惠政策。</w:t>
      </w:r>
    </w:p>
    <w:p w14:paraId="369931DD">
      <w:pPr>
        <w:keepNext w:val="0"/>
        <w:keepLines w:val="0"/>
        <w:pageBreakBefore w:val="0"/>
        <w:widowControl w:val="0"/>
        <w:numPr>
          <w:ilvl w:val="2"/>
          <w:numId w:val="12"/>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价格扣除比例对小型企业和微型企业同等对待，不作区分。</w:t>
      </w:r>
    </w:p>
    <w:p w14:paraId="57D79FEB">
      <w:pPr>
        <w:keepNext w:val="0"/>
        <w:keepLines w:val="0"/>
        <w:pageBreakBefore w:val="0"/>
        <w:widowControl w:val="0"/>
        <w:numPr>
          <w:ilvl w:val="2"/>
          <w:numId w:val="12"/>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中小企业参加政府采购活动，应当按照招标文件给定的格式出具《中小企业声明函》，否则不得享受相关中小企业扶持政策。</w:t>
      </w:r>
    </w:p>
    <w:p w14:paraId="78BDD3B1">
      <w:pPr>
        <w:keepNext w:val="0"/>
        <w:keepLines w:val="0"/>
        <w:pageBreakBefore w:val="0"/>
        <w:widowControl w:val="0"/>
        <w:numPr>
          <w:ilvl w:val="2"/>
          <w:numId w:val="12"/>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监狱企业提供了由省级以上监狱管理局、戒毒管理局（含新疆生产建设兵团）出具的属于监狱企业的证明文件的，视同小微企业。</w:t>
      </w:r>
    </w:p>
    <w:p w14:paraId="3766C8CE">
      <w:pPr>
        <w:keepNext w:val="0"/>
        <w:keepLines w:val="0"/>
        <w:pageBreakBefore w:val="0"/>
        <w:widowControl w:val="0"/>
        <w:numPr>
          <w:ilvl w:val="2"/>
          <w:numId w:val="12"/>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残疾人福利性单位按招标文件要求提供了《残疾人福利性单位声明函》的，视同小微企业。</w:t>
      </w:r>
    </w:p>
    <w:p w14:paraId="03CD5549">
      <w:pPr>
        <w:keepNext w:val="0"/>
        <w:keepLines w:val="0"/>
        <w:pageBreakBefore w:val="0"/>
        <w:widowControl w:val="0"/>
        <w:numPr>
          <w:ilvl w:val="2"/>
          <w:numId w:val="12"/>
        </w:numPr>
        <w:tabs>
          <w:tab w:val="left" w:pos="1080"/>
          <w:tab w:val="left" w:pos="1589"/>
          <w:tab w:val="left" w:pos="2014"/>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若投标人同时属于小型或微型企业、监狱企业、残疾人福利性单位中的两种及以上，将不重复享受小微企业价格扣减的优惠政策。</w:t>
      </w:r>
    </w:p>
    <w:p w14:paraId="7AB6C6E5">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支持本国产品政府采购的价格调整：只有符合第二章《投标人须知》5.2条规定情形的，可以享受本国产品支持政策，用扣除后的价格参加评审；否则，评标时价格不予扣除。</w:t>
      </w:r>
    </w:p>
    <w:p w14:paraId="6EFB12BF">
      <w:pPr>
        <w:keepNext w:val="0"/>
        <w:keepLines w:val="0"/>
        <w:pageBreakBefore w:val="0"/>
        <w:widowControl w:val="0"/>
        <w:numPr>
          <w:ilvl w:val="2"/>
          <w:numId w:val="12"/>
        </w:numPr>
        <w:tabs>
          <w:tab w:val="left" w:pos="1080"/>
          <w:tab w:val="left" w:pos="210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本项目既有本国产品又有非本国产品参与竞争的，依法对本国产品给予价格评审优惠，对本国产品的报价给予20%的价格扣除，用扣除后的价格参与评审。</w:t>
      </w:r>
    </w:p>
    <w:p w14:paraId="03C9749A">
      <w:pPr>
        <w:keepNext w:val="0"/>
        <w:keepLines w:val="0"/>
        <w:pageBreakBefore w:val="0"/>
        <w:widowControl w:val="0"/>
        <w:numPr>
          <w:ilvl w:val="2"/>
          <w:numId w:val="12"/>
        </w:numPr>
        <w:tabs>
          <w:tab w:val="left" w:pos="1080"/>
          <w:tab w:val="left" w:pos="210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CE0F060">
      <w:pPr>
        <w:keepNext w:val="0"/>
        <w:keepLines w:val="0"/>
        <w:pageBreakBefore w:val="0"/>
        <w:widowControl w:val="0"/>
        <w:numPr>
          <w:ilvl w:val="2"/>
          <w:numId w:val="12"/>
        </w:numPr>
        <w:tabs>
          <w:tab w:val="left" w:pos="1080"/>
          <w:tab w:val="left" w:pos="210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14:paraId="089D2AF0">
      <w:pPr>
        <w:keepNext w:val="0"/>
        <w:keepLines w:val="0"/>
        <w:pageBreakBefore w:val="0"/>
        <w:widowControl w:val="0"/>
        <w:numPr>
          <w:ilvl w:val="0"/>
          <w:numId w:val="12"/>
        </w:numPr>
        <w:tabs>
          <w:tab w:val="left" w:pos="360"/>
        </w:tabs>
        <w:kinsoku/>
        <w:wordWrap/>
        <w:overflowPunct/>
        <w:topLinePunct w:val="0"/>
        <w:autoSpaceDE/>
        <w:autoSpaceDN/>
        <w:bidi w:val="0"/>
        <w:snapToGrid w:val="0"/>
        <w:spacing w:line="336" w:lineRule="auto"/>
        <w:ind w:left="0" w:leftChars="0" w:firstLine="0" w:firstLineChars="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投标文件的比较和评价</w:t>
      </w:r>
      <w:bookmarkEnd w:id="774"/>
      <w:bookmarkEnd w:id="775"/>
    </w:p>
    <w:p w14:paraId="66DE0C9D">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5558D639">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评标方法和评标标准</w:t>
      </w:r>
    </w:p>
    <w:p w14:paraId="330CA261">
      <w:pPr>
        <w:keepNext w:val="0"/>
        <w:keepLines w:val="0"/>
        <w:pageBreakBefore w:val="0"/>
        <w:widowControl w:val="0"/>
        <w:numPr>
          <w:ilvl w:val="2"/>
          <w:numId w:val="12"/>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本项目采用的评标方法为：</w:t>
      </w:r>
    </w:p>
    <w:p w14:paraId="3B03283D">
      <w:pPr>
        <w:keepNext w:val="0"/>
        <w:keepLines w:val="0"/>
        <w:pageBreakBefore w:val="0"/>
        <w:widowControl w:val="0"/>
        <w:tabs>
          <w:tab w:val="left" w:pos="900"/>
          <w:tab w:val="left" w:pos="1589"/>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8772516">
      <w:pPr>
        <w:keepNext w:val="0"/>
        <w:keepLines w:val="0"/>
        <w:pageBreakBefore w:val="0"/>
        <w:widowControl w:val="0"/>
        <w:tabs>
          <w:tab w:val="left" w:pos="900"/>
          <w:tab w:val="left" w:pos="1589"/>
          <w:tab w:val="left" w:pos="1701"/>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□最低评标价法，指投标文件满足招标文件全部实质性要求，且投标报价最低的投标人为中标候选人的评标方法。</w:t>
      </w:r>
    </w:p>
    <w:p w14:paraId="48FDB5F7">
      <w:pPr>
        <w:keepNext w:val="0"/>
        <w:keepLines w:val="0"/>
        <w:pageBreakBefore w:val="0"/>
        <w:widowControl w:val="0"/>
        <w:numPr>
          <w:ilvl w:val="2"/>
          <w:numId w:val="12"/>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3DE35C76">
      <w:pPr>
        <w:keepNext w:val="0"/>
        <w:keepLines w:val="0"/>
        <w:pageBreakBefore w:val="0"/>
        <w:widowControl w:val="0"/>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□随机抽取</w:t>
      </w:r>
    </w:p>
    <w:p w14:paraId="2C2C0E1F">
      <w:pPr>
        <w:keepNext w:val="0"/>
        <w:keepLines w:val="0"/>
        <w:pageBreakBefore w:val="0"/>
        <w:widowControl w:val="0"/>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default"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□其他方式，具体要求：</w:t>
      </w:r>
      <w:r>
        <w:rPr>
          <w:rFonts w:hint="eastAsia" w:ascii="宋体" w:hAnsi="宋体" w:cs="宋体"/>
          <w:color w:val="auto"/>
          <w:sz w:val="24"/>
          <w:highlight w:val="none"/>
          <w:u w:val="single"/>
          <w:lang w:val="en-US" w:eastAsia="zh-CN"/>
        </w:rPr>
        <w:t xml:space="preserve">   /   </w:t>
      </w:r>
    </w:p>
    <w:p w14:paraId="435D91D7">
      <w:pPr>
        <w:keepNext w:val="0"/>
        <w:keepLines w:val="0"/>
        <w:pageBreakBefore w:val="0"/>
        <w:widowControl w:val="0"/>
        <w:numPr>
          <w:ilvl w:val="2"/>
          <w:numId w:val="12"/>
        </w:numPr>
        <w:tabs>
          <w:tab w:val="left" w:pos="1080"/>
          <w:tab w:val="left" w:pos="1589"/>
          <w:tab w:val="left" w:pos="2035"/>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非政府强制采购的节能产品或环境标志产品，依据品目清单和认证证书实施政府优先采购。优先采购的具体规定（如涉及）</w:t>
      </w:r>
      <w:r>
        <w:rPr>
          <w:rFonts w:hint="eastAsia" w:ascii="宋体" w:hAnsi="宋体" w:cs="宋体"/>
          <w:color w:val="auto"/>
          <w:sz w:val="24"/>
          <w:highlight w:val="none"/>
          <w:u w:val="single"/>
          <w:lang w:val="en-US" w:eastAsia="zh-CN"/>
        </w:rPr>
        <w:t xml:space="preserve">   /   </w:t>
      </w:r>
      <w:r>
        <w:rPr>
          <w:rFonts w:hint="eastAsia" w:ascii="宋体" w:hAnsi="宋体" w:eastAsia="宋体" w:cs="宋体"/>
          <w:color w:val="auto"/>
          <w:sz w:val="24"/>
          <w:highlight w:val="none"/>
        </w:rPr>
        <w:t>。</w:t>
      </w:r>
    </w:p>
    <w:p w14:paraId="43BAB496">
      <w:pPr>
        <w:keepNext w:val="0"/>
        <w:keepLines w:val="0"/>
        <w:pageBreakBefore w:val="0"/>
        <w:widowControl w:val="0"/>
        <w:numPr>
          <w:ilvl w:val="0"/>
          <w:numId w:val="12"/>
        </w:numPr>
        <w:tabs>
          <w:tab w:val="left" w:pos="360"/>
        </w:tabs>
        <w:kinsoku/>
        <w:wordWrap/>
        <w:overflowPunct/>
        <w:topLinePunct w:val="0"/>
        <w:autoSpaceDE/>
        <w:autoSpaceDN/>
        <w:bidi w:val="0"/>
        <w:snapToGrid w:val="0"/>
        <w:spacing w:line="336" w:lineRule="auto"/>
        <w:ind w:left="0" w:leftChars="0" w:firstLine="0" w:firstLineChars="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确定</w:t>
      </w:r>
      <w:bookmarkStart w:id="794" w:name="_Toc265228384"/>
      <w:bookmarkStart w:id="795" w:name="_Toc151193716"/>
      <w:bookmarkStart w:id="796" w:name="_Toc520356170"/>
      <w:bookmarkStart w:id="797" w:name="_Toc164229387"/>
      <w:bookmarkStart w:id="798" w:name="_Toc151193860"/>
      <w:bookmarkStart w:id="799" w:name="_Toc226309790"/>
      <w:bookmarkStart w:id="800" w:name="_Toc127161460"/>
      <w:bookmarkStart w:id="801" w:name="_Toc264969236"/>
      <w:bookmarkStart w:id="802" w:name="_Toc127151546"/>
      <w:bookmarkStart w:id="803" w:name="_Toc149720839"/>
      <w:bookmarkStart w:id="804" w:name="_Toc151193644"/>
      <w:bookmarkStart w:id="805" w:name="_Toc164351640"/>
      <w:bookmarkStart w:id="806" w:name="_Toc164608660"/>
      <w:bookmarkStart w:id="807" w:name="_Toc164608815"/>
      <w:bookmarkStart w:id="808" w:name="_Toc226337242"/>
      <w:bookmarkStart w:id="809" w:name="_Toc150774751"/>
      <w:bookmarkStart w:id="810" w:name="_Toc151193788"/>
      <w:bookmarkStart w:id="811" w:name="_Toc226965736"/>
      <w:bookmarkStart w:id="812" w:name="_Ref467307010"/>
      <w:bookmarkStart w:id="813" w:name="_Toc164229241"/>
      <w:bookmarkStart w:id="814" w:name="_Toc127151747"/>
      <w:bookmarkStart w:id="815" w:name="_Toc305158814"/>
      <w:bookmarkStart w:id="816" w:name="_Toc150509297"/>
      <w:bookmarkStart w:id="817" w:name="_Toc305158888"/>
      <w:bookmarkStart w:id="818" w:name="_Toc151193934"/>
      <w:bookmarkStart w:id="819" w:name="_Toc150480784"/>
      <w:bookmarkStart w:id="820" w:name="_Toc226965819"/>
      <w:bookmarkStart w:id="821" w:name="_Toc195842911"/>
      <w:bookmarkStart w:id="822" w:name="_Toc142311048"/>
      <w:bookmarkStart w:id="823" w:name="_Toc150774646"/>
      <w:bookmarkStart w:id="824" w:name="_Toc151190173"/>
      <w:r>
        <w:rPr>
          <w:rFonts w:hint="eastAsia" w:ascii="宋体" w:hAnsi="宋体" w:eastAsia="宋体" w:cs="宋体"/>
          <w:color w:val="auto"/>
          <w:sz w:val="24"/>
          <w:highlight w:val="none"/>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7C650B99">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5E1D3DF">
      <w:pPr>
        <w:pStyle w:val="25"/>
        <w:keepNext w:val="0"/>
        <w:keepLines w:val="0"/>
        <w:pageBreakBefore w:val="0"/>
        <w:widowControl w:val="0"/>
        <w:tabs>
          <w:tab w:val="left" w:pos="900"/>
          <w:tab w:val="left" w:pos="2127"/>
        </w:tabs>
        <w:kinsoku/>
        <w:wordWrap/>
        <w:overflowPunct/>
        <w:topLinePunct w:val="0"/>
        <w:autoSpaceDE/>
        <w:autoSpaceDN/>
        <w:bidi w:val="0"/>
        <w:adjustRightInd w:val="0"/>
        <w:snapToGrid w:val="0"/>
        <w:spacing w:line="336" w:lineRule="auto"/>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0"/>
          <w:w w:val="100"/>
          <w:kern w:val="0"/>
          <w:position w:val="0"/>
          <w:sz w:val="24"/>
          <w:szCs w:val="24"/>
          <w:highlight w:val="none"/>
        </w:rPr>
        <w:t>■</w:t>
      </w:r>
      <w:r>
        <w:rPr>
          <w:rFonts w:hint="eastAsia" w:ascii="宋体" w:hAnsi="宋体" w:eastAsia="宋体" w:cs="宋体"/>
          <w:color w:val="auto"/>
          <w:sz w:val="24"/>
          <w:szCs w:val="24"/>
          <w:highlight w:val="none"/>
        </w:rPr>
        <w:t>随机抽取</w:t>
      </w:r>
    </w:p>
    <w:p w14:paraId="626C9FCA">
      <w:pPr>
        <w:pStyle w:val="25"/>
        <w:keepNext w:val="0"/>
        <w:keepLines w:val="0"/>
        <w:pageBreakBefore w:val="0"/>
        <w:widowControl w:val="0"/>
        <w:tabs>
          <w:tab w:val="left" w:pos="900"/>
          <w:tab w:val="left" w:pos="2127"/>
        </w:tabs>
        <w:kinsoku/>
        <w:wordWrap/>
        <w:overflowPunct/>
        <w:topLinePunct w:val="0"/>
        <w:autoSpaceDE/>
        <w:autoSpaceDN/>
        <w:bidi w:val="0"/>
        <w:adjustRightInd w:val="0"/>
        <w:snapToGrid w:val="0"/>
        <w:spacing w:line="336" w:lineRule="auto"/>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□其他方式，具体要求：</w:t>
      </w:r>
      <w:r>
        <w:rPr>
          <w:rFonts w:hint="eastAsia" w:ascii="宋体" w:hAnsi="宋体" w:cs="宋体"/>
          <w:color w:val="auto"/>
          <w:sz w:val="24"/>
          <w:highlight w:val="none"/>
          <w:u w:val="single"/>
          <w:lang w:val="en-US" w:eastAsia="zh-CN"/>
        </w:rPr>
        <w:t xml:space="preserve">   /   </w:t>
      </w:r>
    </w:p>
    <w:p w14:paraId="097C7C74">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FB433F6">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3AD361A1">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评标委员会要对评分汇总情况进行复核，特别是对排名第一的、报价最低的、投标或响应文件被认定为无效的情形进行重点复核。</w:t>
      </w:r>
    </w:p>
    <w:p w14:paraId="06089531">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评标委员会将根据各投标人的评标排序，依次推荐本项目（各采购包）的中标候选人，起草并签署评标报告。本项目（各采购包）评标委员会共（各）推荐</w:t>
      </w:r>
      <w:r>
        <w:rPr>
          <w:rFonts w:hint="eastAsia" w:ascii="宋体" w:hAnsi="宋体" w:cs="宋体"/>
          <w:color w:val="auto"/>
          <w:sz w:val="24"/>
          <w:highlight w:val="none"/>
          <w:u w:val="single"/>
          <w:lang w:val="en-US" w:eastAsia="zh-CN"/>
        </w:rPr>
        <w:t xml:space="preserve">  3  </w:t>
      </w:r>
      <w:r>
        <w:rPr>
          <w:rFonts w:hint="eastAsia" w:ascii="宋体" w:hAnsi="宋体" w:eastAsia="宋体" w:cs="宋体"/>
          <w:color w:val="auto"/>
          <w:sz w:val="24"/>
          <w:highlight w:val="none"/>
        </w:rPr>
        <w:t>名中标候选人。</w:t>
      </w:r>
    </w:p>
    <w:p w14:paraId="2C618FCD">
      <w:pPr>
        <w:keepNext w:val="0"/>
        <w:keepLines w:val="0"/>
        <w:pageBreakBefore w:val="0"/>
        <w:widowControl w:val="0"/>
        <w:numPr>
          <w:ilvl w:val="0"/>
          <w:numId w:val="12"/>
        </w:numPr>
        <w:tabs>
          <w:tab w:val="left" w:pos="360"/>
        </w:tabs>
        <w:kinsoku/>
        <w:wordWrap/>
        <w:overflowPunct/>
        <w:topLinePunct w:val="0"/>
        <w:autoSpaceDE/>
        <w:autoSpaceDN/>
        <w:bidi w:val="0"/>
        <w:snapToGrid w:val="0"/>
        <w:spacing w:line="336" w:lineRule="auto"/>
        <w:ind w:left="0" w:leftChars="0" w:firstLine="0" w:firstLineChars="0"/>
        <w:textAlignment w:val="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报告违法行为</w:t>
      </w:r>
    </w:p>
    <w:p w14:paraId="6322A081">
      <w:pPr>
        <w:keepNext w:val="0"/>
        <w:keepLines w:val="0"/>
        <w:pageBreakBefore w:val="0"/>
        <w:widowControl w:val="0"/>
        <w:numPr>
          <w:ilvl w:val="1"/>
          <w:numId w:val="12"/>
        </w:numPr>
        <w:tabs>
          <w:tab w:val="left" w:pos="1080"/>
        </w:tabs>
        <w:kinsoku/>
        <w:wordWrap/>
        <w:overflowPunct/>
        <w:topLinePunct w:val="0"/>
        <w:autoSpaceDE/>
        <w:autoSpaceDN/>
        <w:bidi w:val="0"/>
        <w:snapToGrid w:val="0"/>
        <w:spacing w:line="336"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评标委员会在评标过程中发现投标人有行贿、提供虚假材料或者串通等违法行为时，应当及时向财政部门报告。</w:t>
      </w:r>
    </w:p>
    <w:p w14:paraId="4B2E62F4">
      <w:pPr>
        <w:widowControl/>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340C67D1">
      <w:pPr>
        <w:tabs>
          <w:tab w:val="left" w:pos="360"/>
          <w:tab w:val="left" w:pos="900"/>
        </w:tabs>
        <w:snapToGrid w:val="0"/>
        <w:spacing w:line="360" w:lineRule="auto"/>
        <w:jc w:val="center"/>
        <w:outlineLvl w:val="1"/>
        <w:rPr>
          <w:rFonts w:hint="eastAsia" w:ascii="宋体" w:hAnsi="宋体" w:eastAsia="宋体" w:cs="宋体"/>
          <w:b/>
          <w:color w:val="auto"/>
          <w:highlight w:val="none"/>
        </w:rPr>
      </w:pPr>
      <w:r>
        <w:rPr>
          <w:rFonts w:hint="eastAsia" w:ascii="宋体" w:hAnsi="宋体" w:eastAsia="宋体" w:cs="宋体"/>
          <w:b/>
          <w:color w:val="auto"/>
          <w:sz w:val="24"/>
          <w:highlight w:val="none"/>
        </w:rPr>
        <w:t>二、评标标准</w:t>
      </w:r>
    </w:p>
    <w:tbl>
      <w:tblPr>
        <w:tblStyle w:val="46"/>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962"/>
        <w:gridCol w:w="930"/>
        <w:gridCol w:w="5448"/>
        <w:gridCol w:w="1570"/>
      </w:tblGrid>
      <w:tr w14:paraId="63BE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18" w:type="dxa"/>
            <w:vAlign w:val="center"/>
          </w:tcPr>
          <w:p w14:paraId="53D4D9CF">
            <w:pPr>
              <w:ind w:firstLine="28"/>
              <w:jc w:val="center"/>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序号</w:t>
            </w:r>
          </w:p>
        </w:tc>
        <w:tc>
          <w:tcPr>
            <w:tcW w:w="962" w:type="dxa"/>
            <w:vAlign w:val="center"/>
          </w:tcPr>
          <w:p w14:paraId="4CD799D6">
            <w:pPr>
              <w:ind w:firstLine="28"/>
              <w:jc w:val="center"/>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评分因素</w:t>
            </w:r>
          </w:p>
        </w:tc>
        <w:tc>
          <w:tcPr>
            <w:tcW w:w="930" w:type="dxa"/>
            <w:vAlign w:val="center"/>
          </w:tcPr>
          <w:p w14:paraId="7CBEBE8B">
            <w:pPr>
              <w:ind w:firstLine="28"/>
              <w:jc w:val="center"/>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分值</w:t>
            </w:r>
          </w:p>
        </w:tc>
        <w:tc>
          <w:tcPr>
            <w:tcW w:w="5448" w:type="dxa"/>
            <w:vAlign w:val="center"/>
          </w:tcPr>
          <w:p w14:paraId="1D05C516">
            <w:pPr>
              <w:ind w:firstLine="28"/>
              <w:jc w:val="center"/>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评分标准</w:t>
            </w:r>
          </w:p>
        </w:tc>
        <w:tc>
          <w:tcPr>
            <w:tcW w:w="1570" w:type="dxa"/>
            <w:vAlign w:val="center"/>
          </w:tcPr>
          <w:p w14:paraId="0FFAE1F4">
            <w:pPr>
              <w:pStyle w:val="250"/>
              <w:spacing w:before="0" w:after="0" w:line="240" w:lineRule="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说明</w:t>
            </w:r>
          </w:p>
        </w:tc>
      </w:tr>
      <w:tr w14:paraId="1B20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28" w:type="dxa"/>
            <w:gridSpan w:val="5"/>
            <w:vAlign w:val="center"/>
          </w:tcPr>
          <w:p w14:paraId="271D8276">
            <w:pPr>
              <w:pStyle w:val="250"/>
              <w:spacing w:before="0" w:after="0" w:line="240" w:lineRule="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技术部分（</w:t>
            </w:r>
            <w:r>
              <w:rPr>
                <w:rFonts w:hint="eastAsia" w:ascii="宋体" w:hAnsi="宋体" w:eastAsia="宋体" w:cs="宋体"/>
                <w:color w:val="auto"/>
                <w:sz w:val="24"/>
                <w:szCs w:val="24"/>
                <w:highlight w:val="none"/>
                <w:shd w:val="clear" w:color="auto" w:fill="auto"/>
                <w:lang w:val="en-US" w:eastAsia="zh-CN"/>
              </w:rPr>
              <w:t>90</w:t>
            </w:r>
            <w:r>
              <w:rPr>
                <w:rFonts w:hint="eastAsia" w:ascii="宋体" w:hAnsi="宋体" w:eastAsia="宋体" w:cs="宋体"/>
                <w:color w:val="auto"/>
                <w:sz w:val="24"/>
                <w:szCs w:val="24"/>
                <w:highlight w:val="none"/>
                <w:shd w:val="clear" w:color="auto" w:fill="auto"/>
              </w:rPr>
              <w:t>分）</w:t>
            </w:r>
          </w:p>
        </w:tc>
      </w:tr>
      <w:tr w14:paraId="178A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18" w:type="dxa"/>
            <w:vAlign w:val="center"/>
          </w:tcPr>
          <w:p w14:paraId="62F5631E">
            <w:pPr>
              <w:ind w:firstLine="28"/>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1</w:t>
            </w:r>
          </w:p>
        </w:tc>
        <w:tc>
          <w:tcPr>
            <w:tcW w:w="962" w:type="dxa"/>
            <w:vAlign w:val="center"/>
          </w:tcPr>
          <w:p w14:paraId="2B4D78F3">
            <w:pPr>
              <w:keepNext w:val="0"/>
              <w:keepLines w:val="0"/>
              <w:widowControl/>
              <w:suppressLineNumbers w:val="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对项目重点难点的</w:t>
            </w:r>
          </w:p>
          <w:p w14:paraId="1B39C68D">
            <w:pPr>
              <w:keepNext w:val="0"/>
              <w:keepLines w:val="0"/>
              <w:widowControl/>
              <w:suppressLineNumbers w:val="0"/>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lang w:val="en-US" w:eastAsia="zh-CN" w:bidi="ar"/>
              </w:rPr>
              <w:t>分析</w:t>
            </w:r>
          </w:p>
        </w:tc>
        <w:tc>
          <w:tcPr>
            <w:tcW w:w="930" w:type="dxa"/>
            <w:vAlign w:val="center"/>
          </w:tcPr>
          <w:p w14:paraId="2F628937">
            <w:pPr>
              <w:widowControl/>
              <w:kinsoku w:val="0"/>
              <w:autoSpaceDE w:val="0"/>
              <w:autoSpaceDN w:val="0"/>
              <w:adjustRightInd w:val="0"/>
              <w:snapToGrid w:val="0"/>
              <w:jc w:val="center"/>
              <w:textAlignment w:val="baseline"/>
              <w:rPr>
                <w:rFonts w:hint="default"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10</w:t>
            </w:r>
          </w:p>
        </w:tc>
        <w:tc>
          <w:tcPr>
            <w:tcW w:w="5448" w:type="dxa"/>
            <w:vAlign w:val="center"/>
          </w:tcPr>
          <w:p w14:paraId="2D86CE60">
            <w:pPr>
              <w:keepNext w:val="0"/>
              <w:keepLines w:val="0"/>
              <w:pageBreakBefore w:val="0"/>
              <w:widowControl/>
              <w:suppressLineNumbers w:val="0"/>
              <w:kinsoku/>
              <w:wordWrap/>
              <w:overflowPunct/>
              <w:topLinePunct w:val="0"/>
              <w:autoSpaceDE/>
              <w:autoSpaceDN/>
              <w:bidi w:val="0"/>
              <w:adjustRightInd/>
              <w:snapToGrid/>
              <w:ind w:left="0"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根据投标人结合本项目采购需求及项目实际情况出具的项目重点难点的分析进行评审：</w:t>
            </w:r>
          </w:p>
          <w:p w14:paraId="07FFA228">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sz w:val="24"/>
                <w:szCs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0"/>
                <w:sz w:val="24"/>
                <w:szCs w:val="24"/>
                <w:highlight w:val="none"/>
                <w:lang w:val="en-US" w:eastAsia="zh-CN" w:bidi="ar"/>
              </w:rPr>
              <w:t>对本项目理解透彻、重难点分析到位、应对措施合理，切合实际，完全满足本项目采购需求，得</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分；</w:t>
            </w:r>
          </w:p>
          <w:p w14:paraId="1CE484F1">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对本项目理解较透彻、重难点分析较到位、应对措施较合理，基本切合实际，基本满足本项目采购需求，得</w:t>
            </w:r>
            <w:r>
              <w:rPr>
                <w:rFonts w:hint="eastAsia" w:ascii="宋体" w:hAnsi="宋体" w:cs="宋体"/>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分；</w:t>
            </w:r>
          </w:p>
          <w:p w14:paraId="4C75083A">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0"/>
                <w:sz w:val="24"/>
                <w:szCs w:val="24"/>
                <w:highlight w:val="none"/>
                <w:lang w:val="en-US" w:eastAsia="zh-CN" w:bidi="ar"/>
              </w:rPr>
              <w:t>3.</w:t>
            </w:r>
            <w:r>
              <w:rPr>
                <w:rFonts w:ascii="宋体" w:hAnsi="宋体" w:eastAsia="宋体" w:cs="宋体"/>
                <w:color w:val="auto"/>
                <w:kern w:val="0"/>
                <w:sz w:val="24"/>
                <w:szCs w:val="24"/>
                <w:highlight w:val="none"/>
                <w:lang w:val="en-US" w:eastAsia="zh-CN" w:bidi="ar"/>
              </w:rPr>
              <w:t>对本项目有基本认知，能够简单梳理项目重点难点，但分析内容浅显、维度单一，针对性不足，应对措施通用性强、贴合度一般，仅能满足项目基础采购及实施需求</w:t>
            </w:r>
            <w:r>
              <w:rPr>
                <w:rFonts w:hint="eastAsia" w:ascii="宋体" w:hAnsi="宋体" w:eastAsia="宋体" w:cs="宋体"/>
                <w:color w:val="auto"/>
                <w:kern w:val="0"/>
                <w:sz w:val="24"/>
                <w:szCs w:val="24"/>
                <w:highlight w:val="none"/>
                <w:lang w:val="en-US" w:eastAsia="zh-CN" w:bidi="ar"/>
              </w:rPr>
              <w:t>，得4分</w:t>
            </w:r>
            <w:r>
              <w:rPr>
                <w:rFonts w:ascii="宋体" w:hAnsi="宋体" w:eastAsia="宋体" w:cs="宋体"/>
                <w:color w:val="auto"/>
                <w:kern w:val="0"/>
                <w:sz w:val="24"/>
                <w:szCs w:val="24"/>
                <w:highlight w:val="none"/>
                <w:lang w:val="en-US" w:eastAsia="zh-CN" w:bidi="ar"/>
              </w:rPr>
              <w:t>。</w:t>
            </w:r>
          </w:p>
          <w:p w14:paraId="69A6C72F">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sz w:val="24"/>
                <w:szCs w:val="24"/>
                <w:highlight w:val="none"/>
              </w:rPr>
            </w:pPr>
            <w:r>
              <w:rPr>
                <w:rFonts w:hint="default" w:ascii="宋体" w:hAnsi="宋体" w:eastAsia="宋体" w:cs="宋体"/>
                <w:color w:val="auto"/>
                <w:kern w:val="2"/>
                <w:sz w:val="24"/>
                <w:szCs w:val="24"/>
                <w:highlight w:val="none"/>
                <w:lang w:val="en-US" w:eastAsia="zh-CN" w:bidi="ar-SA"/>
              </w:rPr>
              <w:t>4.</w:t>
            </w:r>
            <w:r>
              <w:rPr>
                <w:rFonts w:hint="eastAsia" w:ascii="宋体" w:hAnsi="宋体" w:eastAsia="宋体" w:cs="宋体"/>
                <w:color w:val="auto"/>
                <w:kern w:val="0"/>
                <w:sz w:val="24"/>
                <w:szCs w:val="24"/>
                <w:highlight w:val="none"/>
                <w:lang w:val="en-US" w:eastAsia="zh-CN" w:bidi="ar"/>
              </w:rPr>
              <w:t>对本项目理解不透彻、重难点分析简单，不切合实际，不满足本项目采购需求，得</w:t>
            </w:r>
            <w:r>
              <w:rPr>
                <w:rFonts w:hint="eastAsia" w:ascii="宋体" w:hAnsi="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分；</w:t>
            </w:r>
          </w:p>
          <w:p w14:paraId="63F57F1F">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sz w:val="24"/>
                <w:szCs w:val="24"/>
                <w:highlight w:val="none"/>
                <w:shd w:val="clear" w:color="auto" w:fill="auto"/>
              </w:rPr>
            </w:pPr>
            <w:r>
              <w:rPr>
                <w:rFonts w:hint="default" w:ascii="宋体" w:hAnsi="宋体" w:eastAsia="宋体" w:cs="宋体"/>
                <w:color w:val="auto"/>
                <w:kern w:val="2"/>
                <w:sz w:val="24"/>
                <w:szCs w:val="24"/>
                <w:highlight w:val="none"/>
                <w:shd w:val="clear" w:fill="auto"/>
                <w:lang w:val="en-US" w:eastAsia="zh-CN" w:bidi="ar-SA"/>
              </w:rPr>
              <w:t>5.</w:t>
            </w:r>
            <w:r>
              <w:rPr>
                <w:rFonts w:hint="eastAsia" w:ascii="宋体" w:hAnsi="宋体" w:eastAsia="宋体" w:cs="宋体"/>
                <w:color w:val="auto"/>
                <w:kern w:val="0"/>
                <w:sz w:val="24"/>
                <w:szCs w:val="24"/>
                <w:highlight w:val="none"/>
                <w:lang w:val="en-US" w:eastAsia="zh-CN" w:bidi="ar"/>
              </w:rPr>
              <w:t>对本项目理解有误、重难点分析与本项目无关，得0分。</w:t>
            </w:r>
          </w:p>
        </w:tc>
        <w:tc>
          <w:tcPr>
            <w:tcW w:w="1570" w:type="dxa"/>
            <w:vAlign w:val="center"/>
          </w:tcPr>
          <w:p w14:paraId="31532409">
            <w:pPr>
              <w:pStyle w:val="250"/>
              <w:spacing w:before="0" w:after="0" w:line="240" w:lineRule="auto"/>
              <w:rPr>
                <w:rFonts w:hint="eastAsia" w:ascii="宋体" w:hAnsi="宋体" w:eastAsia="宋体" w:cs="宋体"/>
                <w:color w:val="auto"/>
                <w:sz w:val="24"/>
                <w:szCs w:val="24"/>
                <w:highlight w:val="none"/>
                <w:shd w:val="clear" w:color="auto" w:fill="auto"/>
              </w:rPr>
            </w:pPr>
          </w:p>
        </w:tc>
      </w:tr>
      <w:tr w14:paraId="7A83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8" w:type="dxa"/>
            <w:vAlign w:val="center"/>
          </w:tcPr>
          <w:p w14:paraId="3D132ED5">
            <w:pPr>
              <w:ind w:firstLine="28"/>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2</w:t>
            </w:r>
          </w:p>
        </w:tc>
        <w:tc>
          <w:tcPr>
            <w:tcW w:w="962" w:type="dxa"/>
            <w:vAlign w:val="center"/>
          </w:tcPr>
          <w:p w14:paraId="5432E29F">
            <w:pPr>
              <w:keepNext w:val="0"/>
              <w:keepLines w:val="0"/>
              <w:widowControl/>
              <w:suppressLineNumbers w:val="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实施</w:t>
            </w:r>
          </w:p>
          <w:p w14:paraId="0F2E9FAF">
            <w:pPr>
              <w:keepNext w:val="0"/>
              <w:keepLines w:val="0"/>
              <w:widowControl/>
              <w:suppressLineNumbers w:val="0"/>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lang w:val="en-US" w:eastAsia="zh-CN" w:bidi="ar"/>
              </w:rPr>
              <w:t>方案</w:t>
            </w:r>
          </w:p>
        </w:tc>
        <w:tc>
          <w:tcPr>
            <w:tcW w:w="930" w:type="dxa"/>
            <w:vAlign w:val="center"/>
          </w:tcPr>
          <w:p w14:paraId="045396D5">
            <w:pPr>
              <w:jc w:val="center"/>
              <w:rPr>
                <w:rFonts w:hint="eastAsia" w:ascii="宋体" w:hAnsi="宋体" w:eastAsia="宋体" w:cs="宋体"/>
                <w:color w:val="auto"/>
                <w:sz w:val="24"/>
                <w:szCs w:val="24"/>
                <w:highlight w:val="none"/>
                <w:shd w:val="clear" w:color="auto" w:fill="auto"/>
                <w:lang w:val="en-US" w:eastAsia="zh-CN"/>
              </w:rPr>
            </w:pPr>
            <w:r>
              <w:rPr>
                <w:rFonts w:hint="eastAsia" w:ascii="宋体" w:hAnsi="宋体" w:eastAsia="宋体" w:cs="宋体"/>
                <w:color w:val="auto"/>
                <w:sz w:val="24"/>
                <w:szCs w:val="24"/>
                <w:highlight w:val="none"/>
                <w:shd w:val="clear" w:color="auto" w:fill="auto"/>
                <w:lang w:val="en-US" w:eastAsia="zh-CN"/>
              </w:rPr>
              <w:t>20</w:t>
            </w:r>
          </w:p>
        </w:tc>
        <w:tc>
          <w:tcPr>
            <w:tcW w:w="5448" w:type="dxa"/>
            <w:vAlign w:val="center"/>
          </w:tcPr>
          <w:p w14:paraId="20B2B27E">
            <w:pPr>
              <w:keepNext w:val="0"/>
              <w:keepLines w:val="0"/>
              <w:pageBreakBefore w:val="0"/>
              <w:widowControl/>
              <w:kinsoku/>
              <w:wordWrap/>
              <w:overflowPunct/>
              <w:topLinePunct w:val="0"/>
              <w:autoSpaceDE w:val="0"/>
              <w:autoSpaceDN w:val="0"/>
              <w:bidi w:val="0"/>
              <w:adjustRightInd/>
              <w:snapToGrid/>
              <w:ind w:right="-50" w:rightChars="-24" w:firstLine="0"/>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sz w:val="24"/>
                <w:szCs w:val="24"/>
                <w:highlight w:val="none"/>
              </w:rPr>
              <w:t>根据投标人</w:t>
            </w:r>
            <w:r>
              <w:rPr>
                <w:rFonts w:hint="eastAsia" w:ascii="宋体" w:hAnsi="宋体" w:eastAsia="宋体" w:cs="宋体"/>
                <w:color w:val="auto"/>
                <w:sz w:val="24"/>
                <w:szCs w:val="24"/>
                <w:highlight w:val="none"/>
                <w:lang w:val="en-US" w:eastAsia="zh-CN"/>
              </w:rPr>
              <w:t>结合</w:t>
            </w:r>
            <w:r>
              <w:rPr>
                <w:rFonts w:hint="eastAsia" w:ascii="宋体" w:hAnsi="宋体" w:eastAsia="宋体" w:cs="宋体"/>
                <w:color w:val="auto"/>
                <w:sz w:val="24"/>
                <w:szCs w:val="24"/>
                <w:highlight w:val="none"/>
              </w:rPr>
              <w:t>本项目</w:t>
            </w:r>
            <w:r>
              <w:rPr>
                <w:rFonts w:hint="eastAsia" w:ascii="宋体" w:hAnsi="宋体" w:cs="宋体"/>
                <w:color w:val="auto"/>
                <w:sz w:val="24"/>
                <w:szCs w:val="24"/>
                <w:highlight w:val="none"/>
                <w:lang w:val="en-US" w:eastAsia="zh-CN"/>
              </w:rPr>
              <w:t>01包：</w:t>
            </w:r>
            <w:r>
              <w:rPr>
                <w:rFonts w:hint="eastAsia" w:ascii="宋体" w:hAnsi="宋体" w:eastAsia="宋体" w:cs="宋体"/>
                <w:color w:val="auto"/>
                <w:sz w:val="24"/>
                <w:szCs w:val="24"/>
                <w:highlight w:val="none"/>
              </w:rPr>
              <w:t>浅山彩化、示范区建设</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rPr>
              <w:t>在内的全部作业内容编制的实施方案</w:t>
            </w:r>
            <w:r>
              <w:rPr>
                <w:rFonts w:hint="eastAsia" w:ascii="宋体" w:hAnsi="宋体" w:eastAsia="宋体" w:cs="宋体"/>
                <w:color w:val="auto"/>
                <w:kern w:val="0"/>
                <w:sz w:val="24"/>
                <w:szCs w:val="24"/>
                <w:highlight w:val="none"/>
                <w:lang w:bidi="ar"/>
              </w:rPr>
              <w:t>进行评审</w:t>
            </w:r>
            <w:r>
              <w:rPr>
                <w:rFonts w:hint="eastAsia" w:ascii="宋体" w:hAnsi="宋体" w:eastAsia="宋体" w:cs="宋体"/>
                <w:color w:val="auto"/>
                <w:kern w:val="0"/>
                <w:sz w:val="24"/>
                <w:szCs w:val="24"/>
                <w:highlight w:val="none"/>
                <w:lang w:eastAsia="zh-CN" w:bidi="ar"/>
              </w:rPr>
              <w:t>：</w:t>
            </w:r>
          </w:p>
          <w:p w14:paraId="6CB1CE0C">
            <w:pPr>
              <w:keepNext w:val="0"/>
              <w:keepLines w:val="0"/>
              <w:pageBreakBefore w:val="0"/>
              <w:widowControl/>
              <w:kinsoku/>
              <w:wordWrap/>
              <w:overflowPunct/>
              <w:topLinePunct w:val="0"/>
              <w:autoSpaceDE w:val="0"/>
              <w:autoSpaceDN w:val="0"/>
              <w:bidi w:val="0"/>
              <w:adjustRightInd/>
              <w:snapToGrid/>
              <w:ind w:right="-50" w:rightChars="-24" w:firstLine="0"/>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sz w:val="24"/>
                <w:szCs w:val="24"/>
                <w:highlight w:val="none"/>
              </w:rPr>
              <w:t>根据投标人</w:t>
            </w:r>
            <w:r>
              <w:rPr>
                <w:rFonts w:hint="eastAsia" w:ascii="宋体" w:hAnsi="宋体" w:eastAsia="宋体" w:cs="宋体"/>
                <w:color w:val="auto"/>
                <w:sz w:val="24"/>
                <w:szCs w:val="24"/>
                <w:highlight w:val="none"/>
                <w:lang w:val="en-US" w:eastAsia="zh-CN"/>
              </w:rPr>
              <w:t>结合</w:t>
            </w:r>
            <w:r>
              <w:rPr>
                <w:rFonts w:hint="eastAsia" w:ascii="宋体" w:hAnsi="宋体" w:eastAsia="宋体" w:cs="宋体"/>
                <w:color w:val="auto"/>
                <w:sz w:val="24"/>
                <w:szCs w:val="24"/>
                <w:highlight w:val="none"/>
              </w:rPr>
              <w:t>本项目</w:t>
            </w:r>
            <w:r>
              <w:rPr>
                <w:rFonts w:hint="eastAsia" w:ascii="宋体" w:hAnsi="宋体" w:cs="宋体"/>
                <w:color w:val="auto"/>
                <w:sz w:val="24"/>
                <w:szCs w:val="24"/>
                <w:highlight w:val="none"/>
                <w:lang w:val="en-US" w:eastAsia="zh-CN"/>
              </w:rPr>
              <w:t>02包：大树培育、</w:t>
            </w:r>
            <w:r>
              <w:rPr>
                <w:rFonts w:hint="eastAsia" w:ascii="宋体" w:hAnsi="宋体" w:eastAsia="宋体" w:cs="宋体"/>
                <w:color w:val="auto"/>
                <w:sz w:val="24"/>
                <w:szCs w:val="24"/>
                <w:highlight w:val="none"/>
              </w:rPr>
              <w:t>浅山彩化、示范区建设</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rPr>
              <w:t>在内的全部作业内容编制的实施方案</w:t>
            </w:r>
            <w:r>
              <w:rPr>
                <w:rFonts w:hint="eastAsia" w:ascii="宋体" w:hAnsi="宋体" w:eastAsia="宋体" w:cs="宋体"/>
                <w:color w:val="auto"/>
                <w:kern w:val="0"/>
                <w:sz w:val="24"/>
                <w:szCs w:val="24"/>
                <w:highlight w:val="none"/>
                <w:lang w:bidi="ar"/>
              </w:rPr>
              <w:t>进行评审</w:t>
            </w:r>
            <w:r>
              <w:rPr>
                <w:rFonts w:hint="eastAsia" w:ascii="宋体" w:hAnsi="宋体" w:eastAsia="宋体" w:cs="宋体"/>
                <w:color w:val="auto"/>
                <w:kern w:val="0"/>
                <w:sz w:val="24"/>
                <w:szCs w:val="24"/>
                <w:highlight w:val="none"/>
                <w:lang w:eastAsia="zh-CN" w:bidi="ar"/>
              </w:rPr>
              <w:t>：</w:t>
            </w:r>
          </w:p>
          <w:p w14:paraId="79808F6F">
            <w:pPr>
              <w:keepNext w:val="0"/>
              <w:keepLines w:val="0"/>
              <w:pageBreakBefore w:val="0"/>
              <w:widowControl/>
              <w:suppressLineNumbers w:val="0"/>
              <w:kinsoku/>
              <w:wordWrap/>
              <w:overflowPunct/>
              <w:topLinePunct w:val="0"/>
              <w:bidi w:val="0"/>
              <w:adjustRightInd/>
              <w:snapToGrid/>
              <w:ind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方案完整全面，科学精准，措施可操作性极强，得20分；</w:t>
            </w:r>
          </w:p>
          <w:p w14:paraId="1717C962">
            <w:pPr>
              <w:keepNext w:val="0"/>
              <w:keepLines w:val="0"/>
              <w:pageBreakBefore w:val="0"/>
              <w:widowControl/>
              <w:suppressLineNumbers w:val="0"/>
              <w:kinsoku/>
              <w:wordWrap/>
              <w:overflowPunct/>
              <w:topLinePunct w:val="0"/>
              <w:bidi w:val="0"/>
              <w:adjustRightInd/>
              <w:snapToGrid/>
              <w:ind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方案整体完整，涵盖主要内容，措施针对性较强，无明显偏差，得15分；</w:t>
            </w:r>
          </w:p>
          <w:p w14:paraId="5D99E54D">
            <w:pPr>
              <w:keepNext w:val="0"/>
              <w:keepLines w:val="0"/>
              <w:pageBreakBefore w:val="0"/>
              <w:widowControl/>
              <w:suppressLineNumbers w:val="0"/>
              <w:kinsoku/>
              <w:wordWrap/>
              <w:overflowPunct/>
              <w:topLinePunct w:val="0"/>
              <w:bidi w:val="0"/>
              <w:adjustRightInd/>
              <w:snapToGrid/>
              <w:ind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方案基本完整，涵盖核心内容，针对性尚可，施工措施基本符合规范，存在少量细节缺失，得10分；</w:t>
            </w:r>
          </w:p>
          <w:p w14:paraId="31A58DCA">
            <w:pPr>
              <w:keepNext w:val="0"/>
              <w:keepLines w:val="0"/>
              <w:pageBreakBefore w:val="0"/>
              <w:widowControl/>
              <w:suppressLineNumbers w:val="0"/>
              <w:kinsoku/>
              <w:wordWrap/>
              <w:overflowPunct/>
              <w:topLinePunct w:val="0"/>
              <w:bidi w:val="0"/>
              <w:adjustRightInd/>
              <w:snapToGrid/>
              <w:ind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方案内容欠缺，施工措施缺失，不符合项目要求，针对性差，得5分；</w:t>
            </w:r>
          </w:p>
          <w:p w14:paraId="4716CF6B">
            <w:pPr>
              <w:keepNext w:val="0"/>
              <w:keepLines w:val="0"/>
              <w:pageBreakBefore w:val="0"/>
              <w:widowControl/>
              <w:suppressLineNumbers w:val="0"/>
              <w:kinsoku/>
              <w:wordWrap/>
              <w:overflowPunct/>
              <w:topLinePunct w:val="0"/>
              <w:bidi w:val="0"/>
              <w:adjustRightInd/>
              <w:snapToGrid/>
              <w:ind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未提供实施方案或方案内容空洞、严重偏离采购需求，得0分。</w:t>
            </w:r>
          </w:p>
        </w:tc>
        <w:tc>
          <w:tcPr>
            <w:tcW w:w="1570" w:type="dxa"/>
            <w:vAlign w:val="center"/>
          </w:tcPr>
          <w:p w14:paraId="7AB10384">
            <w:pPr>
              <w:pStyle w:val="250"/>
              <w:spacing w:before="0" w:after="0" w:line="240" w:lineRule="auto"/>
              <w:jc w:val="both"/>
              <w:rPr>
                <w:rFonts w:hint="eastAsia" w:ascii="宋体" w:hAnsi="宋体" w:eastAsia="宋体" w:cs="宋体"/>
                <w:color w:val="auto"/>
                <w:sz w:val="24"/>
                <w:szCs w:val="24"/>
                <w:highlight w:val="none"/>
                <w:shd w:val="clear" w:color="FFFFFF" w:fill="D9D9D9"/>
                <w:lang w:val="en" w:eastAsia="zh-CN"/>
              </w:rPr>
            </w:pPr>
          </w:p>
        </w:tc>
      </w:tr>
      <w:tr w14:paraId="20FA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8" w:type="dxa"/>
            <w:vAlign w:val="center"/>
          </w:tcPr>
          <w:p w14:paraId="45EFBB7C">
            <w:pPr>
              <w:ind w:firstLine="28"/>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3</w:t>
            </w:r>
          </w:p>
        </w:tc>
        <w:tc>
          <w:tcPr>
            <w:tcW w:w="962" w:type="dxa"/>
            <w:vAlign w:val="center"/>
          </w:tcPr>
          <w:p w14:paraId="49760DC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宋体" w:hAnsi="宋体" w:eastAsia="宋体" w:cs="宋体"/>
                <w:color w:val="auto"/>
                <w:sz w:val="24"/>
                <w:szCs w:val="24"/>
                <w:highlight w:val="none"/>
                <w:shd w:val="clear" w:color="auto" w:fill="auto"/>
                <w:lang w:val="en-US"/>
              </w:rPr>
            </w:pPr>
            <w:r>
              <w:rPr>
                <w:rFonts w:hint="eastAsia" w:ascii="宋体" w:hAnsi="宋体" w:cs="宋体"/>
                <w:color w:val="auto"/>
                <w:kern w:val="0"/>
                <w:sz w:val="24"/>
                <w:szCs w:val="24"/>
                <w:highlight w:val="none"/>
                <w:lang w:val="en-US" w:eastAsia="zh-CN" w:bidi="ar"/>
              </w:rPr>
              <w:t>团队人员配置</w:t>
            </w:r>
          </w:p>
        </w:tc>
        <w:tc>
          <w:tcPr>
            <w:tcW w:w="930" w:type="dxa"/>
            <w:vAlign w:val="center"/>
          </w:tcPr>
          <w:p w14:paraId="545BA3E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10</w:t>
            </w:r>
          </w:p>
        </w:tc>
        <w:tc>
          <w:tcPr>
            <w:tcW w:w="5448" w:type="dxa"/>
            <w:vAlign w:val="center"/>
          </w:tcPr>
          <w:p w14:paraId="75D4D2B9">
            <w:pPr>
              <w:keepNext w:val="0"/>
              <w:keepLines w:val="0"/>
              <w:pageBreakBefore w:val="0"/>
              <w:widowControl/>
              <w:suppressLineNumbers w:val="0"/>
              <w:kinsoku/>
              <w:wordWrap/>
              <w:overflowPunct/>
              <w:topLinePunct w:val="0"/>
              <w:autoSpaceDE/>
              <w:autoSpaceDN/>
              <w:bidi w:val="0"/>
              <w:adjustRightInd/>
              <w:snapToGrid/>
              <w:ind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根据投标人结合本项目多区域、多工序、规模化等实施特点组成的团队人员配置进行评审：</w:t>
            </w:r>
          </w:p>
          <w:p w14:paraId="400627DD">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color w:val="auto"/>
                <w:highlight w:val="none"/>
              </w:rPr>
            </w:pPr>
            <w:r>
              <w:rPr>
                <w:rFonts w:hint="default" w:ascii="Times New Roman" w:hAnsi="Times New Roman" w:eastAsia="宋体" w:cs="Times New Roman"/>
                <w:color w:val="auto"/>
                <w:kern w:val="2"/>
                <w:sz w:val="21"/>
                <w:szCs w:val="24"/>
                <w:highlight w:val="none"/>
                <w:lang w:val="en-US" w:eastAsia="zh-CN" w:bidi="ar-SA"/>
              </w:rPr>
              <w:t>1</w:t>
            </w:r>
            <w:r>
              <w:rPr>
                <w:rFonts w:hint="eastAsia" w:cs="Times New Roman"/>
                <w:color w:val="auto"/>
                <w:kern w:val="2"/>
                <w:sz w:val="21"/>
                <w:szCs w:val="24"/>
                <w:highlight w:val="none"/>
                <w:lang w:val="en-US" w:eastAsia="zh-CN" w:bidi="ar-SA"/>
              </w:rPr>
              <w:t>.</w:t>
            </w:r>
            <w:r>
              <w:rPr>
                <w:rFonts w:ascii="宋体" w:hAnsi="宋体" w:eastAsia="宋体" w:cs="宋体"/>
                <w:color w:val="auto"/>
                <w:kern w:val="0"/>
                <w:sz w:val="24"/>
                <w:szCs w:val="24"/>
                <w:highlight w:val="none"/>
                <w:lang w:val="en-US" w:eastAsia="zh-CN" w:bidi="ar"/>
              </w:rPr>
              <w:t>项目团队架构完善、层级分明，岗位配置齐全且人员专业高度匹配。针对本项目多区域、规模化、多工序施工特点，具备专项统筹管控及人员保障机制，整体配置优于标准配置，统筹管控、现场保障能力更强，可高效保障项目高品质落地实施及验收</w:t>
            </w:r>
            <w:r>
              <w:rPr>
                <w:rFonts w:hint="eastAsia" w:ascii="宋体" w:hAnsi="宋体" w:eastAsia="宋体" w:cs="宋体"/>
                <w:color w:val="auto"/>
                <w:kern w:val="0"/>
                <w:sz w:val="24"/>
                <w:szCs w:val="24"/>
                <w:highlight w:val="none"/>
                <w:lang w:val="en-US" w:eastAsia="zh-CN" w:bidi="ar"/>
              </w:rPr>
              <w:t>，得10分</w:t>
            </w:r>
            <w:r>
              <w:rPr>
                <w:rFonts w:ascii="宋体" w:hAnsi="宋体" w:eastAsia="宋体" w:cs="宋体"/>
                <w:color w:val="auto"/>
                <w:kern w:val="0"/>
                <w:sz w:val="24"/>
                <w:szCs w:val="24"/>
                <w:highlight w:val="none"/>
                <w:lang w:val="en-US" w:eastAsia="zh-CN" w:bidi="ar"/>
              </w:rPr>
              <w:t>。</w:t>
            </w:r>
          </w:p>
          <w:p w14:paraId="627B5D15">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0"/>
                <w:sz w:val="24"/>
                <w:szCs w:val="24"/>
                <w:highlight w:val="none"/>
                <w:lang w:val="en-US" w:eastAsia="zh-CN" w:bidi="ar"/>
              </w:rPr>
              <w:t>2</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团队人员配置架构健全，配备项目负责人、技术负责人、安全负责人等全套岗位，分工清晰、职责明确，完全满足项目实施及验收需求，得</w:t>
            </w:r>
            <w:r>
              <w:rPr>
                <w:rFonts w:hint="eastAsia" w:ascii="宋体" w:hAnsi="宋体" w:cs="宋体"/>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分；</w:t>
            </w:r>
          </w:p>
          <w:p w14:paraId="39B37954">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0"/>
                <w:sz w:val="24"/>
                <w:szCs w:val="24"/>
                <w:highlight w:val="none"/>
                <w:lang w:val="en-US" w:eastAsia="zh-CN" w:bidi="ar"/>
              </w:rPr>
              <w:t>3</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机构基本健全，核心岗位齐全，人员配置基本合理，可满足项目基本施工需求，得</w:t>
            </w:r>
            <w:r>
              <w:rPr>
                <w:rFonts w:hint="eastAsia" w:ascii="宋体" w:hAnsi="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分；</w:t>
            </w:r>
          </w:p>
          <w:p w14:paraId="582B363E">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0"/>
                <w:sz w:val="24"/>
                <w:szCs w:val="24"/>
                <w:highlight w:val="none"/>
                <w:lang w:val="en-US" w:eastAsia="zh-CN" w:bidi="ar"/>
              </w:rPr>
              <w:t>4</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岗位配置欠缺、人员专业匹配度低，无法适配规模化抚育实施，得1分；</w:t>
            </w:r>
          </w:p>
          <w:p w14:paraId="006F5F48">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sz w:val="24"/>
                <w:szCs w:val="24"/>
                <w:highlight w:val="none"/>
                <w:shd w:val="clear" w:color="auto" w:fill="auto"/>
                <w:lang w:val="en-US" w:eastAsia="zh-CN"/>
              </w:rPr>
            </w:pPr>
            <w:r>
              <w:rPr>
                <w:rFonts w:hint="default" w:ascii="宋体" w:hAnsi="宋体" w:eastAsia="宋体" w:cs="宋体"/>
                <w:color w:val="auto"/>
                <w:kern w:val="2"/>
                <w:sz w:val="24"/>
                <w:szCs w:val="24"/>
                <w:highlight w:val="none"/>
                <w:shd w:val="clear" w:fill="auto"/>
                <w:lang w:val="en-US" w:eastAsia="zh-CN" w:bidi="ar-SA"/>
              </w:rPr>
              <w:t>5</w:t>
            </w:r>
            <w:r>
              <w:rPr>
                <w:rFonts w:hint="eastAsia" w:ascii="宋体" w:hAnsi="宋体" w:cs="宋体"/>
                <w:color w:val="auto"/>
                <w:kern w:val="2"/>
                <w:sz w:val="24"/>
                <w:szCs w:val="24"/>
                <w:highlight w:val="none"/>
                <w:shd w:val="clear" w:fill="auto"/>
                <w:lang w:val="en-US" w:eastAsia="zh-CN" w:bidi="ar-SA"/>
              </w:rPr>
              <w:t>.</w:t>
            </w:r>
            <w:r>
              <w:rPr>
                <w:rFonts w:hint="eastAsia" w:ascii="宋体" w:hAnsi="宋体" w:eastAsia="宋体" w:cs="宋体"/>
                <w:color w:val="auto"/>
                <w:kern w:val="0"/>
                <w:sz w:val="24"/>
                <w:szCs w:val="24"/>
                <w:highlight w:val="none"/>
                <w:lang w:val="en-US" w:eastAsia="zh-CN" w:bidi="ar"/>
              </w:rPr>
              <w:t>未提供机构配置方案，得0分。</w:t>
            </w:r>
          </w:p>
        </w:tc>
        <w:tc>
          <w:tcPr>
            <w:tcW w:w="1570" w:type="dxa"/>
            <w:vAlign w:val="center"/>
          </w:tcPr>
          <w:p w14:paraId="694D0DF3">
            <w:pPr>
              <w:pStyle w:val="250"/>
              <w:spacing w:before="0" w:after="0" w:line="240" w:lineRule="auto"/>
              <w:rPr>
                <w:rFonts w:hint="default" w:ascii="宋体" w:hAnsi="宋体" w:eastAsia="宋体" w:cs="宋体"/>
                <w:color w:val="auto"/>
                <w:sz w:val="24"/>
                <w:szCs w:val="24"/>
                <w:highlight w:val="none"/>
                <w:shd w:val="clear" w:color="FFFFFF" w:fill="D9D9D9"/>
                <w:lang w:val="en-US" w:eastAsia="zh-CN"/>
              </w:rPr>
            </w:pPr>
          </w:p>
        </w:tc>
      </w:tr>
      <w:tr w14:paraId="1B52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8" w:type="dxa"/>
            <w:vAlign w:val="center"/>
          </w:tcPr>
          <w:p w14:paraId="4E1EE337">
            <w:pPr>
              <w:ind w:firstLine="28"/>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4</w:t>
            </w:r>
          </w:p>
        </w:tc>
        <w:tc>
          <w:tcPr>
            <w:tcW w:w="962" w:type="dxa"/>
            <w:vAlign w:val="center"/>
          </w:tcPr>
          <w:p w14:paraId="295B51A8">
            <w:pPr>
              <w:keepNext w:val="0"/>
              <w:keepLines w:val="0"/>
              <w:widowControl/>
              <w:suppressLineNumbers w:val="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劳动力计划、上岗培训及保</w:t>
            </w:r>
          </w:p>
          <w:p w14:paraId="2A501A70">
            <w:pPr>
              <w:keepNext w:val="0"/>
              <w:keepLines w:val="0"/>
              <w:widowControl/>
              <w:suppressLineNumbers w:val="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障措施</w:t>
            </w:r>
          </w:p>
          <w:p w14:paraId="49F8CA8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color w:val="auto"/>
                <w:sz w:val="24"/>
                <w:szCs w:val="24"/>
                <w:highlight w:val="none"/>
                <w:lang w:val="en-US" w:eastAsia="zh-CN"/>
              </w:rPr>
            </w:pPr>
          </w:p>
        </w:tc>
        <w:tc>
          <w:tcPr>
            <w:tcW w:w="930" w:type="dxa"/>
            <w:vAlign w:val="center"/>
          </w:tcPr>
          <w:p w14:paraId="3C6F7A2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5448" w:type="dxa"/>
            <w:vAlign w:val="top"/>
          </w:tcPr>
          <w:p w14:paraId="3F25B2F1">
            <w:pPr>
              <w:keepNext w:val="0"/>
              <w:keepLines w:val="0"/>
              <w:pageBreakBefore w:val="0"/>
              <w:widowControl/>
              <w:suppressLineNumbers w:val="0"/>
              <w:kinsoku/>
              <w:wordWrap/>
              <w:overflowPunct/>
              <w:topLinePunct w:val="0"/>
              <w:autoSpaceDE/>
              <w:autoSpaceDN/>
              <w:bidi w:val="0"/>
              <w:adjustRightInd/>
              <w:snapToGrid/>
              <w:ind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根据投标人结合本项目在山区大面积抚育、多措施同步作业、季节性施工等特点编制的劳动力计划、上岗培训及保障措施进行评审：</w:t>
            </w:r>
          </w:p>
          <w:p w14:paraId="2B7425AC">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0"/>
                <w:sz w:val="24"/>
                <w:szCs w:val="24"/>
                <w:highlight w:val="none"/>
                <w:lang w:val="en-US" w:eastAsia="zh-CN" w:bidi="ar"/>
              </w:rPr>
              <w:t>1</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劳动力组织计划科学充分，上岗培训和管理保障体系非常完善，可操作性极强，得</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分；</w:t>
            </w:r>
          </w:p>
          <w:p w14:paraId="1C39F593">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0"/>
                <w:sz w:val="24"/>
                <w:szCs w:val="24"/>
                <w:highlight w:val="none"/>
                <w:lang w:val="en-US" w:eastAsia="zh-CN" w:bidi="ar"/>
              </w:rPr>
              <w:t>2</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劳动力计划合理，上岗培训和管理保障体系较完善，贴合项目主要施工需求，得</w:t>
            </w:r>
            <w:r>
              <w:rPr>
                <w:rFonts w:hint="eastAsia" w:ascii="宋体" w:hAnsi="宋体" w:cs="宋体"/>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分；</w:t>
            </w:r>
          </w:p>
          <w:p w14:paraId="40912D60">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0"/>
                <w:sz w:val="24"/>
                <w:szCs w:val="24"/>
                <w:highlight w:val="none"/>
                <w:lang w:val="en-US" w:eastAsia="zh-CN" w:bidi="ar"/>
              </w:rPr>
              <w:t>3</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劳动力计划、培训、保障方案基本完整，内容简单，可满足基础施工需求，得4分；</w:t>
            </w:r>
          </w:p>
          <w:p w14:paraId="22BFF8F2">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0"/>
                <w:sz w:val="24"/>
                <w:szCs w:val="24"/>
                <w:highlight w:val="none"/>
                <w:lang w:val="en-US" w:eastAsia="zh-CN" w:bidi="ar"/>
              </w:rPr>
              <w:t>4</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劳动力组织计划、培训及保障方案内容简单、针对性弱，关键保障内容不完善，实操性不足，难以适配项目施工需求</w:t>
            </w:r>
            <w:r>
              <w:rPr>
                <w:rFonts w:hint="eastAsia" w:ascii="宋体" w:hAnsi="宋体" w:cs="宋体"/>
                <w:color w:val="auto"/>
                <w:kern w:val="0"/>
                <w:sz w:val="24"/>
                <w:szCs w:val="24"/>
                <w:highlight w:val="none"/>
                <w:lang w:val="en-US" w:eastAsia="zh-CN" w:bidi="ar"/>
              </w:rPr>
              <w:t>，得</w:t>
            </w:r>
            <w:r>
              <w:rPr>
                <w:rFonts w:hint="eastAsia" w:ascii="宋体" w:hAnsi="宋体" w:eastAsia="宋体" w:cs="宋体"/>
                <w:color w:val="auto"/>
                <w:kern w:val="0"/>
                <w:sz w:val="24"/>
                <w:szCs w:val="24"/>
                <w:highlight w:val="none"/>
                <w:lang w:val="en-US" w:eastAsia="zh-CN" w:bidi="ar"/>
              </w:rPr>
              <w:t>1分。</w:t>
            </w:r>
          </w:p>
          <w:p w14:paraId="42F1DEA6">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sz w:val="24"/>
                <w:szCs w:val="24"/>
                <w:highlight w:val="none"/>
                <w:lang w:val="en-US" w:eastAsia="zh-CN"/>
              </w:rPr>
            </w:pPr>
            <w:r>
              <w:rPr>
                <w:rFonts w:hint="default" w:ascii="宋体" w:hAnsi="宋体" w:eastAsia="宋体" w:cs="宋体"/>
                <w:color w:val="auto"/>
                <w:kern w:val="2"/>
                <w:sz w:val="24"/>
                <w:szCs w:val="24"/>
                <w:highlight w:val="none"/>
                <w:lang w:val="en-US" w:eastAsia="zh-CN" w:bidi="ar-SA"/>
              </w:rPr>
              <w:t>5</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
              </w:rPr>
              <w:t>方案内容粗糙、缺失关键保障措施，无实操性或未提供，得0分。</w:t>
            </w:r>
          </w:p>
        </w:tc>
        <w:tc>
          <w:tcPr>
            <w:tcW w:w="1570" w:type="dxa"/>
            <w:vAlign w:val="center"/>
          </w:tcPr>
          <w:p w14:paraId="08D527BB">
            <w:pPr>
              <w:pStyle w:val="250"/>
              <w:spacing w:before="0" w:after="0" w:line="240" w:lineRule="auto"/>
              <w:rPr>
                <w:rFonts w:hint="eastAsia" w:ascii="宋体" w:hAnsi="宋体" w:eastAsia="宋体" w:cs="宋体"/>
                <w:color w:val="auto"/>
                <w:sz w:val="24"/>
                <w:szCs w:val="24"/>
                <w:highlight w:val="none"/>
                <w:shd w:val="clear" w:color="FFFFFF" w:fill="D9D9D9"/>
              </w:rPr>
            </w:pPr>
          </w:p>
        </w:tc>
      </w:tr>
      <w:tr w14:paraId="4B59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8" w:type="dxa"/>
            <w:vAlign w:val="center"/>
          </w:tcPr>
          <w:p w14:paraId="3F1548CD">
            <w:pPr>
              <w:ind w:firstLine="28"/>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5</w:t>
            </w:r>
          </w:p>
        </w:tc>
        <w:tc>
          <w:tcPr>
            <w:tcW w:w="962" w:type="dxa"/>
            <w:vAlign w:val="center"/>
          </w:tcPr>
          <w:p w14:paraId="64F72519">
            <w:pPr>
              <w:keepNext w:val="0"/>
              <w:keepLines w:val="0"/>
              <w:widowControl/>
              <w:suppressLineNumbers w:val="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拟投入机械设备仪器工具情况</w:t>
            </w:r>
          </w:p>
          <w:p w14:paraId="209DDBAC">
            <w:pPr>
              <w:widowControl/>
              <w:kinsoku w:val="0"/>
              <w:autoSpaceDE w:val="0"/>
              <w:autoSpaceDN w:val="0"/>
              <w:adjustRightInd w:val="0"/>
              <w:snapToGrid w:val="0"/>
              <w:jc w:val="center"/>
              <w:textAlignment w:val="baseline"/>
              <w:rPr>
                <w:rFonts w:hint="eastAsia" w:ascii="宋体" w:hAnsi="宋体" w:eastAsia="宋体" w:cs="宋体"/>
                <w:color w:val="auto"/>
                <w:sz w:val="24"/>
                <w:szCs w:val="24"/>
                <w:highlight w:val="none"/>
                <w:lang w:val="en-US" w:eastAsia="zh-CN"/>
              </w:rPr>
            </w:pPr>
          </w:p>
        </w:tc>
        <w:tc>
          <w:tcPr>
            <w:tcW w:w="930" w:type="dxa"/>
            <w:vAlign w:val="center"/>
          </w:tcPr>
          <w:p w14:paraId="0EBF0C3C">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5448" w:type="dxa"/>
            <w:vAlign w:val="center"/>
          </w:tcPr>
          <w:p w14:paraId="180A315E">
            <w:pPr>
              <w:keepNext w:val="0"/>
              <w:keepLines w:val="0"/>
              <w:pageBreakBefore w:val="0"/>
              <w:widowControl/>
              <w:suppressLineNumbers w:val="0"/>
              <w:kinsoku/>
              <w:wordWrap/>
              <w:overflowPunct/>
              <w:topLinePunct w:val="0"/>
              <w:autoSpaceDE/>
              <w:autoSpaceDN/>
              <w:bidi w:val="0"/>
              <w:adjustRightInd/>
              <w:snapToGrid/>
              <w:ind w:firstLine="0"/>
              <w:jc w:val="left"/>
              <w:textAlignment w:val="auto"/>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color w:val="auto"/>
                <w:kern w:val="0"/>
                <w:sz w:val="24"/>
                <w:szCs w:val="24"/>
                <w:highlight w:val="none"/>
                <w:lang w:val="en-US" w:eastAsia="zh-CN" w:bidi="ar"/>
              </w:rPr>
              <w:t>根据投标人</w:t>
            </w:r>
            <w:r>
              <w:rPr>
                <w:rFonts w:hint="eastAsia" w:ascii="宋体" w:hAnsi="宋体" w:eastAsia="宋体" w:cs="宋体"/>
                <w:bCs/>
                <w:color w:val="auto"/>
                <w:sz w:val="24"/>
                <w:szCs w:val="24"/>
                <w:highlight w:val="none"/>
                <w:shd w:val="clear" w:color="auto" w:fill="auto"/>
                <w:lang w:val="en-US" w:eastAsia="zh-CN"/>
              </w:rPr>
              <w:t>结合本项目山区林地施工、抚育作业、苗木种植、步道修建、现场勘测、安全防护等</w:t>
            </w:r>
            <w:r>
              <w:rPr>
                <w:rFonts w:hint="eastAsia" w:ascii="宋体" w:hAnsi="宋体" w:eastAsia="宋体" w:cs="宋体"/>
                <w:color w:val="auto"/>
                <w:sz w:val="24"/>
                <w:szCs w:val="24"/>
                <w:highlight w:val="none"/>
              </w:rPr>
              <w:t>编制的</w:t>
            </w:r>
            <w:r>
              <w:rPr>
                <w:rFonts w:hint="eastAsia" w:ascii="宋体" w:hAnsi="宋体" w:eastAsia="宋体" w:cs="宋体"/>
                <w:color w:val="auto"/>
                <w:kern w:val="0"/>
                <w:sz w:val="24"/>
                <w:szCs w:val="24"/>
                <w:highlight w:val="none"/>
                <w:lang w:val="en-US" w:eastAsia="zh-CN" w:bidi="ar"/>
              </w:rPr>
              <w:t>拟投入机械设备仪器工具情况</w:t>
            </w:r>
            <w:r>
              <w:rPr>
                <w:rFonts w:hint="eastAsia" w:ascii="宋体" w:hAnsi="宋体" w:eastAsia="宋体" w:cs="宋体"/>
                <w:color w:val="auto"/>
                <w:sz w:val="24"/>
                <w:szCs w:val="24"/>
                <w:highlight w:val="none"/>
                <w:lang w:val="en-US" w:eastAsia="zh-CN"/>
              </w:rPr>
              <w:t>进行</w:t>
            </w:r>
            <w:r>
              <w:rPr>
                <w:rFonts w:hint="eastAsia" w:ascii="宋体" w:hAnsi="宋体" w:eastAsia="宋体" w:cs="宋体"/>
                <w:bCs/>
                <w:color w:val="auto"/>
                <w:sz w:val="24"/>
                <w:szCs w:val="24"/>
                <w:highlight w:val="none"/>
                <w:shd w:val="clear" w:color="auto" w:fill="auto"/>
                <w:lang w:val="en-US" w:eastAsia="zh-CN"/>
              </w:rPr>
              <w:t>评审：</w:t>
            </w:r>
          </w:p>
          <w:p w14:paraId="4D652D71">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bCs/>
                <w:color w:val="auto"/>
                <w:sz w:val="24"/>
                <w:szCs w:val="24"/>
                <w:highlight w:val="none"/>
                <w:shd w:val="clear" w:color="auto" w:fill="auto"/>
                <w:lang w:val="en-US" w:eastAsia="zh-CN"/>
              </w:rPr>
            </w:pPr>
            <w:r>
              <w:rPr>
                <w:rFonts w:hint="default" w:ascii="宋体" w:hAnsi="宋体" w:eastAsia="宋体" w:cs="宋体"/>
                <w:bCs/>
                <w:color w:val="auto"/>
                <w:kern w:val="2"/>
                <w:sz w:val="24"/>
                <w:szCs w:val="24"/>
                <w:highlight w:val="none"/>
                <w:shd w:val="clear" w:fill="auto"/>
                <w:lang w:val="en-US" w:eastAsia="zh-CN" w:bidi="ar-SA"/>
              </w:rPr>
              <w:t>1</w:t>
            </w:r>
            <w:r>
              <w:rPr>
                <w:rFonts w:hint="eastAsia" w:ascii="宋体" w:hAnsi="宋体" w:cs="宋体"/>
                <w:bCs/>
                <w:color w:val="auto"/>
                <w:kern w:val="2"/>
                <w:sz w:val="24"/>
                <w:szCs w:val="24"/>
                <w:highlight w:val="none"/>
                <w:shd w:val="clear" w:fill="auto"/>
                <w:lang w:val="en-US" w:eastAsia="zh-CN" w:bidi="ar-SA"/>
              </w:rPr>
              <w:t>.</w:t>
            </w:r>
            <w:r>
              <w:rPr>
                <w:rFonts w:ascii="宋体" w:hAnsi="宋体" w:eastAsia="宋体" w:cs="宋体"/>
                <w:color w:val="auto"/>
                <w:kern w:val="0"/>
                <w:sz w:val="24"/>
                <w:szCs w:val="24"/>
                <w:highlight w:val="none"/>
                <w:lang w:val="en-US" w:eastAsia="zh-CN" w:bidi="ar"/>
              </w:rPr>
              <w:t>投入的施工机械设备、仪器工具种类齐全、数量充足、配置合理，完全匹配项目施工工况，可全面保障项目施工开展，完全满足本项目全部施工需求</w:t>
            </w:r>
            <w:r>
              <w:rPr>
                <w:rFonts w:hint="eastAsia" w:ascii="宋体" w:hAnsi="宋体" w:eastAsia="宋体" w:cs="宋体"/>
                <w:bCs/>
                <w:color w:val="auto"/>
                <w:sz w:val="24"/>
                <w:szCs w:val="24"/>
                <w:highlight w:val="none"/>
                <w:shd w:val="clear" w:color="auto" w:fill="auto"/>
                <w:lang w:val="en-US" w:eastAsia="zh-CN"/>
              </w:rPr>
              <w:t>，得</w:t>
            </w:r>
            <w:r>
              <w:rPr>
                <w:rFonts w:hint="eastAsia" w:ascii="宋体" w:hAnsi="宋体" w:cs="宋体"/>
                <w:bCs/>
                <w:color w:val="auto"/>
                <w:sz w:val="24"/>
                <w:szCs w:val="24"/>
                <w:highlight w:val="none"/>
                <w:shd w:val="clear" w:color="auto" w:fill="auto"/>
                <w:lang w:val="en-US" w:eastAsia="zh-CN"/>
              </w:rPr>
              <w:t>10</w:t>
            </w:r>
            <w:r>
              <w:rPr>
                <w:rFonts w:hint="eastAsia" w:ascii="宋体" w:hAnsi="宋体" w:eastAsia="宋体" w:cs="宋体"/>
                <w:bCs/>
                <w:color w:val="auto"/>
                <w:sz w:val="24"/>
                <w:szCs w:val="24"/>
                <w:highlight w:val="none"/>
                <w:shd w:val="clear" w:color="auto" w:fill="auto"/>
                <w:lang w:val="en-US" w:eastAsia="zh-CN"/>
              </w:rPr>
              <w:t>分；</w:t>
            </w:r>
          </w:p>
          <w:p w14:paraId="27B91DFB">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bCs/>
                <w:color w:val="auto"/>
                <w:sz w:val="24"/>
                <w:szCs w:val="24"/>
                <w:highlight w:val="none"/>
                <w:shd w:val="clear" w:color="auto" w:fill="auto"/>
                <w:lang w:val="en-US" w:eastAsia="zh-CN"/>
              </w:rPr>
            </w:pPr>
            <w:r>
              <w:rPr>
                <w:rFonts w:hint="default" w:ascii="宋体" w:hAnsi="宋体" w:eastAsia="宋体" w:cs="宋体"/>
                <w:bCs/>
                <w:color w:val="auto"/>
                <w:kern w:val="2"/>
                <w:sz w:val="24"/>
                <w:szCs w:val="24"/>
                <w:highlight w:val="none"/>
                <w:shd w:val="clear" w:fill="auto"/>
                <w:lang w:val="en-US" w:eastAsia="zh-CN" w:bidi="ar-SA"/>
              </w:rPr>
              <w:t>2</w:t>
            </w:r>
            <w:r>
              <w:rPr>
                <w:rFonts w:hint="eastAsia" w:ascii="宋体" w:hAnsi="宋体" w:cs="宋体"/>
                <w:bCs/>
                <w:color w:val="auto"/>
                <w:kern w:val="2"/>
                <w:sz w:val="24"/>
                <w:szCs w:val="24"/>
                <w:highlight w:val="none"/>
                <w:shd w:val="clear" w:fill="auto"/>
                <w:lang w:val="en-US" w:eastAsia="zh-CN" w:bidi="ar-SA"/>
              </w:rPr>
              <w:t>.</w:t>
            </w:r>
            <w:r>
              <w:rPr>
                <w:rFonts w:ascii="宋体" w:hAnsi="宋体" w:eastAsia="宋体" w:cs="宋体"/>
                <w:color w:val="auto"/>
                <w:kern w:val="0"/>
                <w:sz w:val="24"/>
                <w:szCs w:val="24"/>
                <w:highlight w:val="none"/>
                <w:lang w:val="en-US" w:eastAsia="zh-CN" w:bidi="ar"/>
              </w:rPr>
              <w:t>投入的施工机械设备、仪器工具配置较齐全，选型、数量基本适配项目作业场景，能够满足项目主要施工作业需求</w:t>
            </w:r>
            <w:r>
              <w:rPr>
                <w:rFonts w:hint="eastAsia" w:ascii="宋体" w:hAnsi="宋体" w:eastAsia="宋体" w:cs="宋体"/>
                <w:bCs/>
                <w:color w:val="auto"/>
                <w:sz w:val="24"/>
                <w:szCs w:val="24"/>
                <w:highlight w:val="none"/>
                <w:shd w:val="clear" w:color="auto" w:fill="auto"/>
                <w:lang w:val="en-US" w:eastAsia="zh-CN"/>
              </w:rPr>
              <w:t>，得</w:t>
            </w:r>
            <w:r>
              <w:rPr>
                <w:rFonts w:hint="eastAsia" w:ascii="宋体" w:hAnsi="宋体" w:cs="宋体"/>
                <w:bCs/>
                <w:color w:val="auto"/>
                <w:sz w:val="24"/>
                <w:szCs w:val="24"/>
                <w:highlight w:val="none"/>
                <w:shd w:val="clear" w:color="auto" w:fill="auto"/>
                <w:lang w:val="en-US" w:eastAsia="zh-CN"/>
              </w:rPr>
              <w:t>7</w:t>
            </w:r>
            <w:r>
              <w:rPr>
                <w:rFonts w:hint="eastAsia" w:ascii="宋体" w:hAnsi="宋体" w:eastAsia="宋体" w:cs="宋体"/>
                <w:bCs/>
                <w:color w:val="auto"/>
                <w:sz w:val="24"/>
                <w:szCs w:val="24"/>
                <w:highlight w:val="none"/>
                <w:shd w:val="clear" w:color="auto" w:fill="auto"/>
                <w:lang w:val="en-US" w:eastAsia="zh-CN"/>
              </w:rPr>
              <w:t>分；</w:t>
            </w:r>
          </w:p>
          <w:p w14:paraId="78B1212A">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b w:val="0"/>
                <w:bCs w:val="0"/>
                <w:color w:val="auto"/>
                <w:highlight w:val="none"/>
              </w:rPr>
            </w:pPr>
            <w:r>
              <w:rPr>
                <w:rFonts w:hint="default" w:ascii="Times New Roman" w:hAnsi="Times New Roman" w:eastAsia="宋体" w:cs="Times New Roman"/>
                <w:b w:val="0"/>
                <w:bCs w:val="0"/>
                <w:color w:val="auto"/>
                <w:kern w:val="2"/>
                <w:sz w:val="21"/>
                <w:szCs w:val="24"/>
                <w:highlight w:val="none"/>
                <w:lang w:val="en-US" w:eastAsia="zh-CN" w:bidi="ar-SA"/>
              </w:rPr>
              <w:t>3</w:t>
            </w:r>
            <w:r>
              <w:rPr>
                <w:rFonts w:hint="eastAsia" w:cs="Times New Roman"/>
                <w:b w:val="0"/>
                <w:bCs w:val="0"/>
                <w:color w:val="auto"/>
                <w:kern w:val="2"/>
                <w:sz w:val="21"/>
                <w:szCs w:val="24"/>
                <w:highlight w:val="none"/>
                <w:lang w:val="en-US" w:eastAsia="zh-CN" w:bidi="ar-SA"/>
              </w:rPr>
              <w:t>.</w:t>
            </w:r>
            <w:r>
              <w:rPr>
                <w:rFonts w:ascii="宋体" w:hAnsi="宋体" w:eastAsia="宋体" w:cs="宋体"/>
                <w:color w:val="auto"/>
                <w:kern w:val="0"/>
                <w:sz w:val="24"/>
                <w:szCs w:val="24"/>
                <w:highlight w:val="none"/>
                <w:lang w:val="en-US" w:eastAsia="zh-CN" w:bidi="ar"/>
              </w:rPr>
              <w:t>施工机械设备、仪器工具配置方案基本完整，设备仪器配置常规、无专项针对性配置，</w:t>
            </w:r>
            <w:r>
              <w:rPr>
                <w:rFonts w:ascii="宋体" w:hAnsi="宋体" w:eastAsia="宋体" w:cs="宋体"/>
                <w:b w:val="0"/>
                <w:bCs w:val="0"/>
                <w:color w:val="auto"/>
                <w:kern w:val="0"/>
                <w:sz w:val="24"/>
                <w:szCs w:val="24"/>
                <w:highlight w:val="none"/>
                <w:lang w:val="en-US" w:eastAsia="zh-CN" w:bidi="ar"/>
              </w:rPr>
              <w:t>仅可满足项目少量基础施工作业需求</w:t>
            </w:r>
            <w:r>
              <w:rPr>
                <w:rFonts w:hint="eastAsia" w:ascii="宋体" w:hAnsi="宋体" w:eastAsia="宋体" w:cs="宋体"/>
                <w:b w:val="0"/>
                <w:bCs w:val="0"/>
                <w:color w:val="auto"/>
                <w:kern w:val="0"/>
                <w:sz w:val="24"/>
                <w:szCs w:val="24"/>
                <w:highlight w:val="none"/>
                <w:lang w:val="en-US" w:eastAsia="zh-CN" w:bidi="ar"/>
              </w:rPr>
              <w:t>，得</w:t>
            </w:r>
            <w:r>
              <w:rPr>
                <w:rStyle w:val="50"/>
                <w:rFonts w:ascii="宋体" w:hAnsi="宋体" w:eastAsia="宋体" w:cs="宋体"/>
                <w:b w:val="0"/>
                <w:bCs w:val="0"/>
                <w:color w:val="auto"/>
                <w:kern w:val="0"/>
                <w:sz w:val="24"/>
                <w:szCs w:val="24"/>
                <w:highlight w:val="none"/>
                <w:lang w:val="en-US" w:eastAsia="zh-CN" w:bidi="ar"/>
              </w:rPr>
              <w:t>4分</w:t>
            </w:r>
            <w:r>
              <w:rPr>
                <w:rStyle w:val="50"/>
                <w:rFonts w:hint="eastAsia" w:ascii="宋体" w:hAnsi="宋体" w:cs="宋体"/>
                <w:b w:val="0"/>
                <w:bCs w:val="0"/>
                <w:color w:val="auto"/>
                <w:kern w:val="0"/>
                <w:sz w:val="24"/>
                <w:szCs w:val="24"/>
                <w:highlight w:val="none"/>
                <w:lang w:val="en-US" w:eastAsia="zh-CN" w:bidi="ar"/>
              </w:rPr>
              <w:t>；</w:t>
            </w:r>
          </w:p>
          <w:p w14:paraId="2E8AA356">
            <w:pPr>
              <w:keepNext w:val="0"/>
              <w:keepLines w:val="0"/>
              <w:pageBreakBefore w:val="0"/>
              <w:numPr>
                <w:ilvl w:val="0"/>
                <w:numId w:val="0"/>
              </w:numPr>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b w:val="0"/>
                <w:bCs w:val="0"/>
                <w:color w:val="auto"/>
                <w:sz w:val="24"/>
                <w:szCs w:val="24"/>
                <w:highlight w:val="none"/>
                <w:shd w:val="clear" w:color="auto" w:fill="auto"/>
                <w:lang w:val="en-US" w:eastAsia="zh-CN"/>
              </w:rPr>
            </w:pPr>
            <w:r>
              <w:rPr>
                <w:rFonts w:hint="default" w:ascii="宋体" w:hAnsi="宋体" w:eastAsia="宋体" w:cs="宋体"/>
                <w:b w:val="0"/>
                <w:bCs w:val="0"/>
                <w:color w:val="auto"/>
                <w:kern w:val="2"/>
                <w:sz w:val="24"/>
                <w:szCs w:val="24"/>
                <w:highlight w:val="none"/>
                <w:shd w:val="clear" w:fill="auto"/>
                <w:lang w:val="en-US" w:eastAsia="zh-CN" w:bidi="ar-SA"/>
              </w:rPr>
              <w:t>4</w:t>
            </w:r>
            <w:r>
              <w:rPr>
                <w:rFonts w:hint="eastAsia" w:ascii="宋体" w:hAnsi="宋体" w:cs="宋体"/>
                <w:b w:val="0"/>
                <w:bCs w:val="0"/>
                <w:color w:val="auto"/>
                <w:kern w:val="2"/>
                <w:sz w:val="24"/>
                <w:szCs w:val="24"/>
                <w:highlight w:val="none"/>
                <w:shd w:val="clear" w:fill="auto"/>
                <w:lang w:val="en-US" w:eastAsia="zh-CN" w:bidi="ar-SA"/>
              </w:rPr>
              <w:t>.</w:t>
            </w:r>
            <w:r>
              <w:rPr>
                <w:rFonts w:hint="eastAsia" w:ascii="宋体" w:hAnsi="宋体" w:eastAsia="宋体" w:cs="宋体"/>
                <w:b w:val="0"/>
                <w:bCs w:val="0"/>
                <w:color w:val="auto"/>
                <w:sz w:val="24"/>
                <w:szCs w:val="24"/>
                <w:highlight w:val="none"/>
                <w:shd w:val="clear" w:color="auto" w:fill="auto"/>
                <w:lang w:val="en-US" w:eastAsia="zh-CN"/>
              </w:rPr>
              <w:t>配置简单，关键施工机具缺失，不能满足施工作业需求，得</w:t>
            </w:r>
            <w:r>
              <w:rPr>
                <w:rFonts w:hint="eastAsia" w:ascii="宋体" w:hAnsi="宋体" w:cs="宋体"/>
                <w:b w:val="0"/>
                <w:bCs w:val="0"/>
                <w:color w:val="auto"/>
                <w:sz w:val="24"/>
                <w:szCs w:val="24"/>
                <w:highlight w:val="none"/>
                <w:shd w:val="clear" w:color="auto" w:fill="auto"/>
                <w:lang w:val="en-US" w:eastAsia="zh-CN"/>
              </w:rPr>
              <w:t>1</w:t>
            </w:r>
            <w:r>
              <w:rPr>
                <w:rFonts w:hint="eastAsia" w:ascii="宋体" w:hAnsi="宋体" w:eastAsia="宋体" w:cs="宋体"/>
                <w:b w:val="0"/>
                <w:bCs w:val="0"/>
                <w:color w:val="auto"/>
                <w:sz w:val="24"/>
                <w:szCs w:val="24"/>
                <w:highlight w:val="none"/>
                <w:shd w:val="clear" w:color="auto" w:fill="auto"/>
                <w:lang w:val="en-US" w:eastAsia="zh-CN"/>
              </w:rPr>
              <w:t>分；</w:t>
            </w:r>
          </w:p>
          <w:p w14:paraId="79B9EB78">
            <w:pPr>
              <w:keepNext w:val="0"/>
              <w:keepLines w:val="0"/>
              <w:pageBreakBefore w:val="0"/>
              <w:numPr>
                <w:ilvl w:val="0"/>
                <w:numId w:val="0"/>
              </w:numPr>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sz w:val="24"/>
                <w:szCs w:val="24"/>
                <w:highlight w:val="none"/>
                <w:lang w:val="en-US" w:eastAsia="zh-CN"/>
              </w:rPr>
            </w:pPr>
            <w:r>
              <w:rPr>
                <w:rFonts w:hint="default" w:ascii="宋体" w:hAnsi="宋体" w:eastAsia="宋体" w:cs="宋体"/>
                <w:color w:val="auto"/>
                <w:kern w:val="2"/>
                <w:sz w:val="24"/>
                <w:szCs w:val="24"/>
                <w:highlight w:val="none"/>
                <w:lang w:val="en-US" w:eastAsia="zh-CN" w:bidi="ar-SA"/>
              </w:rPr>
              <w:t>5</w:t>
            </w:r>
            <w:r>
              <w:rPr>
                <w:rFonts w:hint="eastAsia" w:ascii="宋体" w:hAnsi="宋体" w:cs="宋体"/>
                <w:color w:val="auto"/>
                <w:kern w:val="2"/>
                <w:sz w:val="24"/>
                <w:szCs w:val="24"/>
                <w:highlight w:val="none"/>
                <w:lang w:val="en-US" w:eastAsia="zh-CN" w:bidi="ar-SA"/>
              </w:rPr>
              <w:t>.</w:t>
            </w:r>
            <w:r>
              <w:rPr>
                <w:rFonts w:hint="eastAsia" w:ascii="宋体" w:hAnsi="宋体" w:eastAsia="宋体" w:cs="宋体"/>
                <w:b w:val="0"/>
                <w:bCs w:val="0"/>
                <w:color w:val="auto"/>
                <w:sz w:val="24"/>
                <w:szCs w:val="24"/>
                <w:highlight w:val="none"/>
                <w:shd w:val="clear" w:color="auto" w:fill="auto"/>
                <w:lang w:val="en-US" w:eastAsia="zh-CN"/>
              </w:rPr>
              <w:t>未提供设备配置清单及方案，得0分。</w:t>
            </w:r>
          </w:p>
        </w:tc>
        <w:tc>
          <w:tcPr>
            <w:tcW w:w="1570" w:type="dxa"/>
            <w:vAlign w:val="center"/>
          </w:tcPr>
          <w:p w14:paraId="23A0C90C">
            <w:pPr>
              <w:keepNext w:val="0"/>
              <w:keepLines w:val="0"/>
              <w:widowControl/>
              <w:suppressLineNumbers w:val="0"/>
              <w:jc w:val="center"/>
              <w:rPr>
                <w:rFonts w:hint="eastAsia" w:ascii="宋体" w:hAnsi="宋体" w:eastAsia="宋体" w:cs="宋体"/>
                <w:color w:val="auto"/>
                <w:sz w:val="24"/>
                <w:szCs w:val="24"/>
                <w:highlight w:val="none"/>
                <w:shd w:val="clear" w:color="FFFFFF" w:fill="D9D9D9"/>
              </w:rPr>
            </w:pPr>
          </w:p>
        </w:tc>
      </w:tr>
      <w:tr w14:paraId="34A0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8" w:type="dxa"/>
            <w:vAlign w:val="center"/>
          </w:tcPr>
          <w:p w14:paraId="17ACD5EC">
            <w:pPr>
              <w:ind w:firstLine="28"/>
              <w:jc w:val="center"/>
              <w:rPr>
                <w:rFonts w:hint="eastAsia" w:ascii="宋体" w:hAnsi="宋体" w:eastAsia="宋体" w:cs="宋体"/>
                <w:bCs/>
                <w:color w:val="auto"/>
                <w:sz w:val="24"/>
                <w:szCs w:val="24"/>
                <w:highlight w:val="none"/>
                <w:shd w:val="clear" w:color="auto" w:fill="auto"/>
                <w:lang w:eastAsia="zh-CN"/>
              </w:rPr>
            </w:pPr>
            <w:r>
              <w:rPr>
                <w:rFonts w:hint="eastAsia" w:ascii="宋体" w:hAnsi="宋体" w:eastAsia="宋体" w:cs="宋体"/>
                <w:bCs/>
                <w:color w:val="auto"/>
                <w:sz w:val="24"/>
                <w:szCs w:val="24"/>
                <w:highlight w:val="none"/>
                <w:shd w:val="clear" w:color="auto" w:fill="auto"/>
                <w:lang w:val="en-US" w:eastAsia="zh-CN"/>
              </w:rPr>
              <w:t>6</w:t>
            </w:r>
          </w:p>
        </w:tc>
        <w:tc>
          <w:tcPr>
            <w:tcW w:w="962" w:type="dxa"/>
            <w:vAlign w:val="center"/>
          </w:tcPr>
          <w:p w14:paraId="2CC11497">
            <w:pPr>
              <w:keepNext w:val="0"/>
              <w:keepLines w:val="0"/>
              <w:widowControl/>
              <w:suppressLineNumbers w:val="0"/>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lang w:val="en-US" w:eastAsia="zh-CN" w:bidi="ar"/>
              </w:rPr>
              <w:t>质量目标及保障措施</w:t>
            </w:r>
          </w:p>
        </w:tc>
        <w:tc>
          <w:tcPr>
            <w:tcW w:w="930" w:type="dxa"/>
            <w:vAlign w:val="center"/>
          </w:tcPr>
          <w:p w14:paraId="5412A90E">
            <w:pPr>
              <w:spacing w:line="360" w:lineRule="auto"/>
              <w:ind w:firstLine="28" w:firstLineChars="0"/>
              <w:jc w:val="center"/>
              <w:rPr>
                <w:rFonts w:hint="default"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10</w:t>
            </w:r>
          </w:p>
        </w:tc>
        <w:tc>
          <w:tcPr>
            <w:tcW w:w="5448" w:type="dxa"/>
            <w:vAlign w:val="center"/>
          </w:tcPr>
          <w:p w14:paraId="721F585A">
            <w:pPr>
              <w:keepNext w:val="0"/>
              <w:keepLines w:val="0"/>
              <w:pageBreakBefore w:val="0"/>
              <w:widowControl/>
              <w:suppressLineNumbers w:val="0"/>
              <w:kinsoku/>
              <w:wordWrap/>
              <w:overflowPunct/>
              <w:topLinePunct w:val="0"/>
              <w:bidi w:val="0"/>
              <w:adjustRightInd/>
              <w:snapToGrid/>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根据投标人针对本项目提供的质量保障措施进行评审：</w:t>
            </w:r>
          </w:p>
          <w:p w14:paraId="70333062">
            <w:pPr>
              <w:keepNext w:val="0"/>
              <w:keepLines w:val="0"/>
              <w:pageBreakBefore w:val="0"/>
              <w:widowControl/>
              <w:numPr>
                <w:ilvl w:val="0"/>
                <w:numId w:val="0"/>
              </w:numPr>
              <w:suppressLineNumbers w:val="0"/>
              <w:kinsoku/>
              <w:wordWrap/>
              <w:overflowPunct/>
              <w:topLinePunct w:val="0"/>
              <w:bidi w:val="0"/>
              <w:adjustRightInd/>
              <w:snapToGrid/>
              <w:jc w:val="left"/>
              <w:textAlignment w:val="auto"/>
              <w:rPr>
                <w:rFonts w:hint="eastAsia" w:ascii="宋体" w:hAnsi="宋体" w:eastAsia="宋体" w:cs="宋体"/>
                <w:color w:val="auto"/>
                <w:sz w:val="24"/>
                <w:szCs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0"/>
                <w:sz w:val="24"/>
                <w:szCs w:val="24"/>
                <w:highlight w:val="none"/>
                <w:lang w:val="en-US" w:eastAsia="zh-CN" w:bidi="ar"/>
              </w:rPr>
              <w:t>质量保障措施详细，目标明确分明，可行性和针对性强，得</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分；</w:t>
            </w:r>
          </w:p>
          <w:p w14:paraId="646712F0">
            <w:pPr>
              <w:keepNext w:val="0"/>
              <w:keepLines w:val="0"/>
              <w:pageBreakBefore w:val="0"/>
              <w:widowControl/>
              <w:numPr>
                <w:ilvl w:val="0"/>
                <w:numId w:val="0"/>
              </w:numPr>
              <w:suppressLineNumbers w:val="0"/>
              <w:kinsoku/>
              <w:wordWrap/>
              <w:overflowPunct/>
              <w:topLinePunct w:val="0"/>
              <w:bidi w:val="0"/>
              <w:adjustRightInd/>
              <w:snapToGrid/>
              <w:jc w:val="left"/>
              <w:textAlignment w:val="auto"/>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2"/>
                <w:sz w:val="24"/>
                <w:szCs w:val="24"/>
                <w:highlight w:val="none"/>
                <w:lang w:val="en-US" w:eastAsia="zh-CN" w:bidi="ar-SA"/>
              </w:rPr>
              <w:t>2.</w:t>
            </w:r>
            <w:r>
              <w:rPr>
                <w:rFonts w:hint="eastAsia" w:ascii="宋体" w:hAnsi="宋体" w:eastAsia="宋体" w:cs="宋体"/>
                <w:color w:val="auto"/>
                <w:kern w:val="0"/>
                <w:sz w:val="24"/>
                <w:szCs w:val="24"/>
                <w:highlight w:val="none"/>
                <w:u w:val="single"/>
                <w:lang w:val="en-US" w:eastAsia="zh-CN" w:bidi="ar"/>
              </w:rPr>
              <w:t>质</w:t>
            </w:r>
            <w:r>
              <w:rPr>
                <w:rFonts w:hint="eastAsia" w:ascii="宋体" w:hAnsi="宋体" w:eastAsia="宋体" w:cs="宋体"/>
                <w:color w:val="auto"/>
                <w:kern w:val="0"/>
                <w:sz w:val="24"/>
                <w:szCs w:val="24"/>
                <w:highlight w:val="none"/>
                <w:lang w:val="en-US" w:eastAsia="zh-CN" w:bidi="ar"/>
              </w:rPr>
              <w:t>量保障措施尚可，目标尚可，可行性和针对性尚可，得</w:t>
            </w:r>
            <w:r>
              <w:rPr>
                <w:rFonts w:hint="eastAsia" w:ascii="宋体" w:hAnsi="宋体" w:cs="宋体"/>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分；</w:t>
            </w:r>
          </w:p>
          <w:p w14:paraId="16F52ADE">
            <w:pPr>
              <w:keepNext w:val="0"/>
              <w:keepLines w:val="0"/>
              <w:pageBreakBefore w:val="0"/>
              <w:widowControl/>
              <w:suppressLineNumbers w:val="0"/>
              <w:kinsoku/>
              <w:wordWrap/>
              <w:overflowPunct/>
              <w:topLinePunct w:val="0"/>
              <w:bidi w:val="0"/>
              <w:adjustRightInd/>
              <w:snapToGrid/>
              <w:ind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质量保障措施较为常规，内容完整但深度不足，目标基本清晰，可行性和针对性一般，仅满足项目基础质量管控需求</w:t>
            </w:r>
            <w:r>
              <w:rPr>
                <w:rFonts w:hint="eastAsia" w:ascii="宋体" w:hAnsi="宋体" w:eastAsia="宋体" w:cs="宋体"/>
                <w:color w:val="auto"/>
                <w:kern w:val="0"/>
                <w:sz w:val="24"/>
                <w:szCs w:val="24"/>
                <w:highlight w:val="none"/>
                <w:lang w:val="en-US" w:eastAsia="zh-CN" w:bidi="ar"/>
              </w:rPr>
              <w:t>，得</w:t>
            </w:r>
            <w:r>
              <w:rPr>
                <w:rFonts w:hint="eastAsia" w:ascii="宋体" w:hAnsi="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分</w:t>
            </w:r>
            <w:r>
              <w:rPr>
                <w:rFonts w:hint="eastAsia" w:ascii="宋体" w:hAnsi="宋体" w:cs="宋体"/>
                <w:color w:val="auto"/>
                <w:kern w:val="0"/>
                <w:sz w:val="24"/>
                <w:szCs w:val="24"/>
                <w:highlight w:val="none"/>
                <w:lang w:val="en-US" w:eastAsia="zh-CN" w:bidi="ar"/>
              </w:rPr>
              <w:t>；</w:t>
            </w:r>
          </w:p>
          <w:p w14:paraId="3A845C74">
            <w:pPr>
              <w:keepNext w:val="0"/>
              <w:keepLines w:val="0"/>
              <w:pageBreakBefore w:val="0"/>
              <w:widowControl/>
              <w:numPr>
                <w:ilvl w:val="0"/>
                <w:numId w:val="0"/>
              </w:numPr>
              <w:suppressLineNumbers w:val="0"/>
              <w:kinsoku/>
              <w:wordWrap/>
              <w:overflowPunct/>
              <w:topLinePunct w:val="0"/>
              <w:bidi w:val="0"/>
              <w:adjustRightInd/>
              <w:snapToGrid/>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2"/>
                <w:sz w:val="24"/>
                <w:szCs w:val="24"/>
                <w:highlight w:val="none"/>
                <w:lang w:val="en-US" w:eastAsia="zh-CN" w:bidi="ar-SA"/>
              </w:rPr>
              <w:t>4</w:t>
            </w:r>
            <w:r>
              <w:rPr>
                <w:rFonts w:hint="default"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
              </w:rPr>
              <w:t>质量保障措施简单，目标不清晰，可行性和针对性差，得</w:t>
            </w:r>
            <w:r>
              <w:rPr>
                <w:rFonts w:hint="eastAsia" w:ascii="宋体" w:hAnsi="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分；</w:t>
            </w:r>
          </w:p>
          <w:p w14:paraId="138E2A3C">
            <w:pPr>
              <w:keepNext w:val="0"/>
              <w:keepLines w:val="0"/>
              <w:pageBreakBefore w:val="0"/>
              <w:widowControl/>
              <w:numPr>
                <w:ilvl w:val="0"/>
                <w:numId w:val="0"/>
              </w:numPr>
              <w:suppressLineNumbers w:val="0"/>
              <w:kinsoku/>
              <w:wordWrap/>
              <w:overflowPunct/>
              <w:topLinePunct w:val="0"/>
              <w:bidi w:val="0"/>
              <w:adjustRightInd/>
              <w:snapToGrid/>
              <w:jc w:val="left"/>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cs="宋体"/>
                <w:color w:val="auto"/>
                <w:kern w:val="2"/>
                <w:sz w:val="24"/>
                <w:szCs w:val="24"/>
                <w:highlight w:val="none"/>
                <w:shd w:val="clear" w:fill="auto"/>
                <w:lang w:val="en-US" w:eastAsia="zh-CN" w:bidi="ar-SA"/>
              </w:rPr>
              <w:t>5</w:t>
            </w:r>
            <w:r>
              <w:rPr>
                <w:rFonts w:hint="default" w:ascii="宋体" w:hAnsi="宋体" w:eastAsia="宋体" w:cs="宋体"/>
                <w:color w:val="auto"/>
                <w:kern w:val="2"/>
                <w:sz w:val="24"/>
                <w:szCs w:val="24"/>
                <w:highlight w:val="none"/>
                <w:shd w:val="clear" w:fill="auto"/>
                <w:lang w:val="en-US" w:eastAsia="zh-CN" w:bidi="ar-SA"/>
              </w:rPr>
              <w:t>.</w:t>
            </w:r>
            <w:r>
              <w:rPr>
                <w:rFonts w:hint="eastAsia" w:ascii="宋体" w:hAnsi="宋体" w:eastAsia="宋体" w:cs="宋体"/>
                <w:color w:val="auto"/>
                <w:kern w:val="0"/>
                <w:sz w:val="24"/>
                <w:szCs w:val="24"/>
                <w:highlight w:val="none"/>
                <w:lang w:val="en-US" w:eastAsia="zh-CN" w:bidi="ar"/>
              </w:rPr>
              <w:t>未提供，得</w:t>
            </w:r>
            <w:r>
              <w:rPr>
                <w:rFonts w:hint="eastAsia" w:ascii="宋体" w:hAnsi="宋体" w:cs="宋体"/>
                <w:color w:val="auto"/>
                <w:kern w:val="0"/>
                <w:sz w:val="24"/>
                <w:szCs w:val="24"/>
                <w:highlight w:val="none"/>
                <w:lang w:val="en-US" w:eastAsia="zh-CN" w:bidi="ar"/>
              </w:rPr>
              <w:t>0</w:t>
            </w:r>
            <w:r>
              <w:rPr>
                <w:rFonts w:hint="eastAsia" w:ascii="宋体" w:hAnsi="宋体" w:eastAsia="宋体" w:cs="宋体"/>
                <w:color w:val="auto"/>
                <w:kern w:val="0"/>
                <w:sz w:val="24"/>
                <w:szCs w:val="24"/>
                <w:highlight w:val="none"/>
                <w:lang w:val="en-US" w:eastAsia="zh-CN" w:bidi="ar"/>
              </w:rPr>
              <w:t>分。</w:t>
            </w:r>
          </w:p>
        </w:tc>
        <w:tc>
          <w:tcPr>
            <w:tcW w:w="1570" w:type="dxa"/>
            <w:vAlign w:val="center"/>
          </w:tcPr>
          <w:p w14:paraId="401B48D2">
            <w:pPr>
              <w:pStyle w:val="250"/>
              <w:spacing w:before="0" w:after="0" w:line="240" w:lineRule="auto"/>
              <w:rPr>
                <w:rFonts w:hint="eastAsia" w:ascii="宋体" w:hAnsi="宋体" w:eastAsia="宋体" w:cs="宋体"/>
                <w:color w:val="auto"/>
                <w:sz w:val="24"/>
                <w:szCs w:val="24"/>
                <w:highlight w:val="none"/>
                <w:shd w:val="clear" w:color="FFFFFF" w:fill="D9D9D9"/>
              </w:rPr>
            </w:pPr>
          </w:p>
        </w:tc>
      </w:tr>
      <w:tr w14:paraId="6671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8" w:type="dxa"/>
            <w:vAlign w:val="center"/>
          </w:tcPr>
          <w:p w14:paraId="23DEF2FC">
            <w:pPr>
              <w:ind w:firstLine="28"/>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7</w:t>
            </w:r>
          </w:p>
        </w:tc>
        <w:tc>
          <w:tcPr>
            <w:tcW w:w="962" w:type="dxa"/>
            <w:vAlign w:val="center"/>
          </w:tcPr>
          <w:p w14:paraId="3CFC3E9A">
            <w:pPr>
              <w:keepNext w:val="0"/>
              <w:keepLines w:val="0"/>
              <w:widowControl/>
              <w:suppressLineNumbers w:val="0"/>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lang w:val="en-US" w:eastAsia="zh-CN" w:bidi="ar"/>
              </w:rPr>
              <w:t>进度保障措施</w:t>
            </w:r>
          </w:p>
        </w:tc>
        <w:tc>
          <w:tcPr>
            <w:tcW w:w="930" w:type="dxa"/>
            <w:vAlign w:val="center"/>
          </w:tcPr>
          <w:p w14:paraId="03001C14">
            <w:pPr>
              <w:spacing w:line="360" w:lineRule="auto"/>
              <w:ind w:firstLine="28" w:firstLineChars="0"/>
              <w:jc w:val="center"/>
              <w:rPr>
                <w:rFonts w:hint="default"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10</w:t>
            </w:r>
          </w:p>
        </w:tc>
        <w:tc>
          <w:tcPr>
            <w:tcW w:w="5448" w:type="dxa"/>
            <w:vAlign w:val="center"/>
          </w:tcPr>
          <w:p w14:paraId="6B194DD7">
            <w:pPr>
              <w:keepNext w:val="0"/>
              <w:keepLines w:val="0"/>
              <w:pageBreakBefore w:val="0"/>
              <w:widowControl/>
              <w:suppressLineNumbers w:val="0"/>
              <w:kinsoku/>
              <w:wordWrap/>
              <w:overflowPunct/>
              <w:topLinePunct w:val="0"/>
              <w:bidi w:val="0"/>
              <w:adjustRightInd/>
              <w:snapToGrid/>
              <w:ind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根据投标人针对本项目提供的项目进度及保障措施进行评审：</w:t>
            </w:r>
          </w:p>
          <w:p w14:paraId="6C497412">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sz w:val="24"/>
                <w:szCs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
              </w:rPr>
              <w:t>进度保障措施详细，过渡阶段分明，安排合理，可行性和针对性强，得</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分；</w:t>
            </w:r>
          </w:p>
          <w:p w14:paraId="3EF2A30F">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sz w:val="24"/>
                <w:szCs w:val="24"/>
                <w:highlight w:val="none"/>
              </w:rPr>
            </w:pPr>
            <w:r>
              <w:rPr>
                <w:rFonts w:hint="default" w:ascii="宋体" w:hAnsi="宋体" w:eastAsia="宋体" w:cs="宋体"/>
                <w:color w:val="auto"/>
                <w:kern w:val="2"/>
                <w:sz w:val="24"/>
                <w:szCs w:val="24"/>
                <w:highlight w:val="none"/>
                <w:lang w:val="en-US" w:eastAsia="zh-CN" w:bidi="ar-SA"/>
              </w:rPr>
              <w:t>2</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
              </w:rPr>
              <w:t>进度保障措施尚可，过渡阶段基本分明，安排基本合理，可行性和针对性尚可，得</w:t>
            </w:r>
            <w:r>
              <w:rPr>
                <w:rFonts w:hint="eastAsia" w:ascii="宋体" w:hAnsi="宋体" w:cs="宋体"/>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分；</w:t>
            </w:r>
          </w:p>
          <w:p w14:paraId="22D55162">
            <w:pPr>
              <w:keepNext w:val="0"/>
              <w:keepLines w:val="0"/>
              <w:pageBreakBefore w:val="0"/>
              <w:widowControl/>
              <w:suppressLineNumbers w:val="0"/>
              <w:kinsoku/>
              <w:wordWrap/>
              <w:overflowPunct/>
              <w:topLinePunct w:val="0"/>
              <w:autoSpaceDE/>
              <w:autoSpaceDN/>
              <w:bidi w:val="0"/>
              <w:adjustRightInd/>
              <w:snapToGrid/>
              <w:ind w:firstLine="0"/>
              <w:jc w:val="left"/>
              <w:textAlignment w:val="auto"/>
              <w:rPr>
                <w:rFonts w:hint="default"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3.</w:t>
            </w:r>
            <w:r>
              <w:rPr>
                <w:rFonts w:ascii="宋体" w:hAnsi="宋体" w:eastAsia="宋体" w:cs="宋体"/>
                <w:color w:val="auto"/>
                <w:kern w:val="0"/>
                <w:sz w:val="24"/>
                <w:szCs w:val="24"/>
                <w:highlight w:val="none"/>
                <w:lang w:val="en-US" w:eastAsia="zh-CN" w:bidi="ar"/>
              </w:rPr>
              <w:t>进度保障措施内容基本完整、较为常规，进度阶段划分、施工安排无明显纰漏但缺乏细化，仅满足项目基础进度管控需求</w:t>
            </w:r>
            <w:r>
              <w:rPr>
                <w:rFonts w:hint="eastAsia" w:ascii="宋体" w:hAnsi="宋体" w:eastAsia="宋体" w:cs="宋体"/>
                <w:color w:val="auto"/>
                <w:kern w:val="0"/>
                <w:sz w:val="24"/>
                <w:szCs w:val="24"/>
                <w:highlight w:val="none"/>
                <w:lang w:val="en-US" w:eastAsia="zh-CN" w:bidi="ar"/>
              </w:rPr>
              <w:t>，得4分；</w:t>
            </w:r>
          </w:p>
          <w:p w14:paraId="70739299">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cs="宋体"/>
                <w:color w:val="auto"/>
                <w:kern w:val="2"/>
                <w:sz w:val="24"/>
                <w:szCs w:val="24"/>
                <w:highlight w:val="none"/>
                <w:lang w:val="en-US" w:eastAsia="zh-CN" w:bidi="ar-SA"/>
              </w:rPr>
              <w:t>4.</w:t>
            </w:r>
            <w:r>
              <w:rPr>
                <w:rFonts w:hint="eastAsia" w:ascii="宋体" w:hAnsi="宋体" w:eastAsia="宋体" w:cs="宋体"/>
                <w:color w:val="auto"/>
                <w:kern w:val="0"/>
                <w:sz w:val="24"/>
                <w:szCs w:val="24"/>
                <w:highlight w:val="none"/>
                <w:lang w:val="en-US" w:eastAsia="zh-CN" w:bidi="ar"/>
              </w:rPr>
              <w:t>进度保障措施简单，过渡阶段不清晰，安排不合理，可行性和针对性差，得</w:t>
            </w:r>
            <w:r>
              <w:rPr>
                <w:rFonts w:hint="eastAsia" w:ascii="宋体" w:hAnsi="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分；</w:t>
            </w:r>
          </w:p>
          <w:p w14:paraId="28EF2109">
            <w:pPr>
              <w:keepNext w:val="0"/>
              <w:keepLines w:val="0"/>
              <w:pageBreakBefore w:val="0"/>
              <w:numPr>
                <w:ilvl w:val="0"/>
                <w:numId w:val="0"/>
              </w:numPr>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未提供，得0分。</w:t>
            </w:r>
          </w:p>
        </w:tc>
        <w:tc>
          <w:tcPr>
            <w:tcW w:w="1570" w:type="dxa"/>
            <w:vAlign w:val="center"/>
          </w:tcPr>
          <w:p w14:paraId="78CB26A5">
            <w:pPr>
              <w:pStyle w:val="250"/>
              <w:spacing w:before="0" w:after="0" w:line="240" w:lineRule="auto"/>
              <w:rPr>
                <w:rFonts w:hint="eastAsia" w:ascii="宋体" w:hAnsi="宋体" w:eastAsia="宋体" w:cs="宋体"/>
                <w:color w:val="auto"/>
                <w:sz w:val="24"/>
                <w:szCs w:val="24"/>
                <w:highlight w:val="none"/>
                <w:shd w:val="clear" w:color="FFFFFF" w:fill="D9D9D9"/>
              </w:rPr>
            </w:pPr>
          </w:p>
        </w:tc>
      </w:tr>
      <w:tr w14:paraId="5203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8" w:type="dxa"/>
            <w:vAlign w:val="center"/>
          </w:tcPr>
          <w:p w14:paraId="10747052">
            <w:pPr>
              <w:ind w:firstLine="28"/>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8</w:t>
            </w:r>
          </w:p>
        </w:tc>
        <w:tc>
          <w:tcPr>
            <w:tcW w:w="962" w:type="dxa"/>
            <w:vAlign w:val="center"/>
          </w:tcPr>
          <w:p w14:paraId="3B17CDA5">
            <w:pPr>
              <w:keepNext w:val="0"/>
              <w:keepLines w:val="0"/>
              <w:widowControl/>
              <w:suppressLineNumbers w:val="0"/>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lang w:val="en-US" w:eastAsia="zh-CN" w:bidi="ar"/>
              </w:rPr>
              <w:t>应急安全保障措施</w:t>
            </w:r>
          </w:p>
        </w:tc>
        <w:tc>
          <w:tcPr>
            <w:tcW w:w="930" w:type="dxa"/>
            <w:vAlign w:val="center"/>
          </w:tcPr>
          <w:p w14:paraId="69868283">
            <w:pPr>
              <w:spacing w:line="360" w:lineRule="auto"/>
              <w:ind w:firstLine="28" w:firstLineChars="0"/>
              <w:jc w:val="center"/>
              <w:rPr>
                <w:rFonts w:hint="default"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10</w:t>
            </w:r>
          </w:p>
        </w:tc>
        <w:tc>
          <w:tcPr>
            <w:tcW w:w="5448" w:type="dxa"/>
            <w:vAlign w:val="center"/>
          </w:tcPr>
          <w:p w14:paraId="12F93C1F">
            <w:pPr>
              <w:keepNext w:val="0"/>
              <w:keepLines w:val="0"/>
              <w:pageBreakBefore w:val="0"/>
              <w:kinsoku/>
              <w:wordWrap/>
              <w:overflowPunct/>
              <w:topLinePunct w:val="0"/>
              <w:bidi w:val="0"/>
              <w:adjustRightInd/>
              <w:snapToGrid/>
              <w:ind w:firstLine="0"/>
              <w:jc w:val="left"/>
              <w:textAlignment w:val="auto"/>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根据投标人结合本项目山区林地施工特点，编制的森林防火、雨季施工、人员安全、突发舆情等</w:t>
            </w:r>
            <w:r>
              <w:rPr>
                <w:rFonts w:hint="eastAsia" w:ascii="宋体" w:hAnsi="宋体" w:eastAsia="宋体" w:cs="宋体"/>
                <w:color w:val="auto"/>
                <w:kern w:val="0"/>
                <w:sz w:val="24"/>
                <w:szCs w:val="24"/>
                <w:highlight w:val="none"/>
                <w:lang w:val="en-US" w:eastAsia="zh-CN" w:bidi="ar"/>
              </w:rPr>
              <w:t>应急安全保障措施进行</w:t>
            </w:r>
            <w:r>
              <w:rPr>
                <w:rFonts w:hint="eastAsia" w:ascii="宋体" w:hAnsi="宋体" w:eastAsia="宋体" w:cs="宋体"/>
                <w:bCs/>
                <w:color w:val="auto"/>
                <w:sz w:val="24"/>
                <w:szCs w:val="24"/>
                <w:highlight w:val="none"/>
                <w:shd w:val="clear" w:color="auto" w:fill="auto"/>
                <w:lang w:val="en-US" w:eastAsia="zh-CN"/>
              </w:rPr>
              <w:t>评审：</w:t>
            </w:r>
          </w:p>
          <w:p w14:paraId="7E70A226">
            <w:pPr>
              <w:keepNext w:val="0"/>
              <w:keepLines w:val="0"/>
              <w:pageBreakBefore w:val="0"/>
              <w:numPr>
                <w:ilvl w:val="0"/>
                <w:numId w:val="0"/>
              </w:numPr>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bCs/>
                <w:color w:val="auto"/>
                <w:sz w:val="24"/>
                <w:szCs w:val="24"/>
                <w:highlight w:val="none"/>
                <w:shd w:val="clear" w:color="auto" w:fill="auto"/>
                <w:lang w:val="en-US" w:eastAsia="zh-CN"/>
              </w:rPr>
            </w:pPr>
            <w:r>
              <w:rPr>
                <w:rFonts w:hint="default" w:ascii="宋体" w:hAnsi="宋体" w:eastAsia="宋体" w:cs="宋体"/>
                <w:bCs/>
                <w:color w:val="auto"/>
                <w:kern w:val="2"/>
                <w:sz w:val="24"/>
                <w:szCs w:val="24"/>
                <w:highlight w:val="none"/>
                <w:shd w:val="clear" w:fill="auto"/>
                <w:lang w:val="en-US" w:eastAsia="zh-CN" w:bidi="ar-SA"/>
              </w:rPr>
              <w:t>1</w:t>
            </w:r>
            <w:r>
              <w:rPr>
                <w:rFonts w:hint="eastAsia" w:ascii="宋体" w:hAnsi="宋体" w:cs="宋体"/>
                <w:bCs/>
                <w:color w:val="auto"/>
                <w:kern w:val="2"/>
                <w:sz w:val="24"/>
                <w:szCs w:val="24"/>
                <w:highlight w:val="none"/>
                <w:shd w:val="clear" w:fill="auto"/>
                <w:lang w:val="en-US" w:eastAsia="zh-CN" w:bidi="ar-SA"/>
              </w:rPr>
              <w:t>.</w:t>
            </w:r>
            <w:r>
              <w:rPr>
                <w:rFonts w:hint="eastAsia" w:ascii="宋体" w:hAnsi="宋体" w:eastAsia="宋体" w:cs="宋体"/>
                <w:bCs/>
                <w:color w:val="auto"/>
                <w:sz w:val="24"/>
                <w:szCs w:val="24"/>
                <w:highlight w:val="none"/>
                <w:shd w:val="clear" w:color="auto" w:fill="auto"/>
                <w:lang w:val="en-US" w:eastAsia="zh-CN"/>
              </w:rPr>
              <w:t>应急安全保障措施详实、可操作性极强，完全适配山区林地施工场景，得</w:t>
            </w:r>
            <w:r>
              <w:rPr>
                <w:rFonts w:hint="eastAsia" w:ascii="宋体" w:hAnsi="宋体" w:cs="宋体"/>
                <w:bCs/>
                <w:color w:val="auto"/>
                <w:sz w:val="24"/>
                <w:szCs w:val="24"/>
                <w:highlight w:val="none"/>
                <w:shd w:val="clear" w:color="auto" w:fill="auto"/>
                <w:lang w:val="en-US" w:eastAsia="zh-CN"/>
              </w:rPr>
              <w:t>10</w:t>
            </w:r>
            <w:r>
              <w:rPr>
                <w:rFonts w:hint="eastAsia" w:ascii="宋体" w:hAnsi="宋体" w:eastAsia="宋体" w:cs="宋体"/>
                <w:bCs/>
                <w:color w:val="auto"/>
                <w:sz w:val="24"/>
                <w:szCs w:val="24"/>
                <w:highlight w:val="none"/>
                <w:shd w:val="clear" w:color="auto" w:fill="auto"/>
                <w:lang w:val="en-US" w:eastAsia="zh-CN"/>
              </w:rPr>
              <w:t>分；</w:t>
            </w:r>
          </w:p>
          <w:p w14:paraId="4282EE12">
            <w:pPr>
              <w:keepNext w:val="0"/>
              <w:keepLines w:val="0"/>
              <w:pageBreakBefore w:val="0"/>
              <w:numPr>
                <w:ilvl w:val="0"/>
                <w:numId w:val="0"/>
              </w:numPr>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bCs/>
                <w:color w:val="auto"/>
                <w:sz w:val="24"/>
                <w:szCs w:val="24"/>
                <w:highlight w:val="none"/>
                <w:shd w:val="clear" w:color="auto" w:fill="auto"/>
                <w:lang w:val="en-US" w:eastAsia="zh-CN"/>
              </w:rPr>
            </w:pPr>
            <w:r>
              <w:rPr>
                <w:rFonts w:hint="default" w:ascii="宋体" w:hAnsi="宋体" w:eastAsia="宋体" w:cs="宋体"/>
                <w:bCs/>
                <w:color w:val="auto"/>
                <w:kern w:val="2"/>
                <w:sz w:val="24"/>
                <w:szCs w:val="24"/>
                <w:highlight w:val="none"/>
                <w:shd w:val="clear" w:fill="auto"/>
                <w:lang w:val="en-US" w:eastAsia="zh-CN" w:bidi="ar-SA"/>
              </w:rPr>
              <w:t>2</w:t>
            </w:r>
            <w:r>
              <w:rPr>
                <w:rFonts w:hint="eastAsia" w:ascii="宋体" w:hAnsi="宋体" w:cs="宋体"/>
                <w:bCs/>
                <w:color w:val="auto"/>
                <w:kern w:val="2"/>
                <w:sz w:val="24"/>
                <w:szCs w:val="24"/>
                <w:highlight w:val="none"/>
                <w:shd w:val="clear" w:fill="auto"/>
                <w:lang w:val="en-US" w:eastAsia="zh-CN" w:bidi="ar-SA"/>
              </w:rPr>
              <w:t>.</w:t>
            </w:r>
            <w:r>
              <w:rPr>
                <w:rFonts w:hint="eastAsia" w:ascii="宋体" w:hAnsi="宋体" w:eastAsia="宋体" w:cs="宋体"/>
                <w:bCs/>
                <w:color w:val="auto"/>
                <w:sz w:val="24"/>
                <w:szCs w:val="24"/>
                <w:highlight w:val="none"/>
                <w:shd w:val="clear" w:color="auto" w:fill="auto"/>
                <w:lang w:val="en-US" w:eastAsia="zh-CN"/>
              </w:rPr>
              <w:t>应急安全保障措施全面，可操作性较强，适配山区林地施工场景，得</w:t>
            </w:r>
            <w:r>
              <w:rPr>
                <w:rFonts w:hint="eastAsia" w:ascii="宋体" w:hAnsi="宋体" w:cs="宋体"/>
                <w:bCs/>
                <w:color w:val="auto"/>
                <w:sz w:val="24"/>
                <w:szCs w:val="24"/>
                <w:highlight w:val="none"/>
                <w:shd w:val="clear" w:color="auto" w:fill="auto"/>
                <w:lang w:val="en-US" w:eastAsia="zh-CN"/>
              </w:rPr>
              <w:t>7</w:t>
            </w:r>
            <w:r>
              <w:rPr>
                <w:rFonts w:hint="eastAsia" w:ascii="宋体" w:hAnsi="宋体" w:eastAsia="宋体" w:cs="宋体"/>
                <w:bCs/>
                <w:color w:val="auto"/>
                <w:sz w:val="24"/>
                <w:szCs w:val="24"/>
                <w:highlight w:val="none"/>
                <w:shd w:val="clear" w:color="auto" w:fill="auto"/>
                <w:lang w:val="en-US" w:eastAsia="zh-CN"/>
              </w:rPr>
              <w:t>分；</w:t>
            </w:r>
          </w:p>
          <w:p w14:paraId="7D7C92C4">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3.应急安全保障措施基本完整，内容偏常规、无专项针对性优化，基本适配山区林地施工场景，仅可满足项目基础安全施工保障需求，得4分；</w:t>
            </w:r>
          </w:p>
          <w:p w14:paraId="626B95B2">
            <w:pPr>
              <w:keepNext w:val="0"/>
              <w:keepLines w:val="0"/>
              <w:widowControl/>
              <w:suppressLineNumbers w:val="0"/>
              <w:jc w:val="left"/>
              <w:rPr>
                <w:rFonts w:hint="eastAsia" w:ascii="宋体" w:hAnsi="宋体" w:eastAsia="宋体" w:cs="宋体"/>
                <w:bCs/>
                <w:color w:val="auto"/>
                <w:sz w:val="24"/>
                <w:szCs w:val="24"/>
                <w:highlight w:val="none"/>
                <w:shd w:val="clear" w:color="auto" w:fill="auto"/>
                <w:lang w:val="en-US" w:eastAsia="zh-CN"/>
              </w:rPr>
            </w:pPr>
            <w:r>
              <w:rPr>
                <w:rFonts w:ascii="宋体" w:hAnsi="宋体" w:eastAsia="宋体" w:cs="宋体"/>
                <w:color w:val="auto"/>
                <w:kern w:val="0"/>
                <w:sz w:val="24"/>
                <w:szCs w:val="24"/>
                <w:highlight w:val="none"/>
                <w:lang w:val="en-US" w:eastAsia="zh-CN" w:bidi="ar"/>
              </w:rPr>
              <w:t>4.应急安全保障措施内容单薄、针对性不足，可操作性差，对山区林地复杂施工场景适配度较低，仅能覆盖极少安全保障需求，得1分；</w:t>
            </w:r>
          </w:p>
          <w:p w14:paraId="50EAEA6C">
            <w:pPr>
              <w:keepNext w:val="0"/>
              <w:keepLines w:val="0"/>
              <w:pageBreakBefore w:val="0"/>
              <w:numPr>
                <w:ilvl w:val="0"/>
                <w:numId w:val="0"/>
              </w:numPr>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default" w:ascii="宋体" w:hAnsi="宋体" w:eastAsia="宋体" w:cs="宋体"/>
                <w:color w:val="auto"/>
                <w:kern w:val="0"/>
                <w:sz w:val="24"/>
                <w:szCs w:val="24"/>
                <w:highlight w:val="none"/>
                <w:lang w:val="en-US" w:eastAsia="zh-CN" w:bidi="ar"/>
              </w:rPr>
              <w:t>5</w:t>
            </w:r>
            <w:r>
              <w:rPr>
                <w:rFonts w:hint="eastAsia" w:ascii="宋体" w:hAnsi="宋体" w:cs="宋体"/>
                <w:color w:val="auto"/>
                <w:kern w:val="0"/>
                <w:sz w:val="24"/>
                <w:szCs w:val="24"/>
                <w:highlight w:val="none"/>
                <w:lang w:val="en-US" w:eastAsia="zh-CN" w:bidi="ar"/>
              </w:rPr>
              <w:t>.</w:t>
            </w:r>
            <w:r>
              <w:rPr>
                <w:rFonts w:hint="eastAsia" w:ascii="宋体" w:hAnsi="宋体" w:eastAsia="宋体" w:cs="宋体"/>
                <w:bCs/>
                <w:color w:val="auto"/>
                <w:sz w:val="24"/>
                <w:szCs w:val="24"/>
                <w:highlight w:val="none"/>
                <w:shd w:val="clear" w:color="auto" w:fill="auto"/>
                <w:lang w:val="en-US" w:eastAsia="zh-CN"/>
              </w:rPr>
              <w:t>措施缺失关键内容、无针对性或未提供，得0分。</w:t>
            </w:r>
          </w:p>
        </w:tc>
        <w:tc>
          <w:tcPr>
            <w:tcW w:w="1570" w:type="dxa"/>
            <w:vAlign w:val="center"/>
          </w:tcPr>
          <w:p w14:paraId="4B762104">
            <w:pPr>
              <w:pStyle w:val="250"/>
              <w:spacing w:before="0" w:after="0" w:line="240" w:lineRule="auto"/>
              <w:rPr>
                <w:rFonts w:hint="eastAsia" w:ascii="宋体" w:hAnsi="宋体" w:eastAsia="宋体" w:cs="宋体"/>
                <w:color w:val="auto"/>
                <w:sz w:val="24"/>
                <w:szCs w:val="24"/>
                <w:highlight w:val="none"/>
                <w:shd w:val="clear" w:color="FFFFFF" w:fill="D9D9D9"/>
              </w:rPr>
            </w:pPr>
          </w:p>
        </w:tc>
      </w:tr>
      <w:tr w14:paraId="1C59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628" w:type="dxa"/>
            <w:gridSpan w:val="5"/>
            <w:vAlign w:val="center"/>
          </w:tcPr>
          <w:p w14:paraId="2A531A8F">
            <w:pPr>
              <w:pStyle w:val="250"/>
              <w:spacing w:before="0" w:after="0" w:line="240" w:lineRule="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价格得分（10分）</w:t>
            </w:r>
          </w:p>
        </w:tc>
      </w:tr>
      <w:tr w14:paraId="1832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vAlign w:val="center"/>
          </w:tcPr>
          <w:p w14:paraId="297798B5">
            <w:pPr>
              <w:ind w:firstLine="28"/>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1</w:t>
            </w:r>
          </w:p>
        </w:tc>
        <w:tc>
          <w:tcPr>
            <w:tcW w:w="962" w:type="dxa"/>
            <w:vAlign w:val="center"/>
          </w:tcPr>
          <w:p w14:paraId="6F2E63F2">
            <w:pPr>
              <w:ind w:firstLine="28"/>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投标报价</w:t>
            </w:r>
          </w:p>
        </w:tc>
        <w:tc>
          <w:tcPr>
            <w:tcW w:w="930" w:type="dxa"/>
            <w:vAlign w:val="center"/>
          </w:tcPr>
          <w:p w14:paraId="6F8B014A">
            <w:pPr>
              <w:ind w:firstLine="28"/>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10</w:t>
            </w:r>
          </w:p>
        </w:tc>
        <w:tc>
          <w:tcPr>
            <w:tcW w:w="5448" w:type="dxa"/>
            <w:vAlign w:val="center"/>
          </w:tcPr>
          <w:p w14:paraId="76A3DF9F">
            <w:pP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满足招标文件要求且投标价格最低的投标报价为评标基准价，其价格分为满分。其他投标人的价格分统一按照下列公式计算：</w:t>
            </w:r>
          </w:p>
          <w:p w14:paraId="083CED11">
            <w:pP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投标报价得分＝（评标基准价/投标报价）×分值。</w:t>
            </w:r>
          </w:p>
        </w:tc>
        <w:tc>
          <w:tcPr>
            <w:tcW w:w="1570" w:type="dxa"/>
            <w:vAlign w:val="center"/>
          </w:tcPr>
          <w:p w14:paraId="4E4C04E4">
            <w:pP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此处投标报价指经过报价修正，及因落实政府采购政策进行价格调整后的报价，详见第四章《评标程序、评标方法和评标标准》2.4</w:t>
            </w:r>
            <w:r>
              <w:rPr>
                <w:rFonts w:hint="eastAsia" w:ascii="宋体" w:hAnsi="宋体" w:eastAsia="宋体" w:cs="宋体"/>
                <w:color w:val="auto"/>
                <w:sz w:val="24"/>
                <w:szCs w:val="24"/>
                <w:highlight w:val="none"/>
                <w:shd w:val="clear" w:color="auto" w:fill="auto"/>
                <w:lang w:eastAsia="zh-CN"/>
              </w:rPr>
              <w:t>、</w:t>
            </w:r>
            <w:r>
              <w:rPr>
                <w:rFonts w:hint="eastAsia" w:ascii="宋体" w:hAnsi="宋体" w:eastAsia="宋体" w:cs="宋体"/>
                <w:color w:val="auto"/>
                <w:sz w:val="24"/>
                <w:szCs w:val="24"/>
                <w:highlight w:val="none"/>
                <w:shd w:val="clear" w:color="auto" w:fill="auto"/>
              </w:rPr>
              <w:t>2.5及2.6。</w:t>
            </w:r>
          </w:p>
        </w:tc>
      </w:tr>
      <w:tr w14:paraId="46B9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8" w:type="dxa"/>
            <w:gridSpan w:val="5"/>
            <w:vAlign w:val="center"/>
          </w:tcPr>
          <w:p w14:paraId="3A49AEC1">
            <w:pPr>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政策性得分（0分）</w:t>
            </w:r>
          </w:p>
        </w:tc>
      </w:tr>
      <w:tr w14:paraId="49AF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18" w:type="dxa"/>
            <w:vAlign w:val="center"/>
          </w:tcPr>
          <w:p w14:paraId="2456A58A">
            <w:pPr>
              <w:ind w:firstLine="28"/>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1</w:t>
            </w:r>
          </w:p>
        </w:tc>
        <w:tc>
          <w:tcPr>
            <w:tcW w:w="962" w:type="dxa"/>
            <w:vAlign w:val="center"/>
          </w:tcPr>
          <w:p w14:paraId="6B8E13AD">
            <w:pPr>
              <w:ind w:firstLine="28"/>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政策性得分</w:t>
            </w:r>
          </w:p>
        </w:tc>
        <w:tc>
          <w:tcPr>
            <w:tcW w:w="930" w:type="dxa"/>
            <w:vAlign w:val="center"/>
          </w:tcPr>
          <w:p w14:paraId="76B17504">
            <w:pPr>
              <w:ind w:firstLine="28"/>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0</w:t>
            </w:r>
          </w:p>
        </w:tc>
        <w:tc>
          <w:tcPr>
            <w:tcW w:w="7018" w:type="dxa"/>
            <w:gridSpan w:val="2"/>
            <w:vAlign w:val="center"/>
          </w:tcPr>
          <w:p w14:paraId="41CFF0DD">
            <w:pP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无</w:t>
            </w:r>
          </w:p>
        </w:tc>
      </w:tr>
      <w:tr w14:paraId="5B09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gridSpan w:val="2"/>
            <w:vAlign w:val="center"/>
          </w:tcPr>
          <w:p w14:paraId="34FC3091">
            <w:pPr>
              <w:ind w:firstLine="28"/>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合计</w:t>
            </w:r>
          </w:p>
        </w:tc>
        <w:tc>
          <w:tcPr>
            <w:tcW w:w="930" w:type="dxa"/>
            <w:vAlign w:val="center"/>
          </w:tcPr>
          <w:p w14:paraId="4074B969">
            <w:pPr>
              <w:ind w:firstLine="28"/>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100</w:t>
            </w:r>
          </w:p>
        </w:tc>
        <w:tc>
          <w:tcPr>
            <w:tcW w:w="7018" w:type="dxa"/>
            <w:gridSpan w:val="2"/>
            <w:vAlign w:val="center"/>
          </w:tcPr>
          <w:p w14:paraId="3BAAE56A">
            <w:pPr>
              <w:rPr>
                <w:rFonts w:hint="eastAsia" w:ascii="宋体" w:hAnsi="宋体" w:eastAsia="宋体" w:cs="宋体"/>
                <w:color w:val="auto"/>
                <w:sz w:val="24"/>
                <w:szCs w:val="24"/>
                <w:highlight w:val="none"/>
                <w:shd w:val="clear" w:color="auto" w:fill="auto"/>
              </w:rPr>
            </w:pPr>
          </w:p>
        </w:tc>
      </w:tr>
    </w:tbl>
    <w:p w14:paraId="1C40BB1D">
      <w:pPr>
        <w:bidi w:val="0"/>
        <w:jc w:val="center"/>
        <w:outlineLvl w:val="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br w:type="page"/>
      </w:r>
      <w:bookmarkStart w:id="825" w:name="_Toc19044"/>
      <w:r>
        <w:rPr>
          <w:rFonts w:hint="eastAsia" w:ascii="宋体" w:hAnsi="宋体" w:eastAsia="宋体" w:cs="宋体"/>
          <w:b/>
          <w:color w:val="auto"/>
          <w:sz w:val="36"/>
          <w:szCs w:val="36"/>
          <w:highlight w:val="none"/>
        </w:rPr>
        <w:t>第五章   采购需求</w:t>
      </w:r>
      <w:bookmarkEnd w:id="825"/>
    </w:p>
    <w:p w14:paraId="7409AA72">
      <w:pPr>
        <w:pStyle w:val="163"/>
        <w:keepNext w:val="0"/>
        <w:keepLines w:val="0"/>
        <w:pageBreakBefore w:val="0"/>
        <w:wordWrap/>
        <w:overflowPunct/>
        <w:topLinePunct w:val="0"/>
        <w:autoSpaceDE/>
        <w:autoSpaceDN/>
        <w:bidi w:val="0"/>
        <w:spacing w:line="360" w:lineRule="auto"/>
        <w:ind w:firstLine="0" w:firstLineChars="0"/>
        <w:jc w:val="left"/>
        <w:outlineLvl w:val="1"/>
        <w:rPr>
          <w:rFonts w:hint="eastAsia" w:ascii="宋体" w:hAnsi="宋体" w:eastAsia="宋体" w:cs="宋体"/>
          <w:b/>
          <w:bCs/>
          <w:color w:val="auto"/>
          <w:kern w:val="44"/>
          <w:sz w:val="24"/>
          <w:szCs w:val="24"/>
          <w:highlight w:val="none"/>
        </w:rPr>
      </w:pPr>
      <w:r>
        <w:rPr>
          <w:rFonts w:hint="eastAsia" w:ascii="宋体" w:hAnsi="宋体" w:eastAsia="宋体" w:cs="宋体"/>
          <w:b/>
          <w:bCs/>
          <w:color w:val="auto"/>
          <w:kern w:val="44"/>
          <w:sz w:val="24"/>
          <w:szCs w:val="24"/>
          <w:highlight w:val="none"/>
        </w:rPr>
        <w:t>一、采购标的</w:t>
      </w:r>
    </w:p>
    <w:p w14:paraId="784C0B04">
      <w:pPr>
        <w:keepNext w:val="0"/>
        <w:keepLines w:val="0"/>
        <w:pageBreakBefore w:val="0"/>
        <w:wordWrap/>
        <w:overflowPunct/>
        <w:topLinePunct w:val="0"/>
        <w:autoSpaceDE/>
        <w:autoSpaceDN/>
        <w:bidi w:val="0"/>
        <w:spacing w:line="360" w:lineRule="auto"/>
        <w:ind w:firstLine="0" w:firstLineChars="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 采购标的（货物需求一览表或简要服务内容及数量）</w:t>
      </w:r>
    </w:p>
    <w:tbl>
      <w:tblPr>
        <w:tblStyle w:val="46"/>
        <w:tblW w:w="49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888"/>
        <w:gridCol w:w="1274"/>
        <w:gridCol w:w="1151"/>
        <w:gridCol w:w="3916"/>
      </w:tblGrid>
      <w:tr w14:paraId="6CF9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443" w:type="pct"/>
            <w:vAlign w:val="center"/>
          </w:tcPr>
          <w:p w14:paraId="7EF22008">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包号</w:t>
            </w:r>
          </w:p>
        </w:tc>
        <w:tc>
          <w:tcPr>
            <w:tcW w:w="1045" w:type="pct"/>
            <w:vAlign w:val="center"/>
          </w:tcPr>
          <w:p w14:paraId="617BB50B">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标的名称</w:t>
            </w:r>
          </w:p>
        </w:tc>
        <w:tc>
          <w:tcPr>
            <w:tcW w:w="705" w:type="pct"/>
            <w:vAlign w:val="center"/>
          </w:tcPr>
          <w:p w14:paraId="30CA315D">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采购包预算金额</w:t>
            </w:r>
          </w:p>
        </w:tc>
        <w:tc>
          <w:tcPr>
            <w:tcW w:w="637" w:type="pct"/>
            <w:vAlign w:val="center"/>
          </w:tcPr>
          <w:p w14:paraId="43864174">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数量</w:t>
            </w:r>
          </w:p>
        </w:tc>
        <w:tc>
          <w:tcPr>
            <w:tcW w:w="2168" w:type="pct"/>
            <w:vAlign w:val="center"/>
          </w:tcPr>
          <w:p w14:paraId="0D78ECF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简要技术需求或服务要求</w:t>
            </w:r>
          </w:p>
        </w:tc>
      </w:tr>
      <w:tr w14:paraId="78E9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Align w:val="center"/>
          </w:tcPr>
          <w:p w14:paraId="04D3A261">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01</w:t>
            </w:r>
          </w:p>
        </w:tc>
        <w:tc>
          <w:tcPr>
            <w:tcW w:w="1045" w:type="pct"/>
            <w:vAlign w:val="center"/>
          </w:tcPr>
          <w:p w14:paraId="7FE3F63F">
            <w:pPr>
              <w:jc w:val="center"/>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雁栖镇2026年山区森林健康经营林木抚育项目</w:t>
            </w:r>
          </w:p>
        </w:tc>
        <w:tc>
          <w:tcPr>
            <w:tcW w:w="705" w:type="pct"/>
            <w:vAlign w:val="center"/>
          </w:tcPr>
          <w:p w14:paraId="74193E56">
            <w:pPr>
              <w:jc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375.0227万元</w:t>
            </w:r>
          </w:p>
        </w:tc>
        <w:tc>
          <w:tcPr>
            <w:tcW w:w="637" w:type="pct"/>
            <w:vAlign w:val="center"/>
          </w:tcPr>
          <w:p w14:paraId="63F7B141">
            <w:pPr>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1项服务</w:t>
            </w:r>
          </w:p>
        </w:tc>
        <w:tc>
          <w:tcPr>
            <w:tcW w:w="2168" w:type="pct"/>
            <w:vAlign w:val="center"/>
          </w:tcPr>
          <w:p w14:paraId="2938CC6D">
            <w:pPr>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雁栖镇2026年山区森林健康经营林木抚育项目</w:t>
            </w:r>
            <w:r>
              <w:rPr>
                <w:rFonts w:hint="eastAsia" w:ascii="宋体" w:hAnsi="宋体" w:eastAsia="宋体" w:cs="宋体"/>
                <w:color w:val="auto"/>
                <w:kern w:val="0"/>
                <w:sz w:val="24"/>
                <w:szCs w:val="24"/>
                <w:highlight w:val="none"/>
                <w:lang w:val="en-US" w:eastAsia="zh-CN"/>
              </w:rPr>
              <w:t>总面积12783亩，</w:t>
            </w:r>
            <w:r>
              <w:rPr>
                <w:rFonts w:hint="eastAsia" w:ascii="宋体" w:hAnsi="宋体" w:cs="宋体"/>
                <w:bCs/>
                <w:color w:val="auto"/>
                <w:sz w:val="24"/>
                <w:szCs w:val="24"/>
                <w:highlight w:val="none"/>
                <w:lang w:val="en-US" w:eastAsia="zh-CN"/>
              </w:rPr>
              <w:t>01包</w:t>
            </w:r>
            <w:r>
              <w:rPr>
                <w:rFonts w:hint="eastAsia" w:ascii="宋体" w:hAnsi="宋体" w:eastAsia="宋体" w:cs="宋体"/>
                <w:color w:val="auto"/>
                <w:kern w:val="0"/>
                <w:sz w:val="24"/>
                <w:szCs w:val="24"/>
                <w:highlight w:val="none"/>
                <w:lang w:val="en-US" w:eastAsia="zh-CN"/>
              </w:rPr>
              <w:t>项目作业区位于八道河、交界河，具体详见招标文件第五章采购需求。</w:t>
            </w:r>
          </w:p>
        </w:tc>
      </w:tr>
      <w:tr w14:paraId="4EC2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Align w:val="center"/>
          </w:tcPr>
          <w:p w14:paraId="652FB6AC">
            <w:pPr>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02</w:t>
            </w:r>
          </w:p>
        </w:tc>
        <w:tc>
          <w:tcPr>
            <w:tcW w:w="1045" w:type="pct"/>
            <w:vAlign w:val="center"/>
          </w:tcPr>
          <w:p w14:paraId="6730308B">
            <w:pPr>
              <w:jc w:val="center"/>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lang w:val="en-US" w:eastAsia="zh-CN"/>
              </w:rPr>
              <w:t>雁栖镇2026年山区森林健康经营林木抚育项目</w:t>
            </w:r>
          </w:p>
        </w:tc>
        <w:tc>
          <w:tcPr>
            <w:tcW w:w="705" w:type="pct"/>
            <w:vAlign w:val="center"/>
          </w:tcPr>
          <w:p w14:paraId="4A142D9D">
            <w:pPr>
              <w:jc w:val="center"/>
              <w:rPr>
                <w:rFonts w:hint="eastAsia" w:ascii="宋体" w:hAnsi="宋体" w:eastAsia="宋体" w:cs="宋体"/>
                <w:bCs/>
                <w:color w:val="auto"/>
                <w:sz w:val="24"/>
                <w:szCs w:val="24"/>
                <w:highlight w:val="none"/>
                <w:lang w:val="en-US"/>
              </w:rPr>
            </w:pPr>
            <w:r>
              <w:rPr>
                <w:rFonts w:hint="eastAsia" w:ascii="宋体" w:hAnsi="宋体" w:eastAsia="宋体" w:cs="宋体"/>
                <w:bCs/>
                <w:color w:val="auto"/>
                <w:sz w:val="24"/>
                <w:szCs w:val="24"/>
                <w:highlight w:val="none"/>
                <w:lang w:val="en-US" w:eastAsia="zh-CN"/>
              </w:rPr>
              <w:t>682.9845万元</w:t>
            </w:r>
          </w:p>
        </w:tc>
        <w:tc>
          <w:tcPr>
            <w:tcW w:w="637" w:type="pct"/>
            <w:vAlign w:val="center"/>
          </w:tcPr>
          <w:p w14:paraId="42C52542">
            <w:pPr>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1项服务</w:t>
            </w:r>
          </w:p>
        </w:tc>
        <w:tc>
          <w:tcPr>
            <w:tcW w:w="2168" w:type="pct"/>
            <w:vAlign w:val="center"/>
          </w:tcPr>
          <w:p w14:paraId="68827616">
            <w:pPr>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雁栖镇2026年山区森林健康经营林木抚育项目</w:t>
            </w:r>
            <w:r>
              <w:rPr>
                <w:rFonts w:hint="eastAsia" w:ascii="宋体" w:hAnsi="宋体" w:eastAsia="宋体" w:cs="宋体"/>
                <w:color w:val="auto"/>
                <w:kern w:val="0"/>
                <w:sz w:val="24"/>
                <w:szCs w:val="24"/>
                <w:highlight w:val="none"/>
                <w:lang w:val="en-US" w:eastAsia="zh-CN"/>
              </w:rPr>
              <w:t>总面积12783亩，</w:t>
            </w:r>
            <w:r>
              <w:rPr>
                <w:rFonts w:hint="eastAsia" w:ascii="宋体" w:hAnsi="宋体" w:cs="宋体"/>
                <w:bCs/>
                <w:color w:val="auto"/>
                <w:sz w:val="24"/>
                <w:szCs w:val="24"/>
                <w:highlight w:val="none"/>
                <w:lang w:val="en-US" w:eastAsia="zh-CN"/>
              </w:rPr>
              <w:t>02包</w:t>
            </w:r>
            <w:r>
              <w:rPr>
                <w:rFonts w:hint="eastAsia" w:ascii="宋体" w:hAnsi="宋体" w:eastAsia="宋体" w:cs="宋体"/>
                <w:color w:val="auto"/>
                <w:kern w:val="0"/>
                <w:sz w:val="24"/>
                <w:szCs w:val="24"/>
                <w:highlight w:val="none"/>
                <w:lang w:val="en-US" w:eastAsia="zh-CN"/>
              </w:rPr>
              <w:t>项目作业区位于大地、西栅子、镇林场，具体详见招标文件第五章采购需求。</w:t>
            </w:r>
          </w:p>
        </w:tc>
      </w:tr>
    </w:tbl>
    <w:p w14:paraId="49D679C6">
      <w:pPr>
        <w:keepNext w:val="0"/>
        <w:keepLines w:val="0"/>
        <w:pageBreakBefore w:val="0"/>
        <w:widowControl w:val="0"/>
        <w:kinsoku/>
        <w:wordWrap/>
        <w:overflowPunct/>
        <w:topLinePunct w:val="0"/>
        <w:autoSpaceDE/>
        <w:autoSpaceDN/>
        <w:bidi w:val="0"/>
        <w:adjustRightInd/>
        <w:snapToGrid/>
        <w:spacing w:before="464" w:beforeLines="100" w:line="360" w:lineRule="auto"/>
        <w:ind w:firstLine="0" w:firstLineChars="0"/>
        <w:contextualSpacing/>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 项目背景/项目概述</w:t>
      </w:r>
    </w:p>
    <w:p w14:paraId="587B4FE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2.1</w:t>
      </w:r>
      <w:r>
        <w:rPr>
          <w:rFonts w:hint="eastAsia" w:ascii="宋体" w:hAnsi="宋体" w:eastAsia="宋体" w:cs="宋体"/>
          <w:bCs/>
          <w:color w:val="auto"/>
          <w:sz w:val="24"/>
          <w:szCs w:val="24"/>
          <w:highlight w:val="none"/>
          <w:lang w:val="en-US" w:eastAsia="zh-CN"/>
        </w:rPr>
        <w:t xml:space="preserve">本项目以森林健康精准提升为核心，重点实施大树培育工程、浅山彩林工程两大主体工程，同步推进市级示范区建设，形成 </w:t>
      </w:r>
      <w:r>
        <w:rPr>
          <w:rFonts w:hint="default"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lang w:val="en-US" w:eastAsia="zh-CN"/>
        </w:rPr>
        <w:t>示范引领、重点突破、整体提升</w:t>
      </w:r>
      <w:r>
        <w:rPr>
          <w:rFonts w:hint="default"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lang w:val="en-US" w:eastAsia="zh-CN"/>
        </w:rPr>
        <w:t>的建设格局。</w:t>
      </w:r>
    </w:p>
    <w:p w14:paraId="6E9084E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2.2（01包）</w:t>
      </w:r>
      <w:r>
        <w:rPr>
          <w:rFonts w:hint="eastAsia" w:ascii="宋体" w:hAnsi="宋体" w:eastAsia="宋体" w:cs="宋体"/>
          <w:bCs/>
          <w:color w:val="auto"/>
          <w:sz w:val="24"/>
          <w:szCs w:val="24"/>
          <w:highlight w:val="none"/>
          <w:lang w:val="en-US" w:eastAsia="zh-CN"/>
        </w:rPr>
        <w:t>项目作业区位于八道河、交界河，雁栖镇2026年山区森林健康经营林木抚育项目主要内容包</w:t>
      </w:r>
      <w:r>
        <w:rPr>
          <w:rFonts w:hint="eastAsia" w:ascii="宋体" w:hAnsi="宋体" w:cs="宋体"/>
          <w:color w:val="auto"/>
          <w:kern w:val="0"/>
          <w:sz w:val="24"/>
          <w:szCs w:val="24"/>
          <w:highlight w:val="none"/>
          <w:lang w:val="en-US" w:eastAsia="zh-CN"/>
        </w:rPr>
        <w:t>括但不限于：</w:t>
      </w:r>
      <w:r>
        <w:rPr>
          <w:rFonts w:hint="eastAsia" w:ascii="宋体" w:hAnsi="宋体" w:eastAsia="宋体" w:cs="宋体"/>
          <w:bCs/>
          <w:color w:val="auto"/>
          <w:sz w:val="24"/>
          <w:szCs w:val="24"/>
          <w:highlight w:val="none"/>
        </w:rPr>
        <w:t>号树、目标树生长伐、疏伐、目标树修枝、抚育剩余物处理、补植、人工促进天然更新、浇水、土</w:t>
      </w:r>
      <w:r>
        <w:rPr>
          <w:rFonts w:hint="eastAsia" w:ascii="宋体" w:hAnsi="宋体" w:eastAsia="宋体" w:cs="宋体"/>
          <w:bCs/>
          <w:strike w:val="0"/>
          <w:dstrike w:val="0"/>
          <w:color w:val="auto"/>
          <w:sz w:val="24"/>
          <w:szCs w:val="24"/>
          <w:highlight w:val="none"/>
        </w:rPr>
        <w:t>壤改良、简易作业道等综</w:t>
      </w:r>
      <w:r>
        <w:rPr>
          <w:rFonts w:hint="eastAsia" w:ascii="宋体" w:hAnsi="宋体" w:eastAsia="宋体" w:cs="宋体"/>
          <w:bCs/>
          <w:color w:val="auto"/>
          <w:sz w:val="24"/>
          <w:szCs w:val="24"/>
          <w:highlight w:val="none"/>
        </w:rPr>
        <w:t>合抚育与配套建设措施。</w:t>
      </w:r>
    </w:p>
    <w:p w14:paraId="57FF23F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2.3（02包）</w:t>
      </w:r>
      <w:r>
        <w:rPr>
          <w:rFonts w:hint="eastAsia" w:ascii="宋体" w:hAnsi="宋体" w:eastAsia="宋体" w:cs="宋体"/>
          <w:color w:val="auto"/>
          <w:kern w:val="0"/>
          <w:sz w:val="24"/>
          <w:szCs w:val="24"/>
          <w:highlight w:val="none"/>
          <w:lang w:val="en-US" w:eastAsia="zh-CN"/>
        </w:rPr>
        <w:t>项目作业区位于大地、西栅子、镇林场</w:t>
      </w:r>
      <w:r>
        <w:rPr>
          <w:rFonts w:hint="eastAsia" w:ascii="宋体" w:hAnsi="宋体" w:cs="宋体"/>
          <w:color w:val="auto"/>
          <w:kern w:val="0"/>
          <w:sz w:val="24"/>
          <w:szCs w:val="24"/>
          <w:highlight w:val="none"/>
          <w:lang w:val="en-US" w:eastAsia="zh-CN"/>
        </w:rPr>
        <w:t>，雁栖镇2026年山区森林健康经营林木抚育项目主要内容包括但不限于：</w:t>
      </w:r>
      <w:r>
        <w:rPr>
          <w:rFonts w:hint="eastAsia" w:ascii="宋体" w:hAnsi="宋体" w:eastAsia="宋体" w:cs="宋体"/>
          <w:bCs/>
          <w:color w:val="auto"/>
          <w:sz w:val="24"/>
          <w:szCs w:val="24"/>
          <w:highlight w:val="none"/>
        </w:rPr>
        <w:t>号树、目标树生长伐、疏伐、目标树修枝、抚育剩余物处理、补植、人工促进天然更新、浇水、土壤改良、</w:t>
      </w:r>
      <w:r>
        <w:rPr>
          <w:rFonts w:hint="eastAsia" w:ascii="宋体" w:hAnsi="宋体" w:eastAsia="宋体" w:cs="宋体"/>
          <w:bCs/>
          <w:strike w:val="0"/>
          <w:dstrike w:val="0"/>
          <w:color w:val="auto"/>
          <w:sz w:val="24"/>
          <w:szCs w:val="24"/>
          <w:highlight w:val="none"/>
        </w:rPr>
        <w:t>简易作业道等</w:t>
      </w:r>
      <w:r>
        <w:rPr>
          <w:rFonts w:hint="eastAsia" w:ascii="宋体" w:hAnsi="宋体" w:eastAsia="宋体" w:cs="宋体"/>
          <w:bCs/>
          <w:color w:val="auto"/>
          <w:sz w:val="24"/>
          <w:szCs w:val="24"/>
          <w:highlight w:val="none"/>
        </w:rPr>
        <w:t>综合抚育与配套建设措施。</w:t>
      </w:r>
    </w:p>
    <w:p w14:paraId="7033F140">
      <w:pPr>
        <w:keepNext w:val="0"/>
        <w:keepLines w:val="0"/>
        <w:pageBreakBefore w:val="0"/>
        <w:wordWrap/>
        <w:overflowPunct/>
        <w:topLinePunct w:val="0"/>
        <w:autoSpaceDE/>
        <w:autoSpaceDN/>
        <w:bidi w:val="0"/>
        <w:spacing w:line="360" w:lineRule="auto"/>
        <w:ind w:firstLine="0" w:firstLineChars="0"/>
        <w:contextualSpacing/>
        <w:rPr>
          <w:rFonts w:hint="eastAsia" w:ascii="宋体" w:hAnsi="宋体" w:eastAsia="宋体" w:cs="宋体"/>
          <w:bCs/>
          <w:color w:val="auto"/>
          <w:sz w:val="24"/>
          <w:szCs w:val="24"/>
          <w:highlight w:val="none"/>
        </w:rPr>
      </w:pPr>
    </w:p>
    <w:p w14:paraId="599942E4">
      <w:pPr>
        <w:pStyle w:val="45"/>
        <w:keepNext w:val="0"/>
        <w:keepLines w:val="0"/>
        <w:pageBreakBefore w:val="0"/>
        <w:wordWrap/>
        <w:overflowPunct/>
        <w:topLinePunct w:val="0"/>
        <w:autoSpaceDE/>
        <w:autoSpaceDN/>
        <w:bidi w:val="0"/>
        <w:spacing w:after="0" w:line="360" w:lineRule="auto"/>
        <w:ind w:left="0" w:leftChars="0" w:firstLine="0" w:firstLineChars="0"/>
        <w:jc w:val="left"/>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w:t>
      </w:r>
      <w:r>
        <w:rPr>
          <w:rFonts w:hint="eastAsia" w:ascii="宋体" w:hAnsi="宋体" w:eastAsia="宋体" w:cs="宋体"/>
          <w:b/>
          <w:bCs/>
          <w:color w:val="auto"/>
          <w:kern w:val="44"/>
          <w:sz w:val="24"/>
          <w:szCs w:val="24"/>
          <w:highlight w:val="none"/>
        </w:rPr>
        <w:t>商务条款</w:t>
      </w:r>
    </w:p>
    <w:p w14:paraId="55EBE500">
      <w:pPr>
        <w:keepNext w:val="0"/>
        <w:keepLines w:val="0"/>
        <w:pageBreakBefore w:val="0"/>
        <w:kinsoku/>
        <w:wordWrap/>
        <w:overflowPunct/>
        <w:topLinePunct w:val="0"/>
        <w:autoSpaceDE/>
        <w:autoSpaceDN/>
        <w:bidi w:val="0"/>
        <w:snapToGrid/>
        <w:spacing w:line="360" w:lineRule="auto"/>
        <w:ind w:firstLine="0" w:firstLineChars="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 实施的时间和地点</w:t>
      </w:r>
    </w:p>
    <w:p w14:paraId="0B2F71E2">
      <w:pPr>
        <w:keepNext w:val="0"/>
        <w:keepLines w:val="0"/>
        <w:pageBreakBefore w:val="0"/>
        <w:kinsoku/>
        <w:wordWrap/>
        <w:overflowPunct/>
        <w:topLinePunct w:val="0"/>
        <w:autoSpaceDE/>
        <w:autoSpaceDN/>
        <w:bidi w:val="0"/>
        <w:snapToGrid/>
        <w:spacing w:line="360" w:lineRule="auto"/>
        <w:ind w:firstLine="0" w:firstLineChars="0"/>
        <w:contextualSpacing/>
        <w:textAlignment w:val="auto"/>
        <w:rPr>
          <w:rFonts w:hint="eastAsia" w:ascii="宋体" w:hAnsi="宋体" w:eastAsia="宋体" w:cs="宋体"/>
          <w:color w:val="auto"/>
          <w:spacing w:val="-5"/>
          <w:sz w:val="24"/>
          <w:szCs w:val="24"/>
          <w:highlight w:val="none"/>
          <w:lang w:eastAsia="zh-CN"/>
        </w:rPr>
      </w:pPr>
      <w:r>
        <w:rPr>
          <w:rFonts w:hint="eastAsia" w:ascii="宋体" w:hAnsi="宋体" w:eastAsia="宋体" w:cs="宋体"/>
          <w:color w:val="auto"/>
          <w:spacing w:val="9"/>
          <w:sz w:val="24"/>
          <w:szCs w:val="24"/>
          <w:highlight w:val="none"/>
        </w:rPr>
        <w:t>1.1 实施的期</w:t>
      </w:r>
      <w:r>
        <w:rPr>
          <w:rFonts w:hint="eastAsia" w:ascii="宋体" w:hAnsi="宋体" w:eastAsia="宋体" w:cs="宋体"/>
          <w:color w:val="auto"/>
          <w:spacing w:val="-5"/>
          <w:sz w:val="24"/>
          <w:szCs w:val="24"/>
          <w:highlight w:val="none"/>
        </w:rPr>
        <w:t>限：自合同签订生效之日起至2026年11月30日</w:t>
      </w:r>
      <w:r>
        <w:rPr>
          <w:rFonts w:hint="eastAsia" w:ascii="宋体" w:hAnsi="宋体" w:eastAsia="宋体" w:cs="宋体"/>
          <w:color w:val="auto"/>
          <w:spacing w:val="-5"/>
          <w:sz w:val="24"/>
          <w:szCs w:val="24"/>
          <w:highlight w:val="none"/>
          <w:lang w:eastAsia="zh-CN"/>
        </w:rPr>
        <w:t>。</w:t>
      </w:r>
    </w:p>
    <w:p w14:paraId="61F279C6">
      <w:pPr>
        <w:keepNext w:val="0"/>
        <w:keepLines w:val="0"/>
        <w:pageBreakBefore w:val="0"/>
        <w:kinsoku/>
        <w:wordWrap/>
        <w:overflowPunct/>
        <w:topLinePunct w:val="0"/>
        <w:autoSpaceDE/>
        <w:autoSpaceDN/>
        <w:bidi w:val="0"/>
        <w:snapToGrid/>
        <w:spacing w:line="360" w:lineRule="auto"/>
        <w:ind w:firstLine="0" w:firstLineChars="0"/>
        <w:contextualSpacing/>
        <w:textAlignment w:val="auto"/>
        <w:rPr>
          <w:rFonts w:hint="default" w:ascii="宋体" w:hAnsi="宋体" w:eastAsia="宋体" w:cs="宋体"/>
          <w:color w:val="auto"/>
          <w:spacing w:val="9"/>
          <w:sz w:val="24"/>
          <w:szCs w:val="24"/>
          <w:highlight w:val="none"/>
          <w:lang w:val="en-US" w:eastAsia="zh-CN"/>
        </w:rPr>
      </w:pPr>
      <w:r>
        <w:rPr>
          <w:rFonts w:hint="eastAsia" w:ascii="宋体" w:hAnsi="宋体" w:eastAsia="宋体" w:cs="宋体"/>
          <w:color w:val="auto"/>
          <w:spacing w:val="9"/>
          <w:sz w:val="24"/>
          <w:szCs w:val="24"/>
          <w:highlight w:val="none"/>
        </w:rPr>
        <w:t xml:space="preserve">1.2 </w:t>
      </w:r>
      <w:r>
        <w:rPr>
          <w:rFonts w:hint="eastAsia" w:ascii="宋体" w:hAnsi="宋体" w:cs="宋体"/>
          <w:color w:val="auto"/>
          <w:spacing w:val="9"/>
          <w:sz w:val="24"/>
          <w:szCs w:val="24"/>
          <w:highlight w:val="none"/>
          <w:lang w:val="en-US" w:eastAsia="zh-CN"/>
        </w:rPr>
        <w:t>01包</w:t>
      </w:r>
      <w:r>
        <w:rPr>
          <w:rFonts w:hint="eastAsia" w:ascii="宋体" w:hAnsi="宋体" w:eastAsia="宋体" w:cs="宋体"/>
          <w:color w:val="auto"/>
          <w:spacing w:val="9"/>
          <w:sz w:val="24"/>
          <w:szCs w:val="24"/>
          <w:highlight w:val="none"/>
        </w:rPr>
        <w:t>实施地点：</w:t>
      </w:r>
      <w:r>
        <w:rPr>
          <w:rFonts w:hint="eastAsia" w:ascii="宋体" w:hAnsi="宋体" w:eastAsia="宋体" w:cs="宋体"/>
          <w:color w:val="auto"/>
          <w:kern w:val="0"/>
          <w:sz w:val="24"/>
          <w:szCs w:val="24"/>
          <w:highlight w:val="none"/>
          <w:lang w:val="en-US" w:eastAsia="zh-CN"/>
        </w:rPr>
        <w:t>八道河、交界河</w:t>
      </w:r>
      <w:r>
        <w:rPr>
          <w:rFonts w:hint="eastAsia" w:ascii="宋体" w:hAnsi="宋体" w:cs="宋体"/>
          <w:color w:val="auto"/>
          <w:kern w:val="0"/>
          <w:sz w:val="24"/>
          <w:szCs w:val="24"/>
          <w:highlight w:val="none"/>
          <w:lang w:val="en-US" w:eastAsia="zh-CN"/>
        </w:rPr>
        <w:t>；02包</w:t>
      </w:r>
      <w:r>
        <w:rPr>
          <w:rFonts w:hint="eastAsia" w:ascii="宋体" w:hAnsi="宋体" w:eastAsia="宋体" w:cs="宋体"/>
          <w:color w:val="auto"/>
          <w:spacing w:val="9"/>
          <w:sz w:val="24"/>
          <w:szCs w:val="24"/>
          <w:highlight w:val="none"/>
        </w:rPr>
        <w:t>实施地点：</w:t>
      </w:r>
      <w:r>
        <w:rPr>
          <w:rFonts w:hint="eastAsia" w:ascii="宋体" w:hAnsi="宋体" w:eastAsia="宋体" w:cs="宋体"/>
          <w:color w:val="auto"/>
          <w:kern w:val="0"/>
          <w:sz w:val="24"/>
          <w:szCs w:val="24"/>
          <w:highlight w:val="none"/>
          <w:lang w:val="en-US" w:eastAsia="zh-CN"/>
        </w:rPr>
        <w:t>大地、西栅子、镇林场。</w:t>
      </w:r>
    </w:p>
    <w:p w14:paraId="714F7272">
      <w:pPr>
        <w:keepNext w:val="0"/>
        <w:keepLines w:val="0"/>
        <w:pageBreakBefore w:val="0"/>
        <w:kinsoku/>
        <w:wordWrap/>
        <w:overflowPunct/>
        <w:topLinePunct w:val="0"/>
        <w:autoSpaceDE/>
        <w:autoSpaceDN/>
        <w:bidi w:val="0"/>
        <w:snapToGrid/>
        <w:spacing w:line="360" w:lineRule="auto"/>
        <w:ind w:firstLine="0" w:firstLineChars="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 付款条件（进度和方式）</w:t>
      </w:r>
    </w:p>
    <w:p w14:paraId="4D4E6502">
      <w:pPr>
        <w:keepNext w:val="0"/>
        <w:keepLines w:val="0"/>
        <w:pageBreakBefore w:val="0"/>
        <w:kinsoku/>
        <w:wordWrap/>
        <w:overflowPunct/>
        <w:topLinePunct w:val="0"/>
        <w:autoSpaceDE/>
        <w:autoSpaceDN/>
        <w:bidi w:val="0"/>
        <w:snapToGrid/>
        <w:spacing w:line="360" w:lineRule="auto"/>
        <w:ind w:firstLine="0" w:firstLineChars="0"/>
        <w:contextualSpacing/>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r>
        <w:rPr>
          <w:rFonts w:hint="eastAsia" w:ascii="宋体" w:hAnsi="宋体" w:cs="宋体"/>
          <w:color w:val="auto"/>
          <w:spacing w:val="9"/>
          <w:sz w:val="24"/>
          <w:szCs w:val="24"/>
          <w:highlight w:val="none"/>
        </w:rPr>
        <w:t>详见本招标文件第六章拟签订的合同文本中</w:t>
      </w:r>
      <w:r>
        <w:rPr>
          <w:rFonts w:hint="eastAsia" w:ascii="宋体" w:hAnsi="宋体" w:cs="宋体"/>
          <w:color w:val="auto"/>
          <w:sz w:val="24"/>
          <w:szCs w:val="24"/>
          <w:highlight w:val="none"/>
          <w:lang w:val="en-US" w:eastAsia="zh-CN"/>
        </w:rPr>
        <w:t>相关条款执行</w:t>
      </w:r>
    </w:p>
    <w:p w14:paraId="0697F78A">
      <w:pPr>
        <w:keepNext w:val="0"/>
        <w:keepLines w:val="0"/>
        <w:pageBreakBefore w:val="0"/>
        <w:widowControl w:val="0"/>
        <w:numPr>
          <w:ilvl w:val="0"/>
          <w:numId w:val="0"/>
        </w:numPr>
        <w:kinsoku/>
        <w:wordWrap/>
        <w:overflowPunct/>
        <w:topLinePunct w:val="0"/>
        <w:autoSpaceDE/>
        <w:autoSpaceDN/>
        <w:bidi w:val="0"/>
        <w:adjustRightInd/>
        <w:snapToGrid/>
        <w:spacing w:before="464" w:beforeLines="100" w:line="360" w:lineRule="auto"/>
        <w:contextualSpacing/>
        <w:jc w:val="both"/>
        <w:textAlignment w:val="auto"/>
        <w:rPr>
          <w:rFonts w:hint="eastAsia" w:ascii="宋体" w:hAnsi="宋体" w:eastAsia="宋体" w:cs="宋体"/>
          <w:bCs/>
          <w:color w:val="auto"/>
          <w:sz w:val="24"/>
          <w:szCs w:val="24"/>
          <w:highlight w:val="none"/>
        </w:rPr>
      </w:pPr>
    </w:p>
    <w:p w14:paraId="2D418F69">
      <w:pPr>
        <w:keepNext w:val="0"/>
        <w:keepLines w:val="0"/>
        <w:pageBreakBefore w:val="0"/>
        <w:widowControl/>
        <w:numPr>
          <w:ilvl w:val="0"/>
          <w:numId w:val="14"/>
        </w:numPr>
        <w:kinsoku w:val="0"/>
        <w:wordWrap/>
        <w:overflowPunct/>
        <w:topLinePunct w:val="0"/>
        <w:autoSpaceDE/>
        <w:autoSpaceDN/>
        <w:bidi w:val="0"/>
        <w:snapToGrid w:val="0"/>
        <w:spacing w:line="360" w:lineRule="auto"/>
        <w:ind w:firstLine="0" w:firstLineChars="0"/>
        <w:jc w:val="left"/>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技术要求</w:t>
      </w:r>
    </w:p>
    <w:p w14:paraId="6CFE2CA6">
      <w:pPr>
        <w:keepNext w:val="0"/>
        <w:keepLines w:val="0"/>
        <w:pageBreakBefore w:val="0"/>
        <w:wordWrap/>
        <w:overflowPunct/>
        <w:topLinePunct w:val="0"/>
        <w:autoSpaceDE/>
        <w:autoSpaceDN/>
        <w:bidi w:val="0"/>
        <w:adjustRightInd/>
        <w:spacing w:line="360" w:lineRule="auto"/>
        <w:ind w:left="0"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1.基本要求</w:t>
      </w:r>
    </w:p>
    <w:p w14:paraId="1AF9BD84">
      <w:pPr>
        <w:keepNext w:val="0"/>
        <w:keepLines w:val="0"/>
        <w:pageBreakBefore w:val="0"/>
        <w:wordWrap/>
        <w:overflowPunct/>
        <w:topLinePunct w:val="0"/>
        <w:autoSpaceDE/>
        <w:autoSpaceDN/>
        <w:bidi w:val="0"/>
        <w:adjustRightInd/>
        <w:spacing w:line="360" w:lineRule="auto"/>
        <w:ind w:left="0"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1.1采购标的需实现的功能或者目标</w:t>
      </w:r>
    </w:p>
    <w:p w14:paraId="73D99708">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（1）《全国重要生态系统保护和修复重大工程总体规划（2021-2035年）》</w:t>
      </w:r>
      <w:r>
        <w:rPr>
          <w:rFonts w:hint="eastAsia" w:ascii="宋体" w:hAnsi="宋体" w:cs="宋体"/>
          <w:color w:val="auto"/>
          <w:kern w:val="0"/>
          <w:sz w:val="24"/>
          <w:szCs w:val="24"/>
          <w:highlight w:val="none"/>
          <w:lang w:val="en-US" w:eastAsia="zh-CN" w:bidi="ar"/>
        </w:rPr>
        <w:t>；</w:t>
      </w:r>
    </w:p>
    <w:p w14:paraId="2F982D7B">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（2）《“十四五”林业草原保护发展规划纲要》《京津冀协同发展生态环境保护规划》</w:t>
      </w:r>
      <w:r>
        <w:rPr>
          <w:rFonts w:hint="eastAsia" w:ascii="宋体" w:hAnsi="宋体" w:cs="宋体"/>
          <w:color w:val="auto"/>
          <w:kern w:val="0"/>
          <w:sz w:val="24"/>
          <w:szCs w:val="24"/>
          <w:highlight w:val="none"/>
          <w:lang w:val="en-US" w:eastAsia="zh-CN" w:bidi="ar"/>
        </w:rPr>
        <w:t>；</w:t>
      </w:r>
    </w:p>
    <w:p w14:paraId="0381ACE9">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（3）《北京市林地保护利用规划（2021—2035年）》</w:t>
      </w:r>
      <w:r>
        <w:rPr>
          <w:rFonts w:hint="eastAsia" w:ascii="宋体" w:hAnsi="宋体" w:cs="宋体"/>
          <w:color w:val="auto"/>
          <w:kern w:val="0"/>
          <w:sz w:val="24"/>
          <w:szCs w:val="24"/>
          <w:highlight w:val="none"/>
          <w:lang w:val="en-US" w:eastAsia="zh-CN" w:bidi="ar"/>
        </w:rPr>
        <w:t>；</w:t>
      </w:r>
    </w:p>
    <w:p w14:paraId="0622507E">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（4）《北京市园林绿化专项规划（2018年—2035年）》</w:t>
      </w:r>
      <w:r>
        <w:rPr>
          <w:rFonts w:hint="eastAsia" w:ascii="宋体" w:hAnsi="宋体" w:cs="宋体"/>
          <w:color w:val="auto"/>
          <w:kern w:val="0"/>
          <w:sz w:val="24"/>
          <w:szCs w:val="24"/>
          <w:highlight w:val="none"/>
          <w:lang w:val="en-US" w:eastAsia="zh-CN" w:bidi="ar"/>
        </w:rPr>
        <w:t>；</w:t>
      </w:r>
    </w:p>
    <w:p w14:paraId="0F676853">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（5）《北京市国土空间生态修复规划（2021年—2035年）》、《北京花园城市专项规划（2023年—2035年）》</w:t>
      </w:r>
      <w:r>
        <w:rPr>
          <w:rFonts w:hint="eastAsia" w:ascii="宋体" w:hAnsi="宋体" w:cs="宋体"/>
          <w:color w:val="auto"/>
          <w:kern w:val="0"/>
          <w:sz w:val="24"/>
          <w:szCs w:val="24"/>
          <w:highlight w:val="none"/>
          <w:lang w:val="en-US" w:eastAsia="zh-CN" w:bidi="ar"/>
        </w:rPr>
        <w:t>；</w:t>
      </w:r>
    </w:p>
    <w:p w14:paraId="0B7147B3">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（6）《北京市生态安全格局专项规划（2021年—2035年）》</w:t>
      </w:r>
      <w:r>
        <w:rPr>
          <w:rFonts w:hint="eastAsia" w:ascii="宋体" w:hAnsi="宋体" w:cs="宋体"/>
          <w:color w:val="auto"/>
          <w:kern w:val="0"/>
          <w:sz w:val="24"/>
          <w:szCs w:val="24"/>
          <w:highlight w:val="none"/>
          <w:lang w:val="en-US" w:eastAsia="zh-CN" w:bidi="ar"/>
        </w:rPr>
        <w:t>；</w:t>
      </w:r>
    </w:p>
    <w:p w14:paraId="32731B5F">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（7）《北京市“十四五”时期生态环境保护规划》</w:t>
      </w:r>
      <w:r>
        <w:rPr>
          <w:rFonts w:hint="eastAsia" w:ascii="宋体" w:hAnsi="宋体" w:cs="宋体"/>
          <w:color w:val="auto"/>
          <w:kern w:val="0"/>
          <w:sz w:val="24"/>
          <w:szCs w:val="24"/>
          <w:highlight w:val="none"/>
          <w:lang w:val="en-US" w:eastAsia="zh-CN" w:bidi="ar"/>
        </w:rPr>
        <w:t>；</w:t>
      </w:r>
    </w:p>
    <w:p w14:paraId="4C13A6E1">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（8）《怀柔区森林经营方案（2021-2030）》</w:t>
      </w:r>
      <w:r>
        <w:rPr>
          <w:rFonts w:hint="eastAsia" w:ascii="宋体" w:hAnsi="宋体" w:cs="宋体"/>
          <w:color w:val="auto"/>
          <w:kern w:val="0"/>
          <w:sz w:val="24"/>
          <w:szCs w:val="24"/>
          <w:highlight w:val="none"/>
          <w:lang w:val="en-US" w:eastAsia="zh-CN" w:bidi="ar"/>
        </w:rPr>
        <w:t>；</w:t>
      </w:r>
    </w:p>
    <w:p w14:paraId="364A3A17">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（9）《北京花园城市专项规划（2023–2035年）》</w:t>
      </w:r>
      <w:r>
        <w:rPr>
          <w:rFonts w:hint="eastAsia" w:ascii="宋体" w:hAnsi="宋体" w:cs="宋体"/>
          <w:color w:val="auto"/>
          <w:kern w:val="0"/>
          <w:sz w:val="24"/>
          <w:szCs w:val="24"/>
          <w:highlight w:val="none"/>
          <w:lang w:val="en-US" w:eastAsia="zh-CN" w:bidi="ar"/>
        </w:rPr>
        <w:t>；</w:t>
      </w:r>
    </w:p>
    <w:p w14:paraId="7C46D5DB">
      <w:pPr>
        <w:keepNext w:val="0"/>
        <w:keepLines w:val="0"/>
        <w:pageBreakBefore w:val="0"/>
        <w:wordWrap/>
        <w:overflowPunct/>
        <w:topLinePunct w:val="0"/>
        <w:autoSpaceDE/>
        <w:autoSpaceDN/>
        <w:bidi w:val="0"/>
        <w:adjustRightInd/>
        <w:spacing w:line="360" w:lineRule="auto"/>
        <w:ind w:left="0" w:firstLine="0" w:firstLineChars="0"/>
        <w:contextualSpacing/>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1.2需执行的国家相关标准、行业标准、地方标准或者其他标准、规范</w:t>
      </w:r>
    </w:p>
    <w:p w14:paraId="67AC5780">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（1）《森林抚育规程》（GB/T15781-2015）</w:t>
      </w:r>
      <w:r>
        <w:rPr>
          <w:rFonts w:hint="eastAsia" w:ascii="宋体" w:hAnsi="宋体" w:cs="宋体"/>
          <w:color w:val="auto"/>
          <w:kern w:val="0"/>
          <w:sz w:val="24"/>
          <w:szCs w:val="24"/>
          <w:highlight w:val="none"/>
          <w:lang w:val="en-US" w:eastAsia="zh-CN" w:bidi="ar"/>
        </w:rPr>
        <w:t>；</w:t>
      </w:r>
    </w:p>
    <w:p w14:paraId="5E1AD8A1">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（2）《森林采伐作业规程》（LY/T1646-2005）</w:t>
      </w:r>
      <w:r>
        <w:rPr>
          <w:rFonts w:hint="eastAsia" w:ascii="宋体" w:hAnsi="宋体" w:cs="宋体"/>
          <w:color w:val="auto"/>
          <w:kern w:val="0"/>
          <w:sz w:val="24"/>
          <w:szCs w:val="24"/>
          <w:highlight w:val="none"/>
          <w:lang w:val="en-US" w:eastAsia="zh-CN" w:bidi="ar"/>
        </w:rPr>
        <w:t>；</w:t>
      </w:r>
    </w:p>
    <w:p w14:paraId="7E034A21">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（3）《森林资源规划设计调查技术规程》（GB/T26424-2010）</w:t>
      </w:r>
      <w:r>
        <w:rPr>
          <w:rFonts w:hint="eastAsia" w:ascii="宋体" w:hAnsi="宋体" w:cs="宋体"/>
          <w:color w:val="auto"/>
          <w:kern w:val="0"/>
          <w:sz w:val="24"/>
          <w:szCs w:val="24"/>
          <w:highlight w:val="none"/>
          <w:lang w:val="en-US" w:eastAsia="zh-CN" w:bidi="ar"/>
        </w:rPr>
        <w:t>；</w:t>
      </w:r>
    </w:p>
    <w:p w14:paraId="529E3A6D">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（4）《北京市山区森林抚育技术规定（2023修订版）》</w:t>
      </w:r>
      <w:r>
        <w:rPr>
          <w:rFonts w:hint="eastAsia" w:ascii="宋体" w:hAnsi="宋体" w:cs="宋体"/>
          <w:color w:val="auto"/>
          <w:kern w:val="0"/>
          <w:sz w:val="24"/>
          <w:szCs w:val="24"/>
          <w:highlight w:val="none"/>
          <w:lang w:val="en-US" w:eastAsia="zh-CN" w:bidi="ar"/>
        </w:rPr>
        <w:t>；</w:t>
      </w:r>
    </w:p>
    <w:p w14:paraId="4D59E7F3">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（5）《近自然森林经营技术规程》（DB11/T842-2019）</w:t>
      </w:r>
      <w:r>
        <w:rPr>
          <w:rFonts w:hint="eastAsia" w:ascii="宋体" w:hAnsi="宋体" w:cs="宋体"/>
          <w:color w:val="auto"/>
          <w:kern w:val="0"/>
          <w:sz w:val="24"/>
          <w:szCs w:val="24"/>
          <w:highlight w:val="none"/>
          <w:lang w:val="en-US" w:eastAsia="zh-CN" w:bidi="ar"/>
        </w:rPr>
        <w:t>；</w:t>
      </w:r>
    </w:p>
    <w:p w14:paraId="0415180D">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（6）《山区生态公益林抚育技术规程》（DB11/T290-2005）</w:t>
      </w:r>
      <w:r>
        <w:rPr>
          <w:rFonts w:hint="eastAsia" w:ascii="宋体" w:hAnsi="宋体" w:cs="宋体"/>
          <w:color w:val="auto"/>
          <w:kern w:val="0"/>
          <w:sz w:val="24"/>
          <w:szCs w:val="24"/>
          <w:highlight w:val="none"/>
          <w:lang w:val="en-US" w:eastAsia="zh-CN" w:bidi="ar"/>
        </w:rPr>
        <w:t>；</w:t>
      </w:r>
    </w:p>
    <w:p w14:paraId="080C5B27">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（7）《山区森林质量提升技术规程》（DB11/T1780-2020）</w:t>
      </w:r>
      <w:r>
        <w:rPr>
          <w:rFonts w:hint="eastAsia" w:ascii="宋体" w:hAnsi="宋体" w:cs="宋体"/>
          <w:color w:val="auto"/>
          <w:kern w:val="0"/>
          <w:sz w:val="24"/>
          <w:szCs w:val="24"/>
          <w:highlight w:val="none"/>
          <w:lang w:val="en-US" w:eastAsia="zh-CN" w:bidi="ar"/>
        </w:rPr>
        <w:t>；</w:t>
      </w:r>
    </w:p>
    <w:p w14:paraId="27378683">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（8）《北京市生态公益林经营管护管理办法（试行）》（京绿办发〔2023〕162号）</w:t>
      </w:r>
      <w:r>
        <w:rPr>
          <w:rFonts w:hint="eastAsia" w:ascii="宋体" w:hAnsi="宋体" w:cs="宋体"/>
          <w:color w:val="auto"/>
          <w:kern w:val="0"/>
          <w:sz w:val="24"/>
          <w:szCs w:val="24"/>
          <w:highlight w:val="none"/>
          <w:lang w:val="en-US" w:eastAsia="zh-CN" w:bidi="ar"/>
        </w:rPr>
        <w:t>；</w:t>
      </w:r>
    </w:p>
    <w:p w14:paraId="41037B9D">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（9）《加大侧柏林目标树抚育经营实施力度的指导意见（试行）》</w:t>
      </w:r>
      <w:r>
        <w:rPr>
          <w:rFonts w:hint="eastAsia" w:ascii="宋体" w:hAnsi="宋体" w:cs="宋体"/>
          <w:color w:val="auto"/>
          <w:kern w:val="0"/>
          <w:sz w:val="24"/>
          <w:szCs w:val="24"/>
          <w:highlight w:val="none"/>
          <w:lang w:val="en-US" w:eastAsia="zh-CN" w:bidi="ar"/>
        </w:rPr>
        <w:t>；</w:t>
      </w:r>
    </w:p>
    <w:p w14:paraId="0B3CDA59">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（10）《彩化率指标测算方案》《北京市森林步道建设技术导则（试行）》</w:t>
      </w:r>
      <w:r>
        <w:rPr>
          <w:rFonts w:hint="eastAsia" w:ascii="宋体" w:hAnsi="宋体" w:cs="宋体"/>
          <w:color w:val="auto"/>
          <w:kern w:val="0"/>
          <w:sz w:val="24"/>
          <w:szCs w:val="24"/>
          <w:highlight w:val="none"/>
          <w:lang w:val="en-US" w:eastAsia="zh-CN" w:bidi="ar"/>
        </w:rPr>
        <w:t>；</w:t>
      </w:r>
    </w:p>
    <w:p w14:paraId="674D7054">
      <w:pPr>
        <w:keepNext w:val="0"/>
        <w:keepLines w:val="0"/>
        <w:pageBreakBefore w:val="0"/>
        <w:widowControl/>
        <w:suppressLineNumbers w:val="0"/>
        <w:wordWrap/>
        <w:overflowPunct/>
        <w:topLinePunct w:val="0"/>
        <w:autoSpaceDE/>
        <w:autoSpaceDN/>
        <w:bidi w:val="0"/>
        <w:adjustRightInd/>
        <w:spacing w:line="360" w:lineRule="auto"/>
        <w:ind w:left="0" w:firstLine="0" w:firstLineChars="0"/>
        <w:jc w:val="left"/>
        <w:rPr>
          <w:rFonts w:hint="eastAsia" w:ascii="宋体" w:hAnsi="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（11）《北京市山区森林健康经营林木抚育工程预算指南（2023修订）》</w:t>
      </w:r>
      <w:r>
        <w:rPr>
          <w:rFonts w:hint="eastAsia" w:ascii="宋体" w:hAnsi="宋体" w:cs="宋体"/>
          <w:color w:val="auto"/>
          <w:kern w:val="0"/>
          <w:sz w:val="24"/>
          <w:szCs w:val="24"/>
          <w:highlight w:val="none"/>
          <w:lang w:val="en-US" w:eastAsia="zh-CN" w:bidi="ar"/>
        </w:rPr>
        <w:t>；</w:t>
      </w:r>
    </w:p>
    <w:p w14:paraId="4EE23340">
      <w:pPr>
        <w:rPr>
          <w:color w:val="auto"/>
          <w:highlight w:val="none"/>
        </w:rPr>
      </w:pPr>
    </w:p>
    <w:p w14:paraId="378D09EF">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default"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2</w:t>
      </w:r>
      <w:r>
        <w:rPr>
          <w:rFonts w:hint="eastAsia" w:ascii="宋体" w:hAnsi="宋体" w:cs="宋体"/>
          <w:b/>
          <w:bCs/>
          <w:color w:val="auto"/>
          <w:kern w:val="0"/>
          <w:sz w:val="24"/>
          <w:szCs w:val="24"/>
          <w:highlight w:val="none"/>
          <w:lang w:val="en-US" w:eastAsia="zh-CN" w:bidi="ar"/>
        </w:rPr>
        <w:t>.  01包</w:t>
      </w:r>
      <w:r>
        <w:rPr>
          <w:rFonts w:hint="eastAsia" w:ascii="宋体" w:hAnsi="宋体" w:eastAsia="宋体" w:cs="宋体"/>
          <w:b/>
          <w:bCs/>
          <w:color w:val="auto"/>
          <w:kern w:val="0"/>
          <w:sz w:val="24"/>
          <w:szCs w:val="24"/>
          <w:highlight w:val="none"/>
          <w:lang w:val="en-US" w:eastAsia="zh-CN" w:bidi="ar"/>
        </w:rPr>
        <w:t>工程地点：八道河、交界河</w:t>
      </w:r>
      <w:r>
        <w:rPr>
          <w:rFonts w:hint="eastAsia" w:ascii="宋体" w:hAnsi="宋体" w:cs="宋体"/>
          <w:b/>
          <w:bCs/>
          <w:color w:val="auto"/>
          <w:kern w:val="0"/>
          <w:sz w:val="24"/>
          <w:szCs w:val="24"/>
          <w:highlight w:val="none"/>
          <w:lang w:val="en-US" w:eastAsia="zh-CN" w:bidi="ar"/>
        </w:rPr>
        <w:t>；02包</w:t>
      </w:r>
      <w:r>
        <w:rPr>
          <w:rFonts w:hint="eastAsia" w:ascii="宋体" w:hAnsi="宋体" w:eastAsia="宋体" w:cs="宋体"/>
          <w:b/>
          <w:bCs/>
          <w:color w:val="auto"/>
          <w:kern w:val="0"/>
          <w:sz w:val="24"/>
          <w:szCs w:val="24"/>
          <w:highlight w:val="none"/>
          <w:lang w:val="en-US" w:eastAsia="zh-CN" w:bidi="ar"/>
        </w:rPr>
        <w:t>工程地点：大地、西栅子、镇林场</w:t>
      </w:r>
      <w:r>
        <w:rPr>
          <w:rFonts w:hint="eastAsia" w:ascii="宋体" w:hAnsi="宋体" w:cs="宋体"/>
          <w:b/>
          <w:bCs/>
          <w:color w:val="auto"/>
          <w:kern w:val="0"/>
          <w:sz w:val="24"/>
          <w:szCs w:val="24"/>
          <w:highlight w:val="none"/>
          <w:lang w:val="en-US" w:eastAsia="zh-CN" w:bidi="ar"/>
        </w:rPr>
        <w:t>。</w:t>
      </w:r>
    </w:p>
    <w:p w14:paraId="5D6A1C2D">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3</w:t>
      </w:r>
      <w:r>
        <w:rPr>
          <w:rFonts w:hint="eastAsia" w:ascii="宋体" w:hAnsi="宋体" w:cs="宋体"/>
          <w:b/>
          <w:bCs/>
          <w:color w:val="auto"/>
          <w:kern w:val="0"/>
          <w:sz w:val="24"/>
          <w:szCs w:val="24"/>
          <w:highlight w:val="none"/>
          <w:lang w:val="en-US" w:eastAsia="zh-CN" w:bidi="ar"/>
        </w:rPr>
        <w:t>.  01、02包</w:t>
      </w:r>
      <w:r>
        <w:rPr>
          <w:rFonts w:hint="eastAsia" w:ascii="宋体" w:hAnsi="宋体" w:eastAsia="宋体" w:cs="宋体"/>
          <w:b/>
          <w:bCs/>
          <w:color w:val="auto"/>
          <w:kern w:val="0"/>
          <w:sz w:val="24"/>
          <w:szCs w:val="24"/>
          <w:highlight w:val="none"/>
          <w:lang w:val="en-US" w:eastAsia="zh-CN" w:bidi="ar"/>
        </w:rPr>
        <w:t>抚育内容</w:t>
      </w:r>
      <w:r>
        <w:rPr>
          <w:rFonts w:hint="eastAsia" w:ascii="宋体" w:hAnsi="宋体" w:eastAsia="宋体" w:cs="宋体"/>
          <w:color w:val="auto"/>
          <w:kern w:val="0"/>
          <w:sz w:val="24"/>
          <w:szCs w:val="24"/>
          <w:highlight w:val="none"/>
          <w:lang w:val="en-US" w:eastAsia="zh-CN" w:bidi="ar"/>
        </w:rPr>
        <w:t>：号树、目标树生长伐、疏伐、目标树修枝、抚育剩余物处理、补植、人工促进天然更新、浇水、土壤改良、</w:t>
      </w:r>
      <w:r>
        <w:rPr>
          <w:rFonts w:hint="eastAsia" w:ascii="宋体" w:hAnsi="宋体" w:eastAsia="宋体" w:cs="宋体"/>
          <w:strike w:val="0"/>
          <w:dstrike w:val="0"/>
          <w:color w:val="auto"/>
          <w:kern w:val="0"/>
          <w:sz w:val="24"/>
          <w:szCs w:val="24"/>
          <w:highlight w:val="none"/>
          <w:lang w:val="en-US" w:eastAsia="zh-CN" w:bidi="ar"/>
        </w:rPr>
        <w:t>简易作业道等</w:t>
      </w:r>
      <w:r>
        <w:rPr>
          <w:rFonts w:hint="eastAsia" w:ascii="宋体" w:hAnsi="宋体" w:eastAsia="宋体" w:cs="宋体"/>
          <w:color w:val="auto"/>
          <w:kern w:val="0"/>
          <w:sz w:val="24"/>
          <w:szCs w:val="24"/>
          <w:highlight w:val="none"/>
          <w:lang w:val="en-US" w:eastAsia="zh-CN" w:bidi="ar"/>
        </w:rPr>
        <w:t>综合抚育与配套建设措施。</w:t>
      </w:r>
    </w:p>
    <w:p w14:paraId="2C90ECDB">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w:t>
      </w:r>
      <w:r>
        <w:rPr>
          <w:rFonts w:hint="eastAsia" w:ascii="宋体" w:hAnsi="宋体" w:cs="宋体"/>
          <w:b/>
          <w:bCs/>
          <w:color w:val="auto"/>
          <w:kern w:val="0"/>
          <w:sz w:val="24"/>
          <w:szCs w:val="24"/>
          <w:highlight w:val="none"/>
          <w:lang w:val="en-US" w:eastAsia="zh-CN" w:bidi="ar"/>
        </w:rPr>
        <w:t>.  01包</w:t>
      </w:r>
      <w:r>
        <w:rPr>
          <w:rFonts w:hint="eastAsia" w:ascii="宋体" w:hAnsi="宋体" w:eastAsia="宋体" w:cs="宋体"/>
          <w:b/>
          <w:bCs/>
          <w:color w:val="auto"/>
          <w:kern w:val="0"/>
          <w:sz w:val="24"/>
          <w:szCs w:val="24"/>
          <w:highlight w:val="none"/>
          <w:lang w:val="en-US" w:eastAsia="zh-CN" w:bidi="ar"/>
        </w:rPr>
        <w:t>措施类型</w:t>
      </w:r>
      <w:r>
        <w:rPr>
          <w:rFonts w:hint="eastAsia" w:ascii="宋体" w:hAnsi="宋体" w:eastAsia="宋体" w:cs="宋体"/>
          <w:color w:val="auto"/>
          <w:kern w:val="0"/>
          <w:sz w:val="24"/>
          <w:szCs w:val="24"/>
          <w:highlight w:val="none"/>
          <w:lang w:val="en-US" w:eastAsia="zh-CN" w:bidi="ar"/>
        </w:rPr>
        <w:t>：浅山彩化</w:t>
      </w:r>
      <w:r>
        <w:rPr>
          <w:rFonts w:hint="eastAsia" w:ascii="宋体" w:hAnsi="宋体" w:cs="宋体"/>
          <w:color w:val="auto"/>
          <w:kern w:val="0"/>
          <w:sz w:val="24"/>
          <w:szCs w:val="24"/>
          <w:highlight w:val="none"/>
          <w:lang w:val="en-US" w:eastAsia="zh-CN" w:bidi="ar"/>
        </w:rPr>
        <w:t>；</w:t>
      </w:r>
      <w:r>
        <w:rPr>
          <w:rFonts w:hint="eastAsia" w:ascii="宋体" w:hAnsi="宋体" w:cs="宋体"/>
          <w:b/>
          <w:bCs/>
          <w:color w:val="auto"/>
          <w:kern w:val="0"/>
          <w:sz w:val="24"/>
          <w:szCs w:val="24"/>
          <w:highlight w:val="none"/>
          <w:lang w:val="en-US" w:eastAsia="zh-CN" w:bidi="ar"/>
        </w:rPr>
        <w:t>02包</w:t>
      </w:r>
      <w:r>
        <w:rPr>
          <w:rFonts w:hint="eastAsia" w:ascii="宋体" w:hAnsi="宋体" w:eastAsia="宋体" w:cs="宋体"/>
          <w:b/>
          <w:bCs/>
          <w:color w:val="auto"/>
          <w:kern w:val="0"/>
          <w:sz w:val="24"/>
          <w:szCs w:val="24"/>
          <w:highlight w:val="none"/>
          <w:lang w:val="en-US" w:eastAsia="zh-CN" w:bidi="ar"/>
        </w:rPr>
        <w:t>措施类型</w:t>
      </w:r>
      <w:r>
        <w:rPr>
          <w:rFonts w:hint="eastAsia" w:ascii="宋体" w:hAnsi="宋体" w:eastAsia="宋体" w:cs="宋体"/>
          <w:color w:val="auto"/>
          <w:kern w:val="0"/>
          <w:sz w:val="24"/>
          <w:szCs w:val="24"/>
          <w:highlight w:val="none"/>
          <w:lang w:val="en-US" w:eastAsia="zh-CN" w:bidi="ar"/>
        </w:rPr>
        <w:t>：大树培育、浅山彩林</w:t>
      </w:r>
      <w:r>
        <w:rPr>
          <w:rFonts w:hint="eastAsia" w:ascii="宋体" w:hAnsi="宋体" w:cs="宋体"/>
          <w:color w:val="auto"/>
          <w:kern w:val="0"/>
          <w:sz w:val="24"/>
          <w:szCs w:val="24"/>
          <w:highlight w:val="none"/>
          <w:lang w:val="en-US" w:eastAsia="zh-CN" w:bidi="ar"/>
        </w:rPr>
        <w:t>。</w:t>
      </w:r>
    </w:p>
    <w:p w14:paraId="58136163">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5</w:t>
      </w:r>
      <w:r>
        <w:rPr>
          <w:rFonts w:hint="eastAsia" w:ascii="宋体" w:hAnsi="宋体" w:cs="宋体"/>
          <w:b/>
          <w:bCs/>
          <w:color w:val="auto"/>
          <w:kern w:val="0"/>
          <w:sz w:val="24"/>
          <w:szCs w:val="24"/>
          <w:highlight w:val="none"/>
          <w:lang w:val="en-US" w:eastAsia="zh-CN" w:bidi="ar"/>
        </w:rPr>
        <w:t>.  01包</w:t>
      </w:r>
      <w:r>
        <w:rPr>
          <w:rFonts w:hint="eastAsia" w:ascii="宋体" w:hAnsi="宋体" w:eastAsia="宋体" w:cs="宋体"/>
          <w:b/>
          <w:bCs/>
          <w:color w:val="auto"/>
          <w:kern w:val="0"/>
          <w:sz w:val="24"/>
          <w:szCs w:val="24"/>
          <w:highlight w:val="none"/>
          <w:lang w:val="en-US" w:eastAsia="zh-CN" w:bidi="ar"/>
        </w:rPr>
        <w:t>实施工程量</w:t>
      </w:r>
      <w:r>
        <w:rPr>
          <w:rFonts w:hint="eastAsia" w:ascii="宋体" w:hAnsi="宋体" w:eastAsia="宋体" w:cs="宋体"/>
          <w:color w:val="auto"/>
          <w:kern w:val="0"/>
          <w:sz w:val="24"/>
          <w:szCs w:val="24"/>
          <w:highlight w:val="none"/>
          <w:lang w:val="en-US" w:eastAsia="zh-CN" w:bidi="ar"/>
        </w:rPr>
        <w:t>：</w:t>
      </w:r>
    </w:p>
    <w:p w14:paraId="1DD053BC">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（1）八道河3804亩：其中补植山桃1500株、山杏750株、蒙古栎25700株、黄栌12850株；浇水177450穴； 土壤改良40800株；人工促进天然更新19566穴。</w:t>
      </w:r>
    </w:p>
    <w:p w14:paraId="4167F4F3">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（2）交界河646亩：其中疏伐4860株；生长伐1961株；目标树修枝1789株；号树8610株；采伐蓄积252立方； 抚育剩余物处理6821株；补植山桃860株、山杏430株、蒙古栎2360株、黄栌1180株； 浇水19320穴； 土壤改良4830株；作业步道5454米。</w:t>
      </w:r>
    </w:p>
    <w:p w14:paraId="1196A657">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p>
    <w:p w14:paraId="1CBF1795">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b/>
          <w:bCs/>
          <w:color w:val="auto"/>
          <w:kern w:val="0"/>
          <w:sz w:val="24"/>
          <w:szCs w:val="24"/>
          <w:highlight w:val="none"/>
          <w:lang w:val="en-US" w:eastAsia="zh-CN" w:bidi="ar"/>
        </w:rPr>
        <w:t>02包</w:t>
      </w:r>
      <w:r>
        <w:rPr>
          <w:rFonts w:hint="eastAsia" w:ascii="宋体" w:hAnsi="宋体" w:eastAsia="宋体" w:cs="宋体"/>
          <w:b/>
          <w:bCs/>
          <w:color w:val="auto"/>
          <w:kern w:val="0"/>
          <w:sz w:val="24"/>
          <w:szCs w:val="24"/>
          <w:highlight w:val="none"/>
          <w:lang w:val="en-US" w:eastAsia="zh-CN" w:bidi="ar"/>
        </w:rPr>
        <w:t>实施工程量</w:t>
      </w:r>
      <w:r>
        <w:rPr>
          <w:rFonts w:hint="eastAsia" w:ascii="宋体" w:hAnsi="宋体" w:eastAsia="宋体" w:cs="宋体"/>
          <w:color w:val="auto"/>
          <w:kern w:val="0"/>
          <w:sz w:val="24"/>
          <w:szCs w:val="24"/>
          <w:highlight w:val="none"/>
          <w:lang w:val="en-US" w:eastAsia="zh-CN" w:bidi="ar"/>
        </w:rPr>
        <w:t>：</w:t>
      </w:r>
    </w:p>
    <w:p w14:paraId="5979112D">
      <w:pPr>
        <w:keepNext w:val="0"/>
        <w:keepLines w:val="0"/>
        <w:pageBreakBefore w:val="0"/>
        <w:widowControl w:val="0"/>
        <w:suppressLineNumbers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大地4898</w:t>
      </w:r>
      <w:r>
        <w:rPr>
          <w:rFonts w:hint="eastAsia" w:ascii="宋体" w:hAnsi="宋体" w:eastAsia="宋体" w:cs="宋体"/>
          <w:color w:val="auto"/>
          <w:kern w:val="0"/>
          <w:sz w:val="24"/>
          <w:szCs w:val="24"/>
          <w:highlight w:val="none"/>
          <w:lang w:val="en-US" w:eastAsia="zh-CN" w:bidi="ar"/>
        </w:rPr>
        <w:t>亩：其中疏伐</w:t>
      </w:r>
      <w:r>
        <w:rPr>
          <w:rFonts w:hint="eastAsia" w:ascii="宋体" w:hAnsi="宋体" w:cs="宋体"/>
          <w:color w:val="auto"/>
          <w:kern w:val="0"/>
          <w:sz w:val="24"/>
          <w:szCs w:val="24"/>
          <w:highlight w:val="none"/>
          <w:lang w:val="en-US" w:eastAsia="zh-CN" w:bidi="ar"/>
        </w:rPr>
        <w:t>14765</w:t>
      </w:r>
      <w:r>
        <w:rPr>
          <w:rFonts w:hint="eastAsia" w:ascii="宋体" w:hAnsi="宋体" w:eastAsia="宋体" w:cs="宋体"/>
          <w:color w:val="auto"/>
          <w:kern w:val="0"/>
          <w:sz w:val="24"/>
          <w:szCs w:val="24"/>
          <w:highlight w:val="none"/>
          <w:lang w:val="en-US" w:eastAsia="zh-CN" w:bidi="ar"/>
        </w:rPr>
        <w:t>株</w:t>
      </w:r>
      <w:r>
        <w:rPr>
          <w:rFonts w:hint="eastAsia" w:ascii="宋体" w:hAnsi="宋体" w:cs="宋体"/>
          <w:color w:val="auto"/>
          <w:kern w:val="0"/>
          <w:sz w:val="24"/>
          <w:szCs w:val="24"/>
          <w:highlight w:val="none"/>
          <w:lang w:val="en-US" w:eastAsia="zh-CN" w:bidi="ar"/>
        </w:rPr>
        <w:t>；生长伐57115</w:t>
      </w:r>
      <w:r>
        <w:rPr>
          <w:rFonts w:hint="eastAsia" w:ascii="宋体" w:hAnsi="宋体" w:eastAsia="宋体" w:cs="宋体"/>
          <w:color w:val="auto"/>
          <w:kern w:val="0"/>
          <w:sz w:val="24"/>
          <w:szCs w:val="24"/>
          <w:highlight w:val="none"/>
          <w:lang w:val="en-US" w:eastAsia="zh-CN" w:bidi="ar"/>
        </w:rPr>
        <w:t>株</w:t>
      </w:r>
      <w:r>
        <w:rPr>
          <w:rFonts w:hint="eastAsia" w:ascii="宋体" w:hAnsi="宋体" w:cs="宋体"/>
          <w:color w:val="auto"/>
          <w:kern w:val="0"/>
          <w:sz w:val="24"/>
          <w:szCs w:val="24"/>
          <w:highlight w:val="none"/>
          <w:lang w:val="en-US" w:eastAsia="zh-CN" w:bidi="ar"/>
        </w:rPr>
        <w:t>；目标树修枝46127</w:t>
      </w:r>
      <w:r>
        <w:rPr>
          <w:rFonts w:hint="eastAsia" w:ascii="宋体" w:hAnsi="宋体" w:eastAsia="宋体" w:cs="宋体"/>
          <w:color w:val="auto"/>
          <w:kern w:val="0"/>
          <w:sz w:val="24"/>
          <w:szCs w:val="24"/>
          <w:highlight w:val="none"/>
          <w:lang w:val="en-US" w:eastAsia="zh-CN" w:bidi="ar"/>
        </w:rPr>
        <w:t>株</w:t>
      </w:r>
      <w:r>
        <w:rPr>
          <w:rFonts w:hint="eastAsia" w:ascii="宋体" w:hAnsi="宋体" w:cs="宋体"/>
          <w:color w:val="auto"/>
          <w:kern w:val="0"/>
          <w:sz w:val="24"/>
          <w:szCs w:val="24"/>
          <w:highlight w:val="none"/>
          <w:lang w:val="en-US" w:eastAsia="zh-CN" w:bidi="ar"/>
        </w:rPr>
        <w:t>；号树118007株；采伐蓄积3761立方米；抚育剩余物处理71880株；补植山桃5640株、山杏2820株；</w:t>
      </w:r>
      <w:r>
        <w:rPr>
          <w:rFonts w:hint="eastAsia" w:ascii="宋体" w:hAnsi="宋体" w:eastAsia="宋体" w:cs="宋体"/>
          <w:color w:val="auto"/>
          <w:kern w:val="0"/>
          <w:sz w:val="24"/>
          <w:szCs w:val="24"/>
          <w:highlight w:val="none"/>
          <w:lang w:val="en-US" w:eastAsia="zh-CN" w:bidi="ar"/>
        </w:rPr>
        <w:t>浇水</w:t>
      </w:r>
      <w:r>
        <w:rPr>
          <w:rFonts w:hint="eastAsia" w:ascii="宋体" w:hAnsi="宋体" w:cs="宋体"/>
          <w:color w:val="auto"/>
          <w:kern w:val="0"/>
          <w:sz w:val="24"/>
          <w:szCs w:val="24"/>
          <w:highlight w:val="none"/>
          <w:lang w:val="en-US" w:eastAsia="zh-CN" w:bidi="ar"/>
        </w:rPr>
        <w:t>33840穴；土壤改良8460穴；作业步道72508米。</w:t>
      </w:r>
    </w:p>
    <w:p w14:paraId="0F9BF551">
      <w:pPr>
        <w:keepNext w:val="0"/>
        <w:keepLines w:val="0"/>
        <w:pageBreakBefore w:val="0"/>
        <w:widowControl w:val="0"/>
        <w:suppressLineNumbers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西栅子2483亩：</w:t>
      </w:r>
      <w:r>
        <w:rPr>
          <w:rFonts w:hint="eastAsia" w:ascii="宋体" w:hAnsi="宋体" w:eastAsia="宋体" w:cs="宋体"/>
          <w:color w:val="auto"/>
          <w:kern w:val="0"/>
          <w:sz w:val="24"/>
          <w:szCs w:val="24"/>
          <w:highlight w:val="none"/>
          <w:lang w:val="en-US" w:eastAsia="zh-CN" w:bidi="ar"/>
        </w:rPr>
        <w:t>其中</w:t>
      </w:r>
      <w:r>
        <w:rPr>
          <w:rFonts w:hint="eastAsia" w:ascii="宋体" w:hAnsi="宋体" w:cs="宋体"/>
          <w:color w:val="auto"/>
          <w:kern w:val="0"/>
          <w:sz w:val="24"/>
          <w:szCs w:val="24"/>
          <w:highlight w:val="none"/>
          <w:lang w:val="en-US" w:eastAsia="zh-CN" w:bidi="ar"/>
        </w:rPr>
        <w:t>生长伐10050</w:t>
      </w:r>
      <w:r>
        <w:rPr>
          <w:rFonts w:hint="eastAsia" w:ascii="宋体" w:hAnsi="宋体" w:eastAsia="宋体" w:cs="宋体"/>
          <w:color w:val="auto"/>
          <w:kern w:val="0"/>
          <w:sz w:val="24"/>
          <w:szCs w:val="24"/>
          <w:highlight w:val="none"/>
          <w:lang w:val="en-US" w:eastAsia="zh-CN" w:bidi="ar"/>
        </w:rPr>
        <w:t>株</w:t>
      </w:r>
      <w:r>
        <w:rPr>
          <w:rFonts w:hint="eastAsia" w:ascii="宋体" w:hAnsi="宋体" w:cs="宋体"/>
          <w:color w:val="auto"/>
          <w:kern w:val="0"/>
          <w:sz w:val="24"/>
          <w:szCs w:val="24"/>
          <w:highlight w:val="none"/>
          <w:lang w:val="en-US" w:eastAsia="zh-CN" w:bidi="ar"/>
        </w:rPr>
        <w:t>；目标树修枝8810</w:t>
      </w:r>
      <w:r>
        <w:rPr>
          <w:rFonts w:hint="eastAsia" w:ascii="宋体" w:hAnsi="宋体" w:eastAsia="宋体" w:cs="宋体"/>
          <w:color w:val="auto"/>
          <w:kern w:val="0"/>
          <w:sz w:val="24"/>
          <w:szCs w:val="24"/>
          <w:highlight w:val="none"/>
          <w:lang w:val="en-US" w:eastAsia="zh-CN" w:bidi="ar"/>
        </w:rPr>
        <w:t>株</w:t>
      </w:r>
      <w:r>
        <w:rPr>
          <w:rFonts w:hint="eastAsia" w:ascii="宋体" w:hAnsi="宋体" w:cs="宋体"/>
          <w:color w:val="auto"/>
          <w:kern w:val="0"/>
          <w:sz w:val="24"/>
          <w:szCs w:val="24"/>
          <w:highlight w:val="none"/>
          <w:lang w:val="en-US" w:eastAsia="zh-CN" w:bidi="ar"/>
        </w:rPr>
        <w:t>；号树18860株；采伐蓄积675立方米；抚育剩余物处理10050株；补植蒙古栎8400株、黄栌4200株；</w:t>
      </w:r>
      <w:r>
        <w:rPr>
          <w:rFonts w:hint="eastAsia" w:ascii="宋体" w:hAnsi="宋体" w:eastAsia="宋体" w:cs="宋体"/>
          <w:color w:val="auto"/>
          <w:kern w:val="0"/>
          <w:sz w:val="24"/>
          <w:szCs w:val="24"/>
          <w:highlight w:val="none"/>
          <w:lang w:val="en-US" w:eastAsia="zh-CN" w:bidi="ar"/>
        </w:rPr>
        <w:t>浇水</w:t>
      </w:r>
      <w:r>
        <w:rPr>
          <w:rFonts w:hint="eastAsia" w:ascii="宋体" w:hAnsi="宋体" w:cs="宋体"/>
          <w:color w:val="auto"/>
          <w:kern w:val="0"/>
          <w:sz w:val="24"/>
          <w:szCs w:val="24"/>
          <w:highlight w:val="none"/>
          <w:lang w:val="en-US" w:eastAsia="zh-CN" w:bidi="ar"/>
        </w:rPr>
        <w:t>50400穴；土壤改良12600穴；人工促进天然更新17010穴；作业步道12414米。</w:t>
      </w:r>
    </w:p>
    <w:p w14:paraId="1F990081">
      <w:pPr>
        <w:keepNext w:val="0"/>
        <w:keepLines w:val="0"/>
        <w:pageBreakBefore w:val="0"/>
        <w:widowControl w:val="0"/>
        <w:suppressLineNumbers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镇林场952亩：</w:t>
      </w:r>
      <w:r>
        <w:rPr>
          <w:rFonts w:hint="eastAsia" w:ascii="宋体" w:hAnsi="宋体" w:eastAsia="宋体" w:cs="宋体"/>
          <w:color w:val="auto"/>
          <w:kern w:val="0"/>
          <w:sz w:val="24"/>
          <w:szCs w:val="24"/>
          <w:highlight w:val="none"/>
          <w:lang w:val="en-US" w:eastAsia="zh-CN" w:bidi="ar"/>
        </w:rPr>
        <w:t>其中</w:t>
      </w:r>
      <w:r>
        <w:rPr>
          <w:rFonts w:hint="eastAsia" w:ascii="宋体" w:hAnsi="宋体" w:cs="宋体"/>
          <w:color w:val="auto"/>
          <w:kern w:val="0"/>
          <w:sz w:val="24"/>
          <w:szCs w:val="24"/>
          <w:highlight w:val="none"/>
          <w:lang w:val="en-US" w:eastAsia="zh-CN" w:bidi="ar"/>
        </w:rPr>
        <w:t>补植山桃4300株、山杏2150株、；</w:t>
      </w:r>
      <w:r>
        <w:rPr>
          <w:rFonts w:hint="eastAsia" w:ascii="宋体" w:hAnsi="宋体" w:eastAsia="宋体" w:cs="宋体"/>
          <w:color w:val="auto"/>
          <w:kern w:val="0"/>
          <w:sz w:val="24"/>
          <w:szCs w:val="24"/>
          <w:highlight w:val="none"/>
          <w:lang w:val="en-US" w:eastAsia="zh-CN" w:bidi="ar"/>
        </w:rPr>
        <w:t>浇水</w:t>
      </w:r>
      <w:r>
        <w:rPr>
          <w:rFonts w:hint="eastAsia" w:ascii="宋体" w:hAnsi="宋体" w:cs="宋体"/>
          <w:color w:val="auto"/>
          <w:kern w:val="0"/>
          <w:sz w:val="24"/>
          <w:szCs w:val="24"/>
          <w:highlight w:val="none"/>
          <w:lang w:val="en-US" w:eastAsia="zh-CN" w:bidi="ar"/>
        </w:rPr>
        <w:t>25800穴；土壤改良6450穴；人工促进天然更新8283穴。</w:t>
      </w:r>
    </w:p>
    <w:p w14:paraId="71B059F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6.  01、02包技术要求</w:t>
      </w:r>
    </w:p>
    <w:p w14:paraId="1B2D2CD4">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（一）择优促进和调节竞争的抚育采伐作业</w:t>
      </w:r>
    </w:p>
    <w:p w14:paraId="01A4E852">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1.号树</w:t>
      </w:r>
    </w:p>
    <w:p w14:paraId="1377AB96">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（1）林木分化明显的林分，进行林木分类，林木类型划分为目标树、干扰树、辅助树和其他树。 </w:t>
      </w:r>
    </w:p>
    <w:p w14:paraId="12AABEB5">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（2）目标树选择 </w:t>
      </w:r>
    </w:p>
    <w:p w14:paraId="574CD3CF">
      <w:pPr>
        <w:keepNext w:val="0"/>
        <w:keepLines w:val="0"/>
        <w:pageBreakBefore w:val="0"/>
        <w:widowControl w:val="0"/>
        <w:numPr>
          <w:ilvl w:val="0"/>
          <w:numId w:val="15"/>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根据林木的生活力、干形质量、冠幅发育和健康程度进行目标树选择，达到以下所有条件的林木可选为目标树：生活力旺盛。目标树为林分中的特优木和优势木。此类林木的树体高大通直，树高优势明显，即树冠位于林分最上层，胸径和冠幅明 显大于林分的平均木。 </w:t>
      </w:r>
    </w:p>
    <w:p w14:paraId="10DD59E7">
      <w:pPr>
        <w:keepNext w:val="0"/>
        <w:keepLines w:val="0"/>
        <w:pageBreakBefore w:val="0"/>
        <w:widowControl w:val="0"/>
        <w:numPr>
          <w:ilvl w:val="0"/>
          <w:numId w:val="15"/>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干形质量优良。干形通直或少弯，树体圆满、纽纹少、皮薄，无 分叉或分叉高度6米-8米以上，枝条细且分枝低。</w:t>
      </w:r>
    </w:p>
    <w:p w14:paraId="695718AA">
      <w:pPr>
        <w:keepNext w:val="0"/>
        <w:keepLines w:val="0"/>
        <w:pageBreakBefore w:val="0"/>
        <w:widowControl w:val="0"/>
        <w:numPr>
          <w:ilvl w:val="0"/>
          <w:numId w:val="15"/>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树冠匀称，顶端优势明显。顶梢生长速度明显大于侧枝，略呈宝 塔形，树冠形匀称、饱满，各水平方向分布均匀，林木冠高比大于 0.3 以上。 </w:t>
      </w:r>
    </w:p>
    <w:p w14:paraId="30F8DFF6">
      <w:pPr>
        <w:keepNext w:val="0"/>
        <w:keepLines w:val="0"/>
        <w:pageBreakBefore w:val="0"/>
        <w:widowControl w:val="0"/>
        <w:numPr>
          <w:ilvl w:val="0"/>
          <w:numId w:val="15"/>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健康无损伤。即主干8米以下自然因素或人为因素造成的损伤或 仅有轻度损伤。主干较低部位，尤其树干基部因早期机械损伤、虫蛀、 自然整枝或人工整枝等留下较大的蛀洞或难愈合的疤痕，有较大腐烂 残段等林木，不能选作目标树。</w:t>
      </w:r>
    </w:p>
    <w:p w14:paraId="09633291">
      <w:pPr>
        <w:keepNext w:val="0"/>
        <w:keepLines w:val="0"/>
        <w:pageBreakBefore w:val="0"/>
        <w:widowControl w:val="0"/>
        <w:numPr>
          <w:ilvl w:val="0"/>
          <w:numId w:val="15"/>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在选择出的目标树胸高处作永久性标记。标记物可刷红漆或选用 具有长期保存作用的各种材料做成的条带，并将其做成活环挂于胸高 处。一是要求标志物色彩醒目；二是能从林分不同方向均可发现。 </w:t>
      </w:r>
    </w:p>
    <w:p w14:paraId="3322028F">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（3）干扰树选择 </w:t>
      </w:r>
    </w:p>
    <w:p w14:paraId="63A9BF26">
      <w:pPr>
        <w:keepNext w:val="0"/>
        <w:keepLines w:val="0"/>
        <w:pageBreakBefore w:val="0"/>
        <w:widowControl w:val="0"/>
        <w:numPr>
          <w:ilvl w:val="0"/>
          <w:numId w:val="16"/>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目标树作业过程中，一旦选择出目标树，便需要立即确定影响其 正常生长的竞争林木—干扰树。干扰树须在近期内伐除。随着林木 生长，林木间生长空间会产生新的变化，干扰树也会不断出现，因此 干扰树选伐会一直持续到目标树主伐。 </w:t>
      </w:r>
    </w:p>
    <w:p w14:paraId="5D28E00D">
      <w:pPr>
        <w:keepNext w:val="0"/>
        <w:keepLines w:val="0"/>
        <w:pageBreakBefore w:val="0"/>
        <w:widowControl w:val="0"/>
        <w:numPr>
          <w:ilvl w:val="0"/>
          <w:numId w:val="16"/>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判断和选择干扰树时，应绕视目标树一周，仔细观察目标树冠形 状及自然整枝情况，判断其是否受到距离最近的相邻木树冠的压抑，以及预测未来 5 年内目标树与相邻木竞争的趋势来确定干扰树，具体方法： </w:t>
      </w:r>
    </w:p>
    <w:p w14:paraId="2CE5214D">
      <w:pPr>
        <w:keepNext w:val="0"/>
        <w:keepLines w:val="0"/>
        <w:pageBreakBefore w:val="0"/>
        <w:widowControl w:val="0"/>
        <w:numPr>
          <w:ilvl w:val="0"/>
          <w:numId w:val="16"/>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目标树冠形判断（水平方向）干扰树：已对目标树的树冠产生较 严重挤压，即已经造成目标树偏冠的，则在树冠受压方向最近，且生长势较为旺盛、树冠发育较好的最近相邻木为干扰树。 </w:t>
      </w:r>
    </w:p>
    <w:p w14:paraId="60F0F1C8">
      <w:pPr>
        <w:keepNext w:val="0"/>
        <w:keepLines w:val="0"/>
        <w:pageBreakBefore w:val="0"/>
        <w:widowControl w:val="0"/>
        <w:numPr>
          <w:ilvl w:val="0"/>
          <w:numId w:val="16"/>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目标树自然整枝判断（垂直方向）干扰树：林分平均高为15m以 下，目标树自然整枝较低，冠高比大于0.5的高度郁闭林分，在目标树周围选出与其树冠最为接近，且目标树冠明显受压抑，侧枝生长不良，枝叶稀疏，甚至干枯的，该方向的近邻木为干扰树。 </w:t>
      </w:r>
    </w:p>
    <w:p w14:paraId="42CE0B93">
      <w:pPr>
        <w:keepNext w:val="0"/>
        <w:keepLines w:val="0"/>
        <w:pageBreakBefore w:val="0"/>
        <w:widowControl w:val="0"/>
        <w:numPr>
          <w:ilvl w:val="0"/>
          <w:numId w:val="16"/>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上坡木判断（邻木部位）干扰树：在坡地上，位于目标树上方的最近相邻木的树冠的水平面明显高于目标树，且出现上方部分覆盖或近期内将覆盖目标树冠的林木确定为干扰树。</w:t>
      </w:r>
    </w:p>
    <w:p w14:paraId="7E7CA740">
      <w:pPr>
        <w:keepNext w:val="0"/>
        <w:keepLines w:val="0"/>
        <w:pageBreakBefore w:val="0"/>
        <w:widowControl w:val="0"/>
        <w:numPr>
          <w:ilvl w:val="0"/>
          <w:numId w:val="16"/>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在林分的速生期前阶段选择目标树时，若两棵相互干扰却都是干形较好的优势木且难以区分时，可同时保留，待下一经理期再做决定。 </w:t>
      </w:r>
    </w:p>
    <w:p w14:paraId="2E1B8083">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（4）单层同龄人工纯林或处于竞争生长阶段、林木分化尚不明显的林分，进行林木分级，共分为5级。 </w:t>
      </w:r>
    </w:p>
    <w:p w14:paraId="22A4A1C9">
      <w:pPr>
        <w:keepNext w:val="0"/>
        <w:keepLines w:val="0"/>
        <w:pageBreakBefore w:val="0"/>
        <w:widowControl w:val="0"/>
        <w:numPr>
          <w:ilvl w:val="0"/>
          <w:numId w:val="17"/>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Ⅰ级木，林木的树高最高直径最大，树冠处于林冠上部，占用空 间 最大，受光最多，几乎不受挤压。 </w:t>
      </w:r>
    </w:p>
    <w:p w14:paraId="47B7A54D">
      <w:pPr>
        <w:keepNext w:val="0"/>
        <w:keepLines w:val="0"/>
        <w:pageBreakBefore w:val="0"/>
        <w:widowControl w:val="0"/>
        <w:numPr>
          <w:ilvl w:val="0"/>
          <w:numId w:val="17"/>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Ⅱ级木，直径、树高仅次于优势木，树冠稍高于林冠层的平均高度， 侧方稍受挤压。 </w:t>
      </w:r>
    </w:p>
    <w:p w14:paraId="147892F4">
      <w:pPr>
        <w:keepNext w:val="0"/>
        <w:keepLines w:val="0"/>
        <w:pageBreakBefore w:val="0"/>
        <w:widowControl w:val="0"/>
        <w:numPr>
          <w:ilvl w:val="0"/>
          <w:numId w:val="17"/>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Ⅲ级木，直径、树高均为中等大小，树冠构成林冠主体，侧方48受一定挤压。 </w:t>
      </w:r>
    </w:p>
    <w:p w14:paraId="2B20E013">
      <w:pPr>
        <w:keepNext w:val="0"/>
        <w:keepLines w:val="0"/>
        <w:pageBreakBefore w:val="0"/>
        <w:widowControl w:val="0"/>
        <w:numPr>
          <w:ilvl w:val="0"/>
          <w:numId w:val="17"/>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Ⅳ级木，树干纤细，树冠窄小且偏冠，树冠处于林冠层平均高度 以下，通常对光、营养的获得不足。 </w:t>
      </w:r>
    </w:p>
    <w:p w14:paraId="23E04CED">
      <w:pPr>
        <w:keepNext w:val="0"/>
        <w:keepLines w:val="0"/>
        <w:pageBreakBefore w:val="0"/>
        <w:widowControl w:val="0"/>
        <w:numPr>
          <w:ilvl w:val="0"/>
          <w:numId w:val="17"/>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Ⅴ级木，处于林冠层以下，接受不到正常的光照，生长衰弱，接近 死亡或已经死亡。 </w:t>
      </w:r>
    </w:p>
    <w:p w14:paraId="0C654BF4">
      <w:pPr>
        <w:keepNext w:val="0"/>
        <w:keepLines w:val="0"/>
        <w:pageBreakBefore w:val="0"/>
        <w:widowControl w:val="0"/>
        <w:numPr>
          <w:ilvl w:val="0"/>
          <w:numId w:val="17"/>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优先采伐Ⅴ级木、Ⅳ级木，必要时采伐部分Ⅲ级木；保留木顺序 为Ⅰ级木、Ⅱ级木、Ⅲ级木。对采伐木在胸径位置围绕树干一周做醒目标记（可刷红漆或选用具有长期保存材料的条带做环状标记），避免错伐。 </w:t>
      </w:r>
    </w:p>
    <w:p w14:paraId="3E935266">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2.疏伐 </w:t>
      </w:r>
    </w:p>
    <w:p w14:paraId="1B8C83DC">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（1）适用对象 </w:t>
      </w:r>
    </w:p>
    <w:p w14:paraId="776DF6E6">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密度过大的幼龄林、中龄林，处于竞争生长阶段的人工林。 </w:t>
      </w:r>
    </w:p>
    <w:p w14:paraId="1FF5B7DE">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（2）作业目标</w:t>
      </w:r>
    </w:p>
    <w:p w14:paraId="48A043CD">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间密留匀、去劣留优，伐除弱势、劣质林木，优化林分空间与树 种结构（含林缘措施时，林缘建设 5 米内不进行采伐作业）。 </w:t>
      </w:r>
    </w:p>
    <w:p w14:paraId="728A66BB">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（3）实施条件（满足其一即可） </w:t>
      </w:r>
    </w:p>
    <w:p w14:paraId="486355EB">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幼、中龄林郁闭度≥0.8； 天然、飞播、直播造林首个龄级林分郁闭度≥0.7，林木空间、光照竞争激烈；符合本条可搭配定株作业。 </w:t>
      </w:r>
    </w:p>
    <w:p w14:paraId="10811750">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（4）密度管控依据油松、侧柏、落叶松、阔叶林、天然次生林参照对应附件合理经营密度表执行。 </w:t>
      </w:r>
    </w:p>
    <w:p w14:paraId="645DD13B">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5）伐后管控指标伐后郁闭度不低于0.6；风倒、雪压易发地段或首次疏伐，郁闭度降幅不超0.2；目的树、辅助树种总株数不得减少；林木分布均匀，严控大面积林窗，可保留小于树高的小型林隙，助力天然更新。 </w:t>
      </w:r>
    </w:p>
    <w:p w14:paraId="318C4F12">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3.生长伐 </w:t>
      </w:r>
    </w:p>
    <w:p w14:paraId="5052D77E">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（1）适用对象完成快速高生长后的中龄林分。 </w:t>
      </w:r>
    </w:p>
    <w:p w14:paraId="1489FCE2">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（2）作业目标 </w:t>
      </w:r>
    </w:p>
    <w:p w14:paraId="54CF96B6">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调整林分密度与树种组成，促进目标树、优势木径向生长，提升 林分蓄积（含林缘措施时，林缘建设 5 米内不进行采伐作业）。 </w:t>
      </w:r>
    </w:p>
    <w:p w14:paraId="4C7A1714">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（3）实施条件（满足其一即可）</w:t>
      </w:r>
    </w:p>
    <w:p w14:paraId="0E8A7BC9">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立地优良、郁闭度≥0.8，已完成林木分类 / 分级，目标树、Ⅰ、Ⅱ级木分布均匀；复层林上层郁闭度≥0.7，下层目的树种幼苗数量充足、分布均匀；林木胸径连年生长量明显下滑，枯死、濒死木占比超全林 15%，此类林分需同步开展林下补植。 </w:t>
      </w:r>
    </w:p>
    <w:p w14:paraId="21C4826B">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（4）密度管控依据</w:t>
      </w:r>
    </w:p>
    <w:p w14:paraId="0591962C">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参照各树种配套密度控制附表、目标树终期保留密度。 </w:t>
      </w:r>
    </w:p>
    <w:p w14:paraId="74195E31">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（5）伐后管控指标 </w:t>
      </w:r>
    </w:p>
    <w:p w14:paraId="3DC43E54">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郁闭度保底0.6，易受灾林地、首次作业郁闭下降≤0.2；目标树、Ⅰ/Ⅱ 级优势木保留数量不减少；林木排布均匀，合理留存林隙、小型林窗，推动林分正向演替；留存株数符合树种额定合理密度标准。 </w:t>
      </w:r>
    </w:p>
    <w:p w14:paraId="77FD116C">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 xml:space="preserve">（二）尽快形成混交和第二代林木的补植和促进天然更新作业 </w:t>
      </w:r>
    </w:p>
    <w:p w14:paraId="19530C9D">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1.补植 </w:t>
      </w:r>
    </w:p>
    <w:p w14:paraId="3D93E16D">
      <w:pPr>
        <w:keepNext w:val="0"/>
        <w:keepLines w:val="0"/>
        <w:pageBreakBefore w:val="0"/>
        <w:widowControl w:val="0"/>
        <w:numPr>
          <w:ilvl w:val="0"/>
          <w:numId w:val="18"/>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选择郁闭度低的林分，一般郁闭度0.3-0.4的地块采用林间空地补 植，郁闭度在 0.5-0.6 的地块采用林下补植；在缺少目的树种的林分中，在林冠下或林窗等处补植目的树种，调整树种结构和林分密度、提高林地生产力和生态功能的抚育方式。 </w:t>
      </w:r>
    </w:p>
    <w:p w14:paraId="6635FE2A">
      <w:pPr>
        <w:keepNext w:val="0"/>
        <w:keepLines w:val="0"/>
        <w:pageBreakBefore w:val="0"/>
        <w:widowControl w:val="0"/>
        <w:numPr>
          <w:ilvl w:val="0"/>
          <w:numId w:val="19"/>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当对象林分出现：</w:t>
      </w:r>
    </w:p>
    <w:p w14:paraId="5FE6B25D">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①郁闭度低（&lt;0.5）；</w:t>
      </w:r>
    </w:p>
    <w:p w14:paraId="2B178043">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②林木分布不均匀，具有较大的林窗或林隙；</w:t>
      </w:r>
    </w:p>
    <w:p w14:paraId="75CDE9E7">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③缺少目的树种的情况时，通过植苗的方式在林内补充目的树种。补植方式为群团状补植即 5 株为一群，在林窗或林隙中选择适合区域补植 5-6 群，补植方式如图 4-1-1 所示。 </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73C3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vAlign w:val="center"/>
          </w:tcPr>
          <w:p w14:paraId="69C3E6D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vertAlign w:val="baseline"/>
                <w:lang w:val="en-US" w:eastAsia="zh-CN" w:bidi="ar"/>
              </w:rPr>
            </w:pPr>
            <w:r>
              <w:rPr>
                <w:rFonts w:hint="eastAsia" w:ascii="宋体" w:hAnsi="宋体" w:eastAsia="宋体" w:cs="宋体"/>
                <w:color w:val="auto"/>
                <w:kern w:val="0"/>
                <w:sz w:val="24"/>
                <w:szCs w:val="24"/>
                <w:highlight w:val="none"/>
                <w:vertAlign w:val="baseline"/>
                <w:lang w:val="en-US" w:eastAsia="zh-CN" w:bidi="ar"/>
              </w:rPr>
              <w:t>群团状补植示意和效果图</w:t>
            </w:r>
          </w:p>
        </w:tc>
      </w:tr>
      <w:tr w14:paraId="1011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tcPr>
          <w:p w14:paraId="5986C7F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 w:val="24"/>
                <w:szCs w:val="24"/>
                <w:highlight w:val="none"/>
                <w:vertAlign w:val="baseline"/>
                <w:lang w:val="en-US" w:eastAsia="zh-CN" w:bidi="ar"/>
              </w:rPr>
            </w:pPr>
            <w:r>
              <w:rPr>
                <w:rFonts w:hint="eastAsia" w:ascii="宋体" w:hAnsi="宋体" w:eastAsia="宋体" w:cs="宋体"/>
                <w:color w:val="auto"/>
                <w:kern w:val="0"/>
                <w:sz w:val="24"/>
                <w:szCs w:val="24"/>
                <w:highlight w:val="none"/>
                <w:lang w:val="en-US" w:eastAsia="zh-CN" w:bidi="ar"/>
              </w:rPr>
              <w:drawing>
                <wp:inline distT="0" distB="0" distL="114300" distR="114300">
                  <wp:extent cx="5650230" cy="1672590"/>
                  <wp:effectExtent l="0" t="0" r="7620" b="3810"/>
                  <wp:docPr id="7" name="图片 1" descr="b89f1bea-4260-4cd1-b3a5-b3cd01fa7e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b89f1bea-4260-4cd1-b3a5-b3cd01fa7e67"/>
                          <pic:cNvPicPr>
                            <a:picLocks noChangeAspect="1"/>
                          </pic:cNvPicPr>
                        </pic:nvPicPr>
                        <pic:blipFill>
                          <a:blip r:embed="rId14"/>
                          <a:stretch>
                            <a:fillRect/>
                          </a:stretch>
                        </pic:blipFill>
                        <pic:spPr>
                          <a:xfrm>
                            <a:off x="0" y="0"/>
                            <a:ext cx="5650230" cy="1672590"/>
                          </a:xfrm>
                          <a:prstGeom prst="rect">
                            <a:avLst/>
                          </a:prstGeom>
                          <a:noFill/>
                          <a:ln>
                            <a:noFill/>
                          </a:ln>
                        </pic:spPr>
                      </pic:pic>
                    </a:graphicData>
                  </a:graphic>
                </wp:inline>
              </w:drawing>
            </w:r>
          </w:p>
        </w:tc>
      </w:tr>
    </w:tbl>
    <w:p w14:paraId="7D96F528">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p>
    <w:p w14:paraId="0C8B4830">
      <w:pPr>
        <w:keepNext w:val="0"/>
        <w:keepLines w:val="0"/>
        <w:pageBreakBefore w:val="0"/>
        <w:widowControl w:val="0"/>
        <w:numPr>
          <w:ilvl w:val="0"/>
          <w:numId w:val="19"/>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群团状补植示意和效果图采取补植抚育后的林分应达到以下要求： </w:t>
      </w:r>
    </w:p>
    <w:p w14:paraId="0D8F1922">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①选用乡土树种作为补植树种。 </w:t>
      </w:r>
    </w:p>
    <w:p w14:paraId="52BC9EDA">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②防护林和风景林经补植后，整个林分中没有半径大于主林层平 </w:t>
      </w:r>
    </w:p>
    <w:p w14:paraId="486FD7C1">
      <w:pPr>
        <w:keepNext w:val="0"/>
        <w:keepLines w:val="0"/>
        <w:pageBreakBefore w:val="0"/>
        <w:widowControl w:val="0"/>
        <w:numPr>
          <w:ilvl w:val="0"/>
          <w:numId w:val="19"/>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均高度的林窗； </w:t>
      </w:r>
    </w:p>
    <w:p w14:paraId="025766F9">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③补植时不损害林分中原有的幼苗幼树； </w:t>
      </w:r>
    </w:p>
    <w:p w14:paraId="45CDBF3A">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④尽量不破坏原有的林下植被，尽可能减少对土壤的扰动； </w:t>
      </w:r>
    </w:p>
    <w:p w14:paraId="3A7158BE">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⑤补植点应配置在林窗、林中空地、林隙等处； </w:t>
      </w:r>
    </w:p>
    <w:p w14:paraId="33AD4E1D">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⑥三年保存率应达 85%以上。 </w:t>
      </w:r>
    </w:p>
    <w:p w14:paraId="646E01B8">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⑦补植两个以上树种时，同一树种为一组。 </w:t>
      </w:r>
    </w:p>
    <w:p w14:paraId="77568604">
      <w:pPr>
        <w:keepNext w:val="0"/>
        <w:keepLines w:val="0"/>
        <w:pageBreakBefore w:val="0"/>
        <w:widowControl w:val="0"/>
        <w:numPr>
          <w:ilvl w:val="0"/>
          <w:numId w:val="18"/>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本次补植主要针对郁闭度低、林木较为稀疏、树种组成单一、景观效果较差的小班。补植苗木以抗性较强、便于养护的乡土树种为主，临近风景区、重要道路、村庄周边的小班适当增加景观效果好的彩叶树种，增加林分季相变化。补植时要注意在林窗、林种空地进行组团式的补植，且单独组团。在补植割灌时要保留原有乔灌木，补植幼苗要有适度的遮阴条件。 </w:t>
      </w:r>
    </w:p>
    <w:p w14:paraId="6AA3A334">
      <w:pPr>
        <w:keepNext w:val="0"/>
        <w:keepLines w:val="0"/>
        <w:pageBreakBefore w:val="0"/>
        <w:widowControl w:val="0"/>
        <w:numPr>
          <w:ilvl w:val="0"/>
          <w:numId w:val="18"/>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补植技术要求：树种选择</w:t>
      </w:r>
    </w:p>
    <w:p w14:paraId="79542FE9">
      <w:pPr>
        <w:keepNext w:val="0"/>
        <w:keepLines w:val="0"/>
        <w:pageBreakBefore w:val="0"/>
        <w:widowControl w:val="0"/>
        <w:numPr>
          <w:ilvl w:val="0"/>
          <w:numId w:val="2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按照适地适树的原则，根据当地的气候土壤等环境条件，以及植物的生态学特性，因地制宜选择适合于当地栽培的树种。本作业设计 植物筛选的原则为： </w:t>
      </w:r>
    </w:p>
    <w:p w14:paraId="4E5956E1">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①生存适应性强，耐干旱、抗寒冷、耐贫瘠； </w:t>
      </w:r>
    </w:p>
    <w:p w14:paraId="02B7C1CD">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②根系发达、固土效果好，根浅、叶茂、生长快、落叶期短，对 地表覆盖能力强； </w:t>
      </w:r>
    </w:p>
    <w:p w14:paraId="51DC5487">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③以乡土树种为主； </w:t>
      </w:r>
    </w:p>
    <w:p w14:paraId="7D0AC655">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④便于后期养护； </w:t>
      </w:r>
    </w:p>
    <w:p w14:paraId="224FB93F">
      <w:pPr>
        <w:keepNext w:val="0"/>
        <w:keepLines w:val="0"/>
        <w:pageBreakBefore w:val="0"/>
        <w:widowControl w:val="0"/>
        <w:numPr>
          <w:ilvl w:val="0"/>
          <w:numId w:val="18"/>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苗木规格</w:t>
      </w:r>
    </w:p>
    <w:p w14:paraId="63D8110B">
      <w:pPr>
        <w:keepNext w:val="0"/>
        <w:keepLines w:val="0"/>
        <w:pageBreakBefore w:val="0"/>
        <w:widowControl w:val="0"/>
        <w:numPr>
          <w:ilvl w:val="0"/>
          <w:numId w:val="21"/>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苗木选择要求：苗木质量直接影响到造林后的成活率,要求选用 GB6000 一级苗树冠丰满、长势旺盛、顶芽饱满、根系发达、无机械损伤、检验合格的苗木，裸根苗苗根切口平滑，土坨苗不散坨。苗木必须具有“两证一签”即生产经营许可证、产地检疫合格证和苗木标签；外埠苗木应具有生产经营许可证、植物检疫证书和苗木标签。苗 木不得带有国家及本市植物检疫名录规定的植物检疫对象。 </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606C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vAlign w:val="center"/>
          </w:tcPr>
          <w:p w14:paraId="4D4EBF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表4-1-1苗木规格标准</w:t>
            </w:r>
          </w:p>
        </w:tc>
      </w:tr>
      <w:tr w14:paraId="3102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50E79A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4"/>
                <w:szCs w:val="24"/>
                <w:highlight w:val="none"/>
                <w:vertAlign w:val="baseline"/>
                <w:lang w:val="en-US" w:eastAsia="zh-CN" w:bidi="ar"/>
              </w:rPr>
            </w:pPr>
            <w:r>
              <w:rPr>
                <w:rFonts w:hint="eastAsia" w:ascii="宋体" w:hAnsi="宋体" w:eastAsia="宋体" w:cs="宋体"/>
                <w:color w:val="auto"/>
                <w:kern w:val="0"/>
                <w:sz w:val="24"/>
                <w:szCs w:val="24"/>
                <w:highlight w:val="none"/>
                <w:lang w:val="en-US" w:eastAsia="zh-CN" w:bidi="ar"/>
              </w:rPr>
              <w:drawing>
                <wp:inline distT="0" distB="0" distL="114300" distR="114300">
                  <wp:extent cx="5685155" cy="2246630"/>
                  <wp:effectExtent l="0" t="0" r="10795" b="1270"/>
                  <wp:docPr id="1" name="图片 2" descr="22c97b20-a96b-4df9-bcb9-6beafea3c5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22c97b20-a96b-4df9-bcb9-6beafea3c5c1"/>
                          <pic:cNvPicPr>
                            <a:picLocks noChangeAspect="1"/>
                          </pic:cNvPicPr>
                        </pic:nvPicPr>
                        <pic:blipFill>
                          <a:blip r:embed="rId15"/>
                          <a:srcRect t="6174"/>
                          <a:stretch>
                            <a:fillRect/>
                          </a:stretch>
                        </pic:blipFill>
                        <pic:spPr>
                          <a:xfrm>
                            <a:off x="0" y="0"/>
                            <a:ext cx="5685155" cy="2246630"/>
                          </a:xfrm>
                          <a:prstGeom prst="rect">
                            <a:avLst/>
                          </a:prstGeom>
                          <a:noFill/>
                          <a:ln>
                            <a:noFill/>
                          </a:ln>
                        </pic:spPr>
                      </pic:pic>
                    </a:graphicData>
                  </a:graphic>
                </wp:inline>
              </w:drawing>
            </w:r>
          </w:p>
        </w:tc>
      </w:tr>
    </w:tbl>
    <w:p w14:paraId="78B7A0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p>
    <w:p w14:paraId="1319F7E5">
      <w:pPr>
        <w:keepNext w:val="0"/>
        <w:keepLines w:val="0"/>
        <w:pageBreakBefore w:val="0"/>
        <w:widowControl w:val="0"/>
        <w:numPr>
          <w:ilvl w:val="0"/>
          <w:numId w:val="18"/>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补植密度及补植时间 </w:t>
      </w:r>
    </w:p>
    <w:p w14:paraId="6F7C089F">
      <w:pPr>
        <w:keepNext w:val="0"/>
        <w:keepLines w:val="0"/>
        <w:pageBreakBefore w:val="0"/>
        <w:widowControl w:val="0"/>
        <w:numPr>
          <w:ilvl w:val="0"/>
          <w:numId w:val="22"/>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每亩补植株数为15株，于雨季或秋季补植。补植时选择坡度相对较小、立地条件较好的林间空地进行群团状补植，5 株为一个组团。补植前把容器脱除，统一存放，补植完成后，及时运出林地。补植时尽量不破坏林分中原有的幼苗幼树和林下植被，尽可能减少对土壤的扰动。补植点应配置在林窗、林中空地、林隙等处。 </w:t>
      </w:r>
    </w:p>
    <w:p w14:paraId="3D482BAB">
      <w:pPr>
        <w:keepNext w:val="0"/>
        <w:keepLines w:val="0"/>
        <w:pageBreakBefore w:val="0"/>
        <w:widowControl w:val="0"/>
        <w:numPr>
          <w:ilvl w:val="0"/>
          <w:numId w:val="18"/>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整地 </w:t>
      </w:r>
    </w:p>
    <w:p w14:paraId="53482ACA">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1)整地方式：按设计规格整地，做到坑径上下一致。平缓地做树盘，斜坡地在 坑外侧清理出地基，用石块砌好外侧围埂。整地质量及单位面积内整 地坑数合格率要求达到 95%以上。 </w:t>
      </w:r>
    </w:p>
    <w:p w14:paraId="3473E3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2)整地规格：方形整地，整地规格（直径×高）为：40*40*30 厘米。种植穴要求，上下通直，严禁“锅底坑”。挖穴时，上土、下土分别放置，造林时，先回填上土，后回填下土，有利于苗木成活。 </w:t>
      </w:r>
    </w:p>
    <w:p w14:paraId="0D0022DF">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（5）栽植 </w:t>
      </w:r>
    </w:p>
    <w:p w14:paraId="240F6E2E">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容器苗植苗时要除去塑料容器袋，方法是：右手从装苗箱取出一棵塑料容器袋装苗，用大拇指和食指、中指、无名指握住塑料容器袋身，小拇指的第二、三个关节托住塑料容器袋底，然后用五个指头的合力将塑料容器袋内的营养土轻握成泥团（力度以去除塑料容器袋时，泥团不散为宜），再向下撕开塑料容器袋而后去除塑料容器袋。</w:t>
      </w:r>
    </w:p>
    <w:p w14:paraId="3BE8F770">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4)将去除了塑料容器袋的苗木植入造林穴内，用碎细土培土压实，培土高度以稍高于苗木根颈部 1 厘米为宜。栽植苗木要做到随起、随运、随栽，不囤积大量苗木，防止苗木经风吹日晒失去水分，如有少量栽植不完的苗木，要进行假植，防止苗木失水，严禁栽植弱苗、病苗散坨苗。 </w:t>
      </w:r>
    </w:p>
    <w:p w14:paraId="7512292E">
      <w:pPr>
        <w:keepNext w:val="0"/>
        <w:keepLines w:val="0"/>
        <w:pageBreakBefore w:val="0"/>
        <w:widowControl w:val="0"/>
        <w:numPr>
          <w:ilvl w:val="0"/>
          <w:numId w:val="18"/>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栽植后抚育管理 </w:t>
      </w:r>
    </w:p>
    <w:p w14:paraId="359C28A3">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1)后续及时进行杂草、杂灌的清理；为保证苗木保存率，后续苗木视情况及时进行补植。 </w:t>
      </w:r>
    </w:p>
    <w:p w14:paraId="1E138A25">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2.人工促进天然更新 </w:t>
      </w:r>
    </w:p>
    <w:p w14:paraId="3988BC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(1)对林下层优势的天然更新苗进行促进，选择苗高 0.7 米以上，有生长活性的更新苗进行促进，对天然更新较多地区保持低密度人工促进。 </w:t>
      </w:r>
    </w:p>
    <w:p w14:paraId="388230EE">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(2)通过标记保护、侧方割灌、松土扩堰、除蘖间苗等措施促进目的树种幼苗幼树生长发育的抚育方式。 </w:t>
      </w:r>
    </w:p>
    <w:p w14:paraId="152F6A51">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(3)标记保护：为了促进天然更新苗木的生长，常结合实际情况，对 于林下层天然更新幼苗进行喷漆或结绳标记，在进行主邻层采伐时注 意倒向保护幼苗，同时在进行其他措施时有意识的避免对幼苗的损伤。 </w:t>
      </w:r>
    </w:p>
    <w:p w14:paraId="2F47B0D2">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(4)侧方割灌：由于天然更新幼苗在早期生长中可能受邻近灌草竞争 影响较大，在标记更新苗后，在更新苗周围 1 米进行割灌除草，为幼 苗提供生长空间。</w:t>
      </w:r>
    </w:p>
    <w:p w14:paraId="3980C2E0">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(5)松土扩堰：个别幼苗生长条件较为恶劣，坡度较大，水肥条件较 差，可以采取松土扩堰的方式，修建水肥坑，可以在雨季留存一定水 分，为幼苗生长提供便利条件。</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40"/>
      </w:tblGrid>
      <w:tr w14:paraId="01FF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740" w:type="dxa"/>
          </w:tcPr>
          <w:p w14:paraId="17A01EA5">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4"/>
                <w:szCs w:val="24"/>
                <w:highlight w:val="none"/>
                <w:vertAlign w:val="baseline"/>
                <w:lang w:val="en-US" w:eastAsia="zh-CN" w:bidi="ar"/>
              </w:rPr>
            </w:pPr>
            <w:r>
              <w:rPr>
                <w:rFonts w:hint="eastAsia" w:ascii="宋体" w:hAnsi="宋体" w:eastAsia="宋体" w:cs="宋体"/>
                <w:color w:val="auto"/>
                <w:kern w:val="0"/>
                <w:sz w:val="24"/>
                <w:szCs w:val="24"/>
                <w:highlight w:val="none"/>
                <w:lang w:val="en-US" w:eastAsia="zh-CN" w:bidi="ar"/>
              </w:rPr>
              <w:t>水肥坑示意图</w:t>
            </w:r>
          </w:p>
        </w:tc>
      </w:tr>
      <w:tr w14:paraId="5DF3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2" w:hRule="atLeast"/>
        </w:trPr>
        <w:tc>
          <w:tcPr>
            <w:tcW w:w="8740" w:type="dxa"/>
          </w:tcPr>
          <w:p w14:paraId="51D11CE8">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vertAlign w:val="baseline"/>
                <w:lang w:val="en-US" w:eastAsia="zh-CN" w:bidi="ar"/>
              </w:rPr>
            </w:pPr>
            <w:r>
              <w:rPr>
                <w:rFonts w:hint="eastAsia" w:ascii="宋体" w:hAnsi="宋体" w:eastAsia="宋体" w:cs="宋体"/>
                <w:color w:val="auto"/>
                <w:sz w:val="24"/>
                <w:szCs w:val="24"/>
                <w:highlight w:val="none"/>
                <w:lang w:val="en-US" w:eastAsia="zh-CN"/>
              </w:rPr>
              <w:drawing>
                <wp:inline distT="0" distB="0" distL="114300" distR="114300">
                  <wp:extent cx="5264150" cy="2127885"/>
                  <wp:effectExtent l="0" t="0" r="12700" b="5715"/>
                  <wp:docPr id="6" name="图片 3" descr="4f0ced6b-9ab9-44b8-9bff-bb53c2b94f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4f0ced6b-9ab9-44b8-9bff-bb53c2b94f05"/>
                          <pic:cNvPicPr>
                            <a:picLocks noChangeAspect="1"/>
                          </pic:cNvPicPr>
                        </pic:nvPicPr>
                        <pic:blipFill>
                          <a:blip r:embed="rId16"/>
                          <a:srcRect b="9717"/>
                          <a:stretch>
                            <a:fillRect/>
                          </a:stretch>
                        </pic:blipFill>
                        <pic:spPr>
                          <a:xfrm>
                            <a:off x="0" y="0"/>
                            <a:ext cx="5264150" cy="2127885"/>
                          </a:xfrm>
                          <a:prstGeom prst="rect">
                            <a:avLst/>
                          </a:prstGeom>
                          <a:noFill/>
                          <a:ln>
                            <a:noFill/>
                          </a:ln>
                        </pic:spPr>
                      </pic:pic>
                    </a:graphicData>
                  </a:graphic>
                </wp:inline>
              </w:drawing>
            </w:r>
          </w:p>
        </w:tc>
      </w:tr>
    </w:tbl>
    <w:p w14:paraId="165ADE95">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p>
    <w:p w14:paraId="44BCE992">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(6)除蘖间苗：天然更新促进优先促进实生苗（种子萌发），其次考虑萌生苗，对一穴多株或多株萌生幼苗采取除糵间苗措施，促进一株优势苗生长，减少周边幼苗影响。条件允许的情况下，对潜在目标幼苗可做加筑围栏保护。 </w:t>
      </w:r>
    </w:p>
    <w:p w14:paraId="204EB9B0">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(7)符合以下条件之一的，可采用人工促进天然更新。 </w:t>
      </w:r>
    </w:p>
    <w:p w14:paraId="66F6E819">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①在以封育为主要经营措施的复层林或近熟林中，目的树种天然更新等级为中等以下、幼苗幼树株数占林分幼苗幼树总株数的50%以下，且依靠其自然生长发育难以达到成林标准的，可采用人工促进天然更新。 </w:t>
      </w:r>
    </w:p>
    <w:p w14:paraId="2A770323">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②郁闭度低下的人工中幼龄林，目的树种天然更新等级中等； </w:t>
      </w:r>
    </w:p>
    <w:p w14:paraId="51978B87">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③稀疏的天然次生林，目的树种天然更新等级中等。 </w:t>
      </w:r>
    </w:p>
    <w:p w14:paraId="05B02139">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④对于林下更新幼苗较多，或者母树下种能力较强的林分。</w:t>
      </w:r>
    </w:p>
    <w:p w14:paraId="1B7CF6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(8)采取人工促进天然更新抚育后的林分应达到以下要求：</w:t>
      </w:r>
    </w:p>
    <w:p w14:paraId="44DB1473">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①达到天然更新中等以上等级； </w:t>
      </w:r>
    </w:p>
    <w:p w14:paraId="070565BC">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②目的树种幼苗幼树生长发育不受灌草干扰； </w:t>
      </w:r>
    </w:p>
    <w:p w14:paraId="4107FF72">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③目的树种幼苗幼树占幼苗幼树总株数的 50%以上。 </w:t>
      </w:r>
    </w:p>
    <w:p w14:paraId="347CF2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(9)本项目人工促进天然更新措施主要针对天然更新的乔木目的树种幼苗。具体措施包括识别、扩堰、割灌除草等。以更新幼苗为中心， 扩堰做树盘，截蓄地表径流，割除更新幼苗周边影响其生长的高大灌 草，改善更新幼苗生长条件。 </w:t>
      </w:r>
    </w:p>
    <w:p w14:paraId="7090DA89">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 xml:space="preserve">（三）针对问题和弥补自然不足的林分质量改进辅助作业 </w:t>
      </w:r>
    </w:p>
    <w:p w14:paraId="7D7CCB32">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1.剩余物处理（抚育剩余物） </w:t>
      </w:r>
    </w:p>
    <w:p w14:paraId="2D7CBFA6">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（1）坡度较缓且路况较好的地块采用粉碎还林方式处理，促进分解提 高含水率降低森林火灾风险的同时促进森林生态系统微生物子系统发育；坡度较陡的地方主要采取沿等高线堆积码放处理。 </w:t>
      </w:r>
    </w:p>
    <w:p w14:paraId="4DB8DC24">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（2）本次抚育可利用一些抚育剩余物进行利用，可就地取材建设森林 步道；也可以建设一些野生动物保育设施，利用粗枝搭建兽类栖架、 鸟巢支架，零散枯木 + 枝桠堆垛做成小型野生动物隐蔽穴（符合抚育野生动物四地保护要求）；同时可以做一些林缘防护，规整枝条垒砌简易林缘隔离矮栏，保护林缘新补植苗木免受牲畜踩踏。 </w:t>
      </w:r>
    </w:p>
    <w:p w14:paraId="7A1BF8C3">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2.土壤改良 </w:t>
      </w:r>
    </w:p>
    <w:p w14:paraId="38C227BE">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（1）土壤改良是快速促进森林系统发育的一个重要举措，同样也是人 力向自然力融合的一个重要途径。目前除保护促进林中现有的天然更 行阔叶树作为改良土壤的间接措施外，另外设计人工促进土壤改良的 直接措施未人工引入营养土和复合菌液。复合菌液是可以有效促进土壤和根系发育的多种益生和共生性真菌构成的、具有改良土壤和提高树木须根发育的综合土壤微生物混合液。针对每个补植播种坑的补植基质按体积比为：70%的林下土，30%的营养土，复合菌稀释液300 ml，50 g 复合肥，将四种材料混合均匀组成一个播种坑的混合基质，可以提高幼苗成活率和早期生长能力。 </w:t>
      </w:r>
    </w:p>
    <w:p w14:paraId="02F7E5C4">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（2）保水剂：聚丙烯酸钾型，2-4mm颗粒状，吸水倍率350-400倍， 吸水棉：农林专用片状，添加抗菌抗降解剂，吸水倍率15-20倍。 </w:t>
      </w:r>
    </w:p>
    <w:p w14:paraId="06491336">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3.浇水 </w:t>
      </w:r>
    </w:p>
    <w:p w14:paraId="0438F531">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（1）苗木栽植后，根据坡位的不同进行浇水，阳坡因蒸发量较大，次 数需进行增加，为保证成活率，此次浇水的次数为：阳坡6次，阴坡 4次。 </w:t>
      </w:r>
    </w:p>
    <w:p w14:paraId="05BFC180">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 xml:space="preserve">（四）实现森林生态系统快速进步的整体辅助作业 </w:t>
      </w:r>
    </w:p>
    <w:p w14:paraId="6FFB376F">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(1)包括森林步道、简易作业道、林缘建设、景观平台等措施。 </w:t>
      </w:r>
    </w:p>
    <w:p w14:paraId="1211E13A">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本标段主要为作业步道：简易作业道主要是为山区作业人员提供了相对安全、便捷的行走通道，便于他们到达工作地点，减少在山区复杂地形中行走的困难和危险。同时可以用于运输小型工具、材料等物资，方便将作业所需的 物品运送到指定位置，提高工作效率。</w:t>
      </w:r>
    </w:p>
    <w:p w14:paraId="543A7E65">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 xml:space="preserve">)宽度：0.8米宽 </w:t>
      </w:r>
      <w:r>
        <w:rPr>
          <w:rFonts w:hint="eastAsia" w:ascii="宋体" w:hAnsi="宋体" w:cs="宋体"/>
          <w:color w:val="auto"/>
          <w:kern w:val="0"/>
          <w:sz w:val="24"/>
          <w:szCs w:val="24"/>
          <w:highlight w:val="none"/>
          <w:lang w:val="en-US" w:eastAsia="zh-CN" w:bidi="ar"/>
        </w:rPr>
        <w:t>。</w:t>
      </w:r>
    </w:p>
    <w:p w14:paraId="1DF6B6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)具体做法：选择坡度平缓、林木稀疏的地段修建土路，在清理杂 草和灌木后进行平整。具体做法详见附图。</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60EE3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72" w:type="dxa"/>
          </w:tcPr>
          <w:p w14:paraId="4294AD27">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kern w:val="0"/>
                <w:sz w:val="24"/>
                <w:szCs w:val="24"/>
                <w:highlight w:val="none"/>
                <w:lang w:val="en-US" w:eastAsia="zh-CN" w:bidi="ar"/>
              </w:rPr>
              <w:t>简易作业道设计图</w:t>
            </w:r>
          </w:p>
        </w:tc>
      </w:tr>
      <w:tr w14:paraId="7FE0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tcPr>
          <w:p w14:paraId="5638542D">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drawing>
                <wp:inline distT="0" distB="0" distL="114300" distR="114300">
                  <wp:extent cx="5270500" cy="1613535"/>
                  <wp:effectExtent l="0" t="0" r="6350" b="5715"/>
                  <wp:docPr id="5" name="图片 4" descr="255cc116-b9d4-4672-85b8-70b7f2b20b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255cc116-b9d4-4672-85b8-70b7f2b20bff"/>
                          <pic:cNvPicPr>
                            <a:picLocks noChangeAspect="1"/>
                          </pic:cNvPicPr>
                        </pic:nvPicPr>
                        <pic:blipFill>
                          <a:blip r:embed="rId17"/>
                          <a:srcRect b="13922"/>
                          <a:stretch>
                            <a:fillRect/>
                          </a:stretch>
                        </pic:blipFill>
                        <pic:spPr>
                          <a:xfrm>
                            <a:off x="0" y="0"/>
                            <a:ext cx="5270500" cy="1613535"/>
                          </a:xfrm>
                          <a:prstGeom prst="rect">
                            <a:avLst/>
                          </a:prstGeom>
                          <a:noFill/>
                          <a:ln>
                            <a:noFill/>
                          </a:ln>
                        </pic:spPr>
                      </pic:pic>
                    </a:graphicData>
                  </a:graphic>
                </wp:inline>
              </w:drawing>
            </w:r>
          </w:p>
        </w:tc>
      </w:tr>
    </w:tbl>
    <w:p w14:paraId="15A5132B">
      <w:pPr>
        <w:keepNext w:val="0"/>
        <w:keepLines w:val="0"/>
        <w:pageBreakBefore w:val="0"/>
        <w:widowControl/>
        <w:numPr>
          <w:ilvl w:val="0"/>
          <w:numId w:val="0"/>
        </w:numPr>
        <w:kinsoku w:val="0"/>
        <w:wordWrap/>
        <w:overflowPunct/>
        <w:topLinePunct w:val="0"/>
        <w:autoSpaceDE/>
        <w:autoSpaceDN/>
        <w:bidi w:val="0"/>
        <w:adjustRightInd/>
        <w:snapToGrid w:val="0"/>
        <w:spacing w:line="360" w:lineRule="auto"/>
        <w:ind w:left="0" w:firstLine="0" w:firstLineChars="0"/>
        <w:jc w:val="left"/>
        <w:textAlignment w:val="baseline"/>
        <w:rPr>
          <w:rFonts w:hint="eastAsia" w:ascii="宋体" w:hAnsi="宋体" w:eastAsia="宋体" w:cs="宋体"/>
          <w:b/>
          <w:color w:val="auto"/>
          <w:sz w:val="24"/>
          <w:szCs w:val="24"/>
          <w:highlight w:val="none"/>
        </w:rPr>
      </w:pPr>
    </w:p>
    <w:p w14:paraId="2C2E7A01">
      <w:pPr>
        <w:keepNext w:val="0"/>
        <w:keepLines w:val="0"/>
        <w:pageBreakBefore w:val="0"/>
        <w:widowControl w:val="0"/>
        <w:numPr>
          <w:ilvl w:val="0"/>
          <w:numId w:val="23"/>
        </w:numPr>
        <w:suppressLineNumbers w:val="0"/>
        <w:kinsoku/>
        <w:wordWrap/>
        <w:overflowPunct/>
        <w:topLinePunct w:val="0"/>
        <w:autoSpaceDE/>
        <w:autoSpaceDN/>
        <w:bidi w:val="0"/>
        <w:adjustRightInd/>
        <w:snapToGrid/>
        <w:spacing w:line="336" w:lineRule="auto"/>
        <w:ind w:left="0" w:firstLine="0" w:firstLineChars="0"/>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cs="宋体"/>
          <w:b/>
          <w:bCs/>
          <w:color w:val="auto"/>
          <w:kern w:val="0"/>
          <w:sz w:val="24"/>
          <w:szCs w:val="24"/>
          <w:highlight w:val="none"/>
          <w:lang w:val="en-US" w:eastAsia="zh-CN" w:bidi="ar"/>
        </w:rPr>
        <w:t xml:space="preserve"> 01包、02包</w:t>
      </w:r>
      <w:r>
        <w:rPr>
          <w:rFonts w:hint="eastAsia" w:ascii="宋体" w:hAnsi="宋体" w:eastAsia="宋体" w:cs="宋体"/>
          <w:b/>
          <w:bCs/>
          <w:color w:val="auto"/>
          <w:kern w:val="0"/>
          <w:sz w:val="24"/>
          <w:szCs w:val="24"/>
          <w:highlight w:val="none"/>
          <w:lang w:val="en-US" w:eastAsia="zh-CN" w:bidi="ar"/>
        </w:rPr>
        <w:t>验收标准</w:t>
      </w:r>
    </w:p>
    <w:p w14:paraId="1C03F38C">
      <w:pPr>
        <w:keepNext w:val="0"/>
        <w:keepLines w:val="0"/>
        <w:pageBreakBefore w:val="0"/>
        <w:widowControl w:val="0"/>
        <w:suppressLineNumbers w:val="0"/>
        <w:kinsoku/>
        <w:wordWrap/>
        <w:overflowPunct/>
        <w:topLinePunct w:val="0"/>
        <w:autoSpaceDE/>
        <w:autoSpaceDN/>
        <w:bidi w:val="0"/>
        <w:adjustRightInd/>
        <w:snapToGrid/>
        <w:spacing w:line="336" w:lineRule="auto"/>
        <w:ind w:left="0" w:firstLine="0" w:firstLineChars="0"/>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7.1检查验收程序</w:t>
      </w:r>
    </w:p>
    <w:p w14:paraId="004B4A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36" w:lineRule="auto"/>
        <w:ind w:left="0" w:leftChars="0" w:firstLine="0" w:firstLineChars="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(1)本次检查验收按照北京市园林绿化局统一安排部署，实行镇级自查、区级核查、市级抽查的三级检查验收制度。</w:t>
      </w:r>
    </w:p>
    <w:p w14:paraId="0279E5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36" w:lineRule="auto"/>
        <w:ind w:left="0" w:leftChars="0" w:firstLine="0" w:firstLineChars="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(2)镇级自查：由乡镇林业站或集体林场负责组织实施，可自行组织技术人员或委托有资质的专业机构对抚育经营工程完成情况执行全面检查，包括外业检查和内业检查，外业检查必须对全部抚育作业小班逐一进行现场检查，编制镇级自查验收报告并上报区园林绿化局。</w:t>
      </w:r>
    </w:p>
    <w:p w14:paraId="2F200E5B">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36" w:lineRule="auto"/>
        <w:ind w:left="0" w:leftChars="0" w:firstLine="0" w:firstLineChars="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(3)区级核查：由区园林绿化局负责组织实施，根据各乡镇上报的自查验收成果资料，可自行组织技术人员或委托有资质的专业机构开展抽样核查工作，编制区级核查验收报告。</w:t>
      </w:r>
    </w:p>
    <w:p w14:paraId="6D342B85">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36" w:lineRule="auto"/>
        <w:ind w:left="0" w:leftChars="0" w:firstLine="0" w:firstLineChars="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(4)市级抽查：由市园林绿化局根据区级单位上报的区级核查验收报告，组织技术人员或委托有资质的专业机构以区为单位，开展市级抽查工作，作为市级对区级核查结果的进一步核证。</w:t>
      </w:r>
    </w:p>
    <w:p w14:paraId="156757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36" w:lineRule="auto"/>
        <w:ind w:left="0" w:leftChars="0" w:firstLine="0" w:firstLineChars="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(5)先进行区级自查，区级自查由区园林绿化局负责组织实施。可委托有资质的专业机构对作业完成情况按小班进行 100%的全面检查，编制区自查验收报告并上报市园林绿化局。</w:t>
      </w:r>
    </w:p>
    <w:p w14:paraId="5B8B3B0E">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36" w:lineRule="auto"/>
        <w:ind w:left="0" w:leftChars="0" w:firstLine="0" w:firstLineChars="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(6)然后进行市级核查，市级核查由市园林绿化局负责组织实施。根据各区上报的自查验收成果资料，委托具有检查验收、质量效益评估资质的单位开展抽样核查工作，并编制市级核查验收报告。</w:t>
      </w:r>
    </w:p>
    <w:p w14:paraId="425AC577">
      <w:pPr>
        <w:keepNext w:val="0"/>
        <w:keepLines w:val="0"/>
        <w:pageBreakBefore w:val="0"/>
        <w:widowControl w:val="0"/>
        <w:suppressLineNumbers w:val="0"/>
        <w:kinsoku/>
        <w:wordWrap/>
        <w:overflowPunct/>
        <w:topLinePunct w:val="0"/>
        <w:autoSpaceDE/>
        <w:autoSpaceDN/>
        <w:bidi w:val="0"/>
        <w:adjustRightInd/>
        <w:snapToGrid/>
        <w:spacing w:line="336" w:lineRule="auto"/>
        <w:ind w:left="0" w:firstLine="0" w:firstLineChars="0"/>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7.2检查验收内容</w:t>
      </w:r>
    </w:p>
    <w:p w14:paraId="4EA51ED5">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36" w:lineRule="auto"/>
        <w:ind w:left="0" w:leftChars="0" w:firstLine="0" w:firstLineChars="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(1)检查验收工作以现地检查为基础，以作业设计小班为单位。</w:t>
      </w:r>
    </w:p>
    <w:p w14:paraId="44ABF797">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36" w:lineRule="auto"/>
        <w:ind w:left="0" w:leftChars="0" w:firstLine="0" w:firstLineChars="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(2)检查作业设计质量，包括作业设计内容是否齐全、文本格式是否规范。检查作业设计中调查因子是否与现地相符，主要设计措施是否符合相关技术规定的要求，作业方式是否符合当前林分特点且正确反映实际需要。</w:t>
      </w:r>
    </w:p>
    <w:p w14:paraId="15BAF1AF">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36" w:lineRule="auto"/>
        <w:ind w:left="0" w:leftChars="0" w:firstLine="0" w:firstLineChars="0"/>
        <w:jc w:val="left"/>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(3)检查森林抚育经营工程任务的完成面积；检查各项抚育措施完成情况及林木生长情况，重点检查是否按相应的《作业设计》和《北京市山区森林抚育技术规定（2023）》的要求施工作业，包括但不限于间伐强度、目标树选择、干扰树采伐、修枝、补植、促进天然更新、侧方割灌等抚育作业措施的完成情况，检查作业后的目标树、补植苗木的数量质量是否符合设计要求，促进的优势天然更新苗的生长情况；检查设计的作业步道、林缘建设等森林生态系统促进作业以及示范区配套设施 完成情况；检查工程管理情况，包括组织结构、管理制度、资金使用情况以及各项管理措施落实情况；检查抚育经营档案管理情况，包括管理档案、技术档案、财务档案等方面的资料、音像、图片。同时检查项目资金执行情况，全面反映项目完成情况。</w:t>
      </w:r>
    </w:p>
    <w:p w14:paraId="495701D2">
      <w:pPr>
        <w:keepNext w:val="0"/>
        <w:keepLines w:val="0"/>
        <w:pageBreakBefore w:val="0"/>
        <w:widowControl/>
        <w:numPr>
          <w:ilvl w:val="0"/>
          <w:numId w:val="0"/>
        </w:numPr>
        <w:kinsoku w:val="0"/>
        <w:wordWrap/>
        <w:overflowPunct/>
        <w:topLinePunct w:val="0"/>
        <w:autoSpaceDE/>
        <w:autoSpaceDN/>
        <w:bidi w:val="0"/>
        <w:snapToGrid w:val="0"/>
        <w:spacing w:line="360" w:lineRule="auto"/>
        <w:jc w:val="left"/>
        <w:textAlignment w:val="baseline"/>
        <w:rPr>
          <w:rFonts w:hint="eastAsia" w:ascii="宋体" w:hAnsi="宋体" w:eastAsia="宋体" w:cs="宋体"/>
          <w:b/>
          <w:color w:val="auto"/>
          <w:sz w:val="24"/>
          <w:szCs w:val="24"/>
          <w:highlight w:val="none"/>
        </w:rPr>
        <w:sectPr>
          <w:pgSz w:w="11907" w:h="16840"/>
          <w:pgMar w:top="1418" w:right="1134" w:bottom="1418" w:left="1701" w:header="851" w:footer="851" w:gutter="0"/>
          <w:pgNumType w:fmt="decimal"/>
          <w:cols w:space="720" w:num="1"/>
          <w:docGrid w:linePitch="462" w:charSpace="0"/>
        </w:sectPr>
      </w:pPr>
    </w:p>
    <w:p w14:paraId="3662678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color w:val="auto"/>
          <w:kern w:val="0"/>
          <w:sz w:val="24"/>
          <w:szCs w:val="24"/>
          <w:highlight w:val="none"/>
          <w:lang w:val="en-US" w:eastAsia="zh-CN" w:bidi="ar"/>
        </w:rPr>
      </w:pPr>
    </w:p>
    <w:p w14:paraId="492716D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color w:val="auto"/>
          <w:sz w:val="24"/>
          <w:szCs w:val="24"/>
          <w:highlight w:val="none"/>
          <w:lang w:val="en-US" w:eastAsia="zh-CN"/>
        </w:rPr>
      </w:pPr>
    </w:p>
    <w:p w14:paraId="710A5590">
      <w:pPr>
        <w:keepNext w:val="0"/>
        <w:keepLines w:val="0"/>
        <w:pageBreakBefore w:val="0"/>
        <w:widowControl/>
        <w:numPr>
          <w:ilvl w:val="0"/>
          <w:numId w:val="0"/>
        </w:numPr>
        <w:kinsoku w:val="0"/>
        <w:wordWrap/>
        <w:overflowPunct/>
        <w:topLinePunct w:val="0"/>
        <w:autoSpaceDE/>
        <w:autoSpaceDN/>
        <w:bidi w:val="0"/>
        <w:snapToGrid w:val="0"/>
        <w:spacing w:line="360" w:lineRule="auto"/>
        <w:jc w:val="center"/>
        <w:textAlignment w:val="baseline"/>
        <w:rPr>
          <w:rFonts w:hint="eastAsia" w:ascii="宋体" w:hAnsi="宋体" w:eastAsia="宋体" w:cs="宋体"/>
          <w:b/>
          <w:color w:val="auto"/>
          <w:sz w:val="24"/>
          <w:szCs w:val="24"/>
          <w:highlight w:val="none"/>
          <w:lang w:eastAsia="zh-CN"/>
        </w:rPr>
      </w:pPr>
      <w:r>
        <w:rPr>
          <w:rFonts w:hint="eastAsia" w:ascii="宋体" w:hAnsi="宋体" w:cs="宋体"/>
          <w:b/>
          <w:color w:val="auto"/>
          <w:kern w:val="2"/>
          <w:sz w:val="24"/>
          <w:szCs w:val="24"/>
          <w:highlight w:val="none"/>
          <w:lang w:val="en-US" w:eastAsia="zh-CN" w:bidi="ar-SA"/>
        </w:rPr>
        <w:t>8</w:t>
      </w:r>
      <w:r>
        <w:rPr>
          <w:rFonts w:hint="eastAsia" w:ascii="宋体" w:hAnsi="宋体" w:eastAsia="宋体" w:cs="宋体"/>
          <w:b/>
          <w:color w:val="auto"/>
          <w:kern w:val="2"/>
          <w:sz w:val="24"/>
          <w:szCs w:val="24"/>
          <w:highlight w:val="none"/>
          <w:lang w:val="en-US" w:eastAsia="zh-CN" w:bidi="ar-SA"/>
        </w:rPr>
        <w:t>、</w:t>
      </w:r>
      <w:r>
        <w:rPr>
          <w:rFonts w:hint="eastAsia" w:ascii="宋体" w:hAnsi="宋体" w:cs="宋体"/>
          <w:b/>
          <w:color w:val="auto"/>
          <w:sz w:val="24"/>
          <w:szCs w:val="24"/>
          <w:highlight w:val="none"/>
          <w:lang w:eastAsia="zh-CN"/>
        </w:rPr>
        <w:t>雁栖镇2026年山区森林健康经营林木抚育项目</w:t>
      </w:r>
      <w:r>
        <w:rPr>
          <w:rFonts w:hint="eastAsia" w:ascii="宋体" w:hAnsi="宋体" w:eastAsia="宋体" w:cs="宋体"/>
          <w:b/>
          <w:color w:val="auto"/>
          <w:sz w:val="24"/>
          <w:szCs w:val="24"/>
          <w:highlight w:val="none"/>
        </w:rPr>
        <w:t>小班汇总表</w:t>
      </w:r>
      <w:r>
        <w:rPr>
          <w:rFonts w:hint="eastAsia" w:ascii="宋体" w:hAnsi="宋体" w:cs="宋体"/>
          <w:b/>
          <w:color w:val="auto"/>
          <w:sz w:val="24"/>
          <w:szCs w:val="24"/>
          <w:highlight w:val="none"/>
          <w:lang w:eastAsia="zh-CN"/>
        </w:rPr>
        <w:t>（</w:t>
      </w:r>
      <w:r>
        <w:rPr>
          <w:rFonts w:hint="eastAsia" w:ascii="宋体" w:hAnsi="宋体" w:cs="宋体"/>
          <w:b/>
          <w:color w:val="auto"/>
          <w:kern w:val="2"/>
          <w:sz w:val="24"/>
          <w:szCs w:val="24"/>
          <w:highlight w:val="none"/>
          <w:lang w:val="en-US" w:eastAsia="zh-CN" w:bidi="ar-SA"/>
        </w:rPr>
        <w:t>01包</w:t>
      </w:r>
      <w:r>
        <w:rPr>
          <w:rFonts w:hint="eastAsia" w:ascii="宋体" w:hAnsi="宋体" w:cs="宋体"/>
          <w:b/>
          <w:color w:val="auto"/>
          <w:sz w:val="24"/>
          <w:szCs w:val="24"/>
          <w:highlight w:val="none"/>
          <w:lang w:eastAsia="zh-CN"/>
        </w:rPr>
        <w:t>）</w:t>
      </w:r>
    </w:p>
    <w:tbl>
      <w:tblPr>
        <w:tblStyle w:val="46"/>
        <w:tblW w:w="216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1"/>
        <w:gridCol w:w="595"/>
        <w:gridCol w:w="595"/>
        <w:gridCol w:w="595"/>
        <w:gridCol w:w="595"/>
        <w:gridCol w:w="595"/>
        <w:gridCol w:w="595"/>
        <w:gridCol w:w="595"/>
        <w:gridCol w:w="595"/>
        <w:gridCol w:w="595"/>
        <w:gridCol w:w="595"/>
        <w:gridCol w:w="595"/>
        <w:gridCol w:w="595"/>
        <w:gridCol w:w="595"/>
        <w:gridCol w:w="595"/>
        <w:gridCol w:w="595"/>
        <w:gridCol w:w="595"/>
        <w:gridCol w:w="595"/>
        <w:gridCol w:w="595"/>
        <w:gridCol w:w="595"/>
        <w:gridCol w:w="595"/>
        <w:gridCol w:w="595"/>
        <w:gridCol w:w="595"/>
        <w:gridCol w:w="595"/>
        <w:gridCol w:w="595"/>
        <w:gridCol w:w="595"/>
      </w:tblGrid>
      <w:tr w14:paraId="4756E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74793B3">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二类小班号</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980A30A">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乡镇</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DA61910">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村名</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DDEFE56">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实施面积</w:t>
            </w:r>
            <w:r>
              <w:rPr>
                <w:rStyle w:val="265"/>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亩</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7627F9E">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伐前郁闭度</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7D09D32">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伐后郁闭度</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18731F6">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措施类型</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E3C9307">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疏伐</w:t>
            </w:r>
            <w:r>
              <w:rPr>
                <w:rStyle w:val="265"/>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株</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916C11C">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生长伐</w:t>
            </w:r>
            <w:r>
              <w:rPr>
                <w:rStyle w:val="265"/>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株</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D0B1650">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目标树修枝</w:t>
            </w:r>
            <w:r>
              <w:rPr>
                <w:rStyle w:val="265"/>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株</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76AA29B">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号树</w:t>
            </w:r>
            <w:r>
              <w:rPr>
                <w:rStyle w:val="265"/>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株</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8A5019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采伐蓄积</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9B46E53">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抚育剩余物处理株数</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0342781">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补植</w:t>
            </w:r>
            <w:r>
              <w:rPr>
                <w:rStyle w:val="265"/>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株</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C8C6A47">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补植：山桃</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88BB27D">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补植：山杏</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CC8A9C9">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补植：侧柏</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D059039">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补植：蒙古栎</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8087AA5">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补植：栓皮栎</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59817B0">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补植：黄栌</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9A11F56">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浇水</w:t>
            </w:r>
            <w:r>
              <w:rPr>
                <w:rStyle w:val="265"/>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穴</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077BF8D">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土壤改良</w:t>
            </w:r>
            <w:r>
              <w:rPr>
                <w:rStyle w:val="266"/>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穴</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8543432">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人工促进天然更新</w:t>
            </w:r>
            <w:r>
              <w:rPr>
                <w:rStyle w:val="266"/>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穴</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FFA3453">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作业步道</w:t>
            </w:r>
            <w:r>
              <w:rPr>
                <w:rStyle w:val="266"/>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米</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5D72BC2">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森林步道</w:t>
            </w:r>
            <w:r>
              <w:rPr>
                <w:rStyle w:val="266"/>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米</w:t>
            </w:r>
          </w:p>
        </w:tc>
        <w:tc>
          <w:tcPr>
            <w:tcW w:w="59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4B5A868">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林缘建设</w:t>
            </w:r>
            <w:r>
              <w:rPr>
                <w:rStyle w:val="266"/>
                <w:rFonts w:hint="eastAsia" w:ascii="宋体" w:hAnsi="宋体" w:eastAsia="宋体" w:cs="宋体"/>
                <w:b/>
                <w:bCs/>
                <w:color w:val="auto"/>
                <w:sz w:val="24"/>
                <w:szCs w:val="24"/>
                <w:highlight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米</w:t>
            </w:r>
          </w:p>
        </w:tc>
      </w:tr>
      <w:tr w14:paraId="755A2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E00D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1101160042200379</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5814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578E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75A1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4062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A70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7776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7296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7B2F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A814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DA8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2558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12E9">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C20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63A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EAB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190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D2A4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9FFE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3859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3EE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0AA4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4379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B1DF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7BEC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1BB2F">
            <w:pPr>
              <w:jc w:val="center"/>
              <w:rPr>
                <w:rFonts w:hint="eastAsia" w:ascii="宋体" w:hAnsi="宋体" w:eastAsia="宋体" w:cs="宋体"/>
                <w:i w:val="0"/>
                <w:iCs w:val="0"/>
                <w:color w:val="auto"/>
                <w:sz w:val="24"/>
                <w:szCs w:val="24"/>
                <w:highlight w:val="none"/>
                <w:u w:val="none"/>
              </w:rPr>
            </w:pPr>
          </w:p>
        </w:tc>
      </w:tr>
      <w:tr w14:paraId="5E2EF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953B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1101160042200381</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AE0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2E42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EF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63E4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11E9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CD99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585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043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8C4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7F7A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55B9">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DA2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9B1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363C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4B2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4201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3B8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BD3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B95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E01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ADB4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CB90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8A7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280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8E35">
            <w:pPr>
              <w:jc w:val="center"/>
              <w:rPr>
                <w:rFonts w:hint="eastAsia" w:ascii="宋体" w:hAnsi="宋体" w:eastAsia="宋体" w:cs="宋体"/>
                <w:i w:val="0"/>
                <w:iCs w:val="0"/>
                <w:color w:val="auto"/>
                <w:sz w:val="24"/>
                <w:szCs w:val="24"/>
                <w:highlight w:val="none"/>
                <w:u w:val="none"/>
              </w:rPr>
            </w:pPr>
          </w:p>
        </w:tc>
      </w:tr>
      <w:tr w14:paraId="3E077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EAA8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1101160042200382</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453B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B24F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3755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3AD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333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CFD8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83FC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9B2F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7369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956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0E80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DAC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D697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83A0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C3E2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05F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91E0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DE3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0F2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B6DA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FA00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857B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2175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1493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00E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59125">
            <w:pPr>
              <w:jc w:val="center"/>
              <w:rPr>
                <w:rFonts w:hint="eastAsia" w:ascii="宋体" w:hAnsi="宋体" w:eastAsia="宋体" w:cs="宋体"/>
                <w:i w:val="0"/>
                <w:iCs w:val="0"/>
                <w:color w:val="auto"/>
                <w:sz w:val="24"/>
                <w:szCs w:val="24"/>
                <w:highlight w:val="none"/>
                <w:u w:val="none"/>
              </w:rPr>
            </w:pPr>
          </w:p>
        </w:tc>
      </w:tr>
      <w:tr w14:paraId="62483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D63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1101160042200383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40F7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EB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27A7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188</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454C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C0F6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A14A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1867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0A0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5D89">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A063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83F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CBD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DCA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819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99D7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BA27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7495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558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B738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9146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494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939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2820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2D62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9BD4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89A07">
            <w:pPr>
              <w:jc w:val="center"/>
              <w:rPr>
                <w:rFonts w:hint="eastAsia" w:ascii="宋体" w:hAnsi="宋体" w:eastAsia="宋体" w:cs="宋体"/>
                <w:i w:val="0"/>
                <w:iCs w:val="0"/>
                <w:color w:val="auto"/>
                <w:sz w:val="24"/>
                <w:szCs w:val="24"/>
                <w:highlight w:val="none"/>
                <w:u w:val="none"/>
              </w:rPr>
            </w:pPr>
          </w:p>
        </w:tc>
      </w:tr>
      <w:tr w14:paraId="37869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F91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1101160042190625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722D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3F5C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988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159</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BEFC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58E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9DB4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0C28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BDD3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E32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EEED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881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EE68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BB4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D349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D0C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9820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F52D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A3C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BA61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12D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8CB0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243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2385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D79F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427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C397">
            <w:pPr>
              <w:jc w:val="center"/>
              <w:rPr>
                <w:rFonts w:hint="eastAsia" w:ascii="宋体" w:hAnsi="宋体" w:eastAsia="宋体" w:cs="宋体"/>
                <w:i w:val="0"/>
                <w:iCs w:val="0"/>
                <w:color w:val="auto"/>
                <w:sz w:val="24"/>
                <w:szCs w:val="24"/>
                <w:highlight w:val="none"/>
                <w:u w:val="none"/>
              </w:rPr>
            </w:pPr>
          </w:p>
        </w:tc>
      </w:tr>
      <w:tr w14:paraId="6794D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A0C8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1101160042200018</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4134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3089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DB4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24E8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FC91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B20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12ED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F107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6D87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16C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7A2F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1D63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401F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0DC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33C3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D3B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F404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7C6B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CC55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93C5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1380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77EB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4A1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815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501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50091">
            <w:pPr>
              <w:jc w:val="center"/>
              <w:rPr>
                <w:rFonts w:hint="eastAsia" w:ascii="宋体" w:hAnsi="宋体" w:eastAsia="宋体" w:cs="宋体"/>
                <w:i w:val="0"/>
                <w:iCs w:val="0"/>
                <w:color w:val="auto"/>
                <w:sz w:val="24"/>
                <w:szCs w:val="24"/>
                <w:highlight w:val="none"/>
                <w:u w:val="none"/>
              </w:rPr>
            </w:pPr>
          </w:p>
        </w:tc>
      </w:tr>
      <w:tr w14:paraId="4ABE4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E81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1101160042200034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4BFA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72C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7B1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E2C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F80E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CB4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F937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4DDF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E4C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4C2F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1E6F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5B2E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ACD1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0C6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9D1D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C87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A219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B5A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4CD9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3FC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E3B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E78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7A8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EAE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AF09">
            <w:pPr>
              <w:jc w:val="center"/>
              <w:rPr>
                <w:rFonts w:hint="eastAsia" w:ascii="宋体" w:hAnsi="宋体" w:eastAsia="宋体" w:cs="宋体"/>
                <w:i w:val="0"/>
                <w:iCs w:val="0"/>
                <w:color w:val="auto"/>
                <w:sz w:val="24"/>
                <w:szCs w:val="24"/>
                <w:highlight w:val="none"/>
                <w:u w:val="none"/>
              </w:rPr>
            </w:pPr>
          </w:p>
        </w:tc>
      </w:tr>
      <w:tr w14:paraId="7A5EF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98B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1101160042200126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6113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EE5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55E2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352</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68F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C84A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D796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53E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B674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43D9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880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7D4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5CB6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98D7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1B3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F664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8D8E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9D5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4B53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58F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FCD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EBBF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B4BB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6336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24C5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49D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A4D90">
            <w:pPr>
              <w:jc w:val="center"/>
              <w:rPr>
                <w:rFonts w:hint="eastAsia" w:ascii="宋体" w:hAnsi="宋体" w:eastAsia="宋体" w:cs="宋体"/>
                <w:i w:val="0"/>
                <w:iCs w:val="0"/>
                <w:color w:val="auto"/>
                <w:sz w:val="24"/>
                <w:szCs w:val="24"/>
                <w:highlight w:val="none"/>
                <w:u w:val="none"/>
              </w:rPr>
            </w:pPr>
          </w:p>
        </w:tc>
      </w:tr>
      <w:tr w14:paraId="36EF9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654E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1101160042200096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3833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EFC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F92B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4C65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6915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63A3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AC28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EB4D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0F07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682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641A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B2A5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077B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3900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E45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345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3E6A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3D72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3269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06AC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2B0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15600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361B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3900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4FD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6524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C65D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1418C">
            <w:pPr>
              <w:jc w:val="center"/>
              <w:rPr>
                <w:rFonts w:hint="eastAsia" w:ascii="宋体" w:hAnsi="宋体" w:eastAsia="宋体" w:cs="宋体"/>
                <w:i w:val="0"/>
                <w:iCs w:val="0"/>
                <w:color w:val="auto"/>
                <w:sz w:val="24"/>
                <w:szCs w:val="24"/>
                <w:highlight w:val="none"/>
                <w:u w:val="none"/>
              </w:rPr>
            </w:pPr>
          </w:p>
        </w:tc>
      </w:tr>
      <w:tr w14:paraId="6C5AE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CF8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1101160042200066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1468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3F3B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363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0D25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DE93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229B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CBB0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0CB7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DF6E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DE7A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324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0C89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F0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2475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84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FD35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128D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485E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F4B6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7765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825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A44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9900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2B5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2475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378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BFDF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C950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2725C">
            <w:pPr>
              <w:jc w:val="center"/>
              <w:rPr>
                <w:rFonts w:hint="eastAsia" w:ascii="宋体" w:hAnsi="宋体" w:eastAsia="宋体" w:cs="宋体"/>
                <w:i w:val="0"/>
                <w:iCs w:val="0"/>
                <w:color w:val="auto"/>
                <w:sz w:val="24"/>
                <w:szCs w:val="24"/>
                <w:highlight w:val="none"/>
                <w:u w:val="none"/>
              </w:rPr>
            </w:pPr>
          </w:p>
        </w:tc>
      </w:tr>
      <w:tr w14:paraId="503FF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336E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1101160042200023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074D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656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D3E0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9FF1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C12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777A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CB2F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BB8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8BD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7D30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A0F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7726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A49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4545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29D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DCC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AC2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AF9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3030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9D4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F0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1515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D85C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18180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48BA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4545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A83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381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A652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2803">
            <w:pPr>
              <w:jc w:val="center"/>
              <w:rPr>
                <w:rFonts w:hint="eastAsia" w:ascii="宋体" w:hAnsi="宋体" w:eastAsia="宋体" w:cs="宋体"/>
                <w:i w:val="0"/>
                <w:iCs w:val="0"/>
                <w:color w:val="auto"/>
                <w:sz w:val="24"/>
                <w:szCs w:val="24"/>
                <w:highlight w:val="none"/>
                <w:u w:val="none"/>
              </w:rPr>
            </w:pPr>
          </w:p>
        </w:tc>
      </w:tr>
      <w:tr w14:paraId="2728C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A61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1101160042200056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44F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312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28D1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38B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C2F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DA7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C00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96AC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D01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6B4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A234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3B28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E50A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3975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AEC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15E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6C29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FABE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CF7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FF39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1325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780E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15900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9F2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3975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2AD2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6C0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D1B8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A960">
            <w:pPr>
              <w:jc w:val="center"/>
              <w:rPr>
                <w:rFonts w:hint="eastAsia" w:ascii="宋体" w:hAnsi="宋体" w:eastAsia="宋体" w:cs="宋体"/>
                <w:i w:val="0"/>
                <w:iCs w:val="0"/>
                <w:color w:val="auto"/>
                <w:sz w:val="24"/>
                <w:szCs w:val="24"/>
                <w:highlight w:val="none"/>
                <w:u w:val="none"/>
              </w:rPr>
            </w:pPr>
          </w:p>
        </w:tc>
      </w:tr>
      <w:tr w14:paraId="694B0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FE9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1101160042200043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BB8E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FD76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51F6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84D5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DD01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DD6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52F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975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331B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7DC6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D41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9991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5EA1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4125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729B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5DF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5B10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4392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D9E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988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1375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C74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24750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BFC8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4125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B4D9">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D0D3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EF5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23981">
            <w:pPr>
              <w:jc w:val="center"/>
              <w:rPr>
                <w:rFonts w:hint="eastAsia" w:ascii="宋体" w:hAnsi="宋体" w:eastAsia="宋体" w:cs="宋体"/>
                <w:i w:val="0"/>
                <w:iCs w:val="0"/>
                <w:color w:val="auto"/>
                <w:sz w:val="24"/>
                <w:szCs w:val="24"/>
                <w:highlight w:val="none"/>
                <w:u w:val="none"/>
              </w:rPr>
            </w:pPr>
          </w:p>
        </w:tc>
      </w:tr>
      <w:tr w14:paraId="34497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59F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1101160042200029</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99B9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67AB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4B1F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CE99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D4A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075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034B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2C39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4F28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55F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76C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483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1DFC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ED8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B116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6070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4F10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0A8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B6DC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088B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5400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9C0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F2C9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6E36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9EE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34478">
            <w:pPr>
              <w:jc w:val="center"/>
              <w:rPr>
                <w:rFonts w:hint="eastAsia" w:ascii="宋体" w:hAnsi="宋体" w:eastAsia="宋体" w:cs="宋体"/>
                <w:i w:val="0"/>
                <w:iCs w:val="0"/>
                <w:color w:val="auto"/>
                <w:sz w:val="24"/>
                <w:szCs w:val="24"/>
                <w:highlight w:val="none"/>
                <w:u w:val="none"/>
              </w:rPr>
            </w:pPr>
          </w:p>
        </w:tc>
      </w:tr>
      <w:tr w14:paraId="20D55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D6E2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1101160042200026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EF9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1C9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948B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D8E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661E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55B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302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DDD6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0A5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6FB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05A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7F76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C19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2C8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7D07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6A09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8FF7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3115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D887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62D1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11700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DAAC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3D7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5161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E208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0CC1">
            <w:pPr>
              <w:jc w:val="center"/>
              <w:rPr>
                <w:rFonts w:hint="eastAsia" w:ascii="宋体" w:hAnsi="宋体" w:eastAsia="宋体" w:cs="宋体"/>
                <w:i w:val="0"/>
                <w:iCs w:val="0"/>
                <w:color w:val="auto"/>
                <w:sz w:val="24"/>
                <w:szCs w:val="24"/>
                <w:highlight w:val="none"/>
                <w:u w:val="none"/>
              </w:rPr>
            </w:pPr>
          </w:p>
        </w:tc>
      </w:tr>
      <w:tr w14:paraId="4CF20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567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1101160042200040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78C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B99F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D7C8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282</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650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10C6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AC15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F754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9F47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D9C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A2C1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752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8EDF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585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4230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8139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1130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7B2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03A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2820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ED3F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BF4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1410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639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16920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F79B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4230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C52C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8E8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F10A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FC06">
            <w:pPr>
              <w:jc w:val="center"/>
              <w:rPr>
                <w:rFonts w:hint="eastAsia" w:ascii="宋体" w:hAnsi="宋体" w:eastAsia="宋体" w:cs="宋体"/>
                <w:i w:val="0"/>
                <w:iCs w:val="0"/>
                <w:color w:val="auto"/>
                <w:sz w:val="24"/>
                <w:szCs w:val="24"/>
                <w:highlight w:val="none"/>
                <w:u w:val="none"/>
              </w:rPr>
            </w:pPr>
          </w:p>
        </w:tc>
      </w:tr>
      <w:tr w14:paraId="65068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52D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1101160042200017</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ACC2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B74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D55E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239</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7B89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6A5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9F3A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A2CE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0B98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0AD1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613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83F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0A81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2A3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3585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BA8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CC2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A044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D60F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2390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3EF3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F15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1195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3EA8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14340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6CB6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3585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3956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4D71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1C18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695D">
            <w:pPr>
              <w:jc w:val="center"/>
              <w:rPr>
                <w:rFonts w:hint="eastAsia" w:ascii="宋体" w:hAnsi="宋体" w:eastAsia="宋体" w:cs="宋体"/>
                <w:i w:val="0"/>
                <w:iCs w:val="0"/>
                <w:color w:val="auto"/>
                <w:sz w:val="24"/>
                <w:szCs w:val="24"/>
                <w:highlight w:val="none"/>
                <w:u w:val="none"/>
              </w:rPr>
            </w:pPr>
          </w:p>
        </w:tc>
      </w:tr>
      <w:tr w14:paraId="32221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AAD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1101160042200020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F48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0B1E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9369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B593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B446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7A12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146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9E06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EDF6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ECAA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017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04B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16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3795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818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F37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FDE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BEC3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2530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7A52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FFB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1265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B34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15180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379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3795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6FF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9BCF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B959">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7BC89">
            <w:pPr>
              <w:jc w:val="center"/>
              <w:rPr>
                <w:rFonts w:hint="eastAsia" w:ascii="宋体" w:hAnsi="宋体" w:eastAsia="宋体" w:cs="宋体"/>
                <w:i w:val="0"/>
                <w:iCs w:val="0"/>
                <w:color w:val="auto"/>
                <w:sz w:val="24"/>
                <w:szCs w:val="24"/>
                <w:highlight w:val="none"/>
                <w:u w:val="none"/>
              </w:rPr>
            </w:pPr>
          </w:p>
        </w:tc>
      </w:tr>
      <w:tr w14:paraId="3A225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2FC6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1101160042200112</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F712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30A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八道河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3E40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62BD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CA8E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612A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6A99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20FA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F57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25CC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6C9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4767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C1F4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4575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EBE1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07D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10D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F78A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930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51CD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1525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0649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18300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0899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4575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F8FE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139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D4E5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2BA7B">
            <w:pPr>
              <w:jc w:val="center"/>
              <w:rPr>
                <w:rFonts w:hint="eastAsia" w:ascii="宋体" w:hAnsi="宋体" w:eastAsia="宋体" w:cs="宋体"/>
                <w:i w:val="0"/>
                <w:iCs w:val="0"/>
                <w:color w:val="auto"/>
                <w:sz w:val="24"/>
                <w:szCs w:val="24"/>
                <w:highlight w:val="none"/>
                <w:u w:val="none"/>
              </w:rPr>
            </w:pPr>
          </w:p>
        </w:tc>
      </w:tr>
      <w:tr w14:paraId="4B28C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21D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1101160042210426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643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E804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交界河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5224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107B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0.9</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996B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0.8</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E57E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7F8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4860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BDA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D7BE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F8E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4860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66F8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A3BF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4860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46D5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AC8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AC6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BB79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9F33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1AE4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F2C3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4E69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4C39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1F16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31E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2430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B446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BE18">
            <w:pPr>
              <w:jc w:val="center"/>
              <w:rPr>
                <w:rFonts w:hint="eastAsia" w:ascii="宋体" w:hAnsi="宋体" w:eastAsia="宋体" w:cs="宋体"/>
                <w:i w:val="0"/>
                <w:iCs w:val="0"/>
                <w:color w:val="auto"/>
                <w:sz w:val="24"/>
                <w:szCs w:val="24"/>
                <w:highlight w:val="none"/>
                <w:u w:val="none"/>
              </w:rPr>
            </w:pPr>
          </w:p>
        </w:tc>
      </w:tr>
      <w:tr w14:paraId="774C0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7DF9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1101160042210377</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BD95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4DC0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交界河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3EF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1CBA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0.2</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4BB2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0.2</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9AB3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799C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3AED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0D069">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4FB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209C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89A0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C958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480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4935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8EC6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D12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1893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29F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F0E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36E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1920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98E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480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C379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81C6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4DC2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54D03">
            <w:pPr>
              <w:jc w:val="center"/>
              <w:rPr>
                <w:rFonts w:hint="eastAsia" w:ascii="宋体" w:hAnsi="宋体" w:eastAsia="宋体" w:cs="宋体"/>
                <w:i w:val="0"/>
                <w:iCs w:val="0"/>
                <w:color w:val="auto"/>
                <w:sz w:val="24"/>
                <w:szCs w:val="24"/>
                <w:highlight w:val="none"/>
                <w:u w:val="none"/>
              </w:rPr>
            </w:pPr>
          </w:p>
        </w:tc>
      </w:tr>
      <w:tr w14:paraId="57321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363D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1101160042210365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03D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D5C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交界河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109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133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0.2</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394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0.2</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D5C8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281C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A16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A5DD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DB769">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BF3A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70C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296D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D1A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3E51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6FFF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85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CDF9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2E86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CDDB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840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45A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FB4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DDEE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5016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0144">
            <w:pPr>
              <w:jc w:val="center"/>
              <w:rPr>
                <w:rFonts w:hint="eastAsia" w:ascii="宋体" w:hAnsi="宋体" w:eastAsia="宋体" w:cs="宋体"/>
                <w:i w:val="0"/>
                <w:iCs w:val="0"/>
                <w:color w:val="auto"/>
                <w:sz w:val="24"/>
                <w:szCs w:val="24"/>
                <w:highlight w:val="none"/>
                <w:u w:val="none"/>
              </w:rPr>
            </w:pPr>
          </w:p>
        </w:tc>
      </w:tr>
      <w:tr w14:paraId="61871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9FA6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1101160042210388-1</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26C2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D23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交界河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0E5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5A33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921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3864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E146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A12E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99C7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9D65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1578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3F38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AFE9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375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952B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7A20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77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6BE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D57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2F8E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3F4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4CF1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375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19F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C452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2CF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DA07F">
            <w:pPr>
              <w:jc w:val="center"/>
              <w:rPr>
                <w:rFonts w:hint="eastAsia" w:ascii="宋体" w:hAnsi="宋体" w:eastAsia="宋体" w:cs="宋体"/>
                <w:i w:val="0"/>
                <w:iCs w:val="0"/>
                <w:color w:val="auto"/>
                <w:sz w:val="24"/>
                <w:szCs w:val="24"/>
                <w:highlight w:val="none"/>
                <w:u w:val="none"/>
              </w:rPr>
            </w:pPr>
          </w:p>
        </w:tc>
      </w:tr>
      <w:tr w14:paraId="5D9CD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A1F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1101160042210388-2</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5C3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1D6F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交界河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8662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48</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CEFA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A0D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00A2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0E22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46D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1E5C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5C0D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D8CE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C2B7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012D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720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F270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7D6A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055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12D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480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A87A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D1B7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D6E1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2880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78BB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720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FB8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D00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BEB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29D4D">
            <w:pPr>
              <w:jc w:val="center"/>
              <w:rPr>
                <w:rFonts w:hint="eastAsia" w:ascii="宋体" w:hAnsi="宋体" w:eastAsia="宋体" w:cs="宋体"/>
                <w:i w:val="0"/>
                <w:iCs w:val="0"/>
                <w:color w:val="auto"/>
                <w:sz w:val="24"/>
                <w:szCs w:val="24"/>
                <w:highlight w:val="none"/>
                <w:u w:val="none"/>
              </w:rPr>
            </w:pPr>
          </w:p>
        </w:tc>
      </w:tr>
      <w:tr w14:paraId="1643A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624B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1101160042210379</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5484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F986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交界河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B77A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5499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0.8</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07DB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0.7</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0B8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EE3A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3D2C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8308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BB85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B7C4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A3A4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716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B7E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1802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7F39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AE3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7BC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BE8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71CE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593C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4DC7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C7C1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224</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C36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7E07">
            <w:pPr>
              <w:jc w:val="center"/>
              <w:rPr>
                <w:rFonts w:hint="eastAsia" w:ascii="宋体" w:hAnsi="宋体" w:eastAsia="宋体" w:cs="宋体"/>
                <w:i w:val="0"/>
                <w:iCs w:val="0"/>
                <w:color w:val="auto"/>
                <w:sz w:val="24"/>
                <w:szCs w:val="24"/>
                <w:highlight w:val="none"/>
                <w:u w:val="none"/>
              </w:rPr>
            </w:pPr>
          </w:p>
        </w:tc>
      </w:tr>
      <w:tr w14:paraId="7477E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F826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1101160042210358</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6239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888C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交界河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6367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9BD2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0.7</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2797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0.7</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A56A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3BD2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9EFA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B7B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9B6A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A411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28D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3B8F4">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C72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D475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597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3A0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2B1E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C940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25E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73BD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D72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700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8882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61CBC">
            <w:pPr>
              <w:jc w:val="center"/>
              <w:rPr>
                <w:rFonts w:hint="eastAsia" w:ascii="宋体" w:hAnsi="宋体" w:eastAsia="宋体" w:cs="宋体"/>
                <w:i w:val="0"/>
                <w:iCs w:val="0"/>
                <w:color w:val="auto"/>
                <w:sz w:val="24"/>
                <w:szCs w:val="24"/>
                <w:highlight w:val="none"/>
                <w:u w:val="none"/>
              </w:rPr>
            </w:pPr>
          </w:p>
        </w:tc>
      </w:tr>
      <w:tr w14:paraId="18903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E164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1101160042210355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3AB3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4F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交界河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26C8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1471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5AEB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9F68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B4B9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8E3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1EC8F">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D41B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AB7B">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35A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289F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1290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D7B9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8E04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ECC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C86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F027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2908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1CBD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5160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3B9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1290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2D68">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6A2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C554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0B07">
            <w:pPr>
              <w:jc w:val="center"/>
              <w:rPr>
                <w:rFonts w:hint="eastAsia" w:ascii="宋体" w:hAnsi="宋体" w:eastAsia="宋体" w:cs="宋体"/>
                <w:i w:val="0"/>
                <w:iCs w:val="0"/>
                <w:color w:val="auto"/>
                <w:sz w:val="24"/>
                <w:szCs w:val="24"/>
                <w:highlight w:val="none"/>
                <w:u w:val="none"/>
              </w:rPr>
            </w:pPr>
          </w:p>
        </w:tc>
      </w:tr>
      <w:tr w14:paraId="6F034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AF9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1101160042210378</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1D94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F7FB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交界河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CE5B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781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14E1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6A51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D649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B67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68E5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9AD5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383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5E7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460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A233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522E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89C5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739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5268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89E8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F35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6600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2B1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1650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0F155">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EE8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0344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AD9C">
            <w:pPr>
              <w:jc w:val="center"/>
              <w:rPr>
                <w:rFonts w:hint="eastAsia" w:ascii="宋体" w:hAnsi="宋体" w:eastAsia="宋体" w:cs="宋体"/>
                <w:i w:val="0"/>
                <w:iCs w:val="0"/>
                <w:color w:val="auto"/>
                <w:sz w:val="24"/>
                <w:szCs w:val="24"/>
                <w:highlight w:val="none"/>
                <w:u w:val="none"/>
              </w:rPr>
            </w:pPr>
          </w:p>
        </w:tc>
      </w:tr>
      <w:tr w14:paraId="7DA00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F9D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1101160042210386</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B6ED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FC15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交界河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D91B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622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3E84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0.3</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A46F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47E7D">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E07C3">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E4B1C">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911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1FCA6">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449A2">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63E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9EF6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91E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AE1B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1F17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C30A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220E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08B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2EF7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2544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CE68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59FD1">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E8577">
            <w:pPr>
              <w:jc w:val="center"/>
              <w:rPr>
                <w:rFonts w:hint="eastAsia" w:ascii="宋体" w:hAnsi="宋体" w:eastAsia="宋体" w:cs="宋体"/>
                <w:i w:val="0"/>
                <w:iCs w:val="0"/>
                <w:color w:val="auto"/>
                <w:sz w:val="24"/>
                <w:szCs w:val="24"/>
                <w:highlight w:val="none"/>
                <w:u w:val="none"/>
              </w:rPr>
            </w:pPr>
          </w:p>
        </w:tc>
      </w:tr>
      <w:tr w14:paraId="6A8A2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54D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1101160042120058</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A2B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E744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交界河</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0DFF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59D4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0.7</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B3B1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0.7</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DA4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D085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C6F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1265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D50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1035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6414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2300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D63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59</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17DF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1265</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C36A">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22B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936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A2B8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E78A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009E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4811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D44F0">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D927">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B3C7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9497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1840</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E923E">
            <w:pPr>
              <w:jc w:val="center"/>
              <w:rPr>
                <w:rFonts w:hint="eastAsia" w:ascii="宋体" w:hAnsi="宋体" w:eastAsia="宋体" w:cs="宋体"/>
                <w:i w:val="0"/>
                <w:iCs w:val="0"/>
                <w:color w:val="auto"/>
                <w:sz w:val="24"/>
                <w:szCs w:val="24"/>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C0C3F">
            <w:pPr>
              <w:jc w:val="center"/>
              <w:rPr>
                <w:rFonts w:hint="eastAsia" w:ascii="宋体" w:hAnsi="宋体" w:eastAsia="宋体" w:cs="宋体"/>
                <w:i w:val="0"/>
                <w:iCs w:val="0"/>
                <w:color w:val="auto"/>
                <w:sz w:val="24"/>
                <w:szCs w:val="24"/>
                <w:highlight w:val="none"/>
                <w:u w:val="none"/>
              </w:rPr>
            </w:pPr>
          </w:p>
        </w:tc>
      </w:tr>
    </w:tbl>
    <w:p w14:paraId="056856BD">
      <w:pPr>
        <w:keepNext w:val="0"/>
        <w:keepLines w:val="0"/>
        <w:pageBreakBefore w:val="0"/>
        <w:widowControl/>
        <w:numPr>
          <w:ilvl w:val="0"/>
          <w:numId w:val="0"/>
        </w:numPr>
        <w:kinsoku w:val="0"/>
        <w:wordWrap/>
        <w:overflowPunct/>
        <w:topLinePunct w:val="0"/>
        <w:autoSpaceDE/>
        <w:autoSpaceDN/>
        <w:bidi w:val="0"/>
        <w:snapToGrid w:val="0"/>
        <w:spacing w:line="360" w:lineRule="auto"/>
        <w:jc w:val="center"/>
        <w:textAlignment w:val="baseline"/>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br w:type="page"/>
      </w:r>
      <w:r>
        <w:rPr>
          <w:rFonts w:hint="eastAsia" w:ascii="宋体" w:hAnsi="宋体" w:cs="宋体"/>
          <w:b/>
          <w:color w:val="auto"/>
          <w:kern w:val="2"/>
          <w:sz w:val="24"/>
          <w:szCs w:val="24"/>
          <w:highlight w:val="none"/>
          <w:lang w:val="en-US" w:eastAsia="zh-CN" w:bidi="ar-SA"/>
        </w:rPr>
        <w:t>8</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b/>
          <w:color w:val="auto"/>
          <w:sz w:val="24"/>
          <w:szCs w:val="24"/>
          <w:highlight w:val="none"/>
        </w:rPr>
        <w:t>雁栖镇2026年山区森林健康经营林木抚育项目小班汇总表</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02包</w:t>
      </w:r>
      <w:r>
        <w:rPr>
          <w:rFonts w:hint="eastAsia" w:ascii="宋体" w:hAnsi="宋体" w:cs="宋体"/>
          <w:b/>
          <w:color w:val="auto"/>
          <w:sz w:val="24"/>
          <w:szCs w:val="24"/>
          <w:highlight w:val="none"/>
          <w:lang w:eastAsia="zh-CN"/>
        </w:rPr>
        <w:t>）</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tblGrid>
      <w:tr w14:paraId="6EB0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vAlign w:val="center"/>
          </w:tcPr>
          <w:p w14:paraId="73CF585C">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二类小班号</w:t>
            </w:r>
          </w:p>
        </w:tc>
        <w:tc>
          <w:tcPr>
            <w:tcW w:w="567" w:type="dxa"/>
            <w:vAlign w:val="center"/>
          </w:tcPr>
          <w:p w14:paraId="543DA33D">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乡镇</w:t>
            </w:r>
          </w:p>
        </w:tc>
        <w:tc>
          <w:tcPr>
            <w:tcW w:w="567" w:type="dxa"/>
            <w:vAlign w:val="center"/>
          </w:tcPr>
          <w:p w14:paraId="306C63FB">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村名</w:t>
            </w:r>
          </w:p>
        </w:tc>
        <w:tc>
          <w:tcPr>
            <w:tcW w:w="567" w:type="dxa"/>
            <w:vAlign w:val="center"/>
          </w:tcPr>
          <w:p w14:paraId="61FE5E40">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实施面积</w:t>
            </w: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w:t>
            </w:r>
            <w:r>
              <w:rPr>
                <w:rStyle w:val="264"/>
                <w:rFonts w:hint="eastAsia" w:ascii="宋体" w:hAnsi="宋体" w:eastAsia="宋体" w:cs="宋体"/>
                <w:b w:val="0"/>
                <w:bCs w:val="0"/>
                <w:strike w:val="0"/>
                <w:dstrike w:val="0"/>
                <w:color w:val="auto"/>
                <w:sz w:val="24"/>
                <w:szCs w:val="24"/>
                <w:highlight w:val="none"/>
                <w:lang w:val="en-US" w:eastAsia="zh-CN" w:bidi="ar"/>
              </w:rPr>
              <w:t>亩</w:t>
            </w:r>
          </w:p>
        </w:tc>
        <w:tc>
          <w:tcPr>
            <w:tcW w:w="567" w:type="dxa"/>
            <w:vAlign w:val="center"/>
          </w:tcPr>
          <w:p w14:paraId="09F7D49D">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伐前郁闭度</w:t>
            </w:r>
          </w:p>
        </w:tc>
        <w:tc>
          <w:tcPr>
            <w:tcW w:w="567" w:type="dxa"/>
            <w:vAlign w:val="center"/>
          </w:tcPr>
          <w:p w14:paraId="6C3B372C">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伐后郁闭度</w:t>
            </w:r>
          </w:p>
        </w:tc>
        <w:tc>
          <w:tcPr>
            <w:tcW w:w="567" w:type="dxa"/>
            <w:vAlign w:val="center"/>
          </w:tcPr>
          <w:p w14:paraId="6A5DEF67">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措施类型</w:t>
            </w:r>
          </w:p>
        </w:tc>
        <w:tc>
          <w:tcPr>
            <w:tcW w:w="567" w:type="dxa"/>
            <w:vAlign w:val="center"/>
          </w:tcPr>
          <w:p w14:paraId="71EEBF01">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疏伐/</w:t>
            </w:r>
            <w:r>
              <w:rPr>
                <w:rStyle w:val="264"/>
                <w:rFonts w:hint="eastAsia" w:ascii="宋体" w:hAnsi="宋体" w:eastAsia="宋体" w:cs="宋体"/>
                <w:b w:val="0"/>
                <w:bCs w:val="0"/>
                <w:strike w:val="0"/>
                <w:dstrike w:val="0"/>
                <w:color w:val="auto"/>
                <w:sz w:val="24"/>
                <w:szCs w:val="24"/>
                <w:highlight w:val="none"/>
                <w:lang w:val="en-US" w:eastAsia="zh-CN" w:bidi="ar"/>
              </w:rPr>
              <w:t>株</w:t>
            </w:r>
          </w:p>
        </w:tc>
        <w:tc>
          <w:tcPr>
            <w:tcW w:w="567" w:type="dxa"/>
            <w:vAlign w:val="center"/>
          </w:tcPr>
          <w:p w14:paraId="241AEF27">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生长伐/</w:t>
            </w:r>
            <w:r>
              <w:rPr>
                <w:rStyle w:val="264"/>
                <w:rFonts w:hint="eastAsia" w:ascii="宋体" w:hAnsi="宋体" w:eastAsia="宋体" w:cs="宋体"/>
                <w:b w:val="0"/>
                <w:bCs w:val="0"/>
                <w:strike w:val="0"/>
                <w:dstrike w:val="0"/>
                <w:color w:val="auto"/>
                <w:sz w:val="24"/>
                <w:szCs w:val="24"/>
                <w:highlight w:val="none"/>
                <w:lang w:val="en-US" w:eastAsia="zh-CN" w:bidi="ar"/>
              </w:rPr>
              <w:t>株</w:t>
            </w:r>
          </w:p>
        </w:tc>
        <w:tc>
          <w:tcPr>
            <w:tcW w:w="567" w:type="dxa"/>
            <w:vAlign w:val="center"/>
          </w:tcPr>
          <w:p w14:paraId="5DA7787D">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目标树修枝/</w:t>
            </w:r>
            <w:r>
              <w:rPr>
                <w:rStyle w:val="264"/>
                <w:rFonts w:hint="eastAsia" w:ascii="宋体" w:hAnsi="宋体" w:eastAsia="宋体" w:cs="宋体"/>
                <w:b w:val="0"/>
                <w:bCs w:val="0"/>
                <w:strike w:val="0"/>
                <w:dstrike w:val="0"/>
                <w:color w:val="auto"/>
                <w:sz w:val="24"/>
                <w:szCs w:val="24"/>
                <w:highlight w:val="none"/>
                <w:lang w:val="en-US" w:eastAsia="zh-CN" w:bidi="ar"/>
              </w:rPr>
              <w:t>株</w:t>
            </w:r>
          </w:p>
        </w:tc>
        <w:tc>
          <w:tcPr>
            <w:tcW w:w="567" w:type="dxa"/>
            <w:vAlign w:val="center"/>
          </w:tcPr>
          <w:p w14:paraId="00B69B2C">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号树/</w:t>
            </w:r>
            <w:r>
              <w:rPr>
                <w:rStyle w:val="264"/>
                <w:rFonts w:hint="eastAsia" w:ascii="宋体" w:hAnsi="宋体" w:eastAsia="宋体" w:cs="宋体"/>
                <w:b w:val="0"/>
                <w:bCs w:val="0"/>
                <w:strike w:val="0"/>
                <w:dstrike w:val="0"/>
                <w:color w:val="auto"/>
                <w:sz w:val="24"/>
                <w:szCs w:val="24"/>
                <w:highlight w:val="none"/>
                <w:lang w:val="en-US" w:eastAsia="zh-CN" w:bidi="ar"/>
              </w:rPr>
              <w:t>株</w:t>
            </w:r>
          </w:p>
        </w:tc>
        <w:tc>
          <w:tcPr>
            <w:tcW w:w="567" w:type="dxa"/>
            <w:vAlign w:val="center"/>
          </w:tcPr>
          <w:p w14:paraId="7901F7FC">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采伐蓄积</w:t>
            </w:r>
          </w:p>
        </w:tc>
        <w:tc>
          <w:tcPr>
            <w:tcW w:w="567" w:type="dxa"/>
            <w:vAlign w:val="center"/>
          </w:tcPr>
          <w:p w14:paraId="20A675ED">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抚育剩余物处理株数</w:t>
            </w:r>
          </w:p>
        </w:tc>
        <w:tc>
          <w:tcPr>
            <w:tcW w:w="567" w:type="dxa"/>
            <w:vAlign w:val="center"/>
          </w:tcPr>
          <w:p w14:paraId="4EB14FE7">
            <w:pPr>
              <w:keepNext w:val="0"/>
              <w:keepLines w:val="0"/>
              <w:widowControl/>
              <w:suppressLineNumbers w:val="0"/>
              <w:jc w:val="both"/>
              <w:textAlignment w:val="center"/>
              <w:rPr>
                <w:rFonts w:hint="eastAsia" w:ascii="宋体" w:hAnsi="宋体" w:eastAsia="宋体" w:cs="宋体"/>
                <w:b w:val="0"/>
                <w:bCs w:val="0"/>
                <w:strike w:val="0"/>
                <w:dstrike w:val="0"/>
                <w:color w:val="auto"/>
                <w:sz w:val="24"/>
                <w:szCs w:val="24"/>
                <w:highlight w:val="none"/>
                <w:vertAlign w:val="baseline"/>
              </w:rPr>
            </w:pP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补植：山桃</w:t>
            </w:r>
          </w:p>
        </w:tc>
        <w:tc>
          <w:tcPr>
            <w:tcW w:w="567" w:type="dxa"/>
            <w:vAlign w:val="center"/>
          </w:tcPr>
          <w:p w14:paraId="059A7431">
            <w:pPr>
              <w:keepNext w:val="0"/>
              <w:keepLines w:val="0"/>
              <w:widowControl/>
              <w:suppressLineNumbers w:val="0"/>
              <w:jc w:val="both"/>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补植：山杏</w:t>
            </w:r>
          </w:p>
        </w:tc>
        <w:tc>
          <w:tcPr>
            <w:tcW w:w="567" w:type="dxa"/>
            <w:vAlign w:val="center"/>
          </w:tcPr>
          <w:p w14:paraId="75FC41C0">
            <w:pPr>
              <w:keepNext w:val="0"/>
              <w:keepLines w:val="0"/>
              <w:widowControl/>
              <w:suppressLineNumbers w:val="0"/>
              <w:jc w:val="both"/>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补植：侧柏</w:t>
            </w:r>
          </w:p>
        </w:tc>
        <w:tc>
          <w:tcPr>
            <w:tcW w:w="567" w:type="dxa"/>
            <w:vAlign w:val="center"/>
          </w:tcPr>
          <w:p w14:paraId="6EC1A6B6">
            <w:pPr>
              <w:keepNext w:val="0"/>
              <w:keepLines w:val="0"/>
              <w:widowControl/>
              <w:suppressLineNumbers w:val="0"/>
              <w:jc w:val="both"/>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补植：蒙古栎</w:t>
            </w:r>
          </w:p>
        </w:tc>
        <w:tc>
          <w:tcPr>
            <w:tcW w:w="567" w:type="dxa"/>
            <w:vAlign w:val="center"/>
          </w:tcPr>
          <w:p w14:paraId="6A9DAA74">
            <w:pPr>
              <w:keepNext w:val="0"/>
              <w:keepLines w:val="0"/>
              <w:widowControl/>
              <w:suppressLineNumbers w:val="0"/>
              <w:jc w:val="both"/>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补植：栓皮栎</w:t>
            </w:r>
          </w:p>
        </w:tc>
        <w:tc>
          <w:tcPr>
            <w:tcW w:w="567" w:type="dxa"/>
            <w:vAlign w:val="center"/>
          </w:tcPr>
          <w:p w14:paraId="5FCAB335">
            <w:pPr>
              <w:keepNext w:val="0"/>
              <w:keepLines w:val="0"/>
              <w:widowControl/>
              <w:suppressLineNumbers w:val="0"/>
              <w:jc w:val="both"/>
              <w:textAlignment w:val="center"/>
              <w:rPr>
                <w:rFonts w:hint="eastAsia" w:ascii="宋体" w:hAnsi="宋体" w:eastAsia="宋体" w:cs="宋体"/>
                <w:b w:val="0"/>
                <w:bCs w:val="0"/>
                <w:strike w:val="0"/>
                <w:dstrike w:val="0"/>
                <w:color w:val="auto"/>
                <w:sz w:val="24"/>
                <w:szCs w:val="24"/>
                <w:highlight w:val="none"/>
                <w:vertAlign w:val="baseline"/>
              </w:rPr>
            </w:pPr>
            <w:r>
              <w:rPr>
                <w:rStyle w:val="264"/>
                <w:rFonts w:hint="eastAsia" w:ascii="宋体" w:hAnsi="宋体" w:eastAsia="宋体" w:cs="宋体"/>
                <w:b w:val="0"/>
                <w:bCs w:val="0"/>
                <w:strike w:val="0"/>
                <w:dstrike w:val="0"/>
                <w:color w:val="auto"/>
                <w:sz w:val="24"/>
                <w:szCs w:val="24"/>
                <w:highlight w:val="none"/>
                <w:lang w:val="en-US" w:eastAsia="zh-CN" w:bidi="ar"/>
              </w:rPr>
              <w:t>补植：黄栌</w:t>
            </w:r>
          </w:p>
        </w:tc>
        <w:tc>
          <w:tcPr>
            <w:tcW w:w="567" w:type="dxa"/>
            <w:vAlign w:val="center"/>
          </w:tcPr>
          <w:p w14:paraId="2928719D">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浇水/</w:t>
            </w:r>
            <w:r>
              <w:rPr>
                <w:rStyle w:val="264"/>
                <w:rFonts w:hint="eastAsia" w:ascii="宋体" w:hAnsi="宋体" w:eastAsia="宋体" w:cs="宋体"/>
                <w:b w:val="0"/>
                <w:bCs w:val="0"/>
                <w:strike w:val="0"/>
                <w:dstrike w:val="0"/>
                <w:color w:val="auto"/>
                <w:sz w:val="24"/>
                <w:szCs w:val="24"/>
                <w:highlight w:val="none"/>
                <w:lang w:val="en-US" w:eastAsia="zh-CN" w:bidi="ar"/>
              </w:rPr>
              <w:t>穴</w:t>
            </w:r>
          </w:p>
        </w:tc>
        <w:tc>
          <w:tcPr>
            <w:tcW w:w="567" w:type="dxa"/>
            <w:vAlign w:val="center"/>
          </w:tcPr>
          <w:p w14:paraId="2984E370">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土壤改良/</w:t>
            </w:r>
            <w:r>
              <w:rPr>
                <w:rStyle w:val="263"/>
                <w:rFonts w:hint="eastAsia" w:ascii="宋体" w:hAnsi="宋体" w:eastAsia="宋体" w:cs="宋体"/>
                <w:b w:val="0"/>
                <w:bCs w:val="0"/>
                <w:strike w:val="0"/>
                <w:dstrike w:val="0"/>
                <w:color w:val="auto"/>
                <w:sz w:val="24"/>
                <w:szCs w:val="24"/>
                <w:highlight w:val="none"/>
                <w:lang w:val="en-US" w:eastAsia="zh-CN" w:bidi="ar"/>
              </w:rPr>
              <w:t>穴</w:t>
            </w:r>
          </w:p>
        </w:tc>
        <w:tc>
          <w:tcPr>
            <w:tcW w:w="567" w:type="dxa"/>
            <w:vAlign w:val="center"/>
          </w:tcPr>
          <w:p w14:paraId="1342E7A0">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Style w:val="263"/>
                <w:rFonts w:hint="eastAsia" w:ascii="宋体" w:hAnsi="宋体" w:eastAsia="宋体" w:cs="宋体"/>
                <w:b w:val="0"/>
                <w:bCs w:val="0"/>
                <w:strike w:val="0"/>
                <w:dstrike w:val="0"/>
                <w:color w:val="auto"/>
                <w:sz w:val="24"/>
                <w:szCs w:val="24"/>
                <w:highlight w:val="none"/>
                <w:lang w:val="en-US" w:eastAsia="zh-CN" w:bidi="ar"/>
              </w:rPr>
              <w:t>人工促进天然更新</w:t>
            </w: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w:t>
            </w:r>
            <w:r>
              <w:rPr>
                <w:rStyle w:val="263"/>
                <w:rFonts w:hint="eastAsia" w:ascii="宋体" w:hAnsi="宋体" w:eastAsia="宋体" w:cs="宋体"/>
                <w:b w:val="0"/>
                <w:bCs w:val="0"/>
                <w:strike w:val="0"/>
                <w:dstrike w:val="0"/>
                <w:color w:val="auto"/>
                <w:sz w:val="24"/>
                <w:szCs w:val="24"/>
                <w:highlight w:val="none"/>
                <w:lang w:val="en-US" w:eastAsia="zh-CN" w:bidi="ar"/>
              </w:rPr>
              <w:t>穴</w:t>
            </w:r>
          </w:p>
        </w:tc>
        <w:tc>
          <w:tcPr>
            <w:tcW w:w="567" w:type="dxa"/>
            <w:vAlign w:val="center"/>
          </w:tcPr>
          <w:p w14:paraId="4308E3A0">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作业步道/</w:t>
            </w:r>
            <w:r>
              <w:rPr>
                <w:rStyle w:val="263"/>
                <w:rFonts w:hint="eastAsia" w:ascii="宋体" w:hAnsi="宋体" w:eastAsia="宋体" w:cs="宋体"/>
                <w:b w:val="0"/>
                <w:bCs w:val="0"/>
                <w:strike w:val="0"/>
                <w:dstrike w:val="0"/>
                <w:color w:val="auto"/>
                <w:sz w:val="24"/>
                <w:szCs w:val="24"/>
                <w:highlight w:val="none"/>
                <w:lang w:val="en-US" w:eastAsia="zh-CN" w:bidi="ar"/>
              </w:rPr>
              <w:t>米</w:t>
            </w:r>
          </w:p>
        </w:tc>
        <w:tc>
          <w:tcPr>
            <w:tcW w:w="567" w:type="dxa"/>
            <w:vAlign w:val="center"/>
          </w:tcPr>
          <w:p w14:paraId="677E5BEE">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Style w:val="263"/>
                <w:rFonts w:hint="eastAsia" w:ascii="宋体" w:hAnsi="宋体" w:eastAsia="宋体" w:cs="宋体"/>
                <w:b w:val="0"/>
                <w:bCs w:val="0"/>
                <w:strike w:val="0"/>
                <w:dstrike w:val="0"/>
                <w:color w:val="auto"/>
                <w:sz w:val="24"/>
                <w:szCs w:val="24"/>
                <w:highlight w:val="none"/>
                <w:lang w:val="en-US" w:eastAsia="zh-CN" w:bidi="ar"/>
              </w:rPr>
              <w:t>森林步道</w:t>
            </w: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w:t>
            </w:r>
            <w:r>
              <w:rPr>
                <w:rStyle w:val="263"/>
                <w:rFonts w:hint="eastAsia" w:ascii="宋体" w:hAnsi="宋体" w:eastAsia="宋体" w:cs="宋体"/>
                <w:b w:val="0"/>
                <w:bCs w:val="0"/>
                <w:strike w:val="0"/>
                <w:dstrike w:val="0"/>
                <w:color w:val="auto"/>
                <w:sz w:val="24"/>
                <w:szCs w:val="24"/>
                <w:highlight w:val="none"/>
                <w:lang w:val="en-US" w:eastAsia="zh-CN" w:bidi="ar"/>
              </w:rPr>
              <w:t>米</w:t>
            </w:r>
          </w:p>
        </w:tc>
        <w:tc>
          <w:tcPr>
            <w:tcW w:w="567" w:type="dxa"/>
            <w:vAlign w:val="center"/>
          </w:tcPr>
          <w:p w14:paraId="02F8F5BD">
            <w:pPr>
              <w:keepNext w:val="0"/>
              <w:keepLines w:val="0"/>
              <w:widowControl/>
              <w:suppressLineNumbers w:val="0"/>
              <w:jc w:val="center"/>
              <w:textAlignment w:val="center"/>
              <w:rPr>
                <w:rFonts w:hint="eastAsia" w:ascii="宋体" w:hAnsi="宋体" w:eastAsia="宋体" w:cs="宋体"/>
                <w:b w:val="0"/>
                <w:bCs w:val="0"/>
                <w:strike w:val="0"/>
                <w:dstrike w:val="0"/>
                <w:color w:val="auto"/>
                <w:sz w:val="24"/>
                <w:szCs w:val="24"/>
                <w:highlight w:val="none"/>
                <w:vertAlign w:val="baseline"/>
              </w:rPr>
            </w:pPr>
            <w:r>
              <w:rPr>
                <w:rStyle w:val="263"/>
                <w:rFonts w:hint="eastAsia" w:ascii="宋体" w:hAnsi="宋体" w:eastAsia="宋体" w:cs="宋体"/>
                <w:b w:val="0"/>
                <w:bCs w:val="0"/>
                <w:strike w:val="0"/>
                <w:dstrike w:val="0"/>
                <w:color w:val="auto"/>
                <w:sz w:val="24"/>
                <w:szCs w:val="24"/>
                <w:highlight w:val="none"/>
                <w:lang w:val="en-US" w:eastAsia="zh-CN" w:bidi="ar"/>
              </w:rPr>
              <w:t>林缘建设</w:t>
            </w:r>
            <w:r>
              <w:rPr>
                <w:rFonts w:hint="eastAsia" w:ascii="宋体" w:hAnsi="宋体" w:eastAsia="宋体" w:cs="宋体"/>
                <w:b w:val="0"/>
                <w:bCs w:val="0"/>
                <w:i w:val="0"/>
                <w:iCs w:val="0"/>
                <w:strike w:val="0"/>
                <w:dstrike w:val="0"/>
                <w:color w:val="auto"/>
                <w:kern w:val="0"/>
                <w:sz w:val="24"/>
                <w:szCs w:val="24"/>
                <w:highlight w:val="none"/>
                <w:u w:val="none"/>
                <w:lang w:val="en-US" w:eastAsia="zh-CN" w:bidi="ar"/>
              </w:rPr>
              <w:t>/</w:t>
            </w:r>
            <w:r>
              <w:rPr>
                <w:rStyle w:val="263"/>
                <w:rFonts w:hint="eastAsia" w:ascii="宋体" w:hAnsi="宋体" w:eastAsia="宋体" w:cs="宋体"/>
                <w:b w:val="0"/>
                <w:bCs w:val="0"/>
                <w:strike w:val="0"/>
                <w:dstrike w:val="0"/>
                <w:color w:val="auto"/>
                <w:sz w:val="24"/>
                <w:szCs w:val="24"/>
                <w:highlight w:val="none"/>
                <w:lang w:val="en-US" w:eastAsia="zh-CN" w:bidi="ar"/>
              </w:rPr>
              <w:t>米</w:t>
            </w:r>
          </w:p>
        </w:tc>
      </w:tr>
      <w:tr w14:paraId="2B96B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528615B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1101160042080268</w:t>
            </w:r>
          </w:p>
        </w:tc>
        <w:tc>
          <w:tcPr>
            <w:tcW w:w="567" w:type="dxa"/>
            <w:vAlign w:val="center"/>
          </w:tcPr>
          <w:p w14:paraId="4E1BC39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2296BF7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63EBCB1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207</w:t>
            </w:r>
          </w:p>
        </w:tc>
        <w:tc>
          <w:tcPr>
            <w:tcW w:w="567" w:type="dxa"/>
            <w:vAlign w:val="center"/>
          </w:tcPr>
          <w:p w14:paraId="35C6C8E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7769BF5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5059A40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3EAB3FF4">
            <w:pPr>
              <w:jc w:val="center"/>
              <w:rPr>
                <w:rFonts w:hint="eastAsia" w:ascii="宋体" w:hAnsi="宋体" w:eastAsia="宋体" w:cs="宋体"/>
                <w:color w:val="auto"/>
                <w:sz w:val="24"/>
                <w:szCs w:val="24"/>
                <w:highlight w:val="none"/>
                <w:vertAlign w:val="baseline"/>
              </w:rPr>
            </w:pPr>
          </w:p>
        </w:tc>
        <w:tc>
          <w:tcPr>
            <w:tcW w:w="567" w:type="dxa"/>
            <w:vAlign w:val="center"/>
          </w:tcPr>
          <w:p w14:paraId="1318BC6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3312</w:t>
            </w:r>
          </w:p>
        </w:tc>
        <w:tc>
          <w:tcPr>
            <w:tcW w:w="567" w:type="dxa"/>
            <w:vAlign w:val="center"/>
          </w:tcPr>
          <w:p w14:paraId="0115B82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2484</w:t>
            </w:r>
          </w:p>
        </w:tc>
        <w:tc>
          <w:tcPr>
            <w:tcW w:w="567" w:type="dxa"/>
            <w:vAlign w:val="center"/>
          </w:tcPr>
          <w:p w14:paraId="501548B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5796</w:t>
            </w:r>
          </w:p>
        </w:tc>
        <w:tc>
          <w:tcPr>
            <w:tcW w:w="567" w:type="dxa"/>
            <w:vAlign w:val="center"/>
          </w:tcPr>
          <w:p w14:paraId="1488E9B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226</w:t>
            </w:r>
          </w:p>
        </w:tc>
        <w:tc>
          <w:tcPr>
            <w:tcW w:w="567" w:type="dxa"/>
            <w:vAlign w:val="center"/>
          </w:tcPr>
          <w:p w14:paraId="13C0993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3312</w:t>
            </w:r>
          </w:p>
        </w:tc>
        <w:tc>
          <w:tcPr>
            <w:tcW w:w="567" w:type="dxa"/>
            <w:vAlign w:val="center"/>
          </w:tcPr>
          <w:p w14:paraId="204EF81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p>
        </w:tc>
        <w:tc>
          <w:tcPr>
            <w:tcW w:w="567" w:type="dxa"/>
            <w:vAlign w:val="center"/>
          </w:tcPr>
          <w:p w14:paraId="7C7C448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p>
        </w:tc>
        <w:tc>
          <w:tcPr>
            <w:tcW w:w="567" w:type="dxa"/>
            <w:vAlign w:val="center"/>
          </w:tcPr>
          <w:p w14:paraId="5097D09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p>
        </w:tc>
        <w:tc>
          <w:tcPr>
            <w:tcW w:w="567" w:type="dxa"/>
            <w:vAlign w:val="center"/>
          </w:tcPr>
          <w:p w14:paraId="58BCC41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p>
        </w:tc>
        <w:tc>
          <w:tcPr>
            <w:tcW w:w="567" w:type="dxa"/>
            <w:vAlign w:val="center"/>
          </w:tcPr>
          <w:p w14:paraId="5ECB6E9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p>
        </w:tc>
        <w:tc>
          <w:tcPr>
            <w:tcW w:w="567" w:type="dxa"/>
            <w:vAlign w:val="center"/>
          </w:tcPr>
          <w:p w14:paraId="6CA13B5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p>
        </w:tc>
        <w:tc>
          <w:tcPr>
            <w:tcW w:w="567" w:type="dxa"/>
            <w:vAlign w:val="center"/>
          </w:tcPr>
          <w:p w14:paraId="5BB1663C">
            <w:pPr>
              <w:jc w:val="center"/>
              <w:rPr>
                <w:rFonts w:hint="eastAsia" w:ascii="宋体" w:hAnsi="宋体" w:eastAsia="宋体" w:cs="宋体"/>
                <w:color w:val="auto"/>
                <w:sz w:val="24"/>
                <w:szCs w:val="24"/>
                <w:highlight w:val="none"/>
                <w:vertAlign w:val="baseline"/>
              </w:rPr>
            </w:pPr>
          </w:p>
        </w:tc>
        <w:tc>
          <w:tcPr>
            <w:tcW w:w="567" w:type="dxa"/>
            <w:vAlign w:val="center"/>
          </w:tcPr>
          <w:p w14:paraId="36019E48">
            <w:pPr>
              <w:jc w:val="center"/>
              <w:rPr>
                <w:rFonts w:hint="eastAsia" w:ascii="宋体" w:hAnsi="宋体" w:eastAsia="宋体" w:cs="宋体"/>
                <w:color w:val="auto"/>
                <w:sz w:val="24"/>
                <w:szCs w:val="24"/>
                <w:highlight w:val="none"/>
                <w:vertAlign w:val="baseline"/>
              </w:rPr>
            </w:pPr>
          </w:p>
        </w:tc>
        <w:tc>
          <w:tcPr>
            <w:tcW w:w="567" w:type="dxa"/>
            <w:vAlign w:val="center"/>
          </w:tcPr>
          <w:p w14:paraId="13388669">
            <w:pPr>
              <w:jc w:val="center"/>
              <w:rPr>
                <w:rFonts w:hint="eastAsia" w:ascii="宋体" w:hAnsi="宋体" w:eastAsia="宋体" w:cs="宋体"/>
                <w:color w:val="auto"/>
                <w:sz w:val="24"/>
                <w:szCs w:val="24"/>
                <w:highlight w:val="none"/>
                <w:vertAlign w:val="baseline"/>
              </w:rPr>
            </w:pPr>
          </w:p>
        </w:tc>
        <w:tc>
          <w:tcPr>
            <w:tcW w:w="567" w:type="dxa"/>
            <w:vAlign w:val="center"/>
          </w:tcPr>
          <w:p w14:paraId="756AC4C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3726</w:t>
            </w:r>
          </w:p>
        </w:tc>
        <w:tc>
          <w:tcPr>
            <w:tcW w:w="567" w:type="dxa"/>
            <w:vAlign w:val="center"/>
          </w:tcPr>
          <w:p w14:paraId="5A46949A">
            <w:pPr>
              <w:jc w:val="center"/>
              <w:rPr>
                <w:rFonts w:hint="eastAsia" w:ascii="宋体" w:hAnsi="宋体" w:eastAsia="宋体" w:cs="宋体"/>
                <w:color w:val="auto"/>
                <w:sz w:val="24"/>
                <w:szCs w:val="24"/>
                <w:highlight w:val="none"/>
                <w:vertAlign w:val="baseline"/>
              </w:rPr>
            </w:pPr>
          </w:p>
        </w:tc>
        <w:tc>
          <w:tcPr>
            <w:tcW w:w="567" w:type="dxa"/>
            <w:vAlign w:val="center"/>
          </w:tcPr>
          <w:p w14:paraId="5E575578">
            <w:pPr>
              <w:jc w:val="center"/>
              <w:rPr>
                <w:rFonts w:hint="eastAsia" w:ascii="宋体" w:hAnsi="宋体" w:eastAsia="宋体" w:cs="宋体"/>
                <w:color w:val="auto"/>
                <w:sz w:val="24"/>
                <w:szCs w:val="24"/>
                <w:highlight w:val="none"/>
                <w:vertAlign w:val="baseline"/>
              </w:rPr>
            </w:pPr>
          </w:p>
        </w:tc>
      </w:tr>
      <w:tr w14:paraId="39811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70E1F0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1101160042080277</w:t>
            </w:r>
          </w:p>
        </w:tc>
        <w:tc>
          <w:tcPr>
            <w:tcW w:w="567" w:type="dxa"/>
            <w:vAlign w:val="center"/>
          </w:tcPr>
          <w:p w14:paraId="49399F4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416641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27D9F94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249</w:t>
            </w:r>
          </w:p>
        </w:tc>
        <w:tc>
          <w:tcPr>
            <w:tcW w:w="567" w:type="dxa"/>
            <w:vAlign w:val="center"/>
          </w:tcPr>
          <w:p w14:paraId="6605BFD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0.9</w:t>
            </w:r>
          </w:p>
        </w:tc>
        <w:tc>
          <w:tcPr>
            <w:tcW w:w="567" w:type="dxa"/>
            <w:vAlign w:val="center"/>
          </w:tcPr>
          <w:p w14:paraId="1AFE881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0541415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4B5A220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6225</w:t>
            </w:r>
          </w:p>
        </w:tc>
        <w:tc>
          <w:tcPr>
            <w:tcW w:w="567" w:type="dxa"/>
            <w:vAlign w:val="center"/>
          </w:tcPr>
          <w:p w14:paraId="73F907ED">
            <w:pPr>
              <w:jc w:val="center"/>
              <w:rPr>
                <w:rFonts w:hint="eastAsia" w:ascii="宋体" w:hAnsi="宋体" w:eastAsia="宋体" w:cs="宋体"/>
                <w:color w:val="auto"/>
                <w:sz w:val="24"/>
                <w:szCs w:val="24"/>
                <w:highlight w:val="none"/>
                <w:vertAlign w:val="baseline"/>
              </w:rPr>
            </w:pPr>
          </w:p>
        </w:tc>
        <w:tc>
          <w:tcPr>
            <w:tcW w:w="567" w:type="dxa"/>
            <w:vAlign w:val="center"/>
          </w:tcPr>
          <w:p w14:paraId="019F60D7">
            <w:pPr>
              <w:jc w:val="center"/>
              <w:rPr>
                <w:rFonts w:hint="eastAsia" w:ascii="宋体" w:hAnsi="宋体" w:eastAsia="宋体" w:cs="宋体"/>
                <w:color w:val="auto"/>
                <w:sz w:val="24"/>
                <w:szCs w:val="24"/>
                <w:highlight w:val="none"/>
                <w:vertAlign w:val="baseline"/>
              </w:rPr>
            </w:pPr>
          </w:p>
        </w:tc>
        <w:tc>
          <w:tcPr>
            <w:tcW w:w="567" w:type="dxa"/>
            <w:vAlign w:val="center"/>
          </w:tcPr>
          <w:p w14:paraId="092A1A9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6225</w:t>
            </w:r>
          </w:p>
        </w:tc>
        <w:tc>
          <w:tcPr>
            <w:tcW w:w="567" w:type="dxa"/>
            <w:vAlign w:val="center"/>
          </w:tcPr>
          <w:p w14:paraId="2887046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222</w:t>
            </w:r>
          </w:p>
        </w:tc>
        <w:tc>
          <w:tcPr>
            <w:tcW w:w="567" w:type="dxa"/>
            <w:vAlign w:val="center"/>
          </w:tcPr>
          <w:p w14:paraId="34BF08F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6225</w:t>
            </w:r>
          </w:p>
        </w:tc>
        <w:tc>
          <w:tcPr>
            <w:tcW w:w="567" w:type="dxa"/>
            <w:vAlign w:val="center"/>
          </w:tcPr>
          <w:p w14:paraId="2544FE0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C833C9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0D7BB6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D23649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0E5959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78D3F2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73F46E5">
            <w:pPr>
              <w:jc w:val="center"/>
              <w:rPr>
                <w:rFonts w:hint="eastAsia" w:ascii="宋体" w:hAnsi="宋体" w:eastAsia="宋体" w:cs="宋体"/>
                <w:color w:val="auto"/>
                <w:sz w:val="24"/>
                <w:szCs w:val="24"/>
                <w:highlight w:val="none"/>
                <w:vertAlign w:val="baseline"/>
              </w:rPr>
            </w:pPr>
          </w:p>
        </w:tc>
        <w:tc>
          <w:tcPr>
            <w:tcW w:w="567" w:type="dxa"/>
            <w:vAlign w:val="center"/>
          </w:tcPr>
          <w:p w14:paraId="2C644423">
            <w:pPr>
              <w:jc w:val="center"/>
              <w:rPr>
                <w:rFonts w:hint="eastAsia" w:ascii="宋体" w:hAnsi="宋体" w:eastAsia="宋体" w:cs="宋体"/>
                <w:color w:val="auto"/>
                <w:sz w:val="24"/>
                <w:szCs w:val="24"/>
                <w:highlight w:val="none"/>
                <w:vertAlign w:val="baseline"/>
              </w:rPr>
            </w:pPr>
          </w:p>
        </w:tc>
        <w:tc>
          <w:tcPr>
            <w:tcW w:w="567" w:type="dxa"/>
            <w:vAlign w:val="center"/>
          </w:tcPr>
          <w:p w14:paraId="1BD92FB0">
            <w:pPr>
              <w:jc w:val="center"/>
              <w:rPr>
                <w:rFonts w:hint="eastAsia" w:ascii="宋体" w:hAnsi="宋体" w:eastAsia="宋体" w:cs="宋体"/>
                <w:color w:val="auto"/>
                <w:sz w:val="24"/>
                <w:szCs w:val="24"/>
                <w:highlight w:val="none"/>
                <w:vertAlign w:val="baseline"/>
              </w:rPr>
            </w:pPr>
          </w:p>
        </w:tc>
        <w:tc>
          <w:tcPr>
            <w:tcW w:w="567" w:type="dxa"/>
            <w:vAlign w:val="center"/>
          </w:tcPr>
          <w:p w14:paraId="1AFC0E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4482</w:t>
            </w:r>
          </w:p>
        </w:tc>
        <w:tc>
          <w:tcPr>
            <w:tcW w:w="567" w:type="dxa"/>
            <w:vAlign w:val="center"/>
          </w:tcPr>
          <w:p w14:paraId="1841AD7E">
            <w:pPr>
              <w:jc w:val="center"/>
              <w:rPr>
                <w:rFonts w:hint="eastAsia" w:ascii="宋体" w:hAnsi="宋体" w:eastAsia="宋体" w:cs="宋体"/>
                <w:color w:val="auto"/>
                <w:sz w:val="24"/>
                <w:szCs w:val="24"/>
                <w:highlight w:val="none"/>
                <w:vertAlign w:val="baseline"/>
              </w:rPr>
            </w:pPr>
          </w:p>
        </w:tc>
        <w:tc>
          <w:tcPr>
            <w:tcW w:w="567" w:type="dxa"/>
            <w:vAlign w:val="center"/>
          </w:tcPr>
          <w:p w14:paraId="4C2212CA">
            <w:pPr>
              <w:jc w:val="center"/>
              <w:rPr>
                <w:rFonts w:hint="eastAsia" w:ascii="宋体" w:hAnsi="宋体" w:eastAsia="宋体" w:cs="宋体"/>
                <w:color w:val="auto"/>
                <w:sz w:val="24"/>
                <w:szCs w:val="24"/>
                <w:highlight w:val="none"/>
                <w:vertAlign w:val="baseline"/>
              </w:rPr>
            </w:pPr>
          </w:p>
        </w:tc>
      </w:tr>
      <w:tr w14:paraId="1016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A6B5FB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1101160042080280</w:t>
            </w:r>
          </w:p>
        </w:tc>
        <w:tc>
          <w:tcPr>
            <w:tcW w:w="567" w:type="dxa"/>
            <w:vAlign w:val="center"/>
          </w:tcPr>
          <w:p w14:paraId="1EE3720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3A4410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72CBAB6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136</w:t>
            </w:r>
          </w:p>
        </w:tc>
        <w:tc>
          <w:tcPr>
            <w:tcW w:w="567" w:type="dxa"/>
            <w:vAlign w:val="center"/>
          </w:tcPr>
          <w:p w14:paraId="346667F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0303437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5F0141D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070EA09F">
            <w:pPr>
              <w:jc w:val="center"/>
              <w:rPr>
                <w:rFonts w:hint="eastAsia" w:ascii="宋体" w:hAnsi="宋体" w:eastAsia="宋体" w:cs="宋体"/>
                <w:color w:val="auto"/>
                <w:sz w:val="24"/>
                <w:szCs w:val="24"/>
                <w:highlight w:val="none"/>
                <w:vertAlign w:val="baseline"/>
              </w:rPr>
            </w:pPr>
          </w:p>
        </w:tc>
        <w:tc>
          <w:tcPr>
            <w:tcW w:w="567" w:type="dxa"/>
            <w:vAlign w:val="center"/>
          </w:tcPr>
          <w:p w14:paraId="3E37047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1904</w:t>
            </w:r>
          </w:p>
        </w:tc>
        <w:tc>
          <w:tcPr>
            <w:tcW w:w="567" w:type="dxa"/>
            <w:vAlign w:val="center"/>
          </w:tcPr>
          <w:p w14:paraId="5B7F38F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1768</w:t>
            </w:r>
          </w:p>
        </w:tc>
        <w:tc>
          <w:tcPr>
            <w:tcW w:w="567" w:type="dxa"/>
            <w:vAlign w:val="center"/>
          </w:tcPr>
          <w:p w14:paraId="66F8298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3672</w:t>
            </w:r>
          </w:p>
        </w:tc>
        <w:tc>
          <w:tcPr>
            <w:tcW w:w="567" w:type="dxa"/>
            <w:vAlign w:val="center"/>
          </w:tcPr>
          <w:p w14:paraId="36C096C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118</w:t>
            </w:r>
          </w:p>
        </w:tc>
        <w:tc>
          <w:tcPr>
            <w:tcW w:w="567" w:type="dxa"/>
            <w:vAlign w:val="center"/>
          </w:tcPr>
          <w:p w14:paraId="6DE996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1904</w:t>
            </w:r>
          </w:p>
        </w:tc>
        <w:tc>
          <w:tcPr>
            <w:tcW w:w="567" w:type="dxa"/>
            <w:vAlign w:val="center"/>
          </w:tcPr>
          <w:p w14:paraId="6842781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8BED0E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09D0DA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57457C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408ACF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718411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C6870C1">
            <w:pPr>
              <w:jc w:val="center"/>
              <w:rPr>
                <w:rFonts w:hint="eastAsia" w:ascii="宋体" w:hAnsi="宋体" w:eastAsia="宋体" w:cs="宋体"/>
                <w:color w:val="auto"/>
                <w:sz w:val="24"/>
                <w:szCs w:val="24"/>
                <w:highlight w:val="none"/>
                <w:vertAlign w:val="baseline"/>
              </w:rPr>
            </w:pPr>
          </w:p>
        </w:tc>
        <w:tc>
          <w:tcPr>
            <w:tcW w:w="567" w:type="dxa"/>
            <w:vAlign w:val="center"/>
          </w:tcPr>
          <w:p w14:paraId="17405FE6">
            <w:pPr>
              <w:jc w:val="center"/>
              <w:rPr>
                <w:rFonts w:hint="eastAsia" w:ascii="宋体" w:hAnsi="宋体" w:eastAsia="宋体" w:cs="宋体"/>
                <w:color w:val="auto"/>
                <w:sz w:val="24"/>
                <w:szCs w:val="24"/>
                <w:highlight w:val="none"/>
                <w:vertAlign w:val="baseline"/>
              </w:rPr>
            </w:pPr>
          </w:p>
        </w:tc>
        <w:tc>
          <w:tcPr>
            <w:tcW w:w="567" w:type="dxa"/>
            <w:vAlign w:val="center"/>
          </w:tcPr>
          <w:p w14:paraId="695A342C">
            <w:pPr>
              <w:jc w:val="center"/>
              <w:rPr>
                <w:rFonts w:hint="eastAsia" w:ascii="宋体" w:hAnsi="宋体" w:eastAsia="宋体" w:cs="宋体"/>
                <w:color w:val="auto"/>
                <w:sz w:val="24"/>
                <w:szCs w:val="24"/>
                <w:highlight w:val="none"/>
                <w:vertAlign w:val="baseline"/>
              </w:rPr>
            </w:pPr>
          </w:p>
        </w:tc>
        <w:tc>
          <w:tcPr>
            <w:tcW w:w="567" w:type="dxa"/>
            <w:vAlign w:val="center"/>
          </w:tcPr>
          <w:p w14:paraId="68BDE26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2448</w:t>
            </w:r>
          </w:p>
        </w:tc>
        <w:tc>
          <w:tcPr>
            <w:tcW w:w="567" w:type="dxa"/>
            <w:vAlign w:val="center"/>
          </w:tcPr>
          <w:p w14:paraId="0DEBF2E2">
            <w:pPr>
              <w:jc w:val="center"/>
              <w:rPr>
                <w:rFonts w:hint="eastAsia" w:ascii="宋体" w:hAnsi="宋体" w:eastAsia="宋体" w:cs="宋体"/>
                <w:color w:val="auto"/>
                <w:sz w:val="24"/>
                <w:szCs w:val="24"/>
                <w:highlight w:val="none"/>
                <w:vertAlign w:val="baseline"/>
              </w:rPr>
            </w:pPr>
          </w:p>
        </w:tc>
        <w:tc>
          <w:tcPr>
            <w:tcW w:w="567" w:type="dxa"/>
            <w:vAlign w:val="center"/>
          </w:tcPr>
          <w:p w14:paraId="00B8C286">
            <w:pPr>
              <w:jc w:val="center"/>
              <w:rPr>
                <w:rFonts w:hint="eastAsia" w:ascii="宋体" w:hAnsi="宋体" w:eastAsia="宋体" w:cs="宋体"/>
                <w:color w:val="auto"/>
                <w:sz w:val="24"/>
                <w:szCs w:val="24"/>
                <w:highlight w:val="none"/>
                <w:vertAlign w:val="baseline"/>
              </w:rPr>
            </w:pPr>
          </w:p>
        </w:tc>
      </w:tr>
      <w:tr w14:paraId="5D5A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285CEC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1101160042080340-1</w:t>
            </w:r>
          </w:p>
        </w:tc>
        <w:tc>
          <w:tcPr>
            <w:tcW w:w="567" w:type="dxa"/>
            <w:vAlign w:val="center"/>
          </w:tcPr>
          <w:p w14:paraId="7F550F1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51A5CA7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34FE08A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w:t>
            </w:r>
          </w:p>
        </w:tc>
        <w:tc>
          <w:tcPr>
            <w:tcW w:w="567" w:type="dxa"/>
            <w:vAlign w:val="center"/>
          </w:tcPr>
          <w:p w14:paraId="39CA06E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0BC1531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68F64AD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08670208">
            <w:pPr>
              <w:jc w:val="center"/>
              <w:rPr>
                <w:rFonts w:hint="eastAsia" w:ascii="宋体" w:hAnsi="宋体" w:eastAsia="宋体" w:cs="宋体"/>
                <w:color w:val="auto"/>
                <w:sz w:val="24"/>
                <w:szCs w:val="24"/>
                <w:highlight w:val="none"/>
                <w:vertAlign w:val="baseline"/>
              </w:rPr>
            </w:pPr>
          </w:p>
        </w:tc>
        <w:tc>
          <w:tcPr>
            <w:tcW w:w="567" w:type="dxa"/>
            <w:vAlign w:val="center"/>
          </w:tcPr>
          <w:p w14:paraId="3231453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285</w:t>
            </w:r>
          </w:p>
        </w:tc>
        <w:tc>
          <w:tcPr>
            <w:tcW w:w="567" w:type="dxa"/>
            <w:vAlign w:val="center"/>
          </w:tcPr>
          <w:p w14:paraId="1255BF3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247</w:t>
            </w:r>
          </w:p>
        </w:tc>
        <w:tc>
          <w:tcPr>
            <w:tcW w:w="567" w:type="dxa"/>
            <w:vAlign w:val="center"/>
          </w:tcPr>
          <w:p w14:paraId="65E9B7B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532</w:t>
            </w:r>
          </w:p>
        </w:tc>
        <w:tc>
          <w:tcPr>
            <w:tcW w:w="567" w:type="dxa"/>
            <w:vAlign w:val="center"/>
          </w:tcPr>
          <w:p w14:paraId="05961C7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17</w:t>
            </w:r>
          </w:p>
        </w:tc>
        <w:tc>
          <w:tcPr>
            <w:tcW w:w="567" w:type="dxa"/>
            <w:vAlign w:val="center"/>
          </w:tcPr>
          <w:p w14:paraId="381FA79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285</w:t>
            </w:r>
          </w:p>
        </w:tc>
        <w:tc>
          <w:tcPr>
            <w:tcW w:w="567" w:type="dxa"/>
            <w:vAlign w:val="center"/>
          </w:tcPr>
          <w:p w14:paraId="2809461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1EB1C5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097433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7D93D8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51172E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57E9C5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5390448">
            <w:pPr>
              <w:jc w:val="center"/>
              <w:rPr>
                <w:rFonts w:hint="eastAsia" w:ascii="宋体" w:hAnsi="宋体" w:eastAsia="宋体" w:cs="宋体"/>
                <w:color w:val="auto"/>
                <w:sz w:val="24"/>
                <w:szCs w:val="24"/>
                <w:highlight w:val="none"/>
                <w:vertAlign w:val="baseline"/>
              </w:rPr>
            </w:pPr>
          </w:p>
        </w:tc>
        <w:tc>
          <w:tcPr>
            <w:tcW w:w="567" w:type="dxa"/>
            <w:vAlign w:val="center"/>
          </w:tcPr>
          <w:p w14:paraId="515F38AA">
            <w:pPr>
              <w:jc w:val="center"/>
              <w:rPr>
                <w:rFonts w:hint="eastAsia" w:ascii="宋体" w:hAnsi="宋体" w:eastAsia="宋体" w:cs="宋体"/>
                <w:color w:val="auto"/>
                <w:sz w:val="24"/>
                <w:szCs w:val="24"/>
                <w:highlight w:val="none"/>
                <w:vertAlign w:val="baseline"/>
              </w:rPr>
            </w:pPr>
          </w:p>
        </w:tc>
        <w:tc>
          <w:tcPr>
            <w:tcW w:w="567" w:type="dxa"/>
            <w:vAlign w:val="center"/>
          </w:tcPr>
          <w:p w14:paraId="0C85C5B0">
            <w:pPr>
              <w:jc w:val="center"/>
              <w:rPr>
                <w:rFonts w:hint="eastAsia" w:ascii="宋体" w:hAnsi="宋体" w:eastAsia="宋体" w:cs="宋体"/>
                <w:color w:val="auto"/>
                <w:sz w:val="24"/>
                <w:szCs w:val="24"/>
                <w:highlight w:val="none"/>
                <w:vertAlign w:val="baseline"/>
              </w:rPr>
            </w:pPr>
          </w:p>
        </w:tc>
        <w:tc>
          <w:tcPr>
            <w:tcW w:w="567" w:type="dxa"/>
            <w:vAlign w:val="center"/>
          </w:tcPr>
          <w:p w14:paraId="114851D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304</w:t>
            </w:r>
          </w:p>
        </w:tc>
        <w:tc>
          <w:tcPr>
            <w:tcW w:w="567" w:type="dxa"/>
            <w:vAlign w:val="center"/>
          </w:tcPr>
          <w:p w14:paraId="219D8B7C">
            <w:pPr>
              <w:jc w:val="center"/>
              <w:rPr>
                <w:rFonts w:hint="eastAsia" w:ascii="宋体" w:hAnsi="宋体" w:eastAsia="宋体" w:cs="宋体"/>
                <w:color w:val="auto"/>
                <w:sz w:val="24"/>
                <w:szCs w:val="24"/>
                <w:highlight w:val="none"/>
                <w:vertAlign w:val="baseline"/>
              </w:rPr>
            </w:pPr>
          </w:p>
        </w:tc>
        <w:tc>
          <w:tcPr>
            <w:tcW w:w="567" w:type="dxa"/>
            <w:vAlign w:val="center"/>
          </w:tcPr>
          <w:p w14:paraId="5C2F2F14">
            <w:pPr>
              <w:jc w:val="center"/>
              <w:rPr>
                <w:rFonts w:hint="eastAsia" w:ascii="宋体" w:hAnsi="宋体" w:eastAsia="宋体" w:cs="宋体"/>
                <w:color w:val="auto"/>
                <w:sz w:val="24"/>
                <w:szCs w:val="24"/>
                <w:highlight w:val="none"/>
                <w:vertAlign w:val="baseline"/>
              </w:rPr>
            </w:pPr>
          </w:p>
        </w:tc>
      </w:tr>
      <w:tr w14:paraId="77FD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289C207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1101160042080351-1</w:t>
            </w:r>
          </w:p>
        </w:tc>
        <w:tc>
          <w:tcPr>
            <w:tcW w:w="567" w:type="dxa"/>
            <w:vAlign w:val="center"/>
          </w:tcPr>
          <w:p w14:paraId="02C1B15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624DE9C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4C8B3E7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w:t>
            </w:r>
          </w:p>
        </w:tc>
        <w:tc>
          <w:tcPr>
            <w:tcW w:w="567" w:type="dxa"/>
            <w:vAlign w:val="center"/>
          </w:tcPr>
          <w:p w14:paraId="4AC8E6A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5F9D7B7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0E96794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7514D720">
            <w:pPr>
              <w:jc w:val="center"/>
              <w:rPr>
                <w:rFonts w:hint="eastAsia" w:ascii="宋体" w:hAnsi="宋体" w:eastAsia="宋体" w:cs="宋体"/>
                <w:color w:val="auto"/>
                <w:sz w:val="24"/>
                <w:szCs w:val="24"/>
                <w:highlight w:val="none"/>
                <w:vertAlign w:val="baseline"/>
              </w:rPr>
            </w:pPr>
          </w:p>
        </w:tc>
        <w:tc>
          <w:tcPr>
            <w:tcW w:w="567" w:type="dxa"/>
            <w:vAlign w:val="center"/>
          </w:tcPr>
          <w:p w14:paraId="53B2723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90</w:t>
            </w:r>
          </w:p>
        </w:tc>
        <w:tc>
          <w:tcPr>
            <w:tcW w:w="567" w:type="dxa"/>
            <w:vAlign w:val="center"/>
          </w:tcPr>
          <w:p w14:paraId="0F9D054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78</w:t>
            </w:r>
          </w:p>
        </w:tc>
        <w:tc>
          <w:tcPr>
            <w:tcW w:w="567" w:type="dxa"/>
            <w:vAlign w:val="center"/>
          </w:tcPr>
          <w:p w14:paraId="59F9AC4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168</w:t>
            </w:r>
          </w:p>
        </w:tc>
        <w:tc>
          <w:tcPr>
            <w:tcW w:w="567" w:type="dxa"/>
            <w:vAlign w:val="center"/>
          </w:tcPr>
          <w:p w14:paraId="71C3631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w:t>
            </w:r>
          </w:p>
        </w:tc>
        <w:tc>
          <w:tcPr>
            <w:tcW w:w="567" w:type="dxa"/>
            <w:vAlign w:val="center"/>
          </w:tcPr>
          <w:p w14:paraId="2895D82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90</w:t>
            </w:r>
          </w:p>
        </w:tc>
        <w:tc>
          <w:tcPr>
            <w:tcW w:w="567" w:type="dxa"/>
            <w:vAlign w:val="center"/>
          </w:tcPr>
          <w:p w14:paraId="0A95581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642682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E4EACB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0118C1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AA29A3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D62B4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2542D9D">
            <w:pPr>
              <w:jc w:val="center"/>
              <w:rPr>
                <w:rFonts w:hint="eastAsia" w:ascii="宋体" w:hAnsi="宋体" w:eastAsia="宋体" w:cs="宋体"/>
                <w:color w:val="auto"/>
                <w:sz w:val="24"/>
                <w:szCs w:val="24"/>
                <w:highlight w:val="none"/>
                <w:vertAlign w:val="baseline"/>
              </w:rPr>
            </w:pPr>
          </w:p>
        </w:tc>
        <w:tc>
          <w:tcPr>
            <w:tcW w:w="567" w:type="dxa"/>
            <w:vAlign w:val="center"/>
          </w:tcPr>
          <w:p w14:paraId="0CF3A083">
            <w:pPr>
              <w:jc w:val="center"/>
              <w:rPr>
                <w:rFonts w:hint="eastAsia" w:ascii="宋体" w:hAnsi="宋体" w:eastAsia="宋体" w:cs="宋体"/>
                <w:color w:val="auto"/>
                <w:sz w:val="24"/>
                <w:szCs w:val="24"/>
                <w:highlight w:val="none"/>
                <w:vertAlign w:val="baseline"/>
              </w:rPr>
            </w:pPr>
          </w:p>
        </w:tc>
        <w:tc>
          <w:tcPr>
            <w:tcW w:w="567" w:type="dxa"/>
            <w:vAlign w:val="center"/>
          </w:tcPr>
          <w:p w14:paraId="40BCC5EA">
            <w:pPr>
              <w:jc w:val="center"/>
              <w:rPr>
                <w:rFonts w:hint="eastAsia" w:ascii="宋体" w:hAnsi="宋体" w:eastAsia="宋体" w:cs="宋体"/>
                <w:color w:val="auto"/>
                <w:sz w:val="24"/>
                <w:szCs w:val="24"/>
                <w:highlight w:val="none"/>
                <w:vertAlign w:val="baseline"/>
              </w:rPr>
            </w:pPr>
          </w:p>
        </w:tc>
        <w:tc>
          <w:tcPr>
            <w:tcW w:w="567" w:type="dxa"/>
            <w:vAlign w:val="center"/>
          </w:tcPr>
          <w:p w14:paraId="1693ABB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96</w:t>
            </w:r>
          </w:p>
        </w:tc>
        <w:tc>
          <w:tcPr>
            <w:tcW w:w="567" w:type="dxa"/>
            <w:vAlign w:val="center"/>
          </w:tcPr>
          <w:p w14:paraId="016D89AA">
            <w:pPr>
              <w:jc w:val="center"/>
              <w:rPr>
                <w:rFonts w:hint="eastAsia" w:ascii="宋体" w:hAnsi="宋体" w:eastAsia="宋体" w:cs="宋体"/>
                <w:color w:val="auto"/>
                <w:sz w:val="24"/>
                <w:szCs w:val="24"/>
                <w:highlight w:val="none"/>
                <w:vertAlign w:val="baseline"/>
              </w:rPr>
            </w:pPr>
          </w:p>
        </w:tc>
        <w:tc>
          <w:tcPr>
            <w:tcW w:w="567" w:type="dxa"/>
            <w:vAlign w:val="center"/>
          </w:tcPr>
          <w:p w14:paraId="37D91B41">
            <w:pPr>
              <w:jc w:val="center"/>
              <w:rPr>
                <w:rFonts w:hint="eastAsia" w:ascii="宋体" w:hAnsi="宋体" w:eastAsia="宋体" w:cs="宋体"/>
                <w:color w:val="auto"/>
                <w:sz w:val="24"/>
                <w:szCs w:val="24"/>
                <w:highlight w:val="none"/>
                <w:vertAlign w:val="baseline"/>
              </w:rPr>
            </w:pPr>
          </w:p>
        </w:tc>
      </w:tr>
      <w:tr w14:paraId="5598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FE0BB6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1101160042080354</w:t>
            </w:r>
          </w:p>
        </w:tc>
        <w:tc>
          <w:tcPr>
            <w:tcW w:w="567" w:type="dxa"/>
            <w:vAlign w:val="center"/>
          </w:tcPr>
          <w:p w14:paraId="5543B3E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BD0997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01FC8FD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w:t>
            </w:r>
          </w:p>
        </w:tc>
        <w:tc>
          <w:tcPr>
            <w:tcW w:w="567" w:type="dxa"/>
            <w:vAlign w:val="center"/>
          </w:tcPr>
          <w:p w14:paraId="252B2DC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6F88E73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14AD6CF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72C9A9B9">
            <w:pPr>
              <w:jc w:val="center"/>
              <w:rPr>
                <w:rFonts w:hint="eastAsia" w:ascii="宋体" w:hAnsi="宋体" w:eastAsia="宋体" w:cs="宋体"/>
                <w:color w:val="auto"/>
                <w:sz w:val="24"/>
                <w:szCs w:val="24"/>
                <w:highlight w:val="none"/>
                <w:vertAlign w:val="baseline"/>
              </w:rPr>
            </w:pPr>
          </w:p>
        </w:tc>
        <w:tc>
          <w:tcPr>
            <w:tcW w:w="567" w:type="dxa"/>
            <w:vAlign w:val="center"/>
          </w:tcPr>
          <w:p w14:paraId="01A7465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45</w:t>
            </w:r>
          </w:p>
        </w:tc>
        <w:tc>
          <w:tcPr>
            <w:tcW w:w="567" w:type="dxa"/>
            <w:vAlign w:val="center"/>
          </w:tcPr>
          <w:p w14:paraId="3345F6F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39</w:t>
            </w:r>
          </w:p>
        </w:tc>
        <w:tc>
          <w:tcPr>
            <w:tcW w:w="567" w:type="dxa"/>
            <w:vAlign w:val="center"/>
          </w:tcPr>
          <w:p w14:paraId="532F7E7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84</w:t>
            </w:r>
          </w:p>
        </w:tc>
        <w:tc>
          <w:tcPr>
            <w:tcW w:w="567" w:type="dxa"/>
            <w:vAlign w:val="center"/>
          </w:tcPr>
          <w:p w14:paraId="42A68E0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w:t>
            </w:r>
          </w:p>
        </w:tc>
        <w:tc>
          <w:tcPr>
            <w:tcW w:w="567" w:type="dxa"/>
            <w:vAlign w:val="center"/>
          </w:tcPr>
          <w:p w14:paraId="095094E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45</w:t>
            </w:r>
          </w:p>
        </w:tc>
        <w:tc>
          <w:tcPr>
            <w:tcW w:w="567" w:type="dxa"/>
            <w:vAlign w:val="center"/>
          </w:tcPr>
          <w:p w14:paraId="525AB0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DC8841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E65201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414A12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27D30E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8260E7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5123F0C">
            <w:pPr>
              <w:jc w:val="center"/>
              <w:rPr>
                <w:rFonts w:hint="eastAsia" w:ascii="宋体" w:hAnsi="宋体" w:eastAsia="宋体" w:cs="宋体"/>
                <w:color w:val="auto"/>
                <w:sz w:val="24"/>
                <w:szCs w:val="24"/>
                <w:highlight w:val="none"/>
                <w:vertAlign w:val="baseline"/>
              </w:rPr>
            </w:pPr>
          </w:p>
        </w:tc>
        <w:tc>
          <w:tcPr>
            <w:tcW w:w="567" w:type="dxa"/>
            <w:vAlign w:val="center"/>
          </w:tcPr>
          <w:p w14:paraId="18AD3B5C">
            <w:pPr>
              <w:jc w:val="center"/>
              <w:rPr>
                <w:rFonts w:hint="eastAsia" w:ascii="宋体" w:hAnsi="宋体" w:eastAsia="宋体" w:cs="宋体"/>
                <w:color w:val="auto"/>
                <w:sz w:val="24"/>
                <w:szCs w:val="24"/>
                <w:highlight w:val="none"/>
                <w:vertAlign w:val="baseline"/>
              </w:rPr>
            </w:pPr>
          </w:p>
        </w:tc>
        <w:tc>
          <w:tcPr>
            <w:tcW w:w="567" w:type="dxa"/>
            <w:vAlign w:val="center"/>
          </w:tcPr>
          <w:p w14:paraId="69E46DEB">
            <w:pPr>
              <w:jc w:val="center"/>
              <w:rPr>
                <w:rFonts w:hint="eastAsia" w:ascii="宋体" w:hAnsi="宋体" w:eastAsia="宋体" w:cs="宋体"/>
                <w:color w:val="auto"/>
                <w:sz w:val="24"/>
                <w:szCs w:val="24"/>
                <w:highlight w:val="none"/>
                <w:vertAlign w:val="baseline"/>
              </w:rPr>
            </w:pPr>
          </w:p>
        </w:tc>
        <w:tc>
          <w:tcPr>
            <w:tcW w:w="567" w:type="dxa"/>
            <w:vAlign w:val="center"/>
          </w:tcPr>
          <w:p w14:paraId="30999D6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48</w:t>
            </w:r>
          </w:p>
        </w:tc>
        <w:tc>
          <w:tcPr>
            <w:tcW w:w="567" w:type="dxa"/>
            <w:vAlign w:val="center"/>
          </w:tcPr>
          <w:p w14:paraId="1F012474">
            <w:pPr>
              <w:jc w:val="center"/>
              <w:rPr>
                <w:rFonts w:hint="eastAsia" w:ascii="宋体" w:hAnsi="宋体" w:eastAsia="宋体" w:cs="宋体"/>
                <w:color w:val="auto"/>
                <w:sz w:val="24"/>
                <w:szCs w:val="24"/>
                <w:highlight w:val="none"/>
                <w:vertAlign w:val="baseline"/>
              </w:rPr>
            </w:pPr>
          </w:p>
        </w:tc>
        <w:tc>
          <w:tcPr>
            <w:tcW w:w="567" w:type="dxa"/>
            <w:vAlign w:val="center"/>
          </w:tcPr>
          <w:p w14:paraId="5D327AC9">
            <w:pPr>
              <w:jc w:val="center"/>
              <w:rPr>
                <w:rFonts w:hint="eastAsia" w:ascii="宋体" w:hAnsi="宋体" w:eastAsia="宋体" w:cs="宋体"/>
                <w:color w:val="auto"/>
                <w:sz w:val="24"/>
                <w:szCs w:val="24"/>
                <w:highlight w:val="none"/>
                <w:vertAlign w:val="baseline"/>
              </w:rPr>
            </w:pPr>
          </w:p>
        </w:tc>
      </w:tr>
      <w:tr w14:paraId="76AA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FC7198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1101160042080352</w:t>
            </w:r>
          </w:p>
        </w:tc>
        <w:tc>
          <w:tcPr>
            <w:tcW w:w="567" w:type="dxa"/>
            <w:vAlign w:val="center"/>
          </w:tcPr>
          <w:p w14:paraId="2F6D58E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243D51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442BF3D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w:t>
            </w:r>
          </w:p>
        </w:tc>
        <w:tc>
          <w:tcPr>
            <w:tcW w:w="567" w:type="dxa"/>
            <w:vAlign w:val="center"/>
          </w:tcPr>
          <w:p w14:paraId="283949C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3D0FBF5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2B8C65B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3AF1436C">
            <w:pPr>
              <w:jc w:val="center"/>
              <w:rPr>
                <w:rFonts w:hint="eastAsia" w:ascii="宋体" w:hAnsi="宋体" w:eastAsia="宋体" w:cs="宋体"/>
                <w:color w:val="auto"/>
                <w:sz w:val="24"/>
                <w:szCs w:val="24"/>
                <w:highlight w:val="none"/>
                <w:vertAlign w:val="baseline"/>
              </w:rPr>
            </w:pPr>
          </w:p>
        </w:tc>
        <w:tc>
          <w:tcPr>
            <w:tcW w:w="567" w:type="dxa"/>
            <w:vAlign w:val="center"/>
          </w:tcPr>
          <w:p w14:paraId="38AB2A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165</w:t>
            </w:r>
          </w:p>
        </w:tc>
        <w:tc>
          <w:tcPr>
            <w:tcW w:w="567" w:type="dxa"/>
            <w:vAlign w:val="center"/>
          </w:tcPr>
          <w:p w14:paraId="608E49F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143</w:t>
            </w:r>
          </w:p>
        </w:tc>
        <w:tc>
          <w:tcPr>
            <w:tcW w:w="567" w:type="dxa"/>
            <w:vAlign w:val="center"/>
          </w:tcPr>
          <w:p w14:paraId="7D67841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308</w:t>
            </w:r>
          </w:p>
        </w:tc>
        <w:tc>
          <w:tcPr>
            <w:tcW w:w="567" w:type="dxa"/>
            <w:vAlign w:val="center"/>
          </w:tcPr>
          <w:p w14:paraId="46EB090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w:t>
            </w:r>
          </w:p>
        </w:tc>
        <w:tc>
          <w:tcPr>
            <w:tcW w:w="567" w:type="dxa"/>
            <w:vAlign w:val="center"/>
          </w:tcPr>
          <w:p w14:paraId="764D57F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165</w:t>
            </w:r>
          </w:p>
        </w:tc>
        <w:tc>
          <w:tcPr>
            <w:tcW w:w="567" w:type="dxa"/>
            <w:vAlign w:val="center"/>
          </w:tcPr>
          <w:p w14:paraId="5FC22FA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D90E55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7E2983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03D816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323851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0E3C09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A594984">
            <w:pPr>
              <w:jc w:val="center"/>
              <w:rPr>
                <w:rFonts w:hint="eastAsia" w:ascii="宋体" w:hAnsi="宋体" w:eastAsia="宋体" w:cs="宋体"/>
                <w:color w:val="auto"/>
                <w:sz w:val="24"/>
                <w:szCs w:val="24"/>
                <w:highlight w:val="none"/>
                <w:vertAlign w:val="baseline"/>
              </w:rPr>
            </w:pPr>
          </w:p>
        </w:tc>
        <w:tc>
          <w:tcPr>
            <w:tcW w:w="567" w:type="dxa"/>
            <w:vAlign w:val="center"/>
          </w:tcPr>
          <w:p w14:paraId="0D7AA55B">
            <w:pPr>
              <w:jc w:val="center"/>
              <w:rPr>
                <w:rFonts w:hint="eastAsia" w:ascii="宋体" w:hAnsi="宋体" w:eastAsia="宋体" w:cs="宋体"/>
                <w:color w:val="auto"/>
                <w:sz w:val="24"/>
                <w:szCs w:val="24"/>
                <w:highlight w:val="none"/>
                <w:vertAlign w:val="baseline"/>
              </w:rPr>
            </w:pPr>
          </w:p>
        </w:tc>
        <w:tc>
          <w:tcPr>
            <w:tcW w:w="567" w:type="dxa"/>
            <w:vAlign w:val="center"/>
          </w:tcPr>
          <w:p w14:paraId="6E78D974">
            <w:pPr>
              <w:jc w:val="center"/>
              <w:rPr>
                <w:rFonts w:hint="eastAsia" w:ascii="宋体" w:hAnsi="宋体" w:eastAsia="宋体" w:cs="宋体"/>
                <w:color w:val="auto"/>
                <w:sz w:val="24"/>
                <w:szCs w:val="24"/>
                <w:highlight w:val="none"/>
                <w:vertAlign w:val="baseline"/>
              </w:rPr>
            </w:pPr>
          </w:p>
        </w:tc>
        <w:tc>
          <w:tcPr>
            <w:tcW w:w="567" w:type="dxa"/>
            <w:vAlign w:val="center"/>
          </w:tcPr>
          <w:p w14:paraId="1223A6C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176</w:t>
            </w:r>
          </w:p>
        </w:tc>
        <w:tc>
          <w:tcPr>
            <w:tcW w:w="567" w:type="dxa"/>
            <w:vAlign w:val="center"/>
          </w:tcPr>
          <w:p w14:paraId="3A249290">
            <w:pPr>
              <w:jc w:val="center"/>
              <w:rPr>
                <w:rFonts w:hint="eastAsia" w:ascii="宋体" w:hAnsi="宋体" w:eastAsia="宋体" w:cs="宋体"/>
                <w:color w:val="auto"/>
                <w:sz w:val="24"/>
                <w:szCs w:val="24"/>
                <w:highlight w:val="none"/>
                <w:vertAlign w:val="baseline"/>
              </w:rPr>
            </w:pPr>
          </w:p>
        </w:tc>
        <w:tc>
          <w:tcPr>
            <w:tcW w:w="567" w:type="dxa"/>
            <w:vAlign w:val="center"/>
          </w:tcPr>
          <w:p w14:paraId="1DA0317C">
            <w:pPr>
              <w:jc w:val="center"/>
              <w:rPr>
                <w:rFonts w:hint="eastAsia" w:ascii="宋体" w:hAnsi="宋体" w:eastAsia="宋体" w:cs="宋体"/>
                <w:color w:val="auto"/>
                <w:sz w:val="24"/>
                <w:szCs w:val="24"/>
                <w:highlight w:val="none"/>
                <w:vertAlign w:val="baseline"/>
              </w:rPr>
            </w:pPr>
          </w:p>
        </w:tc>
      </w:tr>
      <w:tr w14:paraId="4C61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669171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1101160042080358-1</w:t>
            </w:r>
          </w:p>
        </w:tc>
        <w:tc>
          <w:tcPr>
            <w:tcW w:w="567" w:type="dxa"/>
            <w:vAlign w:val="center"/>
          </w:tcPr>
          <w:p w14:paraId="04EEEDE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3B11C5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1275273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w:t>
            </w:r>
          </w:p>
        </w:tc>
        <w:tc>
          <w:tcPr>
            <w:tcW w:w="567" w:type="dxa"/>
            <w:vAlign w:val="center"/>
          </w:tcPr>
          <w:p w14:paraId="49B9F7F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51BB5FD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15EB277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684E8647">
            <w:pPr>
              <w:jc w:val="center"/>
              <w:rPr>
                <w:rFonts w:hint="eastAsia" w:ascii="宋体" w:hAnsi="宋体" w:eastAsia="宋体" w:cs="宋体"/>
                <w:color w:val="auto"/>
                <w:sz w:val="24"/>
                <w:szCs w:val="24"/>
                <w:highlight w:val="none"/>
                <w:vertAlign w:val="baseline"/>
              </w:rPr>
            </w:pPr>
          </w:p>
        </w:tc>
        <w:tc>
          <w:tcPr>
            <w:tcW w:w="567" w:type="dxa"/>
            <w:vAlign w:val="center"/>
          </w:tcPr>
          <w:p w14:paraId="234E344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150</w:t>
            </w:r>
          </w:p>
        </w:tc>
        <w:tc>
          <w:tcPr>
            <w:tcW w:w="567" w:type="dxa"/>
            <w:vAlign w:val="center"/>
          </w:tcPr>
          <w:p w14:paraId="5675B6E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130</w:t>
            </w:r>
          </w:p>
        </w:tc>
        <w:tc>
          <w:tcPr>
            <w:tcW w:w="567" w:type="dxa"/>
            <w:vAlign w:val="center"/>
          </w:tcPr>
          <w:p w14:paraId="4F5A09C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280</w:t>
            </w:r>
          </w:p>
        </w:tc>
        <w:tc>
          <w:tcPr>
            <w:tcW w:w="567" w:type="dxa"/>
            <w:vAlign w:val="center"/>
          </w:tcPr>
          <w:p w14:paraId="2B3957D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w:t>
            </w:r>
          </w:p>
        </w:tc>
        <w:tc>
          <w:tcPr>
            <w:tcW w:w="567" w:type="dxa"/>
            <w:vAlign w:val="center"/>
          </w:tcPr>
          <w:p w14:paraId="2173B5F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150</w:t>
            </w:r>
          </w:p>
        </w:tc>
        <w:tc>
          <w:tcPr>
            <w:tcW w:w="567" w:type="dxa"/>
            <w:vAlign w:val="center"/>
          </w:tcPr>
          <w:p w14:paraId="1EF0322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05656B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623A1E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FF51F9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45AF4A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7E69EF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2F21C2C">
            <w:pPr>
              <w:jc w:val="center"/>
              <w:rPr>
                <w:rFonts w:hint="eastAsia" w:ascii="宋体" w:hAnsi="宋体" w:eastAsia="宋体" w:cs="宋体"/>
                <w:color w:val="auto"/>
                <w:sz w:val="24"/>
                <w:szCs w:val="24"/>
                <w:highlight w:val="none"/>
                <w:vertAlign w:val="baseline"/>
              </w:rPr>
            </w:pPr>
          </w:p>
        </w:tc>
        <w:tc>
          <w:tcPr>
            <w:tcW w:w="567" w:type="dxa"/>
            <w:vAlign w:val="center"/>
          </w:tcPr>
          <w:p w14:paraId="335F2F63">
            <w:pPr>
              <w:jc w:val="center"/>
              <w:rPr>
                <w:rFonts w:hint="eastAsia" w:ascii="宋体" w:hAnsi="宋体" w:eastAsia="宋体" w:cs="宋体"/>
                <w:color w:val="auto"/>
                <w:sz w:val="24"/>
                <w:szCs w:val="24"/>
                <w:highlight w:val="none"/>
                <w:vertAlign w:val="baseline"/>
              </w:rPr>
            </w:pPr>
          </w:p>
        </w:tc>
        <w:tc>
          <w:tcPr>
            <w:tcW w:w="567" w:type="dxa"/>
            <w:vAlign w:val="center"/>
          </w:tcPr>
          <w:p w14:paraId="7593BCDC">
            <w:pPr>
              <w:jc w:val="center"/>
              <w:rPr>
                <w:rFonts w:hint="eastAsia" w:ascii="宋体" w:hAnsi="宋体" w:eastAsia="宋体" w:cs="宋体"/>
                <w:color w:val="auto"/>
                <w:sz w:val="24"/>
                <w:szCs w:val="24"/>
                <w:highlight w:val="none"/>
                <w:vertAlign w:val="baseline"/>
              </w:rPr>
            </w:pPr>
          </w:p>
        </w:tc>
        <w:tc>
          <w:tcPr>
            <w:tcW w:w="567" w:type="dxa"/>
            <w:vAlign w:val="center"/>
          </w:tcPr>
          <w:p w14:paraId="7DBEE7A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160</w:t>
            </w:r>
          </w:p>
        </w:tc>
        <w:tc>
          <w:tcPr>
            <w:tcW w:w="567" w:type="dxa"/>
            <w:vAlign w:val="center"/>
          </w:tcPr>
          <w:p w14:paraId="0328CE5A">
            <w:pPr>
              <w:jc w:val="center"/>
              <w:rPr>
                <w:rFonts w:hint="eastAsia" w:ascii="宋体" w:hAnsi="宋体" w:eastAsia="宋体" w:cs="宋体"/>
                <w:color w:val="auto"/>
                <w:sz w:val="24"/>
                <w:szCs w:val="24"/>
                <w:highlight w:val="none"/>
                <w:vertAlign w:val="baseline"/>
              </w:rPr>
            </w:pPr>
          </w:p>
        </w:tc>
        <w:tc>
          <w:tcPr>
            <w:tcW w:w="567" w:type="dxa"/>
            <w:vAlign w:val="center"/>
          </w:tcPr>
          <w:p w14:paraId="72A006A8">
            <w:pPr>
              <w:jc w:val="center"/>
              <w:rPr>
                <w:rFonts w:hint="eastAsia" w:ascii="宋体" w:hAnsi="宋体" w:eastAsia="宋体" w:cs="宋体"/>
                <w:color w:val="auto"/>
                <w:sz w:val="24"/>
                <w:szCs w:val="24"/>
                <w:highlight w:val="none"/>
                <w:vertAlign w:val="baseline"/>
              </w:rPr>
            </w:pPr>
          </w:p>
        </w:tc>
      </w:tr>
      <w:tr w14:paraId="355E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1A2E5D5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1101160042080357</w:t>
            </w:r>
          </w:p>
        </w:tc>
        <w:tc>
          <w:tcPr>
            <w:tcW w:w="567" w:type="dxa"/>
            <w:vAlign w:val="center"/>
          </w:tcPr>
          <w:p w14:paraId="071F31C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873211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33654CF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w:t>
            </w:r>
          </w:p>
        </w:tc>
        <w:tc>
          <w:tcPr>
            <w:tcW w:w="567" w:type="dxa"/>
            <w:vAlign w:val="center"/>
          </w:tcPr>
          <w:p w14:paraId="0836813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4BCDEEB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09BCF7C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065E1F74">
            <w:pPr>
              <w:jc w:val="center"/>
              <w:rPr>
                <w:rFonts w:hint="eastAsia" w:ascii="宋体" w:hAnsi="宋体" w:eastAsia="宋体" w:cs="宋体"/>
                <w:color w:val="auto"/>
                <w:sz w:val="24"/>
                <w:szCs w:val="24"/>
                <w:highlight w:val="none"/>
                <w:vertAlign w:val="baseline"/>
              </w:rPr>
            </w:pPr>
          </w:p>
        </w:tc>
        <w:tc>
          <w:tcPr>
            <w:tcW w:w="567" w:type="dxa"/>
            <w:vAlign w:val="center"/>
          </w:tcPr>
          <w:p w14:paraId="1201DF3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225</w:t>
            </w:r>
          </w:p>
        </w:tc>
        <w:tc>
          <w:tcPr>
            <w:tcW w:w="567" w:type="dxa"/>
            <w:vAlign w:val="center"/>
          </w:tcPr>
          <w:p w14:paraId="2A5E2A2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195</w:t>
            </w:r>
          </w:p>
        </w:tc>
        <w:tc>
          <w:tcPr>
            <w:tcW w:w="567" w:type="dxa"/>
            <w:vAlign w:val="center"/>
          </w:tcPr>
          <w:p w14:paraId="6B9CD64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420</w:t>
            </w:r>
          </w:p>
        </w:tc>
        <w:tc>
          <w:tcPr>
            <w:tcW w:w="567" w:type="dxa"/>
            <w:vAlign w:val="center"/>
          </w:tcPr>
          <w:p w14:paraId="61642B6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w:t>
            </w:r>
          </w:p>
        </w:tc>
        <w:tc>
          <w:tcPr>
            <w:tcW w:w="567" w:type="dxa"/>
            <w:vAlign w:val="center"/>
          </w:tcPr>
          <w:p w14:paraId="0A047EA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225</w:t>
            </w:r>
          </w:p>
        </w:tc>
        <w:tc>
          <w:tcPr>
            <w:tcW w:w="567" w:type="dxa"/>
            <w:vAlign w:val="center"/>
          </w:tcPr>
          <w:p w14:paraId="22086E3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909108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966335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192B62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B3467D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C65041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752148E">
            <w:pPr>
              <w:jc w:val="center"/>
              <w:rPr>
                <w:rFonts w:hint="eastAsia" w:ascii="宋体" w:hAnsi="宋体" w:eastAsia="宋体" w:cs="宋体"/>
                <w:color w:val="auto"/>
                <w:sz w:val="24"/>
                <w:szCs w:val="24"/>
                <w:highlight w:val="none"/>
                <w:vertAlign w:val="baseline"/>
              </w:rPr>
            </w:pPr>
          </w:p>
        </w:tc>
        <w:tc>
          <w:tcPr>
            <w:tcW w:w="567" w:type="dxa"/>
            <w:vAlign w:val="center"/>
          </w:tcPr>
          <w:p w14:paraId="6760EA8B">
            <w:pPr>
              <w:jc w:val="center"/>
              <w:rPr>
                <w:rFonts w:hint="eastAsia" w:ascii="宋体" w:hAnsi="宋体" w:eastAsia="宋体" w:cs="宋体"/>
                <w:color w:val="auto"/>
                <w:sz w:val="24"/>
                <w:szCs w:val="24"/>
                <w:highlight w:val="none"/>
                <w:vertAlign w:val="baseline"/>
              </w:rPr>
            </w:pPr>
          </w:p>
        </w:tc>
        <w:tc>
          <w:tcPr>
            <w:tcW w:w="567" w:type="dxa"/>
            <w:vAlign w:val="center"/>
          </w:tcPr>
          <w:p w14:paraId="32E85637">
            <w:pPr>
              <w:jc w:val="center"/>
              <w:rPr>
                <w:rFonts w:hint="eastAsia" w:ascii="宋体" w:hAnsi="宋体" w:eastAsia="宋体" w:cs="宋体"/>
                <w:color w:val="auto"/>
                <w:sz w:val="24"/>
                <w:szCs w:val="24"/>
                <w:highlight w:val="none"/>
                <w:vertAlign w:val="baseline"/>
              </w:rPr>
            </w:pPr>
          </w:p>
        </w:tc>
        <w:tc>
          <w:tcPr>
            <w:tcW w:w="567" w:type="dxa"/>
            <w:vAlign w:val="center"/>
          </w:tcPr>
          <w:p w14:paraId="6164993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240</w:t>
            </w:r>
          </w:p>
        </w:tc>
        <w:tc>
          <w:tcPr>
            <w:tcW w:w="567" w:type="dxa"/>
            <w:vAlign w:val="center"/>
          </w:tcPr>
          <w:p w14:paraId="4E40C41F">
            <w:pPr>
              <w:jc w:val="center"/>
              <w:rPr>
                <w:rFonts w:hint="eastAsia" w:ascii="宋体" w:hAnsi="宋体" w:eastAsia="宋体" w:cs="宋体"/>
                <w:color w:val="auto"/>
                <w:sz w:val="24"/>
                <w:szCs w:val="24"/>
                <w:highlight w:val="none"/>
                <w:vertAlign w:val="baseline"/>
              </w:rPr>
            </w:pPr>
          </w:p>
        </w:tc>
        <w:tc>
          <w:tcPr>
            <w:tcW w:w="567" w:type="dxa"/>
            <w:vAlign w:val="center"/>
          </w:tcPr>
          <w:p w14:paraId="56035172">
            <w:pPr>
              <w:jc w:val="center"/>
              <w:rPr>
                <w:rFonts w:hint="eastAsia" w:ascii="宋体" w:hAnsi="宋体" w:eastAsia="宋体" w:cs="宋体"/>
                <w:color w:val="auto"/>
                <w:sz w:val="24"/>
                <w:szCs w:val="24"/>
                <w:highlight w:val="none"/>
                <w:vertAlign w:val="baseline"/>
              </w:rPr>
            </w:pPr>
          </w:p>
        </w:tc>
      </w:tr>
      <w:tr w14:paraId="602C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4E6F32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1101160042080362</w:t>
            </w:r>
          </w:p>
        </w:tc>
        <w:tc>
          <w:tcPr>
            <w:tcW w:w="567" w:type="dxa"/>
            <w:vAlign w:val="center"/>
          </w:tcPr>
          <w:p w14:paraId="3020117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1ACF9E6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768F86B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177</w:t>
            </w:r>
          </w:p>
        </w:tc>
        <w:tc>
          <w:tcPr>
            <w:tcW w:w="567" w:type="dxa"/>
            <w:vAlign w:val="center"/>
          </w:tcPr>
          <w:p w14:paraId="1ACFF86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580A2A4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0332268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3EE32690">
            <w:pPr>
              <w:jc w:val="center"/>
              <w:rPr>
                <w:rFonts w:hint="eastAsia" w:ascii="宋体" w:hAnsi="宋体" w:eastAsia="宋体" w:cs="宋体"/>
                <w:color w:val="auto"/>
                <w:sz w:val="24"/>
                <w:szCs w:val="24"/>
                <w:highlight w:val="none"/>
                <w:vertAlign w:val="baseline"/>
              </w:rPr>
            </w:pPr>
          </w:p>
        </w:tc>
        <w:tc>
          <w:tcPr>
            <w:tcW w:w="567" w:type="dxa"/>
            <w:vAlign w:val="center"/>
          </w:tcPr>
          <w:p w14:paraId="56FEADC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2655</w:t>
            </w:r>
          </w:p>
        </w:tc>
        <w:tc>
          <w:tcPr>
            <w:tcW w:w="567" w:type="dxa"/>
            <w:vAlign w:val="center"/>
          </w:tcPr>
          <w:p w14:paraId="1920B8D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2301</w:t>
            </w:r>
          </w:p>
        </w:tc>
        <w:tc>
          <w:tcPr>
            <w:tcW w:w="567" w:type="dxa"/>
            <w:vAlign w:val="center"/>
          </w:tcPr>
          <w:p w14:paraId="2A19909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4956</w:t>
            </w:r>
          </w:p>
        </w:tc>
        <w:tc>
          <w:tcPr>
            <w:tcW w:w="567" w:type="dxa"/>
            <w:vAlign w:val="center"/>
          </w:tcPr>
          <w:p w14:paraId="55ADC21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158</w:t>
            </w:r>
          </w:p>
        </w:tc>
        <w:tc>
          <w:tcPr>
            <w:tcW w:w="567" w:type="dxa"/>
            <w:vAlign w:val="center"/>
          </w:tcPr>
          <w:p w14:paraId="48F34BC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2655</w:t>
            </w:r>
          </w:p>
        </w:tc>
        <w:tc>
          <w:tcPr>
            <w:tcW w:w="567" w:type="dxa"/>
            <w:vAlign w:val="center"/>
          </w:tcPr>
          <w:p w14:paraId="528B935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0CA156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2B13AF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7CDECA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C5B6FC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9BEDF4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E07D047">
            <w:pPr>
              <w:jc w:val="center"/>
              <w:rPr>
                <w:rFonts w:hint="eastAsia" w:ascii="宋体" w:hAnsi="宋体" w:eastAsia="宋体" w:cs="宋体"/>
                <w:color w:val="auto"/>
                <w:sz w:val="24"/>
                <w:szCs w:val="24"/>
                <w:highlight w:val="none"/>
                <w:vertAlign w:val="baseline"/>
              </w:rPr>
            </w:pPr>
          </w:p>
        </w:tc>
        <w:tc>
          <w:tcPr>
            <w:tcW w:w="567" w:type="dxa"/>
            <w:vAlign w:val="center"/>
          </w:tcPr>
          <w:p w14:paraId="494422BB">
            <w:pPr>
              <w:jc w:val="center"/>
              <w:rPr>
                <w:rFonts w:hint="eastAsia" w:ascii="宋体" w:hAnsi="宋体" w:eastAsia="宋体" w:cs="宋体"/>
                <w:color w:val="auto"/>
                <w:sz w:val="24"/>
                <w:szCs w:val="24"/>
                <w:highlight w:val="none"/>
                <w:vertAlign w:val="baseline"/>
              </w:rPr>
            </w:pPr>
          </w:p>
        </w:tc>
        <w:tc>
          <w:tcPr>
            <w:tcW w:w="567" w:type="dxa"/>
            <w:vAlign w:val="center"/>
          </w:tcPr>
          <w:p w14:paraId="220893EB">
            <w:pPr>
              <w:jc w:val="center"/>
              <w:rPr>
                <w:rFonts w:hint="eastAsia" w:ascii="宋体" w:hAnsi="宋体" w:eastAsia="宋体" w:cs="宋体"/>
                <w:color w:val="auto"/>
                <w:sz w:val="24"/>
                <w:szCs w:val="24"/>
                <w:highlight w:val="none"/>
                <w:vertAlign w:val="baseline"/>
              </w:rPr>
            </w:pPr>
          </w:p>
        </w:tc>
        <w:tc>
          <w:tcPr>
            <w:tcW w:w="567" w:type="dxa"/>
            <w:vAlign w:val="center"/>
          </w:tcPr>
          <w:p w14:paraId="5B0A52D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2832</w:t>
            </w:r>
          </w:p>
        </w:tc>
        <w:tc>
          <w:tcPr>
            <w:tcW w:w="567" w:type="dxa"/>
            <w:vAlign w:val="center"/>
          </w:tcPr>
          <w:p w14:paraId="29FC8602">
            <w:pPr>
              <w:jc w:val="center"/>
              <w:rPr>
                <w:rFonts w:hint="eastAsia" w:ascii="宋体" w:hAnsi="宋体" w:eastAsia="宋体" w:cs="宋体"/>
                <w:color w:val="auto"/>
                <w:sz w:val="24"/>
                <w:szCs w:val="24"/>
                <w:highlight w:val="none"/>
                <w:vertAlign w:val="baseline"/>
              </w:rPr>
            </w:pPr>
          </w:p>
        </w:tc>
        <w:tc>
          <w:tcPr>
            <w:tcW w:w="567" w:type="dxa"/>
            <w:vAlign w:val="center"/>
          </w:tcPr>
          <w:p w14:paraId="4112B6D4">
            <w:pPr>
              <w:jc w:val="center"/>
              <w:rPr>
                <w:rFonts w:hint="eastAsia" w:ascii="宋体" w:hAnsi="宋体" w:eastAsia="宋体" w:cs="宋体"/>
                <w:color w:val="auto"/>
                <w:sz w:val="24"/>
                <w:szCs w:val="24"/>
                <w:highlight w:val="none"/>
                <w:vertAlign w:val="baseline"/>
              </w:rPr>
            </w:pPr>
          </w:p>
        </w:tc>
      </w:tr>
      <w:tr w14:paraId="0912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83BD6B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1101160042080363</w:t>
            </w:r>
          </w:p>
        </w:tc>
        <w:tc>
          <w:tcPr>
            <w:tcW w:w="567" w:type="dxa"/>
            <w:vAlign w:val="center"/>
          </w:tcPr>
          <w:p w14:paraId="5C2B682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63E1948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09A000D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53</w:t>
            </w:r>
          </w:p>
        </w:tc>
        <w:tc>
          <w:tcPr>
            <w:tcW w:w="567" w:type="dxa"/>
            <w:vAlign w:val="center"/>
          </w:tcPr>
          <w:p w14:paraId="07861C1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6904080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12469E4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054C63B9">
            <w:pPr>
              <w:jc w:val="center"/>
              <w:rPr>
                <w:rFonts w:hint="eastAsia" w:ascii="宋体" w:hAnsi="宋体" w:eastAsia="宋体" w:cs="宋体"/>
                <w:color w:val="auto"/>
                <w:sz w:val="24"/>
                <w:szCs w:val="24"/>
                <w:highlight w:val="none"/>
                <w:vertAlign w:val="baseline"/>
              </w:rPr>
            </w:pPr>
          </w:p>
        </w:tc>
        <w:tc>
          <w:tcPr>
            <w:tcW w:w="567" w:type="dxa"/>
            <w:vAlign w:val="center"/>
          </w:tcPr>
          <w:p w14:paraId="39A8A53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795</w:t>
            </w:r>
          </w:p>
        </w:tc>
        <w:tc>
          <w:tcPr>
            <w:tcW w:w="567" w:type="dxa"/>
            <w:vAlign w:val="center"/>
          </w:tcPr>
          <w:p w14:paraId="2415C02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689</w:t>
            </w:r>
          </w:p>
        </w:tc>
        <w:tc>
          <w:tcPr>
            <w:tcW w:w="567" w:type="dxa"/>
            <w:vAlign w:val="center"/>
          </w:tcPr>
          <w:p w14:paraId="6259E00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1484</w:t>
            </w:r>
          </w:p>
        </w:tc>
        <w:tc>
          <w:tcPr>
            <w:tcW w:w="567" w:type="dxa"/>
            <w:vAlign w:val="center"/>
          </w:tcPr>
          <w:p w14:paraId="787A6C0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47</w:t>
            </w:r>
          </w:p>
        </w:tc>
        <w:tc>
          <w:tcPr>
            <w:tcW w:w="567" w:type="dxa"/>
            <w:vAlign w:val="center"/>
          </w:tcPr>
          <w:p w14:paraId="4E572E4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795</w:t>
            </w:r>
          </w:p>
        </w:tc>
        <w:tc>
          <w:tcPr>
            <w:tcW w:w="567" w:type="dxa"/>
            <w:vAlign w:val="center"/>
          </w:tcPr>
          <w:p w14:paraId="1D6F346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22680E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26DF09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948C5C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3F992F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8C262C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6E4CD98">
            <w:pPr>
              <w:jc w:val="center"/>
              <w:rPr>
                <w:rFonts w:hint="eastAsia" w:ascii="宋体" w:hAnsi="宋体" w:eastAsia="宋体" w:cs="宋体"/>
                <w:color w:val="auto"/>
                <w:sz w:val="24"/>
                <w:szCs w:val="24"/>
                <w:highlight w:val="none"/>
                <w:vertAlign w:val="baseline"/>
              </w:rPr>
            </w:pPr>
          </w:p>
        </w:tc>
        <w:tc>
          <w:tcPr>
            <w:tcW w:w="567" w:type="dxa"/>
            <w:vAlign w:val="center"/>
          </w:tcPr>
          <w:p w14:paraId="76BE77A6">
            <w:pPr>
              <w:jc w:val="center"/>
              <w:rPr>
                <w:rFonts w:hint="eastAsia" w:ascii="宋体" w:hAnsi="宋体" w:eastAsia="宋体" w:cs="宋体"/>
                <w:color w:val="auto"/>
                <w:sz w:val="24"/>
                <w:szCs w:val="24"/>
                <w:highlight w:val="none"/>
                <w:vertAlign w:val="baseline"/>
              </w:rPr>
            </w:pPr>
          </w:p>
        </w:tc>
        <w:tc>
          <w:tcPr>
            <w:tcW w:w="567" w:type="dxa"/>
            <w:vAlign w:val="center"/>
          </w:tcPr>
          <w:p w14:paraId="4FCCDC89">
            <w:pPr>
              <w:jc w:val="center"/>
              <w:rPr>
                <w:rFonts w:hint="eastAsia" w:ascii="宋体" w:hAnsi="宋体" w:eastAsia="宋体" w:cs="宋体"/>
                <w:color w:val="auto"/>
                <w:sz w:val="24"/>
                <w:szCs w:val="24"/>
                <w:highlight w:val="none"/>
                <w:vertAlign w:val="baseline"/>
              </w:rPr>
            </w:pPr>
          </w:p>
        </w:tc>
        <w:tc>
          <w:tcPr>
            <w:tcW w:w="567" w:type="dxa"/>
            <w:vAlign w:val="center"/>
          </w:tcPr>
          <w:p w14:paraId="02729B3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848</w:t>
            </w:r>
          </w:p>
        </w:tc>
        <w:tc>
          <w:tcPr>
            <w:tcW w:w="567" w:type="dxa"/>
            <w:vAlign w:val="center"/>
          </w:tcPr>
          <w:p w14:paraId="78891F1D">
            <w:pPr>
              <w:jc w:val="center"/>
              <w:rPr>
                <w:rFonts w:hint="eastAsia" w:ascii="宋体" w:hAnsi="宋体" w:eastAsia="宋体" w:cs="宋体"/>
                <w:color w:val="auto"/>
                <w:sz w:val="24"/>
                <w:szCs w:val="24"/>
                <w:highlight w:val="none"/>
                <w:vertAlign w:val="baseline"/>
              </w:rPr>
            </w:pPr>
          </w:p>
        </w:tc>
        <w:tc>
          <w:tcPr>
            <w:tcW w:w="567" w:type="dxa"/>
            <w:vAlign w:val="center"/>
          </w:tcPr>
          <w:p w14:paraId="2CB27EA1">
            <w:pPr>
              <w:jc w:val="center"/>
              <w:rPr>
                <w:rFonts w:hint="eastAsia" w:ascii="宋体" w:hAnsi="宋体" w:eastAsia="宋体" w:cs="宋体"/>
                <w:color w:val="auto"/>
                <w:sz w:val="24"/>
                <w:szCs w:val="24"/>
                <w:highlight w:val="none"/>
                <w:vertAlign w:val="baseline"/>
              </w:rPr>
            </w:pPr>
          </w:p>
        </w:tc>
      </w:tr>
      <w:tr w14:paraId="2E1B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C50BDD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1101160042080351-2</w:t>
            </w:r>
          </w:p>
        </w:tc>
        <w:tc>
          <w:tcPr>
            <w:tcW w:w="567" w:type="dxa"/>
            <w:vAlign w:val="center"/>
          </w:tcPr>
          <w:p w14:paraId="3A7907E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2CF9E9D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4741447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w:t>
            </w:r>
          </w:p>
        </w:tc>
        <w:tc>
          <w:tcPr>
            <w:tcW w:w="567" w:type="dxa"/>
            <w:vAlign w:val="center"/>
          </w:tcPr>
          <w:p w14:paraId="2E2319A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66E7D63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0893CEB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7F1D856B">
            <w:pPr>
              <w:jc w:val="center"/>
              <w:rPr>
                <w:rFonts w:hint="eastAsia" w:ascii="宋体" w:hAnsi="宋体" w:eastAsia="宋体" w:cs="宋体"/>
                <w:color w:val="auto"/>
                <w:sz w:val="24"/>
                <w:szCs w:val="24"/>
                <w:highlight w:val="none"/>
                <w:vertAlign w:val="baseline"/>
              </w:rPr>
            </w:pPr>
          </w:p>
        </w:tc>
        <w:tc>
          <w:tcPr>
            <w:tcW w:w="567" w:type="dxa"/>
            <w:vAlign w:val="center"/>
          </w:tcPr>
          <w:p w14:paraId="42D9058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266</w:t>
            </w:r>
          </w:p>
        </w:tc>
        <w:tc>
          <w:tcPr>
            <w:tcW w:w="567" w:type="dxa"/>
            <w:vAlign w:val="center"/>
          </w:tcPr>
          <w:p w14:paraId="20234B5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228</w:t>
            </w:r>
          </w:p>
        </w:tc>
        <w:tc>
          <w:tcPr>
            <w:tcW w:w="567" w:type="dxa"/>
            <w:vAlign w:val="center"/>
          </w:tcPr>
          <w:p w14:paraId="6C21473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494</w:t>
            </w:r>
          </w:p>
        </w:tc>
        <w:tc>
          <w:tcPr>
            <w:tcW w:w="567" w:type="dxa"/>
            <w:vAlign w:val="center"/>
          </w:tcPr>
          <w:p w14:paraId="1005809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w:t>
            </w:r>
          </w:p>
        </w:tc>
        <w:tc>
          <w:tcPr>
            <w:tcW w:w="567" w:type="dxa"/>
            <w:vAlign w:val="center"/>
          </w:tcPr>
          <w:p w14:paraId="67ED94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266</w:t>
            </w:r>
          </w:p>
        </w:tc>
        <w:tc>
          <w:tcPr>
            <w:tcW w:w="567" w:type="dxa"/>
            <w:vAlign w:val="center"/>
          </w:tcPr>
          <w:p w14:paraId="26130A4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185D84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B8EF8C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408890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52630D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9C0DFE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E72F09A">
            <w:pPr>
              <w:jc w:val="center"/>
              <w:rPr>
                <w:rFonts w:hint="eastAsia" w:ascii="宋体" w:hAnsi="宋体" w:eastAsia="宋体" w:cs="宋体"/>
                <w:color w:val="auto"/>
                <w:sz w:val="24"/>
                <w:szCs w:val="24"/>
                <w:highlight w:val="none"/>
                <w:vertAlign w:val="baseline"/>
              </w:rPr>
            </w:pPr>
          </w:p>
        </w:tc>
        <w:tc>
          <w:tcPr>
            <w:tcW w:w="567" w:type="dxa"/>
            <w:vAlign w:val="center"/>
          </w:tcPr>
          <w:p w14:paraId="5E9E4574">
            <w:pPr>
              <w:jc w:val="center"/>
              <w:rPr>
                <w:rFonts w:hint="eastAsia" w:ascii="宋体" w:hAnsi="宋体" w:eastAsia="宋体" w:cs="宋体"/>
                <w:color w:val="auto"/>
                <w:sz w:val="24"/>
                <w:szCs w:val="24"/>
                <w:highlight w:val="none"/>
                <w:vertAlign w:val="baseline"/>
              </w:rPr>
            </w:pPr>
          </w:p>
        </w:tc>
        <w:tc>
          <w:tcPr>
            <w:tcW w:w="567" w:type="dxa"/>
            <w:vAlign w:val="center"/>
          </w:tcPr>
          <w:p w14:paraId="6AFAC9DF">
            <w:pPr>
              <w:jc w:val="center"/>
              <w:rPr>
                <w:rFonts w:hint="eastAsia" w:ascii="宋体" w:hAnsi="宋体" w:eastAsia="宋体" w:cs="宋体"/>
                <w:color w:val="auto"/>
                <w:sz w:val="24"/>
                <w:szCs w:val="24"/>
                <w:highlight w:val="none"/>
                <w:vertAlign w:val="baseline"/>
              </w:rPr>
            </w:pPr>
          </w:p>
        </w:tc>
        <w:tc>
          <w:tcPr>
            <w:tcW w:w="567" w:type="dxa"/>
            <w:vAlign w:val="center"/>
          </w:tcPr>
          <w:p w14:paraId="0AFE111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304</w:t>
            </w:r>
          </w:p>
        </w:tc>
        <w:tc>
          <w:tcPr>
            <w:tcW w:w="567" w:type="dxa"/>
            <w:vAlign w:val="center"/>
          </w:tcPr>
          <w:p w14:paraId="746D5575">
            <w:pPr>
              <w:jc w:val="center"/>
              <w:rPr>
                <w:rFonts w:hint="eastAsia" w:ascii="宋体" w:hAnsi="宋体" w:eastAsia="宋体" w:cs="宋体"/>
                <w:color w:val="auto"/>
                <w:sz w:val="24"/>
                <w:szCs w:val="24"/>
                <w:highlight w:val="none"/>
                <w:vertAlign w:val="baseline"/>
              </w:rPr>
            </w:pPr>
          </w:p>
        </w:tc>
        <w:tc>
          <w:tcPr>
            <w:tcW w:w="567" w:type="dxa"/>
            <w:vAlign w:val="center"/>
          </w:tcPr>
          <w:p w14:paraId="211F0CD6">
            <w:pPr>
              <w:jc w:val="center"/>
              <w:rPr>
                <w:rFonts w:hint="eastAsia" w:ascii="宋体" w:hAnsi="宋体" w:eastAsia="宋体" w:cs="宋体"/>
                <w:color w:val="auto"/>
                <w:sz w:val="24"/>
                <w:szCs w:val="24"/>
                <w:highlight w:val="none"/>
                <w:vertAlign w:val="baseline"/>
              </w:rPr>
            </w:pPr>
          </w:p>
        </w:tc>
      </w:tr>
      <w:tr w14:paraId="2132D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2534B89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1101160042080358-2</w:t>
            </w:r>
          </w:p>
        </w:tc>
        <w:tc>
          <w:tcPr>
            <w:tcW w:w="567" w:type="dxa"/>
            <w:vAlign w:val="center"/>
          </w:tcPr>
          <w:p w14:paraId="2FB5975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5D6E38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014DC30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192</w:t>
            </w:r>
          </w:p>
        </w:tc>
        <w:tc>
          <w:tcPr>
            <w:tcW w:w="567" w:type="dxa"/>
            <w:vAlign w:val="center"/>
          </w:tcPr>
          <w:p w14:paraId="374A66A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676799D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6E495B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77228124">
            <w:pPr>
              <w:jc w:val="center"/>
              <w:rPr>
                <w:rFonts w:hint="eastAsia" w:ascii="宋体" w:hAnsi="宋体" w:eastAsia="宋体" w:cs="宋体"/>
                <w:color w:val="auto"/>
                <w:sz w:val="24"/>
                <w:szCs w:val="24"/>
                <w:highlight w:val="none"/>
                <w:vertAlign w:val="baseline"/>
              </w:rPr>
            </w:pPr>
          </w:p>
        </w:tc>
        <w:tc>
          <w:tcPr>
            <w:tcW w:w="567" w:type="dxa"/>
            <w:vAlign w:val="center"/>
          </w:tcPr>
          <w:p w14:paraId="74E6567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2688</w:t>
            </w:r>
          </w:p>
        </w:tc>
        <w:tc>
          <w:tcPr>
            <w:tcW w:w="567" w:type="dxa"/>
            <w:vAlign w:val="center"/>
          </w:tcPr>
          <w:p w14:paraId="6CF79CB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2304</w:t>
            </w:r>
          </w:p>
        </w:tc>
        <w:tc>
          <w:tcPr>
            <w:tcW w:w="567" w:type="dxa"/>
            <w:vAlign w:val="center"/>
          </w:tcPr>
          <w:p w14:paraId="2092913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4992</w:t>
            </w:r>
          </w:p>
        </w:tc>
        <w:tc>
          <w:tcPr>
            <w:tcW w:w="567" w:type="dxa"/>
            <w:vAlign w:val="center"/>
          </w:tcPr>
          <w:p w14:paraId="40C62F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90</w:t>
            </w:r>
          </w:p>
        </w:tc>
        <w:tc>
          <w:tcPr>
            <w:tcW w:w="567" w:type="dxa"/>
            <w:vAlign w:val="center"/>
          </w:tcPr>
          <w:p w14:paraId="055F01D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2688</w:t>
            </w:r>
          </w:p>
        </w:tc>
        <w:tc>
          <w:tcPr>
            <w:tcW w:w="567" w:type="dxa"/>
            <w:vAlign w:val="center"/>
          </w:tcPr>
          <w:p w14:paraId="2EE8E6D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874758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35F477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7828F7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D18B10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BEF01A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F87882F">
            <w:pPr>
              <w:jc w:val="center"/>
              <w:rPr>
                <w:rFonts w:hint="eastAsia" w:ascii="宋体" w:hAnsi="宋体" w:eastAsia="宋体" w:cs="宋体"/>
                <w:color w:val="auto"/>
                <w:sz w:val="24"/>
                <w:szCs w:val="24"/>
                <w:highlight w:val="none"/>
                <w:vertAlign w:val="baseline"/>
              </w:rPr>
            </w:pPr>
          </w:p>
        </w:tc>
        <w:tc>
          <w:tcPr>
            <w:tcW w:w="567" w:type="dxa"/>
            <w:vAlign w:val="center"/>
          </w:tcPr>
          <w:p w14:paraId="1F915E06">
            <w:pPr>
              <w:jc w:val="center"/>
              <w:rPr>
                <w:rFonts w:hint="eastAsia" w:ascii="宋体" w:hAnsi="宋体" w:eastAsia="宋体" w:cs="宋体"/>
                <w:color w:val="auto"/>
                <w:sz w:val="24"/>
                <w:szCs w:val="24"/>
                <w:highlight w:val="none"/>
                <w:vertAlign w:val="baseline"/>
              </w:rPr>
            </w:pPr>
          </w:p>
        </w:tc>
        <w:tc>
          <w:tcPr>
            <w:tcW w:w="567" w:type="dxa"/>
            <w:vAlign w:val="center"/>
          </w:tcPr>
          <w:p w14:paraId="126954B8">
            <w:pPr>
              <w:jc w:val="center"/>
              <w:rPr>
                <w:rFonts w:hint="eastAsia" w:ascii="宋体" w:hAnsi="宋体" w:eastAsia="宋体" w:cs="宋体"/>
                <w:color w:val="auto"/>
                <w:sz w:val="24"/>
                <w:szCs w:val="24"/>
                <w:highlight w:val="none"/>
                <w:vertAlign w:val="baseline"/>
              </w:rPr>
            </w:pPr>
          </w:p>
        </w:tc>
        <w:tc>
          <w:tcPr>
            <w:tcW w:w="567" w:type="dxa"/>
            <w:vAlign w:val="center"/>
          </w:tcPr>
          <w:p w14:paraId="17839E1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3072</w:t>
            </w:r>
          </w:p>
        </w:tc>
        <w:tc>
          <w:tcPr>
            <w:tcW w:w="567" w:type="dxa"/>
            <w:vAlign w:val="center"/>
          </w:tcPr>
          <w:p w14:paraId="3F3953FE">
            <w:pPr>
              <w:jc w:val="center"/>
              <w:rPr>
                <w:rFonts w:hint="eastAsia" w:ascii="宋体" w:hAnsi="宋体" w:eastAsia="宋体" w:cs="宋体"/>
                <w:color w:val="auto"/>
                <w:sz w:val="24"/>
                <w:szCs w:val="24"/>
                <w:highlight w:val="none"/>
                <w:vertAlign w:val="baseline"/>
              </w:rPr>
            </w:pPr>
          </w:p>
        </w:tc>
        <w:tc>
          <w:tcPr>
            <w:tcW w:w="567" w:type="dxa"/>
            <w:vAlign w:val="center"/>
          </w:tcPr>
          <w:p w14:paraId="7E176280">
            <w:pPr>
              <w:jc w:val="center"/>
              <w:rPr>
                <w:rFonts w:hint="eastAsia" w:ascii="宋体" w:hAnsi="宋体" w:eastAsia="宋体" w:cs="宋体"/>
                <w:color w:val="auto"/>
                <w:sz w:val="24"/>
                <w:szCs w:val="24"/>
                <w:highlight w:val="none"/>
                <w:vertAlign w:val="baseline"/>
              </w:rPr>
            </w:pPr>
          </w:p>
        </w:tc>
      </w:tr>
      <w:tr w14:paraId="71B6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16D8CE5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1101160042080348</w:t>
            </w:r>
          </w:p>
        </w:tc>
        <w:tc>
          <w:tcPr>
            <w:tcW w:w="567" w:type="dxa"/>
            <w:vAlign w:val="center"/>
          </w:tcPr>
          <w:p w14:paraId="30DA204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4298925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41804F7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215</w:t>
            </w:r>
          </w:p>
        </w:tc>
        <w:tc>
          <w:tcPr>
            <w:tcW w:w="567" w:type="dxa"/>
            <w:vAlign w:val="center"/>
          </w:tcPr>
          <w:p w14:paraId="06FB2B0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27F7355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3165B6E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4570DED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4300</w:t>
            </w:r>
          </w:p>
        </w:tc>
        <w:tc>
          <w:tcPr>
            <w:tcW w:w="567" w:type="dxa"/>
            <w:vAlign w:val="center"/>
          </w:tcPr>
          <w:p w14:paraId="04408196">
            <w:pPr>
              <w:jc w:val="center"/>
              <w:rPr>
                <w:rFonts w:hint="eastAsia" w:ascii="宋体" w:hAnsi="宋体" w:eastAsia="宋体" w:cs="宋体"/>
                <w:color w:val="auto"/>
                <w:sz w:val="24"/>
                <w:szCs w:val="24"/>
                <w:highlight w:val="none"/>
                <w:vertAlign w:val="baseline"/>
              </w:rPr>
            </w:pPr>
          </w:p>
        </w:tc>
        <w:tc>
          <w:tcPr>
            <w:tcW w:w="567" w:type="dxa"/>
            <w:vAlign w:val="center"/>
          </w:tcPr>
          <w:p w14:paraId="1FA486DE">
            <w:pPr>
              <w:jc w:val="center"/>
              <w:rPr>
                <w:rFonts w:hint="eastAsia" w:ascii="宋体" w:hAnsi="宋体" w:eastAsia="宋体" w:cs="宋体"/>
                <w:color w:val="auto"/>
                <w:sz w:val="24"/>
                <w:szCs w:val="24"/>
                <w:highlight w:val="none"/>
                <w:vertAlign w:val="baseline"/>
              </w:rPr>
            </w:pPr>
          </w:p>
        </w:tc>
        <w:tc>
          <w:tcPr>
            <w:tcW w:w="567" w:type="dxa"/>
            <w:vAlign w:val="center"/>
          </w:tcPr>
          <w:p w14:paraId="4058D13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4300</w:t>
            </w:r>
          </w:p>
        </w:tc>
        <w:tc>
          <w:tcPr>
            <w:tcW w:w="567" w:type="dxa"/>
            <w:vAlign w:val="center"/>
          </w:tcPr>
          <w:p w14:paraId="4F39D4C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221</w:t>
            </w:r>
          </w:p>
        </w:tc>
        <w:tc>
          <w:tcPr>
            <w:tcW w:w="567" w:type="dxa"/>
            <w:vAlign w:val="center"/>
          </w:tcPr>
          <w:p w14:paraId="7A5BD1C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4300</w:t>
            </w:r>
          </w:p>
        </w:tc>
        <w:tc>
          <w:tcPr>
            <w:tcW w:w="567" w:type="dxa"/>
            <w:vAlign w:val="center"/>
          </w:tcPr>
          <w:p w14:paraId="3BD8396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2FFA02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FE7938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B2E4FC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7AA1E4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763A1D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4104263">
            <w:pPr>
              <w:jc w:val="center"/>
              <w:rPr>
                <w:rFonts w:hint="eastAsia" w:ascii="宋体" w:hAnsi="宋体" w:eastAsia="宋体" w:cs="宋体"/>
                <w:color w:val="auto"/>
                <w:sz w:val="24"/>
                <w:szCs w:val="24"/>
                <w:highlight w:val="none"/>
                <w:vertAlign w:val="baseline"/>
              </w:rPr>
            </w:pPr>
          </w:p>
        </w:tc>
        <w:tc>
          <w:tcPr>
            <w:tcW w:w="567" w:type="dxa"/>
            <w:vAlign w:val="center"/>
          </w:tcPr>
          <w:p w14:paraId="4D398131">
            <w:pPr>
              <w:jc w:val="center"/>
              <w:rPr>
                <w:rFonts w:hint="eastAsia" w:ascii="宋体" w:hAnsi="宋体" w:eastAsia="宋体" w:cs="宋体"/>
                <w:color w:val="auto"/>
                <w:sz w:val="24"/>
                <w:szCs w:val="24"/>
                <w:highlight w:val="none"/>
                <w:vertAlign w:val="baseline"/>
              </w:rPr>
            </w:pPr>
          </w:p>
        </w:tc>
        <w:tc>
          <w:tcPr>
            <w:tcW w:w="567" w:type="dxa"/>
            <w:vAlign w:val="center"/>
          </w:tcPr>
          <w:p w14:paraId="585BCCC7">
            <w:pPr>
              <w:jc w:val="center"/>
              <w:rPr>
                <w:rFonts w:hint="eastAsia" w:ascii="宋体" w:hAnsi="宋体" w:eastAsia="宋体" w:cs="宋体"/>
                <w:color w:val="auto"/>
                <w:sz w:val="24"/>
                <w:szCs w:val="24"/>
                <w:highlight w:val="none"/>
                <w:vertAlign w:val="baseline"/>
              </w:rPr>
            </w:pPr>
          </w:p>
        </w:tc>
        <w:tc>
          <w:tcPr>
            <w:tcW w:w="567" w:type="dxa"/>
            <w:vAlign w:val="center"/>
          </w:tcPr>
          <w:p w14:paraId="544BD8F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3440</w:t>
            </w:r>
          </w:p>
        </w:tc>
        <w:tc>
          <w:tcPr>
            <w:tcW w:w="567" w:type="dxa"/>
            <w:vAlign w:val="center"/>
          </w:tcPr>
          <w:p w14:paraId="5D3F3897">
            <w:pPr>
              <w:jc w:val="center"/>
              <w:rPr>
                <w:rFonts w:hint="eastAsia" w:ascii="宋体" w:hAnsi="宋体" w:eastAsia="宋体" w:cs="宋体"/>
                <w:color w:val="auto"/>
                <w:sz w:val="24"/>
                <w:szCs w:val="24"/>
                <w:highlight w:val="none"/>
                <w:vertAlign w:val="baseline"/>
              </w:rPr>
            </w:pPr>
          </w:p>
        </w:tc>
        <w:tc>
          <w:tcPr>
            <w:tcW w:w="567" w:type="dxa"/>
            <w:vAlign w:val="center"/>
          </w:tcPr>
          <w:p w14:paraId="4FB8DA85">
            <w:pPr>
              <w:jc w:val="center"/>
              <w:rPr>
                <w:rFonts w:hint="eastAsia" w:ascii="宋体" w:hAnsi="宋体" w:eastAsia="宋体" w:cs="宋体"/>
                <w:color w:val="auto"/>
                <w:sz w:val="24"/>
                <w:szCs w:val="24"/>
                <w:highlight w:val="none"/>
                <w:vertAlign w:val="baseline"/>
              </w:rPr>
            </w:pPr>
          </w:p>
        </w:tc>
      </w:tr>
      <w:tr w14:paraId="6A1D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65B8040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1101160042080355</w:t>
            </w:r>
          </w:p>
        </w:tc>
        <w:tc>
          <w:tcPr>
            <w:tcW w:w="567" w:type="dxa"/>
            <w:vAlign w:val="center"/>
          </w:tcPr>
          <w:p w14:paraId="7F84524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BFAB38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7F76059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212</w:t>
            </w:r>
          </w:p>
        </w:tc>
        <w:tc>
          <w:tcPr>
            <w:tcW w:w="567" w:type="dxa"/>
            <w:vAlign w:val="center"/>
          </w:tcPr>
          <w:p w14:paraId="578DDE7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26D380E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66EBB01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6CA9C1E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4240</w:t>
            </w:r>
          </w:p>
        </w:tc>
        <w:tc>
          <w:tcPr>
            <w:tcW w:w="567" w:type="dxa"/>
            <w:vAlign w:val="center"/>
          </w:tcPr>
          <w:p w14:paraId="7418C430">
            <w:pPr>
              <w:jc w:val="center"/>
              <w:rPr>
                <w:rFonts w:hint="eastAsia" w:ascii="宋体" w:hAnsi="宋体" w:eastAsia="宋体" w:cs="宋体"/>
                <w:color w:val="auto"/>
                <w:sz w:val="24"/>
                <w:szCs w:val="24"/>
                <w:highlight w:val="none"/>
                <w:vertAlign w:val="baseline"/>
              </w:rPr>
            </w:pPr>
          </w:p>
        </w:tc>
        <w:tc>
          <w:tcPr>
            <w:tcW w:w="567" w:type="dxa"/>
            <w:vAlign w:val="center"/>
          </w:tcPr>
          <w:p w14:paraId="04514117">
            <w:pPr>
              <w:jc w:val="center"/>
              <w:rPr>
                <w:rFonts w:hint="eastAsia" w:ascii="宋体" w:hAnsi="宋体" w:eastAsia="宋体" w:cs="宋体"/>
                <w:color w:val="auto"/>
                <w:sz w:val="24"/>
                <w:szCs w:val="24"/>
                <w:highlight w:val="none"/>
                <w:vertAlign w:val="baseline"/>
              </w:rPr>
            </w:pPr>
          </w:p>
        </w:tc>
        <w:tc>
          <w:tcPr>
            <w:tcW w:w="567" w:type="dxa"/>
            <w:vAlign w:val="center"/>
          </w:tcPr>
          <w:p w14:paraId="00CDB08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4240</w:t>
            </w:r>
          </w:p>
        </w:tc>
        <w:tc>
          <w:tcPr>
            <w:tcW w:w="567" w:type="dxa"/>
            <w:vAlign w:val="center"/>
          </w:tcPr>
          <w:p w14:paraId="36C0FC9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218</w:t>
            </w:r>
          </w:p>
        </w:tc>
        <w:tc>
          <w:tcPr>
            <w:tcW w:w="567" w:type="dxa"/>
            <w:vAlign w:val="center"/>
          </w:tcPr>
          <w:p w14:paraId="7B01704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4240</w:t>
            </w:r>
          </w:p>
        </w:tc>
        <w:tc>
          <w:tcPr>
            <w:tcW w:w="567" w:type="dxa"/>
            <w:vAlign w:val="center"/>
          </w:tcPr>
          <w:p w14:paraId="64AB568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BD040F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B85DD1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92A6E0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EE4621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F0C032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02212C8">
            <w:pPr>
              <w:jc w:val="center"/>
              <w:rPr>
                <w:rFonts w:hint="eastAsia" w:ascii="宋体" w:hAnsi="宋体" w:eastAsia="宋体" w:cs="宋体"/>
                <w:color w:val="auto"/>
                <w:sz w:val="24"/>
                <w:szCs w:val="24"/>
                <w:highlight w:val="none"/>
                <w:vertAlign w:val="baseline"/>
              </w:rPr>
            </w:pPr>
          </w:p>
        </w:tc>
        <w:tc>
          <w:tcPr>
            <w:tcW w:w="567" w:type="dxa"/>
            <w:vAlign w:val="center"/>
          </w:tcPr>
          <w:p w14:paraId="6A4FCFF8">
            <w:pPr>
              <w:jc w:val="center"/>
              <w:rPr>
                <w:rFonts w:hint="eastAsia" w:ascii="宋体" w:hAnsi="宋体" w:eastAsia="宋体" w:cs="宋体"/>
                <w:color w:val="auto"/>
                <w:sz w:val="24"/>
                <w:szCs w:val="24"/>
                <w:highlight w:val="none"/>
                <w:vertAlign w:val="baseline"/>
              </w:rPr>
            </w:pPr>
          </w:p>
        </w:tc>
        <w:tc>
          <w:tcPr>
            <w:tcW w:w="567" w:type="dxa"/>
            <w:vAlign w:val="center"/>
          </w:tcPr>
          <w:p w14:paraId="0481C674">
            <w:pPr>
              <w:jc w:val="center"/>
              <w:rPr>
                <w:rFonts w:hint="eastAsia" w:ascii="宋体" w:hAnsi="宋体" w:eastAsia="宋体" w:cs="宋体"/>
                <w:color w:val="auto"/>
                <w:sz w:val="24"/>
                <w:szCs w:val="24"/>
                <w:highlight w:val="none"/>
                <w:vertAlign w:val="baseline"/>
              </w:rPr>
            </w:pPr>
          </w:p>
        </w:tc>
        <w:tc>
          <w:tcPr>
            <w:tcW w:w="567" w:type="dxa"/>
            <w:vAlign w:val="center"/>
          </w:tcPr>
          <w:p w14:paraId="50D80A2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3392</w:t>
            </w:r>
          </w:p>
        </w:tc>
        <w:tc>
          <w:tcPr>
            <w:tcW w:w="567" w:type="dxa"/>
            <w:vAlign w:val="center"/>
          </w:tcPr>
          <w:p w14:paraId="60045E11">
            <w:pPr>
              <w:jc w:val="center"/>
              <w:rPr>
                <w:rFonts w:hint="eastAsia" w:ascii="宋体" w:hAnsi="宋体" w:eastAsia="宋体" w:cs="宋体"/>
                <w:color w:val="auto"/>
                <w:sz w:val="24"/>
                <w:szCs w:val="24"/>
                <w:highlight w:val="none"/>
                <w:vertAlign w:val="baseline"/>
              </w:rPr>
            </w:pPr>
          </w:p>
        </w:tc>
        <w:tc>
          <w:tcPr>
            <w:tcW w:w="567" w:type="dxa"/>
            <w:vAlign w:val="center"/>
          </w:tcPr>
          <w:p w14:paraId="1103EF17">
            <w:pPr>
              <w:jc w:val="center"/>
              <w:rPr>
                <w:rFonts w:hint="eastAsia" w:ascii="宋体" w:hAnsi="宋体" w:eastAsia="宋体" w:cs="宋体"/>
                <w:color w:val="auto"/>
                <w:sz w:val="24"/>
                <w:szCs w:val="24"/>
                <w:highlight w:val="none"/>
                <w:vertAlign w:val="baseline"/>
              </w:rPr>
            </w:pPr>
          </w:p>
        </w:tc>
      </w:tr>
      <w:tr w14:paraId="76EE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6FBB5B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1101160042080340-2</w:t>
            </w:r>
          </w:p>
        </w:tc>
        <w:tc>
          <w:tcPr>
            <w:tcW w:w="567" w:type="dxa"/>
            <w:vAlign w:val="center"/>
          </w:tcPr>
          <w:p w14:paraId="71C1B44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FAA955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12C6B00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115</w:t>
            </w:r>
          </w:p>
        </w:tc>
        <w:tc>
          <w:tcPr>
            <w:tcW w:w="567" w:type="dxa"/>
            <w:vAlign w:val="center"/>
          </w:tcPr>
          <w:p w14:paraId="3A3E789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0.9</w:t>
            </w:r>
          </w:p>
        </w:tc>
        <w:tc>
          <w:tcPr>
            <w:tcW w:w="567" w:type="dxa"/>
            <w:vAlign w:val="center"/>
          </w:tcPr>
          <w:p w14:paraId="3A6F587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1A137F7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06D8F6CB">
            <w:pPr>
              <w:jc w:val="center"/>
              <w:rPr>
                <w:rFonts w:hint="eastAsia" w:ascii="宋体" w:hAnsi="宋体" w:eastAsia="宋体" w:cs="宋体"/>
                <w:color w:val="auto"/>
                <w:sz w:val="24"/>
                <w:szCs w:val="24"/>
                <w:highlight w:val="none"/>
                <w:vertAlign w:val="baseline"/>
              </w:rPr>
            </w:pPr>
          </w:p>
        </w:tc>
        <w:tc>
          <w:tcPr>
            <w:tcW w:w="567" w:type="dxa"/>
            <w:vAlign w:val="center"/>
          </w:tcPr>
          <w:p w14:paraId="701F95D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1265</w:t>
            </w:r>
          </w:p>
        </w:tc>
        <w:tc>
          <w:tcPr>
            <w:tcW w:w="567" w:type="dxa"/>
            <w:vAlign w:val="center"/>
          </w:tcPr>
          <w:p w14:paraId="240A79A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1610</w:t>
            </w:r>
          </w:p>
        </w:tc>
        <w:tc>
          <w:tcPr>
            <w:tcW w:w="567" w:type="dxa"/>
            <w:vAlign w:val="center"/>
          </w:tcPr>
          <w:p w14:paraId="614E2D6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2875</w:t>
            </w:r>
          </w:p>
        </w:tc>
        <w:tc>
          <w:tcPr>
            <w:tcW w:w="567" w:type="dxa"/>
            <w:vAlign w:val="center"/>
          </w:tcPr>
          <w:p w14:paraId="52DB6EA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84</w:t>
            </w:r>
          </w:p>
        </w:tc>
        <w:tc>
          <w:tcPr>
            <w:tcW w:w="567" w:type="dxa"/>
            <w:vAlign w:val="center"/>
          </w:tcPr>
          <w:p w14:paraId="45BA4A6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1265</w:t>
            </w:r>
          </w:p>
        </w:tc>
        <w:tc>
          <w:tcPr>
            <w:tcW w:w="567" w:type="dxa"/>
            <w:vAlign w:val="center"/>
          </w:tcPr>
          <w:p w14:paraId="2EE23E2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5AE976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A3AFF4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304FFF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E5E098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49B89C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B8BC64F">
            <w:pPr>
              <w:jc w:val="center"/>
              <w:rPr>
                <w:rFonts w:hint="eastAsia" w:ascii="宋体" w:hAnsi="宋体" w:eastAsia="宋体" w:cs="宋体"/>
                <w:color w:val="auto"/>
                <w:sz w:val="24"/>
                <w:szCs w:val="24"/>
                <w:highlight w:val="none"/>
                <w:vertAlign w:val="baseline"/>
              </w:rPr>
            </w:pPr>
          </w:p>
        </w:tc>
        <w:tc>
          <w:tcPr>
            <w:tcW w:w="567" w:type="dxa"/>
            <w:vAlign w:val="center"/>
          </w:tcPr>
          <w:p w14:paraId="68DC77C3">
            <w:pPr>
              <w:jc w:val="center"/>
              <w:rPr>
                <w:rFonts w:hint="eastAsia" w:ascii="宋体" w:hAnsi="宋体" w:eastAsia="宋体" w:cs="宋体"/>
                <w:color w:val="auto"/>
                <w:sz w:val="24"/>
                <w:szCs w:val="24"/>
                <w:highlight w:val="none"/>
                <w:vertAlign w:val="baseline"/>
              </w:rPr>
            </w:pPr>
          </w:p>
        </w:tc>
        <w:tc>
          <w:tcPr>
            <w:tcW w:w="567" w:type="dxa"/>
            <w:vAlign w:val="center"/>
          </w:tcPr>
          <w:p w14:paraId="49A7F29E">
            <w:pPr>
              <w:jc w:val="center"/>
              <w:rPr>
                <w:rFonts w:hint="eastAsia" w:ascii="宋体" w:hAnsi="宋体" w:eastAsia="宋体" w:cs="宋体"/>
                <w:color w:val="auto"/>
                <w:sz w:val="24"/>
                <w:szCs w:val="24"/>
                <w:highlight w:val="none"/>
                <w:vertAlign w:val="baseline"/>
              </w:rPr>
            </w:pPr>
          </w:p>
        </w:tc>
        <w:tc>
          <w:tcPr>
            <w:tcW w:w="567" w:type="dxa"/>
            <w:vAlign w:val="center"/>
          </w:tcPr>
          <w:p w14:paraId="39E4D3F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2070</w:t>
            </w:r>
          </w:p>
        </w:tc>
        <w:tc>
          <w:tcPr>
            <w:tcW w:w="567" w:type="dxa"/>
            <w:vAlign w:val="center"/>
          </w:tcPr>
          <w:p w14:paraId="07A67B65">
            <w:pPr>
              <w:jc w:val="center"/>
              <w:rPr>
                <w:rFonts w:hint="eastAsia" w:ascii="宋体" w:hAnsi="宋体" w:eastAsia="宋体" w:cs="宋体"/>
                <w:color w:val="auto"/>
                <w:sz w:val="24"/>
                <w:szCs w:val="24"/>
                <w:highlight w:val="none"/>
                <w:vertAlign w:val="baseline"/>
              </w:rPr>
            </w:pPr>
          </w:p>
        </w:tc>
        <w:tc>
          <w:tcPr>
            <w:tcW w:w="567" w:type="dxa"/>
            <w:vAlign w:val="center"/>
          </w:tcPr>
          <w:p w14:paraId="7E246B90">
            <w:pPr>
              <w:jc w:val="center"/>
              <w:rPr>
                <w:rFonts w:hint="eastAsia" w:ascii="宋体" w:hAnsi="宋体" w:eastAsia="宋体" w:cs="宋体"/>
                <w:color w:val="auto"/>
                <w:sz w:val="24"/>
                <w:szCs w:val="24"/>
                <w:highlight w:val="none"/>
                <w:vertAlign w:val="baseline"/>
              </w:rPr>
            </w:pPr>
          </w:p>
        </w:tc>
      </w:tr>
      <w:tr w14:paraId="7797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111AB65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1101160042080345</w:t>
            </w:r>
          </w:p>
        </w:tc>
        <w:tc>
          <w:tcPr>
            <w:tcW w:w="567" w:type="dxa"/>
            <w:vAlign w:val="center"/>
          </w:tcPr>
          <w:p w14:paraId="52DA044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1EFC360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3DCE326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37</w:t>
            </w:r>
          </w:p>
        </w:tc>
        <w:tc>
          <w:tcPr>
            <w:tcW w:w="567" w:type="dxa"/>
            <w:vAlign w:val="center"/>
          </w:tcPr>
          <w:p w14:paraId="557ADA2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0.9</w:t>
            </w:r>
          </w:p>
        </w:tc>
        <w:tc>
          <w:tcPr>
            <w:tcW w:w="567" w:type="dxa"/>
            <w:vAlign w:val="center"/>
          </w:tcPr>
          <w:p w14:paraId="6DD551E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5B44917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6688664B">
            <w:pPr>
              <w:jc w:val="center"/>
              <w:rPr>
                <w:rFonts w:hint="eastAsia" w:ascii="宋体" w:hAnsi="宋体" w:eastAsia="宋体" w:cs="宋体"/>
                <w:color w:val="auto"/>
                <w:sz w:val="24"/>
                <w:szCs w:val="24"/>
                <w:highlight w:val="none"/>
                <w:vertAlign w:val="baseline"/>
              </w:rPr>
            </w:pPr>
          </w:p>
        </w:tc>
        <w:tc>
          <w:tcPr>
            <w:tcW w:w="567" w:type="dxa"/>
            <w:vAlign w:val="center"/>
          </w:tcPr>
          <w:p w14:paraId="1CFE48E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407</w:t>
            </w:r>
          </w:p>
        </w:tc>
        <w:tc>
          <w:tcPr>
            <w:tcW w:w="567" w:type="dxa"/>
            <w:vAlign w:val="center"/>
          </w:tcPr>
          <w:p w14:paraId="1A85105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518</w:t>
            </w:r>
          </w:p>
        </w:tc>
        <w:tc>
          <w:tcPr>
            <w:tcW w:w="567" w:type="dxa"/>
            <w:vAlign w:val="center"/>
          </w:tcPr>
          <w:p w14:paraId="4581E7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925</w:t>
            </w:r>
          </w:p>
        </w:tc>
        <w:tc>
          <w:tcPr>
            <w:tcW w:w="567" w:type="dxa"/>
            <w:vAlign w:val="center"/>
          </w:tcPr>
          <w:p w14:paraId="3621B01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27</w:t>
            </w:r>
          </w:p>
        </w:tc>
        <w:tc>
          <w:tcPr>
            <w:tcW w:w="567" w:type="dxa"/>
            <w:vAlign w:val="center"/>
          </w:tcPr>
          <w:p w14:paraId="427FCD1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407</w:t>
            </w:r>
          </w:p>
        </w:tc>
        <w:tc>
          <w:tcPr>
            <w:tcW w:w="567" w:type="dxa"/>
            <w:vAlign w:val="center"/>
          </w:tcPr>
          <w:p w14:paraId="6B9958A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11EBC2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76FA3E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1AB91B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037A9F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F0281D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0CF1C49">
            <w:pPr>
              <w:jc w:val="center"/>
              <w:rPr>
                <w:rFonts w:hint="eastAsia" w:ascii="宋体" w:hAnsi="宋体" w:eastAsia="宋体" w:cs="宋体"/>
                <w:color w:val="auto"/>
                <w:sz w:val="24"/>
                <w:szCs w:val="24"/>
                <w:highlight w:val="none"/>
                <w:vertAlign w:val="baseline"/>
              </w:rPr>
            </w:pPr>
          </w:p>
        </w:tc>
        <w:tc>
          <w:tcPr>
            <w:tcW w:w="567" w:type="dxa"/>
            <w:vAlign w:val="center"/>
          </w:tcPr>
          <w:p w14:paraId="0A2518D0">
            <w:pPr>
              <w:jc w:val="center"/>
              <w:rPr>
                <w:rFonts w:hint="eastAsia" w:ascii="宋体" w:hAnsi="宋体" w:eastAsia="宋体" w:cs="宋体"/>
                <w:color w:val="auto"/>
                <w:sz w:val="24"/>
                <w:szCs w:val="24"/>
                <w:highlight w:val="none"/>
                <w:vertAlign w:val="baseline"/>
              </w:rPr>
            </w:pPr>
          </w:p>
        </w:tc>
        <w:tc>
          <w:tcPr>
            <w:tcW w:w="567" w:type="dxa"/>
            <w:vAlign w:val="center"/>
          </w:tcPr>
          <w:p w14:paraId="3E63D8F9">
            <w:pPr>
              <w:jc w:val="center"/>
              <w:rPr>
                <w:rFonts w:hint="eastAsia" w:ascii="宋体" w:hAnsi="宋体" w:eastAsia="宋体" w:cs="宋体"/>
                <w:color w:val="auto"/>
                <w:sz w:val="24"/>
                <w:szCs w:val="24"/>
                <w:highlight w:val="none"/>
                <w:vertAlign w:val="baseline"/>
              </w:rPr>
            </w:pPr>
          </w:p>
        </w:tc>
        <w:tc>
          <w:tcPr>
            <w:tcW w:w="567" w:type="dxa"/>
            <w:vAlign w:val="center"/>
          </w:tcPr>
          <w:p w14:paraId="60BE9D8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666</w:t>
            </w:r>
          </w:p>
        </w:tc>
        <w:tc>
          <w:tcPr>
            <w:tcW w:w="567" w:type="dxa"/>
            <w:vAlign w:val="center"/>
          </w:tcPr>
          <w:p w14:paraId="70237C50">
            <w:pPr>
              <w:jc w:val="center"/>
              <w:rPr>
                <w:rFonts w:hint="eastAsia" w:ascii="宋体" w:hAnsi="宋体" w:eastAsia="宋体" w:cs="宋体"/>
                <w:color w:val="auto"/>
                <w:sz w:val="24"/>
                <w:szCs w:val="24"/>
                <w:highlight w:val="none"/>
                <w:vertAlign w:val="baseline"/>
              </w:rPr>
            </w:pPr>
          </w:p>
        </w:tc>
        <w:tc>
          <w:tcPr>
            <w:tcW w:w="567" w:type="dxa"/>
            <w:vAlign w:val="center"/>
          </w:tcPr>
          <w:p w14:paraId="0D76C162">
            <w:pPr>
              <w:jc w:val="center"/>
              <w:rPr>
                <w:rFonts w:hint="eastAsia" w:ascii="宋体" w:hAnsi="宋体" w:eastAsia="宋体" w:cs="宋体"/>
                <w:color w:val="auto"/>
                <w:sz w:val="24"/>
                <w:szCs w:val="24"/>
                <w:highlight w:val="none"/>
                <w:vertAlign w:val="baseline"/>
              </w:rPr>
            </w:pPr>
          </w:p>
        </w:tc>
      </w:tr>
      <w:tr w14:paraId="1D91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4173AD4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1101160042080335</w:t>
            </w:r>
          </w:p>
        </w:tc>
        <w:tc>
          <w:tcPr>
            <w:tcW w:w="567" w:type="dxa"/>
            <w:vAlign w:val="center"/>
          </w:tcPr>
          <w:p w14:paraId="398FE94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529829D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29CC36D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w:t>
            </w:r>
          </w:p>
        </w:tc>
        <w:tc>
          <w:tcPr>
            <w:tcW w:w="567" w:type="dxa"/>
            <w:vAlign w:val="center"/>
          </w:tcPr>
          <w:p w14:paraId="64972FB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0.9</w:t>
            </w:r>
          </w:p>
        </w:tc>
        <w:tc>
          <w:tcPr>
            <w:tcW w:w="567" w:type="dxa"/>
            <w:vAlign w:val="center"/>
          </w:tcPr>
          <w:p w14:paraId="1B5D239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7D8680A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02346D2B">
            <w:pPr>
              <w:jc w:val="center"/>
              <w:rPr>
                <w:rFonts w:hint="eastAsia" w:ascii="宋体" w:hAnsi="宋体" w:eastAsia="宋体" w:cs="宋体"/>
                <w:color w:val="auto"/>
                <w:sz w:val="24"/>
                <w:szCs w:val="24"/>
                <w:highlight w:val="none"/>
                <w:vertAlign w:val="baseline"/>
              </w:rPr>
            </w:pPr>
          </w:p>
        </w:tc>
        <w:tc>
          <w:tcPr>
            <w:tcW w:w="567" w:type="dxa"/>
            <w:vAlign w:val="center"/>
          </w:tcPr>
          <w:p w14:paraId="73CFCB8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w:t>
            </w:r>
          </w:p>
        </w:tc>
        <w:tc>
          <w:tcPr>
            <w:tcW w:w="567" w:type="dxa"/>
            <w:vAlign w:val="center"/>
          </w:tcPr>
          <w:p w14:paraId="318F19C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140</w:t>
            </w:r>
          </w:p>
        </w:tc>
        <w:tc>
          <w:tcPr>
            <w:tcW w:w="567" w:type="dxa"/>
            <w:vAlign w:val="center"/>
          </w:tcPr>
          <w:p w14:paraId="481B9EA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250</w:t>
            </w:r>
          </w:p>
        </w:tc>
        <w:tc>
          <w:tcPr>
            <w:tcW w:w="567" w:type="dxa"/>
            <w:vAlign w:val="center"/>
          </w:tcPr>
          <w:p w14:paraId="55AAE25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w:t>
            </w:r>
          </w:p>
        </w:tc>
        <w:tc>
          <w:tcPr>
            <w:tcW w:w="567" w:type="dxa"/>
            <w:vAlign w:val="center"/>
          </w:tcPr>
          <w:p w14:paraId="3DBEA6E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w:t>
            </w:r>
          </w:p>
        </w:tc>
        <w:tc>
          <w:tcPr>
            <w:tcW w:w="567" w:type="dxa"/>
            <w:vAlign w:val="center"/>
          </w:tcPr>
          <w:p w14:paraId="2BE35E1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B9855D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27B9F4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074AED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6466D3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097014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665618F">
            <w:pPr>
              <w:jc w:val="center"/>
              <w:rPr>
                <w:rFonts w:hint="eastAsia" w:ascii="宋体" w:hAnsi="宋体" w:eastAsia="宋体" w:cs="宋体"/>
                <w:color w:val="auto"/>
                <w:sz w:val="24"/>
                <w:szCs w:val="24"/>
                <w:highlight w:val="none"/>
                <w:vertAlign w:val="baseline"/>
              </w:rPr>
            </w:pPr>
          </w:p>
        </w:tc>
        <w:tc>
          <w:tcPr>
            <w:tcW w:w="567" w:type="dxa"/>
            <w:vAlign w:val="center"/>
          </w:tcPr>
          <w:p w14:paraId="5A85868B">
            <w:pPr>
              <w:jc w:val="center"/>
              <w:rPr>
                <w:rFonts w:hint="eastAsia" w:ascii="宋体" w:hAnsi="宋体" w:eastAsia="宋体" w:cs="宋体"/>
                <w:color w:val="auto"/>
                <w:sz w:val="24"/>
                <w:szCs w:val="24"/>
                <w:highlight w:val="none"/>
                <w:vertAlign w:val="baseline"/>
              </w:rPr>
            </w:pPr>
          </w:p>
        </w:tc>
        <w:tc>
          <w:tcPr>
            <w:tcW w:w="567" w:type="dxa"/>
            <w:vAlign w:val="center"/>
          </w:tcPr>
          <w:p w14:paraId="0D056FBC">
            <w:pPr>
              <w:jc w:val="center"/>
              <w:rPr>
                <w:rFonts w:hint="eastAsia" w:ascii="宋体" w:hAnsi="宋体" w:eastAsia="宋体" w:cs="宋体"/>
                <w:color w:val="auto"/>
                <w:sz w:val="24"/>
                <w:szCs w:val="24"/>
                <w:highlight w:val="none"/>
                <w:vertAlign w:val="baseline"/>
              </w:rPr>
            </w:pPr>
          </w:p>
        </w:tc>
        <w:tc>
          <w:tcPr>
            <w:tcW w:w="567" w:type="dxa"/>
            <w:vAlign w:val="center"/>
          </w:tcPr>
          <w:p w14:paraId="0BBADDB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180</w:t>
            </w:r>
          </w:p>
        </w:tc>
        <w:tc>
          <w:tcPr>
            <w:tcW w:w="567" w:type="dxa"/>
            <w:vAlign w:val="center"/>
          </w:tcPr>
          <w:p w14:paraId="6D07E218">
            <w:pPr>
              <w:jc w:val="center"/>
              <w:rPr>
                <w:rFonts w:hint="eastAsia" w:ascii="宋体" w:hAnsi="宋体" w:eastAsia="宋体" w:cs="宋体"/>
                <w:color w:val="auto"/>
                <w:sz w:val="24"/>
                <w:szCs w:val="24"/>
                <w:highlight w:val="none"/>
                <w:vertAlign w:val="baseline"/>
              </w:rPr>
            </w:pPr>
          </w:p>
        </w:tc>
        <w:tc>
          <w:tcPr>
            <w:tcW w:w="567" w:type="dxa"/>
            <w:vAlign w:val="center"/>
          </w:tcPr>
          <w:p w14:paraId="4FA6CFEC">
            <w:pPr>
              <w:jc w:val="center"/>
              <w:rPr>
                <w:rFonts w:hint="eastAsia" w:ascii="宋体" w:hAnsi="宋体" w:eastAsia="宋体" w:cs="宋体"/>
                <w:color w:val="auto"/>
                <w:sz w:val="24"/>
                <w:szCs w:val="24"/>
                <w:highlight w:val="none"/>
                <w:vertAlign w:val="baseline"/>
              </w:rPr>
            </w:pPr>
          </w:p>
        </w:tc>
      </w:tr>
      <w:tr w14:paraId="5862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2881448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1101160042080346</w:t>
            </w:r>
          </w:p>
        </w:tc>
        <w:tc>
          <w:tcPr>
            <w:tcW w:w="567" w:type="dxa"/>
            <w:vAlign w:val="center"/>
          </w:tcPr>
          <w:p w14:paraId="41B2DFB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1B51DB3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4BC601D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127</w:t>
            </w:r>
          </w:p>
        </w:tc>
        <w:tc>
          <w:tcPr>
            <w:tcW w:w="567" w:type="dxa"/>
            <w:vAlign w:val="center"/>
          </w:tcPr>
          <w:p w14:paraId="6F330CC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0.9</w:t>
            </w:r>
          </w:p>
        </w:tc>
        <w:tc>
          <w:tcPr>
            <w:tcW w:w="567" w:type="dxa"/>
            <w:vAlign w:val="center"/>
          </w:tcPr>
          <w:p w14:paraId="46A48A3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44E4768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7DC986E8">
            <w:pPr>
              <w:jc w:val="center"/>
              <w:rPr>
                <w:rFonts w:hint="eastAsia" w:ascii="宋体" w:hAnsi="宋体" w:eastAsia="宋体" w:cs="宋体"/>
                <w:color w:val="auto"/>
                <w:sz w:val="24"/>
                <w:szCs w:val="24"/>
                <w:highlight w:val="none"/>
                <w:vertAlign w:val="baseline"/>
              </w:rPr>
            </w:pPr>
          </w:p>
        </w:tc>
        <w:tc>
          <w:tcPr>
            <w:tcW w:w="567" w:type="dxa"/>
            <w:vAlign w:val="center"/>
          </w:tcPr>
          <w:p w14:paraId="1752C6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1397</w:t>
            </w:r>
          </w:p>
        </w:tc>
        <w:tc>
          <w:tcPr>
            <w:tcW w:w="567" w:type="dxa"/>
            <w:vAlign w:val="center"/>
          </w:tcPr>
          <w:p w14:paraId="6FF9F23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1778</w:t>
            </w:r>
          </w:p>
        </w:tc>
        <w:tc>
          <w:tcPr>
            <w:tcW w:w="567" w:type="dxa"/>
            <w:vAlign w:val="center"/>
          </w:tcPr>
          <w:p w14:paraId="728C234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3175</w:t>
            </w:r>
          </w:p>
        </w:tc>
        <w:tc>
          <w:tcPr>
            <w:tcW w:w="567" w:type="dxa"/>
            <w:vAlign w:val="center"/>
          </w:tcPr>
          <w:p w14:paraId="69C9F90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93</w:t>
            </w:r>
          </w:p>
        </w:tc>
        <w:tc>
          <w:tcPr>
            <w:tcW w:w="567" w:type="dxa"/>
            <w:vAlign w:val="center"/>
          </w:tcPr>
          <w:p w14:paraId="0AAEC6D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1397</w:t>
            </w:r>
          </w:p>
        </w:tc>
        <w:tc>
          <w:tcPr>
            <w:tcW w:w="567" w:type="dxa"/>
            <w:vAlign w:val="center"/>
          </w:tcPr>
          <w:p w14:paraId="1363657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C09E20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D61A16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34DF37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B8DF71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CBBEDA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401C935">
            <w:pPr>
              <w:jc w:val="center"/>
              <w:rPr>
                <w:rFonts w:hint="eastAsia" w:ascii="宋体" w:hAnsi="宋体" w:eastAsia="宋体" w:cs="宋体"/>
                <w:color w:val="auto"/>
                <w:sz w:val="24"/>
                <w:szCs w:val="24"/>
                <w:highlight w:val="none"/>
                <w:vertAlign w:val="baseline"/>
              </w:rPr>
            </w:pPr>
          </w:p>
        </w:tc>
        <w:tc>
          <w:tcPr>
            <w:tcW w:w="567" w:type="dxa"/>
            <w:vAlign w:val="center"/>
          </w:tcPr>
          <w:p w14:paraId="1EBB9994">
            <w:pPr>
              <w:jc w:val="center"/>
              <w:rPr>
                <w:rFonts w:hint="eastAsia" w:ascii="宋体" w:hAnsi="宋体" w:eastAsia="宋体" w:cs="宋体"/>
                <w:color w:val="auto"/>
                <w:sz w:val="24"/>
                <w:szCs w:val="24"/>
                <w:highlight w:val="none"/>
                <w:vertAlign w:val="baseline"/>
              </w:rPr>
            </w:pPr>
          </w:p>
        </w:tc>
        <w:tc>
          <w:tcPr>
            <w:tcW w:w="567" w:type="dxa"/>
            <w:vAlign w:val="center"/>
          </w:tcPr>
          <w:p w14:paraId="4C0CBF82">
            <w:pPr>
              <w:jc w:val="center"/>
              <w:rPr>
                <w:rFonts w:hint="eastAsia" w:ascii="宋体" w:hAnsi="宋体" w:eastAsia="宋体" w:cs="宋体"/>
                <w:color w:val="auto"/>
                <w:sz w:val="24"/>
                <w:szCs w:val="24"/>
                <w:highlight w:val="none"/>
                <w:vertAlign w:val="baseline"/>
              </w:rPr>
            </w:pPr>
          </w:p>
        </w:tc>
        <w:tc>
          <w:tcPr>
            <w:tcW w:w="567" w:type="dxa"/>
            <w:vAlign w:val="center"/>
          </w:tcPr>
          <w:p w14:paraId="027A1FA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2286</w:t>
            </w:r>
          </w:p>
        </w:tc>
        <w:tc>
          <w:tcPr>
            <w:tcW w:w="567" w:type="dxa"/>
            <w:vAlign w:val="center"/>
          </w:tcPr>
          <w:p w14:paraId="336A61F0">
            <w:pPr>
              <w:jc w:val="center"/>
              <w:rPr>
                <w:rFonts w:hint="eastAsia" w:ascii="宋体" w:hAnsi="宋体" w:eastAsia="宋体" w:cs="宋体"/>
                <w:color w:val="auto"/>
                <w:sz w:val="24"/>
                <w:szCs w:val="24"/>
                <w:highlight w:val="none"/>
                <w:vertAlign w:val="baseline"/>
              </w:rPr>
            </w:pPr>
          </w:p>
        </w:tc>
        <w:tc>
          <w:tcPr>
            <w:tcW w:w="567" w:type="dxa"/>
            <w:vAlign w:val="center"/>
          </w:tcPr>
          <w:p w14:paraId="40107252">
            <w:pPr>
              <w:jc w:val="center"/>
              <w:rPr>
                <w:rFonts w:hint="eastAsia" w:ascii="宋体" w:hAnsi="宋体" w:eastAsia="宋体" w:cs="宋体"/>
                <w:color w:val="auto"/>
                <w:sz w:val="24"/>
                <w:szCs w:val="24"/>
                <w:highlight w:val="none"/>
                <w:vertAlign w:val="baseline"/>
              </w:rPr>
            </w:pPr>
          </w:p>
        </w:tc>
      </w:tr>
      <w:tr w14:paraId="5ABD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5AACE9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1101160042080339</w:t>
            </w:r>
          </w:p>
        </w:tc>
        <w:tc>
          <w:tcPr>
            <w:tcW w:w="567" w:type="dxa"/>
            <w:vAlign w:val="center"/>
          </w:tcPr>
          <w:p w14:paraId="44946F7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47C9C50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6070799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315</w:t>
            </w:r>
          </w:p>
        </w:tc>
        <w:tc>
          <w:tcPr>
            <w:tcW w:w="567" w:type="dxa"/>
            <w:vAlign w:val="center"/>
          </w:tcPr>
          <w:p w14:paraId="5329274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0.9</w:t>
            </w:r>
          </w:p>
        </w:tc>
        <w:tc>
          <w:tcPr>
            <w:tcW w:w="567" w:type="dxa"/>
            <w:vAlign w:val="center"/>
          </w:tcPr>
          <w:p w14:paraId="51F55E4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4ECF792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7AB80890">
            <w:pPr>
              <w:jc w:val="center"/>
              <w:rPr>
                <w:rFonts w:hint="eastAsia" w:ascii="宋体" w:hAnsi="宋体" w:eastAsia="宋体" w:cs="宋体"/>
                <w:color w:val="auto"/>
                <w:sz w:val="24"/>
                <w:szCs w:val="24"/>
                <w:highlight w:val="none"/>
                <w:vertAlign w:val="baseline"/>
              </w:rPr>
            </w:pPr>
          </w:p>
        </w:tc>
        <w:tc>
          <w:tcPr>
            <w:tcW w:w="567" w:type="dxa"/>
            <w:vAlign w:val="center"/>
          </w:tcPr>
          <w:p w14:paraId="4A65BD8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5985</w:t>
            </w:r>
          </w:p>
        </w:tc>
        <w:tc>
          <w:tcPr>
            <w:tcW w:w="567" w:type="dxa"/>
            <w:vAlign w:val="center"/>
          </w:tcPr>
          <w:p w14:paraId="303F502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4095</w:t>
            </w:r>
          </w:p>
        </w:tc>
        <w:tc>
          <w:tcPr>
            <w:tcW w:w="567" w:type="dxa"/>
            <w:vAlign w:val="center"/>
          </w:tcPr>
          <w:p w14:paraId="6DD6A23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10080</w:t>
            </w:r>
          </w:p>
        </w:tc>
        <w:tc>
          <w:tcPr>
            <w:tcW w:w="567" w:type="dxa"/>
            <w:vAlign w:val="center"/>
          </w:tcPr>
          <w:p w14:paraId="2DB770A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312</w:t>
            </w:r>
          </w:p>
        </w:tc>
        <w:tc>
          <w:tcPr>
            <w:tcW w:w="567" w:type="dxa"/>
            <w:vAlign w:val="center"/>
          </w:tcPr>
          <w:p w14:paraId="0E845A0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5985</w:t>
            </w:r>
          </w:p>
        </w:tc>
        <w:tc>
          <w:tcPr>
            <w:tcW w:w="567" w:type="dxa"/>
            <w:vAlign w:val="center"/>
          </w:tcPr>
          <w:p w14:paraId="7A06916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90066F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01BE5A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63B3C4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1F2AF5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EA7979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B43F79D">
            <w:pPr>
              <w:jc w:val="center"/>
              <w:rPr>
                <w:rFonts w:hint="eastAsia" w:ascii="宋体" w:hAnsi="宋体" w:eastAsia="宋体" w:cs="宋体"/>
                <w:color w:val="auto"/>
                <w:sz w:val="24"/>
                <w:szCs w:val="24"/>
                <w:highlight w:val="none"/>
                <w:vertAlign w:val="baseline"/>
              </w:rPr>
            </w:pPr>
          </w:p>
        </w:tc>
        <w:tc>
          <w:tcPr>
            <w:tcW w:w="567" w:type="dxa"/>
            <w:vAlign w:val="center"/>
          </w:tcPr>
          <w:p w14:paraId="59488B54">
            <w:pPr>
              <w:jc w:val="center"/>
              <w:rPr>
                <w:rFonts w:hint="eastAsia" w:ascii="宋体" w:hAnsi="宋体" w:eastAsia="宋体" w:cs="宋体"/>
                <w:color w:val="auto"/>
                <w:sz w:val="24"/>
                <w:szCs w:val="24"/>
                <w:highlight w:val="none"/>
                <w:vertAlign w:val="baseline"/>
              </w:rPr>
            </w:pPr>
          </w:p>
        </w:tc>
        <w:tc>
          <w:tcPr>
            <w:tcW w:w="567" w:type="dxa"/>
            <w:vAlign w:val="center"/>
          </w:tcPr>
          <w:p w14:paraId="6F0D2700">
            <w:pPr>
              <w:jc w:val="center"/>
              <w:rPr>
                <w:rFonts w:hint="eastAsia" w:ascii="宋体" w:hAnsi="宋体" w:eastAsia="宋体" w:cs="宋体"/>
                <w:color w:val="auto"/>
                <w:sz w:val="24"/>
                <w:szCs w:val="24"/>
                <w:highlight w:val="none"/>
                <w:vertAlign w:val="baseline"/>
              </w:rPr>
            </w:pPr>
          </w:p>
        </w:tc>
        <w:tc>
          <w:tcPr>
            <w:tcW w:w="567" w:type="dxa"/>
            <w:vAlign w:val="center"/>
          </w:tcPr>
          <w:p w14:paraId="5AD86B7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5040</w:t>
            </w:r>
          </w:p>
        </w:tc>
        <w:tc>
          <w:tcPr>
            <w:tcW w:w="567" w:type="dxa"/>
            <w:vAlign w:val="center"/>
          </w:tcPr>
          <w:p w14:paraId="617680D7">
            <w:pPr>
              <w:jc w:val="center"/>
              <w:rPr>
                <w:rFonts w:hint="eastAsia" w:ascii="宋体" w:hAnsi="宋体" w:eastAsia="宋体" w:cs="宋体"/>
                <w:color w:val="auto"/>
                <w:sz w:val="24"/>
                <w:szCs w:val="24"/>
                <w:highlight w:val="none"/>
                <w:vertAlign w:val="baseline"/>
              </w:rPr>
            </w:pPr>
          </w:p>
        </w:tc>
        <w:tc>
          <w:tcPr>
            <w:tcW w:w="567" w:type="dxa"/>
            <w:vAlign w:val="center"/>
          </w:tcPr>
          <w:p w14:paraId="53E00DDF">
            <w:pPr>
              <w:jc w:val="center"/>
              <w:rPr>
                <w:rFonts w:hint="eastAsia" w:ascii="宋体" w:hAnsi="宋体" w:eastAsia="宋体" w:cs="宋体"/>
                <w:color w:val="auto"/>
                <w:sz w:val="24"/>
                <w:szCs w:val="24"/>
                <w:highlight w:val="none"/>
                <w:vertAlign w:val="baseline"/>
              </w:rPr>
            </w:pPr>
          </w:p>
        </w:tc>
      </w:tr>
      <w:tr w14:paraId="321C1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5E52F1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1101160042080311</w:t>
            </w:r>
          </w:p>
        </w:tc>
        <w:tc>
          <w:tcPr>
            <w:tcW w:w="567" w:type="dxa"/>
            <w:vAlign w:val="center"/>
          </w:tcPr>
          <w:p w14:paraId="046B9F5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AD7C7F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6B29AEA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w:t>
            </w:r>
          </w:p>
        </w:tc>
        <w:tc>
          <w:tcPr>
            <w:tcW w:w="567" w:type="dxa"/>
            <w:vAlign w:val="center"/>
          </w:tcPr>
          <w:p w14:paraId="7CB70E3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0.9</w:t>
            </w:r>
          </w:p>
        </w:tc>
        <w:tc>
          <w:tcPr>
            <w:tcW w:w="567" w:type="dxa"/>
            <w:vAlign w:val="center"/>
          </w:tcPr>
          <w:p w14:paraId="1F18C6D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7ED8BB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6BED6E3E">
            <w:pPr>
              <w:jc w:val="center"/>
              <w:rPr>
                <w:rFonts w:hint="eastAsia" w:ascii="宋体" w:hAnsi="宋体" w:eastAsia="宋体" w:cs="宋体"/>
                <w:color w:val="auto"/>
                <w:sz w:val="24"/>
                <w:szCs w:val="24"/>
                <w:highlight w:val="none"/>
                <w:vertAlign w:val="baseline"/>
              </w:rPr>
            </w:pPr>
          </w:p>
        </w:tc>
        <w:tc>
          <w:tcPr>
            <w:tcW w:w="567" w:type="dxa"/>
            <w:vAlign w:val="center"/>
          </w:tcPr>
          <w:p w14:paraId="6783A77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273</w:t>
            </w:r>
          </w:p>
        </w:tc>
        <w:tc>
          <w:tcPr>
            <w:tcW w:w="567" w:type="dxa"/>
            <w:vAlign w:val="center"/>
          </w:tcPr>
          <w:p w14:paraId="7957539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169</w:t>
            </w:r>
          </w:p>
        </w:tc>
        <w:tc>
          <w:tcPr>
            <w:tcW w:w="567" w:type="dxa"/>
            <w:vAlign w:val="center"/>
          </w:tcPr>
          <w:p w14:paraId="568FDB2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442</w:t>
            </w:r>
          </w:p>
        </w:tc>
        <w:tc>
          <w:tcPr>
            <w:tcW w:w="567" w:type="dxa"/>
            <w:vAlign w:val="center"/>
          </w:tcPr>
          <w:p w14:paraId="149A149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w:t>
            </w:r>
          </w:p>
        </w:tc>
        <w:tc>
          <w:tcPr>
            <w:tcW w:w="567" w:type="dxa"/>
            <w:vAlign w:val="center"/>
          </w:tcPr>
          <w:p w14:paraId="72FE42B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273</w:t>
            </w:r>
          </w:p>
        </w:tc>
        <w:tc>
          <w:tcPr>
            <w:tcW w:w="567" w:type="dxa"/>
            <w:vAlign w:val="center"/>
          </w:tcPr>
          <w:p w14:paraId="79E7A0A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43C1EC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3A6F8C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69C756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2F5808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38E471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16488AA">
            <w:pPr>
              <w:jc w:val="center"/>
              <w:rPr>
                <w:rFonts w:hint="eastAsia" w:ascii="宋体" w:hAnsi="宋体" w:eastAsia="宋体" w:cs="宋体"/>
                <w:color w:val="auto"/>
                <w:sz w:val="24"/>
                <w:szCs w:val="24"/>
                <w:highlight w:val="none"/>
                <w:vertAlign w:val="baseline"/>
              </w:rPr>
            </w:pPr>
          </w:p>
        </w:tc>
        <w:tc>
          <w:tcPr>
            <w:tcW w:w="567" w:type="dxa"/>
            <w:vAlign w:val="center"/>
          </w:tcPr>
          <w:p w14:paraId="4C3A4F76">
            <w:pPr>
              <w:jc w:val="center"/>
              <w:rPr>
                <w:rFonts w:hint="eastAsia" w:ascii="宋体" w:hAnsi="宋体" w:eastAsia="宋体" w:cs="宋体"/>
                <w:color w:val="auto"/>
                <w:sz w:val="24"/>
                <w:szCs w:val="24"/>
                <w:highlight w:val="none"/>
                <w:vertAlign w:val="baseline"/>
              </w:rPr>
            </w:pPr>
          </w:p>
        </w:tc>
        <w:tc>
          <w:tcPr>
            <w:tcW w:w="567" w:type="dxa"/>
            <w:vAlign w:val="center"/>
          </w:tcPr>
          <w:p w14:paraId="0D90A319">
            <w:pPr>
              <w:jc w:val="center"/>
              <w:rPr>
                <w:rFonts w:hint="eastAsia" w:ascii="宋体" w:hAnsi="宋体" w:eastAsia="宋体" w:cs="宋体"/>
                <w:color w:val="auto"/>
                <w:sz w:val="24"/>
                <w:szCs w:val="24"/>
                <w:highlight w:val="none"/>
                <w:vertAlign w:val="baseline"/>
              </w:rPr>
            </w:pPr>
          </w:p>
        </w:tc>
        <w:tc>
          <w:tcPr>
            <w:tcW w:w="567" w:type="dxa"/>
            <w:vAlign w:val="center"/>
          </w:tcPr>
          <w:p w14:paraId="142F5D9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208</w:t>
            </w:r>
          </w:p>
        </w:tc>
        <w:tc>
          <w:tcPr>
            <w:tcW w:w="567" w:type="dxa"/>
            <w:vAlign w:val="center"/>
          </w:tcPr>
          <w:p w14:paraId="32BC7B01">
            <w:pPr>
              <w:jc w:val="center"/>
              <w:rPr>
                <w:rFonts w:hint="eastAsia" w:ascii="宋体" w:hAnsi="宋体" w:eastAsia="宋体" w:cs="宋体"/>
                <w:color w:val="auto"/>
                <w:sz w:val="24"/>
                <w:szCs w:val="24"/>
                <w:highlight w:val="none"/>
                <w:vertAlign w:val="baseline"/>
              </w:rPr>
            </w:pPr>
          </w:p>
        </w:tc>
        <w:tc>
          <w:tcPr>
            <w:tcW w:w="567" w:type="dxa"/>
            <w:vAlign w:val="center"/>
          </w:tcPr>
          <w:p w14:paraId="36084930">
            <w:pPr>
              <w:jc w:val="center"/>
              <w:rPr>
                <w:rFonts w:hint="eastAsia" w:ascii="宋体" w:hAnsi="宋体" w:eastAsia="宋体" w:cs="宋体"/>
                <w:color w:val="auto"/>
                <w:sz w:val="24"/>
                <w:szCs w:val="24"/>
                <w:highlight w:val="none"/>
                <w:vertAlign w:val="baseline"/>
              </w:rPr>
            </w:pPr>
          </w:p>
        </w:tc>
      </w:tr>
      <w:tr w14:paraId="0AD1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447F3CE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1101160042080324</w:t>
            </w:r>
          </w:p>
        </w:tc>
        <w:tc>
          <w:tcPr>
            <w:tcW w:w="567" w:type="dxa"/>
            <w:vAlign w:val="center"/>
          </w:tcPr>
          <w:p w14:paraId="021566D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601824D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73ED135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w:t>
            </w:r>
          </w:p>
        </w:tc>
        <w:tc>
          <w:tcPr>
            <w:tcW w:w="567" w:type="dxa"/>
            <w:vAlign w:val="center"/>
          </w:tcPr>
          <w:p w14:paraId="05A9081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0.9</w:t>
            </w:r>
          </w:p>
        </w:tc>
        <w:tc>
          <w:tcPr>
            <w:tcW w:w="567" w:type="dxa"/>
            <w:vAlign w:val="center"/>
          </w:tcPr>
          <w:p w14:paraId="68A3879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7A72933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150F803A">
            <w:pPr>
              <w:jc w:val="center"/>
              <w:rPr>
                <w:rFonts w:hint="eastAsia" w:ascii="宋体" w:hAnsi="宋体" w:eastAsia="宋体" w:cs="宋体"/>
                <w:color w:val="auto"/>
                <w:sz w:val="24"/>
                <w:szCs w:val="24"/>
                <w:highlight w:val="none"/>
                <w:vertAlign w:val="baseline"/>
              </w:rPr>
            </w:pPr>
          </w:p>
        </w:tc>
        <w:tc>
          <w:tcPr>
            <w:tcW w:w="567" w:type="dxa"/>
            <w:vAlign w:val="center"/>
          </w:tcPr>
          <w:p w14:paraId="54DEF85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105</w:t>
            </w:r>
          </w:p>
        </w:tc>
        <w:tc>
          <w:tcPr>
            <w:tcW w:w="567" w:type="dxa"/>
            <w:vAlign w:val="center"/>
          </w:tcPr>
          <w:p w14:paraId="006F52F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65</w:t>
            </w:r>
          </w:p>
        </w:tc>
        <w:tc>
          <w:tcPr>
            <w:tcW w:w="567" w:type="dxa"/>
            <w:vAlign w:val="center"/>
          </w:tcPr>
          <w:p w14:paraId="0171683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170</w:t>
            </w:r>
          </w:p>
        </w:tc>
        <w:tc>
          <w:tcPr>
            <w:tcW w:w="567" w:type="dxa"/>
            <w:vAlign w:val="center"/>
          </w:tcPr>
          <w:p w14:paraId="0A710C8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w:t>
            </w:r>
          </w:p>
        </w:tc>
        <w:tc>
          <w:tcPr>
            <w:tcW w:w="567" w:type="dxa"/>
            <w:vAlign w:val="center"/>
          </w:tcPr>
          <w:p w14:paraId="7F6E681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105</w:t>
            </w:r>
          </w:p>
        </w:tc>
        <w:tc>
          <w:tcPr>
            <w:tcW w:w="567" w:type="dxa"/>
            <w:vAlign w:val="center"/>
          </w:tcPr>
          <w:p w14:paraId="5FF479C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42FDD4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1FB0EA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E4A03C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2A7DDC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7A7A73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CA6D1C2">
            <w:pPr>
              <w:jc w:val="center"/>
              <w:rPr>
                <w:rFonts w:hint="eastAsia" w:ascii="宋体" w:hAnsi="宋体" w:eastAsia="宋体" w:cs="宋体"/>
                <w:color w:val="auto"/>
                <w:sz w:val="24"/>
                <w:szCs w:val="24"/>
                <w:highlight w:val="none"/>
                <w:vertAlign w:val="baseline"/>
              </w:rPr>
            </w:pPr>
          </w:p>
        </w:tc>
        <w:tc>
          <w:tcPr>
            <w:tcW w:w="567" w:type="dxa"/>
            <w:vAlign w:val="center"/>
          </w:tcPr>
          <w:p w14:paraId="39073C48">
            <w:pPr>
              <w:jc w:val="center"/>
              <w:rPr>
                <w:rFonts w:hint="eastAsia" w:ascii="宋体" w:hAnsi="宋体" w:eastAsia="宋体" w:cs="宋体"/>
                <w:color w:val="auto"/>
                <w:sz w:val="24"/>
                <w:szCs w:val="24"/>
                <w:highlight w:val="none"/>
                <w:vertAlign w:val="baseline"/>
              </w:rPr>
            </w:pPr>
          </w:p>
        </w:tc>
        <w:tc>
          <w:tcPr>
            <w:tcW w:w="567" w:type="dxa"/>
            <w:vAlign w:val="center"/>
          </w:tcPr>
          <w:p w14:paraId="34DD5FD8">
            <w:pPr>
              <w:jc w:val="center"/>
              <w:rPr>
                <w:rFonts w:hint="eastAsia" w:ascii="宋体" w:hAnsi="宋体" w:eastAsia="宋体" w:cs="宋体"/>
                <w:color w:val="auto"/>
                <w:sz w:val="24"/>
                <w:szCs w:val="24"/>
                <w:highlight w:val="none"/>
                <w:vertAlign w:val="baseline"/>
              </w:rPr>
            </w:pPr>
          </w:p>
        </w:tc>
        <w:tc>
          <w:tcPr>
            <w:tcW w:w="567" w:type="dxa"/>
            <w:vAlign w:val="center"/>
          </w:tcPr>
          <w:p w14:paraId="60579FA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80</w:t>
            </w:r>
          </w:p>
        </w:tc>
        <w:tc>
          <w:tcPr>
            <w:tcW w:w="567" w:type="dxa"/>
            <w:vAlign w:val="center"/>
          </w:tcPr>
          <w:p w14:paraId="3042623C">
            <w:pPr>
              <w:jc w:val="center"/>
              <w:rPr>
                <w:rFonts w:hint="eastAsia" w:ascii="宋体" w:hAnsi="宋体" w:eastAsia="宋体" w:cs="宋体"/>
                <w:color w:val="auto"/>
                <w:sz w:val="24"/>
                <w:szCs w:val="24"/>
                <w:highlight w:val="none"/>
                <w:vertAlign w:val="baseline"/>
              </w:rPr>
            </w:pPr>
          </w:p>
        </w:tc>
        <w:tc>
          <w:tcPr>
            <w:tcW w:w="567" w:type="dxa"/>
            <w:vAlign w:val="center"/>
          </w:tcPr>
          <w:p w14:paraId="15EB9C7E">
            <w:pPr>
              <w:jc w:val="center"/>
              <w:rPr>
                <w:rFonts w:hint="eastAsia" w:ascii="宋体" w:hAnsi="宋体" w:eastAsia="宋体" w:cs="宋体"/>
                <w:color w:val="auto"/>
                <w:sz w:val="24"/>
                <w:szCs w:val="24"/>
                <w:highlight w:val="none"/>
                <w:vertAlign w:val="baseline"/>
              </w:rPr>
            </w:pPr>
          </w:p>
        </w:tc>
      </w:tr>
      <w:tr w14:paraId="28551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5B869E9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1101160042080274</w:t>
            </w:r>
          </w:p>
        </w:tc>
        <w:tc>
          <w:tcPr>
            <w:tcW w:w="567" w:type="dxa"/>
            <w:vAlign w:val="center"/>
          </w:tcPr>
          <w:p w14:paraId="3325D26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7F7C348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5DAA104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223</w:t>
            </w:r>
          </w:p>
        </w:tc>
        <w:tc>
          <w:tcPr>
            <w:tcW w:w="567" w:type="dxa"/>
            <w:vAlign w:val="center"/>
          </w:tcPr>
          <w:p w14:paraId="15C3B8B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0.9</w:t>
            </w:r>
          </w:p>
        </w:tc>
        <w:tc>
          <w:tcPr>
            <w:tcW w:w="567" w:type="dxa"/>
            <w:vAlign w:val="center"/>
          </w:tcPr>
          <w:p w14:paraId="35AB783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079726A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72882920">
            <w:pPr>
              <w:jc w:val="center"/>
              <w:rPr>
                <w:rFonts w:hint="eastAsia" w:ascii="宋体" w:hAnsi="宋体" w:eastAsia="宋体" w:cs="宋体"/>
                <w:color w:val="auto"/>
                <w:sz w:val="24"/>
                <w:szCs w:val="24"/>
                <w:highlight w:val="none"/>
                <w:vertAlign w:val="baseline"/>
              </w:rPr>
            </w:pPr>
          </w:p>
        </w:tc>
        <w:tc>
          <w:tcPr>
            <w:tcW w:w="567" w:type="dxa"/>
            <w:vAlign w:val="center"/>
          </w:tcPr>
          <w:p w14:paraId="195E69B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4683</w:t>
            </w:r>
          </w:p>
        </w:tc>
        <w:tc>
          <w:tcPr>
            <w:tcW w:w="567" w:type="dxa"/>
            <w:vAlign w:val="center"/>
          </w:tcPr>
          <w:p w14:paraId="3DB092D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2899</w:t>
            </w:r>
          </w:p>
        </w:tc>
        <w:tc>
          <w:tcPr>
            <w:tcW w:w="567" w:type="dxa"/>
            <w:vAlign w:val="center"/>
          </w:tcPr>
          <w:p w14:paraId="4C448F6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7582</w:t>
            </w:r>
          </w:p>
        </w:tc>
        <w:tc>
          <w:tcPr>
            <w:tcW w:w="567" w:type="dxa"/>
            <w:vAlign w:val="center"/>
          </w:tcPr>
          <w:p w14:paraId="01EE058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196</w:t>
            </w:r>
          </w:p>
        </w:tc>
        <w:tc>
          <w:tcPr>
            <w:tcW w:w="567" w:type="dxa"/>
            <w:vAlign w:val="center"/>
          </w:tcPr>
          <w:p w14:paraId="5E7302A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4683</w:t>
            </w:r>
          </w:p>
        </w:tc>
        <w:tc>
          <w:tcPr>
            <w:tcW w:w="567" w:type="dxa"/>
            <w:vAlign w:val="center"/>
          </w:tcPr>
          <w:p w14:paraId="1D048F0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AB514E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FAC1BA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D6B4C8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D4110F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F5A40F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2C827F7">
            <w:pPr>
              <w:jc w:val="center"/>
              <w:rPr>
                <w:rFonts w:hint="eastAsia" w:ascii="宋体" w:hAnsi="宋体" w:eastAsia="宋体" w:cs="宋体"/>
                <w:color w:val="auto"/>
                <w:sz w:val="24"/>
                <w:szCs w:val="24"/>
                <w:highlight w:val="none"/>
                <w:vertAlign w:val="baseline"/>
              </w:rPr>
            </w:pPr>
          </w:p>
        </w:tc>
        <w:tc>
          <w:tcPr>
            <w:tcW w:w="567" w:type="dxa"/>
            <w:vAlign w:val="center"/>
          </w:tcPr>
          <w:p w14:paraId="72C8E454">
            <w:pPr>
              <w:jc w:val="center"/>
              <w:rPr>
                <w:rFonts w:hint="eastAsia" w:ascii="宋体" w:hAnsi="宋体" w:eastAsia="宋体" w:cs="宋体"/>
                <w:color w:val="auto"/>
                <w:sz w:val="24"/>
                <w:szCs w:val="24"/>
                <w:highlight w:val="none"/>
                <w:vertAlign w:val="baseline"/>
              </w:rPr>
            </w:pPr>
          </w:p>
        </w:tc>
        <w:tc>
          <w:tcPr>
            <w:tcW w:w="567" w:type="dxa"/>
            <w:vAlign w:val="center"/>
          </w:tcPr>
          <w:p w14:paraId="4A40ED39">
            <w:pPr>
              <w:jc w:val="center"/>
              <w:rPr>
                <w:rFonts w:hint="eastAsia" w:ascii="宋体" w:hAnsi="宋体" w:eastAsia="宋体" w:cs="宋体"/>
                <w:color w:val="auto"/>
                <w:sz w:val="24"/>
                <w:szCs w:val="24"/>
                <w:highlight w:val="none"/>
                <w:vertAlign w:val="baseline"/>
              </w:rPr>
            </w:pPr>
          </w:p>
        </w:tc>
        <w:tc>
          <w:tcPr>
            <w:tcW w:w="567" w:type="dxa"/>
            <w:vAlign w:val="center"/>
          </w:tcPr>
          <w:p w14:paraId="71F261C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3568</w:t>
            </w:r>
          </w:p>
        </w:tc>
        <w:tc>
          <w:tcPr>
            <w:tcW w:w="567" w:type="dxa"/>
            <w:vAlign w:val="center"/>
          </w:tcPr>
          <w:p w14:paraId="2EF55514">
            <w:pPr>
              <w:jc w:val="center"/>
              <w:rPr>
                <w:rFonts w:hint="eastAsia" w:ascii="宋体" w:hAnsi="宋体" w:eastAsia="宋体" w:cs="宋体"/>
                <w:color w:val="auto"/>
                <w:sz w:val="24"/>
                <w:szCs w:val="24"/>
                <w:highlight w:val="none"/>
                <w:vertAlign w:val="baseline"/>
              </w:rPr>
            </w:pPr>
          </w:p>
        </w:tc>
        <w:tc>
          <w:tcPr>
            <w:tcW w:w="567" w:type="dxa"/>
            <w:vAlign w:val="center"/>
          </w:tcPr>
          <w:p w14:paraId="29B280E9">
            <w:pPr>
              <w:jc w:val="center"/>
              <w:rPr>
                <w:rFonts w:hint="eastAsia" w:ascii="宋体" w:hAnsi="宋体" w:eastAsia="宋体" w:cs="宋体"/>
                <w:color w:val="auto"/>
                <w:sz w:val="24"/>
                <w:szCs w:val="24"/>
                <w:highlight w:val="none"/>
                <w:vertAlign w:val="baseline"/>
              </w:rPr>
            </w:pPr>
          </w:p>
        </w:tc>
      </w:tr>
      <w:tr w14:paraId="57C9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6EC1D41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1101160042080328</w:t>
            </w:r>
          </w:p>
        </w:tc>
        <w:tc>
          <w:tcPr>
            <w:tcW w:w="567" w:type="dxa"/>
            <w:vAlign w:val="center"/>
          </w:tcPr>
          <w:p w14:paraId="2D71B7B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4B55102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06F0D34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180</w:t>
            </w:r>
          </w:p>
        </w:tc>
        <w:tc>
          <w:tcPr>
            <w:tcW w:w="567" w:type="dxa"/>
            <w:vAlign w:val="center"/>
          </w:tcPr>
          <w:p w14:paraId="5D56C7D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0.9</w:t>
            </w:r>
          </w:p>
        </w:tc>
        <w:tc>
          <w:tcPr>
            <w:tcW w:w="567" w:type="dxa"/>
            <w:vAlign w:val="center"/>
          </w:tcPr>
          <w:p w14:paraId="7762AA5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3974FB2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1122EA33">
            <w:pPr>
              <w:jc w:val="center"/>
              <w:rPr>
                <w:rFonts w:hint="eastAsia" w:ascii="宋体" w:hAnsi="宋体" w:eastAsia="宋体" w:cs="宋体"/>
                <w:color w:val="auto"/>
                <w:sz w:val="24"/>
                <w:szCs w:val="24"/>
                <w:highlight w:val="none"/>
                <w:vertAlign w:val="baseline"/>
              </w:rPr>
            </w:pPr>
          </w:p>
        </w:tc>
        <w:tc>
          <w:tcPr>
            <w:tcW w:w="567" w:type="dxa"/>
            <w:vAlign w:val="center"/>
          </w:tcPr>
          <w:p w14:paraId="2788432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3780</w:t>
            </w:r>
          </w:p>
        </w:tc>
        <w:tc>
          <w:tcPr>
            <w:tcW w:w="567" w:type="dxa"/>
            <w:vAlign w:val="center"/>
          </w:tcPr>
          <w:p w14:paraId="2B5481D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2340</w:t>
            </w:r>
          </w:p>
        </w:tc>
        <w:tc>
          <w:tcPr>
            <w:tcW w:w="567" w:type="dxa"/>
            <w:vAlign w:val="center"/>
          </w:tcPr>
          <w:p w14:paraId="137A4EB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6120</w:t>
            </w:r>
          </w:p>
        </w:tc>
        <w:tc>
          <w:tcPr>
            <w:tcW w:w="567" w:type="dxa"/>
            <w:vAlign w:val="center"/>
          </w:tcPr>
          <w:p w14:paraId="0ADBA38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158</w:t>
            </w:r>
          </w:p>
        </w:tc>
        <w:tc>
          <w:tcPr>
            <w:tcW w:w="567" w:type="dxa"/>
            <w:vAlign w:val="center"/>
          </w:tcPr>
          <w:p w14:paraId="7ECBE82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3780</w:t>
            </w:r>
          </w:p>
        </w:tc>
        <w:tc>
          <w:tcPr>
            <w:tcW w:w="567" w:type="dxa"/>
            <w:vAlign w:val="center"/>
          </w:tcPr>
          <w:p w14:paraId="71032DF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D5A260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63999F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484086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128083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F8A83B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C636473">
            <w:pPr>
              <w:jc w:val="center"/>
              <w:rPr>
                <w:rFonts w:hint="eastAsia" w:ascii="宋体" w:hAnsi="宋体" w:eastAsia="宋体" w:cs="宋体"/>
                <w:color w:val="auto"/>
                <w:sz w:val="24"/>
                <w:szCs w:val="24"/>
                <w:highlight w:val="none"/>
                <w:vertAlign w:val="baseline"/>
              </w:rPr>
            </w:pPr>
          </w:p>
        </w:tc>
        <w:tc>
          <w:tcPr>
            <w:tcW w:w="567" w:type="dxa"/>
            <w:vAlign w:val="center"/>
          </w:tcPr>
          <w:p w14:paraId="73BAD2AE">
            <w:pPr>
              <w:jc w:val="center"/>
              <w:rPr>
                <w:rFonts w:hint="eastAsia" w:ascii="宋体" w:hAnsi="宋体" w:eastAsia="宋体" w:cs="宋体"/>
                <w:color w:val="auto"/>
                <w:sz w:val="24"/>
                <w:szCs w:val="24"/>
                <w:highlight w:val="none"/>
                <w:vertAlign w:val="baseline"/>
              </w:rPr>
            </w:pPr>
          </w:p>
        </w:tc>
        <w:tc>
          <w:tcPr>
            <w:tcW w:w="567" w:type="dxa"/>
            <w:vAlign w:val="center"/>
          </w:tcPr>
          <w:p w14:paraId="209AC47C">
            <w:pPr>
              <w:jc w:val="center"/>
              <w:rPr>
                <w:rFonts w:hint="eastAsia" w:ascii="宋体" w:hAnsi="宋体" w:eastAsia="宋体" w:cs="宋体"/>
                <w:color w:val="auto"/>
                <w:sz w:val="24"/>
                <w:szCs w:val="24"/>
                <w:highlight w:val="none"/>
                <w:vertAlign w:val="baseline"/>
              </w:rPr>
            </w:pPr>
          </w:p>
        </w:tc>
        <w:tc>
          <w:tcPr>
            <w:tcW w:w="567" w:type="dxa"/>
            <w:vAlign w:val="center"/>
          </w:tcPr>
          <w:p w14:paraId="6BB8A47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2880</w:t>
            </w:r>
          </w:p>
        </w:tc>
        <w:tc>
          <w:tcPr>
            <w:tcW w:w="567" w:type="dxa"/>
          </w:tcPr>
          <w:p w14:paraId="30F55F0F">
            <w:pPr>
              <w:rPr>
                <w:rFonts w:hint="eastAsia" w:ascii="宋体" w:hAnsi="宋体" w:eastAsia="宋体" w:cs="宋体"/>
                <w:color w:val="auto"/>
                <w:sz w:val="24"/>
                <w:szCs w:val="24"/>
                <w:highlight w:val="none"/>
                <w:vertAlign w:val="baseline"/>
              </w:rPr>
            </w:pPr>
          </w:p>
        </w:tc>
        <w:tc>
          <w:tcPr>
            <w:tcW w:w="567" w:type="dxa"/>
          </w:tcPr>
          <w:p w14:paraId="77E3C4AC">
            <w:pPr>
              <w:rPr>
                <w:rFonts w:hint="eastAsia" w:ascii="宋体" w:hAnsi="宋体" w:eastAsia="宋体" w:cs="宋体"/>
                <w:color w:val="auto"/>
                <w:sz w:val="24"/>
                <w:szCs w:val="24"/>
                <w:highlight w:val="none"/>
                <w:vertAlign w:val="baseline"/>
              </w:rPr>
            </w:pPr>
          </w:p>
        </w:tc>
      </w:tr>
      <w:tr w14:paraId="5EF91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5907D0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1101160042080361</w:t>
            </w:r>
          </w:p>
        </w:tc>
        <w:tc>
          <w:tcPr>
            <w:tcW w:w="567" w:type="dxa"/>
            <w:vAlign w:val="center"/>
          </w:tcPr>
          <w:p w14:paraId="07B72D4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7F9318B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77DB717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257</w:t>
            </w:r>
          </w:p>
        </w:tc>
        <w:tc>
          <w:tcPr>
            <w:tcW w:w="567" w:type="dxa"/>
            <w:vAlign w:val="center"/>
          </w:tcPr>
          <w:p w14:paraId="3B92233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4B531C2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27E6205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42148FD3">
            <w:pPr>
              <w:jc w:val="center"/>
              <w:rPr>
                <w:rFonts w:hint="eastAsia" w:ascii="宋体" w:hAnsi="宋体" w:eastAsia="宋体" w:cs="宋体"/>
                <w:color w:val="auto"/>
                <w:sz w:val="24"/>
                <w:szCs w:val="24"/>
                <w:highlight w:val="none"/>
                <w:vertAlign w:val="baseline"/>
              </w:rPr>
            </w:pPr>
          </w:p>
        </w:tc>
        <w:tc>
          <w:tcPr>
            <w:tcW w:w="567" w:type="dxa"/>
            <w:vAlign w:val="center"/>
          </w:tcPr>
          <w:p w14:paraId="3BB1734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5654</w:t>
            </w:r>
          </w:p>
        </w:tc>
        <w:tc>
          <w:tcPr>
            <w:tcW w:w="567" w:type="dxa"/>
            <w:vAlign w:val="center"/>
          </w:tcPr>
          <w:p w14:paraId="531F193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2827</w:t>
            </w:r>
          </w:p>
        </w:tc>
        <w:tc>
          <w:tcPr>
            <w:tcW w:w="567" w:type="dxa"/>
            <w:vAlign w:val="center"/>
          </w:tcPr>
          <w:p w14:paraId="59E71E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8481</w:t>
            </w:r>
          </w:p>
        </w:tc>
        <w:tc>
          <w:tcPr>
            <w:tcW w:w="567" w:type="dxa"/>
            <w:vAlign w:val="center"/>
          </w:tcPr>
          <w:p w14:paraId="652723F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355</w:t>
            </w:r>
          </w:p>
        </w:tc>
        <w:tc>
          <w:tcPr>
            <w:tcW w:w="567" w:type="dxa"/>
            <w:vAlign w:val="center"/>
          </w:tcPr>
          <w:p w14:paraId="550E045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5654</w:t>
            </w:r>
          </w:p>
        </w:tc>
        <w:tc>
          <w:tcPr>
            <w:tcW w:w="567" w:type="dxa"/>
            <w:vAlign w:val="center"/>
          </w:tcPr>
          <w:p w14:paraId="0C26886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EB868C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08E07F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B00C79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0EE899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B45C1F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0493DAB">
            <w:pPr>
              <w:jc w:val="center"/>
              <w:rPr>
                <w:rFonts w:hint="eastAsia" w:ascii="宋体" w:hAnsi="宋体" w:eastAsia="宋体" w:cs="宋体"/>
                <w:color w:val="auto"/>
                <w:sz w:val="24"/>
                <w:szCs w:val="24"/>
                <w:highlight w:val="none"/>
                <w:vertAlign w:val="baseline"/>
              </w:rPr>
            </w:pPr>
          </w:p>
        </w:tc>
        <w:tc>
          <w:tcPr>
            <w:tcW w:w="567" w:type="dxa"/>
            <w:vAlign w:val="center"/>
          </w:tcPr>
          <w:p w14:paraId="5A99E12F">
            <w:pPr>
              <w:jc w:val="center"/>
              <w:rPr>
                <w:rFonts w:hint="eastAsia" w:ascii="宋体" w:hAnsi="宋体" w:eastAsia="宋体" w:cs="宋体"/>
                <w:color w:val="auto"/>
                <w:sz w:val="24"/>
                <w:szCs w:val="24"/>
                <w:highlight w:val="none"/>
                <w:vertAlign w:val="baseline"/>
              </w:rPr>
            </w:pPr>
          </w:p>
        </w:tc>
        <w:tc>
          <w:tcPr>
            <w:tcW w:w="567" w:type="dxa"/>
            <w:vAlign w:val="center"/>
          </w:tcPr>
          <w:p w14:paraId="301A9207">
            <w:pPr>
              <w:jc w:val="center"/>
              <w:rPr>
                <w:rFonts w:hint="eastAsia" w:ascii="宋体" w:hAnsi="宋体" w:eastAsia="宋体" w:cs="宋体"/>
                <w:color w:val="auto"/>
                <w:sz w:val="24"/>
                <w:szCs w:val="24"/>
                <w:highlight w:val="none"/>
                <w:vertAlign w:val="baseline"/>
              </w:rPr>
            </w:pPr>
          </w:p>
        </w:tc>
        <w:tc>
          <w:tcPr>
            <w:tcW w:w="567" w:type="dxa"/>
            <w:vAlign w:val="center"/>
          </w:tcPr>
          <w:p w14:paraId="0BDFA1D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4112</w:t>
            </w:r>
          </w:p>
        </w:tc>
        <w:tc>
          <w:tcPr>
            <w:tcW w:w="567" w:type="dxa"/>
          </w:tcPr>
          <w:p w14:paraId="433B925F">
            <w:pPr>
              <w:rPr>
                <w:rFonts w:hint="eastAsia" w:ascii="宋体" w:hAnsi="宋体" w:eastAsia="宋体" w:cs="宋体"/>
                <w:color w:val="auto"/>
                <w:sz w:val="24"/>
                <w:szCs w:val="24"/>
                <w:highlight w:val="none"/>
                <w:vertAlign w:val="baseline"/>
              </w:rPr>
            </w:pPr>
          </w:p>
        </w:tc>
        <w:tc>
          <w:tcPr>
            <w:tcW w:w="567" w:type="dxa"/>
          </w:tcPr>
          <w:p w14:paraId="7F59D7F7">
            <w:pPr>
              <w:rPr>
                <w:rFonts w:hint="eastAsia" w:ascii="宋体" w:hAnsi="宋体" w:eastAsia="宋体" w:cs="宋体"/>
                <w:color w:val="auto"/>
                <w:sz w:val="24"/>
                <w:szCs w:val="24"/>
                <w:highlight w:val="none"/>
                <w:vertAlign w:val="baseline"/>
              </w:rPr>
            </w:pPr>
          </w:p>
        </w:tc>
      </w:tr>
      <w:tr w14:paraId="3974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6EA0B7D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1101160042080336</w:t>
            </w:r>
          </w:p>
        </w:tc>
        <w:tc>
          <w:tcPr>
            <w:tcW w:w="567" w:type="dxa"/>
            <w:vAlign w:val="center"/>
          </w:tcPr>
          <w:p w14:paraId="4E15376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766812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7624641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295</w:t>
            </w:r>
          </w:p>
        </w:tc>
        <w:tc>
          <w:tcPr>
            <w:tcW w:w="567" w:type="dxa"/>
            <w:vAlign w:val="center"/>
          </w:tcPr>
          <w:p w14:paraId="114B27A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727FE6C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7E669B3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2EC32AF8">
            <w:pPr>
              <w:jc w:val="center"/>
              <w:rPr>
                <w:rFonts w:hint="eastAsia" w:ascii="宋体" w:hAnsi="宋体" w:eastAsia="宋体" w:cs="宋体"/>
                <w:color w:val="auto"/>
                <w:sz w:val="24"/>
                <w:szCs w:val="24"/>
                <w:highlight w:val="none"/>
                <w:vertAlign w:val="baseline"/>
              </w:rPr>
            </w:pPr>
          </w:p>
        </w:tc>
        <w:tc>
          <w:tcPr>
            <w:tcW w:w="567" w:type="dxa"/>
            <w:vAlign w:val="center"/>
          </w:tcPr>
          <w:p w14:paraId="3037104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4130</w:t>
            </w:r>
          </w:p>
        </w:tc>
        <w:tc>
          <w:tcPr>
            <w:tcW w:w="567" w:type="dxa"/>
            <w:vAlign w:val="center"/>
          </w:tcPr>
          <w:p w14:paraId="420F634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3835</w:t>
            </w:r>
          </w:p>
        </w:tc>
        <w:tc>
          <w:tcPr>
            <w:tcW w:w="567" w:type="dxa"/>
            <w:vAlign w:val="center"/>
          </w:tcPr>
          <w:p w14:paraId="1059B04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7965</w:t>
            </w:r>
          </w:p>
        </w:tc>
        <w:tc>
          <w:tcPr>
            <w:tcW w:w="567" w:type="dxa"/>
            <w:vAlign w:val="center"/>
          </w:tcPr>
          <w:p w14:paraId="7C03B2A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230</w:t>
            </w:r>
          </w:p>
        </w:tc>
        <w:tc>
          <w:tcPr>
            <w:tcW w:w="567" w:type="dxa"/>
            <w:vAlign w:val="center"/>
          </w:tcPr>
          <w:p w14:paraId="53EE61F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4130</w:t>
            </w:r>
          </w:p>
        </w:tc>
        <w:tc>
          <w:tcPr>
            <w:tcW w:w="567" w:type="dxa"/>
            <w:vAlign w:val="center"/>
          </w:tcPr>
          <w:p w14:paraId="6D549C1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20A7B7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6DEA10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8779B9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F8BA52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5920A7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F363471">
            <w:pPr>
              <w:jc w:val="center"/>
              <w:rPr>
                <w:rFonts w:hint="eastAsia" w:ascii="宋体" w:hAnsi="宋体" w:eastAsia="宋体" w:cs="宋体"/>
                <w:color w:val="auto"/>
                <w:sz w:val="24"/>
                <w:szCs w:val="24"/>
                <w:highlight w:val="none"/>
                <w:vertAlign w:val="baseline"/>
              </w:rPr>
            </w:pPr>
          </w:p>
        </w:tc>
        <w:tc>
          <w:tcPr>
            <w:tcW w:w="567" w:type="dxa"/>
            <w:vAlign w:val="center"/>
          </w:tcPr>
          <w:p w14:paraId="182C0D4D">
            <w:pPr>
              <w:jc w:val="center"/>
              <w:rPr>
                <w:rFonts w:hint="eastAsia" w:ascii="宋体" w:hAnsi="宋体" w:eastAsia="宋体" w:cs="宋体"/>
                <w:color w:val="auto"/>
                <w:sz w:val="24"/>
                <w:szCs w:val="24"/>
                <w:highlight w:val="none"/>
                <w:vertAlign w:val="baseline"/>
              </w:rPr>
            </w:pPr>
          </w:p>
        </w:tc>
        <w:tc>
          <w:tcPr>
            <w:tcW w:w="567" w:type="dxa"/>
            <w:vAlign w:val="center"/>
          </w:tcPr>
          <w:p w14:paraId="3CF85C37">
            <w:pPr>
              <w:jc w:val="center"/>
              <w:rPr>
                <w:rFonts w:hint="eastAsia" w:ascii="宋体" w:hAnsi="宋体" w:eastAsia="宋体" w:cs="宋体"/>
                <w:color w:val="auto"/>
                <w:sz w:val="24"/>
                <w:szCs w:val="24"/>
                <w:highlight w:val="none"/>
                <w:vertAlign w:val="baseline"/>
              </w:rPr>
            </w:pPr>
          </w:p>
        </w:tc>
        <w:tc>
          <w:tcPr>
            <w:tcW w:w="567" w:type="dxa"/>
            <w:vAlign w:val="center"/>
          </w:tcPr>
          <w:p w14:paraId="2ED6E13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4720</w:t>
            </w:r>
          </w:p>
        </w:tc>
        <w:tc>
          <w:tcPr>
            <w:tcW w:w="567" w:type="dxa"/>
          </w:tcPr>
          <w:p w14:paraId="2A6F5402">
            <w:pPr>
              <w:rPr>
                <w:rFonts w:hint="eastAsia" w:ascii="宋体" w:hAnsi="宋体" w:eastAsia="宋体" w:cs="宋体"/>
                <w:color w:val="auto"/>
                <w:sz w:val="24"/>
                <w:szCs w:val="24"/>
                <w:highlight w:val="none"/>
                <w:vertAlign w:val="baseline"/>
              </w:rPr>
            </w:pPr>
          </w:p>
        </w:tc>
        <w:tc>
          <w:tcPr>
            <w:tcW w:w="567" w:type="dxa"/>
          </w:tcPr>
          <w:p w14:paraId="1527455F">
            <w:pPr>
              <w:rPr>
                <w:rFonts w:hint="eastAsia" w:ascii="宋体" w:hAnsi="宋体" w:eastAsia="宋体" w:cs="宋体"/>
                <w:color w:val="auto"/>
                <w:sz w:val="24"/>
                <w:szCs w:val="24"/>
                <w:highlight w:val="none"/>
                <w:vertAlign w:val="baseline"/>
              </w:rPr>
            </w:pPr>
          </w:p>
        </w:tc>
      </w:tr>
      <w:tr w14:paraId="7779B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3B8877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1101160042080347</w:t>
            </w:r>
          </w:p>
        </w:tc>
        <w:tc>
          <w:tcPr>
            <w:tcW w:w="567" w:type="dxa"/>
            <w:vAlign w:val="center"/>
          </w:tcPr>
          <w:p w14:paraId="33D3801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78364F9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16C1228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149</w:t>
            </w:r>
          </w:p>
        </w:tc>
        <w:tc>
          <w:tcPr>
            <w:tcW w:w="567" w:type="dxa"/>
            <w:vAlign w:val="center"/>
          </w:tcPr>
          <w:p w14:paraId="2D84A5E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57DF80E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549BE82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4373CC6E">
            <w:pPr>
              <w:jc w:val="center"/>
              <w:rPr>
                <w:rFonts w:hint="eastAsia" w:ascii="宋体" w:hAnsi="宋体" w:eastAsia="宋体" w:cs="宋体"/>
                <w:color w:val="auto"/>
                <w:sz w:val="24"/>
                <w:szCs w:val="24"/>
                <w:highlight w:val="none"/>
                <w:vertAlign w:val="baseline"/>
              </w:rPr>
            </w:pPr>
          </w:p>
        </w:tc>
        <w:tc>
          <w:tcPr>
            <w:tcW w:w="567" w:type="dxa"/>
            <w:vAlign w:val="center"/>
          </w:tcPr>
          <w:p w14:paraId="70D5C5A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2384</w:t>
            </w:r>
          </w:p>
        </w:tc>
        <w:tc>
          <w:tcPr>
            <w:tcW w:w="567" w:type="dxa"/>
            <w:vAlign w:val="center"/>
          </w:tcPr>
          <w:p w14:paraId="39A09FB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1639</w:t>
            </w:r>
          </w:p>
        </w:tc>
        <w:tc>
          <w:tcPr>
            <w:tcW w:w="567" w:type="dxa"/>
            <w:vAlign w:val="center"/>
          </w:tcPr>
          <w:p w14:paraId="3EA6661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4023</w:t>
            </w:r>
          </w:p>
        </w:tc>
        <w:tc>
          <w:tcPr>
            <w:tcW w:w="567" w:type="dxa"/>
            <w:vAlign w:val="center"/>
          </w:tcPr>
          <w:p w14:paraId="395BBD1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133</w:t>
            </w:r>
          </w:p>
        </w:tc>
        <w:tc>
          <w:tcPr>
            <w:tcW w:w="567" w:type="dxa"/>
            <w:vAlign w:val="center"/>
          </w:tcPr>
          <w:p w14:paraId="4BA1EA1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2384</w:t>
            </w:r>
          </w:p>
        </w:tc>
        <w:tc>
          <w:tcPr>
            <w:tcW w:w="567" w:type="dxa"/>
            <w:vAlign w:val="center"/>
          </w:tcPr>
          <w:p w14:paraId="64CD504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A79190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5AF599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6A4419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DEB4C8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D91141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9AE8709">
            <w:pPr>
              <w:jc w:val="center"/>
              <w:rPr>
                <w:rFonts w:hint="eastAsia" w:ascii="宋体" w:hAnsi="宋体" w:eastAsia="宋体" w:cs="宋体"/>
                <w:color w:val="auto"/>
                <w:sz w:val="24"/>
                <w:szCs w:val="24"/>
                <w:highlight w:val="none"/>
                <w:vertAlign w:val="baseline"/>
              </w:rPr>
            </w:pPr>
          </w:p>
        </w:tc>
        <w:tc>
          <w:tcPr>
            <w:tcW w:w="567" w:type="dxa"/>
            <w:vAlign w:val="center"/>
          </w:tcPr>
          <w:p w14:paraId="19769A12">
            <w:pPr>
              <w:jc w:val="center"/>
              <w:rPr>
                <w:rFonts w:hint="eastAsia" w:ascii="宋体" w:hAnsi="宋体" w:eastAsia="宋体" w:cs="宋体"/>
                <w:color w:val="auto"/>
                <w:sz w:val="24"/>
                <w:szCs w:val="24"/>
                <w:highlight w:val="none"/>
                <w:vertAlign w:val="baseline"/>
              </w:rPr>
            </w:pPr>
          </w:p>
        </w:tc>
        <w:tc>
          <w:tcPr>
            <w:tcW w:w="567" w:type="dxa"/>
            <w:vAlign w:val="center"/>
          </w:tcPr>
          <w:p w14:paraId="0241863D">
            <w:pPr>
              <w:jc w:val="center"/>
              <w:rPr>
                <w:rFonts w:hint="eastAsia" w:ascii="宋体" w:hAnsi="宋体" w:eastAsia="宋体" w:cs="宋体"/>
                <w:color w:val="auto"/>
                <w:sz w:val="24"/>
                <w:szCs w:val="24"/>
                <w:highlight w:val="none"/>
                <w:vertAlign w:val="baseline"/>
              </w:rPr>
            </w:pPr>
          </w:p>
        </w:tc>
        <w:tc>
          <w:tcPr>
            <w:tcW w:w="567" w:type="dxa"/>
            <w:vAlign w:val="center"/>
          </w:tcPr>
          <w:p w14:paraId="11D7D54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2384</w:t>
            </w:r>
          </w:p>
        </w:tc>
        <w:tc>
          <w:tcPr>
            <w:tcW w:w="567" w:type="dxa"/>
          </w:tcPr>
          <w:p w14:paraId="0E8965CB">
            <w:pPr>
              <w:rPr>
                <w:rFonts w:hint="eastAsia" w:ascii="宋体" w:hAnsi="宋体" w:eastAsia="宋体" w:cs="宋体"/>
                <w:color w:val="auto"/>
                <w:sz w:val="24"/>
                <w:szCs w:val="24"/>
                <w:highlight w:val="none"/>
                <w:vertAlign w:val="baseline"/>
              </w:rPr>
            </w:pPr>
          </w:p>
        </w:tc>
        <w:tc>
          <w:tcPr>
            <w:tcW w:w="567" w:type="dxa"/>
          </w:tcPr>
          <w:p w14:paraId="13377583">
            <w:pPr>
              <w:rPr>
                <w:rFonts w:hint="eastAsia" w:ascii="宋体" w:hAnsi="宋体" w:eastAsia="宋体" w:cs="宋体"/>
                <w:color w:val="auto"/>
                <w:sz w:val="24"/>
                <w:szCs w:val="24"/>
                <w:highlight w:val="none"/>
                <w:vertAlign w:val="baseline"/>
              </w:rPr>
            </w:pPr>
          </w:p>
        </w:tc>
      </w:tr>
      <w:tr w14:paraId="6D0C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7208BF2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1101160042080356</w:t>
            </w:r>
          </w:p>
        </w:tc>
        <w:tc>
          <w:tcPr>
            <w:tcW w:w="567" w:type="dxa"/>
            <w:vAlign w:val="center"/>
          </w:tcPr>
          <w:p w14:paraId="27E9CFA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15A39A6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5448D4D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103</w:t>
            </w:r>
          </w:p>
        </w:tc>
        <w:tc>
          <w:tcPr>
            <w:tcW w:w="567" w:type="dxa"/>
            <w:vAlign w:val="center"/>
          </w:tcPr>
          <w:p w14:paraId="535B133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24E6BCE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28BD6C1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4A5E65FE">
            <w:pPr>
              <w:jc w:val="center"/>
              <w:rPr>
                <w:rFonts w:hint="eastAsia" w:ascii="宋体" w:hAnsi="宋体" w:eastAsia="宋体" w:cs="宋体"/>
                <w:color w:val="auto"/>
                <w:sz w:val="24"/>
                <w:szCs w:val="24"/>
                <w:highlight w:val="none"/>
                <w:vertAlign w:val="baseline"/>
              </w:rPr>
            </w:pPr>
          </w:p>
        </w:tc>
        <w:tc>
          <w:tcPr>
            <w:tcW w:w="567" w:type="dxa"/>
            <w:vAlign w:val="center"/>
          </w:tcPr>
          <w:p w14:paraId="3135F2D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1648</w:t>
            </w:r>
          </w:p>
        </w:tc>
        <w:tc>
          <w:tcPr>
            <w:tcW w:w="567" w:type="dxa"/>
            <w:vAlign w:val="center"/>
          </w:tcPr>
          <w:p w14:paraId="3D9709C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1133</w:t>
            </w:r>
          </w:p>
        </w:tc>
        <w:tc>
          <w:tcPr>
            <w:tcW w:w="567" w:type="dxa"/>
            <w:vAlign w:val="center"/>
          </w:tcPr>
          <w:p w14:paraId="7908BD0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2781</w:t>
            </w:r>
          </w:p>
        </w:tc>
        <w:tc>
          <w:tcPr>
            <w:tcW w:w="567" w:type="dxa"/>
            <w:vAlign w:val="center"/>
          </w:tcPr>
          <w:p w14:paraId="51DFEC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92</w:t>
            </w:r>
          </w:p>
        </w:tc>
        <w:tc>
          <w:tcPr>
            <w:tcW w:w="567" w:type="dxa"/>
            <w:vAlign w:val="center"/>
          </w:tcPr>
          <w:p w14:paraId="3CBE8CB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1648</w:t>
            </w:r>
          </w:p>
        </w:tc>
        <w:tc>
          <w:tcPr>
            <w:tcW w:w="567" w:type="dxa"/>
            <w:vAlign w:val="center"/>
          </w:tcPr>
          <w:p w14:paraId="5896A2E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D95F09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8238E1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4B3A64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A73BAC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D9C660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9D5850F">
            <w:pPr>
              <w:jc w:val="center"/>
              <w:rPr>
                <w:rFonts w:hint="eastAsia" w:ascii="宋体" w:hAnsi="宋体" w:eastAsia="宋体" w:cs="宋体"/>
                <w:color w:val="auto"/>
                <w:sz w:val="24"/>
                <w:szCs w:val="24"/>
                <w:highlight w:val="none"/>
                <w:vertAlign w:val="baseline"/>
              </w:rPr>
            </w:pPr>
          </w:p>
        </w:tc>
        <w:tc>
          <w:tcPr>
            <w:tcW w:w="567" w:type="dxa"/>
            <w:vAlign w:val="center"/>
          </w:tcPr>
          <w:p w14:paraId="4899FC90">
            <w:pPr>
              <w:jc w:val="center"/>
              <w:rPr>
                <w:rFonts w:hint="eastAsia" w:ascii="宋体" w:hAnsi="宋体" w:eastAsia="宋体" w:cs="宋体"/>
                <w:color w:val="auto"/>
                <w:sz w:val="24"/>
                <w:szCs w:val="24"/>
                <w:highlight w:val="none"/>
                <w:vertAlign w:val="baseline"/>
              </w:rPr>
            </w:pPr>
          </w:p>
        </w:tc>
        <w:tc>
          <w:tcPr>
            <w:tcW w:w="567" w:type="dxa"/>
            <w:vAlign w:val="center"/>
          </w:tcPr>
          <w:p w14:paraId="4E5A4674">
            <w:pPr>
              <w:jc w:val="center"/>
              <w:rPr>
                <w:rFonts w:hint="eastAsia" w:ascii="宋体" w:hAnsi="宋体" w:eastAsia="宋体" w:cs="宋体"/>
                <w:color w:val="auto"/>
                <w:sz w:val="24"/>
                <w:szCs w:val="24"/>
                <w:highlight w:val="none"/>
                <w:vertAlign w:val="baseline"/>
              </w:rPr>
            </w:pPr>
          </w:p>
        </w:tc>
        <w:tc>
          <w:tcPr>
            <w:tcW w:w="567" w:type="dxa"/>
            <w:vAlign w:val="center"/>
          </w:tcPr>
          <w:p w14:paraId="4CF16F9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1648</w:t>
            </w:r>
          </w:p>
        </w:tc>
        <w:tc>
          <w:tcPr>
            <w:tcW w:w="567" w:type="dxa"/>
          </w:tcPr>
          <w:p w14:paraId="74A2E35D">
            <w:pPr>
              <w:rPr>
                <w:rFonts w:hint="eastAsia" w:ascii="宋体" w:hAnsi="宋体" w:eastAsia="宋体" w:cs="宋体"/>
                <w:color w:val="auto"/>
                <w:sz w:val="24"/>
                <w:szCs w:val="24"/>
                <w:highlight w:val="none"/>
                <w:vertAlign w:val="baseline"/>
              </w:rPr>
            </w:pPr>
          </w:p>
        </w:tc>
        <w:tc>
          <w:tcPr>
            <w:tcW w:w="567" w:type="dxa"/>
          </w:tcPr>
          <w:p w14:paraId="4BD8C048">
            <w:pPr>
              <w:rPr>
                <w:rFonts w:hint="eastAsia" w:ascii="宋体" w:hAnsi="宋体" w:eastAsia="宋体" w:cs="宋体"/>
                <w:color w:val="auto"/>
                <w:sz w:val="24"/>
                <w:szCs w:val="24"/>
                <w:highlight w:val="none"/>
                <w:vertAlign w:val="baseline"/>
              </w:rPr>
            </w:pPr>
          </w:p>
        </w:tc>
      </w:tr>
      <w:tr w14:paraId="7777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7152561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1101160042080143</w:t>
            </w:r>
          </w:p>
        </w:tc>
        <w:tc>
          <w:tcPr>
            <w:tcW w:w="567" w:type="dxa"/>
            <w:vAlign w:val="center"/>
          </w:tcPr>
          <w:p w14:paraId="7068DE7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1B0D98D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0BB8D03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341</w:t>
            </w:r>
          </w:p>
        </w:tc>
        <w:tc>
          <w:tcPr>
            <w:tcW w:w="567" w:type="dxa"/>
            <w:vAlign w:val="center"/>
          </w:tcPr>
          <w:p w14:paraId="718B3B0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242F7D4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2D7ED82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0A240210">
            <w:pPr>
              <w:jc w:val="center"/>
              <w:rPr>
                <w:rFonts w:hint="eastAsia" w:ascii="宋体" w:hAnsi="宋体" w:eastAsia="宋体" w:cs="宋体"/>
                <w:color w:val="auto"/>
                <w:sz w:val="24"/>
                <w:szCs w:val="24"/>
                <w:highlight w:val="none"/>
                <w:vertAlign w:val="baseline"/>
              </w:rPr>
            </w:pPr>
          </w:p>
        </w:tc>
        <w:tc>
          <w:tcPr>
            <w:tcW w:w="567" w:type="dxa"/>
            <w:vAlign w:val="center"/>
          </w:tcPr>
          <w:p w14:paraId="04204A3E">
            <w:pPr>
              <w:jc w:val="center"/>
              <w:rPr>
                <w:rFonts w:hint="eastAsia" w:ascii="宋体" w:hAnsi="宋体" w:eastAsia="宋体" w:cs="宋体"/>
                <w:color w:val="auto"/>
                <w:sz w:val="24"/>
                <w:szCs w:val="24"/>
                <w:highlight w:val="none"/>
                <w:vertAlign w:val="baseline"/>
              </w:rPr>
            </w:pPr>
          </w:p>
        </w:tc>
        <w:tc>
          <w:tcPr>
            <w:tcW w:w="567" w:type="dxa"/>
            <w:vAlign w:val="center"/>
          </w:tcPr>
          <w:p w14:paraId="22AFAB19">
            <w:pPr>
              <w:jc w:val="center"/>
              <w:rPr>
                <w:rFonts w:hint="eastAsia" w:ascii="宋体" w:hAnsi="宋体" w:eastAsia="宋体" w:cs="宋体"/>
                <w:color w:val="auto"/>
                <w:sz w:val="24"/>
                <w:szCs w:val="24"/>
                <w:highlight w:val="none"/>
                <w:vertAlign w:val="baseline"/>
              </w:rPr>
            </w:pPr>
          </w:p>
        </w:tc>
        <w:tc>
          <w:tcPr>
            <w:tcW w:w="567" w:type="dxa"/>
            <w:vAlign w:val="center"/>
          </w:tcPr>
          <w:p w14:paraId="4EDF2A10">
            <w:pPr>
              <w:jc w:val="center"/>
              <w:rPr>
                <w:rFonts w:hint="eastAsia" w:ascii="宋体" w:hAnsi="宋体" w:eastAsia="宋体" w:cs="宋体"/>
                <w:color w:val="auto"/>
                <w:sz w:val="24"/>
                <w:szCs w:val="24"/>
                <w:highlight w:val="none"/>
                <w:vertAlign w:val="baseline"/>
              </w:rPr>
            </w:pPr>
          </w:p>
        </w:tc>
        <w:tc>
          <w:tcPr>
            <w:tcW w:w="567" w:type="dxa"/>
            <w:vAlign w:val="center"/>
          </w:tcPr>
          <w:p w14:paraId="2189CDBA">
            <w:pPr>
              <w:jc w:val="center"/>
              <w:rPr>
                <w:rFonts w:hint="eastAsia" w:ascii="宋体" w:hAnsi="宋体" w:eastAsia="宋体" w:cs="宋体"/>
                <w:color w:val="auto"/>
                <w:sz w:val="24"/>
                <w:szCs w:val="24"/>
                <w:highlight w:val="none"/>
                <w:vertAlign w:val="baseline"/>
              </w:rPr>
            </w:pPr>
          </w:p>
        </w:tc>
        <w:tc>
          <w:tcPr>
            <w:tcW w:w="567" w:type="dxa"/>
            <w:vAlign w:val="center"/>
          </w:tcPr>
          <w:p w14:paraId="762E9EA9">
            <w:pPr>
              <w:jc w:val="center"/>
              <w:rPr>
                <w:rFonts w:hint="eastAsia" w:ascii="宋体" w:hAnsi="宋体" w:eastAsia="宋体" w:cs="宋体"/>
                <w:color w:val="auto"/>
                <w:sz w:val="24"/>
                <w:szCs w:val="24"/>
                <w:highlight w:val="none"/>
                <w:vertAlign w:val="baseline"/>
              </w:rPr>
            </w:pPr>
          </w:p>
        </w:tc>
        <w:tc>
          <w:tcPr>
            <w:tcW w:w="567" w:type="dxa"/>
            <w:vAlign w:val="center"/>
          </w:tcPr>
          <w:p w14:paraId="7C359D4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3410</w:t>
            </w:r>
          </w:p>
        </w:tc>
        <w:tc>
          <w:tcPr>
            <w:tcW w:w="567" w:type="dxa"/>
            <w:vAlign w:val="center"/>
          </w:tcPr>
          <w:p w14:paraId="56386DC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1705</w:t>
            </w:r>
          </w:p>
        </w:tc>
        <w:tc>
          <w:tcPr>
            <w:tcW w:w="567" w:type="dxa"/>
            <w:vAlign w:val="center"/>
          </w:tcPr>
          <w:p w14:paraId="3009FEE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16B341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4871BB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B5B811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0604ED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20460</w:t>
            </w:r>
          </w:p>
        </w:tc>
        <w:tc>
          <w:tcPr>
            <w:tcW w:w="567" w:type="dxa"/>
            <w:vAlign w:val="center"/>
          </w:tcPr>
          <w:p w14:paraId="5B2313D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5115</w:t>
            </w:r>
          </w:p>
        </w:tc>
        <w:tc>
          <w:tcPr>
            <w:tcW w:w="567" w:type="dxa"/>
            <w:vAlign w:val="center"/>
          </w:tcPr>
          <w:p w14:paraId="5BEDCB0C">
            <w:pPr>
              <w:jc w:val="center"/>
              <w:rPr>
                <w:rFonts w:hint="eastAsia" w:ascii="宋体" w:hAnsi="宋体" w:eastAsia="宋体" w:cs="宋体"/>
                <w:color w:val="auto"/>
                <w:sz w:val="24"/>
                <w:szCs w:val="24"/>
                <w:highlight w:val="none"/>
                <w:vertAlign w:val="baseline"/>
              </w:rPr>
            </w:pPr>
          </w:p>
        </w:tc>
        <w:tc>
          <w:tcPr>
            <w:tcW w:w="567" w:type="dxa"/>
            <w:vAlign w:val="center"/>
          </w:tcPr>
          <w:p w14:paraId="32C1C6EE">
            <w:pPr>
              <w:jc w:val="center"/>
              <w:rPr>
                <w:rFonts w:hint="eastAsia" w:ascii="宋体" w:hAnsi="宋体" w:eastAsia="宋体" w:cs="宋体"/>
                <w:color w:val="auto"/>
                <w:sz w:val="24"/>
                <w:szCs w:val="24"/>
                <w:highlight w:val="none"/>
                <w:vertAlign w:val="baseline"/>
              </w:rPr>
            </w:pPr>
          </w:p>
        </w:tc>
        <w:tc>
          <w:tcPr>
            <w:tcW w:w="567" w:type="dxa"/>
          </w:tcPr>
          <w:p w14:paraId="434443AA">
            <w:pPr>
              <w:rPr>
                <w:rFonts w:hint="eastAsia" w:ascii="宋体" w:hAnsi="宋体" w:eastAsia="宋体" w:cs="宋体"/>
                <w:color w:val="auto"/>
                <w:sz w:val="24"/>
                <w:szCs w:val="24"/>
                <w:highlight w:val="none"/>
                <w:vertAlign w:val="baseline"/>
              </w:rPr>
            </w:pPr>
          </w:p>
        </w:tc>
        <w:tc>
          <w:tcPr>
            <w:tcW w:w="567" w:type="dxa"/>
          </w:tcPr>
          <w:p w14:paraId="65697668">
            <w:pPr>
              <w:rPr>
                <w:rFonts w:hint="eastAsia" w:ascii="宋体" w:hAnsi="宋体" w:eastAsia="宋体" w:cs="宋体"/>
                <w:color w:val="auto"/>
                <w:sz w:val="24"/>
                <w:szCs w:val="24"/>
                <w:highlight w:val="none"/>
                <w:vertAlign w:val="baseline"/>
              </w:rPr>
            </w:pPr>
          </w:p>
        </w:tc>
      </w:tr>
      <w:tr w14:paraId="4860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D49E53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1101160042080152</w:t>
            </w:r>
          </w:p>
        </w:tc>
        <w:tc>
          <w:tcPr>
            <w:tcW w:w="567" w:type="dxa"/>
            <w:vAlign w:val="center"/>
          </w:tcPr>
          <w:p w14:paraId="4D59863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7BCF7A8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5B1CF8F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223</w:t>
            </w:r>
          </w:p>
        </w:tc>
        <w:tc>
          <w:tcPr>
            <w:tcW w:w="567" w:type="dxa"/>
            <w:vAlign w:val="center"/>
          </w:tcPr>
          <w:p w14:paraId="7D038DD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3C9DD17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6E6BB5F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3BD189FE">
            <w:pPr>
              <w:jc w:val="center"/>
              <w:rPr>
                <w:rFonts w:hint="eastAsia" w:ascii="宋体" w:hAnsi="宋体" w:eastAsia="宋体" w:cs="宋体"/>
                <w:color w:val="auto"/>
                <w:sz w:val="24"/>
                <w:szCs w:val="24"/>
                <w:highlight w:val="none"/>
                <w:vertAlign w:val="baseline"/>
              </w:rPr>
            </w:pPr>
          </w:p>
        </w:tc>
        <w:tc>
          <w:tcPr>
            <w:tcW w:w="567" w:type="dxa"/>
            <w:vAlign w:val="center"/>
          </w:tcPr>
          <w:p w14:paraId="4627D2FE">
            <w:pPr>
              <w:jc w:val="center"/>
              <w:rPr>
                <w:rFonts w:hint="eastAsia" w:ascii="宋体" w:hAnsi="宋体" w:eastAsia="宋体" w:cs="宋体"/>
                <w:color w:val="auto"/>
                <w:sz w:val="24"/>
                <w:szCs w:val="24"/>
                <w:highlight w:val="none"/>
                <w:vertAlign w:val="baseline"/>
              </w:rPr>
            </w:pPr>
          </w:p>
        </w:tc>
        <w:tc>
          <w:tcPr>
            <w:tcW w:w="567" w:type="dxa"/>
            <w:vAlign w:val="center"/>
          </w:tcPr>
          <w:p w14:paraId="5C7169D1">
            <w:pPr>
              <w:jc w:val="center"/>
              <w:rPr>
                <w:rFonts w:hint="eastAsia" w:ascii="宋体" w:hAnsi="宋体" w:eastAsia="宋体" w:cs="宋体"/>
                <w:color w:val="auto"/>
                <w:sz w:val="24"/>
                <w:szCs w:val="24"/>
                <w:highlight w:val="none"/>
                <w:vertAlign w:val="baseline"/>
              </w:rPr>
            </w:pPr>
          </w:p>
        </w:tc>
        <w:tc>
          <w:tcPr>
            <w:tcW w:w="567" w:type="dxa"/>
            <w:vAlign w:val="center"/>
          </w:tcPr>
          <w:p w14:paraId="7937AB43">
            <w:pPr>
              <w:jc w:val="center"/>
              <w:rPr>
                <w:rFonts w:hint="eastAsia" w:ascii="宋体" w:hAnsi="宋体" w:eastAsia="宋体" w:cs="宋体"/>
                <w:color w:val="auto"/>
                <w:sz w:val="24"/>
                <w:szCs w:val="24"/>
                <w:highlight w:val="none"/>
                <w:vertAlign w:val="baseline"/>
              </w:rPr>
            </w:pPr>
          </w:p>
        </w:tc>
        <w:tc>
          <w:tcPr>
            <w:tcW w:w="567" w:type="dxa"/>
            <w:vAlign w:val="center"/>
          </w:tcPr>
          <w:p w14:paraId="1263FB09">
            <w:pPr>
              <w:jc w:val="center"/>
              <w:rPr>
                <w:rFonts w:hint="eastAsia" w:ascii="宋体" w:hAnsi="宋体" w:eastAsia="宋体" w:cs="宋体"/>
                <w:color w:val="auto"/>
                <w:sz w:val="24"/>
                <w:szCs w:val="24"/>
                <w:highlight w:val="none"/>
                <w:vertAlign w:val="baseline"/>
              </w:rPr>
            </w:pPr>
          </w:p>
        </w:tc>
        <w:tc>
          <w:tcPr>
            <w:tcW w:w="567" w:type="dxa"/>
            <w:vAlign w:val="center"/>
          </w:tcPr>
          <w:p w14:paraId="1EA4CB2F">
            <w:pPr>
              <w:jc w:val="center"/>
              <w:rPr>
                <w:rFonts w:hint="eastAsia" w:ascii="宋体" w:hAnsi="宋体" w:eastAsia="宋体" w:cs="宋体"/>
                <w:color w:val="auto"/>
                <w:sz w:val="24"/>
                <w:szCs w:val="24"/>
                <w:highlight w:val="none"/>
                <w:vertAlign w:val="baseline"/>
              </w:rPr>
            </w:pPr>
          </w:p>
        </w:tc>
        <w:tc>
          <w:tcPr>
            <w:tcW w:w="567" w:type="dxa"/>
            <w:vAlign w:val="center"/>
          </w:tcPr>
          <w:p w14:paraId="3BD59CD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2230</w:t>
            </w:r>
          </w:p>
        </w:tc>
        <w:tc>
          <w:tcPr>
            <w:tcW w:w="567" w:type="dxa"/>
            <w:vAlign w:val="center"/>
          </w:tcPr>
          <w:p w14:paraId="6BC8D6E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1115</w:t>
            </w:r>
          </w:p>
        </w:tc>
        <w:tc>
          <w:tcPr>
            <w:tcW w:w="567" w:type="dxa"/>
            <w:vAlign w:val="center"/>
          </w:tcPr>
          <w:p w14:paraId="2944656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A12212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9660A2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983914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C9EB52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13380</w:t>
            </w:r>
          </w:p>
        </w:tc>
        <w:tc>
          <w:tcPr>
            <w:tcW w:w="567" w:type="dxa"/>
            <w:vAlign w:val="center"/>
          </w:tcPr>
          <w:p w14:paraId="6673723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3345</w:t>
            </w:r>
          </w:p>
        </w:tc>
        <w:tc>
          <w:tcPr>
            <w:tcW w:w="567" w:type="dxa"/>
            <w:vAlign w:val="center"/>
          </w:tcPr>
          <w:p w14:paraId="6F941252">
            <w:pPr>
              <w:jc w:val="center"/>
              <w:rPr>
                <w:rFonts w:hint="eastAsia" w:ascii="宋体" w:hAnsi="宋体" w:eastAsia="宋体" w:cs="宋体"/>
                <w:color w:val="auto"/>
                <w:sz w:val="24"/>
                <w:szCs w:val="24"/>
                <w:highlight w:val="none"/>
                <w:vertAlign w:val="baseline"/>
              </w:rPr>
            </w:pPr>
          </w:p>
        </w:tc>
        <w:tc>
          <w:tcPr>
            <w:tcW w:w="567" w:type="dxa"/>
            <w:vAlign w:val="center"/>
          </w:tcPr>
          <w:p w14:paraId="738C743E">
            <w:pPr>
              <w:jc w:val="center"/>
              <w:rPr>
                <w:rFonts w:hint="eastAsia" w:ascii="宋体" w:hAnsi="宋体" w:eastAsia="宋体" w:cs="宋体"/>
                <w:color w:val="auto"/>
                <w:sz w:val="24"/>
                <w:szCs w:val="24"/>
                <w:highlight w:val="none"/>
                <w:vertAlign w:val="baseline"/>
              </w:rPr>
            </w:pPr>
          </w:p>
        </w:tc>
        <w:tc>
          <w:tcPr>
            <w:tcW w:w="567" w:type="dxa"/>
          </w:tcPr>
          <w:p w14:paraId="77B0D634">
            <w:pPr>
              <w:rPr>
                <w:rFonts w:hint="eastAsia" w:ascii="宋体" w:hAnsi="宋体" w:eastAsia="宋体" w:cs="宋体"/>
                <w:color w:val="auto"/>
                <w:sz w:val="24"/>
                <w:szCs w:val="24"/>
                <w:highlight w:val="none"/>
                <w:vertAlign w:val="baseline"/>
              </w:rPr>
            </w:pPr>
          </w:p>
        </w:tc>
        <w:tc>
          <w:tcPr>
            <w:tcW w:w="567" w:type="dxa"/>
          </w:tcPr>
          <w:p w14:paraId="4A698F46">
            <w:pPr>
              <w:rPr>
                <w:rFonts w:hint="eastAsia" w:ascii="宋体" w:hAnsi="宋体" w:eastAsia="宋体" w:cs="宋体"/>
                <w:color w:val="auto"/>
                <w:sz w:val="24"/>
                <w:szCs w:val="24"/>
                <w:highlight w:val="none"/>
                <w:vertAlign w:val="baseline"/>
              </w:rPr>
            </w:pPr>
          </w:p>
        </w:tc>
      </w:tr>
      <w:tr w14:paraId="32B9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4BE184B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1101160042080289</w:t>
            </w:r>
          </w:p>
        </w:tc>
        <w:tc>
          <w:tcPr>
            <w:tcW w:w="567" w:type="dxa"/>
            <w:vAlign w:val="center"/>
          </w:tcPr>
          <w:p w14:paraId="26B8211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70435C4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7F407C6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280</w:t>
            </w:r>
          </w:p>
        </w:tc>
        <w:tc>
          <w:tcPr>
            <w:tcW w:w="567" w:type="dxa"/>
            <w:vAlign w:val="center"/>
          </w:tcPr>
          <w:p w14:paraId="2E7E7B4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00AC141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1C8EAE2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75470251">
            <w:pPr>
              <w:jc w:val="center"/>
              <w:rPr>
                <w:rFonts w:hint="eastAsia" w:ascii="宋体" w:hAnsi="宋体" w:eastAsia="宋体" w:cs="宋体"/>
                <w:color w:val="auto"/>
                <w:sz w:val="24"/>
                <w:szCs w:val="24"/>
                <w:highlight w:val="none"/>
                <w:vertAlign w:val="baseline"/>
              </w:rPr>
            </w:pPr>
          </w:p>
        </w:tc>
        <w:tc>
          <w:tcPr>
            <w:tcW w:w="567" w:type="dxa"/>
            <w:vAlign w:val="center"/>
          </w:tcPr>
          <w:p w14:paraId="1806904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3640</w:t>
            </w:r>
          </w:p>
        </w:tc>
        <w:tc>
          <w:tcPr>
            <w:tcW w:w="567" w:type="dxa"/>
            <w:vAlign w:val="center"/>
          </w:tcPr>
          <w:p w14:paraId="1C7A75E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3360</w:t>
            </w:r>
          </w:p>
        </w:tc>
        <w:tc>
          <w:tcPr>
            <w:tcW w:w="567" w:type="dxa"/>
            <w:vAlign w:val="center"/>
          </w:tcPr>
          <w:p w14:paraId="29C7B96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7000</w:t>
            </w:r>
          </w:p>
        </w:tc>
        <w:tc>
          <w:tcPr>
            <w:tcW w:w="567" w:type="dxa"/>
            <w:vAlign w:val="center"/>
          </w:tcPr>
          <w:p w14:paraId="6C902EE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241</w:t>
            </w:r>
          </w:p>
        </w:tc>
        <w:tc>
          <w:tcPr>
            <w:tcW w:w="567" w:type="dxa"/>
            <w:vAlign w:val="center"/>
          </w:tcPr>
          <w:p w14:paraId="678DDC8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3640</w:t>
            </w:r>
          </w:p>
        </w:tc>
        <w:tc>
          <w:tcPr>
            <w:tcW w:w="567" w:type="dxa"/>
            <w:vAlign w:val="center"/>
          </w:tcPr>
          <w:p w14:paraId="7AAF8B2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472505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FED43C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7ECA06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76F0ED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587CAD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088FC59">
            <w:pPr>
              <w:jc w:val="center"/>
              <w:rPr>
                <w:rFonts w:hint="eastAsia" w:ascii="宋体" w:hAnsi="宋体" w:eastAsia="宋体" w:cs="宋体"/>
                <w:color w:val="auto"/>
                <w:sz w:val="24"/>
                <w:szCs w:val="24"/>
                <w:highlight w:val="none"/>
                <w:vertAlign w:val="baseline"/>
              </w:rPr>
            </w:pPr>
          </w:p>
        </w:tc>
        <w:tc>
          <w:tcPr>
            <w:tcW w:w="567" w:type="dxa"/>
            <w:vAlign w:val="center"/>
          </w:tcPr>
          <w:p w14:paraId="2490EE7B">
            <w:pPr>
              <w:jc w:val="center"/>
              <w:rPr>
                <w:rFonts w:hint="eastAsia" w:ascii="宋体" w:hAnsi="宋体" w:eastAsia="宋体" w:cs="宋体"/>
                <w:color w:val="auto"/>
                <w:sz w:val="24"/>
                <w:szCs w:val="24"/>
                <w:highlight w:val="none"/>
                <w:vertAlign w:val="baseline"/>
              </w:rPr>
            </w:pPr>
          </w:p>
        </w:tc>
        <w:tc>
          <w:tcPr>
            <w:tcW w:w="567" w:type="dxa"/>
            <w:vAlign w:val="center"/>
          </w:tcPr>
          <w:p w14:paraId="3AE42BA0">
            <w:pPr>
              <w:jc w:val="center"/>
              <w:rPr>
                <w:rFonts w:hint="eastAsia" w:ascii="宋体" w:hAnsi="宋体" w:eastAsia="宋体" w:cs="宋体"/>
                <w:color w:val="auto"/>
                <w:sz w:val="24"/>
                <w:szCs w:val="24"/>
                <w:highlight w:val="none"/>
                <w:vertAlign w:val="baseline"/>
              </w:rPr>
            </w:pPr>
          </w:p>
        </w:tc>
        <w:tc>
          <w:tcPr>
            <w:tcW w:w="567" w:type="dxa"/>
            <w:vAlign w:val="center"/>
          </w:tcPr>
          <w:p w14:paraId="5C91D92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4480</w:t>
            </w:r>
          </w:p>
        </w:tc>
        <w:tc>
          <w:tcPr>
            <w:tcW w:w="567" w:type="dxa"/>
          </w:tcPr>
          <w:p w14:paraId="01A56AF5">
            <w:pPr>
              <w:rPr>
                <w:rFonts w:hint="eastAsia" w:ascii="宋体" w:hAnsi="宋体" w:eastAsia="宋体" w:cs="宋体"/>
                <w:color w:val="auto"/>
                <w:sz w:val="24"/>
                <w:szCs w:val="24"/>
                <w:highlight w:val="none"/>
                <w:vertAlign w:val="baseline"/>
              </w:rPr>
            </w:pPr>
          </w:p>
        </w:tc>
        <w:tc>
          <w:tcPr>
            <w:tcW w:w="567" w:type="dxa"/>
          </w:tcPr>
          <w:p w14:paraId="118344CA">
            <w:pPr>
              <w:rPr>
                <w:rFonts w:hint="eastAsia" w:ascii="宋体" w:hAnsi="宋体" w:eastAsia="宋体" w:cs="宋体"/>
                <w:color w:val="auto"/>
                <w:sz w:val="24"/>
                <w:szCs w:val="24"/>
                <w:highlight w:val="none"/>
                <w:vertAlign w:val="baseline"/>
              </w:rPr>
            </w:pPr>
          </w:p>
        </w:tc>
      </w:tr>
      <w:tr w14:paraId="5EF9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E4717C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1101160042080314</w:t>
            </w:r>
          </w:p>
        </w:tc>
        <w:tc>
          <w:tcPr>
            <w:tcW w:w="567" w:type="dxa"/>
            <w:vAlign w:val="center"/>
          </w:tcPr>
          <w:p w14:paraId="64DC020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66D700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10F3484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83</w:t>
            </w:r>
          </w:p>
        </w:tc>
        <w:tc>
          <w:tcPr>
            <w:tcW w:w="567" w:type="dxa"/>
            <w:vAlign w:val="center"/>
          </w:tcPr>
          <w:p w14:paraId="1587F01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6C82C48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420A577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4DE4F1FD">
            <w:pPr>
              <w:jc w:val="center"/>
              <w:rPr>
                <w:rFonts w:hint="eastAsia" w:ascii="宋体" w:hAnsi="宋体" w:eastAsia="宋体" w:cs="宋体"/>
                <w:color w:val="auto"/>
                <w:sz w:val="24"/>
                <w:szCs w:val="24"/>
                <w:highlight w:val="none"/>
                <w:vertAlign w:val="baseline"/>
              </w:rPr>
            </w:pPr>
          </w:p>
        </w:tc>
        <w:tc>
          <w:tcPr>
            <w:tcW w:w="567" w:type="dxa"/>
            <w:vAlign w:val="center"/>
          </w:tcPr>
          <w:p w14:paraId="32AC20B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1328</w:t>
            </w:r>
          </w:p>
        </w:tc>
        <w:tc>
          <w:tcPr>
            <w:tcW w:w="567" w:type="dxa"/>
            <w:vAlign w:val="center"/>
          </w:tcPr>
          <w:p w14:paraId="1571198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1079</w:t>
            </w:r>
          </w:p>
        </w:tc>
        <w:tc>
          <w:tcPr>
            <w:tcW w:w="567" w:type="dxa"/>
            <w:vAlign w:val="center"/>
          </w:tcPr>
          <w:p w14:paraId="336AA25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2407</w:t>
            </w:r>
          </w:p>
        </w:tc>
        <w:tc>
          <w:tcPr>
            <w:tcW w:w="567" w:type="dxa"/>
            <w:vAlign w:val="center"/>
          </w:tcPr>
          <w:p w14:paraId="611C1BF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56</w:t>
            </w:r>
          </w:p>
        </w:tc>
        <w:tc>
          <w:tcPr>
            <w:tcW w:w="567" w:type="dxa"/>
            <w:vAlign w:val="center"/>
          </w:tcPr>
          <w:p w14:paraId="03C97BE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1328</w:t>
            </w:r>
          </w:p>
        </w:tc>
        <w:tc>
          <w:tcPr>
            <w:tcW w:w="567" w:type="dxa"/>
            <w:vAlign w:val="center"/>
          </w:tcPr>
          <w:p w14:paraId="3596E0C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5D8DC9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C12969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FE92D6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361FD0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C8812E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FB682A9">
            <w:pPr>
              <w:jc w:val="center"/>
              <w:rPr>
                <w:rFonts w:hint="eastAsia" w:ascii="宋体" w:hAnsi="宋体" w:eastAsia="宋体" w:cs="宋体"/>
                <w:color w:val="auto"/>
                <w:sz w:val="24"/>
                <w:szCs w:val="24"/>
                <w:highlight w:val="none"/>
                <w:vertAlign w:val="baseline"/>
              </w:rPr>
            </w:pPr>
          </w:p>
        </w:tc>
        <w:tc>
          <w:tcPr>
            <w:tcW w:w="567" w:type="dxa"/>
            <w:vAlign w:val="center"/>
          </w:tcPr>
          <w:p w14:paraId="0B7CF7A3">
            <w:pPr>
              <w:jc w:val="center"/>
              <w:rPr>
                <w:rFonts w:hint="eastAsia" w:ascii="宋体" w:hAnsi="宋体" w:eastAsia="宋体" w:cs="宋体"/>
                <w:color w:val="auto"/>
                <w:sz w:val="24"/>
                <w:szCs w:val="24"/>
                <w:highlight w:val="none"/>
                <w:vertAlign w:val="baseline"/>
              </w:rPr>
            </w:pPr>
          </w:p>
        </w:tc>
        <w:tc>
          <w:tcPr>
            <w:tcW w:w="567" w:type="dxa"/>
            <w:vAlign w:val="center"/>
          </w:tcPr>
          <w:p w14:paraId="3AFDB0B3">
            <w:pPr>
              <w:jc w:val="center"/>
              <w:rPr>
                <w:rFonts w:hint="eastAsia" w:ascii="宋体" w:hAnsi="宋体" w:eastAsia="宋体" w:cs="宋体"/>
                <w:color w:val="auto"/>
                <w:sz w:val="24"/>
                <w:szCs w:val="24"/>
                <w:highlight w:val="none"/>
                <w:vertAlign w:val="baseline"/>
              </w:rPr>
            </w:pPr>
          </w:p>
        </w:tc>
        <w:tc>
          <w:tcPr>
            <w:tcW w:w="567" w:type="dxa"/>
            <w:vAlign w:val="center"/>
          </w:tcPr>
          <w:p w14:paraId="4F73FD3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1494</w:t>
            </w:r>
          </w:p>
        </w:tc>
        <w:tc>
          <w:tcPr>
            <w:tcW w:w="567" w:type="dxa"/>
          </w:tcPr>
          <w:p w14:paraId="03FCBD11">
            <w:pPr>
              <w:rPr>
                <w:rFonts w:hint="eastAsia" w:ascii="宋体" w:hAnsi="宋体" w:eastAsia="宋体" w:cs="宋体"/>
                <w:color w:val="auto"/>
                <w:sz w:val="24"/>
                <w:szCs w:val="24"/>
                <w:highlight w:val="none"/>
                <w:vertAlign w:val="baseline"/>
              </w:rPr>
            </w:pPr>
          </w:p>
        </w:tc>
        <w:tc>
          <w:tcPr>
            <w:tcW w:w="567" w:type="dxa"/>
          </w:tcPr>
          <w:p w14:paraId="210C9796">
            <w:pPr>
              <w:rPr>
                <w:rFonts w:hint="eastAsia" w:ascii="宋体" w:hAnsi="宋体" w:eastAsia="宋体" w:cs="宋体"/>
                <w:color w:val="auto"/>
                <w:sz w:val="24"/>
                <w:szCs w:val="24"/>
                <w:highlight w:val="none"/>
                <w:vertAlign w:val="baseline"/>
              </w:rPr>
            </w:pPr>
          </w:p>
        </w:tc>
      </w:tr>
      <w:tr w14:paraId="2A55B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1E44D60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1101160042080338</w:t>
            </w:r>
          </w:p>
        </w:tc>
        <w:tc>
          <w:tcPr>
            <w:tcW w:w="567" w:type="dxa"/>
            <w:vAlign w:val="center"/>
          </w:tcPr>
          <w:p w14:paraId="00C4E31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4EB724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4339573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150</w:t>
            </w:r>
          </w:p>
        </w:tc>
        <w:tc>
          <w:tcPr>
            <w:tcW w:w="567" w:type="dxa"/>
            <w:vAlign w:val="center"/>
          </w:tcPr>
          <w:p w14:paraId="57D5E6A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24317A5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659F251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43E4D2E9">
            <w:pPr>
              <w:jc w:val="center"/>
              <w:rPr>
                <w:rFonts w:hint="eastAsia" w:ascii="宋体" w:hAnsi="宋体" w:eastAsia="宋体" w:cs="宋体"/>
                <w:color w:val="auto"/>
                <w:sz w:val="24"/>
                <w:szCs w:val="24"/>
                <w:highlight w:val="none"/>
                <w:vertAlign w:val="baseline"/>
              </w:rPr>
            </w:pPr>
          </w:p>
        </w:tc>
        <w:tc>
          <w:tcPr>
            <w:tcW w:w="567" w:type="dxa"/>
            <w:vAlign w:val="center"/>
          </w:tcPr>
          <w:p w14:paraId="14E1423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2400</w:t>
            </w:r>
          </w:p>
        </w:tc>
        <w:tc>
          <w:tcPr>
            <w:tcW w:w="567" w:type="dxa"/>
            <w:vAlign w:val="center"/>
          </w:tcPr>
          <w:p w14:paraId="70553B1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1950</w:t>
            </w:r>
          </w:p>
        </w:tc>
        <w:tc>
          <w:tcPr>
            <w:tcW w:w="567" w:type="dxa"/>
            <w:vAlign w:val="center"/>
          </w:tcPr>
          <w:p w14:paraId="793EC22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4350</w:t>
            </w:r>
          </w:p>
        </w:tc>
        <w:tc>
          <w:tcPr>
            <w:tcW w:w="567" w:type="dxa"/>
            <w:vAlign w:val="center"/>
          </w:tcPr>
          <w:p w14:paraId="2A61B3B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102</w:t>
            </w:r>
          </w:p>
        </w:tc>
        <w:tc>
          <w:tcPr>
            <w:tcW w:w="567" w:type="dxa"/>
            <w:vAlign w:val="center"/>
          </w:tcPr>
          <w:p w14:paraId="3321D14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2400</w:t>
            </w:r>
          </w:p>
        </w:tc>
        <w:tc>
          <w:tcPr>
            <w:tcW w:w="567" w:type="dxa"/>
            <w:vAlign w:val="center"/>
          </w:tcPr>
          <w:p w14:paraId="50F4BF1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C1AB6E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9B9786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30FA82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522327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16F5A1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FD50F02">
            <w:pPr>
              <w:jc w:val="center"/>
              <w:rPr>
                <w:rFonts w:hint="eastAsia" w:ascii="宋体" w:hAnsi="宋体" w:eastAsia="宋体" w:cs="宋体"/>
                <w:color w:val="auto"/>
                <w:sz w:val="24"/>
                <w:szCs w:val="24"/>
                <w:highlight w:val="none"/>
                <w:vertAlign w:val="baseline"/>
              </w:rPr>
            </w:pPr>
          </w:p>
        </w:tc>
        <w:tc>
          <w:tcPr>
            <w:tcW w:w="567" w:type="dxa"/>
            <w:vAlign w:val="center"/>
          </w:tcPr>
          <w:p w14:paraId="01E02564">
            <w:pPr>
              <w:jc w:val="center"/>
              <w:rPr>
                <w:rFonts w:hint="eastAsia" w:ascii="宋体" w:hAnsi="宋体" w:eastAsia="宋体" w:cs="宋体"/>
                <w:color w:val="auto"/>
                <w:sz w:val="24"/>
                <w:szCs w:val="24"/>
                <w:highlight w:val="none"/>
                <w:vertAlign w:val="baseline"/>
              </w:rPr>
            </w:pPr>
          </w:p>
        </w:tc>
        <w:tc>
          <w:tcPr>
            <w:tcW w:w="567" w:type="dxa"/>
            <w:vAlign w:val="center"/>
          </w:tcPr>
          <w:p w14:paraId="514E6E26">
            <w:pPr>
              <w:jc w:val="center"/>
              <w:rPr>
                <w:rFonts w:hint="eastAsia" w:ascii="宋体" w:hAnsi="宋体" w:eastAsia="宋体" w:cs="宋体"/>
                <w:color w:val="auto"/>
                <w:sz w:val="24"/>
                <w:szCs w:val="24"/>
                <w:highlight w:val="none"/>
                <w:vertAlign w:val="baseline"/>
              </w:rPr>
            </w:pPr>
          </w:p>
        </w:tc>
        <w:tc>
          <w:tcPr>
            <w:tcW w:w="567" w:type="dxa"/>
            <w:vAlign w:val="center"/>
          </w:tcPr>
          <w:p w14:paraId="6048F79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2700</w:t>
            </w:r>
          </w:p>
        </w:tc>
        <w:tc>
          <w:tcPr>
            <w:tcW w:w="567" w:type="dxa"/>
          </w:tcPr>
          <w:p w14:paraId="36C4755A">
            <w:pPr>
              <w:rPr>
                <w:rFonts w:hint="eastAsia" w:ascii="宋体" w:hAnsi="宋体" w:eastAsia="宋体" w:cs="宋体"/>
                <w:color w:val="auto"/>
                <w:sz w:val="24"/>
                <w:szCs w:val="24"/>
                <w:highlight w:val="none"/>
                <w:vertAlign w:val="baseline"/>
              </w:rPr>
            </w:pPr>
          </w:p>
        </w:tc>
        <w:tc>
          <w:tcPr>
            <w:tcW w:w="567" w:type="dxa"/>
          </w:tcPr>
          <w:p w14:paraId="28E57E84">
            <w:pPr>
              <w:rPr>
                <w:rFonts w:hint="eastAsia" w:ascii="宋体" w:hAnsi="宋体" w:eastAsia="宋体" w:cs="宋体"/>
                <w:color w:val="auto"/>
                <w:sz w:val="24"/>
                <w:szCs w:val="24"/>
                <w:highlight w:val="none"/>
                <w:vertAlign w:val="baseline"/>
              </w:rPr>
            </w:pPr>
          </w:p>
        </w:tc>
      </w:tr>
      <w:tr w14:paraId="6FE4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7EEEA80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1101160042080278</w:t>
            </w:r>
          </w:p>
        </w:tc>
        <w:tc>
          <w:tcPr>
            <w:tcW w:w="567" w:type="dxa"/>
            <w:vAlign w:val="center"/>
          </w:tcPr>
          <w:p w14:paraId="62030FB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18CB354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60D4DD0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150</w:t>
            </w:r>
          </w:p>
        </w:tc>
        <w:tc>
          <w:tcPr>
            <w:tcW w:w="567" w:type="dxa"/>
            <w:vAlign w:val="center"/>
          </w:tcPr>
          <w:p w14:paraId="2C9E651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2936EE2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26F412F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07EC1C5D">
            <w:pPr>
              <w:jc w:val="center"/>
              <w:rPr>
                <w:rFonts w:hint="eastAsia" w:ascii="宋体" w:hAnsi="宋体" w:eastAsia="宋体" w:cs="宋体"/>
                <w:color w:val="auto"/>
                <w:sz w:val="24"/>
                <w:szCs w:val="24"/>
                <w:highlight w:val="none"/>
                <w:vertAlign w:val="baseline"/>
              </w:rPr>
            </w:pPr>
          </w:p>
        </w:tc>
        <w:tc>
          <w:tcPr>
            <w:tcW w:w="567" w:type="dxa"/>
            <w:vAlign w:val="center"/>
          </w:tcPr>
          <w:p w14:paraId="6C63769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2400</w:t>
            </w:r>
          </w:p>
        </w:tc>
        <w:tc>
          <w:tcPr>
            <w:tcW w:w="567" w:type="dxa"/>
            <w:vAlign w:val="center"/>
          </w:tcPr>
          <w:p w14:paraId="26D8344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1950</w:t>
            </w:r>
          </w:p>
        </w:tc>
        <w:tc>
          <w:tcPr>
            <w:tcW w:w="567" w:type="dxa"/>
            <w:vAlign w:val="center"/>
          </w:tcPr>
          <w:p w14:paraId="1D508E9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4350</w:t>
            </w:r>
          </w:p>
        </w:tc>
        <w:tc>
          <w:tcPr>
            <w:tcW w:w="567" w:type="dxa"/>
            <w:vAlign w:val="center"/>
          </w:tcPr>
          <w:p w14:paraId="46563B0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102</w:t>
            </w:r>
          </w:p>
        </w:tc>
        <w:tc>
          <w:tcPr>
            <w:tcW w:w="567" w:type="dxa"/>
            <w:vAlign w:val="center"/>
          </w:tcPr>
          <w:p w14:paraId="008AF87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2400</w:t>
            </w:r>
          </w:p>
        </w:tc>
        <w:tc>
          <w:tcPr>
            <w:tcW w:w="567" w:type="dxa"/>
            <w:vAlign w:val="center"/>
          </w:tcPr>
          <w:p w14:paraId="0D4B559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2EDEF6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0C6D36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909997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CDA088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C977D4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407F17C">
            <w:pPr>
              <w:jc w:val="center"/>
              <w:rPr>
                <w:rFonts w:hint="eastAsia" w:ascii="宋体" w:hAnsi="宋体" w:eastAsia="宋体" w:cs="宋体"/>
                <w:color w:val="auto"/>
                <w:sz w:val="24"/>
                <w:szCs w:val="24"/>
                <w:highlight w:val="none"/>
                <w:vertAlign w:val="baseline"/>
              </w:rPr>
            </w:pPr>
          </w:p>
        </w:tc>
        <w:tc>
          <w:tcPr>
            <w:tcW w:w="567" w:type="dxa"/>
            <w:vAlign w:val="center"/>
          </w:tcPr>
          <w:p w14:paraId="251F6702">
            <w:pPr>
              <w:jc w:val="center"/>
              <w:rPr>
                <w:rFonts w:hint="eastAsia" w:ascii="宋体" w:hAnsi="宋体" w:eastAsia="宋体" w:cs="宋体"/>
                <w:color w:val="auto"/>
                <w:sz w:val="24"/>
                <w:szCs w:val="24"/>
                <w:highlight w:val="none"/>
                <w:vertAlign w:val="baseline"/>
              </w:rPr>
            </w:pPr>
          </w:p>
        </w:tc>
        <w:tc>
          <w:tcPr>
            <w:tcW w:w="567" w:type="dxa"/>
            <w:vAlign w:val="center"/>
          </w:tcPr>
          <w:p w14:paraId="1985B172">
            <w:pPr>
              <w:jc w:val="center"/>
              <w:rPr>
                <w:rFonts w:hint="eastAsia" w:ascii="宋体" w:hAnsi="宋体" w:eastAsia="宋体" w:cs="宋体"/>
                <w:color w:val="auto"/>
                <w:sz w:val="24"/>
                <w:szCs w:val="24"/>
                <w:highlight w:val="none"/>
                <w:vertAlign w:val="baseline"/>
              </w:rPr>
            </w:pPr>
          </w:p>
        </w:tc>
        <w:tc>
          <w:tcPr>
            <w:tcW w:w="567" w:type="dxa"/>
            <w:vAlign w:val="center"/>
          </w:tcPr>
          <w:p w14:paraId="7383948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2700</w:t>
            </w:r>
          </w:p>
        </w:tc>
        <w:tc>
          <w:tcPr>
            <w:tcW w:w="567" w:type="dxa"/>
          </w:tcPr>
          <w:p w14:paraId="5E42AAAE">
            <w:pPr>
              <w:rPr>
                <w:rFonts w:hint="eastAsia" w:ascii="宋体" w:hAnsi="宋体" w:eastAsia="宋体" w:cs="宋体"/>
                <w:color w:val="auto"/>
                <w:sz w:val="24"/>
                <w:szCs w:val="24"/>
                <w:highlight w:val="none"/>
                <w:vertAlign w:val="baseline"/>
              </w:rPr>
            </w:pPr>
          </w:p>
        </w:tc>
        <w:tc>
          <w:tcPr>
            <w:tcW w:w="567" w:type="dxa"/>
          </w:tcPr>
          <w:p w14:paraId="1A3E5807">
            <w:pPr>
              <w:rPr>
                <w:rFonts w:hint="eastAsia" w:ascii="宋体" w:hAnsi="宋体" w:eastAsia="宋体" w:cs="宋体"/>
                <w:color w:val="auto"/>
                <w:sz w:val="24"/>
                <w:szCs w:val="24"/>
                <w:highlight w:val="none"/>
                <w:vertAlign w:val="baseline"/>
              </w:rPr>
            </w:pPr>
          </w:p>
        </w:tc>
      </w:tr>
      <w:tr w14:paraId="1777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19C388C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1101160042080341</w:t>
            </w:r>
          </w:p>
        </w:tc>
        <w:tc>
          <w:tcPr>
            <w:tcW w:w="567" w:type="dxa"/>
            <w:vAlign w:val="center"/>
          </w:tcPr>
          <w:p w14:paraId="72B5894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47B912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142515C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w:t>
            </w:r>
          </w:p>
        </w:tc>
        <w:tc>
          <w:tcPr>
            <w:tcW w:w="567" w:type="dxa"/>
            <w:vAlign w:val="center"/>
          </w:tcPr>
          <w:p w14:paraId="3F53E23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1FD2FF3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38FA807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667A6AF1">
            <w:pPr>
              <w:jc w:val="center"/>
              <w:rPr>
                <w:rFonts w:hint="eastAsia" w:ascii="宋体" w:hAnsi="宋体" w:eastAsia="宋体" w:cs="宋体"/>
                <w:color w:val="auto"/>
                <w:sz w:val="24"/>
                <w:szCs w:val="24"/>
                <w:highlight w:val="none"/>
                <w:vertAlign w:val="baseline"/>
              </w:rPr>
            </w:pPr>
          </w:p>
        </w:tc>
        <w:tc>
          <w:tcPr>
            <w:tcW w:w="567" w:type="dxa"/>
            <w:vAlign w:val="center"/>
          </w:tcPr>
          <w:p w14:paraId="483A9CA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192</w:t>
            </w:r>
          </w:p>
        </w:tc>
        <w:tc>
          <w:tcPr>
            <w:tcW w:w="567" w:type="dxa"/>
            <w:vAlign w:val="center"/>
          </w:tcPr>
          <w:p w14:paraId="35823A7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156</w:t>
            </w:r>
          </w:p>
        </w:tc>
        <w:tc>
          <w:tcPr>
            <w:tcW w:w="567" w:type="dxa"/>
            <w:vAlign w:val="center"/>
          </w:tcPr>
          <w:p w14:paraId="0A43085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348</w:t>
            </w:r>
          </w:p>
        </w:tc>
        <w:tc>
          <w:tcPr>
            <w:tcW w:w="567" w:type="dxa"/>
            <w:vAlign w:val="center"/>
          </w:tcPr>
          <w:p w14:paraId="2AFFEBA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w:t>
            </w:r>
          </w:p>
        </w:tc>
        <w:tc>
          <w:tcPr>
            <w:tcW w:w="567" w:type="dxa"/>
            <w:vAlign w:val="center"/>
          </w:tcPr>
          <w:p w14:paraId="3D66CE2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192</w:t>
            </w:r>
          </w:p>
        </w:tc>
        <w:tc>
          <w:tcPr>
            <w:tcW w:w="567" w:type="dxa"/>
            <w:vAlign w:val="center"/>
          </w:tcPr>
          <w:p w14:paraId="6419680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6FCC41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089B70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2BB2F1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DDBADA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8BF8BE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F2627D3">
            <w:pPr>
              <w:jc w:val="center"/>
              <w:rPr>
                <w:rFonts w:hint="eastAsia" w:ascii="宋体" w:hAnsi="宋体" w:eastAsia="宋体" w:cs="宋体"/>
                <w:color w:val="auto"/>
                <w:sz w:val="24"/>
                <w:szCs w:val="24"/>
                <w:highlight w:val="none"/>
                <w:vertAlign w:val="baseline"/>
              </w:rPr>
            </w:pPr>
          </w:p>
        </w:tc>
        <w:tc>
          <w:tcPr>
            <w:tcW w:w="567" w:type="dxa"/>
            <w:vAlign w:val="center"/>
          </w:tcPr>
          <w:p w14:paraId="45AD0FCA">
            <w:pPr>
              <w:jc w:val="center"/>
              <w:rPr>
                <w:rFonts w:hint="eastAsia" w:ascii="宋体" w:hAnsi="宋体" w:eastAsia="宋体" w:cs="宋体"/>
                <w:color w:val="auto"/>
                <w:sz w:val="24"/>
                <w:szCs w:val="24"/>
                <w:highlight w:val="none"/>
                <w:vertAlign w:val="baseline"/>
              </w:rPr>
            </w:pPr>
          </w:p>
        </w:tc>
        <w:tc>
          <w:tcPr>
            <w:tcW w:w="567" w:type="dxa"/>
            <w:vAlign w:val="center"/>
          </w:tcPr>
          <w:p w14:paraId="0B6431E6">
            <w:pPr>
              <w:jc w:val="center"/>
              <w:rPr>
                <w:rFonts w:hint="eastAsia" w:ascii="宋体" w:hAnsi="宋体" w:eastAsia="宋体" w:cs="宋体"/>
                <w:color w:val="auto"/>
                <w:sz w:val="24"/>
                <w:szCs w:val="24"/>
                <w:highlight w:val="none"/>
                <w:vertAlign w:val="baseline"/>
              </w:rPr>
            </w:pPr>
          </w:p>
        </w:tc>
        <w:tc>
          <w:tcPr>
            <w:tcW w:w="567" w:type="dxa"/>
            <w:vAlign w:val="center"/>
          </w:tcPr>
          <w:p w14:paraId="1BB9B42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216</w:t>
            </w:r>
          </w:p>
        </w:tc>
        <w:tc>
          <w:tcPr>
            <w:tcW w:w="567" w:type="dxa"/>
          </w:tcPr>
          <w:p w14:paraId="2671218B">
            <w:pPr>
              <w:rPr>
                <w:rFonts w:hint="eastAsia" w:ascii="宋体" w:hAnsi="宋体" w:eastAsia="宋体" w:cs="宋体"/>
                <w:color w:val="auto"/>
                <w:sz w:val="24"/>
                <w:szCs w:val="24"/>
                <w:highlight w:val="none"/>
                <w:vertAlign w:val="baseline"/>
              </w:rPr>
            </w:pPr>
          </w:p>
        </w:tc>
        <w:tc>
          <w:tcPr>
            <w:tcW w:w="567" w:type="dxa"/>
          </w:tcPr>
          <w:p w14:paraId="42FCE345">
            <w:pPr>
              <w:rPr>
                <w:rFonts w:hint="eastAsia" w:ascii="宋体" w:hAnsi="宋体" w:eastAsia="宋体" w:cs="宋体"/>
                <w:color w:val="auto"/>
                <w:sz w:val="24"/>
                <w:szCs w:val="24"/>
                <w:highlight w:val="none"/>
                <w:vertAlign w:val="baseline"/>
              </w:rPr>
            </w:pPr>
          </w:p>
        </w:tc>
      </w:tr>
      <w:tr w14:paraId="2331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FE3258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1101160042080310</w:t>
            </w:r>
          </w:p>
        </w:tc>
        <w:tc>
          <w:tcPr>
            <w:tcW w:w="567" w:type="dxa"/>
            <w:vAlign w:val="center"/>
          </w:tcPr>
          <w:p w14:paraId="28C3AF6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533A815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413EEDB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33</w:t>
            </w:r>
          </w:p>
        </w:tc>
        <w:tc>
          <w:tcPr>
            <w:tcW w:w="567" w:type="dxa"/>
            <w:vAlign w:val="center"/>
          </w:tcPr>
          <w:p w14:paraId="3961EB0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74292A8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74C1B6B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7032318B">
            <w:pPr>
              <w:jc w:val="center"/>
              <w:rPr>
                <w:rFonts w:hint="eastAsia" w:ascii="宋体" w:hAnsi="宋体" w:eastAsia="宋体" w:cs="宋体"/>
                <w:color w:val="auto"/>
                <w:sz w:val="24"/>
                <w:szCs w:val="24"/>
                <w:highlight w:val="none"/>
                <w:vertAlign w:val="baseline"/>
              </w:rPr>
            </w:pPr>
          </w:p>
        </w:tc>
        <w:tc>
          <w:tcPr>
            <w:tcW w:w="567" w:type="dxa"/>
            <w:vAlign w:val="center"/>
          </w:tcPr>
          <w:p w14:paraId="7C98BBB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297</w:t>
            </w:r>
          </w:p>
        </w:tc>
        <w:tc>
          <w:tcPr>
            <w:tcW w:w="567" w:type="dxa"/>
            <w:vAlign w:val="center"/>
          </w:tcPr>
          <w:p w14:paraId="07AFF46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429</w:t>
            </w:r>
          </w:p>
        </w:tc>
        <w:tc>
          <w:tcPr>
            <w:tcW w:w="567" w:type="dxa"/>
            <w:vAlign w:val="center"/>
          </w:tcPr>
          <w:p w14:paraId="594557E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726</w:t>
            </w:r>
          </w:p>
        </w:tc>
        <w:tc>
          <w:tcPr>
            <w:tcW w:w="567" w:type="dxa"/>
            <w:vAlign w:val="center"/>
          </w:tcPr>
          <w:p w14:paraId="5FA60EB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20</w:t>
            </w:r>
          </w:p>
        </w:tc>
        <w:tc>
          <w:tcPr>
            <w:tcW w:w="567" w:type="dxa"/>
            <w:vAlign w:val="center"/>
          </w:tcPr>
          <w:p w14:paraId="52E4F95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297</w:t>
            </w:r>
          </w:p>
        </w:tc>
        <w:tc>
          <w:tcPr>
            <w:tcW w:w="567" w:type="dxa"/>
            <w:vAlign w:val="center"/>
          </w:tcPr>
          <w:p w14:paraId="7DB4FFE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C7D945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C38019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EC0353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8C156E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2406B2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A012CD8">
            <w:pPr>
              <w:jc w:val="center"/>
              <w:rPr>
                <w:rFonts w:hint="eastAsia" w:ascii="宋体" w:hAnsi="宋体" w:eastAsia="宋体" w:cs="宋体"/>
                <w:color w:val="auto"/>
                <w:sz w:val="24"/>
                <w:szCs w:val="24"/>
                <w:highlight w:val="none"/>
                <w:vertAlign w:val="baseline"/>
              </w:rPr>
            </w:pPr>
          </w:p>
        </w:tc>
        <w:tc>
          <w:tcPr>
            <w:tcW w:w="567" w:type="dxa"/>
            <w:vAlign w:val="center"/>
          </w:tcPr>
          <w:p w14:paraId="0FEF3F65">
            <w:pPr>
              <w:jc w:val="center"/>
              <w:rPr>
                <w:rFonts w:hint="eastAsia" w:ascii="宋体" w:hAnsi="宋体" w:eastAsia="宋体" w:cs="宋体"/>
                <w:color w:val="auto"/>
                <w:sz w:val="24"/>
                <w:szCs w:val="24"/>
                <w:highlight w:val="none"/>
                <w:vertAlign w:val="baseline"/>
              </w:rPr>
            </w:pPr>
          </w:p>
        </w:tc>
        <w:tc>
          <w:tcPr>
            <w:tcW w:w="567" w:type="dxa"/>
            <w:vAlign w:val="center"/>
          </w:tcPr>
          <w:p w14:paraId="15841513">
            <w:pPr>
              <w:jc w:val="center"/>
              <w:rPr>
                <w:rFonts w:hint="eastAsia" w:ascii="宋体" w:hAnsi="宋体" w:eastAsia="宋体" w:cs="宋体"/>
                <w:color w:val="auto"/>
                <w:sz w:val="24"/>
                <w:szCs w:val="24"/>
                <w:highlight w:val="none"/>
                <w:vertAlign w:val="baseline"/>
              </w:rPr>
            </w:pPr>
          </w:p>
        </w:tc>
        <w:tc>
          <w:tcPr>
            <w:tcW w:w="567" w:type="dxa"/>
            <w:vAlign w:val="center"/>
          </w:tcPr>
          <w:p w14:paraId="694C084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594</w:t>
            </w:r>
          </w:p>
        </w:tc>
        <w:tc>
          <w:tcPr>
            <w:tcW w:w="567" w:type="dxa"/>
          </w:tcPr>
          <w:p w14:paraId="3EC6C9A9">
            <w:pPr>
              <w:rPr>
                <w:rFonts w:hint="eastAsia" w:ascii="宋体" w:hAnsi="宋体" w:eastAsia="宋体" w:cs="宋体"/>
                <w:color w:val="auto"/>
                <w:sz w:val="24"/>
                <w:szCs w:val="24"/>
                <w:highlight w:val="none"/>
                <w:vertAlign w:val="baseline"/>
              </w:rPr>
            </w:pPr>
          </w:p>
        </w:tc>
        <w:tc>
          <w:tcPr>
            <w:tcW w:w="567" w:type="dxa"/>
          </w:tcPr>
          <w:p w14:paraId="6CB5B0C5">
            <w:pPr>
              <w:rPr>
                <w:rFonts w:hint="eastAsia" w:ascii="宋体" w:hAnsi="宋体" w:eastAsia="宋体" w:cs="宋体"/>
                <w:color w:val="auto"/>
                <w:sz w:val="24"/>
                <w:szCs w:val="24"/>
                <w:highlight w:val="none"/>
                <w:vertAlign w:val="baseline"/>
              </w:rPr>
            </w:pPr>
          </w:p>
        </w:tc>
      </w:tr>
      <w:tr w14:paraId="28DB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1A28A58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1101160042080317</w:t>
            </w:r>
          </w:p>
        </w:tc>
        <w:tc>
          <w:tcPr>
            <w:tcW w:w="567" w:type="dxa"/>
            <w:vAlign w:val="center"/>
          </w:tcPr>
          <w:p w14:paraId="217C105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7A7B1A2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3CA7265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103</w:t>
            </w:r>
          </w:p>
        </w:tc>
        <w:tc>
          <w:tcPr>
            <w:tcW w:w="567" w:type="dxa"/>
            <w:vAlign w:val="center"/>
          </w:tcPr>
          <w:p w14:paraId="4A9CBD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22D63AE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5C133BA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7FCDE953">
            <w:pPr>
              <w:jc w:val="center"/>
              <w:rPr>
                <w:rFonts w:hint="eastAsia" w:ascii="宋体" w:hAnsi="宋体" w:eastAsia="宋体" w:cs="宋体"/>
                <w:color w:val="auto"/>
                <w:sz w:val="24"/>
                <w:szCs w:val="24"/>
                <w:highlight w:val="none"/>
                <w:vertAlign w:val="baseline"/>
              </w:rPr>
            </w:pPr>
          </w:p>
        </w:tc>
        <w:tc>
          <w:tcPr>
            <w:tcW w:w="567" w:type="dxa"/>
            <w:vAlign w:val="center"/>
          </w:tcPr>
          <w:p w14:paraId="633D52A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927</w:t>
            </w:r>
          </w:p>
        </w:tc>
        <w:tc>
          <w:tcPr>
            <w:tcW w:w="567" w:type="dxa"/>
            <w:vAlign w:val="center"/>
          </w:tcPr>
          <w:p w14:paraId="4D45F05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1339</w:t>
            </w:r>
          </w:p>
        </w:tc>
        <w:tc>
          <w:tcPr>
            <w:tcW w:w="567" w:type="dxa"/>
            <w:vAlign w:val="center"/>
          </w:tcPr>
          <w:p w14:paraId="64EA1CD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2266</w:t>
            </w:r>
          </w:p>
        </w:tc>
        <w:tc>
          <w:tcPr>
            <w:tcW w:w="567" w:type="dxa"/>
            <w:vAlign w:val="center"/>
          </w:tcPr>
          <w:p w14:paraId="055A413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62</w:t>
            </w:r>
          </w:p>
        </w:tc>
        <w:tc>
          <w:tcPr>
            <w:tcW w:w="567" w:type="dxa"/>
            <w:vAlign w:val="center"/>
          </w:tcPr>
          <w:p w14:paraId="79CF092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927</w:t>
            </w:r>
          </w:p>
        </w:tc>
        <w:tc>
          <w:tcPr>
            <w:tcW w:w="567" w:type="dxa"/>
            <w:vAlign w:val="center"/>
          </w:tcPr>
          <w:p w14:paraId="74A377B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91E740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C4EF65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85430C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1C5A59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F05F97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A6553D0">
            <w:pPr>
              <w:jc w:val="center"/>
              <w:rPr>
                <w:rFonts w:hint="eastAsia" w:ascii="宋体" w:hAnsi="宋体" w:eastAsia="宋体" w:cs="宋体"/>
                <w:color w:val="auto"/>
                <w:sz w:val="24"/>
                <w:szCs w:val="24"/>
                <w:highlight w:val="none"/>
                <w:vertAlign w:val="baseline"/>
              </w:rPr>
            </w:pPr>
          </w:p>
        </w:tc>
        <w:tc>
          <w:tcPr>
            <w:tcW w:w="567" w:type="dxa"/>
            <w:vAlign w:val="center"/>
          </w:tcPr>
          <w:p w14:paraId="494C3906">
            <w:pPr>
              <w:jc w:val="center"/>
              <w:rPr>
                <w:rFonts w:hint="eastAsia" w:ascii="宋体" w:hAnsi="宋体" w:eastAsia="宋体" w:cs="宋体"/>
                <w:color w:val="auto"/>
                <w:sz w:val="24"/>
                <w:szCs w:val="24"/>
                <w:highlight w:val="none"/>
                <w:vertAlign w:val="baseline"/>
              </w:rPr>
            </w:pPr>
          </w:p>
        </w:tc>
        <w:tc>
          <w:tcPr>
            <w:tcW w:w="567" w:type="dxa"/>
            <w:vAlign w:val="center"/>
          </w:tcPr>
          <w:p w14:paraId="455D71E6">
            <w:pPr>
              <w:jc w:val="center"/>
              <w:rPr>
                <w:rFonts w:hint="eastAsia" w:ascii="宋体" w:hAnsi="宋体" w:eastAsia="宋体" w:cs="宋体"/>
                <w:color w:val="auto"/>
                <w:sz w:val="24"/>
                <w:szCs w:val="24"/>
                <w:highlight w:val="none"/>
                <w:vertAlign w:val="baseline"/>
              </w:rPr>
            </w:pPr>
          </w:p>
        </w:tc>
        <w:tc>
          <w:tcPr>
            <w:tcW w:w="567" w:type="dxa"/>
            <w:vAlign w:val="center"/>
          </w:tcPr>
          <w:p w14:paraId="7E2BBE9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1854</w:t>
            </w:r>
          </w:p>
        </w:tc>
        <w:tc>
          <w:tcPr>
            <w:tcW w:w="567" w:type="dxa"/>
          </w:tcPr>
          <w:p w14:paraId="615B3D08">
            <w:pPr>
              <w:rPr>
                <w:rFonts w:hint="eastAsia" w:ascii="宋体" w:hAnsi="宋体" w:eastAsia="宋体" w:cs="宋体"/>
                <w:color w:val="auto"/>
                <w:sz w:val="24"/>
                <w:szCs w:val="24"/>
                <w:highlight w:val="none"/>
                <w:vertAlign w:val="baseline"/>
              </w:rPr>
            </w:pPr>
          </w:p>
        </w:tc>
        <w:tc>
          <w:tcPr>
            <w:tcW w:w="567" w:type="dxa"/>
          </w:tcPr>
          <w:p w14:paraId="0479B1D1">
            <w:pPr>
              <w:rPr>
                <w:rFonts w:hint="eastAsia" w:ascii="宋体" w:hAnsi="宋体" w:eastAsia="宋体" w:cs="宋体"/>
                <w:color w:val="auto"/>
                <w:sz w:val="24"/>
                <w:szCs w:val="24"/>
                <w:highlight w:val="none"/>
                <w:vertAlign w:val="baseline"/>
              </w:rPr>
            </w:pPr>
          </w:p>
        </w:tc>
      </w:tr>
      <w:tr w14:paraId="43CB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519CD39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1101160042080313</w:t>
            </w:r>
          </w:p>
        </w:tc>
        <w:tc>
          <w:tcPr>
            <w:tcW w:w="567" w:type="dxa"/>
            <w:vAlign w:val="center"/>
          </w:tcPr>
          <w:p w14:paraId="5EB6244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1A817EC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75617B4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135</w:t>
            </w:r>
          </w:p>
        </w:tc>
        <w:tc>
          <w:tcPr>
            <w:tcW w:w="567" w:type="dxa"/>
            <w:vAlign w:val="center"/>
          </w:tcPr>
          <w:p w14:paraId="7B61E3B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4851C6B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2ACF9E6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65658207">
            <w:pPr>
              <w:jc w:val="center"/>
              <w:rPr>
                <w:rFonts w:hint="eastAsia" w:ascii="宋体" w:hAnsi="宋体" w:eastAsia="宋体" w:cs="宋体"/>
                <w:color w:val="auto"/>
                <w:sz w:val="24"/>
                <w:szCs w:val="24"/>
                <w:highlight w:val="none"/>
                <w:vertAlign w:val="baseline"/>
              </w:rPr>
            </w:pPr>
          </w:p>
        </w:tc>
        <w:tc>
          <w:tcPr>
            <w:tcW w:w="567" w:type="dxa"/>
            <w:vAlign w:val="center"/>
          </w:tcPr>
          <w:p w14:paraId="1CBAD50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1215</w:t>
            </w:r>
          </w:p>
        </w:tc>
        <w:tc>
          <w:tcPr>
            <w:tcW w:w="567" w:type="dxa"/>
            <w:vAlign w:val="center"/>
          </w:tcPr>
          <w:p w14:paraId="7757711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1755</w:t>
            </w:r>
          </w:p>
        </w:tc>
        <w:tc>
          <w:tcPr>
            <w:tcW w:w="567" w:type="dxa"/>
            <w:vAlign w:val="center"/>
          </w:tcPr>
          <w:p w14:paraId="4F27B36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2970</w:t>
            </w:r>
          </w:p>
        </w:tc>
        <w:tc>
          <w:tcPr>
            <w:tcW w:w="567" w:type="dxa"/>
            <w:vAlign w:val="center"/>
          </w:tcPr>
          <w:p w14:paraId="605F83A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81</w:t>
            </w:r>
          </w:p>
        </w:tc>
        <w:tc>
          <w:tcPr>
            <w:tcW w:w="567" w:type="dxa"/>
            <w:vAlign w:val="center"/>
          </w:tcPr>
          <w:p w14:paraId="087D343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1215</w:t>
            </w:r>
          </w:p>
        </w:tc>
        <w:tc>
          <w:tcPr>
            <w:tcW w:w="567" w:type="dxa"/>
            <w:vAlign w:val="center"/>
          </w:tcPr>
          <w:p w14:paraId="24D9693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5AB82A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FB7FF1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0BC20F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2BD83A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4518EA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0C863E5">
            <w:pPr>
              <w:jc w:val="center"/>
              <w:rPr>
                <w:rFonts w:hint="eastAsia" w:ascii="宋体" w:hAnsi="宋体" w:eastAsia="宋体" w:cs="宋体"/>
                <w:color w:val="auto"/>
                <w:sz w:val="24"/>
                <w:szCs w:val="24"/>
                <w:highlight w:val="none"/>
                <w:vertAlign w:val="baseline"/>
              </w:rPr>
            </w:pPr>
          </w:p>
        </w:tc>
        <w:tc>
          <w:tcPr>
            <w:tcW w:w="567" w:type="dxa"/>
            <w:vAlign w:val="center"/>
          </w:tcPr>
          <w:p w14:paraId="179D3957">
            <w:pPr>
              <w:jc w:val="center"/>
              <w:rPr>
                <w:rFonts w:hint="eastAsia" w:ascii="宋体" w:hAnsi="宋体" w:eastAsia="宋体" w:cs="宋体"/>
                <w:color w:val="auto"/>
                <w:sz w:val="24"/>
                <w:szCs w:val="24"/>
                <w:highlight w:val="none"/>
                <w:vertAlign w:val="baseline"/>
              </w:rPr>
            </w:pPr>
          </w:p>
        </w:tc>
        <w:tc>
          <w:tcPr>
            <w:tcW w:w="567" w:type="dxa"/>
            <w:vAlign w:val="center"/>
          </w:tcPr>
          <w:p w14:paraId="5DB78C02">
            <w:pPr>
              <w:jc w:val="center"/>
              <w:rPr>
                <w:rFonts w:hint="eastAsia" w:ascii="宋体" w:hAnsi="宋体" w:eastAsia="宋体" w:cs="宋体"/>
                <w:color w:val="auto"/>
                <w:sz w:val="24"/>
                <w:szCs w:val="24"/>
                <w:highlight w:val="none"/>
                <w:vertAlign w:val="baseline"/>
              </w:rPr>
            </w:pPr>
          </w:p>
        </w:tc>
        <w:tc>
          <w:tcPr>
            <w:tcW w:w="567" w:type="dxa"/>
            <w:vAlign w:val="center"/>
          </w:tcPr>
          <w:p w14:paraId="65C76AC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2430</w:t>
            </w:r>
          </w:p>
        </w:tc>
        <w:tc>
          <w:tcPr>
            <w:tcW w:w="567" w:type="dxa"/>
          </w:tcPr>
          <w:p w14:paraId="4DF4DC4E">
            <w:pPr>
              <w:rPr>
                <w:rFonts w:hint="eastAsia" w:ascii="宋体" w:hAnsi="宋体" w:eastAsia="宋体" w:cs="宋体"/>
                <w:color w:val="auto"/>
                <w:sz w:val="24"/>
                <w:szCs w:val="24"/>
                <w:highlight w:val="none"/>
                <w:vertAlign w:val="baseline"/>
              </w:rPr>
            </w:pPr>
          </w:p>
        </w:tc>
        <w:tc>
          <w:tcPr>
            <w:tcW w:w="567" w:type="dxa"/>
          </w:tcPr>
          <w:p w14:paraId="2A5588E7">
            <w:pPr>
              <w:rPr>
                <w:rFonts w:hint="eastAsia" w:ascii="宋体" w:hAnsi="宋体" w:eastAsia="宋体" w:cs="宋体"/>
                <w:color w:val="auto"/>
                <w:sz w:val="24"/>
                <w:szCs w:val="24"/>
                <w:highlight w:val="none"/>
                <w:vertAlign w:val="baseline"/>
              </w:rPr>
            </w:pPr>
          </w:p>
        </w:tc>
      </w:tr>
      <w:tr w14:paraId="76DD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16C4516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1101160042080302</w:t>
            </w:r>
          </w:p>
        </w:tc>
        <w:tc>
          <w:tcPr>
            <w:tcW w:w="567" w:type="dxa"/>
            <w:vAlign w:val="center"/>
          </w:tcPr>
          <w:p w14:paraId="6ED31AA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26B788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3CB310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21</w:t>
            </w:r>
          </w:p>
        </w:tc>
        <w:tc>
          <w:tcPr>
            <w:tcW w:w="567" w:type="dxa"/>
            <w:vAlign w:val="center"/>
          </w:tcPr>
          <w:p w14:paraId="1CE0206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402EBA9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7E891FA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313BCD49">
            <w:pPr>
              <w:jc w:val="center"/>
              <w:rPr>
                <w:rFonts w:hint="eastAsia" w:ascii="宋体" w:hAnsi="宋体" w:eastAsia="宋体" w:cs="宋体"/>
                <w:color w:val="auto"/>
                <w:sz w:val="24"/>
                <w:szCs w:val="24"/>
                <w:highlight w:val="none"/>
                <w:vertAlign w:val="baseline"/>
              </w:rPr>
            </w:pPr>
          </w:p>
        </w:tc>
        <w:tc>
          <w:tcPr>
            <w:tcW w:w="567" w:type="dxa"/>
            <w:vAlign w:val="center"/>
          </w:tcPr>
          <w:p w14:paraId="432C80D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189</w:t>
            </w:r>
          </w:p>
        </w:tc>
        <w:tc>
          <w:tcPr>
            <w:tcW w:w="567" w:type="dxa"/>
            <w:vAlign w:val="center"/>
          </w:tcPr>
          <w:p w14:paraId="6C2E7C2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273</w:t>
            </w:r>
          </w:p>
        </w:tc>
        <w:tc>
          <w:tcPr>
            <w:tcW w:w="567" w:type="dxa"/>
            <w:vAlign w:val="center"/>
          </w:tcPr>
          <w:p w14:paraId="012BF43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462</w:t>
            </w:r>
          </w:p>
        </w:tc>
        <w:tc>
          <w:tcPr>
            <w:tcW w:w="567" w:type="dxa"/>
            <w:vAlign w:val="center"/>
          </w:tcPr>
          <w:p w14:paraId="47E39CC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w:t>
            </w:r>
          </w:p>
        </w:tc>
        <w:tc>
          <w:tcPr>
            <w:tcW w:w="567" w:type="dxa"/>
            <w:vAlign w:val="center"/>
          </w:tcPr>
          <w:p w14:paraId="680A47C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189</w:t>
            </w:r>
          </w:p>
        </w:tc>
        <w:tc>
          <w:tcPr>
            <w:tcW w:w="567" w:type="dxa"/>
            <w:vAlign w:val="center"/>
          </w:tcPr>
          <w:p w14:paraId="2E1D231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79A2B8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DAEAD5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9E718E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A955D6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0C4102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42157E6">
            <w:pPr>
              <w:jc w:val="center"/>
              <w:rPr>
                <w:rFonts w:hint="eastAsia" w:ascii="宋体" w:hAnsi="宋体" w:eastAsia="宋体" w:cs="宋体"/>
                <w:color w:val="auto"/>
                <w:sz w:val="24"/>
                <w:szCs w:val="24"/>
                <w:highlight w:val="none"/>
                <w:vertAlign w:val="baseline"/>
              </w:rPr>
            </w:pPr>
          </w:p>
        </w:tc>
        <w:tc>
          <w:tcPr>
            <w:tcW w:w="567" w:type="dxa"/>
            <w:vAlign w:val="center"/>
          </w:tcPr>
          <w:p w14:paraId="14436D1B">
            <w:pPr>
              <w:jc w:val="center"/>
              <w:rPr>
                <w:rFonts w:hint="eastAsia" w:ascii="宋体" w:hAnsi="宋体" w:eastAsia="宋体" w:cs="宋体"/>
                <w:color w:val="auto"/>
                <w:sz w:val="24"/>
                <w:szCs w:val="24"/>
                <w:highlight w:val="none"/>
                <w:vertAlign w:val="baseline"/>
              </w:rPr>
            </w:pPr>
          </w:p>
        </w:tc>
        <w:tc>
          <w:tcPr>
            <w:tcW w:w="567" w:type="dxa"/>
            <w:vAlign w:val="center"/>
          </w:tcPr>
          <w:p w14:paraId="0F0A185C">
            <w:pPr>
              <w:jc w:val="center"/>
              <w:rPr>
                <w:rFonts w:hint="eastAsia" w:ascii="宋体" w:hAnsi="宋体" w:eastAsia="宋体" w:cs="宋体"/>
                <w:color w:val="auto"/>
                <w:sz w:val="24"/>
                <w:szCs w:val="24"/>
                <w:highlight w:val="none"/>
                <w:vertAlign w:val="baseline"/>
              </w:rPr>
            </w:pPr>
          </w:p>
        </w:tc>
        <w:tc>
          <w:tcPr>
            <w:tcW w:w="567" w:type="dxa"/>
            <w:vAlign w:val="center"/>
          </w:tcPr>
          <w:p w14:paraId="64B93C0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378</w:t>
            </w:r>
          </w:p>
        </w:tc>
        <w:tc>
          <w:tcPr>
            <w:tcW w:w="567" w:type="dxa"/>
          </w:tcPr>
          <w:p w14:paraId="2E4F688E">
            <w:pPr>
              <w:rPr>
                <w:rFonts w:hint="eastAsia" w:ascii="宋体" w:hAnsi="宋体" w:eastAsia="宋体" w:cs="宋体"/>
                <w:color w:val="auto"/>
                <w:sz w:val="24"/>
                <w:szCs w:val="24"/>
                <w:highlight w:val="none"/>
                <w:vertAlign w:val="baseline"/>
              </w:rPr>
            </w:pPr>
          </w:p>
        </w:tc>
        <w:tc>
          <w:tcPr>
            <w:tcW w:w="567" w:type="dxa"/>
          </w:tcPr>
          <w:p w14:paraId="6E449AEA">
            <w:pPr>
              <w:rPr>
                <w:rFonts w:hint="eastAsia" w:ascii="宋体" w:hAnsi="宋体" w:eastAsia="宋体" w:cs="宋体"/>
                <w:color w:val="auto"/>
                <w:sz w:val="24"/>
                <w:szCs w:val="24"/>
                <w:highlight w:val="none"/>
                <w:vertAlign w:val="baseline"/>
              </w:rPr>
            </w:pPr>
          </w:p>
        </w:tc>
      </w:tr>
      <w:tr w14:paraId="07FD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2260F6A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1101160042080326</w:t>
            </w:r>
          </w:p>
        </w:tc>
        <w:tc>
          <w:tcPr>
            <w:tcW w:w="567" w:type="dxa"/>
            <w:vAlign w:val="center"/>
          </w:tcPr>
          <w:p w14:paraId="1FBC0C3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1C78666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大地</w:t>
            </w:r>
          </w:p>
        </w:tc>
        <w:tc>
          <w:tcPr>
            <w:tcW w:w="567" w:type="dxa"/>
            <w:vAlign w:val="center"/>
          </w:tcPr>
          <w:p w14:paraId="4E39507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14</w:t>
            </w:r>
          </w:p>
        </w:tc>
        <w:tc>
          <w:tcPr>
            <w:tcW w:w="567" w:type="dxa"/>
            <w:vAlign w:val="center"/>
          </w:tcPr>
          <w:p w14:paraId="0B2DA40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513E0E3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45E037E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大树培育</w:t>
            </w:r>
          </w:p>
        </w:tc>
        <w:tc>
          <w:tcPr>
            <w:tcW w:w="567" w:type="dxa"/>
            <w:vAlign w:val="center"/>
          </w:tcPr>
          <w:p w14:paraId="3E268556">
            <w:pPr>
              <w:jc w:val="center"/>
              <w:rPr>
                <w:rFonts w:hint="eastAsia" w:ascii="宋体" w:hAnsi="宋体" w:eastAsia="宋体" w:cs="宋体"/>
                <w:color w:val="auto"/>
                <w:sz w:val="24"/>
                <w:szCs w:val="24"/>
                <w:highlight w:val="none"/>
                <w:vertAlign w:val="baseline"/>
              </w:rPr>
            </w:pPr>
          </w:p>
        </w:tc>
        <w:tc>
          <w:tcPr>
            <w:tcW w:w="567" w:type="dxa"/>
            <w:vAlign w:val="center"/>
          </w:tcPr>
          <w:p w14:paraId="772950F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126</w:t>
            </w:r>
          </w:p>
        </w:tc>
        <w:tc>
          <w:tcPr>
            <w:tcW w:w="567" w:type="dxa"/>
            <w:vAlign w:val="center"/>
          </w:tcPr>
          <w:p w14:paraId="5199A45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182</w:t>
            </w:r>
          </w:p>
        </w:tc>
        <w:tc>
          <w:tcPr>
            <w:tcW w:w="567" w:type="dxa"/>
            <w:vAlign w:val="center"/>
          </w:tcPr>
          <w:p w14:paraId="29556A7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308</w:t>
            </w:r>
          </w:p>
        </w:tc>
        <w:tc>
          <w:tcPr>
            <w:tcW w:w="567" w:type="dxa"/>
            <w:vAlign w:val="center"/>
          </w:tcPr>
          <w:p w14:paraId="463080F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w:t>
            </w:r>
          </w:p>
        </w:tc>
        <w:tc>
          <w:tcPr>
            <w:tcW w:w="567" w:type="dxa"/>
            <w:vAlign w:val="center"/>
          </w:tcPr>
          <w:p w14:paraId="6DA3CB7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126</w:t>
            </w:r>
          </w:p>
        </w:tc>
        <w:tc>
          <w:tcPr>
            <w:tcW w:w="567" w:type="dxa"/>
            <w:vAlign w:val="center"/>
          </w:tcPr>
          <w:p w14:paraId="5ABE752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E798F5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4F834F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CDA647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094BAF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B77F25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DDF30F8">
            <w:pPr>
              <w:jc w:val="center"/>
              <w:rPr>
                <w:rFonts w:hint="eastAsia" w:ascii="宋体" w:hAnsi="宋体" w:eastAsia="宋体" w:cs="宋体"/>
                <w:color w:val="auto"/>
                <w:sz w:val="24"/>
                <w:szCs w:val="24"/>
                <w:highlight w:val="none"/>
                <w:vertAlign w:val="baseline"/>
              </w:rPr>
            </w:pPr>
          </w:p>
        </w:tc>
        <w:tc>
          <w:tcPr>
            <w:tcW w:w="567" w:type="dxa"/>
            <w:vAlign w:val="center"/>
          </w:tcPr>
          <w:p w14:paraId="33E141F6">
            <w:pPr>
              <w:jc w:val="center"/>
              <w:rPr>
                <w:rFonts w:hint="eastAsia" w:ascii="宋体" w:hAnsi="宋体" w:eastAsia="宋体" w:cs="宋体"/>
                <w:color w:val="auto"/>
                <w:sz w:val="24"/>
                <w:szCs w:val="24"/>
                <w:highlight w:val="none"/>
                <w:vertAlign w:val="baseline"/>
              </w:rPr>
            </w:pPr>
          </w:p>
        </w:tc>
        <w:tc>
          <w:tcPr>
            <w:tcW w:w="567" w:type="dxa"/>
            <w:vAlign w:val="center"/>
          </w:tcPr>
          <w:p w14:paraId="46F45CD6">
            <w:pPr>
              <w:jc w:val="center"/>
              <w:rPr>
                <w:rFonts w:hint="eastAsia" w:ascii="宋体" w:hAnsi="宋体" w:eastAsia="宋体" w:cs="宋体"/>
                <w:color w:val="auto"/>
                <w:sz w:val="24"/>
                <w:szCs w:val="24"/>
                <w:highlight w:val="none"/>
                <w:vertAlign w:val="baseline"/>
              </w:rPr>
            </w:pPr>
          </w:p>
        </w:tc>
        <w:tc>
          <w:tcPr>
            <w:tcW w:w="567" w:type="dxa"/>
            <w:vAlign w:val="center"/>
          </w:tcPr>
          <w:p w14:paraId="720AF96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252</w:t>
            </w:r>
          </w:p>
        </w:tc>
        <w:tc>
          <w:tcPr>
            <w:tcW w:w="567" w:type="dxa"/>
          </w:tcPr>
          <w:p w14:paraId="3E03738D">
            <w:pPr>
              <w:rPr>
                <w:rFonts w:hint="eastAsia" w:ascii="宋体" w:hAnsi="宋体" w:eastAsia="宋体" w:cs="宋体"/>
                <w:color w:val="auto"/>
                <w:sz w:val="24"/>
                <w:szCs w:val="24"/>
                <w:highlight w:val="none"/>
                <w:vertAlign w:val="baseline"/>
              </w:rPr>
            </w:pPr>
          </w:p>
        </w:tc>
        <w:tc>
          <w:tcPr>
            <w:tcW w:w="567" w:type="dxa"/>
          </w:tcPr>
          <w:p w14:paraId="75F2EC19">
            <w:pPr>
              <w:rPr>
                <w:rFonts w:hint="eastAsia" w:ascii="宋体" w:hAnsi="宋体" w:eastAsia="宋体" w:cs="宋体"/>
                <w:color w:val="auto"/>
                <w:sz w:val="24"/>
                <w:szCs w:val="24"/>
                <w:highlight w:val="none"/>
                <w:vertAlign w:val="baseline"/>
              </w:rPr>
            </w:pPr>
          </w:p>
        </w:tc>
      </w:tr>
      <w:tr w14:paraId="1B62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57A5696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1101160042190178</w:t>
            </w:r>
          </w:p>
        </w:tc>
        <w:tc>
          <w:tcPr>
            <w:tcW w:w="567" w:type="dxa"/>
            <w:vAlign w:val="center"/>
          </w:tcPr>
          <w:p w14:paraId="16C1241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185FF0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68B4AFD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119</w:t>
            </w:r>
          </w:p>
        </w:tc>
        <w:tc>
          <w:tcPr>
            <w:tcW w:w="567" w:type="dxa"/>
            <w:vAlign w:val="center"/>
          </w:tcPr>
          <w:p w14:paraId="1AEA9DC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3497D3D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79D40C6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5D72098F">
            <w:pPr>
              <w:jc w:val="center"/>
              <w:rPr>
                <w:rFonts w:hint="eastAsia" w:ascii="宋体" w:hAnsi="宋体" w:eastAsia="宋体" w:cs="宋体"/>
                <w:color w:val="auto"/>
                <w:sz w:val="24"/>
                <w:szCs w:val="24"/>
                <w:highlight w:val="none"/>
                <w:vertAlign w:val="baseline"/>
              </w:rPr>
            </w:pPr>
          </w:p>
        </w:tc>
        <w:tc>
          <w:tcPr>
            <w:tcW w:w="567" w:type="dxa"/>
            <w:vAlign w:val="center"/>
          </w:tcPr>
          <w:p w14:paraId="44FC1A1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2856</w:t>
            </w:r>
          </w:p>
        </w:tc>
        <w:tc>
          <w:tcPr>
            <w:tcW w:w="567" w:type="dxa"/>
            <w:vAlign w:val="center"/>
          </w:tcPr>
          <w:p w14:paraId="485B1AA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2023</w:t>
            </w:r>
          </w:p>
        </w:tc>
        <w:tc>
          <w:tcPr>
            <w:tcW w:w="567" w:type="dxa"/>
            <w:vAlign w:val="center"/>
          </w:tcPr>
          <w:p w14:paraId="1E245B1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4879</w:t>
            </w:r>
          </w:p>
        </w:tc>
        <w:tc>
          <w:tcPr>
            <w:tcW w:w="567" w:type="dxa"/>
            <w:vAlign w:val="center"/>
          </w:tcPr>
          <w:p w14:paraId="27BD774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132</w:t>
            </w:r>
          </w:p>
        </w:tc>
        <w:tc>
          <w:tcPr>
            <w:tcW w:w="567" w:type="dxa"/>
            <w:vAlign w:val="center"/>
          </w:tcPr>
          <w:p w14:paraId="285927A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2856</w:t>
            </w:r>
          </w:p>
        </w:tc>
        <w:tc>
          <w:tcPr>
            <w:tcW w:w="567" w:type="dxa"/>
            <w:vAlign w:val="center"/>
          </w:tcPr>
          <w:p w14:paraId="3EEDEDF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0299D3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DD3B7E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5D3248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041557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95F87B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4600F4D">
            <w:pPr>
              <w:jc w:val="center"/>
              <w:rPr>
                <w:rFonts w:hint="eastAsia" w:ascii="宋体" w:hAnsi="宋体" w:eastAsia="宋体" w:cs="宋体"/>
                <w:color w:val="auto"/>
                <w:sz w:val="24"/>
                <w:szCs w:val="24"/>
                <w:highlight w:val="none"/>
                <w:vertAlign w:val="baseline"/>
              </w:rPr>
            </w:pPr>
          </w:p>
        </w:tc>
        <w:tc>
          <w:tcPr>
            <w:tcW w:w="567" w:type="dxa"/>
            <w:vAlign w:val="center"/>
          </w:tcPr>
          <w:p w14:paraId="5D568ADF">
            <w:pPr>
              <w:jc w:val="center"/>
              <w:rPr>
                <w:rFonts w:hint="eastAsia" w:ascii="宋体" w:hAnsi="宋体" w:eastAsia="宋体" w:cs="宋体"/>
                <w:color w:val="auto"/>
                <w:sz w:val="24"/>
                <w:szCs w:val="24"/>
                <w:highlight w:val="none"/>
                <w:vertAlign w:val="baseline"/>
              </w:rPr>
            </w:pPr>
          </w:p>
        </w:tc>
        <w:tc>
          <w:tcPr>
            <w:tcW w:w="567" w:type="dxa"/>
            <w:vAlign w:val="center"/>
          </w:tcPr>
          <w:p w14:paraId="5AA906AA">
            <w:pPr>
              <w:jc w:val="center"/>
              <w:rPr>
                <w:rFonts w:hint="eastAsia" w:ascii="宋体" w:hAnsi="宋体" w:eastAsia="宋体" w:cs="宋体"/>
                <w:color w:val="auto"/>
                <w:sz w:val="24"/>
                <w:szCs w:val="24"/>
                <w:highlight w:val="none"/>
                <w:vertAlign w:val="baseline"/>
              </w:rPr>
            </w:pPr>
          </w:p>
        </w:tc>
        <w:tc>
          <w:tcPr>
            <w:tcW w:w="567" w:type="dxa"/>
            <w:vAlign w:val="center"/>
          </w:tcPr>
          <w:p w14:paraId="0CB72BA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2142</w:t>
            </w:r>
          </w:p>
        </w:tc>
        <w:tc>
          <w:tcPr>
            <w:tcW w:w="567" w:type="dxa"/>
            <w:vAlign w:val="center"/>
          </w:tcPr>
          <w:p w14:paraId="7CC9E55C">
            <w:pPr>
              <w:jc w:val="center"/>
              <w:rPr>
                <w:rFonts w:hint="eastAsia" w:ascii="宋体" w:hAnsi="宋体" w:eastAsia="宋体" w:cs="宋体"/>
                <w:color w:val="auto"/>
                <w:sz w:val="24"/>
                <w:szCs w:val="24"/>
                <w:highlight w:val="none"/>
                <w:vertAlign w:val="baseline"/>
              </w:rPr>
            </w:pPr>
          </w:p>
        </w:tc>
        <w:tc>
          <w:tcPr>
            <w:tcW w:w="567" w:type="dxa"/>
            <w:vAlign w:val="center"/>
          </w:tcPr>
          <w:p w14:paraId="399BECC5">
            <w:pPr>
              <w:jc w:val="center"/>
              <w:rPr>
                <w:rFonts w:hint="eastAsia" w:ascii="宋体" w:hAnsi="宋体" w:eastAsia="宋体" w:cs="宋体"/>
                <w:color w:val="auto"/>
                <w:sz w:val="24"/>
                <w:szCs w:val="24"/>
                <w:highlight w:val="none"/>
                <w:vertAlign w:val="baseline"/>
              </w:rPr>
            </w:pPr>
          </w:p>
        </w:tc>
      </w:tr>
      <w:tr w14:paraId="5E7D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2F504BC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1101160042190160</w:t>
            </w:r>
          </w:p>
        </w:tc>
        <w:tc>
          <w:tcPr>
            <w:tcW w:w="567" w:type="dxa"/>
            <w:vAlign w:val="center"/>
          </w:tcPr>
          <w:p w14:paraId="5B3CD31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208AB4A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6EC4DE4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91</w:t>
            </w:r>
          </w:p>
        </w:tc>
        <w:tc>
          <w:tcPr>
            <w:tcW w:w="567" w:type="dxa"/>
            <w:vAlign w:val="center"/>
          </w:tcPr>
          <w:p w14:paraId="6970909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5BE2DA8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50C0EBC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2FD91E6B">
            <w:pPr>
              <w:jc w:val="center"/>
              <w:rPr>
                <w:rFonts w:hint="eastAsia" w:ascii="宋体" w:hAnsi="宋体" w:eastAsia="宋体" w:cs="宋体"/>
                <w:color w:val="auto"/>
                <w:sz w:val="24"/>
                <w:szCs w:val="24"/>
                <w:highlight w:val="none"/>
                <w:vertAlign w:val="baseline"/>
              </w:rPr>
            </w:pPr>
          </w:p>
        </w:tc>
        <w:tc>
          <w:tcPr>
            <w:tcW w:w="567" w:type="dxa"/>
            <w:vAlign w:val="center"/>
          </w:tcPr>
          <w:p w14:paraId="6DE4E57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1183</w:t>
            </w:r>
          </w:p>
        </w:tc>
        <w:tc>
          <w:tcPr>
            <w:tcW w:w="567" w:type="dxa"/>
            <w:vAlign w:val="center"/>
          </w:tcPr>
          <w:p w14:paraId="6296539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1092</w:t>
            </w:r>
          </w:p>
        </w:tc>
        <w:tc>
          <w:tcPr>
            <w:tcW w:w="567" w:type="dxa"/>
            <w:vAlign w:val="center"/>
          </w:tcPr>
          <w:p w14:paraId="56CE4CD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2275</w:t>
            </w:r>
          </w:p>
        </w:tc>
        <w:tc>
          <w:tcPr>
            <w:tcW w:w="567" w:type="dxa"/>
            <w:vAlign w:val="center"/>
          </w:tcPr>
          <w:p w14:paraId="403B924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112</w:t>
            </w:r>
          </w:p>
        </w:tc>
        <w:tc>
          <w:tcPr>
            <w:tcW w:w="567" w:type="dxa"/>
            <w:vAlign w:val="center"/>
          </w:tcPr>
          <w:p w14:paraId="1856A33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1183</w:t>
            </w:r>
          </w:p>
        </w:tc>
        <w:tc>
          <w:tcPr>
            <w:tcW w:w="567" w:type="dxa"/>
            <w:vAlign w:val="center"/>
          </w:tcPr>
          <w:p w14:paraId="056F595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D27115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1276EB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F45A21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7838D8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A6D3CD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3914E5E">
            <w:pPr>
              <w:jc w:val="center"/>
              <w:rPr>
                <w:rFonts w:hint="eastAsia" w:ascii="宋体" w:hAnsi="宋体" w:eastAsia="宋体" w:cs="宋体"/>
                <w:color w:val="auto"/>
                <w:sz w:val="24"/>
                <w:szCs w:val="24"/>
                <w:highlight w:val="none"/>
                <w:vertAlign w:val="baseline"/>
              </w:rPr>
            </w:pPr>
          </w:p>
        </w:tc>
        <w:tc>
          <w:tcPr>
            <w:tcW w:w="567" w:type="dxa"/>
            <w:vAlign w:val="center"/>
          </w:tcPr>
          <w:p w14:paraId="569C580F">
            <w:pPr>
              <w:jc w:val="center"/>
              <w:rPr>
                <w:rFonts w:hint="eastAsia" w:ascii="宋体" w:hAnsi="宋体" w:eastAsia="宋体" w:cs="宋体"/>
                <w:color w:val="auto"/>
                <w:sz w:val="24"/>
                <w:szCs w:val="24"/>
                <w:highlight w:val="none"/>
                <w:vertAlign w:val="baseline"/>
              </w:rPr>
            </w:pPr>
          </w:p>
        </w:tc>
        <w:tc>
          <w:tcPr>
            <w:tcW w:w="567" w:type="dxa"/>
            <w:vAlign w:val="center"/>
          </w:tcPr>
          <w:p w14:paraId="5B6AD713">
            <w:pPr>
              <w:jc w:val="center"/>
              <w:rPr>
                <w:rFonts w:hint="eastAsia" w:ascii="宋体" w:hAnsi="宋体" w:eastAsia="宋体" w:cs="宋体"/>
                <w:color w:val="auto"/>
                <w:sz w:val="24"/>
                <w:szCs w:val="24"/>
                <w:highlight w:val="none"/>
                <w:vertAlign w:val="baseline"/>
              </w:rPr>
            </w:pPr>
          </w:p>
        </w:tc>
        <w:tc>
          <w:tcPr>
            <w:tcW w:w="567" w:type="dxa"/>
            <w:vAlign w:val="center"/>
          </w:tcPr>
          <w:p w14:paraId="65D2575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1638</w:t>
            </w:r>
          </w:p>
        </w:tc>
        <w:tc>
          <w:tcPr>
            <w:tcW w:w="567" w:type="dxa"/>
            <w:vAlign w:val="center"/>
          </w:tcPr>
          <w:p w14:paraId="30140296">
            <w:pPr>
              <w:jc w:val="center"/>
              <w:rPr>
                <w:rFonts w:hint="eastAsia" w:ascii="宋体" w:hAnsi="宋体" w:eastAsia="宋体" w:cs="宋体"/>
                <w:color w:val="auto"/>
                <w:sz w:val="24"/>
                <w:szCs w:val="24"/>
                <w:highlight w:val="none"/>
                <w:vertAlign w:val="baseline"/>
              </w:rPr>
            </w:pPr>
          </w:p>
        </w:tc>
        <w:tc>
          <w:tcPr>
            <w:tcW w:w="567" w:type="dxa"/>
            <w:vAlign w:val="center"/>
          </w:tcPr>
          <w:p w14:paraId="760F5B01">
            <w:pPr>
              <w:jc w:val="center"/>
              <w:rPr>
                <w:rFonts w:hint="eastAsia" w:ascii="宋体" w:hAnsi="宋体" w:eastAsia="宋体" w:cs="宋体"/>
                <w:color w:val="auto"/>
                <w:sz w:val="24"/>
                <w:szCs w:val="24"/>
                <w:highlight w:val="none"/>
                <w:vertAlign w:val="baseline"/>
              </w:rPr>
            </w:pPr>
          </w:p>
        </w:tc>
      </w:tr>
      <w:tr w14:paraId="139E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190BFD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1101160042190154</w:t>
            </w:r>
          </w:p>
        </w:tc>
        <w:tc>
          <w:tcPr>
            <w:tcW w:w="567" w:type="dxa"/>
            <w:vAlign w:val="center"/>
          </w:tcPr>
          <w:p w14:paraId="11F349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2485E37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73B9644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75</w:t>
            </w:r>
          </w:p>
        </w:tc>
        <w:tc>
          <w:tcPr>
            <w:tcW w:w="567" w:type="dxa"/>
            <w:vAlign w:val="center"/>
          </w:tcPr>
          <w:p w14:paraId="07BFE03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0A5B062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31759E8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0992E8F0">
            <w:pPr>
              <w:jc w:val="center"/>
              <w:rPr>
                <w:rFonts w:hint="eastAsia" w:ascii="宋体" w:hAnsi="宋体" w:eastAsia="宋体" w:cs="宋体"/>
                <w:color w:val="auto"/>
                <w:sz w:val="24"/>
                <w:szCs w:val="24"/>
                <w:highlight w:val="none"/>
                <w:vertAlign w:val="baseline"/>
              </w:rPr>
            </w:pPr>
          </w:p>
        </w:tc>
        <w:tc>
          <w:tcPr>
            <w:tcW w:w="567" w:type="dxa"/>
            <w:vAlign w:val="center"/>
          </w:tcPr>
          <w:p w14:paraId="54CBF14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900</w:t>
            </w:r>
          </w:p>
        </w:tc>
        <w:tc>
          <w:tcPr>
            <w:tcW w:w="567" w:type="dxa"/>
            <w:vAlign w:val="center"/>
          </w:tcPr>
          <w:p w14:paraId="4BF7B14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825</w:t>
            </w:r>
          </w:p>
        </w:tc>
        <w:tc>
          <w:tcPr>
            <w:tcW w:w="567" w:type="dxa"/>
            <w:vAlign w:val="center"/>
          </w:tcPr>
          <w:p w14:paraId="0EA6C42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1725</w:t>
            </w:r>
          </w:p>
        </w:tc>
        <w:tc>
          <w:tcPr>
            <w:tcW w:w="567" w:type="dxa"/>
            <w:vAlign w:val="center"/>
          </w:tcPr>
          <w:p w14:paraId="33B22E6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17</w:t>
            </w:r>
          </w:p>
        </w:tc>
        <w:tc>
          <w:tcPr>
            <w:tcW w:w="567" w:type="dxa"/>
            <w:vAlign w:val="center"/>
          </w:tcPr>
          <w:p w14:paraId="4D60B42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900</w:t>
            </w:r>
          </w:p>
        </w:tc>
        <w:tc>
          <w:tcPr>
            <w:tcW w:w="567" w:type="dxa"/>
            <w:vAlign w:val="center"/>
          </w:tcPr>
          <w:p w14:paraId="3CDA1C1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9BAD69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786C86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16ABE7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A0E0AC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8C449E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C5F39C8">
            <w:pPr>
              <w:jc w:val="center"/>
              <w:rPr>
                <w:rFonts w:hint="eastAsia" w:ascii="宋体" w:hAnsi="宋体" w:eastAsia="宋体" w:cs="宋体"/>
                <w:color w:val="auto"/>
                <w:sz w:val="24"/>
                <w:szCs w:val="24"/>
                <w:highlight w:val="none"/>
                <w:vertAlign w:val="baseline"/>
              </w:rPr>
            </w:pPr>
          </w:p>
        </w:tc>
        <w:tc>
          <w:tcPr>
            <w:tcW w:w="567" w:type="dxa"/>
            <w:vAlign w:val="center"/>
          </w:tcPr>
          <w:p w14:paraId="57F71E97">
            <w:pPr>
              <w:jc w:val="center"/>
              <w:rPr>
                <w:rFonts w:hint="eastAsia" w:ascii="宋体" w:hAnsi="宋体" w:eastAsia="宋体" w:cs="宋体"/>
                <w:color w:val="auto"/>
                <w:sz w:val="24"/>
                <w:szCs w:val="24"/>
                <w:highlight w:val="none"/>
                <w:vertAlign w:val="baseline"/>
              </w:rPr>
            </w:pPr>
          </w:p>
        </w:tc>
        <w:tc>
          <w:tcPr>
            <w:tcW w:w="567" w:type="dxa"/>
            <w:vAlign w:val="center"/>
          </w:tcPr>
          <w:p w14:paraId="78DD19A4">
            <w:pPr>
              <w:jc w:val="center"/>
              <w:rPr>
                <w:rFonts w:hint="eastAsia" w:ascii="宋体" w:hAnsi="宋体" w:eastAsia="宋体" w:cs="宋体"/>
                <w:color w:val="auto"/>
                <w:sz w:val="24"/>
                <w:szCs w:val="24"/>
                <w:highlight w:val="none"/>
                <w:vertAlign w:val="baseline"/>
              </w:rPr>
            </w:pPr>
          </w:p>
        </w:tc>
        <w:tc>
          <w:tcPr>
            <w:tcW w:w="567" w:type="dxa"/>
            <w:vAlign w:val="center"/>
          </w:tcPr>
          <w:p w14:paraId="6BBAA43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1200</w:t>
            </w:r>
          </w:p>
        </w:tc>
        <w:tc>
          <w:tcPr>
            <w:tcW w:w="567" w:type="dxa"/>
            <w:vAlign w:val="center"/>
          </w:tcPr>
          <w:p w14:paraId="49D3111B">
            <w:pPr>
              <w:jc w:val="center"/>
              <w:rPr>
                <w:rFonts w:hint="eastAsia" w:ascii="宋体" w:hAnsi="宋体" w:eastAsia="宋体" w:cs="宋体"/>
                <w:color w:val="auto"/>
                <w:sz w:val="24"/>
                <w:szCs w:val="24"/>
                <w:highlight w:val="none"/>
                <w:vertAlign w:val="baseline"/>
              </w:rPr>
            </w:pPr>
          </w:p>
        </w:tc>
        <w:tc>
          <w:tcPr>
            <w:tcW w:w="567" w:type="dxa"/>
            <w:vAlign w:val="center"/>
          </w:tcPr>
          <w:p w14:paraId="27D305A9">
            <w:pPr>
              <w:jc w:val="center"/>
              <w:rPr>
                <w:rFonts w:hint="eastAsia" w:ascii="宋体" w:hAnsi="宋体" w:eastAsia="宋体" w:cs="宋体"/>
                <w:color w:val="auto"/>
                <w:sz w:val="24"/>
                <w:szCs w:val="24"/>
                <w:highlight w:val="none"/>
                <w:vertAlign w:val="baseline"/>
              </w:rPr>
            </w:pPr>
          </w:p>
        </w:tc>
      </w:tr>
      <w:tr w14:paraId="6CF8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143A0A9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1101160042190101</w:t>
            </w:r>
          </w:p>
        </w:tc>
        <w:tc>
          <w:tcPr>
            <w:tcW w:w="567" w:type="dxa"/>
            <w:vAlign w:val="center"/>
          </w:tcPr>
          <w:p w14:paraId="64FED96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2E2C977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1242CA6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w:t>
            </w:r>
          </w:p>
        </w:tc>
        <w:tc>
          <w:tcPr>
            <w:tcW w:w="567" w:type="dxa"/>
            <w:vAlign w:val="center"/>
          </w:tcPr>
          <w:p w14:paraId="5E7A81D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24D1F20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24F2DEC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3E3CB7E5">
            <w:pPr>
              <w:jc w:val="center"/>
              <w:rPr>
                <w:rFonts w:hint="eastAsia" w:ascii="宋体" w:hAnsi="宋体" w:eastAsia="宋体" w:cs="宋体"/>
                <w:color w:val="auto"/>
                <w:sz w:val="24"/>
                <w:szCs w:val="24"/>
                <w:highlight w:val="none"/>
                <w:vertAlign w:val="baseline"/>
              </w:rPr>
            </w:pPr>
          </w:p>
        </w:tc>
        <w:tc>
          <w:tcPr>
            <w:tcW w:w="567" w:type="dxa"/>
            <w:vAlign w:val="center"/>
          </w:tcPr>
          <w:p w14:paraId="5101394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26</w:t>
            </w:r>
          </w:p>
        </w:tc>
        <w:tc>
          <w:tcPr>
            <w:tcW w:w="567" w:type="dxa"/>
            <w:vAlign w:val="center"/>
          </w:tcPr>
          <w:p w14:paraId="63D07C4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24</w:t>
            </w:r>
          </w:p>
        </w:tc>
        <w:tc>
          <w:tcPr>
            <w:tcW w:w="567" w:type="dxa"/>
            <w:vAlign w:val="center"/>
          </w:tcPr>
          <w:p w14:paraId="378DA84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50</w:t>
            </w:r>
          </w:p>
        </w:tc>
        <w:tc>
          <w:tcPr>
            <w:tcW w:w="567" w:type="dxa"/>
            <w:vAlign w:val="center"/>
          </w:tcPr>
          <w:p w14:paraId="6395413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w:t>
            </w:r>
          </w:p>
        </w:tc>
        <w:tc>
          <w:tcPr>
            <w:tcW w:w="567" w:type="dxa"/>
            <w:vAlign w:val="center"/>
          </w:tcPr>
          <w:p w14:paraId="0481947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26</w:t>
            </w:r>
          </w:p>
        </w:tc>
        <w:tc>
          <w:tcPr>
            <w:tcW w:w="567" w:type="dxa"/>
            <w:vAlign w:val="center"/>
          </w:tcPr>
          <w:p w14:paraId="5DDCEBE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0069A8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F06325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D619F6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46DD4F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CC49B1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3EC09B9">
            <w:pPr>
              <w:jc w:val="center"/>
              <w:rPr>
                <w:rFonts w:hint="eastAsia" w:ascii="宋体" w:hAnsi="宋体" w:eastAsia="宋体" w:cs="宋体"/>
                <w:color w:val="auto"/>
                <w:sz w:val="24"/>
                <w:szCs w:val="24"/>
                <w:highlight w:val="none"/>
                <w:vertAlign w:val="baseline"/>
              </w:rPr>
            </w:pPr>
          </w:p>
        </w:tc>
        <w:tc>
          <w:tcPr>
            <w:tcW w:w="567" w:type="dxa"/>
            <w:vAlign w:val="center"/>
          </w:tcPr>
          <w:p w14:paraId="17800297">
            <w:pPr>
              <w:jc w:val="center"/>
              <w:rPr>
                <w:rFonts w:hint="eastAsia" w:ascii="宋体" w:hAnsi="宋体" w:eastAsia="宋体" w:cs="宋体"/>
                <w:color w:val="auto"/>
                <w:sz w:val="24"/>
                <w:szCs w:val="24"/>
                <w:highlight w:val="none"/>
                <w:vertAlign w:val="baseline"/>
              </w:rPr>
            </w:pPr>
          </w:p>
        </w:tc>
        <w:tc>
          <w:tcPr>
            <w:tcW w:w="567" w:type="dxa"/>
            <w:vAlign w:val="center"/>
          </w:tcPr>
          <w:p w14:paraId="1CCA5E98">
            <w:pPr>
              <w:jc w:val="center"/>
              <w:rPr>
                <w:rFonts w:hint="eastAsia" w:ascii="宋体" w:hAnsi="宋体" w:eastAsia="宋体" w:cs="宋体"/>
                <w:color w:val="auto"/>
                <w:sz w:val="24"/>
                <w:szCs w:val="24"/>
                <w:highlight w:val="none"/>
                <w:vertAlign w:val="baseline"/>
              </w:rPr>
            </w:pPr>
          </w:p>
        </w:tc>
        <w:tc>
          <w:tcPr>
            <w:tcW w:w="567" w:type="dxa"/>
            <w:vAlign w:val="center"/>
          </w:tcPr>
          <w:p w14:paraId="3369C96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w:t>
            </w:r>
          </w:p>
        </w:tc>
        <w:tc>
          <w:tcPr>
            <w:tcW w:w="567" w:type="dxa"/>
            <w:vAlign w:val="center"/>
          </w:tcPr>
          <w:p w14:paraId="05B8D9E5">
            <w:pPr>
              <w:jc w:val="center"/>
              <w:rPr>
                <w:rFonts w:hint="eastAsia" w:ascii="宋体" w:hAnsi="宋体" w:eastAsia="宋体" w:cs="宋体"/>
                <w:color w:val="auto"/>
                <w:sz w:val="24"/>
                <w:szCs w:val="24"/>
                <w:highlight w:val="none"/>
                <w:vertAlign w:val="baseline"/>
              </w:rPr>
            </w:pPr>
          </w:p>
        </w:tc>
        <w:tc>
          <w:tcPr>
            <w:tcW w:w="567" w:type="dxa"/>
            <w:vAlign w:val="center"/>
          </w:tcPr>
          <w:p w14:paraId="26667683">
            <w:pPr>
              <w:jc w:val="center"/>
              <w:rPr>
                <w:rFonts w:hint="eastAsia" w:ascii="宋体" w:hAnsi="宋体" w:eastAsia="宋体" w:cs="宋体"/>
                <w:color w:val="auto"/>
                <w:sz w:val="24"/>
                <w:szCs w:val="24"/>
                <w:highlight w:val="none"/>
                <w:vertAlign w:val="baseline"/>
              </w:rPr>
            </w:pPr>
          </w:p>
        </w:tc>
      </w:tr>
      <w:tr w14:paraId="371A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B47269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1101160042190111</w:t>
            </w:r>
          </w:p>
        </w:tc>
        <w:tc>
          <w:tcPr>
            <w:tcW w:w="567" w:type="dxa"/>
            <w:vAlign w:val="center"/>
          </w:tcPr>
          <w:p w14:paraId="7651FE0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A769DF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6BAC24D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w:t>
            </w:r>
          </w:p>
        </w:tc>
        <w:tc>
          <w:tcPr>
            <w:tcW w:w="567" w:type="dxa"/>
            <w:vAlign w:val="center"/>
          </w:tcPr>
          <w:p w14:paraId="315283A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3A844D4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34E0DD3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265345B4">
            <w:pPr>
              <w:jc w:val="center"/>
              <w:rPr>
                <w:rFonts w:hint="eastAsia" w:ascii="宋体" w:hAnsi="宋体" w:eastAsia="宋体" w:cs="宋体"/>
                <w:color w:val="auto"/>
                <w:sz w:val="24"/>
                <w:szCs w:val="24"/>
                <w:highlight w:val="none"/>
                <w:vertAlign w:val="baseline"/>
              </w:rPr>
            </w:pPr>
          </w:p>
        </w:tc>
        <w:tc>
          <w:tcPr>
            <w:tcW w:w="567" w:type="dxa"/>
            <w:vAlign w:val="center"/>
          </w:tcPr>
          <w:p w14:paraId="7B07DEF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364</w:t>
            </w:r>
          </w:p>
        </w:tc>
        <w:tc>
          <w:tcPr>
            <w:tcW w:w="567" w:type="dxa"/>
            <w:vAlign w:val="center"/>
          </w:tcPr>
          <w:p w14:paraId="5BE6E9E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336</w:t>
            </w:r>
          </w:p>
        </w:tc>
        <w:tc>
          <w:tcPr>
            <w:tcW w:w="567" w:type="dxa"/>
            <w:vAlign w:val="center"/>
          </w:tcPr>
          <w:p w14:paraId="2A6DCE3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700</w:t>
            </w:r>
          </w:p>
        </w:tc>
        <w:tc>
          <w:tcPr>
            <w:tcW w:w="567" w:type="dxa"/>
            <w:vAlign w:val="center"/>
          </w:tcPr>
          <w:p w14:paraId="7A07741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21</w:t>
            </w:r>
          </w:p>
        </w:tc>
        <w:tc>
          <w:tcPr>
            <w:tcW w:w="567" w:type="dxa"/>
            <w:vAlign w:val="center"/>
          </w:tcPr>
          <w:p w14:paraId="5A875EA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364</w:t>
            </w:r>
          </w:p>
        </w:tc>
        <w:tc>
          <w:tcPr>
            <w:tcW w:w="567" w:type="dxa"/>
            <w:vAlign w:val="center"/>
          </w:tcPr>
          <w:p w14:paraId="67E81BC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976C82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33A2A6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DA8755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CC466F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EC0546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B81D153">
            <w:pPr>
              <w:jc w:val="center"/>
              <w:rPr>
                <w:rFonts w:hint="eastAsia" w:ascii="宋体" w:hAnsi="宋体" w:eastAsia="宋体" w:cs="宋体"/>
                <w:color w:val="auto"/>
                <w:sz w:val="24"/>
                <w:szCs w:val="24"/>
                <w:highlight w:val="none"/>
                <w:vertAlign w:val="baseline"/>
              </w:rPr>
            </w:pPr>
          </w:p>
        </w:tc>
        <w:tc>
          <w:tcPr>
            <w:tcW w:w="567" w:type="dxa"/>
            <w:vAlign w:val="center"/>
          </w:tcPr>
          <w:p w14:paraId="15670C38">
            <w:pPr>
              <w:jc w:val="center"/>
              <w:rPr>
                <w:rFonts w:hint="eastAsia" w:ascii="宋体" w:hAnsi="宋体" w:eastAsia="宋体" w:cs="宋体"/>
                <w:color w:val="auto"/>
                <w:sz w:val="24"/>
                <w:szCs w:val="24"/>
                <w:highlight w:val="none"/>
                <w:vertAlign w:val="baseline"/>
              </w:rPr>
            </w:pPr>
          </w:p>
        </w:tc>
        <w:tc>
          <w:tcPr>
            <w:tcW w:w="567" w:type="dxa"/>
            <w:vAlign w:val="center"/>
          </w:tcPr>
          <w:p w14:paraId="45847473">
            <w:pPr>
              <w:jc w:val="center"/>
              <w:rPr>
                <w:rFonts w:hint="eastAsia" w:ascii="宋体" w:hAnsi="宋体" w:eastAsia="宋体" w:cs="宋体"/>
                <w:color w:val="auto"/>
                <w:sz w:val="24"/>
                <w:szCs w:val="24"/>
                <w:highlight w:val="none"/>
                <w:vertAlign w:val="baseline"/>
              </w:rPr>
            </w:pPr>
          </w:p>
        </w:tc>
        <w:tc>
          <w:tcPr>
            <w:tcW w:w="567" w:type="dxa"/>
            <w:vAlign w:val="center"/>
          </w:tcPr>
          <w:p w14:paraId="70AD773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504</w:t>
            </w:r>
          </w:p>
        </w:tc>
        <w:tc>
          <w:tcPr>
            <w:tcW w:w="567" w:type="dxa"/>
            <w:vAlign w:val="center"/>
          </w:tcPr>
          <w:p w14:paraId="1F1BA85A">
            <w:pPr>
              <w:jc w:val="center"/>
              <w:rPr>
                <w:rFonts w:hint="eastAsia" w:ascii="宋体" w:hAnsi="宋体" w:eastAsia="宋体" w:cs="宋体"/>
                <w:color w:val="auto"/>
                <w:sz w:val="24"/>
                <w:szCs w:val="24"/>
                <w:highlight w:val="none"/>
                <w:vertAlign w:val="baseline"/>
              </w:rPr>
            </w:pPr>
          </w:p>
        </w:tc>
        <w:tc>
          <w:tcPr>
            <w:tcW w:w="567" w:type="dxa"/>
            <w:vAlign w:val="center"/>
          </w:tcPr>
          <w:p w14:paraId="4CD92B8B">
            <w:pPr>
              <w:jc w:val="center"/>
              <w:rPr>
                <w:rFonts w:hint="eastAsia" w:ascii="宋体" w:hAnsi="宋体" w:eastAsia="宋体" w:cs="宋体"/>
                <w:color w:val="auto"/>
                <w:sz w:val="24"/>
                <w:szCs w:val="24"/>
                <w:highlight w:val="none"/>
                <w:vertAlign w:val="baseline"/>
              </w:rPr>
            </w:pPr>
          </w:p>
        </w:tc>
      </w:tr>
      <w:tr w14:paraId="541D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5449960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1101160042190106</w:t>
            </w:r>
          </w:p>
        </w:tc>
        <w:tc>
          <w:tcPr>
            <w:tcW w:w="567" w:type="dxa"/>
            <w:vAlign w:val="center"/>
          </w:tcPr>
          <w:p w14:paraId="15953AC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03E2DA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7481DD3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w:t>
            </w:r>
          </w:p>
        </w:tc>
        <w:tc>
          <w:tcPr>
            <w:tcW w:w="567" w:type="dxa"/>
            <w:vAlign w:val="center"/>
          </w:tcPr>
          <w:p w14:paraId="492B1D5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1F07431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5390F98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0BCDC126">
            <w:pPr>
              <w:jc w:val="center"/>
              <w:rPr>
                <w:rFonts w:hint="eastAsia" w:ascii="宋体" w:hAnsi="宋体" w:eastAsia="宋体" w:cs="宋体"/>
                <w:color w:val="auto"/>
                <w:sz w:val="24"/>
                <w:szCs w:val="24"/>
                <w:highlight w:val="none"/>
                <w:vertAlign w:val="baseline"/>
              </w:rPr>
            </w:pPr>
          </w:p>
        </w:tc>
        <w:tc>
          <w:tcPr>
            <w:tcW w:w="567" w:type="dxa"/>
            <w:vAlign w:val="center"/>
          </w:tcPr>
          <w:p w14:paraId="2135442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39</w:t>
            </w:r>
          </w:p>
        </w:tc>
        <w:tc>
          <w:tcPr>
            <w:tcW w:w="567" w:type="dxa"/>
            <w:vAlign w:val="center"/>
          </w:tcPr>
          <w:p w14:paraId="3966D8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w:t>
            </w:r>
          </w:p>
        </w:tc>
        <w:tc>
          <w:tcPr>
            <w:tcW w:w="567" w:type="dxa"/>
            <w:vAlign w:val="center"/>
          </w:tcPr>
          <w:p w14:paraId="5EC75B9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75</w:t>
            </w:r>
          </w:p>
        </w:tc>
        <w:tc>
          <w:tcPr>
            <w:tcW w:w="567" w:type="dxa"/>
            <w:vAlign w:val="center"/>
          </w:tcPr>
          <w:p w14:paraId="3B796DC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w:t>
            </w:r>
          </w:p>
        </w:tc>
        <w:tc>
          <w:tcPr>
            <w:tcW w:w="567" w:type="dxa"/>
            <w:vAlign w:val="center"/>
          </w:tcPr>
          <w:p w14:paraId="5A303BF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39</w:t>
            </w:r>
          </w:p>
        </w:tc>
        <w:tc>
          <w:tcPr>
            <w:tcW w:w="567" w:type="dxa"/>
            <w:vAlign w:val="center"/>
          </w:tcPr>
          <w:p w14:paraId="471424C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35A736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27A8C8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E8D53B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EA8EE7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A21EBC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236E5C9">
            <w:pPr>
              <w:jc w:val="center"/>
              <w:rPr>
                <w:rFonts w:hint="eastAsia" w:ascii="宋体" w:hAnsi="宋体" w:eastAsia="宋体" w:cs="宋体"/>
                <w:color w:val="auto"/>
                <w:sz w:val="24"/>
                <w:szCs w:val="24"/>
                <w:highlight w:val="none"/>
                <w:vertAlign w:val="baseline"/>
              </w:rPr>
            </w:pPr>
          </w:p>
        </w:tc>
        <w:tc>
          <w:tcPr>
            <w:tcW w:w="567" w:type="dxa"/>
            <w:vAlign w:val="center"/>
          </w:tcPr>
          <w:p w14:paraId="45C9B78B">
            <w:pPr>
              <w:jc w:val="center"/>
              <w:rPr>
                <w:rFonts w:hint="eastAsia" w:ascii="宋体" w:hAnsi="宋体" w:eastAsia="宋体" w:cs="宋体"/>
                <w:color w:val="auto"/>
                <w:sz w:val="24"/>
                <w:szCs w:val="24"/>
                <w:highlight w:val="none"/>
                <w:vertAlign w:val="baseline"/>
              </w:rPr>
            </w:pPr>
          </w:p>
        </w:tc>
        <w:tc>
          <w:tcPr>
            <w:tcW w:w="567" w:type="dxa"/>
            <w:vAlign w:val="center"/>
          </w:tcPr>
          <w:p w14:paraId="27A45454">
            <w:pPr>
              <w:jc w:val="center"/>
              <w:rPr>
                <w:rFonts w:hint="eastAsia" w:ascii="宋体" w:hAnsi="宋体" w:eastAsia="宋体" w:cs="宋体"/>
                <w:color w:val="auto"/>
                <w:sz w:val="24"/>
                <w:szCs w:val="24"/>
                <w:highlight w:val="none"/>
                <w:vertAlign w:val="baseline"/>
              </w:rPr>
            </w:pPr>
          </w:p>
        </w:tc>
        <w:tc>
          <w:tcPr>
            <w:tcW w:w="567" w:type="dxa"/>
            <w:vAlign w:val="center"/>
          </w:tcPr>
          <w:p w14:paraId="09D5822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54</w:t>
            </w:r>
          </w:p>
        </w:tc>
        <w:tc>
          <w:tcPr>
            <w:tcW w:w="567" w:type="dxa"/>
            <w:vAlign w:val="center"/>
          </w:tcPr>
          <w:p w14:paraId="5E68B6B5">
            <w:pPr>
              <w:jc w:val="center"/>
              <w:rPr>
                <w:rFonts w:hint="eastAsia" w:ascii="宋体" w:hAnsi="宋体" w:eastAsia="宋体" w:cs="宋体"/>
                <w:color w:val="auto"/>
                <w:sz w:val="24"/>
                <w:szCs w:val="24"/>
                <w:highlight w:val="none"/>
                <w:vertAlign w:val="baseline"/>
              </w:rPr>
            </w:pPr>
          </w:p>
        </w:tc>
        <w:tc>
          <w:tcPr>
            <w:tcW w:w="567" w:type="dxa"/>
            <w:vAlign w:val="center"/>
          </w:tcPr>
          <w:p w14:paraId="79FC41BE">
            <w:pPr>
              <w:jc w:val="center"/>
              <w:rPr>
                <w:rFonts w:hint="eastAsia" w:ascii="宋体" w:hAnsi="宋体" w:eastAsia="宋体" w:cs="宋体"/>
                <w:color w:val="auto"/>
                <w:sz w:val="24"/>
                <w:szCs w:val="24"/>
                <w:highlight w:val="none"/>
                <w:vertAlign w:val="baseline"/>
              </w:rPr>
            </w:pPr>
          </w:p>
        </w:tc>
      </w:tr>
      <w:tr w14:paraId="1637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2B462B5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1101160042190356</w:t>
            </w:r>
          </w:p>
        </w:tc>
        <w:tc>
          <w:tcPr>
            <w:tcW w:w="567" w:type="dxa"/>
            <w:vAlign w:val="center"/>
          </w:tcPr>
          <w:p w14:paraId="609AEB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4CA71BF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2CFB015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49</w:t>
            </w:r>
          </w:p>
        </w:tc>
        <w:tc>
          <w:tcPr>
            <w:tcW w:w="567" w:type="dxa"/>
            <w:vAlign w:val="center"/>
          </w:tcPr>
          <w:p w14:paraId="49BF7ED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6A29C88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68722A8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7C2A6A37">
            <w:pPr>
              <w:jc w:val="center"/>
              <w:rPr>
                <w:rFonts w:hint="eastAsia" w:ascii="宋体" w:hAnsi="宋体" w:eastAsia="宋体" w:cs="宋体"/>
                <w:color w:val="auto"/>
                <w:sz w:val="24"/>
                <w:szCs w:val="24"/>
                <w:highlight w:val="none"/>
                <w:vertAlign w:val="baseline"/>
              </w:rPr>
            </w:pPr>
          </w:p>
        </w:tc>
        <w:tc>
          <w:tcPr>
            <w:tcW w:w="567" w:type="dxa"/>
            <w:vAlign w:val="center"/>
          </w:tcPr>
          <w:p w14:paraId="3CBBB05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637</w:t>
            </w:r>
          </w:p>
        </w:tc>
        <w:tc>
          <w:tcPr>
            <w:tcW w:w="567" w:type="dxa"/>
            <w:vAlign w:val="center"/>
          </w:tcPr>
          <w:p w14:paraId="42F999D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588</w:t>
            </w:r>
          </w:p>
        </w:tc>
        <w:tc>
          <w:tcPr>
            <w:tcW w:w="567" w:type="dxa"/>
            <w:vAlign w:val="center"/>
          </w:tcPr>
          <w:p w14:paraId="5239D82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1225</w:t>
            </w:r>
          </w:p>
        </w:tc>
        <w:tc>
          <w:tcPr>
            <w:tcW w:w="567" w:type="dxa"/>
            <w:vAlign w:val="center"/>
          </w:tcPr>
          <w:p w14:paraId="5756539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52</w:t>
            </w:r>
          </w:p>
        </w:tc>
        <w:tc>
          <w:tcPr>
            <w:tcW w:w="567" w:type="dxa"/>
            <w:vAlign w:val="center"/>
          </w:tcPr>
          <w:p w14:paraId="5C81276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637</w:t>
            </w:r>
          </w:p>
        </w:tc>
        <w:tc>
          <w:tcPr>
            <w:tcW w:w="567" w:type="dxa"/>
            <w:vAlign w:val="center"/>
          </w:tcPr>
          <w:p w14:paraId="0563044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897C5D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246182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A7680C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B02EB8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500E2D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FC8435C">
            <w:pPr>
              <w:jc w:val="center"/>
              <w:rPr>
                <w:rFonts w:hint="eastAsia" w:ascii="宋体" w:hAnsi="宋体" w:eastAsia="宋体" w:cs="宋体"/>
                <w:color w:val="auto"/>
                <w:sz w:val="24"/>
                <w:szCs w:val="24"/>
                <w:highlight w:val="none"/>
                <w:vertAlign w:val="baseline"/>
              </w:rPr>
            </w:pPr>
          </w:p>
        </w:tc>
        <w:tc>
          <w:tcPr>
            <w:tcW w:w="567" w:type="dxa"/>
            <w:vAlign w:val="center"/>
          </w:tcPr>
          <w:p w14:paraId="77E67A69">
            <w:pPr>
              <w:jc w:val="center"/>
              <w:rPr>
                <w:rFonts w:hint="eastAsia" w:ascii="宋体" w:hAnsi="宋体" w:eastAsia="宋体" w:cs="宋体"/>
                <w:color w:val="auto"/>
                <w:sz w:val="24"/>
                <w:szCs w:val="24"/>
                <w:highlight w:val="none"/>
                <w:vertAlign w:val="baseline"/>
              </w:rPr>
            </w:pPr>
          </w:p>
        </w:tc>
        <w:tc>
          <w:tcPr>
            <w:tcW w:w="567" w:type="dxa"/>
            <w:vAlign w:val="center"/>
          </w:tcPr>
          <w:p w14:paraId="4CB5D7C8">
            <w:pPr>
              <w:jc w:val="center"/>
              <w:rPr>
                <w:rFonts w:hint="eastAsia" w:ascii="宋体" w:hAnsi="宋体" w:eastAsia="宋体" w:cs="宋体"/>
                <w:color w:val="auto"/>
                <w:sz w:val="24"/>
                <w:szCs w:val="24"/>
                <w:highlight w:val="none"/>
                <w:vertAlign w:val="baseline"/>
              </w:rPr>
            </w:pPr>
          </w:p>
        </w:tc>
        <w:tc>
          <w:tcPr>
            <w:tcW w:w="567" w:type="dxa"/>
            <w:vAlign w:val="center"/>
          </w:tcPr>
          <w:p w14:paraId="5125380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882</w:t>
            </w:r>
          </w:p>
        </w:tc>
        <w:tc>
          <w:tcPr>
            <w:tcW w:w="567" w:type="dxa"/>
            <w:vAlign w:val="center"/>
          </w:tcPr>
          <w:p w14:paraId="3E91A2D5">
            <w:pPr>
              <w:jc w:val="center"/>
              <w:rPr>
                <w:rFonts w:hint="eastAsia" w:ascii="宋体" w:hAnsi="宋体" w:eastAsia="宋体" w:cs="宋体"/>
                <w:color w:val="auto"/>
                <w:sz w:val="24"/>
                <w:szCs w:val="24"/>
                <w:highlight w:val="none"/>
                <w:vertAlign w:val="baseline"/>
              </w:rPr>
            </w:pPr>
          </w:p>
        </w:tc>
        <w:tc>
          <w:tcPr>
            <w:tcW w:w="567" w:type="dxa"/>
            <w:vAlign w:val="center"/>
          </w:tcPr>
          <w:p w14:paraId="13C38300">
            <w:pPr>
              <w:jc w:val="center"/>
              <w:rPr>
                <w:rFonts w:hint="eastAsia" w:ascii="宋体" w:hAnsi="宋体" w:eastAsia="宋体" w:cs="宋体"/>
                <w:color w:val="auto"/>
                <w:sz w:val="24"/>
                <w:szCs w:val="24"/>
                <w:highlight w:val="none"/>
                <w:vertAlign w:val="baseline"/>
              </w:rPr>
            </w:pPr>
          </w:p>
        </w:tc>
      </w:tr>
      <w:tr w14:paraId="608B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1462" w:type="dxa"/>
            <w:vAlign w:val="center"/>
          </w:tcPr>
          <w:p w14:paraId="529A4D4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1101160042190270</w:t>
            </w:r>
          </w:p>
        </w:tc>
        <w:tc>
          <w:tcPr>
            <w:tcW w:w="567" w:type="dxa"/>
            <w:vAlign w:val="center"/>
          </w:tcPr>
          <w:p w14:paraId="327281D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55A15B3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15A213B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18</w:t>
            </w:r>
          </w:p>
        </w:tc>
        <w:tc>
          <w:tcPr>
            <w:tcW w:w="567" w:type="dxa"/>
            <w:vAlign w:val="center"/>
          </w:tcPr>
          <w:p w14:paraId="3832A67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29782E5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4413510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26FD8398">
            <w:pPr>
              <w:jc w:val="center"/>
              <w:rPr>
                <w:rFonts w:hint="eastAsia" w:ascii="宋体" w:hAnsi="宋体" w:eastAsia="宋体" w:cs="宋体"/>
                <w:color w:val="auto"/>
                <w:sz w:val="24"/>
                <w:szCs w:val="24"/>
                <w:highlight w:val="none"/>
                <w:vertAlign w:val="baseline"/>
              </w:rPr>
            </w:pPr>
          </w:p>
        </w:tc>
        <w:tc>
          <w:tcPr>
            <w:tcW w:w="567" w:type="dxa"/>
            <w:vAlign w:val="center"/>
          </w:tcPr>
          <w:p w14:paraId="30D9CBE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234</w:t>
            </w:r>
          </w:p>
        </w:tc>
        <w:tc>
          <w:tcPr>
            <w:tcW w:w="567" w:type="dxa"/>
            <w:vAlign w:val="center"/>
          </w:tcPr>
          <w:p w14:paraId="0DE1E02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216</w:t>
            </w:r>
          </w:p>
        </w:tc>
        <w:tc>
          <w:tcPr>
            <w:tcW w:w="567" w:type="dxa"/>
            <w:vAlign w:val="center"/>
          </w:tcPr>
          <w:p w14:paraId="05522E9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450</w:t>
            </w:r>
          </w:p>
        </w:tc>
        <w:tc>
          <w:tcPr>
            <w:tcW w:w="567" w:type="dxa"/>
            <w:vAlign w:val="center"/>
          </w:tcPr>
          <w:p w14:paraId="6768CC1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w:t>
            </w:r>
          </w:p>
        </w:tc>
        <w:tc>
          <w:tcPr>
            <w:tcW w:w="567" w:type="dxa"/>
            <w:vAlign w:val="center"/>
          </w:tcPr>
          <w:p w14:paraId="62E2887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234</w:t>
            </w:r>
          </w:p>
        </w:tc>
        <w:tc>
          <w:tcPr>
            <w:tcW w:w="567" w:type="dxa"/>
            <w:vAlign w:val="center"/>
          </w:tcPr>
          <w:p w14:paraId="50E2DBD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700854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CE03F8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A637DB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823999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277B89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2C2F8A5">
            <w:pPr>
              <w:jc w:val="center"/>
              <w:rPr>
                <w:rFonts w:hint="eastAsia" w:ascii="宋体" w:hAnsi="宋体" w:eastAsia="宋体" w:cs="宋体"/>
                <w:color w:val="auto"/>
                <w:sz w:val="24"/>
                <w:szCs w:val="24"/>
                <w:highlight w:val="none"/>
                <w:vertAlign w:val="baseline"/>
              </w:rPr>
            </w:pPr>
          </w:p>
        </w:tc>
        <w:tc>
          <w:tcPr>
            <w:tcW w:w="567" w:type="dxa"/>
            <w:vAlign w:val="center"/>
          </w:tcPr>
          <w:p w14:paraId="0E2779CF">
            <w:pPr>
              <w:jc w:val="center"/>
              <w:rPr>
                <w:rFonts w:hint="eastAsia" w:ascii="宋体" w:hAnsi="宋体" w:eastAsia="宋体" w:cs="宋体"/>
                <w:color w:val="auto"/>
                <w:sz w:val="24"/>
                <w:szCs w:val="24"/>
                <w:highlight w:val="none"/>
                <w:vertAlign w:val="baseline"/>
              </w:rPr>
            </w:pPr>
          </w:p>
        </w:tc>
        <w:tc>
          <w:tcPr>
            <w:tcW w:w="567" w:type="dxa"/>
            <w:vAlign w:val="center"/>
          </w:tcPr>
          <w:p w14:paraId="07570E94">
            <w:pPr>
              <w:jc w:val="center"/>
              <w:rPr>
                <w:rFonts w:hint="eastAsia" w:ascii="宋体" w:hAnsi="宋体" w:eastAsia="宋体" w:cs="宋体"/>
                <w:color w:val="auto"/>
                <w:sz w:val="24"/>
                <w:szCs w:val="24"/>
                <w:highlight w:val="none"/>
                <w:vertAlign w:val="baseline"/>
              </w:rPr>
            </w:pPr>
          </w:p>
        </w:tc>
        <w:tc>
          <w:tcPr>
            <w:tcW w:w="567" w:type="dxa"/>
            <w:vAlign w:val="center"/>
          </w:tcPr>
          <w:p w14:paraId="1C3CC27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324</w:t>
            </w:r>
          </w:p>
        </w:tc>
        <w:tc>
          <w:tcPr>
            <w:tcW w:w="567" w:type="dxa"/>
            <w:vAlign w:val="center"/>
          </w:tcPr>
          <w:p w14:paraId="11A84722">
            <w:pPr>
              <w:jc w:val="center"/>
              <w:rPr>
                <w:rFonts w:hint="eastAsia" w:ascii="宋体" w:hAnsi="宋体" w:eastAsia="宋体" w:cs="宋体"/>
                <w:color w:val="auto"/>
                <w:sz w:val="24"/>
                <w:szCs w:val="24"/>
                <w:highlight w:val="none"/>
                <w:vertAlign w:val="baseline"/>
              </w:rPr>
            </w:pPr>
          </w:p>
        </w:tc>
        <w:tc>
          <w:tcPr>
            <w:tcW w:w="567" w:type="dxa"/>
            <w:vAlign w:val="center"/>
          </w:tcPr>
          <w:p w14:paraId="4A190B38">
            <w:pPr>
              <w:jc w:val="center"/>
              <w:rPr>
                <w:rFonts w:hint="eastAsia" w:ascii="宋体" w:hAnsi="宋体" w:eastAsia="宋体" w:cs="宋体"/>
                <w:color w:val="auto"/>
                <w:sz w:val="24"/>
                <w:szCs w:val="24"/>
                <w:highlight w:val="none"/>
                <w:vertAlign w:val="baseline"/>
              </w:rPr>
            </w:pPr>
          </w:p>
        </w:tc>
      </w:tr>
      <w:tr w14:paraId="67FA75EF">
        <w:tblPrEx>
          <w:tblCellMar>
            <w:top w:w="0" w:type="dxa"/>
            <w:left w:w="108" w:type="dxa"/>
            <w:bottom w:w="0" w:type="dxa"/>
            <w:right w:w="108" w:type="dxa"/>
          </w:tblCellMar>
        </w:tblPrEx>
        <w:trPr>
          <w:trHeight w:val="850" w:hRule="atLeast"/>
        </w:trPr>
        <w:tc>
          <w:tcPr>
            <w:tcW w:w="1462" w:type="dxa"/>
            <w:vAlign w:val="center"/>
          </w:tcPr>
          <w:p w14:paraId="2CB97A7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1101160042190276</w:t>
            </w:r>
          </w:p>
        </w:tc>
        <w:tc>
          <w:tcPr>
            <w:tcW w:w="567" w:type="dxa"/>
            <w:vAlign w:val="center"/>
          </w:tcPr>
          <w:p w14:paraId="728FA90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D575F0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5C66181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199</w:t>
            </w:r>
          </w:p>
        </w:tc>
        <w:tc>
          <w:tcPr>
            <w:tcW w:w="567" w:type="dxa"/>
            <w:vAlign w:val="center"/>
          </w:tcPr>
          <w:p w14:paraId="1A168E9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0C49F40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72E4182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15A5FF86">
            <w:pPr>
              <w:jc w:val="center"/>
              <w:rPr>
                <w:rFonts w:hint="eastAsia" w:ascii="宋体" w:hAnsi="宋体" w:eastAsia="宋体" w:cs="宋体"/>
                <w:color w:val="auto"/>
                <w:sz w:val="24"/>
                <w:szCs w:val="24"/>
                <w:highlight w:val="none"/>
                <w:vertAlign w:val="baseline"/>
              </w:rPr>
            </w:pPr>
          </w:p>
        </w:tc>
        <w:tc>
          <w:tcPr>
            <w:tcW w:w="567" w:type="dxa"/>
            <w:vAlign w:val="center"/>
          </w:tcPr>
          <w:p w14:paraId="6EC1CAE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2587</w:t>
            </w:r>
          </w:p>
        </w:tc>
        <w:tc>
          <w:tcPr>
            <w:tcW w:w="567" w:type="dxa"/>
            <w:vAlign w:val="center"/>
          </w:tcPr>
          <w:p w14:paraId="018C94B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2388</w:t>
            </w:r>
          </w:p>
        </w:tc>
        <w:tc>
          <w:tcPr>
            <w:tcW w:w="567" w:type="dxa"/>
            <w:vAlign w:val="center"/>
          </w:tcPr>
          <w:p w14:paraId="5FFBC08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4975</w:t>
            </w:r>
          </w:p>
        </w:tc>
        <w:tc>
          <w:tcPr>
            <w:tcW w:w="567" w:type="dxa"/>
            <w:vAlign w:val="center"/>
          </w:tcPr>
          <w:p w14:paraId="6F2161A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213</w:t>
            </w:r>
          </w:p>
        </w:tc>
        <w:tc>
          <w:tcPr>
            <w:tcW w:w="567" w:type="dxa"/>
            <w:vAlign w:val="center"/>
          </w:tcPr>
          <w:p w14:paraId="1935682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2587</w:t>
            </w:r>
          </w:p>
        </w:tc>
        <w:tc>
          <w:tcPr>
            <w:tcW w:w="567" w:type="dxa"/>
            <w:vAlign w:val="center"/>
          </w:tcPr>
          <w:p w14:paraId="4EBA181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042819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12956C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660594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E16A01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832F67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B83D7A8">
            <w:pPr>
              <w:jc w:val="center"/>
              <w:rPr>
                <w:rFonts w:hint="eastAsia" w:ascii="宋体" w:hAnsi="宋体" w:eastAsia="宋体" w:cs="宋体"/>
                <w:color w:val="auto"/>
                <w:sz w:val="24"/>
                <w:szCs w:val="24"/>
                <w:highlight w:val="none"/>
                <w:vertAlign w:val="baseline"/>
              </w:rPr>
            </w:pPr>
          </w:p>
        </w:tc>
        <w:tc>
          <w:tcPr>
            <w:tcW w:w="567" w:type="dxa"/>
            <w:vAlign w:val="center"/>
          </w:tcPr>
          <w:p w14:paraId="217D3998">
            <w:pPr>
              <w:jc w:val="center"/>
              <w:rPr>
                <w:rFonts w:hint="eastAsia" w:ascii="宋体" w:hAnsi="宋体" w:eastAsia="宋体" w:cs="宋体"/>
                <w:color w:val="auto"/>
                <w:sz w:val="24"/>
                <w:szCs w:val="24"/>
                <w:highlight w:val="none"/>
                <w:vertAlign w:val="baseline"/>
              </w:rPr>
            </w:pPr>
          </w:p>
        </w:tc>
        <w:tc>
          <w:tcPr>
            <w:tcW w:w="567" w:type="dxa"/>
            <w:vAlign w:val="center"/>
          </w:tcPr>
          <w:p w14:paraId="482AFFA9">
            <w:pPr>
              <w:jc w:val="center"/>
              <w:rPr>
                <w:rFonts w:hint="eastAsia" w:ascii="宋体" w:hAnsi="宋体" w:eastAsia="宋体" w:cs="宋体"/>
                <w:color w:val="auto"/>
                <w:sz w:val="24"/>
                <w:szCs w:val="24"/>
                <w:highlight w:val="none"/>
                <w:vertAlign w:val="baseline"/>
              </w:rPr>
            </w:pPr>
          </w:p>
        </w:tc>
        <w:tc>
          <w:tcPr>
            <w:tcW w:w="567" w:type="dxa"/>
            <w:vAlign w:val="center"/>
          </w:tcPr>
          <w:p w14:paraId="686807A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3582</w:t>
            </w:r>
          </w:p>
        </w:tc>
        <w:tc>
          <w:tcPr>
            <w:tcW w:w="567" w:type="dxa"/>
            <w:vAlign w:val="center"/>
          </w:tcPr>
          <w:p w14:paraId="29DB7A64">
            <w:pPr>
              <w:jc w:val="center"/>
              <w:rPr>
                <w:rFonts w:hint="eastAsia" w:ascii="宋体" w:hAnsi="宋体" w:eastAsia="宋体" w:cs="宋体"/>
                <w:color w:val="auto"/>
                <w:sz w:val="24"/>
                <w:szCs w:val="24"/>
                <w:highlight w:val="none"/>
                <w:vertAlign w:val="baseline"/>
              </w:rPr>
            </w:pPr>
          </w:p>
        </w:tc>
        <w:tc>
          <w:tcPr>
            <w:tcW w:w="567" w:type="dxa"/>
            <w:vAlign w:val="center"/>
          </w:tcPr>
          <w:p w14:paraId="09F3BD85">
            <w:pPr>
              <w:jc w:val="center"/>
              <w:rPr>
                <w:rFonts w:hint="eastAsia" w:ascii="宋体" w:hAnsi="宋体" w:eastAsia="宋体" w:cs="宋体"/>
                <w:color w:val="auto"/>
                <w:sz w:val="24"/>
                <w:szCs w:val="24"/>
                <w:highlight w:val="none"/>
                <w:vertAlign w:val="baseline"/>
              </w:rPr>
            </w:pPr>
          </w:p>
        </w:tc>
      </w:tr>
      <w:tr w14:paraId="4E46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6FFB769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1101160042190367</w:t>
            </w:r>
          </w:p>
        </w:tc>
        <w:tc>
          <w:tcPr>
            <w:tcW w:w="567" w:type="dxa"/>
            <w:vAlign w:val="center"/>
          </w:tcPr>
          <w:p w14:paraId="4836995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21CA27A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7A62CD3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28</w:t>
            </w:r>
          </w:p>
        </w:tc>
        <w:tc>
          <w:tcPr>
            <w:tcW w:w="567" w:type="dxa"/>
            <w:vAlign w:val="center"/>
          </w:tcPr>
          <w:p w14:paraId="7B3FC41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1F608B9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1A760EF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52039407">
            <w:pPr>
              <w:jc w:val="center"/>
              <w:rPr>
                <w:rFonts w:hint="eastAsia" w:ascii="宋体" w:hAnsi="宋体" w:eastAsia="宋体" w:cs="宋体"/>
                <w:color w:val="auto"/>
                <w:sz w:val="24"/>
                <w:szCs w:val="24"/>
                <w:highlight w:val="none"/>
                <w:vertAlign w:val="baseline"/>
              </w:rPr>
            </w:pPr>
          </w:p>
        </w:tc>
        <w:tc>
          <w:tcPr>
            <w:tcW w:w="567" w:type="dxa"/>
            <w:vAlign w:val="center"/>
          </w:tcPr>
          <w:p w14:paraId="6A64E92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364</w:t>
            </w:r>
          </w:p>
        </w:tc>
        <w:tc>
          <w:tcPr>
            <w:tcW w:w="567" w:type="dxa"/>
            <w:vAlign w:val="center"/>
          </w:tcPr>
          <w:p w14:paraId="0F77AF0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336</w:t>
            </w:r>
          </w:p>
        </w:tc>
        <w:tc>
          <w:tcPr>
            <w:tcW w:w="567" w:type="dxa"/>
            <w:vAlign w:val="center"/>
          </w:tcPr>
          <w:p w14:paraId="4E31518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700</w:t>
            </w:r>
          </w:p>
        </w:tc>
        <w:tc>
          <w:tcPr>
            <w:tcW w:w="567" w:type="dxa"/>
            <w:vAlign w:val="center"/>
          </w:tcPr>
          <w:p w14:paraId="589E9DA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30</w:t>
            </w:r>
          </w:p>
        </w:tc>
        <w:tc>
          <w:tcPr>
            <w:tcW w:w="567" w:type="dxa"/>
            <w:vAlign w:val="center"/>
          </w:tcPr>
          <w:p w14:paraId="5A86607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364</w:t>
            </w:r>
          </w:p>
        </w:tc>
        <w:tc>
          <w:tcPr>
            <w:tcW w:w="567" w:type="dxa"/>
            <w:vAlign w:val="center"/>
          </w:tcPr>
          <w:p w14:paraId="6BED57B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C466DA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D014F9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4D9E84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4FDCFC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9618A9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822902B">
            <w:pPr>
              <w:jc w:val="center"/>
              <w:rPr>
                <w:rFonts w:hint="eastAsia" w:ascii="宋体" w:hAnsi="宋体" w:eastAsia="宋体" w:cs="宋体"/>
                <w:color w:val="auto"/>
                <w:sz w:val="24"/>
                <w:szCs w:val="24"/>
                <w:highlight w:val="none"/>
                <w:vertAlign w:val="baseline"/>
              </w:rPr>
            </w:pPr>
          </w:p>
        </w:tc>
        <w:tc>
          <w:tcPr>
            <w:tcW w:w="567" w:type="dxa"/>
            <w:vAlign w:val="center"/>
          </w:tcPr>
          <w:p w14:paraId="31B552A5">
            <w:pPr>
              <w:jc w:val="center"/>
              <w:rPr>
                <w:rFonts w:hint="eastAsia" w:ascii="宋体" w:hAnsi="宋体" w:eastAsia="宋体" w:cs="宋体"/>
                <w:color w:val="auto"/>
                <w:sz w:val="24"/>
                <w:szCs w:val="24"/>
                <w:highlight w:val="none"/>
                <w:vertAlign w:val="baseline"/>
              </w:rPr>
            </w:pPr>
          </w:p>
        </w:tc>
        <w:tc>
          <w:tcPr>
            <w:tcW w:w="567" w:type="dxa"/>
            <w:vAlign w:val="center"/>
          </w:tcPr>
          <w:p w14:paraId="19130C8A">
            <w:pPr>
              <w:jc w:val="center"/>
              <w:rPr>
                <w:rFonts w:hint="eastAsia" w:ascii="宋体" w:hAnsi="宋体" w:eastAsia="宋体" w:cs="宋体"/>
                <w:color w:val="auto"/>
                <w:sz w:val="24"/>
                <w:szCs w:val="24"/>
                <w:highlight w:val="none"/>
                <w:vertAlign w:val="baseline"/>
              </w:rPr>
            </w:pPr>
          </w:p>
        </w:tc>
        <w:tc>
          <w:tcPr>
            <w:tcW w:w="567" w:type="dxa"/>
            <w:vAlign w:val="center"/>
          </w:tcPr>
          <w:p w14:paraId="20CEA07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504</w:t>
            </w:r>
          </w:p>
        </w:tc>
        <w:tc>
          <w:tcPr>
            <w:tcW w:w="567" w:type="dxa"/>
            <w:vAlign w:val="center"/>
          </w:tcPr>
          <w:p w14:paraId="3235C2B2">
            <w:pPr>
              <w:jc w:val="center"/>
              <w:rPr>
                <w:rFonts w:hint="eastAsia" w:ascii="宋体" w:hAnsi="宋体" w:eastAsia="宋体" w:cs="宋体"/>
                <w:color w:val="auto"/>
                <w:sz w:val="24"/>
                <w:szCs w:val="24"/>
                <w:highlight w:val="none"/>
                <w:vertAlign w:val="baseline"/>
              </w:rPr>
            </w:pPr>
          </w:p>
        </w:tc>
        <w:tc>
          <w:tcPr>
            <w:tcW w:w="567" w:type="dxa"/>
            <w:vAlign w:val="center"/>
          </w:tcPr>
          <w:p w14:paraId="145D0A0B">
            <w:pPr>
              <w:jc w:val="center"/>
              <w:rPr>
                <w:rFonts w:hint="eastAsia" w:ascii="宋体" w:hAnsi="宋体" w:eastAsia="宋体" w:cs="宋体"/>
                <w:color w:val="auto"/>
                <w:sz w:val="24"/>
                <w:szCs w:val="24"/>
                <w:highlight w:val="none"/>
                <w:vertAlign w:val="baseline"/>
              </w:rPr>
            </w:pPr>
          </w:p>
        </w:tc>
      </w:tr>
      <w:tr w14:paraId="0776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71F875F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1101160042200315</w:t>
            </w:r>
          </w:p>
        </w:tc>
        <w:tc>
          <w:tcPr>
            <w:tcW w:w="567" w:type="dxa"/>
            <w:vAlign w:val="center"/>
          </w:tcPr>
          <w:p w14:paraId="728877E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190AE47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52BF558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86</w:t>
            </w:r>
          </w:p>
        </w:tc>
        <w:tc>
          <w:tcPr>
            <w:tcW w:w="567" w:type="dxa"/>
            <w:vAlign w:val="center"/>
          </w:tcPr>
          <w:p w14:paraId="5553E72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0.8</w:t>
            </w:r>
          </w:p>
        </w:tc>
        <w:tc>
          <w:tcPr>
            <w:tcW w:w="567" w:type="dxa"/>
            <w:vAlign w:val="center"/>
          </w:tcPr>
          <w:p w14:paraId="703FF47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0.7</w:t>
            </w:r>
          </w:p>
        </w:tc>
        <w:tc>
          <w:tcPr>
            <w:tcW w:w="567" w:type="dxa"/>
            <w:vAlign w:val="center"/>
          </w:tcPr>
          <w:p w14:paraId="3D71481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7245DE17">
            <w:pPr>
              <w:jc w:val="center"/>
              <w:rPr>
                <w:rFonts w:hint="eastAsia" w:ascii="宋体" w:hAnsi="宋体" w:eastAsia="宋体" w:cs="宋体"/>
                <w:color w:val="auto"/>
                <w:sz w:val="24"/>
                <w:szCs w:val="24"/>
                <w:highlight w:val="none"/>
                <w:vertAlign w:val="baseline"/>
              </w:rPr>
            </w:pPr>
          </w:p>
        </w:tc>
        <w:tc>
          <w:tcPr>
            <w:tcW w:w="567" w:type="dxa"/>
            <w:vAlign w:val="center"/>
          </w:tcPr>
          <w:p w14:paraId="37FE72C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860</w:t>
            </w:r>
          </w:p>
        </w:tc>
        <w:tc>
          <w:tcPr>
            <w:tcW w:w="567" w:type="dxa"/>
            <w:vAlign w:val="center"/>
          </w:tcPr>
          <w:p w14:paraId="606ECE7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946</w:t>
            </w:r>
          </w:p>
        </w:tc>
        <w:tc>
          <w:tcPr>
            <w:tcW w:w="567" w:type="dxa"/>
            <w:vAlign w:val="center"/>
          </w:tcPr>
          <w:p w14:paraId="4876845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1806</w:t>
            </w:r>
          </w:p>
        </w:tc>
        <w:tc>
          <w:tcPr>
            <w:tcW w:w="567" w:type="dxa"/>
            <w:vAlign w:val="center"/>
          </w:tcPr>
          <w:p w14:paraId="09286F6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76</w:t>
            </w:r>
          </w:p>
        </w:tc>
        <w:tc>
          <w:tcPr>
            <w:tcW w:w="567" w:type="dxa"/>
            <w:vAlign w:val="center"/>
          </w:tcPr>
          <w:p w14:paraId="72EE6D6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860</w:t>
            </w:r>
          </w:p>
        </w:tc>
        <w:tc>
          <w:tcPr>
            <w:tcW w:w="567" w:type="dxa"/>
            <w:vAlign w:val="center"/>
          </w:tcPr>
          <w:p w14:paraId="7759271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778AC3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4EBB1E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CC12DC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1F207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E36329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4EEED0D">
            <w:pPr>
              <w:jc w:val="center"/>
              <w:rPr>
                <w:rFonts w:hint="eastAsia" w:ascii="宋体" w:hAnsi="宋体" w:eastAsia="宋体" w:cs="宋体"/>
                <w:color w:val="auto"/>
                <w:sz w:val="24"/>
                <w:szCs w:val="24"/>
                <w:highlight w:val="none"/>
                <w:vertAlign w:val="baseline"/>
              </w:rPr>
            </w:pPr>
          </w:p>
        </w:tc>
        <w:tc>
          <w:tcPr>
            <w:tcW w:w="567" w:type="dxa"/>
            <w:vAlign w:val="center"/>
          </w:tcPr>
          <w:p w14:paraId="2D9AFB5E">
            <w:pPr>
              <w:jc w:val="center"/>
              <w:rPr>
                <w:rFonts w:hint="eastAsia" w:ascii="宋体" w:hAnsi="宋体" w:eastAsia="宋体" w:cs="宋体"/>
                <w:color w:val="auto"/>
                <w:sz w:val="24"/>
                <w:szCs w:val="24"/>
                <w:highlight w:val="none"/>
                <w:vertAlign w:val="baseline"/>
              </w:rPr>
            </w:pPr>
          </w:p>
        </w:tc>
        <w:tc>
          <w:tcPr>
            <w:tcW w:w="567" w:type="dxa"/>
            <w:vAlign w:val="center"/>
          </w:tcPr>
          <w:p w14:paraId="38252C91">
            <w:pPr>
              <w:jc w:val="center"/>
              <w:rPr>
                <w:rFonts w:hint="eastAsia" w:ascii="宋体" w:hAnsi="宋体" w:eastAsia="宋体" w:cs="宋体"/>
                <w:color w:val="auto"/>
                <w:sz w:val="24"/>
                <w:szCs w:val="24"/>
                <w:highlight w:val="none"/>
                <w:vertAlign w:val="baseline"/>
              </w:rPr>
            </w:pPr>
          </w:p>
        </w:tc>
        <w:tc>
          <w:tcPr>
            <w:tcW w:w="567" w:type="dxa"/>
            <w:vAlign w:val="center"/>
          </w:tcPr>
          <w:p w14:paraId="5D39050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1548</w:t>
            </w:r>
          </w:p>
        </w:tc>
        <w:tc>
          <w:tcPr>
            <w:tcW w:w="567" w:type="dxa"/>
            <w:vAlign w:val="center"/>
          </w:tcPr>
          <w:p w14:paraId="33FEC837">
            <w:pPr>
              <w:jc w:val="center"/>
              <w:rPr>
                <w:rFonts w:hint="eastAsia" w:ascii="宋体" w:hAnsi="宋体" w:eastAsia="宋体" w:cs="宋体"/>
                <w:color w:val="auto"/>
                <w:sz w:val="24"/>
                <w:szCs w:val="24"/>
                <w:highlight w:val="none"/>
                <w:vertAlign w:val="baseline"/>
              </w:rPr>
            </w:pPr>
          </w:p>
        </w:tc>
        <w:tc>
          <w:tcPr>
            <w:tcW w:w="567" w:type="dxa"/>
            <w:vAlign w:val="center"/>
          </w:tcPr>
          <w:p w14:paraId="5C066A3C">
            <w:pPr>
              <w:jc w:val="center"/>
              <w:rPr>
                <w:rFonts w:hint="eastAsia" w:ascii="宋体" w:hAnsi="宋体" w:eastAsia="宋体" w:cs="宋体"/>
                <w:color w:val="auto"/>
                <w:sz w:val="24"/>
                <w:szCs w:val="24"/>
                <w:highlight w:val="none"/>
                <w:vertAlign w:val="baseline"/>
              </w:rPr>
            </w:pPr>
          </w:p>
        </w:tc>
      </w:tr>
      <w:tr w14:paraId="7188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7FC91C8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1101160042190080</w:t>
            </w:r>
          </w:p>
        </w:tc>
        <w:tc>
          <w:tcPr>
            <w:tcW w:w="567" w:type="dxa"/>
            <w:vAlign w:val="center"/>
          </w:tcPr>
          <w:p w14:paraId="02DB06C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61BB227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1D29273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101</w:t>
            </w:r>
          </w:p>
        </w:tc>
        <w:tc>
          <w:tcPr>
            <w:tcW w:w="567" w:type="dxa"/>
            <w:vAlign w:val="center"/>
          </w:tcPr>
          <w:p w14:paraId="454A34B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7ED20AB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2873DA5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423BF2AC">
            <w:pPr>
              <w:jc w:val="center"/>
              <w:rPr>
                <w:rFonts w:hint="eastAsia" w:ascii="宋体" w:hAnsi="宋体" w:eastAsia="宋体" w:cs="宋体"/>
                <w:color w:val="auto"/>
                <w:sz w:val="24"/>
                <w:szCs w:val="24"/>
                <w:highlight w:val="none"/>
                <w:vertAlign w:val="baseline"/>
              </w:rPr>
            </w:pPr>
          </w:p>
        </w:tc>
        <w:tc>
          <w:tcPr>
            <w:tcW w:w="567" w:type="dxa"/>
            <w:vAlign w:val="center"/>
          </w:tcPr>
          <w:p w14:paraId="15AB20FC">
            <w:pPr>
              <w:jc w:val="center"/>
              <w:rPr>
                <w:rFonts w:hint="eastAsia" w:ascii="宋体" w:hAnsi="宋体" w:eastAsia="宋体" w:cs="宋体"/>
                <w:color w:val="auto"/>
                <w:sz w:val="24"/>
                <w:szCs w:val="24"/>
                <w:highlight w:val="none"/>
                <w:vertAlign w:val="baseline"/>
              </w:rPr>
            </w:pPr>
          </w:p>
        </w:tc>
        <w:tc>
          <w:tcPr>
            <w:tcW w:w="567" w:type="dxa"/>
            <w:vAlign w:val="center"/>
          </w:tcPr>
          <w:p w14:paraId="5CB2708D">
            <w:pPr>
              <w:jc w:val="center"/>
              <w:rPr>
                <w:rFonts w:hint="eastAsia" w:ascii="宋体" w:hAnsi="宋体" w:eastAsia="宋体" w:cs="宋体"/>
                <w:color w:val="auto"/>
                <w:sz w:val="24"/>
                <w:szCs w:val="24"/>
                <w:highlight w:val="none"/>
                <w:vertAlign w:val="baseline"/>
              </w:rPr>
            </w:pPr>
          </w:p>
        </w:tc>
        <w:tc>
          <w:tcPr>
            <w:tcW w:w="567" w:type="dxa"/>
            <w:vAlign w:val="center"/>
          </w:tcPr>
          <w:p w14:paraId="1FFAFEE8">
            <w:pPr>
              <w:jc w:val="center"/>
              <w:rPr>
                <w:rFonts w:hint="eastAsia" w:ascii="宋体" w:hAnsi="宋体" w:eastAsia="宋体" w:cs="宋体"/>
                <w:color w:val="auto"/>
                <w:sz w:val="24"/>
                <w:szCs w:val="24"/>
                <w:highlight w:val="none"/>
                <w:vertAlign w:val="baseline"/>
              </w:rPr>
            </w:pPr>
          </w:p>
        </w:tc>
        <w:tc>
          <w:tcPr>
            <w:tcW w:w="567" w:type="dxa"/>
            <w:vAlign w:val="center"/>
          </w:tcPr>
          <w:p w14:paraId="323C97F0">
            <w:pPr>
              <w:jc w:val="center"/>
              <w:rPr>
                <w:rFonts w:hint="eastAsia" w:ascii="宋体" w:hAnsi="宋体" w:eastAsia="宋体" w:cs="宋体"/>
                <w:color w:val="auto"/>
                <w:sz w:val="24"/>
                <w:szCs w:val="24"/>
                <w:highlight w:val="none"/>
                <w:vertAlign w:val="baseline"/>
              </w:rPr>
            </w:pPr>
          </w:p>
        </w:tc>
        <w:tc>
          <w:tcPr>
            <w:tcW w:w="567" w:type="dxa"/>
            <w:vAlign w:val="center"/>
          </w:tcPr>
          <w:p w14:paraId="4F7E81DC">
            <w:pPr>
              <w:jc w:val="center"/>
              <w:rPr>
                <w:rFonts w:hint="eastAsia" w:ascii="宋体" w:hAnsi="宋体" w:eastAsia="宋体" w:cs="宋体"/>
                <w:color w:val="auto"/>
                <w:sz w:val="24"/>
                <w:szCs w:val="24"/>
                <w:highlight w:val="none"/>
                <w:vertAlign w:val="baseline"/>
              </w:rPr>
            </w:pPr>
          </w:p>
        </w:tc>
        <w:tc>
          <w:tcPr>
            <w:tcW w:w="567" w:type="dxa"/>
            <w:vAlign w:val="center"/>
          </w:tcPr>
          <w:p w14:paraId="29BEB0C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11F812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BC2316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8D670B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1010</w:t>
            </w:r>
          </w:p>
        </w:tc>
        <w:tc>
          <w:tcPr>
            <w:tcW w:w="567" w:type="dxa"/>
            <w:vAlign w:val="center"/>
          </w:tcPr>
          <w:p w14:paraId="08E6B38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BA744B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505</w:t>
            </w:r>
          </w:p>
        </w:tc>
        <w:tc>
          <w:tcPr>
            <w:tcW w:w="567" w:type="dxa"/>
            <w:vAlign w:val="center"/>
          </w:tcPr>
          <w:p w14:paraId="5C4492A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6060</w:t>
            </w:r>
          </w:p>
        </w:tc>
        <w:tc>
          <w:tcPr>
            <w:tcW w:w="567" w:type="dxa"/>
            <w:vAlign w:val="center"/>
          </w:tcPr>
          <w:p w14:paraId="477665A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1515</w:t>
            </w:r>
          </w:p>
        </w:tc>
        <w:tc>
          <w:tcPr>
            <w:tcW w:w="567" w:type="dxa"/>
            <w:vAlign w:val="center"/>
          </w:tcPr>
          <w:p w14:paraId="4427D28F">
            <w:pPr>
              <w:jc w:val="center"/>
              <w:rPr>
                <w:rFonts w:hint="eastAsia" w:ascii="宋体" w:hAnsi="宋体" w:eastAsia="宋体" w:cs="宋体"/>
                <w:color w:val="auto"/>
                <w:sz w:val="24"/>
                <w:szCs w:val="24"/>
                <w:highlight w:val="none"/>
                <w:vertAlign w:val="baseline"/>
              </w:rPr>
            </w:pPr>
          </w:p>
        </w:tc>
        <w:tc>
          <w:tcPr>
            <w:tcW w:w="567" w:type="dxa"/>
            <w:vAlign w:val="center"/>
          </w:tcPr>
          <w:p w14:paraId="64A592F4">
            <w:pPr>
              <w:jc w:val="center"/>
              <w:rPr>
                <w:rFonts w:hint="eastAsia" w:ascii="宋体" w:hAnsi="宋体" w:eastAsia="宋体" w:cs="宋体"/>
                <w:color w:val="auto"/>
                <w:sz w:val="24"/>
                <w:szCs w:val="24"/>
                <w:highlight w:val="none"/>
                <w:vertAlign w:val="baseline"/>
              </w:rPr>
            </w:pPr>
          </w:p>
        </w:tc>
        <w:tc>
          <w:tcPr>
            <w:tcW w:w="567" w:type="dxa"/>
            <w:vAlign w:val="center"/>
          </w:tcPr>
          <w:p w14:paraId="3F100FDC">
            <w:pPr>
              <w:jc w:val="center"/>
              <w:rPr>
                <w:rFonts w:hint="eastAsia" w:ascii="宋体" w:hAnsi="宋体" w:eastAsia="宋体" w:cs="宋体"/>
                <w:color w:val="auto"/>
                <w:sz w:val="24"/>
                <w:szCs w:val="24"/>
                <w:highlight w:val="none"/>
                <w:vertAlign w:val="baseline"/>
              </w:rPr>
            </w:pPr>
          </w:p>
        </w:tc>
        <w:tc>
          <w:tcPr>
            <w:tcW w:w="567" w:type="dxa"/>
            <w:vAlign w:val="center"/>
          </w:tcPr>
          <w:p w14:paraId="4B9694B6">
            <w:pPr>
              <w:jc w:val="center"/>
              <w:rPr>
                <w:rFonts w:hint="eastAsia" w:ascii="宋体" w:hAnsi="宋体" w:eastAsia="宋体" w:cs="宋体"/>
                <w:color w:val="auto"/>
                <w:sz w:val="24"/>
                <w:szCs w:val="24"/>
                <w:highlight w:val="none"/>
                <w:vertAlign w:val="baseline"/>
              </w:rPr>
            </w:pPr>
          </w:p>
        </w:tc>
      </w:tr>
      <w:tr w14:paraId="2583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2D72B9B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1101160042190116</w:t>
            </w:r>
          </w:p>
        </w:tc>
        <w:tc>
          <w:tcPr>
            <w:tcW w:w="567" w:type="dxa"/>
            <w:vAlign w:val="center"/>
          </w:tcPr>
          <w:p w14:paraId="0DFED90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6DE4A66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14F7472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w:t>
            </w:r>
          </w:p>
        </w:tc>
        <w:tc>
          <w:tcPr>
            <w:tcW w:w="567" w:type="dxa"/>
            <w:vAlign w:val="center"/>
          </w:tcPr>
          <w:p w14:paraId="6C162C2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0F08896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1D58A73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6FD8A9BD">
            <w:pPr>
              <w:jc w:val="center"/>
              <w:rPr>
                <w:rFonts w:hint="eastAsia" w:ascii="宋体" w:hAnsi="宋体" w:eastAsia="宋体" w:cs="宋体"/>
                <w:color w:val="auto"/>
                <w:sz w:val="24"/>
                <w:szCs w:val="24"/>
                <w:highlight w:val="none"/>
                <w:vertAlign w:val="baseline"/>
              </w:rPr>
            </w:pPr>
          </w:p>
        </w:tc>
        <w:tc>
          <w:tcPr>
            <w:tcW w:w="567" w:type="dxa"/>
            <w:vAlign w:val="center"/>
          </w:tcPr>
          <w:p w14:paraId="496C44CA">
            <w:pPr>
              <w:jc w:val="center"/>
              <w:rPr>
                <w:rFonts w:hint="eastAsia" w:ascii="宋体" w:hAnsi="宋体" w:eastAsia="宋体" w:cs="宋体"/>
                <w:color w:val="auto"/>
                <w:sz w:val="24"/>
                <w:szCs w:val="24"/>
                <w:highlight w:val="none"/>
                <w:vertAlign w:val="baseline"/>
              </w:rPr>
            </w:pPr>
          </w:p>
        </w:tc>
        <w:tc>
          <w:tcPr>
            <w:tcW w:w="567" w:type="dxa"/>
            <w:vAlign w:val="center"/>
          </w:tcPr>
          <w:p w14:paraId="4C21517B">
            <w:pPr>
              <w:jc w:val="center"/>
              <w:rPr>
                <w:rFonts w:hint="eastAsia" w:ascii="宋体" w:hAnsi="宋体" w:eastAsia="宋体" w:cs="宋体"/>
                <w:color w:val="auto"/>
                <w:sz w:val="24"/>
                <w:szCs w:val="24"/>
                <w:highlight w:val="none"/>
                <w:vertAlign w:val="baseline"/>
              </w:rPr>
            </w:pPr>
          </w:p>
        </w:tc>
        <w:tc>
          <w:tcPr>
            <w:tcW w:w="567" w:type="dxa"/>
            <w:vAlign w:val="center"/>
          </w:tcPr>
          <w:p w14:paraId="7E2BB359">
            <w:pPr>
              <w:jc w:val="center"/>
              <w:rPr>
                <w:rFonts w:hint="eastAsia" w:ascii="宋体" w:hAnsi="宋体" w:eastAsia="宋体" w:cs="宋体"/>
                <w:color w:val="auto"/>
                <w:sz w:val="24"/>
                <w:szCs w:val="24"/>
                <w:highlight w:val="none"/>
                <w:vertAlign w:val="baseline"/>
              </w:rPr>
            </w:pPr>
          </w:p>
        </w:tc>
        <w:tc>
          <w:tcPr>
            <w:tcW w:w="567" w:type="dxa"/>
            <w:vAlign w:val="center"/>
          </w:tcPr>
          <w:p w14:paraId="73EA6EAC">
            <w:pPr>
              <w:jc w:val="center"/>
              <w:rPr>
                <w:rFonts w:hint="eastAsia" w:ascii="宋体" w:hAnsi="宋体" w:eastAsia="宋体" w:cs="宋体"/>
                <w:color w:val="auto"/>
                <w:sz w:val="24"/>
                <w:szCs w:val="24"/>
                <w:highlight w:val="none"/>
                <w:vertAlign w:val="baseline"/>
              </w:rPr>
            </w:pPr>
          </w:p>
        </w:tc>
        <w:tc>
          <w:tcPr>
            <w:tcW w:w="567" w:type="dxa"/>
            <w:vAlign w:val="center"/>
          </w:tcPr>
          <w:p w14:paraId="59C21B81">
            <w:pPr>
              <w:jc w:val="center"/>
              <w:rPr>
                <w:rFonts w:hint="eastAsia" w:ascii="宋体" w:hAnsi="宋体" w:eastAsia="宋体" w:cs="宋体"/>
                <w:color w:val="auto"/>
                <w:sz w:val="24"/>
                <w:szCs w:val="24"/>
                <w:highlight w:val="none"/>
                <w:vertAlign w:val="baseline"/>
              </w:rPr>
            </w:pPr>
          </w:p>
        </w:tc>
        <w:tc>
          <w:tcPr>
            <w:tcW w:w="567" w:type="dxa"/>
            <w:vAlign w:val="center"/>
          </w:tcPr>
          <w:p w14:paraId="4AFE05B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D8E9F2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FDBFBF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1E033B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w:t>
            </w:r>
          </w:p>
        </w:tc>
        <w:tc>
          <w:tcPr>
            <w:tcW w:w="567" w:type="dxa"/>
            <w:vAlign w:val="center"/>
          </w:tcPr>
          <w:p w14:paraId="4959DC3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030E5E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55</w:t>
            </w:r>
          </w:p>
        </w:tc>
        <w:tc>
          <w:tcPr>
            <w:tcW w:w="567" w:type="dxa"/>
            <w:vAlign w:val="center"/>
          </w:tcPr>
          <w:p w14:paraId="753EEAD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660</w:t>
            </w:r>
          </w:p>
        </w:tc>
        <w:tc>
          <w:tcPr>
            <w:tcW w:w="567" w:type="dxa"/>
            <w:vAlign w:val="center"/>
          </w:tcPr>
          <w:p w14:paraId="26987C3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165</w:t>
            </w:r>
          </w:p>
        </w:tc>
        <w:tc>
          <w:tcPr>
            <w:tcW w:w="567" w:type="dxa"/>
            <w:vAlign w:val="center"/>
          </w:tcPr>
          <w:p w14:paraId="751B64AB">
            <w:pPr>
              <w:jc w:val="center"/>
              <w:rPr>
                <w:rFonts w:hint="eastAsia" w:ascii="宋体" w:hAnsi="宋体" w:eastAsia="宋体" w:cs="宋体"/>
                <w:color w:val="auto"/>
                <w:sz w:val="24"/>
                <w:szCs w:val="24"/>
                <w:highlight w:val="none"/>
                <w:vertAlign w:val="baseline"/>
              </w:rPr>
            </w:pPr>
          </w:p>
        </w:tc>
        <w:tc>
          <w:tcPr>
            <w:tcW w:w="567" w:type="dxa"/>
            <w:vAlign w:val="center"/>
          </w:tcPr>
          <w:p w14:paraId="454A0D8C">
            <w:pPr>
              <w:jc w:val="center"/>
              <w:rPr>
                <w:rFonts w:hint="eastAsia" w:ascii="宋体" w:hAnsi="宋体" w:eastAsia="宋体" w:cs="宋体"/>
                <w:color w:val="auto"/>
                <w:sz w:val="24"/>
                <w:szCs w:val="24"/>
                <w:highlight w:val="none"/>
                <w:vertAlign w:val="baseline"/>
              </w:rPr>
            </w:pPr>
          </w:p>
        </w:tc>
        <w:tc>
          <w:tcPr>
            <w:tcW w:w="567" w:type="dxa"/>
            <w:vAlign w:val="center"/>
          </w:tcPr>
          <w:p w14:paraId="690C94F0">
            <w:pPr>
              <w:jc w:val="center"/>
              <w:rPr>
                <w:rFonts w:hint="eastAsia" w:ascii="宋体" w:hAnsi="宋体" w:eastAsia="宋体" w:cs="宋体"/>
                <w:color w:val="auto"/>
                <w:sz w:val="24"/>
                <w:szCs w:val="24"/>
                <w:highlight w:val="none"/>
                <w:vertAlign w:val="baseline"/>
              </w:rPr>
            </w:pPr>
          </w:p>
        </w:tc>
        <w:tc>
          <w:tcPr>
            <w:tcW w:w="567" w:type="dxa"/>
            <w:vAlign w:val="center"/>
          </w:tcPr>
          <w:p w14:paraId="0BA69476">
            <w:pPr>
              <w:jc w:val="center"/>
              <w:rPr>
                <w:rFonts w:hint="eastAsia" w:ascii="宋体" w:hAnsi="宋体" w:eastAsia="宋体" w:cs="宋体"/>
                <w:color w:val="auto"/>
                <w:sz w:val="24"/>
                <w:szCs w:val="24"/>
                <w:highlight w:val="none"/>
                <w:vertAlign w:val="baseline"/>
              </w:rPr>
            </w:pPr>
          </w:p>
        </w:tc>
      </w:tr>
      <w:tr w14:paraId="04EE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2086361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1101160042190079</w:t>
            </w:r>
          </w:p>
        </w:tc>
        <w:tc>
          <w:tcPr>
            <w:tcW w:w="567" w:type="dxa"/>
            <w:vAlign w:val="center"/>
          </w:tcPr>
          <w:p w14:paraId="06D5DE6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83270A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5EADFC1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w:t>
            </w:r>
          </w:p>
        </w:tc>
        <w:tc>
          <w:tcPr>
            <w:tcW w:w="567" w:type="dxa"/>
            <w:vAlign w:val="center"/>
          </w:tcPr>
          <w:p w14:paraId="3DB0747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4CD766C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13CDB36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6E7B2097">
            <w:pPr>
              <w:jc w:val="center"/>
              <w:rPr>
                <w:rFonts w:hint="eastAsia" w:ascii="宋体" w:hAnsi="宋体" w:eastAsia="宋体" w:cs="宋体"/>
                <w:color w:val="auto"/>
                <w:sz w:val="24"/>
                <w:szCs w:val="24"/>
                <w:highlight w:val="none"/>
                <w:vertAlign w:val="baseline"/>
              </w:rPr>
            </w:pPr>
          </w:p>
        </w:tc>
        <w:tc>
          <w:tcPr>
            <w:tcW w:w="567" w:type="dxa"/>
            <w:vAlign w:val="center"/>
          </w:tcPr>
          <w:p w14:paraId="6F7FD723">
            <w:pPr>
              <w:jc w:val="center"/>
              <w:rPr>
                <w:rFonts w:hint="eastAsia" w:ascii="宋体" w:hAnsi="宋体" w:eastAsia="宋体" w:cs="宋体"/>
                <w:color w:val="auto"/>
                <w:sz w:val="24"/>
                <w:szCs w:val="24"/>
                <w:highlight w:val="none"/>
                <w:vertAlign w:val="baseline"/>
              </w:rPr>
            </w:pPr>
          </w:p>
        </w:tc>
        <w:tc>
          <w:tcPr>
            <w:tcW w:w="567" w:type="dxa"/>
            <w:vAlign w:val="center"/>
          </w:tcPr>
          <w:p w14:paraId="161C869E">
            <w:pPr>
              <w:jc w:val="center"/>
              <w:rPr>
                <w:rFonts w:hint="eastAsia" w:ascii="宋体" w:hAnsi="宋体" w:eastAsia="宋体" w:cs="宋体"/>
                <w:color w:val="auto"/>
                <w:sz w:val="24"/>
                <w:szCs w:val="24"/>
                <w:highlight w:val="none"/>
                <w:vertAlign w:val="baseline"/>
              </w:rPr>
            </w:pPr>
          </w:p>
        </w:tc>
        <w:tc>
          <w:tcPr>
            <w:tcW w:w="567" w:type="dxa"/>
            <w:vAlign w:val="center"/>
          </w:tcPr>
          <w:p w14:paraId="591F82E4">
            <w:pPr>
              <w:jc w:val="center"/>
              <w:rPr>
                <w:rFonts w:hint="eastAsia" w:ascii="宋体" w:hAnsi="宋体" w:eastAsia="宋体" w:cs="宋体"/>
                <w:color w:val="auto"/>
                <w:sz w:val="24"/>
                <w:szCs w:val="24"/>
                <w:highlight w:val="none"/>
                <w:vertAlign w:val="baseline"/>
              </w:rPr>
            </w:pPr>
          </w:p>
        </w:tc>
        <w:tc>
          <w:tcPr>
            <w:tcW w:w="567" w:type="dxa"/>
            <w:vAlign w:val="center"/>
          </w:tcPr>
          <w:p w14:paraId="514E0CE6">
            <w:pPr>
              <w:jc w:val="center"/>
              <w:rPr>
                <w:rFonts w:hint="eastAsia" w:ascii="宋体" w:hAnsi="宋体" w:eastAsia="宋体" w:cs="宋体"/>
                <w:color w:val="auto"/>
                <w:sz w:val="24"/>
                <w:szCs w:val="24"/>
                <w:highlight w:val="none"/>
                <w:vertAlign w:val="baseline"/>
              </w:rPr>
            </w:pPr>
          </w:p>
        </w:tc>
        <w:tc>
          <w:tcPr>
            <w:tcW w:w="567" w:type="dxa"/>
            <w:vAlign w:val="center"/>
          </w:tcPr>
          <w:p w14:paraId="43770C36">
            <w:pPr>
              <w:jc w:val="center"/>
              <w:rPr>
                <w:rFonts w:hint="eastAsia" w:ascii="宋体" w:hAnsi="宋体" w:eastAsia="宋体" w:cs="宋体"/>
                <w:color w:val="auto"/>
                <w:sz w:val="24"/>
                <w:szCs w:val="24"/>
                <w:highlight w:val="none"/>
                <w:vertAlign w:val="baseline"/>
              </w:rPr>
            </w:pPr>
          </w:p>
        </w:tc>
        <w:tc>
          <w:tcPr>
            <w:tcW w:w="567" w:type="dxa"/>
            <w:vAlign w:val="center"/>
          </w:tcPr>
          <w:p w14:paraId="3F6E7BE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8AA1E6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D97634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33ABA1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60</w:t>
            </w:r>
          </w:p>
        </w:tc>
        <w:tc>
          <w:tcPr>
            <w:tcW w:w="567" w:type="dxa"/>
            <w:vAlign w:val="center"/>
          </w:tcPr>
          <w:p w14:paraId="74A0C4C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016D07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30</w:t>
            </w:r>
          </w:p>
        </w:tc>
        <w:tc>
          <w:tcPr>
            <w:tcW w:w="567" w:type="dxa"/>
            <w:vAlign w:val="center"/>
          </w:tcPr>
          <w:p w14:paraId="30384FA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360</w:t>
            </w:r>
          </w:p>
        </w:tc>
        <w:tc>
          <w:tcPr>
            <w:tcW w:w="567" w:type="dxa"/>
            <w:vAlign w:val="center"/>
          </w:tcPr>
          <w:p w14:paraId="3321F4E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90</w:t>
            </w:r>
          </w:p>
        </w:tc>
        <w:tc>
          <w:tcPr>
            <w:tcW w:w="567" w:type="dxa"/>
            <w:vAlign w:val="center"/>
          </w:tcPr>
          <w:p w14:paraId="635C23AB">
            <w:pPr>
              <w:jc w:val="center"/>
              <w:rPr>
                <w:rFonts w:hint="eastAsia" w:ascii="宋体" w:hAnsi="宋体" w:eastAsia="宋体" w:cs="宋体"/>
                <w:color w:val="auto"/>
                <w:sz w:val="24"/>
                <w:szCs w:val="24"/>
                <w:highlight w:val="none"/>
                <w:vertAlign w:val="baseline"/>
              </w:rPr>
            </w:pPr>
          </w:p>
        </w:tc>
        <w:tc>
          <w:tcPr>
            <w:tcW w:w="567" w:type="dxa"/>
            <w:vAlign w:val="center"/>
          </w:tcPr>
          <w:p w14:paraId="27572364">
            <w:pPr>
              <w:jc w:val="center"/>
              <w:rPr>
                <w:rFonts w:hint="eastAsia" w:ascii="宋体" w:hAnsi="宋体" w:eastAsia="宋体" w:cs="宋体"/>
                <w:color w:val="auto"/>
                <w:sz w:val="24"/>
                <w:szCs w:val="24"/>
                <w:highlight w:val="none"/>
                <w:vertAlign w:val="baseline"/>
              </w:rPr>
            </w:pPr>
          </w:p>
        </w:tc>
        <w:tc>
          <w:tcPr>
            <w:tcW w:w="567" w:type="dxa"/>
            <w:vAlign w:val="center"/>
          </w:tcPr>
          <w:p w14:paraId="362CC3C0">
            <w:pPr>
              <w:jc w:val="center"/>
              <w:rPr>
                <w:rFonts w:hint="eastAsia" w:ascii="宋体" w:hAnsi="宋体" w:eastAsia="宋体" w:cs="宋体"/>
                <w:color w:val="auto"/>
                <w:sz w:val="24"/>
                <w:szCs w:val="24"/>
                <w:highlight w:val="none"/>
                <w:vertAlign w:val="baseline"/>
              </w:rPr>
            </w:pPr>
          </w:p>
        </w:tc>
        <w:tc>
          <w:tcPr>
            <w:tcW w:w="567" w:type="dxa"/>
            <w:vAlign w:val="center"/>
          </w:tcPr>
          <w:p w14:paraId="32CA35A5">
            <w:pPr>
              <w:jc w:val="center"/>
              <w:rPr>
                <w:rFonts w:hint="eastAsia" w:ascii="宋体" w:hAnsi="宋体" w:eastAsia="宋体" w:cs="宋体"/>
                <w:color w:val="auto"/>
                <w:sz w:val="24"/>
                <w:szCs w:val="24"/>
                <w:highlight w:val="none"/>
                <w:vertAlign w:val="baseline"/>
              </w:rPr>
            </w:pPr>
          </w:p>
        </w:tc>
      </w:tr>
      <w:tr w14:paraId="05DB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5AFCB6E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1101160042190042-1</w:t>
            </w:r>
          </w:p>
        </w:tc>
        <w:tc>
          <w:tcPr>
            <w:tcW w:w="567" w:type="dxa"/>
            <w:vAlign w:val="center"/>
          </w:tcPr>
          <w:p w14:paraId="13D80CF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1230070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5ED697B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w:t>
            </w:r>
          </w:p>
        </w:tc>
        <w:tc>
          <w:tcPr>
            <w:tcW w:w="567" w:type="dxa"/>
            <w:vAlign w:val="center"/>
          </w:tcPr>
          <w:p w14:paraId="7CF2D52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380426C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61C2E93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4D8CDB7F">
            <w:pPr>
              <w:jc w:val="center"/>
              <w:rPr>
                <w:rFonts w:hint="eastAsia" w:ascii="宋体" w:hAnsi="宋体" w:eastAsia="宋体" w:cs="宋体"/>
                <w:color w:val="auto"/>
                <w:sz w:val="24"/>
                <w:szCs w:val="24"/>
                <w:highlight w:val="none"/>
                <w:vertAlign w:val="baseline"/>
              </w:rPr>
            </w:pPr>
          </w:p>
        </w:tc>
        <w:tc>
          <w:tcPr>
            <w:tcW w:w="567" w:type="dxa"/>
            <w:vAlign w:val="center"/>
          </w:tcPr>
          <w:p w14:paraId="20F65DD7">
            <w:pPr>
              <w:jc w:val="center"/>
              <w:rPr>
                <w:rFonts w:hint="eastAsia" w:ascii="宋体" w:hAnsi="宋体" w:eastAsia="宋体" w:cs="宋体"/>
                <w:color w:val="auto"/>
                <w:sz w:val="24"/>
                <w:szCs w:val="24"/>
                <w:highlight w:val="none"/>
                <w:vertAlign w:val="baseline"/>
              </w:rPr>
            </w:pPr>
          </w:p>
        </w:tc>
        <w:tc>
          <w:tcPr>
            <w:tcW w:w="567" w:type="dxa"/>
            <w:vAlign w:val="center"/>
          </w:tcPr>
          <w:p w14:paraId="552B9D82">
            <w:pPr>
              <w:jc w:val="center"/>
              <w:rPr>
                <w:rFonts w:hint="eastAsia" w:ascii="宋体" w:hAnsi="宋体" w:eastAsia="宋体" w:cs="宋体"/>
                <w:color w:val="auto"/>
                <w:sz w:val="24"/>
                <w:szCs w:val="24"/>
                <w:highlight w:val="none"/>
                <w:vertAlign w:val="baseline"/>
              </w:rPr>
            </w:pPr>
          </w:p>
        </w:tc>
        <w:tc>
          <w:tcPr>
            <w:tcW w:w="567" w:type="dxa"/>
            <w:vAlign w:val="center"/>
          </w:tcPr>
          <w:p w14:paraId="117FD54F">
            <w:pPr>
              <w:jc w:val="center"/>
              <w:rPr>
                <w:rFonts w:hint="eastAsia" w:ascii="宋体" w:hAnsi="宋体" w:eastAsia="宋体" w:cs="宋体"/>
                <w:color w:val="auto"/>
                <w:sz w:val="24"/>
                <w:szCs w:val="24"/>
                <w:highlight w:val="none"/>
                <w:vertAlign w:val="baseline"/>
              </w:rPr>
            </w:pPr>
          </w:p>
        </w:tc>
        <w:tc>
          <w:tcPr>
            <w:tcW w:w="567" w:type="dxa"/>
            <w:vAlign w:val="center"/>
          </w:tcPr>
          <w:p w14:paraId="50DBF103">
            <w:pPr>
              <w:jc w:val="center"/>
              <w:rPr>
                <w:rFonts w:hint="eastAsia" w:ascii="宋体" w:hAnsi="宋体" w:eastAsia="宋体" w:cs="宋体"/>
                <w:color w:val="auto"/>
                <w:sz w:val="24"/>
                <w:szCs w:val="24"/>
                <w:highlight w:val="none"/>
                <w:vertAlign w:val="baseline"/>
              </w:rPr>
            </w:pPr>
          </w:p>
        </w:tc>
        <w:tc>
          <w:tcPr>
            <w:tcW w:w="567" w:type="dxa"/>
            <w:vAlign w:val="center"/>
          </w:tcPr>
          <w:p w14:paraId="3B200AF6">
            <w:pPr>
              <w:jc w:val="center"/>
              <w:rPr>
                <w:rFonts w:hint="eastAsia" w:ascii="宋体" w:hAnsi="宋体" w:eastAsia="宋体" w:cs="宋体"/>
                <w:color w:val="auto"/>
                <w:sz w:val="24"/>
                <w:szCs w:val="24"/>
                <w:highlight w:val="none"/>
                <w:vertAlign w:val="baseline"/>
              </w:rPr>
            </w:pPr>
          </w:p>
        </w:tc>
        <w:tc>
          <w:tcPr>
            <w:tcW w:w="567" w:type="dxa"/>
            <w:vAlign w:val="center"/>
          </w:tcPr>
          <w:p w14:paraId="55A4A09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99AB91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AEADCC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C8306F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80</w:t>
            </w:r>
          </w:p>
        </w:tc>
        <w:tc>
          <w:tcPr>
            <w:tcW w:w="567" w:type="dxa"/>
            <w:vAlign w:val="center"/>
          </w:tcPr>
          <w:p w14:paraId="0B1A4A7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8F7111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40</w:t>
            </w:r>
          </w:p>
        </w:tc>
        <w:tc>
          <w:tcPr>
            <w:tcW w:w="567" w:type="dxa"/>
            <w:vAlign w:val="center"/>
          </w:tcPr>
          <w:p w14:paraId="0EB44EE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480</w:t>
            </w:r>
          </w:p>
        </w:tc>
        <w:tc>
          <w:tcPr>
            <w:tcW w:w="567" w:type="dxa"/>
            <w:vAlign w:val="center"/>
          </w:tcPr>
          <w:p w14:paraId="388EE1B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120</w:t>
            </w:r>
          </w:p>
        </w:tc>
        <w:tc>
          <w:tcPr>
            <w:tcW w:w="567" w:type="dxa"/>
            <w:vAlign w:val="center"/>
          </w:tcPr>
          <w:p w14:paraId="1D018579">
            <w:pPr>
              <w:jc w:val="center"/>
              <w:rPr>
                <w:rFonts w:hint="eastAsia" w:ascii="宋体" w:hAnsi="宋体" w:eastAsia="宋体" w:cs="宋体"/>
                <w:color w:val="auto"/>
                <w:sz w:val="24"/>
                <w:szCs w:val="24"/>
                <w:highlight w:val="none"/>
                <w:vertAlign w:val="baseline"/>
              </w:rPr>
            </w:pPr>
          </w:p>
        </w:tc>
        <w:tc>
          <w:tcPr>
            <w:tcW w:w="567" w:type="dxa"/>
            <w:vAlign w:val="center"/>
          </w:tcPr>
          <w:p w14:paraId="048DA18A">
            <w:pPr>
              <w:jc w:val="center"/>
              <w:rPr>
                <w:rFonts w:hint="eastAsia" w:ascii="宋体" w:hAnsi="宋体" w:eastAsia="宋体" w:cs="宋体"/>
                <w:color w:val="auto"/>
                <w:sz w:val="24"/>
                <w:szCs w:val="24"/>
                <w:highlight w:val="none"/>
                <w:vertAlign w:val="baseline"/>
              </w:rPr>
            </w:pPr>
          </w:p>
        </w:tc>
        <w:tc>
          <w:tcPr>
            <w:tcW w:w="567" w:type="dxa"/>
            <w:vAlign w:val="center"/>
          </w:tcPr>
          <w:p w14:paraId="4C017A74">
            <w:pPr>
              <w:jc w:val="center"/>
              <w:rPr>
                <w:rFonts w:hint="eastAsia" w:ascii="宋体" w:hAnsi="宋体" w:eastAsia="宋体" w:cs="宋体"/>
                <w:color w:val="auto"/>
                <w:sz w:val="24"/>
                <w:szCs w:val="24"/>
                <w:highlight w:val="none"/>
                <w:vertAlign w:val="baseline"/>
              </w:rPr>
            </w:pPr>
          </w:p>
        </w:tc>
        <w:tc>
          <w:tcPr>
            <w:tcW w:w="567" w:type="dxa"/>
            <w:vAlign w:val="center"/>
          </w:tcPr>
          <w:p w14:paraId="41B0729F">
            <w:pPr>
              <w:jc w:val="center"/>
              <w:rPr>
                <w:rFonts w:hint="eastAsia" w:ascii="宋体" w:hAnsi="宋体" w:eastAsia="宋体" w:cs="宋体"/>
                <w:color w:val="auto"/>
                <w:sz w:val="24"/>
                <w:szCs w:val="24"/>
                <w:highlight w:val="none"/>
                <w:vertAlign w:val="baseline"/>
              </w:rPr>
            </w:pPr>
          </w:p>
        </w:tc>
      </w:tr>
      <w:tr w14:paraId="72E2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6B02EBE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1101160042190055</w:t>
            </w:r>
          </w:p>
        </w:tc>
        <w:tc>
          <w:tcPr>
            <w:tcW w:w="567" w:type="dxa"/>
            <w:vAlign w:val="center"/>
          </w:tcPr>
          <w:p w14:paraId="5FE8F75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1CE3C5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0426B59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272</w:t>
            </w:r>
          </w:p>
        </w:tc>
        <w:tc>
          <w:tcPr>
            <w:tcW w:w="567" w:type="dxa"/>
            <w:vAlign w:val="center"/>
          </w:tcPr>
          <w:p w14:paraId="0B9508E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7BAD46E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61F8E1B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694128E5">
            <w:pPr>
              <w:jc w:val="center"/>
              <w:rPr>
                <w:rFonts w:hint="eastAsia" w:ascii="宋体" w:hAnsi="宋体" w:eastAsia="宋体" w:cs="宋体"/>
                <w:color w:val="auto"/>
                <w:sz w:val="24"/>
                <w:szCs w:val="24"/>
                <w:highlight w:val="none"/>
                <w:vertAlign w:val="baseline"/>
              </w:rPr>
            </w:pPr>
          </w:p>
        </w:tc>
        <w:tc>
          <w:tcPr>
            <w:tcW w:w="567" w:type="dxa"/>
            <w:vAlign w:val="center"/>
          </w:tcPr>
          <w:p w14:paraId="5B13945F">
            <w:pPr>
              <w:jc w:val="center"/>
              <w:rPr>
                <w:rFonts w:hint="eastAsia" w:ascii="宋体" w:hAnsi="宋体" w:eastAsia="宋体" w:cs="宋体"/>
                <w:color w:val="auto"/>
                <w:sz w:val="24"/>
                <w:szCs w:val="24"/>
                <w:highlight w:val="none"/>
                <w:vertAlign w:val="baseline"/>
              </w:rPr>
            </w:pPr>
          </w:p>
        </w:tc>
        <w:tc>
          <w:tcPr>
            <w:tcW w:w="567" w:type="dxa"/>
            <w:vAlign w:val="center"/>
          </w:tcPr>
          <w:p w14:paraId="78718E7C">
            <w:pPr>
              <w:jc w:val="center"/>
              <w:rPr>
                <w:rFonts w:hint="eastAsia" w:ascii="宋体" w:hAnsi="宋体" w:eastAsia="宋体" w:cs="宋体"/>
                <w:color w:val="auto"/>
                <w:sz w:val="24"/>
                <w:szCs w:val="24"/>
                <w:highlight w:val="none"/>
                <w:vertAlign w:val="baseline"/>
              </w:rPr>
            </w:pPr>
          </w:p>
        </w:tc>
        <w:tc>
          <w:tcPr>
            <w:tcW w:w="567" w:type="dxa"/>
            <w:vAlign w:val="center"/>
          </w:tcPr>
          <w:p w14:paraId="606F0FFA">
            <w:pPr>
              <w:jc w:val="center"/>
              <w:rPr>
                <w:rFonts w:hint="eastAsia" w:ascii="宋体" w:hAnsi="宋体" w:eastAsia="宋体" w:cs="宋体"/>
                <w:color w:val="auto"/>
                <w:sz w:val="24"/>
                <w:szCs w:val="24"/>
                <w:highlight w:val="none"/>
                <w:vertAlign w:val="baseline"/>
              </w:rPr>
            </w:pPr>
          </w:p>
        </w:tc>
        <w:tc>
          <w:tcPr>
            <w:tcW w:w="567" w:type="dxa"/>
            <w:vAlign w:val="center"/>
          </w:tcPr>
          <w:p w14:paraId="0EB7AAB9">
            <w:pPr>
              <w:jc w:val="center"/>
              <w:rPr>
                <w:rFonts w:hint="eastAsia" w:ascii="宋体" w:hAnsi="宋体" w:eastAsia="宋体" w:cs="宋体"/>
                <w:color w:val="auto"/>
                <w:sz w:val="24"/>
                <w:szCs w:val="24"/>
                <w:highlight w:val="none"/>
                <w:vertAlign w:val="baseline"/>
              </w:rPr>
            </w:pPr>
          </w:p>
        </w:tc>
        <w:tc>
          <w:tcPr>
            <w:tcW w:w="567" w:type="dxa"/>
            <w:vAlign w:val="center"/>
          </w:tcPr>
          <w:p w14:paraId="57CC5521">
            <w:pPr>
              <w:jc w:val="center"/>
              <w:rPr>
                <w:rFonts w:hint="eastAsia" w:ascii="宋体" w:hAnsi="宋体" w:eastAsia="宋体" w:cs="宋体"/>
                <w:color w:val="auto"/>
                <w:sz w:val="24"/>
                <w:szCs w:val="24"/>
                <w:highlight w:val="none"/>
                <w:vertAlign w:val="baseline"/>
              </w:rPr>
            </w:pPr>
          </w:p>
        </w:tc>
        <w:tc>
          <w:tcPr>
            <w:tcW w:w="567" w:type="dxa"/>
            <w:vAlign w:val="center"/>
          </w:tcPr>
          <w:p w14:paraId="2A19A0E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6FF087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54D3AB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413CB4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2720</w:t>
            </w:r>
          </w:p>
        </w:tc>
        <w:tc>
          <w:tcPr>
            <w:tcW w:w="567" w:type="dxa"/>
            <w:vAlign w:val="center"/>
          </w:tcPr>
          <w:p w14:paraId="004C8C8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8D730C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1360</w:t>
            </w:r>
          </w:p>
        </w:tc>
        <w:tc>
          <w:tcPr>
            <w:tcW w:w="567" w:type="dxa"/>
            <w:vAlign w:val="center"/>
          </w:tcPr>
          <w:p w14:paraId="031CF15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16320</w:t>
            </w:r>
          </w:p>
        </w:tc>
        <w:tc>
          <w:tcPr>
            <w:tcW w:w="567" w:type="dxa"/>
            <w:vAlign w:val="center"/>
          </w:tcPr>
          <w:p w14:paraId="5DADE67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4080</w:t>
            </w:r>
          </w:p>
        </w:tc>
        <w:tc>
          <w:tcPr>
            <w:tcW w:w="567" w:type="dxa"/>
            <w:vAlign w:val="center"/>
          </w:tcPr>
          <w:p w14:paraId="3F1544A5">
            <w:pPr>
              <w:jc w:val="center"/>
              <w:rPr>
                <w:rFonts w:hint="eastAsia" w:ascii="宋体" w:hAnsi="宋体" w:eastAsia="宋体" w:cs="宋体"/>
                <w:color w:val="auto"/>
                <w:sz w:val="24"/>
                <w:szCs w:val="24"/>
                <w:highlight w:val="none"/>
                <w:vertAlign w:val="baseline"/>
              </w:rPr>
            </w:pPr>
          </w:p>
        </w:tc>
        <w:tc>
          <w:tcPr>
            <w:tcW w:w="567" w:type="dxa"/>
            <w:vAlign w:val="center"/>
          </w:tcPr>
          <w:p w14:paraId="2BFC8FAD">
            <w:pPr>
              <w:jc w:val="center"/>
              <w:rPr>
                <w:rFonts w:hint="eastAsia" w:ascii="宋体" w:hAnsi="宋体" w:eastAsia="宋体" w:cs="宋体"/>
                <w:color w:val="auto"/>
                <w:sz w:val="24"/>
                <w:szCs w:val="24"/>
                <w:highlight w:val="none"/>
                <w:vertAlign w:val="baseline"/>
              </w:rPr>
            </w:pPr>
          </w:p>
        </w:tc>
        <w:tc>
          <w:tcPr>
            <w:tcW w:w="567" w:type="dxa"/>
            <w:vAlign w:val="center"/>
          </w:tcPr>
          <w:p w14:paraId="6EDEEF63">
            <w:pPr>
              <w:jc w:val="center"/>
              <w:rPr>
                <w:rFonts w:hint="eastAsia" w:ascii="宋体" w:hAnsi="宋体" w:eastAsia="宋体" w:cs="宋体"/>
                <w:color w:val="auto"/>
                <w:sz w:val="24"/>
                <w:szCs w:val="24"/>
                <w:highlight w:val="none"/>
                <w:vertAlign w:val="baseline"/>
              </w:rPr>
            </w:pPr>
          </w:p>
        </w:tc>
        <w:tc>
          <w:tcPr>
            <w:tcW w:w="567" w:type="dxa"/>
            <w:vAlign w:val="center"/>
          </w:tcPr>
          <w:p w14:paraId="10C8B6AF">
            <w:pPr>
              <w:jc w:val="center"/>
              <w:rPr>
                <w:rFonts w:hint="eastAsia" w:ascii="宋体" w:hAnsi="宋体" w:eastAsia="宋体" w:cs="宋体"/>
                <w:color w:val="auto"/>
                <w:sz w:val="24"/>
                <w:szCs w:val="24"/>
                <w:highlight w:val="none"/>
                <w:vertAlign w:val="baseline"/>
              </w:rPr>
            </w:pPr>
          </w:p>
        </w:tc>
      </w:tr>
      <w:tr w14:paraId="7A11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5C16BFC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1101160042190122</w:t>
            </w:r>
          </w:p>
        </w:tc>
        <w:tc>
          <w:tcPr>
            <w:tcW w:w="567" w:type="dxa"/>
            <w:vAlign w:val="center"/>
          </w:tcPr>
          <w:p w14:paraId="7E915DE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4CA14CC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2B09B5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w:t>
            </w:r>
          </w:p>
        </w:tc>
        <w:tc>
          <w:tcPr>
            <w:tcW w:w="567" w:type="dxa"/>
            <w:vAlign w:val="center"/>
          </w:tcPr>
          <w:p w14:paraId="5DC0939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49F6586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51816A8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1AF0EF26">
            <w:pPr>
              <w:jc w:val="center"/>
              <w:rPr>
                <w:rFonts w:hint="eastAsia" w:ascii="宋体" w:hAnsi="宋体" w:eastAsia="宋体" w:cs="宋体"/>
                <w:color w:val="auto"/>
                <w:sz w:val="24"/>
                <w:szCs w:val="24"/>
                <w:highlight w:val="none"/>
                <w:vertAlign w:val="baseline"/>
              </w:rPr>
            </w:pPr>
          </w:p>
        </w:tc>
        <w:tc>
          <w:tcPr>
            <w:tcW w:w="567" w:type="dxa"/>
            <w:vAlign w:val="center"/>
          </w:tcPr>
          <w:p w14:paraId="639ADE32">
            <w:pPr>
              <w:jc w:val="center"/>
              <w:rPr>
                <w:rFonts w:hint="eastAsia" w:ascii="宋体" w:hAnsi="宋体" w:eastAsia="宋体" w:cs="宋体"/>
                <w:color w:val="auto"/>
                <w:sz w:val="24"/>
                <w:szCs w:val="24"/>
                <w:highlight w:val="none"/>
                <w:vertAlign w:val="baseline"/>
              </w:rPr>
            </w:pPr>
          </w:p>
        </w:tc>
        <w:tc>
          <w:tcPr>
            <w:tcW w:w="567" w:type="dxa"/>
            <w:vAlign w:val="center"/>
          </w:tcPr>
          <w:p w14:paraId="5ACAEA33">
            <w:pPr>
              <w:jc w:val="center"/>
              <w:rPr>
                <w:rFonts w:hint="eastAsia" w:ascii="宋体" w:hAnsi="宋体" w:eastAsia="宋体" w:cs="宋体"/>
                <w:color w:val="auto"/>
                <w:sz w:val="24"/>
                <w:szCs w:val="24"/>
                <w:highlight w:val="none"/>
                <w:vertAlign w:val="baseline"/>
              </w:rPr>
            </w:pPr>
          </w:p>
        </w:tc>
        <w:tc>
          <w:tcPr>
            <w:tcW w:w="567" w:type="dxa"/>
            <w:vAlign w:val="center"/>
          </w:tcPr>
          <w:p w14:paraId="7EEF66D3">
            <w:pPr>
              <w:jc w:val="center"/>
              <w:rPr>
                <w:rFonts w:hint="eastAsia" w:ascii="宋体" w:hAnsi="宋体" w:eastAsia="宋体" w:cs="宋体"/>
                <w:color w:val="auto"/>
                <w:sz w:val="24"/>
                <w:szCs w:val="24"/>
                <w:highlight w:val="none"/>
                <w:vertAlign w:val="baseline"/>
              </w:rPr>
            </w:pPr>
          </w:p>
        </w:tc>
        <w:tc>
          <w:tcPr>
            <w:tcW w:w="567" w:type="dxa"/>
            <w:vAlign w:val="center"/>
          </w:tcPr>
          <w:p w14:paraId="74416B64">
            <w:pPr>
              <w:jc w:val="center"/>
              <w:rPr>
                <w:rFonts w:hint="eastAsia" w:ascii="宋体" w:hAnsi="宋体" w:eastAsia="宋体" w:cs="宋体"/>
                <w:color w:val="auto"/>
                <w:sz w:val="24"/>
                <w:szCs w:val="24"/>
                <w:highlight w:val="none"/>
                <w:vertAlign w:val="baseline"/>
              </w:rPr>
            </w:pPr>
          </w:p>
        </w:tc>
        <w:tc>
          <w:tcPr>
            <w:tcW w:w="567" w:type="dxa"/>
            <w:vAlign w:val="center"/>
          </w:tcPr>
          <w:p w14:paraId="5145E0CF">
            <w:pPr>
              <w:jc w:val="center"/>
              <w:rPr>
                <w:rFonts w:hint="eastAsia" w:ascii="宋体" w:hAnsi="宋体" w:eastAsia="宋体" w:cs="宋体"/>
                <w:color w:val="auto"/>
                <w:sz w:val="24"/>
                <w:szCs w:val="24"/>
                <w:highlight w:val="none"/>
                <w:vertAlign w:val="baseline"/>
              </w:rPr>
            </w:pPr>
          </w:p>
        </w:tc>
        <w:tc>
          <w:tcPr>
            <w:tcW w:w="567" w:type="dxa"/>
            <w:vAlign w:val="center"/>
          </w:tcPr>
          <w:p w14:paraId="7FFE857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C6E1D6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517051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9268DD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60</w:t>
            </w:r>
          </w:p>
        </w:tc>
        <w:tc>
          <w:tcPr>
            <w:tcW w:w="567" w:type="dxa"/>
            <w:vAlign w:val="center"/>
          </w:tcPr>
          <w:p w14:paraId="66A7FE3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C1C820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30</w:t>
            </w:r>
          </w:p>
        </w:tc>
        <w:tc>
          <w:tcPr>
            <w:tcW w:w="567" w:type="dxa"/>
            <w:vAlign w:val="center"/>
          </w:tcPr>
          <w:p w14:paraId="4BD7793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360</w:t>
            </w:r>
          </w:p>
        </w:tc>
        <w:tc>
          <w:tcPr>
            <w:tcW w:w="567" w:type="dxa"/>
            <w:vAlign w:val="center"/>
          </w:tcPr>
          <w:p w14:paraId="1E495C6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90</w:t>
            </w:r>
          </w:p>
        </w:tc>
        <w:tc>
          <w:tcPr>
            <w:tcW w:w="567" w:type="dxa"/>
            <w:vAlign w:val="center"/>
          </w:tcPr>
          <w:p w14:paraId="0074B687">
            <w:pPr>
              <w:jc w:val="center"/>
              <w:rPr>
                <w:rFonts w:hint="eastAsia" w:ascii="宋体" w:hAnsi="宋体" w:eastAsia="宋体" w:cs="宋体"/>
                <w:color w:val="auto"/>
                <w:sz w:val="24"/>
                <w:szCs w:val="24"/>
                <w:highlight w:val="none"/>
                <w:vertAlign w:val="baseline"/>
              </w:rPr>
            </w:pPr>
          </w:p>
        </w:tc>
        <w:tc>
          <w:tcPr>
            <w:tcW w:w="567" w:type="dxa"/>
            <w:vAlign w:val="center"/>
          </w:tcPr>
          <w:p w14:paraId="1A200304">
            <w:pPr>
              <w:jc w:val="center"/>
              <w:rPr>
                <w:rFonts w:hint="eastAsia" w:ascii="宋体" w:hAnsi="宋体" w:eastAsia="宋体" w:cs="宋体"/>
                <w:color w:val="auto"/>
                <w:sz w:val="24"/>
                <w:szCs w:val="24"/>
                <w:highlight w:val="none"/>
                <w:vertAlign w:val="baseline"/>
              </w:rPr>
            </w:pPr>
          </w:p>
        </w:tc>
        <w:tc>
          <w:tcPr>
            <w:tcW w:w="567" w:type="dxa"/>
            <w:vAlign w:val="center"/>
          </w:tcPr>
          <w:p w14:paraId="57834C08">
            <w:pPr>
              <w:jc w:val="center"/>
              <w:rPr>
                <w:rFonts w:hint="eastAsia" w:ascii="宋体" w:hAnsi="宋体" w:eastAsia="宋体" w:cs="宋体"/>
                <w:color w:val="auto"/>
                <w:sz w:val="24"/>
                <w:szCs w:val="24"/>
                <w:highlight w:val="none"/>
                <w:vertAlign w:val="baseline"/>
              </w:rPr>
            </w:pPr>
          </w:p>
        </w:tc>
        <w:tc>
          <w:tcPr>
            <w:tcW w:w="567" w:type="dxa"/>
            <w:vAlign w:val="center"/>
          </w:tcPr>
          <w:p w14:paraId="3DDEB97E">
            <w:pPr>
              <w:jc w:val="center"/>
              <w:rPr>
                <w:rFonts w:hint="eastAsia" w:ascii="宋体" w:hAnsi="宋体" w:eastAsia="宋体" w:cs="宋体"/>
                <w:color w:val="auto"/>
                <w:sz w:val="24"/>
                <w:szCs w:val="24"/>
                <w:highlight w:val="none"/>
                <w:vertAlign w:val="baseline"/>
              </w:rPr>
            </w:pPr>
          </w:p>
        </w:tc>
      </w:tr>
      <w:tr w14:paraId="17CC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EBE286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1101160042190049</w:t>
            </w:r>
          </w:p>
        </w:tc>
        <w:tc>
          <w:tcPr>
            <w:tcW w:w="567" w:type="dxa"/>
            <w:vAlign w:val="center"/>
          </w:tcPr>
          <w:p w14:paraId="48B847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6A65D4A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5153803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199</w:t>
            </w:r>
          </w:p>
        </w:tc>
        <w:tc>
          <w:tcPr>
            <w:tcW w:w="567" w:type="dxa"/>
            <w:vAlign w:val="center"/>
          </w:tcPr>
          <w:p w14:paraId="2630CC9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63CB9C5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29E3897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3DE0BCF1">
            <w:pPr>
              <w:jc w:val="center"/>
              <w:rPr>
                <w:rFonts w:hint="eastAsia" w:ascii="宋体" w:hAnsi="宋体" w:eastAsia="宋体" w:cs="宋体"/>
                <w:color w:val="auto"/>
                <w:sz w:val="24"/>
                <w:szCs w:val="24"/>
                <w:highlight w:val="none"/>
                <w:vertAlign w:val="baseline"/>
              </w:rPr>
            </w:pPr>
          </w:p>
        </w:tc>
        <w:tc>
          <w:tcPr>
            <w:tcW w:w="567" w:type="dxa"/>
            <w:vAlign w:val="center"/>
          </w:tcPr>
          <w:p w14:paraId="021578DC">
            <w:pPr>
              <w:jc w:val="center"/>
              <w:rPr>
                <w:rFonts w:hint="eastAsia" w:ascii="宋体" w:hAnsi="宋体" w:eastAsia="宋体" w:cs="宋体"/>
                <w:color w:val="auto"/>
                <w:sz w:val="24"/>
                <w:szCs w:val="24"/>
                <w:highlight w:val="none"/>
                <w:vertAlign w:val="baseline"/>
              </w:rPr>
            </w:pPr>
          </w:p>
        </w:tc>
        <w:tc>
          <w:tcPr>
            <w:tcW w:w="567" w:type="dxa"/>
            <w:vAlign w:val="center"/>
          </w:tcPr>
          <w:p w14:paraId="656FC79D">
            <w:pPr>
              <w:jc w:val="center"/>
              <w:rPr>
                <w:rFonts w:hint="eastAsia" w:ascii="宋体" w:hAnsi="宋体" w:eastAsia="宋体" w:cs="宋体"/>
                <w:color w:val="auto"/>
                <w:sz w:val="24"/>
                <w:szCs w:val="24"/>
                <w:highlight w:val="none"/>
                <w:vertAlign w:val="baseline"/>
              </w:rPr>
            </w:pPr>
          </w:p>
        </w:tc>
        <w:tc>
          <w:tcPr>
            <w:tcW w:w="567" w:type="dxa"/>
            <w:vAlign w:val="center"/>
          </w:tcPr>
          <w:p w14:paraId="7344EA90">
            <w:pPr>
              <w:jc w:val="center"/>
              <w:rPr>
                <w:rFonts w:hint="eastAsia" w:ascii="宋体" w:hAnsi="宋体" w:eastAsia="宋体" w:cs="宋体"/>
                <w:color w:val="auto"/>
                <w:sz w:val="24"/>
                <w:szCs w:val="24"/>
                <w:highlight w:val="none"/>
                <w:vertAlign w:val="baseline"/>
              </w:rPr>
            </w:pPr>
          </w:p>
        </w:tc>
        <w:tc>
          <w:tcPr>
            <w:tcW w:w="567" w:type="dxa"/>
            <w:vAlign w:val="center"/>
          </w:tcPr>
          <w:p w14:paraId="38EBCAC4">
            <w:pPr>
              <w:jc w:val="center"/>
              <w:rPr>
                <w:rFonts w:hint="eastAsia" w:ascii="宋体" w:hAnsi="宋体" w:eastAsia="宋体" w:cs="宋体"/>
                <w:color w:val="auto"/>
                <w:sz w:val="24"/>
                <w:szCs w:val="24"/>
                <w:highlight w:val="none"/>
                <w:vertAlign w:val="baseline"/>
              </w:rPr>
            </w:pPr>
          </w:p>
        </w:tc>
        <w:tc>
          <w:tcPr>
            <w:tcW w:w="567" w:type="dxa"/>
            <w:vAlign w:val="center"/>
          </w:tcPr>
          <w:p w14:paraId="73429B7E">
            <w:pPr>
              <w:jc w:val="center"/>
              <w:rPr>
                <w:rFonts w:hint="eastAsia" w:ascii="宋体" w:hAnsi="宋体" w:eastAsia="宋体" w:cs="宋体"/>
                <w:color w:val="auto"/>
                <w:sz w:val="24"/>
                <w:szCs w:val="24"/>
                <w:highlight w:val="none"/>
                <w:vertAlign w:val="baseline"/>
              </w:rPr>
            </w:pPr>
          </w:p>
        </w:tc>
        <w:tc>
          <w:tcPr>
            <w:tcW w:w="567" w:type="dxa"/>
            <w:vAlign w:val="center"/>
          </w:tcPr>
          <w:p w14:paraId="7D2BFC8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C63A6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D76111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9BFB35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1990</w:t>
            </w:r>
          </w:p>
        </w:tc>
        <w:tc>
          <w:tcPr>
            <w:tcW w:w="567" w:type="dxa"/>
            <w:vAlign w:val="center"/>
          </w:tcPr>
          <w:p w14:paraId="17FADCD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E25775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995</w:t>
            </w:r>
          </w:p>
        </w:tc>
        <w:tc>
          <w:tcPr>
            <w:tcW w:w="567" w:type="dxa"/>
            <w:vAlign w:val="center"/>
          </w:tcPr>
          <w:p w14:paraId="03DBD7E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11940</w:t>
            </w:r>
          </w:p>
        </w:tc>
        <w:tc>
          <w:tcPr>
            <w:tcW w:w="567" w:type="dxa"/>
            <w:vAlign w:val="center"/>
          </w:tcPr>
          <w:p w14:paraId="58D1752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2985</w:t>
            </w:r>
          </w:p>
        </w:tc>
        <w:tc>
          <w:tcPr>
            <w:tcW w:w="567" w:type="dxa"/>
            <w:vAlign w:val="center"/>
          </w:tcPr>
          <w:p w14:paraId="7E926332">
            <w:pPr>
              <w:jc w:val="center"/>
              <w:rPr>
                <w:rFonts w:hint="eastAsia" w:ascii="宋体" w:hAnsi="宋体" w:eastAsia="宋体" w:cs="宋体"/>
                <w:color w:val="auto"/>
                <w:sz w:val="24"/>
                <w:szCs w:val="24"/>
                <w:highlight w:val="none"/>
                <w:vertAlign w:val="baseline"/>
              </w:rPr>
            </w:pPr>
          </w:p>
        </w:tc>
        <w:tc>
          <w:tcPr>
            <w:tcW w:w="567" w:type="dxa"/>
            <w:vAlign w:val="center"/>
          </w:tcPr>
          <w:p w14:paraId="6650CBE4">
            <w:pPr>
              <w:jc w:val="center"/>
              <w:rPr>
                <w:rFonts w:hint="eastAsia" w:ascii="宋体" w:hAnsi="宋体" w:eastAsia="宋体" w:cs="宋体"/>
                <w:color w:val="auto"/>
                <w:sz w:val="24"/>
                <w:szCs w:val="24"/>
                <w:highlight w:val="none"/>
                <w:vertAlign w:val="baseline"/>
              </w:rPr>
            </w:pPr>
          </w:p>
        </w:tc>
        <w:tc>
          <w:tcPr>
            <w:tcW w:w="567" w:type="dxa"/>
            <w:vAlign w:val="center"/>
          </w:tcPr>
          <w:p w14:paraId="41FBA3E5">
            <w:pPr>
              <w:jc w:val="center"/>
              <w:rPr>
                <w:rFonts w:hint="eastAsia" w:ascii="宋体" w:hAnsi="宋体" w:eastAsia="宋体" w:cs="宋体"/>
                <w:color w:val="auto"/>
                <w:sz w:val="24"/>
                <w:szCs w:val="24"/>
                <w:highlight w:val="none"/>
                <w:vertAlign w:val="baseline"/>
              </w:rPr>
            </w:pPr>
          </w:p>
        </w:tc>
        <w:tc>
          <w:tcPr>
            <w:tcW w:w="567" w:type="dxa"/>
            <w:vAlign w:val="center"/>
          </w:tcPr>
          <w:p w14:paraId="79CF7144">
            <w:pPr>
              <w:jc w:val="center"/>
              <w:rPr>
                <w:rFonts w:hint="eastAsia" w:ascii="宋体" w:hAnsi="宋体" w:eastAsia="宋体" w:cs="宋体"/>
                <w:color w:val="auto"/>
                <w:sz w:val="24"/>
                <w:szCs w:val="24"/>
                <w:highlight w:val="none"/>
                <w:vertAlign w:val="baseline"/>
              </w:rPr>
            </w:pPr>
          </w:p>
        </w:tc>
      </w:tr>
      <w:tr w14:paraId="4E4D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59FAF80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1101160042190077</w:t>
            </w:r>
          </w:p>
        </w:tc>
        <w:tc>
          <w:tcPr>
            <w:tcW w:w="567" w:type="dxa"/>
            <w:vAlign w:val="center"/>
          </w:tcPr>
          <w:p w14:paraId="5D98CF5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49C5168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4131958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w:t>
            </w:r>
          </w:p>
        </w:tc>
        <w:tc>
          <w:tcPr>
            <w:tcW w:w="567" w:type="dxa"/>
            <w:vAlign w:val="center"/>
          </w:tcPr>
          <w:p w14:paraId="472986F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213C1EE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753D74F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0806D689">
            <w:pPr>
              <w:jc w:val="center"/>
              <w:rPr>
                <w:rFonts w:hint="eastAsia" w:ascii="宋体" w:hAnsi="宋体" w:eastAsia="宋体" w:cs="宋体"/>
                <w:color w:val="auto"/>
                <w:sz w:val="24"/>
                <w:szCs w:val="24"/>
                <w:highlight w:val="none"/>
                <w:vertAlign w:val="baseline"/>
              </w:rPr>
            </w:pPr>
          </w:p>
        </w:tc>
        <w:tc>
          <w:tcPr>
            <w:tcW w:w="567" w:type="dxa"/>
            <w:vAlign w:val="center"/>
          </w:tcPr>
          <w:p w14:paraId="5793CD22">
            <w:pPr>
              <w:jc w:val="center"/>
              <w:rPr>
                <w:rFonts w:hint="eastAsia" w:ascii="宋体" w:hAnsi="宋体" w:eastAsia="宋体" w:cs="宋体"/>
                <w:color w:val="auto"/>
                <w:sz w:val="24"/>
                <w:szCs w:val="24"/>
                <w:highlight w:val="none"/>
                <w:vertAlign w:val="baseline"/>
              </w:rPr>
            </w:pPr>
          </w:p>
        </w:tc>
        <w:tc>
          <w:tcPr>
            <w:tcW w:w="567" w:type="dxa"/>
            <w:vAlign w:val="center"/>
          </w:tcPr>
          <w:p w14:paraId="677ADA89">
            <w:pPr>
              <w:jc w:val="center"/>
              <w:rPr>
                <w:rFonts w:hint="eastAsia" w:ascii="宋体" w:hAnsi="宋体" w:eastAsia="宋体" w:cs="宋体"/>
                <w:color w:val="auto"/>
                <w:sz w:val="24"/>
                <w:szCs w:val="24"/>
                <w:highlight w:val="none"/>
                <w:vertAlign w:val="baseline"/>
              </w:rPr>
            </w:pPr>
          </w:p>
        </w:tc>
        <w:tc>
          <w:tcPr>
            <w:tcW w:w="567" w:type="dxa"/>
            <w:vAlign w:val="center"/>
          </w:tcPr>
          <w:p w14:paraId="5D4ABE10">
            <w:pPr>
              <w:jc w:val="center"/>
              <w:rPr>
                <w:rFonts w:hint="eastAsia" w:ascii="宋体" w:hAnsi="宋体" w:eastAsia="宋体" w:cs="宋体"/>
                <w:color w:val="auto"/>
                <w:sz w:val="24"/>
                <w:szCs w:val="24"/>
                <w:highlight w:val="none"/>
                <w:vertAlign w:val="baseline"/>
              </w:rPr>
            </w:pPr>
          </w:p>
        </w:tc>
        <w:tc>
          <w:tcPr>
            <w:tcW w:w="567" w:type="dxa"/>
            <w:vAlign w:val="center"/>
          </w:tcPr>
          <w:p w14:paraId="3C0A5131">
            <w:pPr>
              <w:jc w:val="center"/>
              <w:rPr>
                <w:rFonts w:hint="eastAsia" w:ascii="宋体" w:hAnsi="宋体" w:eastAsia="宋体" w:cs="宋体"/>
                <w:color w:val="auto"/>
                <w:sz w:val="24"/>
                <w:szCs w:val="24"/>
                <w:highlight w:val="none"/>
                <w:vertAlign w:val="baseline"/>
              </w:rPr>
            </w:pPr>
          </w:p>
        </w:tc>
        <w:tc>
          <w:tcPr>
            <w:tcW w:w="567" w:type="dxa"/>
            <w:vAlign w:val="center"/>
          </w:tcPr>
          <w:p w14:paraId="4C51E11A">
            <w:pPr>
              <w:jc w:val="center"/>
              <w:rPr>
                <w:rFonts w:hint="eastAsia" w:ascii="宋体" w:hAnsi="宋体" w:eastAsia="宋体" w:cs="宋体"/>
                <w:color w:val="auto"/>
                <w:sz w:val="24"/>
                <w:szCs w:val="24"/>
                <w:highlight w:val="none"/>
                <w:vertAlign w:val="baseline"/>
              </w:rPr>
            </w:pPr>
          </w:p>
        </w:tc>
        <w:tc>
          <w:tcPr>
            <w:tcW w:w="567" w:type="dxa"/>
            <w:vAlign w:val="center"/>
          </w:tcPr>
          <w:p w14:paraId="308A3C7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2EE4A5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238472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DE4666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70</w:t>
            </w:r>
          </w:p>
        </w:tc>
        <w:tc>
          <w:tcPr>
            <w:tcW w:w="567" w:type="dxa"/>
            <w:vAlign w:val="center"/>
          </w:tcPr>
          <w:p w14:paraId="682D129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20D07C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35</w:t>
            </w:r>
          </w:p>
        </w:tc>
        <w:tc>
          <w:tcPr>
            <w:tcW w:w="567" w:type="dxa"/>
            <w:vAlign w:val="center"/>
          </w:tcPr>
          <w:p w14:paraId="50CE540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420</w:t>
            </w:r>
          </w:p>
        </w:tc>
        <w:tc>
          <w:tcPr>
            <w:tcW w:w="567" w:type="dxa"/>
            <w:vAlign w:val="center"/>
          </w:tcPr>
          <w:p w14:paraId="5E865D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105</w:t>
            </w:r>
          </w:p>
        </w:tc>
        <w:tc>
          <w:tcPr>
            <w:tcW w:w="567" w:type="dxa"/>
            <w:vAlign w:val="center"/>
          </w:tcPr>
          <w:p w14:paraId="3FA4D73F">
            <w:pPr>
              <w:jc w:val="center"/>
              <w:rPr>
                <w:rFonts w:hint="eastAsia" w:ascii="宋体" w:hAnsi="宋体" w:eastAsia="宋体" w:cs="宋体"/>
                <w:color w:val="auto"/>
                <w:sz w:val="24"/>
                <w:szCs w:val="24"/>
                <w:highlight w:val="none"/>
                <w:vertAlign w:val="baseline"/>
              </w:rPr>
            </w:pPr>
          </w:p>
        </w:tc>
        <w:tc>
          <w:tcPr>
            <w:tcW w:w="567" w:type="dxa"/>
            <w:vAlign w:val="center"/>
          </w:tcPr>
          <w:p w14:paraId="4813C14E">
            <w:pPr>
              <w:jc w:val="center"/>
              <w:rPr>
                <w:rFonts w:hint="eastAsia" w:ascii="宋体" w:hAnsi="宋体" w:eastAsia="宋体" w:cs="宋体"/>
                <w:color w:val="auto"/>
                <w:sz w:val="24"/>
                <w:szCs w:val="24"/>
                <w:highlight w:val="none"/>
                <w:vertAlign w:val="baseline"/>
              </w:rPr>
            </w:pPr>
          </w:p>
        </w:tc>
        <w:tc>
          <w:tcPr>
            <w:tcW w:w="567" w:type="dxa"/>
            <w:vAlign w:val="center"/>
          </w:tcPr>
          <w:p w14:paraId="6E8E104A">
            <w:pPr>
              <w:jc w:val="center"/>
              <w:rPr>
                <w:rFonts w:hint="eastAsia" w:ascii="宋体" w:hAnsi="宋体" w:eastAsia="宋体" w:cs="宋体"/>
                <w:color w:val="auto"/>
                <w:sz w:val="24"/>
                <w:szCs w:val="24"/>
                <w:highlight w:val="none"/>
                <w:vertAlign w:val="baseline"/>
              </w:rPr>
            </w:pPr>
          </w:p>
        </w:tc>
        <w:tc>
          <w:tcPr>
            <w:tcW w:w="567" w:type="dxa"/>
            <w:vAlign w:val="center"/>
          </w:tcPr>
          <w:p w14:paraId="6D63215F">
            <w:pPr>
              <w:jc w:val="center"/>
              <w:rPr>
                <w:rFonts w:hint="eastAsia" w:ascii="宋体" w:hAnsi="宋体" w:eastAsia="宋体" w:cs="宋体"/>
                <w:color w:val="auto"/>
                <w:sz w:val="24"/>
                <w:szCs w:val="24"/>
                <w:highlight w:val="none"/>
                <w:vertAlign w:val="baseline"/>
              </w:rPr>
            </w:pPr>
          </w:p>
        </w:tc>
      </w:tr>
      <w:tr w14:paraId="4E429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99BF3B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1101160042190042-2</w:t>
            </w:r>
          </w:p>
        </w:tc>
        <w:tc>
          <w:tcPr>
            <w:tcW w:w="567" w:type="dxa"/>
            <w:vAlign w:val="center"/>
          </w:tcPr>
          <w:p w14:paraId="616AF1F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A20EFA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3487AD7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230</w:t>
            </w:r>
          </w:p>
        </w:tc>
        <w:tc>
          <w:tcPr>
            <w:tcW w:w="567" w:type="dxa"/>
            <w:vAlign w:val="center"/>
          </w:tcPr>
          <w:p w14:paraId="40C8FFA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73024CE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0.3</w:t>
            </w:r>
          </w:p>
        </w:tc>
        <w:tc>
          <w:tcPr>
            <w:tcW w:w="567" w:type="dxa"/>
            <w:vAlign w:val="center"/>
          </w:tcPr>
          <w:p w14:paraId="22C0F01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030708EB">
            <w:pPr>
              <w:jc w:val="center"/>
              <w:rPr>
                <w:rFonts w:hint="eastAsia" w:ascii="宋体" w:hAnsi="宋体" w:eastAsia="宋体" w:cs="宋体"/>
                <w:color w:val="auto"/>
                <w:sz w:val="24"/>
                <w:szCs w:val="24"/>
                <w:highlight w:val="none"/>
                <w:vertAlign w:val="baseline"/>
              </w:rPr>
            </w:pPr>
          </w:p>
        </w:tc>
        <w:tc>
          <w:tcPr>
            <w:tcW w:w="567" w:type="dxa"/>
            <w:vAlign w:val="center"/>
          </w:tcPr>
          <w:p w14:paraId="6127A623">
            <w:pPr>
              <w:jc w:val="center"/>
              <w:rPr>
                <w:rFonts w:hint="eastAsia" w:ascii="宋体" w:hAnsi="宋体" w:eastAsia="宋体" w:cs="宋体"/>
                <w:color w:val="auto"/>
                <w:sz w:val="24"/>
                <w:szCs w:val="24"/>
                <w:highlight w:val="none"/>
                <w:vertAlign w:val="baseline"/>
              </w:rPr>
            </w:pPr>
          </w:p>
        </w:tc>
        <w:tc>
          <w:tcPr>
            <w:tcW w:w="567" w:type="dxa"/>
            <w:vAlign w:val="center"/>
          </w:tcPr>
          <w:p w14:paraId="31C60112">
            <w:pPr>
              <w:jc w:val="center"/>
              <w:rPr>
                <w:rFonts w:hint="eastAsia" w:ascii="宋体" w:hAnsi="宋体" w:eastAsia="宋体" w:cs="宋体"/>
                <w:color w:val="auto"/>
                <w:sz w:val="24"/>
                <w:szCs w:val="24"/>
                <w:highlight w:val="none"/>
                <w:vertAlign w:val="baseline"/>
              </w:rPr>
            </w:pPr>
          </w:p>
        </w:tc>
        <w:tc>
          <w:tcPr>
            <w:tcW w:w="567" w:type="dxa"/>
            <w:vAlign w:val="center"/>
          </w:tcPr>
          <w:p w14:paraId="19AF46F2">
            <w:pPr>
              <w:jc w:val="center"/>
              <w:rPr>
                <w:rFonts w:hint="eastAsia" w:ascii="宋体" w:hAnsi="宋体" w:eastAsia="宋体" w:cs="宋体"/>
                <w:color w:val="auto"/>
                <w:sz w:val="24"/>
                <w:szCs w:val="24"/>
                <w:highlight w:val="none"/>
                <w:vertAlign w:val="baseline"/>
              </w:rPr>
            </w:pPr>
          </w:p>
        </w:tc>
        <w:tc>
          <w:tcPr>
            <w:tcW w:w="567" w:type="dxa"/>
            <w:vAlign w:val="center"/>
          </w:tcPr>
          <w:p w14:paraId="0970685E">
            <w:pPr>
              <w:jc w:val="center"/>
              <w:rPr>
                <w:rFonts w:hint="eastAsia" w:ascii="宋体" w:hAnsi="宋体" w:eastAsia="宋体" w:cs="宋体"/>
                <w:color w:val="auto"/>
                <w:sz w:val="24"/>
                <w:szCs w:val="24"/>
                <w:highlight w:val="none"/>
                <w:vertAlign w:val="baseline"/>
              </w:rPr>
            </w:pPr>
          </w:p>
        </w:tc>
        <w:tc>
          <w:tcPr>
            <w:tcW w:w="567" w:type="dxa"/>
            <w:vAlign w:val="center"/>
          </w:tcPr>
          <w:p w14:paraId="3FEEED22">
            <w:pPr>
              <w:jc w:val="center"/>
              <w:rPr>
                <w:rFonts w:hint="eastAsia" w:ascii="宋体" w:hAnsi="宋体" w:eastAsia="宋体" w:cs="宋体"/>
                <w:color w:val="auto"/>
                <w:sz w:val="24"/>
                <w:szCs w:val="24"/>
                <w:highlight w:val="none"/>
                <w:vertAlign w:val="baseline"/>
              </w:rPr>
            </w:pPr>
          </w:p>
        </w:tc>
        <w:tc>
          <w:tcPr>
            <w:tcW w:w="567" w:type="dxa"/>
            <w:vAlign w:val="center"/>
          </w:tcPr>
          <w:p w14:paraId="6FCBC7F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B2354A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F0683F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867116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2300</w:t>
            </w:r>
          </w:p>
        </w:tc>
        <w:tc>
          <w:tcPr>
            <w:tcW w:w="567" w:type="dxa"/>
            <w:vAlign w:val="center"/>
          </w:tcPr>
          <w:p w14:paraId="5F55D9C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85981C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1150</w:t>
            </w:r>
          </w:p>
        </w:tc>
        <w:tc>
          <w:tcPr>
            <w:tcW w:w="567" w:type="dxa"/>
            <w:vAlign w:val="center"/>
          </w:tcPr>
          <w:p w14:paraId="19BA23F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13800</w:t>
            </w:r>
          </w:p>
        </w:tc>
        <w:tc>
          <w:tcPr>
            <w:tcW w:w="567" w:type="dxa"/>
            <w:vAlign w:val="center"/>
          </w:tcPr>
          <w:p w14:paraId="5AF5AF5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3450</w:t>
            </w:r>
          </w:p>
        </w:tc>
        <w:tc>
          <w:tcPr>
            <w:tcW w:w="567" w:type="dxa"/>
            <w:vAlign w:val="center"/>
          </w:tcPr>
          <w:p w14:paraId="21393AD3">
            <w:pPr>
              <w:jc w:val="center"/>
              <w:rPr>
                <w:rFonts w:hint="eastAsia" w:ascii="宋体" w:hAnsi="宋体" w:eastAsia="宋体" w:cs="宋体"/>
                <w:color w:val="auto"/>
                <w:sz w:val="24"/>
                <w:szCs w:val="24"/>
                <w:highlight w:val="none"/>
                <w:vertAlign w:val="baseline"/>
              </w:rPr>
            </w:pPr>
          </w:p>
        </w:tc>
        <w:tc>
          <w:tcPr>
            <w:tcW w:w="567" w:type="dxa"/>
            <w:vAlign w:val="center"/>
          </w:tcPr>
          <w:p w14:paraId="720F413C">
            <w:pPr>
              <w:jc w:val="center"/>
              <w:rPr>
                <w:rFonts w:hint="eastAsia" w:ascii="宋体" w:hAnsi="宋体" w:eastAsia="宋体" w:cs="宋体"/>
                <w:color w:val="auto"/>
                <w:sz w:val="24"/>
                <w:szCs w:val="24"/>
                <w:highlight w:val="none"/>
                <w:vertAlign w:val="baseline"/>
              </w:rPr>
            </w:pPr>
          </w:p>
        </w:tc>
        <w:tc>
          <w:tcPr>
            <w:tcW w:w="567" w:type="dxa"/>
            <w:vAlign w:val="center"/>
          </w:tcPr>
          <w:p w14:paraId="44E081F5">
            <w:pPr>
              <w:jc w:val="center"/>
              <w:rPr>
                <w:rFonts w:hint="eastAsia" w:ascii="宋体" w:hAnsi="宋体" w:eastAsia="宋体" w:cs="宋体"/>
                <w:color w:val="auto"/>
                <w:sz w:val="24"/>
                <w:szCs w:val="24"/>
                <w:highlight w:val="none"/>
                <w:vertAlign w:val="baseline"/>
              </w:rPr>
            </w:pPr>
          </w:p>
        </w:tc>
        <w:tc>
          <w:tcPr>
            <w:tcW w:w="567" w:type="dxa"/>
            <w:vAlign w:val="center"/>
          </w:tcPr>
          <w:p w14:paraId="2AEA140B">
            <w:pPr>
              <w:jc w:val="center"/>
              <w:rPr>
                <w:rFonts w:hint="eastAsia" w:ascii="宋体" w:hAnsi="宋体" w:eastAsia="宋体" w:cs="宋体"/>
                <w:color w:val="auto"/>
                <w:sz w:val="24"/>
                <w:szCs w:val="24"/>
                <w:highlight w:val="none"/>
                <w:vertAlign w:val="baseline"/>
              </w:rPr>
            </w:pPr>
          </w:p>
        </w:tc>
      </w:tr>
      <w:tr w14:paraId="09CB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7EF8C77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1101160042190548</w:t>
            </w:r>
          </w:p>
        </w:tc>
        <w:tc>
          <w:tcPr>
            <w:tcW w:w="567" w:type="dxa"/>
            <w:vAlign w:val="center"/>
          </w:tcPr>
          <w:p w14:paraId="0660A6B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7B2535A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0DF1F0E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88</w:t>
            </w:r>
          </w:p>
        </w:tc>
        <w:tc>
          <w:tcPr>
            <w:tcW w:w="567" w:type="dxa"/>
            <w:vAlign w:val="center"/>
          </w:tcPr>
          <w:p w14:paraId="5FC8403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3B776D8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52ED372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7C5E1CA0">
            <w:pPr>
              <w:jc w:val="center"/>
              <w:rPr>
                <w:rFonts w:hint="eastAsia" w:ascii="宋体" w:hAnsi="宋体" w:eastAsia="宋体" w:cs="宋体"/>
                <w:color w:val="auto"/>
                <w:sz w:val="24"/>
                <w:szCs w:val="24"/>
                <w:highlight w:val="none"/>
                <w:vertAlign w:val="baseline"/>
              </w:rPr>
            </w:pPr>
          </w:p>
        </w:tc>
        <w:tc>
          <w:tcPr>
            <w:tcW w:w="567" w:type="dxa"/>
            <w:vAlign w:val="center"/>
          </w:tcPr>
          <w:p w14:paraId="21FF12C3">
            <w:pPr>
              <w:jc w:val="center"/>
              <w:rPr>
                <w:rFonts w:hint="eastAsia" w:ascii="宋体" w:hAnsi="宋体" w:eastAsia="宋体" w:cs="宋体"/>
                <w:color w:val="auto"/>
                <w:sz w:val="24"/>
                <w:szCs w:val="24"/>
                <w:highlight w:val="none"/>
                <w:vertAlign w:val="baseline"/>
              </w:rPr>
            </w:pPr>
          </w:p>
        </w:tc>
        <w:tc>
          <w:tcPr>
            <w:tcW w:w="567" w:type="dxa"/>
            <w:vAlign w:val="center"/>
          </w:tcPr>
          <w:p w14:paraId="3C6110E5">
            <w:pPr>
              <w:jc w:val="center"/>
              <w:rPr>
                <w:rFonts w:hint="eastAsia" w:ascii="宋体" w:hAnsi="宋体" w:eastAsia="宋体" w:cs="宋体"/>
                <w:color w:val="auto"/>
                <w:sz w:val="24"/>
                <w:szCs w:val="24"/>
                <w:highlight w:val="none"/>
                <w:vertAlign w:val="baseline"/>
              </w:rPr>
            </w:pPr>
          </w:p>
        </w:tc>
        <w:tc>
          <w:tcPr>
            <w:tcW w:w="567" w:type="dxa"/>
            <w:vAlign w:val="center"/>
          </w:tcPr>
          <w:p w14:paraId="0C131515">
            <w:pPr>
              <w:jc w:val="center"/>
              <w:rPr>
                <w:rFonts w:hint="eastAsia" w:ascii="宋体" w:hAnsi="宋体" w:eastAsia="宋体" w:cs="宋体"/>
                <w:color w:val="auto"/>
                <w:sz w:val="24"/>
                <w:szCs w:val="24"/>
                <w:highlight w:val="none"/>
                <w:vertAlign w:val="baseline"/>
              </w:rPr>
            </w:pPr>
          </w:p>
        </w:tc>
        <w:tc>
          <w:tcPr>
            <w:tcW w:w="567" w:type="dxa"/>
            <w:vAlign w:val="center"/>
          </w:tcPr>
          <w:p w14:paraId="0DDA087F">
            <w:pPr>
              <w:jc w:val="center"/>
              <w:rPr>
                <w:rFonts w:hint="eastAsia" w:ascii="宋体" w:hAnsi="宋体" w:eastAsia="宋体" w:cs="宋体"/>
                <w:color w:val="auto"/>
                <w:sz w:val="24"/>
                <w:szCs w:val="24"/>
                <w:highlight w:val="none"/>
                <w:vertAlign w:val="baseline"/>
              </w:rPr>
            </w:pPr>
          </w:p>
        </w:tc>
        <w:tc>
          <w:tcPr>
            <w:tcW w:w="567" w:type="dxa"/>
            <w:vAlign w:val="center"/>
          </w:tcPr>
          <w:p w14:paraId="2AE74741">
            <w:pPr>
              <w:jc w:val="center"/>
              <w:rPr>
                <w:rFonts w:hint="eastAsia" w:ascii="宋体" w:hAnsi="宋体" w:eastAsia="宋体" w:cs="宋体"/>
                <w:color w:val="auto"/>
                <w:sz w:val="24"/>
                <w:szCs w:val="24"/>
                <w:highlight w:val="none"/>
                <w:vertAlign w:val="baseline"/>
              </w:rPr>
            </w:pPr>
          </w:p>
        </w:tc>
        <w:tc>
          <w:tcPr>
            <w:tcW w:w="567" w:type="dxa"/>
            <w:vAlign w:val="center"/>
          </w:tcPr>
          <w:p w14:paraId="7097623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BF26BF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EAE8C8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7A1431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D940DF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043651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141042C">
            <w:pPr>
              <w:jc w:val="center"/>
              <w:rPr>
                <w:rFonts w:hint="eastAsia" w:ascii="宋体" w:hAnsi="宋体" w:eastAsia="宋体" w:cs="宋体"/>
                <w:color w:val="auto"/>
                <w:sz w:val="24"/>
                <w:szCs w:val="24"/>
                <w:highlight w:val="none"/>
                <w:vertAlign w:val="baseline"/>
              </w:rPr>
            </w:pPr>
          </w:p>
        </w:tc>
        <w:tc>
          <w:tcPr>
            <w:tcW w:w="567" w:type="dxa"/>
            <w:vAlign w:val="center"/>
          </w:tcPr>
          <w:p w14:paraId="69942D62">
            <w:pPr>
              <w:jc w:val="center"/>
              <w:rPr>
                <w:rFonts w:hint="eastAsia" w:ascii="宋体" w:hAnsi="宋体" w:eastAsia="宋体" w:cs="宋体"/>
                <w:color w:val="auto"/>
                <w:sz w:val="24"/>
                <w:szCs w:val="24"/>
                <w:highlight w:val="none"/>
                <w:vertAlign w:val="baseline"/>
              </w:rPr>
            </w:pPr>
          </w:p>
        </w:tc>
        <w:tc>
          <w:tcPr>
            <w:tcW w:w="567" w:type="dxa"/>
            <w:vAlign w:val="center"/>
          </w:tcPr>
          <w:p w14:paraId="1B426CB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1584</w:t>
            </w:r>
          </w:p>
        </w:tc>
        <w:tc>
          <w:tcPr>
            <w:tcW w:w="567" w:type="dxa"/>
            <w:vAlign w:val="center"/>
          </w:tcPr>
          <w:p w14:paraId="7FA62AF3">
            <w:pPr>
              <w:jc w:val="center"/>
              <w:rPr>
                <w:rFonts w:hint="eastAsia" w:ascii="宋体" w:hAnsi="宋体" w:eastAsia="宋体" w:cs="宋体"/>
                <w:color w:val="auto"/>
                <w:sz w:val="24"/>
                <w:szCs w:val="24"/>
                <w:highlight w:val="none"/>
                <w:vertAlign w:val="baseline"/>
              </w:rPr>
            </w:pPr>
          </w:p>
        </w:tc>
        <w:tc>
          <w:tcPr>
            <w:tcW w:w="567" w:type="dxa"/>
            <w:vAlign w:val="center"/>
          </w:tcPr>
          <w:p w14:paraId="5F492759">
            <w:pPr>
              <w:jc w:val="center"/>
              <w:rPr>
                <w:rFonts w:hint="eastAsia" w:ascii="宋体" w:hAnsi="宋体" w:eastAsia="宋体" w:cs="宋体"/>
                <w:color w:val="auto"/>
                <w:sz w:val="24"/>
                <w:szCs w:val="24"/>
                <w:highlight w:val="none"/>
                <w:vertAlign w:val="baseline"/>
              </w:rPr>
            </w:pPr>
          </w:p>
        </w:tc>
        <w:tc>
          <w:tcPr>
            <w:tcW w:w="567" w:type="dxa"/>
            <w:vAlign w:val="center"/>
          </w:tcPr>
          <w:p w14:paraId="55306CB5">
            <w:pPr>
              <w:jc w:val="center"/>
              <w:rPr>
                <w:rFonts w:hint="eastAsia" w:ascii="宋体" w:hAnsi="宋体" w:eastAsia="宋体" w:cs="宋体"/>
                <w:color w:val="auto"/>
                <w:sz w:val="24"/>
                <w:szCs w:val="24"/>
                <w:highlight w:val="none"/>
                <w:vertAlign w:val="baseline"/>
              </w:rPr>
            </w:pPr>
          </w:p>
        </w:tc>
      </w:tr>
      <w:tr w14:paraId="4F75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7BF83F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1101160042190560</w:t>
            </w:r>
          </w:p>
        </w:tc>
        <w:tc>
          <w:tcPr>
            <w:tcW w:w="567" w:type="dxa"/>
            <w:vAlign w:val="center"/>
          </w:tcPr>
          <w:p w14:paraId="5C5DC14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FF5A7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2567914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50</w:t>
            </w:r>
          </w:p>
        </w:tc>
        <w:tc>
          <w:tcPr>
            <w:tcW w:w="567" w:type="dxa"/>
            <w:vAlign w:val="center"/>
          </w:tcPr>
          <w:p w14:paraId="37CFD7D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5E5907E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45A8583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408848E8">
            <w:pPr>
              <w:jc w:val="center"/>
              <w:rPr>
                <w:rFonts w:hint="eastAsia" w:ascii="宋体" w:hAnsi="宋体" w:eastAsia="宋体" w:cs="宋体"/>
                <w:color w:val="auto"/>
                <w:sz w:val="24"/>
                <w:szCs w:val="24"/>
                <w:highlight w:val="none"/>
                <w:vertAlign w:val="baseline"/>
              </w:rPr>
            </w:pPr>
          </w:p>
        </w:tc>
        <w:tc>
          <w:tcPr>
            <w:tcW w:w="567" w:type="dxa"/>
            <w:vAlign w:val="center"/>
          </w:tcPr>
          <w:p w14:paraId="18759D3A">
            <w:pPr>
              <w:jc w:val="center"/>
              <w:rPr>
                <w:rFonts w:hint="eastAsia" w:ascii="宋体" w:hAnsi="宋体" w:eastAsia="宋体" w:cs="宋体"/>
                <w:color w:val="auto"/>
                <w:sz w:val="24"/>
                <w:szCs w:val="24"/>
                <w:highlight w:val="none"/>
                <w:vertAlign w:val="baseline"/>
              </w:rPr>
            </w:pPr>
          </w:p>
        </w:tc>
        <w:tc>
          <w:tcPr>
            <w:tcW w:w="567" w:type="dxa"/>
            <w:vAlign w:val="center"/>
          </w:tcPr>
          <w:p w14:paraId="793C0C54">
            <w:pPr>
              <w:jc w:val="center"/>
              <w:rPr>
                <w:rFonts w:hint="eastAsia" w:ascii="宋体" w:hAnsi="宋体" w:eastAsia="宋体" w:cs="宋体"/>
                <w:color w:val="auto"/>
                <w:sz w:val="24"/>
                <w:szCs w:val="24"/>
                <w:highlight w:val="none"/>
                <w:vertAlign w:val="baseline"/>
              </w:rPr>
            </w:pPr>
          </w:p>
        </w:tc>
        <w:tc>
          <w:tcPr>
            <w:tcW w:w="567" w:type="dxa"/>
            <w:vAlign w:val="center"/>
          </w:tcPr>
          <w:p w14:paraId="25A035F5">
            <w:pPr>
              <w:jc w:val="center"/>
              <w:rPr>
                <w:rFonts w:hint="eastAsia" w:ascii="宋体" w:hAnsi="宋体" w:eastAsia="宋体" w:cs="宋体"/>
                <w:color w:val="auto"/>
                <w:sz w:val="24"/>
                <w:szCs w:val="24"/>
                <w:highlight w:val="none"/>
                <w:vertAlign w:val="baseline"/>
              </w:rPr>
            </w:pPr>
          </w:p>
        </w:tc>
        <w:tc>
          <w:tcPr>
            <w:tcW w:w="567" w:type="dxa"/>
            <w:vAlign w:val="center"/>
          </w:tcPr>
          <w:p w14:paraId="274CB542">
            <w:pPr>
              <w:jc w:val="center"/>
              <w:rPr>
                <w:rFonts w:hint="eastAsia" w:ascii="宋体" w:hAnsi="宋体" w:eastAsia="宋体" w:cs="宋体"/>
                <w:color w:val="auto"/>
                <w:sz w:val="24"/>
                <w:szCs w:val="24"/>
                <w:highlight w:val="none"/>
                <w:vertAlign w:val="baseline"/>
              </w:rPr>
            </w:pPr>
          </w:p>
        </w:tc>
        <w:tc>
          <w:tcPr>
            <w:tcW w:w="567" w:type="dxa"/>
            <w:vAlign w:val="center"/>
          </w:tcPr>
          <w:p w14:paraId="579075DE">
            <w:pPr>
              <w:jc w:val="center"/>
              <w:rPr>
                <w:rFonts w:hint="eastAsia" w:ascii="宋体" w:hAnsi="宋体" w:eastAsia="宋体" w:cs="宋体"/>
                <w:color w:val="auto"/>
                <w:sz w:val="24"/>
                <w:szCs w:val="24"/>
                <w:highlight w:val="none"/>
                <w:vertAlign w:val="baseline"/>
              </w:rPr>
            </w:pPr>
          </w:p>
        </w:tc>
        <w:tc>
          <w:tcPr>
            <w:tcW w:w="567" w:type="dxa"/>
            <w:vAlign w:val="center"/>
          </w:tcPr>
          <w:p w14:paraId="2B8A19F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7761A0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D1274B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06E8EF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9D2775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391E52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244E40C">
            <w:pPr>
              <w:jc w:val="center"/>
              <w:rPr>
                <w:rFonts w:hint="eastAsia" w:ascii="宋体" w:hAnsi="宋体" w:eastAsia="宋体" w:cs="宋体"/>
                <w:color w:val="auto"/>
                <w:sz w:val="24"/>
                <w:szCs w:val="24"/>
                <w:highlight w:val="none"/>
                <w:vertAlign w:val="baseline"/>
              </w:rPr>
            </w:pPr>
          </w:p>
        </w:tc>
        <w:tc>
          <w:tcPr>
            <w:tcW w:w="567" w:type="dxa"/>
            <w:vAlign w:val="center"/>
          </w:tcPr>
          <w:p w14:paraId="2DB2CAD7">
            <w:pPr>
              <w:jc w:val="center"/>
              <w:rPr>
                <w:rFonts w:hint="eastAsia" w:ascii="宋体" w:hAnsi="宋体" w:eastAsia="宋体" w:cs="宋体"/>
                <w:color w:val="auto"/>
                <w:sz w:val="24"/>
                <w:szCs w:val="24"/>
                <w:highlight w:val="none"/>
                <w:vertAlign w:val="baseline"/>
              </w:rPr>
            </w:pPr>
          </w:p>
        </w:tc>
        <w:tc>
          <w:tcPr>
            <w:tcW w:w="567" w:type="dxa"/>
            <w:vAlign w:val="center"/>
          </w:tcPr>
          <w:p w14:paraId="05E94C6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900</w:t>
            </w:r>
          </w:p>
        </w:tc>
        <w:tc>
          <w:tcPr>
            <w:tcW w:w="567" w:type="dxa"/>
            <w:vAlign w:val="center"/>
          </w:tcPr>
          <w:p w14:paraId="6A1AF616">
            <w:pPr>
              <w:jc w:val="center"/>
              <w:rPr>
                <w:rFonts w:hint="eastAsia" w:ascii="宋体" w:hAnsi="宋体" w:eastAsia="宋体" w:cs="宋体"/>
                <w:color w:val="auto"/>
                <w:sz w:val="24"/>
                <w:szCs w:val="24"/>
                <w:highlight w:val="none"/>
                <w:vertAlign w:val="baseline"/>
              </w:rPr>
            </w:pPr>
          </w:p>
        </w:tc>
        <w:tc>
          <w:tcPr>
            <w:tcW w:w="567" w:type="dxa"/>
            <w:vAlign w:val="center"/>
          </w:tcPr>
          <w:p w14:paraId="080F15F8">
            <w:pPr>
              <w:jc w:val="center"/>
              <w:rPr>
                <w:rFonts w:hint="eastAsia" w:ascii="宋体" w:hAnsi="宋体" w:eastAsia="宋体" w:cs="宋体"/>
                <w:color w:val="auto"/>
                <w:sz w:val="24"/>
                <w:szCs w:val="24"/>
                <w:highlight w:val="none"/>
                <w:vertAlign w:val="baseline"/>
              </w:rPr>
            </w:pPr>
          </w:p>
        </w:tc>
        <w:tc>
          <w:tcPr>
            <w:tcW w:w="567" w:type="dxa"/>
            <w:vAlign w:val="center"/>
          </w:tcPr>
          <w:p w14:paraId="7AA7906B">
            <w:pPr>
              <w:jc w:val="center"/>
              <w:rPr>
                <w:rFonts w:hint="eastAsia" w:ascii="宋体" w:hAnsi="宋体" w:eastAsia="宋体" w:cs="宋体"/>
                <w:color w:val="auto"/>
                <w:sz w:val="24"/>
                <w:szCs w:val="24"/>
                <w:highlight w:val="none"/>
                <w:vertAlign w:val="baseline"/>
              </w:rPr>
            </w:pPr>
          </w:p>
        </w:tc>
      </w:tr>
      <w:tr w14:paraId="3A4C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544682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1101160042190580</w:t>
            </w:r>
          </w:p>
        </w:tc>
        <w:tc>
          <w:tcPr>
            <w:tcW w:w="567" w:type="dxa"/>
            <w:vAlign w:val="center"/>
          </w:tcPr>
          <w:p w14:paraId="03B6011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5DA3EF1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2799FB0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w:t>
            </w:r>
          </w:p>
        </w:tc>
        <w:tc>
          <w:tcPr>
            <w:tcW w:w="567" w:type="dxa"/>
            <w:vAlign w:val="center"/>
          </w:tcPr>
          <w:p w14:paraId="133AA0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48C20D3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687248E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3734341F">
            <w:pPr>
              <w:jc w:val="center"/>
              <w:rPr>
                <w:rFonts w:hint="eastAsia" w:ascii="宋体" w:hAnsi="宋体" w:eastAsia="宋体" w:cs="宋体"/>
                <w:color w:val="auto"/>
                <w:sz w:val="24"/>
                <w:szCs w:val="24"/>
                <w:highlight w:val="none"/>
                <w:vertAlign w:val="baseline"/>
              </w:rPr>
            </w:pPr>
          </w:p>
        </w:tc>
        <w:tc>
          <w:tcPr>
            <w:tcW w:w="567" w:type="dxa"/>
            <w:vAlign w:val="center"/>
          </w:tcPr>
          <w:p w14:paraId="359D3D23">
            <w:pPr>
              <w:jc w:val="center"/>
              <w:rPr>
                <w:rFonts w:hint="eastAsia" w:ascii="宋体" w:hAnsi="宋体" w:eastAsia="宋体" w:cs="宋体"/>
                <w:color w:val="auto"/>
                <w:sz w:val="24"/>
                <w:szCs w:val="24"/>
                <w:highlight w:val="none"/>
                <w:vertAlign w:val="baseline"/>
              </w:rPr>
            </w:pPr>
          </w:p>
        </w:tc>
        <w:tc>
          <w:tcPr>
            <w:tcW w:w="567" w:type="dxa"/>
            <w:vAlign w:val="center"/>
          </w:tcPr>
          <w:p w14:paraId="6677485E">
            <w:pPr>
              <w:jc w:val="center"/>
              <w:rPr>
                <w:rFonts w:hint="eastAsia" w:ascii="宋体" w:hAnsi="宋体" w:eastAsia="宋体" w:cs="宋体"/>
                <w:color w:val="auto"/>
                <w:sz w:val="24"/>
                <w:szCs w:val="24"/>
                <w:highlight w:val="none"/>
                <w:vertAlign w:val="baseline"/>
              </w:rPr>
            </w:pPr>
          </w:p>
        </w:tc>
        <w:tc>
          <w:tcPr>
            <w:tcW w:w="567" w:type="dxa"/>
            <w:vAlign w:val="center"/>
          </w:tcPr>
          <w:p w14:paraId="5E0FB52B">
            <w:pPr>
              <w:jc w:val="center"/>
              <w:rPr>
                <w:rFonts w:hint="eastAsia" w:ascii="宋体" w:hAnsi="宋体" w:eastAsia="宋体" w:cs="宋体"/>
                <w:color w:val="auto"/>
                <w:sz w:val="24"/>
                <w:szCs w:val="24"/>
                <w:highlight w:val="none"/>
                <w:vertAlign w:val="baseline"/>
              </w:rPr>
            </w:pPr>
          </w:p>
        </w:tc>
        <w:tc>
          <w:tcPr>
            <w:tcW w:w="567" w:type="dxa"/>
            <w:vAlign w:val="center"/>
          </w:tcPr>
          <w:p w14:paraId="4062AB14">
            <w:pPr>
              <w:jc w:val="center"/>
              <w:rPr>
                <w:rFonts w:hint="eastAsia" w:ascii="宋体" w:hAnsi="宋体" w:eastAsia="宋体" w:cs="宋体"/>
                <w:color w:val="auto"/>
                <w:sz w:val="24"/>
                <w:szCs w:val="24"/>
                <w:highlight w:val="none"/>
                <w:vertAlign w:val="baseline"/>
              </w:rPr>
            </w:pPr>
          </w:p>
        </w:tc>
        <w:tc>
          <w:tcPr>
            <w:tcW w:w="567" w:type="dxa"/>
            <w:vAlign w:val="center"/>
          </w:tcPr>
          <w:p w14:paraId="17E1EF80">
            <w:pPr>
              <w:jc w:val="center"/>
              <w:rPr>
                <w:rFonts w:hint="eastAsia" w:ascii="宋体" w:hAnsi="宋体" w:eastAsia="宋体" w:cs="宋体"/>
                <w:color w:val="auto"/>
                <w:sz w:val="24"/>
                <w:szCs w:val="24"/>
                <w:highlight w:val="none"/>
                <w:vertAlign w:val="baseline"/>
              </w:rPr>
            </w:pPr>
          </w:p>
        </w:tc>
        <w:tc>
          <w:tcPr>
            <w:tcW w:w="567" w:type="dxa"/>
            <w:vAlign w:val="center"/>
          </w:tcPr>
          <w:p w14:paraId="60A710E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C1C05F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CE3EE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252D2B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92F1C8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2B9F7D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C9E5B23">
            <w:pPr>
              <w:jc w:val="center"/>
              <w:rPr>
                <w:rFonts w:hint="eastAsia" w:ascii="宋体" w:hAnsi="宋体" w:eastAsia="宋体" w:cs="宋体"/>
                <w:color w:val="auto"/>
                <w:sz w:val="24"/>
                <w:szCs w:val="24"/>
                <w:highlight w:val="none"/>
                <w:vertAlign w:val="baseline"/>
              </w:rPr>
            </w:pPr>
          </w:p>
        </w:tc>
        <w:tc>
          <w:tcPr>
            <w:tcW w:w="567" w:type="dxa"/>
            <w:vAlign w:val="center"/>
          </w:tcPr>
          <w:p w14:paraId="0650E042">
            <w:pPr>
              <w:jc w:val="center"/>
              <w:rPr>
                <w:rFonts w:hint="eastAsia" w:ascii="宋体" w:hAnsi="宋体" w:eastAsia="宋体" w:cs="宋体"/>
                <w:color w:val="auto"/>
                <w:sz w:val="24"/>
                <w:szCs w:val="24"/>
                <w:highlight w:val="none"/>
                <w:vertAlign w:val="baseline"/>
              </w:rPr>
            </w:pPr>
          </w:p>
        </w:tc>
        <w:tc>
          <w:tcPr>
            <w:tcW w:w="567" w:type="dxa"/>
            <w:vAlign w:val="center"/>
          </w:tcPr>
          <w:p w14:paraId="21595E5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144</w:t>
            </w:r>
          </w:p>
        </w:tc>
        <w:tc>
          <w:tcPr>
            <w:tcW w:w="567" w:type="dxa"/>
            <w:vAlign w:val="center"/>
          </w:tcPr>
          <w:p w14:paraId="49CEFD7D">
            <w:pPr>
              <w:jc w:val="center"/>
              <w:rPr>
                <w:rFonts w:hint="eastAsia" w:ascii="宋体" w:hAnsi="宋体" w:eastAsia="宋体" w:cs="宋体"/>
                <w:color w:val="auto"/>
                <w:sz w:val="24"/>
                <w:szCs w:val="24"/>
                <w:highlight w:val="none"/>
                <w:vertAlign w:val="baseline"/>
              </w:rPr>
            </w:pPr>
          </w:p>
        </w:tc>
        <w:tc>
          <w:tcPr>
            <w:tcW w:w="567" w:type="dxa"/>
            <w:vAlign w:val="center"/>
          </w:tcPr>
          <w:p w14:paraId="472FB59F">
            <w:pPr>
              <w:jc w:val="center"/>
              <w:rPr>
                <w:rFonts w:hint="eastAsia" w:ascii="宋体" w:hAnsi="宋体" w:eastAsia="宋体" w:cs="宋体"/>
                <w:color w:val="auto"/>
                <w:sz w:val="24"/>
                <w:szCs w:val="24"/>
                <w:highlight w:val="none"/>
                <w:vertAlign w:val="baseline"/>
              </w:rPr>
            </w:pPr>
          </w:p>
        </w:tc>
        <w:tc>
          <w:tcPr>
            <w:tcW w:w="567" w:type="dxa"/>
            <w:vAlign w:val="center"/>
          </w:tcPr>
          <w:p w14:paraId="23A0EBF7">
            <w:pPr>
              <w:jc w:val="center"/>
              <w:rPr>
                <w:rFonts w:hint="eastAsia" w:ascii="宋体" w:hAnsi="宋体" w:eastAsia="宋体" w:cs="宋体"/>
                <w:color w:val="auto"/>
                <w:sz w:val="24"/>
                <w:szCs w:val="24"/>
                <w:highlight w:val="none"/>
                <w:vertAlign w:val="baseline"/>
              </w:rPr>
            </w:pPr>
          </w:p>
        </w:tc>
      </w:tr>
      <w:tr w14:paraId="6AFE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4D221BF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1101160042190588</w:t>
            </w:r>
          </w:p>
        </w:tc>
        <w:tc>
          <w:tcPr>
            <w:tcW w:w="567" w:type="dxa"/>
            <w:vAlign w:val="center"/>
          </w:tcPr>
          <w:p w14:paraId="01FC562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528F58D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1D09322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121</w:t>
            </w:r>
          </w:p>
        </w:tc>
        <w:tc>
          <w:tcPr>
            <w:tcW w:w="567" w:type="dxa"/>
            <w:vAlign w:val="center"/>
          </w:tcPr>
          <w:p w14:paraId="14980D7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68B5909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2092961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5ACF46A9">
            <w:pPr>
              <w:jc w:val="center"/>
              <w:rPr>
                <w:rFonts w:hint="eastAsia" w:ascii="宋体" w:hAnsi="宋体" w:eastAsia="宋体" w:cs="宋体"/>
                <w:color w:val="auto"/>
                <w:sz w:val="24"/>
                <w:szCs w:val="24"/>
                <w:highlight w:val="none"/>
                <w:vertAlign w:val="baseline"/>
              </w:rPr>
            </w:pPr>
          </w:p>
        </w:tc>
        <w:tc>
          <w:tcPr>
            <w:tcW w:w="567" w:type="dxa"/>
            <w:vAlign w:val="center"/>
          </w:tcPr>
          <w:p w14:paraId="4FCF9D07">
            <w:pPr>
              <w:jc w:val="center"/>
              <w:rPr>
                <w:rFonts w:hint="eastAsia" w:ascii="宋体" w:hAnsi="宋体" w:eastAsia="宋体" w:cs="宋体"/>
                <w:color w:val="auto"/>
                <w:sz w:val="24"/>
                <w:szCs w:val="24"/>
                <w:highlight w:val="none"/>
                <w:vertAlign w:val="baseline"/>
              </w:rPr>
            </w:pPr>
          </w:p>
        </w:tc>
        <w:tc>
          <w:tcPr>
            <w:tcW w:w="567" w:type="dxa"/>
            <w:vAlign w:val="center"/>
          </w:tcPr>
          <w:p w14:paraId="7F91757F">
            <w:pPr>
              <w:jc w:val="center"/>
              <w:rPr>
                <w:rFonts w:hint="eastAsia" w:ascii="宋体" w:hAnsi="宋体" w:eastAsia="宋体" w:cs="宋体"/>
                <w:color w:val="auto"/>
                <w:sz w:val="24"/>
                <w:szCs w:val="24"/>
                <w:highlight w:val="none"/>
                <w:vertAlign w:val="baseline"/>
              </w:rPr>
            </w:pPr>
          </w:p>
        </w:tc>
        <w:tc>
          <w:tcPr>
            <w:tcW w:w="567" w:type="dxa"/>
            <w:vAlign w:val="center"/>
          </w:tcPr>
          <w:p w14:paraId="3CB11382">
            <w:pPr>
              <w:jc w:val="center"/>
              <w:rPr>
                <w:rFonts w:hint="eastAsia" w:ascii="宋体" w:hAnsi="宋体" w:eastAsia="宋体" w:cs="宋体"/>
                <w:color w:val="auto"/>
                <w:sz w:val="24"/>
                <w:szCs w:val="24"/>
                <w:highlight w:val="none"/>
                <w:vertAlign w:val="baseline"/>
              </w:rPr>
            </w:pPr>
          </w:p>
        </w:tc>
        <w:tc>
          <w:tcPr>
            <w:tcW w:w="567" w:type="dxa"/>
            <w:vAlign w:val="center"/>
          </w:tcPr>
          <w:p w14:paraId="1CF8C721">
            <w:pPr>
              <w:jc w:val="center"/>
              <w:rPr>
                <w:rFonts w:hint="eastAsia" w:ascii="宋体" w:hAnsi="宋体" w:eastAsia="宋体" w:cs="宋体"/>
                <w:color w:val="auto"/>
                <w:sz w:val="24"/>
                <w:szCs w:val="24"/>
                <w:highlight w:val="none"/>
                <w:vertAlign w:val="baseline"/>
              </w:rPr>
            </w:pPr>
          </w:p>
        </w:tc>
        <w:tc>
          <w:tcPr>
            <w:tcW w:w="567" w:type="dxa"/>
            <w:vAlign w:val="center"/>
          </w:tcPr>
          <w:p w14:paraId="68F3EAD7">
            <w:pPr>
              <w:jc w:val="center"/>
              <w:rPr>
                <w:rFonts w:hint="eastAsia" w:ascii="宋体" w:hAnsi="宋体" w:eastAsia="宋体" w:cs="宋体"/>
                <w:color w:val="auto"/>
                <w:sz w:val="24"/>
                <w:szCs w:val="24"/>
                <w:highlight w:val="none"/>
                <w:vertAlign w:val="baseline"/>
              </w:rPr>
            </w:pPr>
          </w:p>
        </w:tc>
        <w:tc>
          <w:tcPr>
            <w:tcW w:w="567" w:type="dxa"/>
            <w:vAlign w:val="center"/>
          </w:tcPr>
          <w:p w14:paraId="069CD51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C8A144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719BA6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3A05BB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A0FDFB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23C330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F67D4B1">
            <w:pPr>
              <w:jc w:val="center"/>
              <w:rPr>
                <w:rFonts w:hint="eastAsia" w:ascii="宋体" w:hAnsi="宋体" w:eastAsia="宋体" w:cs="宋体"/>
                <w:color w:val="auto"/>
                <w:sz w:val="24"/>
                <w:szCs w:val="24"/>
                <w:highlight w:val="none"/>
                <w:vertAlign w:val="baseline"/>
              </w:rPr>
            </w:pPr>
          </w:p>
        </w:tc>
        <w:tc>
          <w:tcPr>
            <w:tcW w:w="567" w:type="dxa"/>
            <w:vAlign w:val="center"/>
          </w:tcPr>
          <w:p w14:paraId="61ABD483">
            <w:pPr>
              <w:jc w:val="center"/>
              <w:rPr>
                <w:rFonts w:hint="eastAsia" w:ascii="宋体" w:hAnsi="宋体" w:eastAsia="宋体" w:cs="宋体"/>
                <w:color w:val="auto"/>
                <w:sz w:val="24"/>
                <w:szCs w:val="24"/>
                <w:highlight w:val="none"/>
                <w:vertAlign w:val="baseline"/>
              </w:rPr>
            </w:pPr>
          </w:p>
        </w:tc>
        <w:tc>
          <w:tcPr>
            <w:tcW w:w="567" w:type="dxa"/>
            <w:vAlign w:val="center"/>
          </w:tcPr>
          <w:p w14:paraId="16352C1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2178</w:t>
            </w:r>
          </w:p>
        </w:tc>
        <w:tc>
          <w:tcPr>
            <w:tcW w:w="567" w:type="dxa"/>
            <w:vAlign w:val="center"/>
          </w:tcPr>
          <w:p w14:paraId="1A3C1D84">
            <w:pPr>
              <w:jc w:val="center"/>
              <w:rPr>
                <w:rFonts w:hint="eastAsia" w:ascii="宋体" w:hAnsi="宋体" w:eastAsia="宋体" w:cs="宋体"/>
                <w:color w:val="auto"/>
                <w:sz w:val="24"/>
                <w:szCs w:val="24"/>
                <w:highlight w:val="none"/>
                <w:vertAlign w:val="baseline"/>
              </w:rPr>
            </w:pPr>
          </w:p>
        </w:tc>
        <w:tc>
          <w:tcPr>
            <w:tcW w:w="567" w:type="dxa"/>
            <w:vAlign w:val="center"/>
          </w:tcPr>
          <w:p w14:paraId="3F48098B">
            <w:pPr>
              <w:jc w:val="center"/>
              <w:rPr>
                <w:rFonts w:hint="eastAsia" w:ascii="宋体" w:hAnsi="宋体" w:eastAsia="宋体" w:cs="宋体"/>
                <w:color w:val="auto"/>
                <w:sz w:val="24"/>
                <w:szCs w:val="24"/>
                <w:highlight w:val="none"/>
                <w:vertAlign w:val="baseline"/>
              </w:rPr>
            </w:pPr>
          </w:p>
        </w:tc>
        <w:tc>
          <w:tcPr>
            <w:tcW w:w="567" w:type="dxa"/>
            <w:vAlign w:val="center"/>
          </w:tcPr>
          <w:p w14:paraId="3F73E950">
            <w:pPr>
              <w:jc w:val="center"/>
              <w:rPr>
                <w:rFonts w:hint="eastAsia" w:ascii="宋体" w:hAnsi="宋体" w:eastAsia="宋体" w:cs="宋体"/>
                <w:color w:val="auto"/>
                <w:sz w:val="24"/>
                <w:szCs w:val="24"/>
                <w:highlight w:val="none"/>
                <w:vertAlign w:val="baseline"/>
              </w:rPr>
            </w:pPr>
          </w:p>
        </w:tc>
      </w:tr>
      <w:tr w14:paraId="741E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A94911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1101160042190616</w:t>
            </w:r>
          </w:p>
        </w:tc>
        <w:tc>
          <w:tcPr>
            <w:tcW w:w="567" w:type="dxa"/>
            <w:vAlign w:val="center"/>
          </w:tcPr>
          <w:p w14:paraId="6A85747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21CB9DE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6121BB0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w:t>
            </w:r>
          </w:p>
        </w:tc>
        <w:tc>
          <w:tcPr>
            <w:tcW w:w="567" w:type="dxa"/>
            <w:vAlign w:val="center"/>
          </w:tcPr>
          <w:p w14:paraId="692A288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6E287D1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7D8E92B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768F3F0D">
            <w:pPr>
              <w:jc w:val="center"/>
              <w:rPr>
                <w:rFonts w:hint="eastAsia" w:ascii="宋体" w:hAnsi="宋体" w:eastAsia="宋体" w:cs="宋体"/>
                <w:color w:val="auto"/>
                <w:sz w:val="24"/>
                <w:szCs w:val="24"/>
                <w:highlight w:val="none"/>
                <w:vertAlign w:val="baseline"/>
              </w:rPr>
            </w:pPr>
          </w:p>
        </w:tc>
        <w:tc>
          <w:tcPr>
            <w:tcW w:w="567" w:type="dxa"/>
            <w:vAlign w:val="center"/>
          </w:tcPr>
          <w:p w14:paraId="3312DD62">
            <w:pPr>
              <w:jc w:val="center"/>
              <w:rPr>
                <w:rFonts w:hint="eastAsia" w:ascii="宋体" w:hAnsi="宋体" w:eastAsia="宋体" w:cs="宋体"/>
                <w:color w:val="auto"/>
                <w:sz w:val="24"/>
                <w:szCs w:val="24"/>
                <w:highlight w:val="none"/>
                <w:vertAlign w:val="baseline"/>
              </w:rPr>
            </w:pPr>
          </w:p>
        </w:tc>
        <w:tc>
          <w:tcPr>
            <w:tcW w:w="567" w:type="dxa"/>
            <w:vAlign w:val="center"/>
          </w:tcPr>
          <w:p w14:paraId="5B51FF4E">
            <w:pPr>
              <w:jc w:val="center"/>
              <w:rPr>
                <w:rFonts w:hint="eastAsia" w:ascii="宋体" w:hAnsi="宋体" w:eastAsia="宋体" w:cs="宋体"/>
                <w:color w:val="auto"/>
                <w:sz w:val="24"/>
                <w:szCs w:val="24"/>
                <w:highlight w:val="none"/>
                <w:vertAlign w:val="baseline"/>
              </w:rPr>
            </w:pPr>
          </w:p>
        </w:tc>
        <w:tc>
          <w:tcPr>
            <w:tcW w:w="567" w:type="dxa"/>
            <w:vAlign w:val="center"/>
          </w:tcPr>
          <w:p w14:paraId="5938A51A">
            <w:pPr>
              <w:jc w:val="center"/>
              <w:rPr>
                <w:rFonts w:hint="eastAsia" w:ascii="宋体" w:hAnsi="宋体" w:eastAsia="宋体" w:cs="宋体"/>
                <w:color w:val="auto"/>
                <w:sz w:val="24"/>
                <w:szCs w:val="24"/>
                <w:highlight w:val="none"/>
                <w:vertAlign w:val="baseline"/>
              </w:rPr>
            </w:pPr>
          </w:p>
        </w:tc>
        <w:tc>
          <w:tcPr>
            <w:tcW w:w="567" w:type="dxa"/>
            <w:vAlign w:val="center"/>
          </w:tcPr>
          <w:p w14:paraId="33A22555">
            <w:pPr>
              <w:jc w:val="center"/>
              <w:rPr>
                <w:rFonts w:hint="eastAsia" w:ascii="宋体" w:hAnsi="宋体" w:eastAsia="宋体" w:cs="宋体"/>
                <w:color w:val="auto"/>
                <w:sz w:val="24"/>
                <w:szCs w:val="24"/>
                <w:highlight w:val="none"/>
                <w:vertAlign w:val="baseline"/>
              </w:rPr>
            </w:pPr>
          </w:p>
        </w:tc>
        <w:tc>
          <w:tcPr>
            <w:tcW w:w="567" w:type="dxa"/>
            <w:vAlign w:val="center"/>
          </w:tcPr>
          <w:p w14:paraId="7790924F">
            <w:pPr>
              <w:jc w:val="center"/>
              <w:rPr>
                <w:rFonts w:hint="eastAsia" w:ascii="宋体" w:hAnsi="宋体" w:eastAsia="宋体" w:cs="宋体"/>
                <w:color w:val="auto"/>
                <w:sz w:val="24"/>
                <w:szCs w:val="24"/>
                <w:highlight w:val="none"/>
                <w:vertAlign w:val="baseline"/>
              </w:rPr>
            </w:pPr>
          </w:p>
        </w:tc>
        <w:tc>
          <w:tcPr>
            <w:tcW w:w="567" w:type="dxa"/>
            <w:vAlign w:val="center"/>
          </w:tcPr>
          <w:p w14:paraId="062D14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CE5FE5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40340B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90F581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164C61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36B4DA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C677E6B">
            <w:pPr>
              <w:jc w:val="center"/>
              <w:rPr>
                <w:rFonts w:hint="eastAsia" w:ascii="宋体" w:hAnsi="宋体" w:eastAsia="宋体" w:cs="宋体"/>
                <w:color w:val="auto"/>
                <w:sz w:val="24"/>
                <w:szCs w:val="24"/>
                <w:highlight w:val="none"/>
                <w:vertAlign w:val="baseline"/>
              </w:rPr>
            </w:pPr>
          </w:p>
        </w:tc>
        <w:tc>
          <w:tcPr>
            <w:tcW w:w="567" w:type="dxa"/>
            <w:vAlign w:val="center"/>
          </w:tcPr>
          <w:p w14:paraId="6991CF60">
            <w:pPr>
              <w:jc w:val="center"/>
              <w:rPr>
                <w:rFonts w:hint="eastAsia" w:ascii="宋体" w:hAnsi="宋体" w:eastAsia="宋体" w:cs="宋体"/>
                <w:color w:val="auto"/>
                <w:sz w:val="24"/>
                <w:szCs w:val="24"/>
                <w:highlight w:val="none"/>
                <w:vertAlign w:val="baseline"/>
              </w:rPr>
            </w:pPr>
          </w:p>
        </w:tc>
        <w:tc>
          <w:tcPr>
            <w:tcW w:w="567" w:type="dxa"/>
            <w:vAlign w:val="center"/>
          </w:tcPr>
          <w:p w14:paraId="4F819D7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198</w:t>
            </w:r>
          </w:p>
        </w:tc>
        <w:tc>
          <w:tcPr>
            <w:tcW w:w="567" w:type="dxa"/>
            <w:vAlign w:val="center"/>
          </w:tcPr>
          <w:p w14:paraId="1C8452BF">
            <w:pPr>
              <w:jc w:val="center"/>
              <w:rPr>
                <w:rFonts w:hint="eastAsia" w:ascii="宋体" w:hAnsi="宋体" w:eastAsia="宋体" w:cs="宋体"/>
                <w:color w:val="auto"/>
                <w:sz w:val="24"/>
                <w:szCs w:val="24"/>
                <w:highlight w:val="none"/>
                <w:vertAlign w:val="baseline"/>
              </w:rPr>
            </w:pPr>
          </w:p>
        </w:tc>
        <w:tc>
          <w:tcPr>
            <w:tcW w:w="567" w:type="dxa"/>
            <w:vAlign w:val="center"/>
          </w:tcPr>
          <w:p w14:paraId="43CA7B11">
            <w:pPr>
              <w:jc w:val="center"/>
              <w:rPr>
                <w:rFonts w:hint="eastAsia" w:ascii="宋体" w:hAnsi="宋体" w:eastAsia="宋体" w:cs="宋体"/>
                <w:color w:val="auto"/>
                <w:sz w:val="24"/>
                <w:szCs w:val="24"/>
                <w:highlight w:val="none"/>
                <w:vertAlign w:val="baseline"/>
              </w:rPr>
            </w:pPr>
          </w:p>
        </w:tc>
        <w:tc>
          <w:tcPr>
            <w:tcW w:w="567" w:type="dxa"/>
            <w:vAlign w:val="center"/>
          </w:tcPr>
          <w:p w14:paraId="77D1E4EE">
            <w:pPr>
              <w:jc w:val="center"/>
              <w:rPr>
                <w:rFonts w:hint="eastAsia" w:ascii="宋体" w:hAnsi="宋体" w:eastAsia="宋体" w:cs="宋体"/>
                <w:color w:val="auto"/>
                <w:sz w:val="24"/>
                <w:szCs w:val="24"/>
                <w:highlight w:val="none"/>
                <w:vertAlign w:val="baseline"/>
              </w:rPr>
            </w:pPr>
          </w:p>
        </w:tc>
      </w:tr>
      <w:tr w14:paraId="3F3E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4B44BB6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1101160042190627</w:t>
            </w:r>
          </w:p>
        </w:tc>
        <w:tc>
          <w:tcPr>
            <w:tcW w:w="567" w:type="dxa"/>
            <w:vAlign w:val="center"/>
          </w:tcPr>
          <w:p w14:paraId="2CF86D4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6162571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49D0666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68</w:t>
            </w:r>
          </w:p>
        </w:tc>
        <w:tc>
          <w:tcPr>
            <w:tcW w:w="567" w:type="dxa"/>
            <w:vAlign w:val="center"/>
          </w:tcPr>
          <w:p w14:paraId="50B95BA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6A42AE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39534CA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6A0CA9BC">
            <w:pPr>
              <w:jc w:val="center"/>
              <w:rPr>
                <w:rFonts w:hint="eastAsia" w:ascii="宋体" w:hAnsi="宋体" w:eastAsia="宋体" w:cs="宋体"/>
                <w:color w:val="auto"/>
                <w:sz w:val="24"/>
                <w:szCs w:val="24"/>
                <w:highlight w:val="none"/>
                <w:vertAlign w:val="baseline"/>
              </w:rPr>
            </w:pPr>
          </w:p>
        </w:tc>
        <w:tc>
          <w:tcPr>
            <w:tcW w:w="567" w:type="dxa"/>
            <w:vAlign w:val="center"/>
          </w:tcPr>
          <w:p w14:paraId="3053A894">
            <w:pPr>
              <w:jc w:val="center"/>
              <w:rPr>
                <w:rFonts w:hint="eastAsia" w:ascii="宋体" w:hAnsi="宋体" w:eastAsia="宋体" w:cs="宋体"/>
                <w:color w:val="auto"/>
                <w:sz w:val="24"/>
                <w:szCs w:val="24"/>
                <w:highlight w:val="none"/>
                <w:vertAlign w:val="baseline"/>
              </w:rPr>
            </w:pPr>
          </w:p>
        </w:tc>
        <w:tc>
          <w:tcPr>
            <w:tcW w:w="567" w:type="dxa"/>
            <w:vAlign w:val="center"/>
          </w:tcPr>
          <w:p w14:paraId="112C1E93">
            <w:pPr>
              <w:jc w:val="center"/>
              <w:rPr>
                <w:rFonts w:hint="eastAsia" w:ascii="宋体" w:hAnsi="宋体" w:eastAsia="宋体" w:cs="宋体"/>
                <w:color w:val="auto"/>
                <w:sz w:val="24"/>
                <w:szCs w:val="24"/>
                <w:highlight w:val="none"/>
                <w:vertAlign w:val="baseline"/>
              </w:rPr>
            </w:pPr>
          </w:p>
        </w:tc>
        <w:tc>
          <w:tcPr>
            <w:tcW w:w="567" w:type="dxa"/>
            <w:vAlign w:val="center"/>
          </w:tcPr>
          <w:p w14:paraId="27473204">
            <w:pPr>
              <w:jc w:val="center"/>
              <w:rPr>
                <w:rFonts w:hint="eastAsia" w:ascii="宋体" w:hAnsi="宋体" w:eastAsia="宋体" w:cs="宋体"/>
                <w:color w:val="auto"/>
                <w:sz w:val="24"/>
                <w:szCs w:val="24"/>
                <w:highlight w:val="none"/>
                <w:vertAlign w:val="baseline"/>
              </w:rPr>
            </w:pPr>
          </w:p>
        </w:tc>
        <w:tc>
          <w:tcPr>
            <w:tcW w:w="567" w:type="dxa"/>
            <w:vAlign w:val="center"/>
          </w:tcPr>
          <w:p w14:paraId="35D52FAD">
            <w:pPr>
              <w:jc w:val="center"/>
              <w:rPr>
                <w:rFonts w:hint="eastAsia" w:ascii="宋体" w:hAnsi="宋体" w:eastAsia="宋体" w:cs="宋体"/>
                <w:color w:val="auto"/>
                <w:sz w:val="24"/>
                <w:szCs w:val="24"/>
                <w:highlight w:val="none"/>
                <w:vertAlign w:val="baseline"/>
              </w:rPr>
            </w:pPr>
          </w:p>
        </w:tc>
        <w:tc>
          <w:tcPr>
            <w:tcW w:w="567" w:type="dxa"/>
            <w:vAlign w:val="center"/>
          </w:tcPr>
          <w:p w14:paraId="2227D9E4">
            <w:pPr>
              <w:jc w:val="center"/>
              <w:rPr>
                <w:rFonts w:hint="eastAsia" w:ascii="宋体" w:hAnsi="宋体" w:eastAsia="宋体" w:cs="宋体"/>
                <w:color w:val="auto"/>
                <w:sz w:val="24"/>
                <w:szCs w:val="24"/>
                <w:highlight w:val="none"/>
                <w:vertAlign w:val="baseline"/>
              </w:rPr>
            </w:pPr>
          </w:p>
        </w:tc>
        <w:tc>
          <w:tcPr>
            <w:tcW w:w="567" w:type="dxa"/>
            <w:vAlign w:val="center"/>
          </w:tcPr>
          <w:p w14:paraId="06881B7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F5C65C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3FD211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087D33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B32D34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DBABF3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2F73A6B">
            <w:pPr>
              <w:jc w:val="center"/>
              <w:rPr>
                <w:rFonts w:hint="eastAsia" w:ascii="宋体" w:hAnsi="宋体" w:eastAsia="宋体" w:cs="宋体"/>
                <w:color w:val="auto"/>
                <w:sz w:val="24"/>
                <w:szCs w:val="24"/>
                <w:highlight w:val="none"/>
                <w:vertAlign w:val="baseline"/>
              </w:rPr>
            </w:pPr>
          </w:p>
        </w:tc>
        <w:tc>
          <w:tcPr>
            <w:tcW w:w="567" w:type="dxa"/>
            <w:vAlign w:val="center"/>
          </w:tcPr>
          <w:p w14:paraId="29CD815B">
            <w:pPr>
              <w:jc w:val="center"/>
              <w:rPr>
                <w:rFonts w:hint="eastAsia" w:ascii="宋体" w:hAnsi="宋体" w:eastAsia="宋体" w:cs="宋体"/>
                <w:color w:val="auto"/>
                <w:sz w:val="24"/>
                <w:szCs w:val="24"/>
                <w:highlight w:val="none"/>
                <w:vertAlign w:val="baseline"/>
              </w:rPr>
            </w:pPr>
          </w:p>
        </w:tc>
        <w:tc>
          <w:tcPr>
            <w:tcW w:w="567" w:type="dxa"/>
            <w:vAlign w:val="center"/>
          </w:tcPr>
          <w:p w14:paraId="1A1C956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1224</w:t>
            </w:r>
          </w:p>
        </w:tc>
        <w:tc>
          <w:tcPr>
            <w:tcW w:w="567" w:type="dxa"/>
            <w:vAlign w:val="center"/>
          </w:tcPr>
          <w:p w14:paraId="281D2A4D">
            <w:pPr>
              <w:jc w:val="center"/>
              <w:rPr>
                <w:rFonts w:hint="eastAsia" w:ascii="宋体" w:hAnsi="宋体" w:eastAsia="宋体" w:cs="宋体"/>
                <w:color w:val="auto"/>
                <w:sz w:val="24"/>
                <w:szCs w:val="24"/>
                <w:highlight w:val="none"/>
                <w:vertAlign w:val="baseline"/>
              </w:rPr>
            </w:pPr>
          </w:p>
        </w:tc>
        <w:tc>
          <w:tcPr>
            <w:tcW w:w="567" w:type="dxa"/>
            <w:vAlign w:val="center"/>
          </w:tcPr>
          <w:p w14:paraId="41248355">
            <w:pPr>
              <w:jc w:val="center"/>
              <w:rPr>
                <w:rFonts w:hint="eastAsia" w:ascii="宋体" w:hAnsi="宋体" w:eastAsia="宋体" w:cs="宋体"/>
                <w:color w:val="auto"/>
                <w:sz w:val="24"/>
                <w:szCs w:val="24"/>
                <w:highlight w:val="none"/>
                <w:vertAlign w:val="baseline"/>
              </w:rPr>
            </w:pPr>
          </w:p>
        </w:tc>
        <w:tc>
          <w:tcPr>
            <w:tcW w:w="567" w:type="dxa"/>
            <w:vAlign w:val="center"/>
          </w:tcPr>
          <w:p w14:paraId="0541F300">
            <w:pPr>
              <w:jc w:val="center"/>
              <w:rPr>
                <w:rFonts w:hint="eastAsia" w:ascii="宋体" w:hAnsi="宋体" w:eastAsia="宋体" w:cs="宋体"/>
                <w:color w:val="auto"/>
                <w:sz w:val="24"/>
                <w:szCs w:val="24"/>
                <w:highlight w:val="none"/>
                <w:vertAlign w:val="baseline"/>
              </w:rPr>
            </w:pPr>
          </w:p>
        </w:tc>
      </w:tr>
      <w:tr w14:paraId="3A22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6D1A963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1101160042190550</w:t>
            </w:r>
          </w:p>
        </w:tc>
        <w:tc>
          <w:tcPr>
            <w:tcW w:w="567" w:type="dxa"/>
            <w:vAlign w:val="center"/>
          </w:tcPr>
          <w:p w14:paraId="3122F9A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19125F8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2F7258A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118</w:t>
            </w:r>
          </w:p>
        </w:tc>
        <w:tc>
          <w:tcPr>
            <w:tcW w:w="567" w:type="dxa"/>
            <w:vAlign w:val="center"/>
          </w:tcPr>
          <w:p w14:paraId="3FCE57B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72516EB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470509D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661150A0">
            <w:pPr>
              <w:jc w:val="center"/>
              <w:rPr>
                <w:rFonts w:hint="eastAsia" w:ascii="宋体" w:hAnsi="宋体" w:eastAsia="宋体" w:cs="宋体"/>
                <w:color w:val="auto"/>
                <w:sz w:val="24"/>
                <w:szCs w:val="24"/>
                <w:highlight w:val="none"/>
                <w:vertAlign w:val="baseline"/>
              </w:rPr>
            </w:pPr>
          </w:p>
        </w:tc>
        <w:tc>
          <w:tcPr>
            <w:tcW w:w="567" w:type="dxa"/>
            <w:vAlign w:val="center"/>
          </w:tcPr>
          <w:p w14:paraId="05E95CA2">
            <w:pPr>
              <w:jc w:val="center"/>
              <w:rPr>
                <w:rFonts w:hint="eastAsia" w:ascii="宋体" w:hAnsi="宋体" w:eastAsia="宋体" w:cs="宋体"/>
                <w:color w:val="auto"/>
                <w:sz w:val="24"/>
                <w:szCs w:val="24"/>
                <w:highlight w:val="none"/>
                <w:vertAlign w:val="baseline"/>
              </w:rPr>
            </w:pPr>
          </w:p>
        </w:tc>
        <w:tc>
          <w:tcPr>
            <w:tcW w:w="567" w:type="dxa"/>
            <w:vAlign w:val="center"/>
          </w:tcPr>
          <w:p w14:paraId="5FCADDE2">
            <w:pPr>
              <w:jc w:val="center"/>
              <w:rPr>
                <w:rFonts w:hint="eastAsia" w:ascii="宋体" w:hAnsi="宋体" w:eastAsia="宋体" w:cs="宋体"/>
                <w:color w:val="auto"/>
                <w:sz w:val="24"/>
                <w:szCs w:val="24"/>
                <w:highlight w:val="none"/>
                <w:vertAlign w:val="baseline"/>
              </w:rPr>
            </w:pPr>
          </w:p>
        </w:tc>
        <w:tc>
          <w:tcPr>
            <w:tcW w:w="567" w:type="dxa"/>
            <w:vAlign w:val="center"/>
          </w:tcPr>
          <w:p w14:paraId="1D02698D">
            <w:pPr>
              <w:jc w:val="center"/>
              <w:rPr>
                <w:rFonts w:hint="eastAsia" w:ascii="宋体" w:hAnsi="宋体" w:eastAsia="宋体" w:cs="宋体"/>
                <w:color w:val="auto"/>
                <w:sz w:val="24"/>
                <w:szCs w:val="24"/>
                <w:highlight w:val="none"/>
                <w:vertAlign w:val="baseline"/>
              </w:rPr>
            </w:pPr>
          </w:p>
        </w:tc>
        <w:tc>
          <w:tcPr>
            <w:tcW w:w="567" w:type="dxa"/>
            <w:vAlign w:val="center"/>
          </w:tcPr>
          <w:p w14:paraId="400B12ED">
            <w:pPr>
              <w:jc w:val="center"/>
              <w:rPr>
                <w:rFonts w:hint="eastAsia" w:ascii="宋体" w:hAnsi="宋体" w:eastAsia="宋体" w:cs="宋体"/>
                <w:color w:val="auto"/>
                <w:sz w:val="24"/>
                <w:szCs w:val="24"/>
                <w:highlight w:val="none"/>
                <w:vertAlign w:val="baseline"/>
              </w:rPr>
            </w:pPr>
          </w:p>
        </w:tc>
        <w:tc>
          <w:tcPr>
            <w:tcW w:w="567" w:type="dxa"/>
            <w:vAlign w:val="center"/>
          </w:tcPr>
          <w:p w14:paraId="7A3D9C06">
            <w:pPr>
              <w:jc w:val="center"/>
              <w:rPr>
                <w:rFonts w:hint="eastAsia" w:ascii="宋体" w:hAnsi="宋体" w:eastAsia="宋体" w:cs="宋体"/>
                <w:color w:val="auto"/>
                <w:sz w:val="24"/>
                <w:szCs w:val="24"/>
                <w:highlight w:val="none"/>
                <w:vertAlign w:val="baseline"/>
              </w:rPr>
            </w:pPr>
          </w:p>
        </w:tc>
        <w:tc>
          <w:tcPr>
            <w:tcW w:w="567" w:type="dxa"/>
            <w:vAlign w:val="center"/>
          </w:tcPr>
          <w:p w14:paraId="10553F3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4F28B5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1B7B75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CEB395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FDA68A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36A769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3F42C92">
            <w:pPr>
              <w:jc w:val="center"/>
              <w:rPr>
                <w:rFonts w:hint="eastAsia" w:ascii="宋体" w:hAnsi="宋体" w:eastAsia="宋体" w:cs="宋体"/>
                <w:color w:val="auto"/>
                <w:sz w:val="24"/>
                <w:szCs w:val="24"/>
                <w:highlight w:val="none"/>
                <w:vertAlign w:val="baseline"/>
              </w:rPr>
            </w:pPr>
          </w:p>
        </w:tc>
        <w:tc>
          <w:tcPr>
            <w:tcW w:w="567" w:type="dxa"/>
            <w:vAlign w:val="center"/>
          </w:tcPr>
          <w:p w14:paraId="05185E8E">
            <w:pPr>
              <w:jc w:val="center"/>
              <w:rPr>
                <w:rFonts w:hint="eastAsia" w:ascii="宋体" w:hAnsi="宋体" w:eastAsia="宋体" w:cs="宋体"/>
                <w:color w:val="auto"/>
                <w:sz w:val="24"/>
                <w:szCs w:val="24"/>
                <w:highlight w:val="none"/>
                <w:vertAlign w:val="baseline"/>
              </w:rPr>
            </w:pPr>
          </w:p>
        </w:tc>
        <w:tc>
          <w:tcPr>
            <w:tcW w:w="567" w:type="dxa"/>
            <w:vAlign w:val="center"/>
          </w:tcPr>
          <w:p w14:paraId="16ABA36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2124</w:t>
            </w:r>
          </w:p>
        </w:tc>
        <w:tc>
          <w:tcPr>
            <w:tcW w:w="567" w:type="dxa"/>
            <w:vAlign w:val="center"/>
          </w:tcPr>
          <w:p w14:paraId="63D99A26">
            <w:pPr>
              <w:jc w:val="center"/>
              <w:rPr>
                <w:rFonts w:hint="eastAsia" w:ascii="宋体" w:hAnsi="宋体" w:eastAsia="宋体" w:cs="宋体"/>
                <w:color w:val="auto"/>
                <w:sz w:val="24"/>
                <w:szCs w:val="24"/>
                <w:highlight w:val="none"/>
                <w:vertAlign w:val="baseline"/>
              </w:rPr>
            </w:pPr>
          </w:p>
        </w:tc>
        <w:tc>
          <w:tcPr>
            <w:tcW w:w="567" w:type="dxa"/>
            <w:vAlign w:val="center"/>
          </w:tcPr>
          <w:p w14:paraId="4F34FA72">
            <w:pPr>
              <w:jc w:val="center"/>
              <w:rPr>
                <w:rFonts w:hint="eastAsia" w:ascii="宋体" w:hAnsi="宋体" w:eastAsia="宋体" w:cs="宋体"/>
                <w:color w:val="auto"/>
                <w:sz w:val="24"/>
                <w:szCs w:val="24"/>
                <w:highlight w:val="none"/>
                <w:vertAlign w:val="baseline"/>
              </w:rPr>
            </w:pPr>
          </w:p>
        </w:tc>
        <w:tc>
          <w:tcPr>
            <w:tcW w:w="567" w:type="dxa"/>
            <w:vAlign w:val="center"/>
          </w:tcPr>
          <w:p w14:paraId="73C2DC3D">
            <w:pPr>
              <w:jc w:val="center"/>
              <w:rPr>
                <w:rFonts w:hint="eastAsia" w:ascii="宋体" w:hAnsi="宋体" w:eastAsia="宋体" w:cs="宋体"/>
                <w:color w:val="auto"/>
                <w:sz w:val="24"/>
                <w:szCs w:val="24"/>
                <w:highlight w:val="none"/>
                <w:vertAlign w:val="baseline"/>
              </w:rPr>
            </w:pPr>
          </w:p>
        </w:tc>
      </w:tr>
      <w:tr w14:paraId="3B3C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1A5885A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1101160042190581</w:t>
            </w:r>
          </w:p>
        </w:tc>
        <w:tc>
          <w:tcPr>
            <w:tcW w:w="567" w:type="dxa"/>
            <w:vAlign w:val="center"/>
          </w:tcPr>
          <w:p w14:paraId="246B3C2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6A0E445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6C2D696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36</w:t>
            </w:r>
          </w:p>
        </w:tc>
        <w:tc>
          <w:tcPr>
            <w:tcW w:w="567" w:type="dxa"/>
            <w:vAlign w:val="center"/>
          </w:tcPr>
          <w:p w14:paraId="148F379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52DE49E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6516D25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2DB86E18">
            <w:pPr>
              <w:jc w:val="center"/>
              <w:rPr>
                <w:rFonts w:hint="eastAsia" w:ascii="宋体" w:hAnsi="宋体" w:eastAsia="宋体" w:cs="宋体"/>
                <w:color w:val="auto"/>
                <w:sz w:val="24"/>
                <w:szCs w:val="24"/>
                <w:highlight w:val="none"/>
                <w:vertAlign w:val="baseline"/>
              </w:rPr>
            </w:pPr>
          </w:p>
        </w:tc>
        <w:tc>
          <w:tcPr>
            <w:tcW w:w="567" w:type="dxa"/>
            <w:vAlign w:val="center"/>
          </w:tcPr>
          <w:p w14:paraId="002D4C19">
            <w:pPr>
              <w:jc w:val="center"/>
              <w:rPr>
                <w:rFonts w:hint="eastAsia" w:ascii="宋体" w:hAnsi="宋体" w:eastAsia="宋体" w:cs="宋体"/>
                <w:color w:val="auto"/>
                <w:sz w:val="24"/>
                <w:szCs w:val="24"/>
                <w:highlight w:val="none"/>
                <w:vertAlign w:val="baseline"/>
              </w:rPr>
            </w:pPr>
          </w:p>
        </w:tc>
        <w:tc>
          <w:tcPr>
            <w:tcW w:w="567" w:type="dxa"/>
            <w:vAlign w:val="center"/>
          </w:tcPr>
          <w:p w14:paraId="1F87D815">
            <w:pPr>
              <w:jc w:val="center"/>
              <w:rPr>
                <w:rFonts w:hint="eastAsia" w:ascii="宋体" w:hAnsi="宋体" w:eastAsia="宋体" w:cs="宋体"/>
                <w:color w:val="auto"/>
                <w:sz w:val="24"/>
                <w:szCs w:val="24"/>
                <w:highlight w:val="none"/>
                <w:vertAlign w:val="baseline"/>
              </w:rPr>
            </w:pPr>
          </w:p>
        </w:tc>
        <w:tc>
          <w:tcPr>
            <w:tcW w:w="567" w:type="dxa"/>
            <w:vAlign w:val="center"/>
          </w:tcPr>
          <w:p w14:paraId="32A9FE29">
            <w:pPr>
              <w:jc w:val="center"/>
              <w:rPr>
                <w:rFonts w:hint="eastAsia" w:ascii="宋体" w:hAnsi="宋体" w:eastAsia="宋体" w:cs="宋体"/>
                <w:color w:val="auto"/>
                <w:sz w:val="24"/>
                <w:szCs w:val="24"/>
                <w:highlight w:val="none"/>
                <w:vertAlign w:val="baseline"/>
              </w:rPr>
            </w:pPr>
          </w:p>
        </w:tc>
        <w:tc>
          <w:tcPr>
            <w:tcW w:w="567" w:type="dxa"/>
            <w:vAlign w:val="center"/>
          </w:tcPr>
          <w:p w14:paraId="53206A3C">
            <w:pPr>
              <w:jc w:val="center"/>
              <w:rPr>
                <w:rFonts w:hint="eastAsia" w:ascii="宋体" w:hAnsi="宋体" w:eastAsia="宋体" w:cs="宋体"/>
                <w:color w:val="auto"/>
                <w:sz w:val="24"/>
                <w:szCs w:val="24"/>
                <w:highlight w:val="none"/>
                <w:vertAlign w:val="baseline"/>
              </w:rPr>
            </w:pPr>
          </w:p>
        </w:tc>
        <w:tc>
          <w:tcPr>
            <w:tcW w:w="567" w:type="dxa"/>
            <w:vAlign w:val="center"/>
          </w:tcPr>
          <w:p w14:paraId="55E697E9">
            <w:pPr>
              <w:jc w:val="center"/>
              <w:rPr>
                <w:rFonts w:hint="eastAsia" w:ascii="宋体" w:hAnsi="宋体" w:eastAsia="宋体" w:cs="宋体"/>
                <w:color w:val="auto"/>
                <w:sz w:val="24"/>
                <w:szCs w:val="24"/>
                <w:highlight w:val="none"/>
                <w:vertAlign w:val="baseline"/>
              </w:rPr>
            </w:pPr>
          </w:p>
        </w:tc>
        <w:tc>
          <w:tcPr>
            <w:tcW w:w="567" w:type="dxa"/>
            <w:vAlign w:val="center"/>
          </w:tcPr>
          <w:p w14:paraId="0BE11DE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6E1032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5D1DD9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65948F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15869C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359B7A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2EF1F60">
            <w:pPr>
              <w:jc w:val="center"/>
              <w:rPr>
                <w:rFonts w:hint="eastAsia" w:ascii="宋体" w:hAnsi="宋体" w:eastAsia="宋体" w:cs="宋体"/>
                <w:color w:val="auto"/>
                <w:sz w:val="24"/>
                <w:szCs w:val="24"/>
                <w:highlight w:val="none"/>
                <w:vertAlign w:val="baseline"/>
              </w:rPr>
            </w:pPr>
          </w:p>
        </w:tc>
        <w:tc>
          <w:tcPr>
            <w:tcW w:w="567" w:type="dxa"/>
            <w:vAlign w:val="center"/>
          </w:tcPr>
          <w:p w14:paraId="7C2753FE">
            <w:pPr>
              <w:jc w:val="center"/>
              <w:rPr>
                <w:rFonts w:hint="eastAsia" w:ascii="宋体" w:hAnsi="宋体" w:eastAsia="宋体" w:cs="宋体"/>
                <w:color w:val="auto"/>
                <w:sz w:val="24"/>
                <w:szCs w:val="24"/>
                <w:highlight w:val="none"/>
                <w:vertAlign w:val="baseline"/>
              </w:rPr>
            </w:pPr>
          </w:p>
        </w:tc>
        <w:tc>
          <w:tcPr>
            <w:tcW w:w="567" w:type="dxa"/>
            <w:vAlign w:val="center"/>
          </w:tcPr>
          <w:p w14:paraId="468E120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648</w:t>
            </w:r>
          </w:p>
        </w:tc>
        <w:tc>
          <w:tcPr>
            <w:tcW w:w="567" w:type="dxa"/>
            <w:vAlign w:val="center"/>
          </w:tcPr>
          <w:p w14:paraId="341ADB74">
            <w:pPr>
              <w:jc w:val="center"/>
              <w:rPr>
                <w:rFonts w:hint="eastAsia" w:ascii="宋体" w:hAnsi="宋体" w:eastAsia="宋体" w:cs="宋体"/>
                <w:color w:val="auto"/>
                <w:sz w:val="24"/>
                <w:szCs w:val="24"/>
                <w:highlight w:val="none"/>
                <w:vertAlign w:val="baseline"/>
              </w:rPr>
            </w:pPr>
          </w:p>
        </w:tc>
        <w:tc>
          <w:tcPr>
            <w:tcW w:w="567" w:type="dxa"/>
            <w:vAlign w:val="center"/>
          </w:tcPr>
          <w:p w14:paraId="283F174C">
            <w:pPr>
              <w:jc w:val="center"/>
              <w:rPr>
                <w:rFonts w:hint="eastAsia" w:ascii="宋体" w:hAnsi="宋体" w:eastAsia="宋体" w:cs="宋体"/>
                <w:color w:val="auto"/>
                <w:sz w:val="24"/>
                <w:szCs w:val="24"/>
                <w:highlight w:val="none"/>
                <w:vertAlign w:val="baseline"/>
              </w:rPr>
            </w:pPr>
          </w:p>
        </w:tc>
        <w:tc>
          <w:tcPr>
            <w:tcW w:w="567" w:type="dxa"/>
            <w:vAlign w:val="center"/>
          </w:tcPr>
          <w:p w14:paraId="2EE6DF7B">
            <w:pPr>
              <w:jc w:val="center"/>
              <w:rPr>
                <w:rFonts w:hint="eastAsia" w:ascii="宋体" w:hAnsi="宋体" w:eastAsia="宋体" w:cs="宋体"/>
                <w:color w:val="auto"/>
                <w:sz w:val="24"/>
                <w:szCs w:val="24"/>
                <w:highlight w:val="none"/>
                <w:vertAlign w:val="baseline"/>
              </w:rPr>
            </w:pPr>
          </w:p>
        </w:tc>
      </w:tr>
      <w:tr w14:paraId="7EDE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7506BA7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1101160042190505</w:t>
            </w:r>
          </w:p>
        </w:tc>
        <w:tc>
          <w:tcPr>
            <w:tcW w:w="567" w:type="dxa"/>
            <w:vAlign w:val="center"/>
          </w:tcPr>
          <w:p w14:paraId="5CBF8E6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78BF528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0C09254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23</w:t>
            </w:r>
          </w:p>
        </w:tc>
        <w:tc>
          <w:tcPr>
            <w:tcW w:w="567" w:type="dxa"/>
            <w:vAlign w:val="center"/>
          </w:tcPr>
          <w:p w14:paraId="754A5DE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7698DA5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0D1C54D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23F6C1AC">
            <w:pPr>
              <w:jc w:val="center"/>
              <w:rPr>
                <w:rFonts w:hint="eastAsia" w:ascii="宋体" w:hAnsi="宋体" w:eastAsia="宋体" w:cs="宋体"/>
                <w:color w:val="auto"/>
                <w:sz w:val="24"/>
                <w:szCs w:val="24"/>
                <w:highlight w:val="none"/>
                <w:vertAlign w:val="baseline"/>
              </w:rPr>
            </w:pPr>
          </w:p>
        </w:tc>
        <w:tc>
          <w:tcPr>
            <w:tcW w:w="567" w:type="dxa"/>
            <w:vAlign w:val="center"/>
          </w:tcPr>
          <w:p w14:paraId="1CA5023B">
            <w:pPr>
              <w:jc w:val="center"/>
              <w:rPr>
                <w:rFonts w:hint="eastAsia" w:ascii="宋体" w:hAnsi="宋体" w:eastAsia="宋体" w:cs="宋体"/>
                <w:color w:val="auto"/>
                <w:sz w:val="24"/>
                <w:szCs w:val="24"/>
                <w:highlight w:val="none"/>
                <w:vertAlign w:val="baseline"/>
              </w:rPr>
            </w:pPr>
          </w:p>
        </w:tc>
        <w:tc>
          <w:tcPr>
            <w:tcW w:w="567" w:type="dxa"/>
            <w:vAlign w:val="center"/>
          </w:tcPr>
          <w:p w14:paraId="43D24DB2">
            <w:pPr>
              <w:jc w:val="center"/>
              <w:rPr>
                <w:rFonts w:hint="eastAsia" w:ascii="宋体" w:hAnsi="宋体" w:eastAsia="宋体" w:cs="宋体"/>
                <w:color w:val="auto"/>
                <w:sz w:val="24"/>
                <w:szCs w:val="24"/>
                <w:highlight w:val="none"/>
                <w:vertAlign w:val="baseline"/>
              </w:rPr>
            </w:pPr>
          </w:p>
        </w:tc>
        <w:tc>
          <w:tcPr>
            <w:tcW w:w="567" w:type="dxa"/>
            <w:vAlign w:val="center"/>
          </w:tcPr>
          <w:p w14:paraId="34195206">
            <w:pPr>
              <w:jc w:val="center"/>
              <w:rPr>
                <w:rFonts w:hint="eastAsia" w:ascii="宋体" w:hAnsi="宋体" w:eastAsia="宋体" w:cs="宋体"/>
                <w:color w:val="auto"/>
                <w:sz w:val="24"/>
                <w:szCs w:val="24"/>
                <w:highlight w:val="none"/>
                <w:vertAlign w:val="baseline"/>
              </w:rPr>
            </w:pPr>
          </w:p>
        </w:tc>
        <w:tc>
          <w:tcPr>
            <w:tcW w:w="567" w:type="dxa"/>
            <w:vAlign w:val="center"/>
          </w:tcPr>
          <w:p w14:paraId="1C6455FD">
            <w:pPr>
              <w:jc w:val="center"/>
              <w:rPr>
                <w:rFonts w:hint="eastAsia" w:ascii="宋体" w:hAnsi="宋体" w:eastAsia="宋体" w:cs="宋体"/>
                <w:color w:val="auto"/>
                <w:sz w:val="24"/>
                <w:szCs w:val="24"/>
                <w:highlight w:val="none"/>
                <w:vertAlign w:val="baseline"/>
              </w:rPr>
            </w:pPr>
          </w:p>
        </w:tc>
        <w:tc>
          <w:tcPr>
            <w:tcW w:w="567" w:type="dxa"/>
            <w:vAlign w:val="center"/>
          </w:tcPr>
          <w:p w14:paraId="038E7889">
            <w:pPr>
              <w:jc w:val="center"/>
              <w:rPr>
                <w:rFonts w:hint="eastAsia" w:ascii="宋体" w:hAnsi="宋体" w:eastAsia="宋体" w:cs="宋体"/>
                <w:color w:val="auto"/>
                <w:sz w:val="24"/>
                <w:szCs w:val="24"/>
                <w:highlight w:val="none"/>
                <w:vertAlign w:val="baseline"/>
              </w:rPr>
            </w:pPr>
          </w:p>
        </w:tc>
        <w:tc>
          <w:tcPr>
            <w:tcW w:w="567" w:type="dxa"/>
            <w:vAlign w:val="center"/>
          </w:tcPr>
          <w:p w14:paraId="4B870DC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1B5858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40A35E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5C3507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F6CB32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96F473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634E628">
            <w:pPr>
              <w:jc w:val="center"/>
              <w:rPr>
                <w:rFonts w:hint="eastAsia" w:ascii="宋体" w:hAnsi="宋体" w:eastAsia="宋体" w:cs="宋体"/>
                <w:color w:val="auto"/>
                <w:sz w:val="24"/>
                <w:szCs w:val="24"/>
                <w:highlight w:val="none"/>
                <w:vertAlign w:val="baseline"/>
              </w:rPr>
            </w:pPr>
          </w:p>
        </w:tc>
        <w:tc>
          <w:tcPr>
            <w:tcW w:w="567" w:type="dxa"/>
            <w:vAlign w:val="center"/>
          </w:tcPr>
          <w:p w14:paraId="376C4442">
            <w:pPr>
              <w:jc w:val="center"/>
              <w:rPr>
                <w:rFonts w:hint="eastAsia" w:ascii="宋体" w:hAnsi="宋体" w:eastAsia="宋体" w:cs="宋体"/>
                <w:color w:val="auto"/>
                <w:sz w:val="24"/>
                <w:szCs w:val="24"/>
                <w:highlight w:val="none"/>
                <w:vertAlign w:val="baseline"/>
              </w:rPr>
            </w:pPr>
          </w:p>
        </w:tc>
        <w:tc>
          <w:tcPr>
            <w:tcW w:w="567" w:type="dxa"/>
            <w:vAlign w:val="center"/>
          </w:tcPr>
          <w:p w14:paraId="68B1FD1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414</w:t>
            </w:r>
          </w:p>
        </w:tc>
        <w:tc>
          <w:tcPr>
            <w:tcW w:w="567" w:type="dxa"/>
            <w:vAlign w:val="center"/>
          </w:tcPr>
          <w:p w14:paraId="01DC89F6">
            <w:pPr>
              <w:jc w:val="center"/>
              <w:rPr>
                <w:rFonts w:hint="eastAsia" w:ascii="宋体" w:hAnsi="宋体" w:eastAsia="宋体" w:cs="宋体"/>
                <w:color w:val="auto"/>
                <w:sz w:val="24"/>
                <w:szCs w:val="24"/>
                <w:highlight w:val="none"/>
                <w:vertAlign w:val="baseline"/>
              </w:rPr>
            </w:pPr>
          </w:p>
        </w:tc>
        <w:tc>
          <w:tcPr>
            <w:tcW w:w="567" w:type="dxa"/>
            <w:vAlign w:val="center"/>
          </w:tcPr>
          <w:p w14:paraId="74F539EB">
            <w:pPr>
              <w:jc w:val="center"/>
              <w:rPr>
                <w:rFonts w:hint="eastAsia" w:ascii="宋体" w:hAnsi="宋体" w:eastAsia="宋体" w:cs="宋体"/>
                <w:color w:val="auto"/>
                <w:sz w:val="24"/>
                <w:szCs w:val="24"/>
                <w:highlight w:val="none"/>
                <w:vertAlign w:val="baseline"/>
              </w:rPr>
            </w:pPr>
          </w:p>
        </w:tc>
        <w:tc>
          <w:tcPr>
            <w:tcW w:w="567" w:type="dxa"/>
            <w:vAlign w:val="center"/>
          </w:tcPr>
          <w:p w14:paraId="6821FFC9">
            <w:pPr>
              <w:jc w:val="center"/>
              <w:rPr>
                <w:rFonts w:hint="eastAsia" w:ascii="宋体" w:hAnsi="宋体" w:eastAsia="宋体" w:cs="宋体"/>
                <w:color w:val="auto"/>
                <w:sz w:val="24"/>
                <w:szCs w:val="24"/>
                <w:highlight w:val="none"/>
                <w:vertAlign w:val="baseline"/>
              </w:rPr>
            </w:pPr>
          </w:p>
        </w:tc>
      </w:tr>
      <w:tr w14:paraId="2C63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F53AA8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1101160042190537</w:t>
            </w:r>
          </w:p>
        </w:tc>
        <w:tc>
          <w:tcPr>
            <w:tcW w:w="567" w:type="dxa"/>
            <w:vAlign w:val="center"/>
          </w:tcPr>
          <w:p w14:paraId="220C91B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61A7E37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07134FD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152</w:t>
            </w:r>
          </w:p>
        </w:tc>
        <w:tc>
          <w:tcPr>
            <w:tcW w:w="567" w:type="dxa"/>
            <w:vAlign w:val="center"/>
          </w:tcPr>
          <w:p w14:paraId="5998AF6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4594712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27C3717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6AE63517">
            <w:pPr>
              <w:jc w:val="center"/>
              <w:rPr>
                <w:rFonts w:hint="eastAsia" w:ascii="宋体" w:hAnsi="宋体" w:eastAsia="宋体" w:cs="宋体"/>
                <w:color w:val="auto"/>
                <w:sz w:val="24"/>
                <w:szCs w:val="24"/>
                <w:highlight w:val="none"/>
                <w:vertAlign w:val="baseline"/>
              </w:rPr>
            </w:pPr>
          </w:p>
        </w:tc>
        <w:tc>
          <w:tcPr>
            <w:tcW w:w="567" w:type="dxa"/>
            <w:vAlign w:val="center"/>
          </w:tcPr>
          <w:p w14:paraId="479C5A36">
            <w:pPr>
              <w:jc w:val="center"/>
              <w:rPr>
                <w:rFonts w:hint="eastAsia" w:ascii="宋体" w:hAnsi="宋体" w:eastAsia="宋体" w:cs="宋体"/>
                <w:color w:val="auto"/>
                <w:sz w:val="24"/>
                <w:szCs w:val="24"/>
                <w:highlight w:val="none"/>
                <w:vertAlign w:val="baseline"/>
              </w:rPr>
            </w:pPr>
          </w:p>
        </w:tc>
        <w:tc>
          <w:tcPr>
            <w:tcW w:w="567" w:type="dxa"/>
            <w:vAlign w:val="center"/>
          </w:tcPr>
          <w:p w14:paraId="00CEA082">
            <w:pPr>
              <w:jc w:val="center"/>
              <w:rPr>
                <w:rFonts w:hint="eastAsia" w:ascii="宋体" w:hAnsi="宋体" w:eastAsia="宋体" w:cs="宋体"/>
                <w:color w:val="auto"/>
                <w:sz w:val="24"/>
                <w:szCs w:val="24"/>
                <w:highlight w:val="none"/>
                <w:vertAlign w:val="baseline"/>
              </w:rPr>
            </w:pPr>
          </w:p>
        </w:tc>
        <w:tc>
          <w:tcPr>
            <w:tcW w:w="567" w:type="dxa"/>
            <w:vAlign w:val="center"/>
          </w:tcPr>
          <w:p w14:paraId="177725B3">
            <w:pPr>
              <w:jc w:val="center"/>
              <w:rPr>
                <w:rFonts w:hint="eastAsia" w:ascii="宋体" w:hAnsi="宋体" w:eastAsia="宋体" w:cs="宋体"/>
                <w:color w:val="auto"/>
                <w:sz w:val="24"/>
                <w:szCs w:val="24"/>
                <w:highlight w:val="none"/>
                <w:vertAlign w:val="baseline"/>
              </w:rPr>
            </w:pPr>
          </w:p>
        </w:tc>
        <w:tc>
          <w:tcPr>
            <w:tcW w:w="567" w:type="dxa"/>
            <w:vAlign w:val="center"/>
          </w:tcPr>
          <w:p w14:paraId="5F3CEBB2">
            <w:pPr>
              <w:jc w:val="center"/>
              <w:rPr>
                <w:rFonts w:hint="eastAsia" w:ascii="宋体" w:hAnsi="宋体" w:eastAsia="宋体" w:cs="宋体"/>
                <w:color w:val="auto"/>
                <w:sz w:val="24"/>
                <w:szCs w:val="24"/>
                <w:highlight w:val="none"/>
                <w:vertAlign w:val="baseline"/>
              </w:rPr>
            </w:pPr>
          </w:p>
        </w:tc>
        <w:tc>
          <w:tcPr>
            <w:tcW w:w="567" w:type="dxa"/>
            <w:vAlign w:val="center"/>
          </w:tcPr>
          <w:p w14:paraId="6EFC6067">
            <w:pPr>
              <w:jc w:val="center"/>
              <w:rPr>
                <w:rFonts w:hint="eastAsia" w:ascii="宋体" w:hAnsi="宋体" w:eastAsia="宋体" w:cs="宋体"/>
                <w:color w:val="auto"/>
                <w:sz w:val="24"/>
                <w:szCs w:val="24"/>
                <w:highlight w:val="none"/>
                <w:vertAlign w:val="baseline"/>
              </w:rPr>
            </w:pPr>
          </w:p>
        </w:tc>
        <w:tc>
          <w:tcPr>
            <w:tcW w:w="567" w:type="dxa"/>
            <w:vAlign w:val="center"/>
          </w:tcPr>
          <w:p w14:paraId="7455A2F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3B0586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B2DAA1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2B1AB1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C8B207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746FBF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F44F73E">
            <w:pPr>
              <w:jc w:val="center"/>
              <w:rPr>
                <w:rFonts w:hint="eastAsia" w:ascii="宋体" w:hAnsi="宋体" w:eastAsia="宋体" w:cs="宋体"/>
                <w:color w:val="auto"/>
                <w:sz w:val="24"/>
                <w:szCs w:val="24"/>
                <w:highlight w:val="none"/>
                <w:vertAlign w:val="baseline"/>
              </w:rPr>
            </w:pPr>
          </w:p>
        </w:tc>
        <w:tc>
          <w:tcPr>
            <w:tcW w:w="567" w:type="dxa"/>
            <w:vAlign w:val="center"/>
          </w:tcPr>
          <w:p w14:paraId="1305F18F">
            <w:pPr>
              <w:jc w:val="center"/>
              <w:rPr>
                <w:rFonts w:hint="eastAsia" w:ascii="宋体" w:hAnsi="宋体" w:eastAsia="宋体" w:cs="宋体"/>
                <w:color w:val="auto"/>
                <w:sz w:val="24"/>
                <w:szCs w:val="24"/>
                <w:highlight w:val="none"/>
                <w:vertAlign w:val="baseline"/>
              </w:rPr>
            </w:pPr>
          </w:p>
        </w:tc>
        <w:tc>
          <w:tcPr>
            <w:tcW w:w="567" w:type="dxa"/>
            <w:vAlign w:val="center"/>
          </w:tcPr>
          <w:p w14:paraId="0B09DA6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2736</w:t>
            </w:r>
          </w:p>
        </w:tc>
        <w:tc>
          <w:tcPr>
            <w:tcW w:w="567" w:type="dxa"/>
            <w:vAlign w:val="center"/>
          </w:tcPr>
          <w:p w14:paraId="6AB000F5">
            <w:pPr>
              <w:jc w:val="center"/>
              <w:rPr>
                <w:rFonts w:hint="eastAsia" w:ascii="宋体" w:hAnsi="宋体" w:eastAsia="宋体" w:cs="宋体"/>
                <w:color w:val="auto"/>
                <w:sz w:val="24"/>
                <w:szCs w:val="24"/>
                <w:highlight w:val="none"/>
                <w:vertAlign w:val="baseline"/>
              </w:rPr>
            </w:pPr>
          </w:p>
        </w:tc>
        <w:tc>
          <w:tcPr>
            <w:tcW w:w="567" w:type="dxa"/>
            <w:vAlign w:val="center"/>
          </w:tcPr>
          <w:p w14:paraId="76A4196C">
            <w:pPr>
              <w:jc w:val="center"/>
              <w:rPr>
                <w:rFonts w:hint="eastAsia" w:ascii="宋体" w:hAnsi="宋体" w:eastAsia="宋体" w:cs="宋体"/>
                <w:color w:val="auto"/>
                <w:sz w:val="24"/>
                <w:szCs w:val="24"/>
                <w:highlight w:val="none"/>
                <w:vertAlign w:val="baseline"/>
              </w:rPr>
            </w:pPr>
          </w:p>
        </w:tc>
        <w:tc>
          <w:tcPr>
            <w:tcW w:w="567" w:type="dxa"/>
            <w:vAlign w:val="center"/>
          </w:tcPr>
          <w:p w14:paraId="4755514B">
            <w:pPr>
              <w:jc w:val="center"/>
              <w:rPr>
                <w:rFonts w:hint="eastAsia" w:ascii="宋体" w:hAnsi="宋体" w:eastAsia="宋体" w:cs="宋体"/>
                <w:color w:val="auto"/>
                <w:sz w:val="24"/>
                <w:szCs w:val="24"/>
                <w:highlight w:val="none"/>
                <w:vertAlign w:val="baseline"/>
              </w:rPr>
            </w:pPr>
          </w:p>
        </w:tc>
      </w:tr>
      <w:tr w14:paraId="6C1F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4EE6379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1101160042190582</w:t>
            </w:r>
          </w:p>
        </w:tc>
        <w:tc>
          <w:tcPr>
            <w:tcW w:w="567" w:type="dxa"/>
            <w:vAlign w:val="center"/>
          </w:tcPr>
          <w:p w14:paraId="10882B2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3EE8AF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6B234DB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17</w:t>
            </w:r>
          </w:p>
        </w:tc>
        <w:tc>
          <w:tcPr>
            <w:tcW w:w="567" w:type="dxa"/>
            <w:vAlign w:val="center"/>
          </w:tcPr>
          <w:p w14:paraId="5093E87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2458267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3C44550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76B75C91">
            <w:pPr>
              <w:jc w:val="center"/>
              <w:rPr>
                <w:rFonts w:hint="eastAsia" w:ascii="宋体" w:hAnsi="宋体" w:eastAsia="宋体" w:cs="宋体"/>
                <w:color w:val="auto"/>
                <w:sz w:val="24"/>
                <w:szCs w:val="24"/>
                <w:highlight w:val="none"/>
                <w:vertAlign w:val="baseline"/>
              </w:rPr>
            </w:pPr>
          </w:p>
        </w:tc>
        <w:tc>
          <w:tcPr>
            <w:tcW w:w="567" w:type="dxa"/>
            <w:vAlign w:val="center"/>
          </w:tcPr>
          <w:p w14:paraId="36293142">
            <w:pPr>
              <w:jc w:val="center"/>
              <w:rPr>
                <w:rFonts w:hint="eastAsia" w:ascii="宋体" w:hAnsi="宋体" w:eastAsia="宋体" w:cs="宋体"/>
                <w:color w:val="auto"/>
                <w:sz w:val="24"/>
                <w:szCs w:val="24"/>
                <w:highlight w:val="none"/>
                <w:vertAlign w:val="baseline"/>
              </w:rPr>
            </w:pPr>
          </w:p>
        </w:tc>
        <w:tc>
          <w:tcPr>
            <w:tcW w:w="567" w:type="dxa"/>
            <w:vAlign w:val="center"/>
          </w:tcPr>
          <w:p w14:paraId="5B6611F1">
            <w:pPr>
              <w:jc w:val="center"/>
              <w:rPr>
                <w:rFonts w:hint="eastAsia" w:ascii="宋体" w:hAnsi="宋体" w:eastAsia="宋体" w:cs="宋体"/>
                <w:color w:val="auto"/>
                <w:sz w:val="24"/>
                <w:szCs w:val="24"/>
                <w:highlight w:val="none"/>
                <w:vertAlign w:val="baseline"/>
              </w:rPr>
            </w:pPr>
          </w:p>
        </w:tc>
        <w:tc>
          <w:tcPr>
            <w:tcW w:w="567" w:type="dxa"/>
            <w:vAlign w:val="center"/>
          </w:tcPr>
          <w:p w14:paraId="197C1D66">
            <w:pPr>
              <w:jc w:val="center"/>
              <w:rPr>
                <w:rFonts w:hint="eastAsia" w:ascii="宋体" w:hAnsi="宋体" w:eastAsia="宋体" w:cs="宋体"/>
                <w:color w:val="auto"/>
                <w:sz w:val="24"/>
                <w:szCs w:val="24"/>
                <w:highlight w:val="none"/>
                <w:vertAlign w:val="baseline"/>
              </w:rPr>
            </w:pPr>
          </w:p>
        </w:tc>
        <w:tc>
          <w:tcPr>
            <w:tcW w:w="567" w:type="dxa"/>
            <w:vAlign w:val="center"/>
          </w:tcPr>
          <w:p w14:paraId="31F9B89E">
            <w:pPr>
              <w:jc w:val="center"/>
              <w:rPr>
                <w:rFonts w:hint="eastAsia" w:ascii="宋体" w:hAnsi="宋体" w:eastAsia="宋体" w:cs="宋体"/>
                <w:color w:val="auto"/>
                <w:sz w:val="24"/>
                <w:szCs w:val="24"/>
                <w:highlight w:val="none"/>
                <w:vertAlign w:val="baseline"/>
              </w:rPr>
            </w:pPr>
          </w:p>
        </w:tc>
        <w:tc>
          <w:tcPr>
            <w:tcW w:w="567" w:type="dxa"/>
            <w:vAlign w:val="center"/>
          </w:tcPr>
          <w:p w14:paraId="66A03225">
            <w:pPr>
              <w:jc w:val="center"/>
              <w:rPr>
                <w:rFonts w:hint="eastAsia" w:ascii="宋体" w:hAnsi="宋体" w:eastAsia="宋体" w:cs="宋体"/>
                <w:color w:val="auto"/>
                <w:sz w:val="24"/>
                <w:szCs w:val="24"/>
                <w:highlight w:val="none"/>
                <w:vertAlign w:val="baseline"/>
              </w:rPr>
            </w:pPr>
          </w:p>
        </w:tc>
        <w:tc>
          <w:tcPr>
            <w:tcW w:w="567" w:type="dxa"/>
            <w:vAlign w:val="center"/>
          </w:tcPr>
          <w:p w14:paraId="7375306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87DCC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086F21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44DE5E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672706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8CA5FA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CC874FE">
            <w:pPr>
              <w:jc w:val="center"/>
              <w:rPr>
                <w:rFonts w:hint="eastAsia" w:ascii="宋体" w:hAnsi="宋体" w:eastAsia="宋体" w:cs="宋体"/>
                <w:color w:val="auto"/>
                <w:sz w:val="24"/>
                <w:szCs w:val="24"/>
                <w:highlight w:val="none"/>
                <w:vertAlign w:val="baseline"/>
              </w:rPr>
            </w:pPr>
          </w:p>
        </w:tc>
        <w:tc>
          <w:tcPr>
            <w:tcW w:w="567" w:type="dxa"/>
            <w:vAlign w:val="center"/>
          </w:tcPr>
          <w:p w14:paraId="7F3B7426">
            <w:pPr>
              <w:jc w:val="center"/>
              <w:rPr>
                <w:rFonts w:hint="eastAsia" w:ascii="宋体" w:hAnsi="宋体" w:eastAsia="宋体" w:cs="宋体"/>
                <w:color w:val="auto"/>
                <w:sz w:val="24"/>
                <w:szCs w:val="24"/>
                <w:highlight w:val="none"/>
                <w:vertAlign w:val="baseline"/>
              </w:rPr>
            </w:pPr>
          </w:p>
        </w:tc>
        <w:tc>
          <w:tcPr>
            <w:tcW w:w="567" w:type="dxa"/>
            <w:vAlign w:val="center"/>
          </w:tcPr>
          <w:p w14:paraId="31F25E3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306</w:t>
            </w:r>
          </w:p>
        </w:tc>
        <w:tc>
          <w:tcPr>
            <w:tcW w:w="567" w:type="dxa"/>
            <w:vAlign w:val="center"/>
          </w:tcPr>
          <w:p w14:paraId="18F7E5AB">
            <w:pPr>
              <w:jc w:val="center"/>
              <w:rPr>
                <w:rFonts w:hint="eastAsia" w:ascii="宋体" w:hAnsi="宋体" w:eastAsia="宋体" w:cs="宋体"/>
                <w:color w:val="auto"/>
                <w:sz w:val="24"/>
                <w:szCs w:val="24"/>
                <w:highlight w:val="none"/>
                <w:vertAlign w:val="baseline"/>
              </w:rPr>
            </w:pPr>
          </w:p>
        </w:tc>
        <w:tc>
          <w:tcPr>
            <w:tcW w:w="567" w:type="dxa"/>
            <w:vAlign w:val="center"/>
          </w:tcPr>
          <w:p w14:paraId="48783F71">
            <w:pPr>
              <w:jc w:val="center"/>
              <w:rPr>
                <w:rFonts w:hint="eastAsia" w:ascii="宋体" w:hAnsi="宋体" w:eastAsia="宋体" w:cs="宋体"/>
                <w:color w:val="auto"/>
                <w:sz w:val="24"/>
                <w:szCs w:val="24"/>
                <w:highlight w:val="none"/>
                <w:vertAlign w:val="baseline"/>
              </w:rPr>
            </w:pPr>
          </w:p>
        </w:tc>
        <w:tc>
          <w:tcPr>
            <w:tcW w:w="567" w:type="dxa"/>
            <w:vAlign w:val="center"/>
          </w:tcPr>
          <w:p w14:paraId="423728D3">
            <w:pPr>
              <w:jc w:val="center"/>
              <w:rPr>
                <w:rFonts w:hint="eastAsia" w:ascii="宋体" w:hAnsi="宋体" w:eastAsia="宋体" w:cs="宋体"/>
                <w:color w:val="auto"/>
                <w:sz w:val="24"/>
                <w:szCs w:val="24"/>
                <w:highlight w:val="none"/>
                <w:vertAlign w:val="baseline"/>
              </w:rPr>
            </w:pPr>
          </w:p>
        </w:tc>
      </w:tr>
      <w:tr w14:paraId="0DDD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1498FC6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1101160042190596</w:t>
            </w:r>
          </w:p>
        </w:tc>
        <w:tc>
          <w:tcPr>
            <w:tcW w:w="567" w:type="dxa"/>
            <w:vAlign w:val="center"/>
          </w:tcPr>
          <w:p w14:paraId="1D30CF7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5826F71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2800BAC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84</w:t>
            </w:r>
          </w:p>
        </w:tc>
        <w:tc>
          <w:tcPr>
            <w:tcW w:w="567" w:type="dxa"/>
            <w:vAlign w:val="center"/>
          </w:tcPr>
          <w:p w14:paraId="27AC744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404B6ED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4E8BFF5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4B2121B1">
            <w:pPr>
              <w:jc w:val="center"/>
              <w:rPr>
                <w:rFonts w:hint="eastAsia" w:ascii="宋体" w:hAnsi="宋体" w:eastAsia="宋体" w:cs="宋体"/>
                <w:color w:val="auto"/>
                <w:sz w:val="24"/>
                <w:szCs w:val="24"/>
                <w:highlight w:val="none"/>
                <w:vertAlign w:val="baseline"/>
              </w:rPr>
            </w:pPr>
          </w:p>
        </w:tc>
        <w:tc>
          <w:tcPr>
            <w:tcW w:w="567" w:type="dxa"/>
            <w:vAlign w:val="center"/>
          </w:tcPr>
          <w:p w14:paraId="4AC27450">
            <w:pPr>
              <w:jc w:val="center"/>
              <w:rPr>
                <w:rFonts w:hint="eastAsia" w:ascii="宋体" w:hAnsi="宋体" w:eastAsia="宋体" w:cs="宋体"/>
                <w:color w:val="auto"/>
                <w:sz w:val="24"/>
                <w:szCs w:val="24"/>
                <w:highlight w:val="none"/>
                <w:vertAlign w:val="baseline"/>
              </w:rPr>
            </w:pPr>
          </w:p>
        </w:tc>
        <w:tc>
          <w:tcPr>
            <w:tcW w:w="567" w:type="dxa"/>
            <w:vAlign w:val="center"/>
          </w:tcPr>
          <w:p w14:paraId="7E38F3B5">
            <w:pPr>
              <w:jc w:val="center"/>
              <w:rPr>
                <w:rFonts w:hint="eastAsia" w:ascii="宋体" w:hAnsi="宋体" w:eastAsia="宋体" w:cs="宋体"/>
                <w:color w:val="auto"/>
                <w:sz w:val="24"/>
                <w:szCs w:val="24"/>
                <w:highlight w:val="none"/>
                <w:vertAlign w:val="baseline"/>
              </w:rPr>
            </w:pPr>
          </w:p>
        </w:tc>
        <w:tc>
          <w:tcPr>
            <w:tcW w:w="567" w:type="dxa"/>
            <w:vAlign w:val="center"/>
          </w:tcPr>
          <w:p w14:paraId="67A8EA65">
            <w:pPr>
              <w:jc w:val="center"/>
              <w:rPr>
                <w:rFonts w:hint="eastAsia" w:ascii="宋体" w:hAnsi="宋体" w:eastAsia="宋体" w:cs="宋体"/>
                <w:color w:val="auto"/>
                <w:sz w:val="24"/>
                <w:szCs w:val="24"/>
                <w:highlight w:val="none"/>
                <w:vertAlign w:val="baseline"/>
              </w:rPr>
            </w:pPr>
          </w:p>
        </w:tc>
        <w:tc>
          <w:tcPr>
            <w:tcW w:w="567" w:type="dxa"/>
            <w:vAlign w:val="center"/>
          </w:tcPr>
          <w:p w14:paraId="554DEBD0">
            <w:pPr>
              <w:jc w:val="center"/>
              <w:rPr>
                <w:rFonts w:hint="eastAsia" w:ascii="宋体" w:hAnsi="宋体" w:eastAsia="宋体" w:cs="宋体"/>
                <w:color w:val="auto"/>
                <w:sz w:val="24"/>
                <w:szCs w:val="24"/>
                <w:highlight w:val="none"/>
                <w:vertAlign w:val="baseline"/>
              </w:rPr>
            </w:pPr>
          </w:p>
        </w:tc>
        <w:tc>
          <w:tcPr>
            <w:tcW w:w="567" w:type="dxa"/>
            <w:vAlign w:val="center"/>
          </w:tcPr>
          <w:p w14:paraId="407BA642">
            <w:pPr>
              <w:jc w:val="center"/>
              <w:rPr>
                <w:rFonts w:hint="eastAsia" w:ascii="宋体" w:hAnsi="宋体" w:eastAsia="宋体" w:cs="宋体"/>
                <w:color w:val="auto"/>
                <w:sz w:val="24"/>
                <w:szCs w:val="24"/>
                <w:highlight w:val="none"/>
                <w:vertAlign w:val="baseline"/>
              </w:rPr>
            </w:pPr>
          </w:p>
        </w:tc>
        <w:tc>
          <w:tcPr>
            <w:tcW w:w="567" w:type="dxa"/>
            <w:vAlign w:val="center"/>
          </w:tcPr>
          <w:p w14:paraId="2F616FA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8EAC1F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74CE3B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BEC15C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C9F8C2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4DE617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D98E67F">
            <w:pPr>
              <w:jc w:val="center"/>
              <w:rPr>
                <w:rFonts w:hint="eastAsia" w:ascii="宋体" w:hAnsi="宋体" w:eastAsia="宋体" w:cs="宋体"/>
                <w:color w:val="auto"/>
                <w:sz w:val="24"/>
                <w:szCs w:val="24"/>
                <w:highlight w:val="none"/>
                <w:vertAlign w:val="baseline"/>
              </w:rPr>
            </w:pPr>
          </w:p>
        </w:tc>
        <w:tc>
          <w:tcPr>
            <w:tcW w:w="567" w:type="dxa"/>
            <w:vAlign w:val="center"/>
          </w:tcPr>
          <w:p w14:paraId="0C0AA29D">
            <w:pPr>
              <w:jc w:val="center"/>
              <w:rPr>
                <w:rFonts w:hint="eastAsia" w:ascii="宋体" w:hAnsi="宋体" w:eastAsia="宋体" w:cs="宋体"/>
                <w:color w:val="auto"/>
                <w:sz w:val="24"/>
                <w:szCs w:val="24"/>
                <w:highlight w:val="none"/>
                <w:vertAlign w:val="baseline"/>
              </w:rPr>
            </w:pPr>
          </w:p>
        </w:tc>
        <w:tc>
          <w:tcPr>
            <w:tcW w:w="567" w:type="dxa"/>
            <w:vAlign w:val="center"/>
          </w:tcPr>
          <w:p w14:paraId="58BE0F9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1512</w:t>
            </w:r>
          </w:p>
        </w:tc>
        <w:tc>
          <w:tcPr>
            <w:tcW w:w="567" w:type="dxa"/>
            <w:vAlign w:val="center"/>
          </w:tcPr>
          <w:p w14:paraId="19136B73">
            <w:pPr>
              <w:jc w:val="center"/>
              <w:rPr>
                <w:rFonts w:hint="eastAsia" w:ascii="宋体" w:hAnsi="宋体" w:eastAsia="宋体" w:cs="宋体"/>
                <w:color w:val="auto"/>
                <w:sz w:val="24"/>
                <w:szCs w:val="24"/>
                <w:highlight w:val="none"/>
                <w:vertAlign w:val="baseline"/>
              </w:rPr>
            </w:pPr>
          </w:p>
        </w:tc>
        <w:tc>
          <w:tcPr>
            <w:tcW w:w="567" w:type="dxa"/>
            <w:vAlign w:val="center"/>
          </w:tcPr>
          <w:p w14:paraId="423E65F4">
            <w:pPr>
              <w:jc w:val="center"/>
              <w:rPr>
                <w:rFonts w:hint="eastAsia" w:ascii="宋体" w:hAnsi="宋体" w:eastAsia="宋体" w:cs="宋体"/>
                <w:color w:val="auto"/>
                <w:sz w:val="24"/>
                <w:szCs w:val="24"/>
                <w:highlight w:val="none"/>
                <w:vertAlign w:val="baseline"/>
              </w:rPr>
            </w:pPr>
          </w:p>
        </w:tc>
        <w:tc>
          <w:tcPr>
            <w:tcW w:w="567" w:type="dxa"/>
            <w:vAlign w:val="center"/>
          </w:tcPr>
          <w:p w14:paraId="40F258AD">
            <w:pPr>
              <w:jc w:val="center"/>
              <w:rPr>
                <w:rFonts w:hint="eastAsia" w:ascii="宋体" w:hAnsi="宋体" w:eastAsia="宋体" w:cs="宋体"/>
                <w:color w:val="auto"/>
                <w:sz w:val="24"/>
                <w:szCs w:val="24"/>
                <w:highlight w:val="none"/>
                <w:vertAlign w:val="baseline"/>
              </w:rPr>
            </w:pPr>
          </w:p>
        </w:tc>
      </w:tr>
      <w:tr w14:paraId="0A26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4A89655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1101160042190614</w:t>
            </w:r>
          </w:p>
        </w:tc>
        <w:tc>
          <w:tcPr>
            <w:tcW w:w="567" w:type="dxa"/>
            <w:vAlign w:val="center"/>
          </w:tcPr>
          <w:p w14:paraId="347AD00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60EBEFF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1BB3915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61</w:t>
            </w:r>
          </w:p>
        </w:tc>
        <w:tc>
          <w:tcPr>
            <w:tcW w:w="567" w:type="dxa"/>
            <w:vAlign w:val="center"/>
          </w:tcPr>
          <w:p w14:paraId="2121F66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1AFBCE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02F77E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72A2547C">
            <w:pPr>
              <w:jc w:val="center"/>
              <w:rPr>
                <w:rFonts w:hint="eastAsia" w:ascii="宋体" w:hAnsi="宋体" w:eastAsia="宋体" w:cs="宋体"/>
                <w:color w:val="auto"/>
                <w:sz w:val="24"/>
                <w:szCs w:val="24"/>
                <w:highlight w:val="none"/>
                <w:vertAlign w:val="baseline"/>
              </w:rPr>
            </w:pPr>
          </w:p>
        </w:tc>
        <w:tc>
          <w:tcPr>
            <w:tcW w:w="567" w:type="dxa"/>
            <w:vAlign w:val="center"/>
          </w:tcPr>
          <w:p w14:paraId="3126FE1C">
            <w:pPr>
              <w:jc w:val="center"/>
              <w:rPr>
                <w:rFonts w:hint="eastAsia" w:ascii="宋体" w:hAnsi="宋体" w:eastAsia="宋体" w:cs="宋体"/>
                <w:color w:val="auto"/>
                <w:sz w:val="24"/>
                <w:szCs w:val="24"/>
                <w:highlight w:val="none"/>
                <w:vertAlign w:val="baseline"/>
              </w:rPr>
            </w:pPr>
          </w:p>
        </w:tc>
        <w:tc>
          <w:tcPr>
            <w:tcW w:w="567" w:type="dxa"/>
            <w:vAlign w:val="center"/>
          </w:tcPr>
          <w:p w14:paraId="68B6F622">
            <w:pPr>
              <w:jc w:val="center"/>
              <w:rPr>
                <w:rFonts w:hint="eastAsia" w:ascii="宋体" w:hAnsi="宋体" w:eastAsia="宋体" w:cs="宋体"/>
                <w:color w:val="auto"/>
                <w:sz w:val="24"/>
                <w:szCs w:val="24"/>
                <w:highlight w:val="none"/>
                <w:vertAlign w:val="baseline"/>
              </w:rPr>
            </w:pPr>
          </w:p>
        </w:tc>
        <w:tc>
          <w:tcPr>
            <w:tcW w:w="567" w:type="dxa"/>
            <w:vAlign w:val="center"/>
          </w:tcPr>
          <w:p w14:paraId="3785A5E9">
            <w:pPr>
              <w:jc w:val="center"/>
              <w:rPr>
                <w:rFonts w:hint="eastAsia" w:ascii="宋体" w:hAnsi="宋体" w:eastAsia="宋体" w:cs="宋体"/>
                <w:color w:val="auto"/>
                <w:sz w:val="24"/>
                <w:szCs w:val="24"/>
                <w:highlight w:val="none"/>
                <w:vertAlign w:val="baseline"/>
              </w:rPr>
            </w:pPr>
          </w:p>
        </w:tc>
        <w:tc>
          <w:tcPr>
            <w:tcW w:w="567" w:type="dxa"/>
            <w:vAlign w:val="center"/>
          </w:tcPr>
          <w:p w14:paraId="2739C5BC">
            <w:pPr>
              <w:jc w:val="center"/>
              <w:rPr>
                <w:rFonts w:hint="eastAsia" w:ascii="宋体" w:hAnsi="宋体" w:eastAsia="宋体" w:cs="宋体"/>
                <w:color w:val="auto"/>
                <w:sz w:val="24"/>
                <w:szCs w:val="24"/>
                <w:highlight w:val="none"/>
                <w:vertAlign w:val="baseline"/>
              </w:rPr>
            </w:pPr>
          </w:p>
        </w:tc>
        <w:tc>
          <w:tcPr>
            <w:tcW w:w="567" w:type="dxa"/>
            <w:vAlign w:val="center"/>
          </w:tcPr>
          <w:p w14:paraId="3A6C0970">
            <w:pPr>
              <w:jc w:val="center"/>
              <w:rPr>
                <w:rFonts w:hint="eastAsia" w:ascii="宋体" w:hAnsi="宋体" w:eastAsia="宋体" w:cs="宋体"/>
                <w:color w:val="auto"/>
                <w:sz w:val="24"/>
                <w:szCs w:val="24"/>
                <w:highlight w:val="none"/>
                <w:vertAlign w:val="baseline"/>
              </w:rPr>
            </w:pPr>
          </w:p>
        </w:tc>
        <w:tc>
          <w:tcPr>
            <w:tcW w:w="567" w:type="dxa"/>
            <w:vAlign w:val="center"/>
          </w:tcPr>
          <w:p w14:paraId="72FFA66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F5373D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0BA0DE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F8E5E8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24533E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5A5F0A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8360845">
            <w:pPr>
              <w:jc w:val="center"/>
              <w:rPr>
                <w:rFonts w:hint="eastAsia" w:ascii="宋体" w:hAnsi="宋体" w:eastAsia="宋体" w:cs="宋体"/>
                <w:color w:val="auto"/>
                <w:sz w:val="24"/>
                <w:szCs w:val="24"/>
                <w:highlight w:val="none"/>
                <w:vertAlign w:val="baseline"/>
              </w:rPr>
            </w:pPr>
          </w:p>
        </w:tc>
        <w:tc>
          <w:tcPr>
            <w:tcW w:w="567" w:type="dxa"/>
            <w:vAlign w:val="center"/>
          </w:tcPr>
          <w:p w14:paraId="212409A3">
            <w:pPr>
              <w:jc w:val="center"/>
              <w:rPr>
                <w:rFonts w:hint="eastAsia" w:ascii="宋体" w:hAnsi="宋体" w:eastAsia="宋体" w:cs="宋体"/>
                <w:color w:val="auto"/>
                <w:sz w:val="24"/>
                <w:szCs w:val="24"/>
                <w:highlight w:val="none"/>
                <w:vertAlign w:val="baseline"/>
              </w:rPr>
            </w:pPr>
          </w:p>
        </w:tc>
        <w:tc>
          <w:tcPr>
            <w:tcW w:w="567" w:type="dxa"/>
            <w:vAlign w:val="center"/>
          </w:tcPr>
          <w:p w14:paraId="2C8BD34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1098</w:t>
            </w:r>
          </w:p>
        </w:tc>
        <w:tc>
          <w:tcPr>
            <w:tcW w:w="567" w:type="dxa"/>
            <w:vAlign w:val="center"/>
          </w:tcPr>
          <w:p w14:paraId="732421C4">
            <w:pPr>
              <w:jc w:val="center"/>
              <w:rPr>
                <w:rFonts w:hint="eastAsia" w:ascii="宋体" w:hAnsi="宋体" w:eastAsia="宋体" w:cs="宋体"/>
                <w:color w:val="auto"/>
                <w:sz w:val="24"/>
                <w:szCs w:val="24"/>
                <w:highlight w:val="none"/>
                <w:vertAlign w:val="baseline"/>
              </w:rPr>
            </w:pPr>
          </w:p>
        </w:tc>
        <w:tc>
          <w:tcPr>
            <w:tcW w:w="567" w:type="dxa"/>
            <w:vAlign w:val="center"/>
          </w:tcPr>
          <w:p w14:paraId="778E4411">
            <w:pPr>
              <w:jc w:val="center"/>
              <w:rPr>
                <w:rFonts w:hint="eastAsia" w:ascii="宋体" w:hAnsi="宋体" w:eastAsia="宋体" w:cs="宋体"/>
                <w:color w:val="auto"/>
                <w:sz w:val="24"/>
                <w:szCs w:val="24"/>
                <w:highlight w:val="none"/>
                <w:vertAlign w:val="baseline"/>
              </w:rPr>
            </w:pPr>
          </w:p>
        </w:tc>
        <w:tc>
          <w:tcPr>
            <w:tcW w:w="567" w:type="dxa"/>
            <w:vAlign w:val="center"/>
          </w:tcPr>
          <w:p w14:paraId="6C632EAE">
            <w:pPr>
              <w:jc w:val="center"/>
              <w:rPr>
                <w:rFonts w:hint="eastAsia" w:ascii="宋体" w:hAnsi="宋体" w:eastAsia="宋体" w:cs="宋体"/>
                <w:color w:val="auto"/>
                <w:sz w:val="24"/>
                <w:szCs w:val="24"/>
                <w:highlight w:val="none"/>
                <w:vertAlign w:val="baseline"/>
              </w:rPr>
            </w:pPr>
          </w:p>
        </w:tc>
      </w:tr>
      <w:tr w14:paraId="2206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39E516E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1101160042190621</w:t>
            </w:r>
          </w:p>
        </w:tc>
        <w:tc>
          <w:tcPr>
            <w:tcW w:w="567" w:type="dxa"/>
            <w:vAlign w:val="center"/>
          </w:tcPr>
          <w:p w14:paraId="7509A3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3E01CC6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16412CD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71</w:t>
            </w:r>
          </w:p>
        </w:tc>
        <w:tc>
          <w:tcPr>
            <w:tcW w:w="567" w:type="dxa"/>
            <w:vAlign w:val="center"/>
          </w:tcPr>
          <w:p w14:paraId="42BF19D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5FD1266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58A3E14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25B3E8EB">
            <w:pPr>
              <w:jc w:val="center"/>
              <w:rPr>
                <w:rFonts w:hint="eastAsia" w:ascii="宋体" w:hAnsi="宋体" w:eastAsia="宋体" w:cs="宋体"/>
                <w:color w:val="auto"/>
                <w:sz w:val="24"/>
                <w:szCs w:val="24"/>
                <w:highlight w:val="none"/>
                <w:vertAlign w:val="baseline"/>
              </w:rPr>
            </w:pPr>
          </w:p>
        </w:tc>
        <w:tc>
          <w:tcPr>
            <w:tcW w:w="567" w:type="dxa"/>
            <w:vAlign w:val="center"/>
          </w:tcPr>
          <w:p w14:paraId="73D1934E">
            <w:pPr>
              <w:jc w:val="center"/>
              <w:rPr>
                <w:rFonts w:hint="eastAsia" w:ascii="宋体" w:hAnsi="宋体" w:eastAsia="宋体" w:cs="宋体"/>
                <w:color w:val="auto"/>
                <w:sz w:val="24"/>
                <w:szCs w:val="24"/>
                <w:highlight w:val="none"/>
                <w:vertAlign w:val="baseline"/>
              </w:rPr>
            </w:pPr>
          </w:p>
        </w:tc>
        <w:tc>
          <w:tcPr>
            <w:tcW w:w="567" w:type="dxa"/>
            <w:vAlign w:val="center"/>
          </w:tcPr>
          <w:p w14:paraId="06D3C884">
            <w:pPr>
              <w:jc w:val="center"/>
              <w:rPr>
                <w:rFonts w:hint="eastAsia" w:ascii="宋体" w:hAnsi="宋体" w:eastAsia="宋体" w:cs="宋体"/>
                <w:color w:val="auto"/>
                <w:sz w:val="24"/>
                <w:szCs w:val="24"/>
                <w:highlight w:val="none"/>
                <w:vertAlign w:val="baseline"/>
              </w:rPr>
            </w:pPr>
          </w:p>
        </w:tc>
        <w:tc>
          <w:tcPr>
            <w:tcW w:w="567" w:type="dxa"/>
            <w:vAlign w:val="center"/>
          </w:tcPr>
          <w:p w14:paraId="3042537E">
            <w:pPr>
              <w:jc w:val="center"/>
              <w:rPr>
                <w:rFonts w:hint="eastAsia" w:ascii="宋体" w:hAnsi="宋体" w:eastAsia="宋体" w:cs="宋体"/>
                <w:color w:val="auto"/>
                <w:sz w:val="24"/>
                <w:szCs w:val="24"/>
                <w:highlight w:val="none"/>
                <w:vertAlign w:val="baseline"/>
              </w:rPr>
            </w:pPr>
          </w:p>
        </w:tc>
        <w:tc>
          <w:tcPr>
            <w:tcW w:w="567" w:type="dxa"/>
            <w:vAlign w:val="center"/>
          </w:tcPr>
          <w:p w14:paraId="3E2846EA">
            <w:pPr>
              <w:jc w:val="center"/>
              <w:rPr>
                <w:rFonts w:hint="eastAsia" w:ascii="宋体" w:hAnsi="宋体" w:eastAsia="宋体" w:cs="宋体"/>
                <w:color w:val="auto"/>
                <w:sz w:val="24"/>
                <w:szCs w:val="24"/>
                <w:highlight w:val="none"/>
                <w:vertAlign w:val="baseline"/>
              </w:rPr>
            </w:pPr>
          </w:p>
        </w:tc>
        <w:tc>
          <w:tcPr>
            <w:tcW w:w="567" w:type="dxa"/>
            <w:vAlign w:val="center"/>
          </w:tcPr>
          <w:p w14:paraId="4F08F7F3">
            <w:pPr>
              <w:jc w:val="center"/>
              <w:rPr>
                <w:rFonts w:hint="eastAsia" w:ascii="宋体" w:hAnsi="宋体" w:eastAsia="宋体" w:cs="宋体"/>
                <w:color w:val="auto"/>
                <w:sz w:val="24"/>
                <w:szCs w:val="24"/>
                <w:highlight w:val="none"/>
                <w:vertAlign w:val="baseline"/>
              </w:rPr>
            </w:pPr>
          </w:p>
        </w:tc>
        <w:tc>
          <w:tcPr>
            <w:tcW w:w="567" w:type="dxa"/>
            <w:vAlign w:val="center"/>
          </w:tcPr>
          <w:p w14:paraId="78B8263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47A63B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98DBAD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9BF80B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F65CC2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86AF39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28F059F">
            <w:pPr>
              <w:jc w:val="center"/>
              <w:rPr>
                <w:rFonts w:hint="eastAsia" w:ascii="宋体" w:hAnsi="宋体" w:eastAsia="宋体" w:cs="宋体"/>
                <w:color w:val="auto"/>
                <w:sz w:val="24"/>
                <w:szCs w:val="24"/>
                <w:highlight w:val="none"/>
                <w:vertAlign w:val="baseline"/>
              </w:rPr>
            </w:pPr>
          </w:p>
        </w:tc>
        <w:tc>
          <w:tcPr>
            <w:tcW w:w="567" w:type="dxa"/>
            <w:vAlign w:val="center"/>
          </w:tcPr>
          <w:p w14:paraId="245FE3FD">
            <w:pPr>
              <w:jc w:val="center"/>
              <w:rPr>
                <w:rFonts w:hint="eastAsia" w:ascii="宋体" w:hAnsi="宋体" w:eastAsia="宋体" w:cs="宋体"/>
                <w:color w:val="auto"/>
                <w:sz w:val="24"/>
                <w:szCs w:val="24"/>
                <w:highlight w:val="none"/>
                <w:vertAlign w:val="baseline"/>
              </w:rPr>
            </w:pPr>
          </w:p>
        </w:tc>
        <w:tc>
          <w:tcPr>
            <w:tcW w:w="567" w:type="dxa"/>
            <w:vAlign w:val="center"/>
          </w:tcPr>
          <w:p w14:paraId="610FA0C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1278</w:t>
            </w:r>
          </w:p>
        </w:tc>
        <w:tc>
          <w:tcPr>
            <w:tcW w:w="567" w:type="dxa"/>
            <w:vAlign w:val="center"/>
          </w:tcPr>
          <w:p w14:paraId="39FD6B65">
            <w:pPr>
              <w:jc w:val="center"/>
              <w:rPr>
                <w:rFonts w:hint="eastAsia" w:ascii="宋体" w:hAnsi="宋体" w:eastAsia="宋体" w:cs="宋体"/>
                <w:color w:val="auto"/>
                <w:sz w:val="24"/>
                <w:szCs w:val="24"/>
                <w:highlight w:val="none"/>
                <w:vertAlign w:val="baseline"/>
              </w:rPr>
            </w:pPr>
          </w:p>
        </w:tc>
        <w:tc>
          <w:tcPr>
            <w:tcW w:w="567" w:type="dxa"/>
            <w:vAlign w:val="center"/>
          </w:tcPr>
          <w:p w14:paraId="28F2A018">
            <w:pPr>
              <w:jc w:val="center"/>
              <w:rPr>
                <w:rFonts w:hint="eastAsia" w:ascii="宋体" w:hAnsi="宋体" w:eastAsia="宋体" w:cs="宋体"/>
                <w:color w:val="auto"/>
                <w:sz w:val="24"/>
                <w:szCs w:val="24"/>
                <w:highlight w:val="none"/>
                <w:vertAlign w:val="baseline"/>
              </w:rPr>
            </w:pPr>
          </w:p>
        </w:tc>
        <w:tc>
          <w:tcPr>
            <w:tcW w:w="567" w:type="dxa"/>
            <w:vAlign w:val="center"/>
          </w:tcPr>
          <w:p w14:paraId="324A6DAB">
            <w:pPr>
              <w:jc w:val="center"/>
              <w:rPr>
                <w:rFonts w:hint="eastAsia" w:ascii="宋体" w:hAnsi="宋体" w:eastAsia="宋体" w:cs="宋体"/>
                <w:color w:val="auto"/>
                <w:sz w:val="24"/>
                <w:szCs w:val="24"/>
                <w:highlight w:val="none"/>
                <w:vertAlign w:val="baseline"/>
              </w:rPr>
            </w:pPr>
          </w:p>
        </w:tc>
      </w:tr>
      <w:tr w14:paraId="792C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1B504C1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1101160042190531</w:t>
            </w:r>
          </w:p>
        </w:tc>
        <w:tc>
          <w:tcPr>
            <w:tcW w:w="567" w:type="dxa"/>
            <w:vAlign w:val="center"/>
          </w:tcPr>
          <w:p w14:paraId="0C286FB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2877B00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11F04BB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30</w:t>
            </w:r>
          </w:p>
        </w:tc>
        <w:tc>
          <w:tcPr>
            <w:tcW w:w="567" w:type="dxa"/>
            <w:vAlign w:val="center"/>
          </w:tcPr>
          <w:p w14:paraId="32BFB3F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14AACC2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2FA9905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770AEC11">
            <w:pPr>
              <w:jc w:val="center"/>
              <w:rPr>
                <w:rFonts w:hint="eastAsia" w:ascii="宋体" w:hAnsi="宋体" w:eastAsia="宋体" w:cs="宋体"/>
                <w:color w:val="auto"/>
                <w:sz w:val="24"/>
                <w:szCs w:val="24"/>
                <w:highlight w:val="none"/>
                <w:vertAlign w:val="baseline"/>
              </w:rPr>
            </w:pPr>
          </w:p>
        </w:tc>
        <w:tc>
          <w:tcPr>
            <w:tcW w:w="567" w:type="dxa"/>
            <w:vAlign w:val="center"/>
          </w:tcPr>
          <w:p w14:paraId="0ABFD5EE">
            <w:pPr>
              <w:jc w:val="center"/>
              <w:rPr>
                <w:rFonts w:hint="eastAsia" w:ascii="宋体" w:hAnsi="宋体" w:eastAsia="宋体" w:cs="宋体"/>
                <w:color w:val="auto"/>
                <w:sz w:val="24"/>
                <w:szCs w:val="24"/>
                <w:highlight w:val="none"/>
                <w:vertAlign w:val="baseline"/>
              </w:rPr>
            </w:pPr>
          </w:p>
        </w:tc>
        <w:tc>
          <w:tcPr>
            <w:tcW w:w="567" w:type="dxa"/>
            <w:vAlign w:val="center"/>
          </w:tcPr>
          <w:p w14:paraId="454C02F9">
            <w:pPr>
              <w:jc w:val="center"/>
              <w:rPr>
                <w:rFonts w:hint="eastAsia" w:ascii="宋体" w:hAnsi="宋体" w:eastAsia="宋体" w:cs="宋体"/>
                <w:color w:val="auto"/>
                <w:sz w:val="24"/>
                <w:szCs w:val="24"/>
                <w:highlight w:val="none"/>
                <w:vertAlign w:val="baseline"/>
              </w:rPr>
            </w:pPr>
          </w:p>
        </w:tc>
        <w:tc>
          <w:tcPr>
            <w:tcW w:w="567" w:type="dxa"/>
            <w:vAlign w:val="center"/>
          </w:tcPr>
          <w:p w14:paraId="25885F2D">
            <w:pPr>
              <w:jc w:val="center"/>
              <w:rPr>
                <w:rFonts w:hint="eastAsia" w:ascii="宋体" w:hAnsi="宋体" w:eastAsia="宋体" w:cs="宋体"/>
                <w:color w:val="auto"/>
                <w:sz w:val="24"/>
                <w:szCs w:val="24"/>
                <w:highlight w:val="none"/>
                <w:vertAlign w:val="baseline"/>
              </w:rPr>
            </w:pPr>
          </w:p>
        </w:tc>
        <w:tc>
          <w:tcPr>
            <w:tcW w:w="567" w:type="dxa"/>
            <w:vAlign w:val="center"/>
          </w:tcPr>
          <w:p w14:paraId="7B2D60EC">
            <w:pPr>
              <w:jc w:val="center"/>
              <w:rPr>
                <w:rFonts w:hint="eastAsia" w:ascii="宋体" w:hAnsi="宋体" w:eastAsia="宋体" w:cs="宋体"/>
                <w:color w:val="auto"/>
                <w:sz w:val="24"/>
                <w:szCs w:val="24"/>
                <w:highlight w:val="none"/>
                <w:vertAlign w:val="baseline"/>
              </w:rPr>
            </w:pPr>
          </w:p>
        </w:tc>
        <w:tc>
          <w:tcPr>
            <w:tcW w:w="567" w:type="dxa"/>
            <w:vAlign w:val="center"/>
          </w:tcPr>
          <w:p w14:paraId="07FD9138">
            <w:pPr>
              <w:jc w:val="center"/>
              <w:rPr>
                <w:rFonts w:hint="eastAsia" w:ascii="宋体" w:hAnsi="宋体" w:eastAsia="宋体" w:cs="宋体"/>
                <w:color w:val="auto"/>
                <w:sz w:val="24"/>
                <w:szCs w:val="24"/>
                <w:highlight w:val="none"/>
                <w:vertAlign w:val="baseline"/>
              </w:rPr>
            </w:pPr>
          </w:p>
        </w:tc>
        <w:tc>
          <w:tcPr>
            <w:tcW w:w="567" w:type="dxa"/>
            <w:vAlign w:val="center"/>
          </w:tcPr>
          <w:p w14:paraId="0C6C7D2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F481E7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9D7E37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F974E7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B2299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626EDA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73E365D">
            <w:pPr>
              <w:jc w:val="center"/>
              <w:rPr>
                <w:rFonts w:hint="eastAsia" w:ascii="宋体" w:hAnsi="宋体" w:eastAsia="宋体" w:cs="宋体"/>
                <w:color w:val="auto"/>
                <w:sz w:val="24"/>
                <w:szCs w:val="24"/>
                <w:highlight w:val="none"/>
                <w:vertAlign w:val="baseline"/>
              </w:rPr>
            </w:pPr>
          </w:p>
        </w:tc>
        <w:tc>
          <w:tcPr>
            <w:tcW w:w="567" w:type="dxa"/>
            <w:vAlign w:val="center"/>
          </w:tcPr>
          <w:p w14:paraId="18A3AB2D">
            <w:pPr>
              <w:jc w:val="center"/>
              <w:rPr>
                <w:rFonts w:hint="eastAsia" w:ascii="宋体" w:hAnsi="宋体" w:eastAsia="宋体" w:cs="宋体"/>
                <w:color w:val="auto"/>
                <w:sz w:val="24"/>
                <w:szCs w:val="24"/>
                <w:highlight w:val="none"/>
                <w:vertAlign w:val="baseline"/>
              </w:rPr>
            </w:pPr>
          </w:p>
        </w:tc>
        <w:tc>
          <w:tcPr>
            <w:tcW w:w="567" w:type="dxa"/>
            <w:vAlign w:val="center"/>
          </w:tcPr>
          <w:p w14:paraId="59E7788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540</w:t>
            </w:r>
          </w:p>
        </w:tc>
        <w:tc>
          <w:tcPr>
            <w:tcW w:w="567" w:type="dxa"/>
            <w:vAlign w:val="center"/>
          </w:tcPr>
          <w:p w14:paraId="54CFC8D2">
            <w:pPr>
              <w:jc w:val="center"/>
              <w:rPr>
                <w:rFonts w:hint="eastAsia" w:ascii="宋体" w:hAnsi="宋体" w:eastAsia="宋体" w:cs="宋体"/>
                <w:color w:val="auto"/>
                <w:sz w:val="24"/>
                <w:szCs w:val="24"/>
                <w:highlight w:val="none"/>
                <w:vertAlign w:val="baseline"/>
              </w:rPr>
            </w:pPr>
          </w:p>
        </w:tc>
        <w:tc>
          <w:tcPr>
            <w:tcW w:w="567" w:type="dxa"/>
            <w:vAlign w:val="center"/>
          </w:tcPr>
          <w:p w14:paraId="00268CE4">
            <w:pPr>
              <w:jc w:val="center"/>
              <w:rPr>
                <w:rFonts w:hint="eastAsia" w:ascii="宋体" w:hAnsi="宋体" w:eastAsia="宋体" w:cs="宋体"/>
                <w:color w:val="auto"/>
                <w:sz w:val="24"/>
                <w:szCs w:val="24"/>
                <w:highlight w:val="none"/>
                <w:vertAlign w:val="baseline"/>
              </w:rPr>
            </w:pPr>
          </w:p>
        </w:tc>
        <w:tc>
          <w:tcPr>
            <w:tcW w:w="567" w:type="dxa"/>
            <w:vAlign w:val="center"/>
          </w:tcPr>
          <w:p w14:paraId="2B472B80">
            <w:pPr>
              <w:jc w:val="center"/>
              <w:rPr>
                <w:rFonts w:hint="eastAsia" w:ascii="宋体" w:hAnsi="宋体" w:eastAsia="宋体" w:cs="宋体"/>
                <w:color w:val="auto"/>
                <w:sz w:val="24"/>
                <w:szCs w:val="24"/>
                <w:highlight w:val="none"/>
                <w:vertAlign w:val="baseline"/>
              </w:rPr>
            </w:pPr>
          </w:p>
        </w:tc>
      </w:tr>
      <w:tr w14:paraId="1E77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6470F0F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1101160042190533</w:t>
            </w:r>
          </w:p>
        </w:tc>
        <w:tc>
          <w:tcPr>
            <w:tcW w:w="567" w:type="dxa"/>
            <w:vAlign w:val="center"/>
          </w:tcPr>
          <w:p w14:paraId="2D974B5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6D47072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西栅子</w:t>
            </w:r>
          </w:p>
        </w:tc>
        <w:tc>
          <w:tcPr>
            <w:tcW w:w="567" w:type="dxa"/>
            <w:vAlign w:val="center"/>
          </w:tcPr>
          <w:p w14:paraId="70E283C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7</w:t>
            </w:r>
          </w:p>
        </w:tc>
        <w:tc>
          <w:tcPr>
            <w:tcW w:w="567" w:type="dxa"/>
            <w:vAlign w:val="center"/>
          </w:tcPr>
          <w:p w14:paraId="2A6F636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0BE01CB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45BC0F5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4BC499FA">
            <w:pPr>
              <w:jc w:val="center"/>
              <w:rPr>
                <w:rFonts w:hint="eastAsia" w:ascii="宋体" w:hAnsi="宋体" w:eastAsia="宋体" w:cs="宋体"/>
                <w:color w:val="auto"/>
                <w:sz w:val="24"/>
                <w:szCs w:val="24"/>
                <w:highlight w:val="none"/>
                <w:vertAlign w:val="baseline"/>
              </w:rPr>
            </w:pPr>
          </w:p>
        </w:tc>
        <w:tc>
          <w:tcPr>
            <w:tcW w:w="567" w:type="dxa"/>
            <w:vAlign w:val="center"/>
          </w:tcPr>
          <w:p w14:paraId="41CB01FA">
            <w:pPr>
              <w:jc w:val="center"/>
              <w:rPr>
                <w:rFonts w:hint="eastAsia" w:ascii="宋体" w:hAnsi="宋体" w:eastAsia="宋体" w:cs="宋体"/>
                <w:color w:val="auto"/>
                <w:sz w:val="24"/>
                <w:szCs w:val="24"/>
                <w:highlight w:val="none"/>
                <w:vertAlign w:val="baseline"/>
              </w:rPr>
            </w:pPr>
          </w:p>
        </w:tc>
        <w:tc>
          <w:tcPr>
            <w:tcW w:w="567" w:type="dxa"/>
            <w:vAlign w:val="center"/>
          </w:tcPr>
          <w:p w14:paraId="2FA40FBA">
            <w:pPr>
              <w:jc w:val="center"/>
              <w:rPr>
                <w:rFonts w:hint="eastAsia" w:ascii="宋体" w:hAnsi="宋体" w:eastAsia="宋体" w:cs="宋体"/>
                <w:color w:val="auto"/>
                <w:sz w:val="24"/>
                <w:szCs w:val="24"/>
                <w:highlight w:val="none"/>
                <w:vertAlign w:val="baseline"/>
              </w:rPr>
            </w:pPr>
          </w:p>
        </w:tc>
        <w:tc>
          <w:tcPr>
            <w:tcW w:w="567" w:type="dxa"/>
            <w:vAlign w:val="center"/>
          </w:tcPr>
          <w:p w14:paraId="76F810CA">
            <w:pPr>
              <w:jc w:val="center"/>
              <w:rPr>
                <w:rFonts w:hint="eastAsia" w:ascii="宋体" w:hAnsi="宋体" w:eastAsia="宋体" w:cs="宋体"/>
                <w:color w:val="auto"/>
                <w:sz w:val="24"/>
                <w:szCs w:val="24"/>
                <w:highlight w:val="none"/>
                <w:vertAlign w:val="baseline"/>
              </w:rPr>
            </w:pPr>
          </w:p>
        </w:tc>
        <w:tc>
          <w:tcPr>
            <w:tcW w:w="567" w:type="dxa"/>
            <w:vAlign w:val="center"/>
          </w:tcPr>
          <w:p w14:paraId="44060310">
            <w:pPr>
              <w:jc w:val="center"/>
              <w:rPr>
                <w:rFonts w:hint="eastAsia" w:ascii="宋体" w:hAnsi="宋体" w:eastAsia="宋体" w:cs="宋体"/>
                <w:color w:val="auto"/>
                <w:sz w:val="24"/>
                <w:szCs w:val="24"/>
                <w:highlight w:val="none"/>
                <w:vertAlign w:val="baseline"/>
              </w:rPr>
            </w:pPr>
          </w:p>
        </w:tc>
        <w:tc>
          <w:tcPr>
            <w:tcW w:w="567" w:type="dxa"/>
            <w:vAlign w:val="center"/>
          </w:tcPr>
          <w:p w14:paraId="42D30677">
            <w:pPr>
              <w:jc w:val="center"/>
              <w:rPr>
                <w:rFonts w:hint="eastAsia" w:ascii="宋体" w:hAnsi="宋体" w:eastAsia="宋体" w:cs="宋体"/>
                <w:color w:val="auto"/>
                <w:sz w:val="24"/>
                <w:szCs w:val="24"/>
                <w:highlight w:val="none"/>
                <w:vertAlign w:val="baseline"/>
              </w:rPr>
            </w:pPr>
          </w:p>
        </w:tc>
        <w:tc>
          <w:tcPr>
            <w:tcW w:w="567" w:type="dxa"/>
            <w:vAlign w:val="center"/>
          </w:tcPr>
          <w:p w14:paraId="090A4F7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0C281B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C195DA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ED3984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A6D49D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C0C244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1B45EB4">
            <w:pPr>
              <w:jc w:val="center"/>
              <w:rPr>
                <w:rFonts w:hint="eastAsia" w:ascii="宋体" w:hAnsi="宋体" w:eastAsia="宋体" w:cs="宋体"/>
                <w:color w:val="auto"/>
                <w:sz w:val="24"/>
                <w:szCs w:val="24"/>
                <w:highlight w:val="none"/>
                <w:vertAlign w:val="baseline"/>
              </w:rPr>
            </w:pPr>
          </w:p>
        </w:tc>
        <w:tc>
          <w:tcPr>
            <w:tcW w:w="567" w:type="dxa"/>
            <w:vAlign w:val="center"/>
          </w:tcPr>
          <w:p w14:paraId="7DBB13C7">
            <w:pPr>
              <w:jc w:val="center"/>
              <w:rPr>
                <w:rFonts w:hint="eastAsia" w:ascii="宋体" w:hAnsi="宋体" w:eastAsia="宋体" w:cs="宋体"/>
                <w:color w:val="auto"/>
                <w:sz w:val="24"/>
                <w:szCs w:val="24"/>
                <w:highlight w:val="none"/>
                <w:vertAlign w:val="baseline"/>
              </w:rPr>
            </w:pPr>
          </w:p>
        </w:tc>
        <w:tc>
          <w:tcPr>
            <w:tcW w:w="567" w:type="dxa"/>
            <w:vAlign w:val="center"/>
          </w:tcPr>
          <w:p w14:paraId="19B1228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126</w:t>
            </w:r>
          </w:p>
        </w:tc>
        <w:tc>
          <w:tcPr>
            <w:tcW w:w="567" w:type="dxa"/>
            <w:vAlign w:val="center"/>
          </w:tcPr>
          <w:p w14:paraId="346C44C0">
            <w:pPr>
              <w:jc w:val="center"/>
              <w:rPr>
                <w:rFonts w:hint="eastAsia" w:ascii="宋体" w:hAnsi="宋体" w:eastAsia="宋体" w:cs="宋体"/>
                <w:color w:val="auto"/>
                <w:sz w:val="24"/>
                <w:szCs w:val="24"/>
                <w:highlight w:val="none"/>
                <w:vertAlign w:val="baseline"/>
              </w:rPr>
            </w:pPr>
          </w:p>
        </w:tc>
        <w:tc>
          <w:tcPr>
            <w:tcW w:w="567" w:type="dxa"/>
            <w:vAlign w:val="center"/>
          </w:tcPr>
          <w:p w14:paraId="70ACE790">
            <w:pPr>
              <w:jc w:val="center"/>
              <w:rPr>
                <w:rFonts w:hint="eastAsia" w:ascii="宋体" w:hAnsi="宋体" w:eastAsia="宋体" w:cs="宋体"/>
                <w:color w:val="auto"/>
                <w:sz w:val="24"/>
                <w:szCs w:val="24"/>
                <w:highlight w:val="none"/>
                <w:vertAlign w:val="baseline"/>
              </w:rPr>
            </w:pPr>
          </w:p>
        </w:tc>
        <w:tc>
          <w:tcPr>
            <w:tcW w:w="567" w:type="dxa"/>
            <w:vAlign w:val="center"/>
          </w:tcPr>
          <w:p w14:paraId="57BA3AC7">
            <w:pPr>
              <w:jc w:val="center"/>
              <w:rPr>
                <w:rFonts w:hint="eastAsia" w:ascii="宋体" w:hAnsi="宋体" w:eastAsia="宋体" w:cs="宋体"/>
                <w:color w:val="auto"/>
                <w:sz w:val="24"/>
                <w:szCs w:val="24"/>
                <w:highlight w:val="none"/>
                <w:vertAlign w:val="baseline"/>
              </w:rPr>
            </w:pPr>
          </w:p>
        </w:tc>
      </w:tr>
      <w:tr w14:paraId="5405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6BCAD2A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1101160042200115</w:t>
            </w:r>
          </w:p>
        </w:tc>
        <w:tc>
          <w:tcPr>
            <w:tcW w:w="567" w:type="dxa"/>
            <w:vAlign w:val="center"/>
          </w:tcPr>
          <w:p w14:paraId="6AB2DC1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230FB0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镇林场</w:t>
            </w:r>
          </w:p>
        </w:tc>
        <w:tc>
          <w:tcPr>
            <w:tcW w:w="567" w:type="dxa"/>
            <w:vAlign w:val="center"/>
          </w:tcPr>
          <w:p w14:paraId="7EA9387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w:t>
            </w:r>
          </w:p>
        </w:tc>
        <w:tc>
          <w:tcPr>
            <w:tcW w:w="567" w:type="dxa"/>
            <w:vAlign w:val="center"/>
          </w:tcPr>
          <w:p w14:paraId="5AB5309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0.4</w:t>
            </w:r>
          </w:p>
        </w:tc>
        <w:tc>
          <w:tcPr>
            <w:tcW w:w="567" w:type="dxa"/>
            <w:vAlign w:val="center"/>
          </w:tcPr>
          <w:p w14:paraId="792A02B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0.4</w:t>
            </w:r>
          </w:p>
        </w:tc>
        <w:tc>
          <w:tcPr>
            <w:tcW w:w="567" w:type="dxa"/>
            <w:vAlign w:val="center"/>
          </w:tcPr>
          <w:p w14:paraId="393A858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1EF47E1F">
            <w:pPr>
              <w:jc w:val="center"/>
              <w:rPr>
                <w:rFonts w:hint="eastAsia" w:ascii="宋体" w:hAnsi="宋体" w:eastAsia="宋体" w:cs="宋体"/>
                <w:color w:val="auto"/>
                <w:sz w:val="24"/>
                <w:szCs w:val="24"/>
                <w:highlight w:val="none"/>
                <w:vertAlign w:val="baseline"/>
              </w:rPr>
            </w:pPr>
          </w:p>
        </w:tc>
        <w:tc>
          <w:tcPr>
            <w:tcW w:w="567" w:type="dxa"/>
            <w:vAlign w:val="center"/>
          </w:tcPr>
          <w:p w14:paraId="33F5E2FD">
            <w:pPr>
              <w:jc w:val="center"/>
              <w:rPr>
                <w:rFonts w:hint="eastAsia" w:ascii="宋体" w:hAnsi="宋体" w:eastAsia="宋体" w:cs="宋体"/>
                <w:color w:val="auto"/>
                <w:sz w:val="24"/>
                <w:szCs w:val="24"/>
                <w:highlight w:val="none"/>
                <w:vertAlign w:val="baseline"/>
              </w:rPr>
            </w:pPr>
          </w:p>
        </w:tc>
        <w:tc>
          <w:tcPr>
            <w:tcW w:w="567" w:type="dxa"/>
            <w:vAlign w:val="center"/>
          </w:tcPr>
          <w:p w14:paraId="187D3FCF">
            <w:pPr>
              <w:jc w:val="center"/>
              <w:rPr>
                <w:rFonts w:hint="eastAsia" w:ascii="宋体" w:hAnsi="宋体" w:eastAsia="宋体" w:cs="宋体"/>
                <w:color w:val="auto"/>
                <w:sz w:val="24"/>
                <w:szCs w:val="24"/>
                <w:highlight w:val="none"/>
                <w:vertAlign w:val="baseline"/>
              </w:rPr>
            </w:pPr>
          </w:p>
        </w:tc>
        <w:tc>
          <w:tcPr>
            <w:tcW w:w="567" w:type="dxa"/>
            <w:vAlign w:val="center"/>
          </w:tcPr>
          <w:p w14:paraId="48B2FBF4">
            <w:pPr>
              <w:jc w:val="center"/>
              <w:rPr>
                <w:rFonts w:hint="eastAsia" w:ascii="宋体" w:hAnsi="宋体" w:eastAsia="宋体" w:cs="宋体"/>
                <w:color w:val="auto"/>
                <w:sz w:val="24"/>
                <w:szCs w:val="24"/>
                <w:highlight w:val="none"/>
                <w:vertAlign w:val="baseline"/>
              </w:rPr>
            </w:pPr>
          </w:p>
        </w:tc>
        <w:tc>
          <w:tcPr>
            <w:tcW w:w="567" w:type="dxa"/>
            <w:vAlign w:val="center"/>
          </w:tcPr>
          <w:p w14:paraId="5A09F51E">
            <w:pPr>
              <w:jc w:val="center"/>
              <w:rPr>
                <w:rFonts w:hint="eastAsia" w:ascii="宋体" w:hAnsi="宋体" w:eastAsia="宋体" w:cs="宋体"/>
                <w:color w:val="auto"/>
                <w:sz w:val="24"/>
                <w:szCs w:val="24"/>
                <w:highlight w:val="none"/>
                <w:vertAlign w:val="baseline"/>
              </w:rPr>
            </w:pPr>
          </w:p>
        </w:tc>
        <w:tc>
          <w:tcPr>
            <w:tcW w:w="567" w:type="dxa"/>
            <w:vAlign w:val="center"/>
          </w:tcPr>
          <w:p w14:paraId="72056B4F">
            <w:pPr>
              <w:jc w:val="center"/>
              <w:rPr>
                <w:rFonts w:hint="eastAsia" w:ascii="宋体" w:hAnsi="宋体" w:eastAsia="宋体" w:cs="宋体"/>
                <w:color w:val="auto"/>
                <w:sz w:val="24"/>
                <w:szCs w:val="24"/>
                <w:highlight w:val="none"/>
                <w:vertAlign w:val="baseline"/>
              </w:rPr>
            </w:pPr>
          </w:p>
        </w:tc>
        <w:tc>
          <w:tcPr>
            <w:tcW w:w="567" w:type="dxa"/>
            <w:vAlign w:val="center"/>
          </w:tcPr>
          <w:p w14:paraId="379E265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80</w:t>
            </w:r>
          </w:p>
        </w:tc>
        <w:tc>
          <w:tcPr>
            <w:tcW w:w="567" w:type="dxa"/>
            <w:vAlign w:val="center"/>
          </w:tcPr>
          <w:p w14:paraId="6BDAAC2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40</w:t>
            </w:r>
          </w:p>
        </w:tc>
        <w:tc>
          <w:tcPr>
            <w:tcW w:w="567" w:type="dxa"/>
            <w:vAlign w:val="center"/>
          </w:tcPr>
          <w:p w14:paraId="5335AE0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A2EC35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CBFED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A54C93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239E61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480</w:t>
            </w:r>
          </w:p>
        </w:tc>
        <w:tc>
          <w:tcPr>
            <w:tcW w:w="567" w:type="dxa"/>
            <w:vAlign w:val="center"/>
          </w:tcPr>
          <w:p w14:paraId="2037DEE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120</w:t>
            </w:r>
          </w:p>
        </w:tc>
        <w:tc>
          <w:tcPr>
            <w:tcW w:w="567" w:type="dxa"/>
            <w:vAlign w:val="center"/>
          </w:tcPr>
          <w:p w14:paraId="46DD29FB">
            <w:pPr>
              <w:jc w:val="center"/>
              <w:rPr>
                <w:rFonts w:hint="eastAsia" w:ascii="宋体" w:hAnsi="宋体" w:eastAsia="宋体" w:cs="宋体"/>
                <w:color w:val="auto"/>
                <w:sz w:val="24"/>
                <w:szCs w:val="24"/>
                <w:highlight w:val="none"/>
                <w:vertAlign w:val="baseline"/>
              </w:rPr>
            </w:pPr>
          </w:p>
        </w:tc>
        <w:tc>
          <w:tcPr>
            <w:tcW w:w="567" w:type="dxa"/>
            <w:vAlign w:val="center"/>
          </w:tcPr>
          <w:p w14:paraId="325D3AAF">
            <w:pPr>
              <w:jc w:val="center"/>
              <w:rPr>
                <w:rFonts w:hint="eastAsia" w:ascii="宋体" w:hAnsi="宋体" w:eastAsia="宋体" w:cs="宋体"/>
                <w:color w:val="auto"/>
                <w:sz w:val="24"/>
                <w:szCs w:val="24"/>
                <w:highlight w:val="none"/>
                <w:vertAlign w:val="baseline"/>
              </w:rPr>
            </w:pPr>
          </w:p>
        </w:tc>
        <w:tc>
          <w:tcPr>
            <w:tcW w:w="567" w:type="dxa"/>
            <w:vAlign w:val="center"/>
          </w:tcPr>
          <w:p w14:paraId="43EA00EC">
            <w:pPr>
              <w:jc w:val="center"/>
              <w:rPr>
                <w:rFonts w:hint="eastAsia" w:ascii="宋体" w:hAnsi="宋体" w:eastAsia="宋体" w:cs="宋体"/>
                <w:color w:val="auto"/>
                <w:sz w:val="24"/>
                <w:szCs w:val="24"/>
                <w:highlight w:val="none"/>
                <w:vertAlign w:val="baseline"/>
              </w:rPr>
            </w:pPr>
          </w:p>
        </w:tc>
        <w:tc>
          <w:tcPr>
            <w:tcW w:w="567" w:type="dxa"/>
            <w:vAlign w:val="center"/>
          </w:tcPr>
          <w:p w14:paraId="5B156352">
            <w:pPr>
              <w:jc w:val="center"/>
              <w:rPr>
                <w:rFonts w:hint="eastAsia" w:ascii="宋体" w:hAnsi="宋体" w:eastAsia="宋体" w:cs="宋体"/>
                <w:color w:val="auto"/>
                <w:sz w:val="24"/>
                <w:szCs w:val="24"/>
                <w:highlight w:val="none"/>
                <w:vertAlign w:val="baseline"/>
              </w:rPr>
            </w:pPr>
          </w:p>
        </w:tc>
      </w:tr>
      <w:tr w14:paraId="6455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7F1CAA2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1101160042200069</w:t>
            </w:r>
          </w:p>
        </w:tc>
        <w:tc>
          <w:tcPr>
            <w:tcW w:w="567" w:type="dxa"/>
            <w:vAlign w:val="center"/>
          </w:tcPr>
          <w:p w14:paraId="19BF7A0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7ECE72F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镇林场</w:t>
            </w:r>
          </w:p>
        </w:tc>
        <w:tc>
          <w:tcPr>
            <w:tcW w:w="567" w:type="dxa"/>
            <w:vAlign w:val="center"/>
          </w:tcPr>
          <w:p w14:paraId="5FEDB21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222</w:t>
            </w:r>
          </w:p>
        </w:tc>
        <w:tc>
          <w:tcPr>
            <w:tcW w:w="567" w:type="dxa"/>
            <w:vAlign w:val="center"/>
          </w:tcPr>
          <w:p w14:paraId="1AB7240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0.4</w:t>
            </w:r>
          </w:p>
        </w:tc>
        <w:tc>
          <w:tcPr>
            <w:tcW w:w="567" w:type="dxa"/>
            <w:vAlign w:val="center"/>
          </w:tcPr>
          <w:p w14:paraId="235279C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0.4</w:t>
            </w:r>
          </w:p>
        </w:tc>
        <w:tc>
          <w:tcPr>
            <w:tcW w:w="567" w:type="dxa"/>
            <w:vAlign w:val="center"/>
          </w:tcPr>
          <w:p w14:paraId="1759573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1FCEF740">
            <w:pPr>
              <w:jc w:val="center"/>
              <w:rPr>
                <w:rFonts w:hint="eastAsia" w:ascii="宋体" w:hAnsi="宋体" w:eastAsia="宋体" w:cs="宋体"/>
                <w:color w:val="auto"/>
                <w:sz w:val="24"/>
                <w:szCs w:val="24"/>
                <w:highlight w:val="none"/>
                <w:vertAlign w:val="baseline"/>
              </w:rPr>
            </w:pPr>
          </w:p>
        </w:tc>
        <w:tc>
          <w:tcPr>
            <w:tcW w:w="567" w:type="dxa"/>
            <w:vAlign w:val="center"/>
          </w:tcPr>
          <w:p w14:paraId="0080D209">
            <w:pPr>
              <w:jc w:val="center"/>
              <w:rPr>
                <w:rFonts w:hint="eastAsia" w:ascii="宋体" w:hAnsi="宋体" w:eastAsia="宋体" w:cs="宋体"/>
                <w:color w:val="auto"/>
                <w:sz w:val="24"/>
                <w:szCs w:val="24"/>
                <w:highlight w:val="none"/>
                <w:vertAlign w:val="baseline"/>
              </w:rPr>
            </w:pPr>
          </w:p>
        </w:tc>
        <w:tc>
          <w:tcPr>
            <w:tcW w:w="567" w:type="dxa"/>
            <w:vAlign w:val="center"/>
          </w:tcPr>
          <w:p w14:paraId="03FAF558">
            <w:pPr>
              <w:jc w:val="center"/>
              <w:rPr>
                <w:rFonts w:hint="eastAsia" w:ascii="宋体" w:hAnsi="宋体" w:eastAsia="宋体" w:cs="宋体"/>
                <w:color w:val="auto"/>
                <w:sz w:val="24"/>
                <w:szCs w:val="24"/>
                <w:highlight w:val="none"/>
                <w:vertAlign w:val="baseline"/>
              </w:rPr>
            </w:pPr>
          </w:p>
        </w:tc>
        <w:tc>
          <w:tcPr>
            <w:tcW w:w="567" w:type="dxa"/>
            <w:vAlign w:val="center"/>
          </w:tcPr>
          <w:p w14:paraId="7728A5AD">
            <w:pPr>
              <w:jc w:val="center"/>
              <w:rPr>
                <w:rFonts w:hint="eastAsia" w:ascii="宋体" w:hAnsi="宋体" w:eastAsia="宋体" w:cs="宋体"/>
                <w:color w:val="auto"/>
                <w:sz w:val="24"/>
                <w:szCs w:val="24"/>
                <w:highlight w:val="none"/>
                <w:vertAlign w:val="baseline"/>
              </w:rPr>
            </w:pPr>
          </w:p>
        </w:tc>
        <w:tc>
          <w:tcPr>
            <w:tcW w:w="567" w:type="dxa"/>
            <w:vAlign w:val="center"/>
          </w:tcPr>
          <w:p w14:paraId="422279BF">
            <w:pPr>
              <w:jc w:val="center"/>
              <w:rPr>
                <w:rFonts w:hint="eastAsia" w:ascii="宋体" w:hAnsi="宋体" w:eastAsia="宋体" w:cs="宋体"/>
                <w:color w:val="auto"/>
                <w:sz w:val="24"/>
                <w:szCs w:val="24"/>
                <w:highlight w:val="none"/>
                <w:vertAlign w:val="baseline"/>
              </w:rPr>
            </w:pPr>
          </w:p>
        </w:tc>
        <w:tc>
          <w:tcPr>
            <w:tcW w:w="567" w:type="dxa"/>
            <w:vAlign w:val="center"/>
          </w:tcPr>
          <w:p w14:paraId="17519BA2">
            <w:pPr>
              <w:jc w:val="center"/>
              <w:rPr>
                <w:rFonts w:hint="eastAsia" w:ascii="宋体" w:hAnsi="宋体" w:eastAsia="宋体" w:cs="宋体"/>
                <w:color w:val="auto"/>
                <w:sz w:val="24"/>
                <w:szCs w:val="24"/>
                <w:highlight w:val="none"/>
                <w:vertAlign w:val="baseline"/>
              </w:rPr>
            </w:pPr>
          </w:p>
        </w:tc>
        <w:tc>
          <w:tcPr>
            <w:tcW w:w="567" w:type="dxa"/>
            <w:vAlign w:val="center"/>
          </w:tcPr>
          <w:p w14:paraId="7B135EB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2220</w:t>
            </w:r>
          </w:p>
        </w:tc>
        <w:tc>
          <w:tcPr>
            <w:tcW w:w="567" w:type="dxa"/>
            <w:vAlign w:val="center"/>
          </w:tcPr>
          <w:p w14:paraId="37B2307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1110</w:t>
            </w:r>
          </w:p>
        </w:tc>
        <w:tc>
          <w:tcPr>
            <w:tcW w:w="567" w:type="dxa"/>
            <w:vAlign w:val="center"/>
          </w:tcPr>
          <w:p w14:paraId="40A20EA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2D4DAD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453615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6E8068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867B25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13320</w:t>
            </w:r>
          </w:p>
        </w:tc>
        <w:tc>
          <w:tcPr>
            <w:tcW w:w="567" w:type="dxa"/>
            <w:vAlign w:val="center"/>
          </w:tcPr>
          <w:p w14:paraId="5DE92F8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3330</w:t>
            </w:r>
          </w:p>
        </w:tc>
        <w:tc>
          <w:tcPr>
            <w:tcW w:w="567" w:type="dxa"/>
            <w:vAlign w:val="center"/>
          </w:tcPr>
          <w:p w14:paraId="369DC197">
            <w:pPr>
              <w:jc w:val="center"/>
              <w:rPr>
                <w:rFonts w:hint="eastAsia" w:ascii="宋体" w:hAnsi="宋体" w:eastAsia="宋体" w:cs="宋体"/>
                <w:color w:val="auto"/>
                <w:sz w:val="24"/>
                <w:szCs w:val="24"/>
                <w:highlight w:val="none"/>
                <w:vertAlign w:val="baseline"/>
              </w:rPr>
            </w:pPr>
          </w:p>
        </w:tc>
        <w:tc>
          <w:tcPr>
            <w:tcW w:w="567" w:type="dxa"/>
            <w:vAlign w:val="center"/>
          </w:tcPr>
          <w:p w14:paraId="3539B8B3">
            <w:pPr>
              <w:jc w:val="center"/>
              <w:rPr>
                <w:rFonts w:hint="eastAsia" w:ascii="宋体" w:hAnsi="宋体" w:eastAsia="宋体" w:cs="宋体"/>
                <w:color w:val="auto"/>
                <w:sz w:val="24"/>
                <w:szCs w:val="24"/>
                <w:highlight w:val="none"/>
                <w:vertAlign w:val="baseline"/>
              </w:rPr>
            </w:pPr>
          </w:p>
        </w:tc>
        <w:tc>
          <w:tcPr>
            <w:tcW w:w="567" w:type="dxa"/>
            <w:vAlign w:val="center"/>
          </w:tcPr>
          <w:p w14:paraId="7E991B4C">
            <w:pPr>
              <w:jc w:val="center"/>
              <w:rPr>
                <w:rFonts w:hint="eastAsia" w:ascii="宋体" w:hAnsi="宋体" w:eastAsia="宋体" w:cs="宋体"/>
                <w:color w:val="auto"/>
                <w:sz w:val="24"/>
                <w:szCs w:val="24"/>
                <w:highlight w:val="none"/>
                <w:vertAlign w:val="baseline"/>
              </w:rPr>
            </w:pPr>
          </w:p>
        </w:tc>
        <w:tc>
          <w:tcPr>
            <w:tcW w:w="567" w:type="dxa"/>
            <w:vAlign w:val="center"/>
          </w:tcPr>
          <w:p w14:paraId="6A10AB9C">
            <w:pPr>
              <w:jc w:val="center"/>
              <w:rPr>
                <w:rFonts w:hint="eastAsia" w:ascii="宋体" w:hAnsi="宋体" w:eastAsia="宋体" w:cs="宋体"/>
                <w:color w:val="auto"/>
                <w:sz w:val="24"/>
                <w:szCs w:val="24"/>
                <w:highlight w:val="none"/>
                <w:vertAlign w:val="baseline"/>
              </w:rPr>
            </w:pPr>
          </w:p>
        </w:tc>
      </w:tr>
      <w:tr w14:paraId="6E4F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83C40F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1101160042200071</w:t>
            </w:r>
          </w:p>
        </w:tc>
        <w:tc>
          <w:tcPr>
            <w:tcW w:w="567" w:type="dxa"/>
            <w:vAlign w:val="center"/>
          </w:tcPr>
          <w:p w14:paraId="50B64FC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2416359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镇林场</w:t>
            </w:r>
          </w:p>
        </w:tc>
        <w:tc>
          <w:tcPr>
            <w:tcW w:w="567" w:type="dxa"/>
            <w:vAlign w:val="center"/>
          </w:tcPr>
          <w:p w14:paraId="357CD97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105</w:t>
            </w:r>
          </w:p>
        </w:tc>
        <w:tc>
          <w:tcPr>
            <w:tcW w:w="567" w:type="dxa"/>
            <w:vAlign w:val="center"/>
          </w:tcPr>
          <w:p w14:paraId="59861CE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0.4</w:t>
            </w:r>
          </w:p>
        </w:tc>
        <w:tc>
          <w:tcPr>
            <w:tcW w:w="567" w:type="dxa"/>
            <w:vAlign w:val="center"/>
          </w:tcPr>
          <w:p w14:paraId="60E222D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0.4</w:t>
            </w:r>
          </w:p>
        </w:tc>
        <w:tc>
          <w:tcPr>
            <w:tcW w:w="567" w:type="dxa"/>
            <w:vAlign w:val="center"/>
          </w:tcPr>
          <w:p w14:paraId="13D3398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7DDA839F">
            <w:pPr>
              <w:jc w:val="center"/>
              <w:rPr>
                <w:rFonts w:hint="eastAsia" w:ascii="宋体" w:hAnsi="宋体" w:eastAsia="宋体" w:cs="宋体"/>
                <w:color w:val="auto"/>
                <w:sz w:val="24"/>
                <w:szCs w:val="24"/>
                <w:highlight w:val="none"/>
                <w:vertAlign w:val="baseline"/>
              </w:rPr>
            </w:pPr>
          </w:p>
        </w:tc>
        <w:tc>
          <w:tcPr>
            <w:tcW w:w="567" w:type="dxa"/>
            <w:vAlign w:val="center"/>
          </w:tcPr>
          <w:p w14:paraId="63F58FA8">
            <w:pPr>
              <w:jc w:val="center"/>
              <w:rPr>
                <w:rFonts w:hint="eastAsia" w:ascii="宋体" w:hAnsi="宋体" w:eastAsia="宋体" w:cs="宋体"/>
                <w:color w:val="auto"/>
                <w:sz w:val="24"/>
                <w:szCs w:val="24"/>
                <w:highlight w:val="none"/>
                <w:vertAlign w:val="baseline"/>
              </w:rPr>
            </w:pPr>
          </w:p>
        </w:tc>
        <w:tc>
          <w:tcPr>
            <w:tcW w:w="567" w:type="dxa"/>
            <w:vAlign w:val="center"/>
          </w:tcPr>
          <w:p w14:paraId="5202BE3D">
            <w:pPr>
              <w:jc w:val="center"/>
              <w:rPr>
                <w:rFonts w:hint="eastAsia" w:ascii="宋体" w:hAnsi="宋体" w:eastAsia="宋体" w:cs="宋体"/>
                <w:color w:val="auto"/>
                <w:sz w:val="24"/>
                <w:szCs w:val="24"/>
                <w:highlight w:val="none"/>
                <w:vertAlign w:val="baseline"/>
              </w:rPr>
            </w:pPr>
          </w:p>
        </w:tc>
        <w:tc>
          <w:tcPr>
            <w:tcW w:w="567" w:type="dxa"/>
            <w:vAlign w:val="center"/>
          </w:tcPr>
          <w:p w14:paraId="7916DCE1">
            <w:pPr>
              <w:jc w:val="center"/>
              <w:rPr>
                <w:rFonts w:hint="eastAsia" w:ascii="宋体" w:hAnsi="宋体" w:eastAsia="宋体" w:cs="宋体"/>
                <w:color w:val="auto"/>
                <w:sz w:val="24"/>
                <w:szCs w:val="24"/>
                <w:highlight w:val="none"/>
                <w:vertAlign w:val="baseline"/>
              </w:rPr>
            </w:pPr>
          </w:p>
        </w:tc>
        <w:tc>
          <w:tcPr>
            <w:tcW w:w="567" w:type="dxa"/>
            <w:vAlign w:val="center"/>
          </w:tcPr>
          <w:p w14:paraId="0D9DA067">
            <w:pPr>
              <w:jc w:val="center"/>
              <w:rPr>
                <w:rFonts w:hint="eastAsia" w:ascii="宋体" w:hAnsi="宋体" w:eastAsia="宋体" w:cs="宋体"/>
                <w:color w:val="auto"/>
                <w:sz w:val="24"/>
                <w:szCs w:val="24"/>
                <w:highlight w:val="none"/>
                <w:vertAlign w:val="baseline"/>
              </w:rPr>
            </w:pPr>
          </w:p>
        </w:tc>
        <w:tc>
          <w:tcPr>
            <w:tcW w:w="567" w:type="dxa"/>
            <w:vAlign w:val="center"/>
          </w:tcPr>
          <w:p w14:paraId="4F32BEA5">
            <w:pPr>
              <w:jc w:val="center"/>
              <w:rPr>
                <w:rFonts w:hint="eastAsia" w:ascii="宋体" w:hAnsi="宋体" w:eastAsia="宋体" w:cs="宋体"/>
                <w:color w:val="auto"/>
                <w:sz w:val="24"/>
                <w:szCs w:val="24"/>
                <w:highlight w:val="none"/>
                <w:vertAlign w:val="baseline"/>
              </w:rPr>
            </w:pPr>
          </w:p>
        </w:tc>
        <w:tc>
          <w:tcPr>
            <w:tcW w:w="567" w:type="dxa"/>
            <w:vAlign w:val="center"/>
          </w:tcPr>
          <w:p w14:paraId="3EC2A2C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1050</w:t>
            </w:r>
          </w:p>
        </w:tc>
        <w:tc>
          <w:tcPr>
            <w:tcW w:w="567" w:type="dxa"/>
            <w:vAlign w:val="center"/>
          </w:tcPr>
          <w:p w14:paraId="5FB0912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525</w:t>
            </w:r>
          </w:p>
        </w:tc>
        <w:tc>
          <w:tcPr>
            <w:tcW w:w="567" w:type="dxa"/>
            <w:vAlign w:val="center"/>
          </w:tcPr>
          <w:p w14:paraId="71D69C0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154D45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D8B6FE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E9BF59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8E45C2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6300</w:t>
            </w:r>
          </w:p>
        </w:tc>
        <w:tc>
          <w:tcPr>
            <w:tcW w:w="567" w:type="dxa"/>
            <w:vAlign w:val="center"/>
          </w:tcPr>
          <w:p w14:paraId="6178B43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1575</w:t>
            </w:r>
          </w:p>
        </w:tc>
        <w:tc>
          <w:tcPr>
            <w:tcW w:w="567" w:type="dxa"/>
            <w:vAlign w:val="center"/>
          </w:tcPr>
          <w:p w14:paraId="1BF97ADA">
            <w:pPr>
              <w:jc w:val="center"/>
              <w:rPr>
                <w:rFonts w:hint="eastAsia" w:ascii="宋体" w:hAnsi="宋体" w:eastAsia="宋体" w:cs="宋体"/>
                <w:color w:val="auto"/>
                <w:sz w:val="24"/>
                <w:szCs w:val="24"/>
                <w:highlight w:val="none"/>
                <w:vertAlign w:val="baseline"/>
              </w:rPr>
            </w:pPr>
          </w:p>
        </w:tc>
        <w:tc>
          <w:tcPr>
            <w:tcW w:w="567" w:type="dxa"/>
            <w:vAlign w:val="center"/>
          </w:tcPr>
          <w:p w14:paraId="4F6E0761">
            <w:pPr>
              <w:jc w:val="center"/>
              <w:rPr>
                <w:rFonts w:hint="eastAsia" w:ascii="宋体" w:hAnsi="宋体" w:eastAsia="宋体" w:cs="宋体"/>
                <w:color w:val="auto"/>
                <w:sz w:val="24"/>
                <w:szCs w:val="24"/>
                <w:highlight w:val="none"/>
                <w:vertAlign w:val="baseline"/>
              </w:rPr>
            </w:pPr>
          </w:p>
        </w:tc>
        <w:tc>
          <w:tcPr>
            <w:tcW w:w="567" w:type="dxa"/>
            <w:vAlign w:val="center"/>
          </w:tcPr>
          <w:p w14:paraId="3AC8FB0B">
            <w:pPr>
              <w:jc w:val="center"/>
              <w:rPr>
                <w:rFonts w:hint="eastAsia" w:ascii="宋体" w:hAnsi="宋体" w:eastAsia="宋体" w:cs="宋体"/>
                <w:color w:val="auto"/>
                <w:sz w:val="24"/>
                <w:szCs w:val="24"/>
                <w:highlight w:val="none"/>
                <w:vertAlign w:val="baseline"/>
              </w:rPr>
            </w:pPr>
          </w:p>
        </w:tc>
        <w:tc>
          <w:tcPr>
            <w:tcW w:w="567" w:type="dxa"/>
            <w:vAlign w:val="center"/>
          </w:tcPr>
          <w:p w14:paraId="32523BC8">
            <w:pPr>
              <w:jc w:val="center"/>
              <w:rPr>
                <w:rFonts w:hint="eastAsia" w:ascii="宋体" w:hAnsi="宋体" w:eastAsia="宋体" w:cs="宋体"/>
                <w:color w:val="auto"/>
                <w:sz w:val="24"/>
                <w:szCs w:val="24"/>
                <w:highlight w:val="none"/>
                <w:vertAlign w:val="baseline"/>
              </w:rPr>
            </w:pPr>
          </w:p>
        </w:tc>
      </w:tr>
      <w:tr w14:paraId="6F2B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2526866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1101160042200089</w:t>
            </w:r>
          </w:p>
        </w:tc>
        <w:tc>
          <w:tcPr>
            <w:tcW w:w="567" w:type="dxa"/>
            <w:vAlign w:val="center"/>
          </w:tcPr>
          <w:p w14:paraId="1E5D053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CA8E6E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镇林场</w:t>
            </w:r>
          </w:p>
        </w:tc>
        <w:tc>
          <w:tcPr>
            <w:tcW w:w="567" w:type="dxa"/>
            <w:vAlign w:val="center"/>
          </w:tcPr>
          <w:p w14:paraId="20530D2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95</w:t>
            </w:r>
          </w:p>
        </w:tc>
        <w:tc>
          <w:tcPr>
            <w:tcW w:w="567" w:type="dxa"/>
            <w:vAlign w:val="center"/>
          </w:tcPr>
          <w:p w14:paraId="1E75EDB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0.4</w:t>
            </w:r>
          </w:p>
        </w:tc>
        <w:tc>
          <w:tcPr>
            <w:tcW w:w="567" w:type="dxa"/>
            <w:vAlign w:val="center"/>
          </w:tcPr>
          <w:p w14:paraId="6C969AE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0.4</w:t>
            </w:r>
          </w:p>
        </w:tc>
        <w:tc>
          <w:tcPr>
            <w:tcW w:w="567" w:type="dxa"/>
            <w:vAlign w:val="center"/>
          </w:tcPr>
          <w:p w14:paraId="60D77E9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4AEEFC16">
            <w:pPr>
              <w:jc w:val="center"/>
              <w:rPr>
                <w:rFonts w:hint="eastAsia" w:ascii="宋体" w:hAnsi="宋体" w:eastAsia="宋体" w:cs="宋体"/>
                <w:color w:val="auto"/>
                <w:sz w:val="24"/>
                <w:szCs w:val="24"/>
                <w:highlight w:val="none"/>
                <w:vertAlign w:val="baseline"/>
              </w:rPr>
            </w:pPr>
          </w:p>
        </w:tc>
        <w:tc>
          <w:tcPr>
            <w:tcW w:w="567" w:type="dxa"/>
            <w:vAlign w:val="center"/>
          </w:tcPr>
          <w:p w14:paraId="55FAEACD">
            <w:pPr>
              <w:jc w:val="center"/>
              <w:rPr>
                <w:rFonts w:hint="eastAsia" w:ascii="宋体" w:hAnsi="宋体" w:eastAsia="宋体" w:cs="宋体"/>
                <w:color w:val="auto"/>
                <w:sz w:val="24"/>
                <w:szCs w:val="24"/>
                <w:highlight w:val="none"/>
                <w:vertAlign w:val="baseline"/>
              </w:rPr>
            </w:pPr>
          </w:p>
        </w:tc>
        <w:tc>
          <w:tcPr>
            <w:tcW w:w="567" w:type="dxa"/>
            <w:vAlign w:val="center"/>
          </w:tcPr>
          <w:p w14:paraId="4563A3C4">
            <w:pPr>
              <w:jc w:val="center"/>
              <w:rPr>
                <w:rFonts w:hint="eastAsia" w:ascii="宋体" w:hAnsi="宋体" w:eastAsia="宋体" w:cs="宋体"/>
                <w:color w:val="auto"/>
                <w:sz w:val="24"/>
                <w:szCs w:val="24"/>
                <w:highlight w:val="none"/>
                <w:vertAlign w:val="baseline"/>
              </w:rPr>
            </w:pPr>
          </w:p>
        </w:tc>
        <w:tc>
          <w:tcPr>
            <w:tcW w:w="567" w:type="dxa"/>
            <w:vAlign w:val="center"/>
          </w:tcPr>
          <w:p w14:paraId="1171B42E">
            <w:pPr>
              <w:jc w:val="center"/>
              <w:rPr>
                <w:rFonts w:hint="eastAsia" w:ascii="宋体" w:hAnsi="宋体" w:eastAsia="宋体" w:cs="宋体"/>
                <w:color w:val="auto"/>
                <w:sz w:val="24"/>
                <w:szCs w:val="24"/>
                <w:highlight w:val="none"/>
                <w:vertAlign w:val="baseline"/>
              </w:rPr>
            </w:pPr>
          </w:p>
        </w:tc>
        <w:tc>
          <w:tcPr>
            <w:tcW w:w="567" w:type="dxa"/>
            <w:vAlign w:val="center"/>
          </w:tcPr>
          <w:p w14:paraId="18C036DD">
            <w:pPr>
              <w:jc w:val="center"/>
              <w:rPr>
                <w:rFonts w:hint="eastAsia" w:ascii="宋体" w:hAnsi="宋体" w:eastAsia="宋体" w:cs="宋体"/>
                <w:color w:val="auto"/>
                <w:sz w:val="24"/>
                <w:szCs w:val="24"/>
                <w:highlight w:val="none"/>
                <w:vertAlign w:val="baseline"/>
              </w:rPr>
            </w:pPr>
          </w:p>
        </w:tc>
        <w:tc>
          <w:tcPr>
            <w:tcW w:w="567" w:type="dxa"/>
            <w:vAlign w:val="center"/>
          </w:tcPr>
          <w:p w14:paraId="282920A5">
            <w:pPr>
              <w:jc w:val="center"/>
              <w:rPr>
                <w:rFonts w:hint="eastAsia" w:ascii="宋体" w:hAnsi="宋体" w:eastAsia="宋体" w:cs="宋体"/>
                <w:color w:val="auto"/>
                <w:sz w:val="24"/>
                <w:szCs w:val="24"/>
                <w:highlight w:val="none"/>
                <w:vertAlign w:val="baseline"/>
              </w:rPr>
            </w:pPr>
          </w:p>
        </w:tc>
        <w:tc>
          <w:tcPr>
            <w:tcW w:w="567" w:type="dxa"/>
            <w:vAlign w:val="center"/>
          </w:tcPr>
          <w:p w14:paraId="548F6F5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950</w:t>
            </w:r>
          </w:p>
        </w:tc>
        <w:tc>
          <w:tcPr>
            <w:tcW w:w="567" w:type="dxa"/>
            <w:vAlign w:val="center"/>
          </w:tcPr>
          <w:p w14:paraId="5FD65A1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475</w:t>
            </w:r>
          </w:p>
        </w:tc>
        <w:tc>
          <w:tcPr>
            <w:tcW w:w="567" w:type="dxa"/>
            <w:vAlign w:val="center"/>
          </w:tcPr>
          <w:p w14:paraId="0CDCFE9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CC00C8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FE411C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59A933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217151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5700</w:t>
            </w:r>
          </w:p>
        </w:tc>
        <w:tc>
          <w:tcPr>
            <w:tcW w:w="567" w:type="dxa"/>
            <w:vAlign w:val="center"/>
          </w:tcPr>
          <w:p w14:paraId="35AEA91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1425</w:t>
            </w:r>
          </w:p>
        </w:tc>
        <w:tc>
          <w:tcPr>
            <w:tcW w:w="567" w:type="dxa"/>
            <w:vAlign w:val="center"/>
          </w:tcPr>
          <w:p w14:paraId="672895B1">
            <w:pPr>
              <w:jc w:val="center"/>
              <w:rPr>
                <w:rFonts w:hint="eastAsia" w:ascii="宋体" w:hAnsi="宋体" w:eastAsia="宋体" w:cs="宋体"/>
                <w:color w:val="auto"/>
                <w:sz w:val="24"/>
                <w:szCs w:val="24"/>
                <w:highlight w:val="none"/>
                <w:vertAlign w:val="baseline"/>
              </w:rPr>
            </w:pPr>
          </w:p>
        </w:tc>
        <w:tc>
          <w:tcPr>
            <w:tcW w:w="567" w:type="dxa"/>
            <w:vAlign w:val="center"/>
          </w:tcPr>
          <w:p w14:paraId="398E6236">
            <w:pPr>
              <w:jc w:val="center"/>
              <w:rPr>
                <w:rFonts w:hint="eastAsia" w:ascii="宋体" w:hAnsi="宋体" w:eastAsia="宋体" w:cs="宋体"/>
                <w:color w:val="auto"/>
                <w:sz w:val="24"/>
                <w:szCs w:val="24"/>
                <w:highlight w:val="none"/>
                <w:vertAlign w:val="baseline"/>
              </w:rPr>
            </w:pPr>
          </w:p>
        </w:tc>
        <w:tc>
          <w:tcPr>
            <w:tcW w:w="567" w:type="dxa"/>
            <w:vAlign w:val="center"/>
          </w:tcPr>
          <w:p w14:paraId="2DAA6214">
            <w:pPr>
              <w:jc w:val="center"/>
              <w:rPr>
                <w:rFonts w:hint="eastAsia" w:ascii="宋体" w:hAnsi="宋体" w:eastAsia="宋体" w:cs="宋体"/>
                <w:color w:val="auto"/>
                <w:sz w:val="24"/>
                <w:szCs w:val="24"/>
                <w:highlight w:val="none"/>
                <w:vertAlign w:val="baseline"/>
              </w:rPr>
            </w:pPr>
          </w:p>
        </w:tc>
        <w:tc>
          <w:tcPr>
            <w:tcW w:w="567" w:type="dxa"/>
            <w:vAlign w:val="center"/>
          </w:tcPr>
          <w:p w14:paraId="149B81C6">
            <w:pPr>
              <w:jc w:val="center"/>
              <w:rPr>
                <w:rFonts w:hint="eastAsia" w:ascii="宋体" w:hAnsi="宋体" w:eastAsia="宋体" w:cs="宋体"/>
                <w:color w:val="auto"/>
                <w:sz w:val="24"/>
                <w:szCs w:val="24"/>
                <w:highlight w:val="none"/>
                <w:vertAlign w:val="baseline"/>
              </w:rPr>
            </w:pPr>
          </w:p>
        </w:tc>
      </w:tr>
      <w:tr w14:paraId="2A15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41ABCCF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1101160042200135</w:t>
            </w:r>
          </w:p>
        </w:tc>
        <w:tc>
          <w:tcPr>
            <w:tcW w:w="567" w:type="dxa"/>
            <w:vAlign w:val="center"/>
          </w:tcPr>
          <w:p w14:paraId="7CB0A8FD">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7E2E01B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镇林场</w:t>
            </w:r>
          </w:p>
        </w:tc>
        <w:tc>
          <w:tcPr>
            <w:tcW w:w="567" w:type="dxa"/>
            <w:vAlign w:val="center"/>
          </w:tcPr>
          <w:p w14:paraId="6C922C6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151</w:t>
            </w:r>
          </w:p>
        </w:tc>
        <w:tc>
          <w:tcPr>
            <w:tcW w:w="567" w:type="dxa"/>
            <w:vAlign w:val="center"/>
          </w:tcPr>
          <w:p w14:paraId="7818486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07801FD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33C7DB8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165F40C4">
            <w:pPr>
              <w:jc w:val="center"/>
              <w:rPr>
                <w:rFonts w:hint="eastAsia" w:ascii="宋体" w:hAnsi="宋体" w:eastAsia="宋体" w:cs="宋体"/>
                <w:color w:val="auto"/>
                <w:sz w:val="24"/>
                <w:szCs w:val="24"/>
                <w:highlight w:val="none"/>
                <w:vertAlign w:val="baseline"/>
              </w:rPr>
            </w:pPr>
          </w:p>
        </w:tc>
        <w:tc>
          <w:tcPr>
            <w:tcW w:w="567" w:type="dxa"/>
            <w:vAlign w:val="center"/>
          </w:tcPr>
          <w:p w14:paraId="6639B036">
            <w:pPr>
              <w:jc w:val="center"/>
              <w:rPr>
                <w:rFonts w:hint="eastAsia" w:ascii="宋体" w:hAnsi="宋体" w:eastAsia="宋体" w:cs="宋体"/>
                <w:color w:val="auto"/>
                <w:sz w:val="24"/>
                <w:szCs w:val="24"/>
                <w:highlight w:val="none"/>
                <w:vertAlign w:val="baseline"/>
              </w:rPr>
            </w:pPr>
          </w:p>
        </w:tc>
        <w:tc>
          <w:tcPr>
            <w:tcW w:w="567" w:type="dxa"/>
            <w:vAlign w:val="center"/>
          </w:tcPr>
          <w:p w14:paraId="5A6B56C5">
            <w:pPr>
              <w:jc w:val="center"/>
              <w:rPr>
                <w:rFonts w:hint="eastAsia" w:ascii="宋体" w:hAnsi="宋体" w:eastAsia="宋体" w:cs="宋体"/>
                <w:color w:val="auto"/>
                <w:sz w:val="24"/>
                <w:szCs w:val="24"/>
                <w:highlight w:val="none"/>
                <w:vertAlign w:val="baseline"/>
              </w:rPr>
            </w:pPr>
          </w:p>
        </w:tc>
        <w:tc>
          <w:tcPr>
            <w:tcW w:w="567" w:type="dxa"/>
            <w:vAlign w:val="center"/>
          </w:tcPr>
          <w:p w14:paraId="470BF820">
            <w:pPr>
              <w:jc w:val="center"/>
              <w:rPr>
                <w:rFonts w:hint="eastAsia" w:ascii="宋体" w:hAnsi="宋体" w:eastAsia="宋体" w:cs="宋体"/>
                <w:color w:val="auto"/>
                <w:sz w:val="24"/>
                <w:szCs w:val="24"/>
                <w:highlight w:val="none"/>
                <w:vertAlign w:val="baseline"/>
              </w:rPr>
            </w:pPr>
          </w:p>
        </w:tc>
        <w:tc>
          <w:tcPr>
            <w:tcW w:w="567" w:type="dxa"/>
            <w:vAlign w:val="center"/>
          </w:tcPr>
          <w:p w14:paraId="44A2B818">
            <w:pPr>
              <w:jc w:val="center"/>
              <w:rPr>
                <w:rFonts w:hint="eastAsia" w:ascii="宋体" w:hAnsi="宋体" w:eastAsia="宋体" w:cs="宋体"/>
                <w:color w:val="auto"/>
                <w:sz w:val="24"/>
                <w:szCs w:val="24"/>
                <w:highlight w:val="none"/>
                <w:vertAlign w:val="baseline"/>
              </w:rPr>
            </w:pPr>
          </w:p>
        </w:tc>
        <w:tc>
          <w:tcPr>
            <w:tcW w:w="567" w:type="dxa"/>
            <w:vAlign w:val="center"/>
          </w:tcPr>
          <w:p w14:paraId="464A9DEA">
            <w:pPr>
              <w:jc w:val="center"/>
              <w:rPr>
                <w:rFonts w:hint="eastAsia" w:ascii="宋体" w:hAnsi="宋体" w:eastAsia="宋体" w:cs="宋体"/>
                <w:color w:val="auto"/>
                <w:sz w:val="24"/>
                <w:szCs w:val="24"/>
                <w:highlight w:val="none"/>
                <w:vertAlign w:val="baseline"/>
              </w:rPr>
            </w:pPr>
          </w:p>
        </w:tc>
        <w:tc>
          <w:tcPr>
            <w:tcW w:w="567" w:type="dxa"/>
            <w:vAlign w:val="center"/>
          </w:tcPr>
          <w:p w14:paraId="3CDAC5D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CCAAFA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2586D6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9CF2E0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629604B">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AC5A8D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28DDAA91">
            <w:pPr>
              <w:jc w:val="center"/>
              <w:rPr>
                <w:rFonts w:hint="eastAsia" w:ascii="宋体" w:hAnsi="宋体" w:eastAsia="宋体" w:cs="宋体"/>
                <w:color w:val="auto"/>
                <w:sz w:val="24"/>
                <w:szCs w:val="24"/>
                <w:highlight w:val="none"/>
                <w:vertAlign w:val="baseline"/>
              </w:rPr>
            </w:pPr>
          </w:p>
        </w:tc>
        <w:tc>
          <w:tcPr>
            <w:tcW w:w="567" w:type="dxa"/>
            <w:vAlign w:val="center"/>
          </w:tcPr>
          <w:p w14:paraId="20477F85">
            <w:pPr>
              <w:jc w:val="center"/>
              <w:rPr>
                <w:rFonts w:hint="eastAsia" w:ascii="宋体" w:hAnsi="宋体" w:eastAsia="宋体" w:cs="宋体"/>
                <w:color w:val="auto"/>
                <w:sz w:val="24"/>
                <w:szCs w:val="24"/>
                <w:highlight w:val="none"/>
                <w:vertAlign w:val="baseline"/>
              </w:rPr>
            </w:pPr>
          </w:p>
        </w:tc>
        <w:tc>
          <w:tcPr>
            <w:tcW w:w="567" w:type="dxa"/>
            <w:vAlign w:val="center"/>
          </w:tcPr>
          <w:p w14:paraId="54A4735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2718</w:t>
            </w:r>
          </w:p>
        </w:tc>
        <w:tc>
          <w:tcPr>
            <w:tcW w:w="567" w:type="dxa"/>
            <w:vAlign w:val="center"/>
          </w:tcPr>
          <w:p w14:paraId="605F7801">
            <w:pPr>
              <w:jc w:val="center"/>
              <w:rPr>
                <w:rFonts w:hint="eastAsia" w:ascii="宋体" w:hAnsi="宋体" w:eastAsia="宋体" w:cs="宋体"/>
                <w:color w:val="auto"/>
                <w:sz w:val="24"/>
                <w:szCs w:val="24"/>
                <w:highlight w:val="none"/>
                <w:vertAlign w:val="baseline"/>
              </w:rPr>
            </w:pPr>
          </w:p>
        </w:tc>
        <w:tc>
          <w:tcPr>
            <w:tcW w:w="567" w:type="dxa"/>
            <w:vAlign w:val="center"/>
          </w:tcPr>
          <w:p w14:paraId="74A9744D">
            <w:pPr>
              <w:jc w:val="center"/>
              <w:rPr>
                <w:rFonts w:hint="eastAsia" w:ascii="宋体" w:hAnsi="宋体" w:eastAsia="宋体" w:cs="宋体"/>
                <w:color w:val="auto"/>
                <w:sz w:val="24"/>
                <w:szCs w:val="24"/>
                <w:highlight w:val="none"/>
                <w:vertAlign w:val="baseline"/>
              </w:rPr>
            </w:pPr>
          </w:p>
        </w:tc>
        <w:tc>
          <w:tcPr>
            <w:tcW w:w="567" w:type="dxa"/>
            <w:vAlign w:val="center"/>
          </w:tcPr>
          <w:p w14:paraId="0D4F3542">
            <w:pPr>
              <w:jc w:val="center"/>
              <w:rPr>
                <w:rFonts w:hint="eastAsia" w:ascii="宋体" w:hAnsi="宋体" w:eastAsia="宋体" w:cs="宋体"/>
                <w:color w:val="auto"/>
                <w:sz w:val="24"/>
                <w:szCs w:val="24"/>
                <w:highlight w:val="none"/>
                <w:vertAlign w:val="baseline"/>
              </w:rPr>
            </w:pPr>
          </w:p>
        </w:tc>
      </w:tr>
      <w:tr w14:paraId="5963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4F50EB1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1101160042200103</w:t>
            </w:r>
          </w:p>
        </w:tc>
        <w:tc>
          <w:tcPr>
            <w:tcW w:w="567" w:type="dxa"/>
            <w:vAlign w:val="center"/>
          </w:tcPr>
          <w:p w14:paraId="5BE5F6A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059138E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镇林场</w:t>
            </w:r>
          </w:p>
        </w:tc>
        <w:tc>
          <w:tcPr>
            <w:tcW w:w="567" w:type="dxa"/>
            <w:vAlign w:val="center"/>
          </w:tcPr>
          <w:p w14:paraId="65E3B358">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356</w:t>
            </w:r>
          </w:p>
        </w:tc>
        <w:tc>
          <w:tcPr>
            <w:tcW w:w="567" w:type="dxa"/>
            <w:vAlign w:val="center"/>
          </w:tcPr>
          <w:p w14:paraId="7938698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12943F3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2752B81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3217CC78">
            <w:pPr>
              <w:jc w:val="center"/>
              <w:rPr>
                <w:rFonts w:hint="eastAsia" w:ascii="宋体" w:hAnsi="宋体" w:eastAsia="宋体" w:cs="宋体"/>
                <w:color w:val="auto"/>
                <w:sz w:val="24"/>
                <w:szCs w:val="24"/>
                <w:highlight w:val="none"/>
                <w:vertAlign w:val="baseline"/>
              </w:rPr>
            </w:pPr>
          </w:p>
        </w:tc>
        <w:tc>
          <w:tcPr>
            <w:tcW w:w="567" w:type="dxa"/>
            <w:vAlign w:val="center"/>
          </w:tcPr>
          <w:p w14:paraId="72C20B51">
            <w:pPr>
              <w:jc w:val="center"/>
              <w:rPr>
                <w:rFonts w:hint="eastAsia" w:ascii="宋体" w:hAnsi="宋体" w:eastAsia="宋体" w:cs="宋体"/>
                <w:color w:val="auto"/>
                <w:sz w:val="24"/>
                <w:szCs w:val="24"/>
                <w:highlight w:val="none"/>
                <w:vertAlign w:val="baseline"/>
              </w:rPr>
            </w:pPr>
          </w:p>
        </w:tc>
        <w:tc>
          <w:tcPr>
            <w:tcW w:w="567" w:type="dxa"/>
            <w:vAlign w:val="center"/>
          </w:tcPr>
          <w:p w14:paraId="466212F3">
            <w:pPr>
              <w:jc w:val="center"/>
              <w:rPr>
                <w:rFonts w:hint="eastAsia" w:ascii="宋体" w:hAnsi="宋体" w:eastAsia="宋体" w:cs="宋体"/>
                <w:color w:val="auto"/>
                <w:sz w:val="24"/>
                <w:szCs w:val="24"/>
                <w:highlight w:val="none"/>
                <w:vertAlign w:val="baseline"/>
              </w:rPr>
            </w:pPr>
          </w:p>
        </w:tc>
        <w:tc>
          <w:tcPr>
            <w:tcW w:w="567" w:type="dxa"/>
            <w:vAlign w:val="center"/>
          </w:tcPr>
          <w:p w14:paraId="7FF3191C">
            <w:pPr>
              <w:jc w:val="center"/>
              <w:rPr>
                <w:rFonts w:hint="eastAsia" w:ascii="宋体" w:hAnsi="宋体" w:eastAsia="宋体" w:cs="宋体"/>
                <w:color w:val="auto"/>
                <w:sz w:val="24"/>
                <w:szCs w:val="24"/>
                <w:highlight w:val="none"/>
                <w:vertAlign w:val="baseline"/>
              </w:rPr>
            </w:pPr>
          </w:p>
        </w:tc>
        <w:tc>
          <w:tcPr>
            <w:tcW w:w="567" w:type="dxa"/>
            <w:vAlign w:val="center"/>
          </w:tcPr>
          <w:p w14:paraId="6D3F2A67">
            <w:pPr>
              <w:jc w:val="center"/>
              <w:rPr>
                <w:rFonts w:hint="eastAsia" w:ascii="宋体" w:hAnsi="宋体" w:eastAsia="宋体" w:cs="宋体"/>
                <w:color w:val="auto"/>
                <w:sz w:val="24"/>
                <w:szCs w:val="24"/>
                <w:highlight w:val="none"/>
                <w:vertAlign w:val="baseline"/>
              </w:rPr>
            </w:pPr>
          </w:p>
        </w:tc>
        <w:tc>
          <w:tcPr>
            <w:tcW w:w="567" w:type="dxa"/>
            <w:vAlign w:val="center"/>
          </w:tcPr>
          <w:p w14:paraId="74AA7EF0">
            <w:pPr>
              <w:jc w:val="center"/>
              <w:rPr>
                <w:rFonts w:hint="eastAsia" w:ascii="宋体" w:hAnsi="宋体" w:eastAsia="宋体" w:cs="宋体"/>
                <w:color w:val="auto"/>
                <w:sz w:val="24"/>
                <w:szCs w:val="24"/>
                <w:highlight w:val="none"/>
                <w:vertAlign w:val="baseline"/>
              </w:rPr>
            </w:pPr>
          </w:p>
        </w:tc>
        <w:tc>
          <w:tcPr>
            <w:tcW w:w="567" w:type="dxa"/>
            <w:vAlign w:val="center"/>
          </w:tcPr>
          <w:p w14:paraId="64C5C02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E3E1DF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40049CBE">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6B37CAD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B08E9D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53443A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70BA4F42">
            <w:pPr>
              <w:jc w:val="center"/>
              <w:rPr>
                <w:rFonts w:hint="eastAsia" w:ascii="宋体" w:hAnsi="宋体" w:eastAsia="宋体" w:cs="宋体"/>
                <w:color w:val="auto"/>
                <w:sz w:val="24"/>
                <w:szCs w:val="24"/>
                <w:highlight w:val="none"/>
                <w:vertAlign w:val="baseline"/>
              </w:rPr>
            </w:pPr>
          </w:p>
        </w:tc>
        <w:tc>
          <w:tcPr>
            <w:tcW w:w="567" w:type="dxa"/>
            <w:vAlign w:val="center"/>
          </w:tcPr>
          <w:p w14:paraId="67612162">
            <w:pPr>
              <w:jc w:val="center"/>
              <w:rPr>
                <w:rFonts w:hint="eastAsia" w:ascii="宋体" w:hAnsi="宋体" w:eastAsia="宋体" w:cs="宋体"/>
                <w:color w:val="auto"/>
                <w:sz w:val="24"/>
                <w:szCs w:val="24"/>
                <w:highlight w:val="none"/>
                <w:vertAlign w:val="baseline"/>
              </w:rPr>
            </w:pPr>
          </w:p>
        </w:tc>
        <w:tc>
          <w:tcPr>
            <w:tcW w:w="567" w:type="dxa"/>
            <w:vAlign w:val="center"/>
          </w:tcPr>
          <w:p w14:paraId="41D84DD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5340</w:t>
            </w:r>
          </w:p>
        </w:tc>
        <w:tc>
          <w:tcPr>
            <w:tcW w:w="567" w:type="dxa"/>
            <w:vAlign w:val="center"/>
          </w:tcPr>
          <w:p w14:paraId="19337B94">
            <w:pPr>
              <w:jc w:val="center"/>
              <w:rPr>
                <w:rFonts w:hint="eastAsia" w:ascii="宋体" w:hAnsi="宋体" w:eastAsia="宋体" w:cs="宋体"/>
                <w:color w:val="auto"/>
                <w:sz w:val="24"/>
                <w:szCs w:val="24"/>
                <w:highlight w:val="none"/>
                <w:vertAlign w:val="baseline"/>
              </w:rPr>
            </w:pPr>
          </w:p>
        </w:tc>
        <w:tc>
          <w:tcPr>
            <w:tcW w:w="567" w:type="dxa"/>
            <w:vAlign w:val="center"/>
          </w:tcPr>
          <w:p w14:paraId="756B4311">
            <w:pPr>
              <w:jc w:val="center"/>
              <w:rPr>
                <w:rFonts w:hint="eastAsia" w:ascii="宋体" w:hAnsi="宋体" w:eastAsia="宋体" w:cs="宋体"/>
                <w:color w:val="auto"/>
                <w:sz w:val="24"/>
                <w:szCs w:val="24"/>
                <w:highlight w:val="none"/>
                <w:vertAlign w:val="baseline"/>
              </w:rPr>
            </w:pPr>
          </w:p>
        </w:tc>
        <w:tc>
          <w:tcPr>
            <w:tcW w:w="567" w:type="dxa"/>
            <w:vAlign w:val="center"/>
          </w:tcPr>
          <w:p w14:paraId="13F6AE4C">
            <w:pPr>
              <w:jc w:val="center"/>
              <w:rPr>
                <w:rFonts w:hint="eastAsia" w:ascii="宋体" w:hAnsi="宋体" w:eastAsia="宋体" w:cs="宋体"/>
                <w:color w:val="auto"/>
                <w:sz w:val="24"/>
                <w:szCs w:val="24"/>
                <w:highlight w:val="none"/>
                <w:vertAlign w:val="baseline"/>
              </w:rPr>
            </w:pPr>
          </w:p>
        </w:tc>
      </w:tr>
      <w:tr w14:paraId="385B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2" w:type="dxa"/>
            <w:vAlign w:val="center"/>
          </w:tcPr>
          <w:p w14:paraId="027D93D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1101160042200120</w:t>
            </w:r>
          </w:p>
        </w:tc>
        <w:tc>
          <w:tcPr>
            <w:tcW w:w="567" w:type="dxa"/>
            <w:vAlign w:val="center"/>
          </w:tcPr>
          <w:p w14:paraId="62AEBE40">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雁栖镇</w:t>
            </w:r>
          </w:p>
        </w:tc>
        <w:tc>
          <w:tcPr>
            <w:tcW w:w="567" w:type="dxa"/>
            <w:vAlign w:val="center"/>
          </w:tcPr>
          <w:p w14:paraId="4929F4B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镇林场</w:t>
            </w:r>
          </w:p>
        </w:tc>
        <w:tc>
          <w:tcPr>
            <w:tcW w:w="567" w:type="dxa"/>
            <w:vAlign w:val="center"/>
          </w:tcPr>
          <w:p w14:paraId="456696F1">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15</w:t>
            </w:r>
          </w:p>
        </w:tc>
        <w:tc>
          <w:tcPr>
            <w:tcW w:w="567" w:type="dxa"/>
            <w:vAlign w:val="center"/>
          </w:tcPr>
          <w:p w14:paraId="1DF3A297">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747EAE9A">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0.6</w:t>
            </w:r>
          </w:p>
        </w:tc>
        <w:tc>
          <w:tcPr>
            <w:tcW w:w="567" w:type="dxa"/>
            <w:vAlign w:val="center"/>
          </w:tcPr>
          <w:p w14:paraId="0B99C8D5">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浅山彩化</w:t>
            </w:r>
          </w:p>
        </w:tc>
        <w:tc>
          <w:tcPr>
            <w:tcW w:w="567" w:type="dxa"/>
            <w:vAlign w:val="center"/>
          </w:tcPr>
          <w:p w14:paraId="3DD9E60A">
            <w:pPr>
              <w:jc w:val="center"/>
              <w:rPr>
                <w:rFonts w:hint="eastAsia" w:ascii="宋体" w:hAnsi="宋体" w:eastAsia="宋体" w:cs="宋体"/>
                <w:color w:val="auto"/>
                <w:sz w:val="24"/>
                <w:szCs w:val="24"/>
                <w:highlight w:val="none"/>
                <w:vertAlign w:val="baseline"/>
              </w:rPr>
            </w:pPr>
          </w:p>
        </w:tc>
        <w:tc>
          <w:tcPr>
            <w:tcW w:w="567" w:type="dxa"/>
            <w:vAlign w:val="center"/>
          </w:tcPr>
          <w:p w14:paraId="25E5C9A7">
            <w:pPr>
              <w:jc w:val="center"/>
              <w:rPr>
                <w:rFonts w:hint="eastAsia" w:ascii="宋体" w:hAnsi="宋体" w:eastAsia="宋体" w:cs="宋体"/>
                <w:color w:val="auto"/>
                <w:sz w:val="24"/>
                <w:szCs w:val="24"/>
                <w:highlight w:val="none"/>
                <w:vertAlign w:val="baseline"/>
              </w:rPr>
            </w:pPr>
          </w:p>
        </w:tc>
        <w:tc>
          <w:tcPr>
            <w:tcW w:w="567" w:type="dxa"/>
            <w:vAlign w:val="center"/>
          </w:tcPr>
          <w:p w14:paraId="078D2BBE">
            <w:pPr>
              <w:jc w:val="center"/>
              <w:rPr>
                <w:rFonts w:hint="eastAsia" w:ascii="宋体" w:hAnsi="宋体" w:eastAsia="宋体" w:cs="宋体"/>
                <w:color w:val="auto"/>
                <w:sz w:val="24"/>
                <w:szCs w:val="24"/>
                <w:highlight w:val="none"/>
                <w:vertAlign w:val="baseline"/>
              </w:rPr>
            </w:pPr>
          </w:p>
        </w:tc>
        <w:tc>
          <w:tcPr>
            <w:tcW w:w="567" w:type="dxa"/>
            <w:vAlign w:val="center"/>
          </w:tcPr>
          <w:p w14:paraId="34814AEE">
            <w:pPr>
              <w:jc w:val="center"/>
              <w:rPr>
                <w:rFonts w:hint="eastAsia" w:ascii="宋体" w:hAnsi="宋体" w:eastAsia="宋体" w:cs="宋体"/>
                <w:color w:val="auto"/>
                <w:sz w:val="24"/>
                <w:szCs w:val="24"/>
                <w:highlight w:val="none"/>
                <w:vertAlign w:val="baseline"/>
              </w:rPr>
            </w:pPr>
          </w:p>
        </w:tc>
        <w:tc>
          <w:tcPr>
            <w:tcW w:w="567" w:type="dxa"/>
            <w:vAlign w:val="center"/>
          </w:tcPr>
          <w:p w14:paraId="1225EC09">
            <w:pPr>
              <w:jc w:val="center"/>
              <w:rPr>
                <w:rFonts w:hint="eastAsia" w:ascii="宋体" w:hAnsi="宋体" w:eastAsia="宋体" w:cs="宋体"/>
                <w:color w:val="auto"/>
                <w:sz w:val="24"/>
                <w:szCs w:val="24"/>
                <w:highlight w:val="none"/>
                <w:vertAlign w:val="baseline"/>
              </w:rPr>
            </w:pPr>
          </w:p>
        </w:tc>
        <w:tc>
          <w:tcPr>
            <w:tcW w:w="567" w:type="dxa"/>
            <w:vAlign w:val="center"/>
          </w:tcPr>
          <w:p w14:paraId="112416B1">
            <w:pPr>
              <w:jc w:val="center"/>
              <w:rPr>
                <w:rFonts w:hint="eastAsia" w:ascii="宋体" w:hAnsi="宋体" w:eastAsia="宋体" w:cs="宋体"/>
                <w:color w:val="auto"/>
                <w:sz w:val="24"/>
                <w:szCs w:val="24"/>
                <w:highlight w:val="none"/>
                <w:vertAlign w:val="baseline"/>
              </w:rPr>
            </w:pPr>
          </w:p>
        </w:tc>
        <w:tc>
          <w:tcPr>
            <w:tcW w:w="567" w:type="dxa"/>
            <w:vAlign w:val="center"/>
          </w:tcPr>
          <w:p w14:paraId="1B31817C">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62900F6">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198CAFD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13D4603">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3E38D1FF">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08C3F274">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0</w:t>
            </w:r>
          </w:p>
        </w:tc>
        <w:tc>
          <w:tcPr>
            <w:tcW w:w="567" w:type="dxa"/>
            <w:vAlign w:val="center"/>
          </w:tcPr>
          <w:p w14:paraId="57B263EF">
            <w:pPr>
              <w:jc w:val="center"/>
              <w:rPr>
                <w:rFonts w:hint="eastAsia" w:ascii="宋体" w:hAnsi="宋体" w:eastAsia="宋体" w:cs="宋体"/>
                <w:color w:val="auto"/>
                <w:sz w:val="24"/>
                <w:szCs w:val="24"/>
                <w:highlight w:val="none"/>
                <w:vertAlign w:val="baseline"/>
              </w:rPr>
            </w:pPr>
          </w:p>
        </w:tc>
        <w:tc>
          <w:tcPr>
            <w:tcW w:w="567" w:type="dxa"/>
            <w:vAlign w:val="center"/>
          </w:tcPr>
          <w:p w14:paraId="13305726">
            <w:pPr>
              <w:jc w:val="center"/>
              <w:rPr>
                <w:rFonts w:hint="eastAsia" w:ascii="宋体" w:hAnsi="宋体" w:eastAsia="宋体" w:cs="宋体"/>
                <w:color w:val="auto"/>
                <w:sz w:val="24"/>
                <w:szCs w:val="24"/>
                <w:highlight w:val="none"/>
                <w:vertAlign w:val="baseline"/>
              </w:rPr>
            </w:pPr>
          </w:p>
        </w:tc>
        <w:tc>
          <w:tcPr>
            <w:tcW w:w="567" w:type="dxa"/>
            <w:vAlign w:val="center"/>
          </w:tcPr>
          <w:p w14:paraId="2E7FC852">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rPr>
            </w:pPr>
            <w:r>
              <w:rPr>
                <w:rFonts w:hint="eastAsia" w:ascii="宋体" w:hAnsi="宋体" w:eastAsia="宋体" w:cs="宋体"/>
                <w:i w:val="0"/>
                <w:iCs w:val="0"/>
                <w:color w:val="auto"/>
                <w:kern w:val="0"/>
                <w:sz w:val="24"/>
                <w:szCs w:val="24"/>
                <w:highlight w:val="none"/>
                <w:u w:val="none"/>
                <w:lang w:val="en-US" w:eastAsia="zh-CN" w:bidi="ar"/>
              </w:rPr>
              <w:t>225</w:t>
            </w:r>
          </w:p>
        </w:tc>
        <w:tc>
          <w:tcPr>
            <w:tcW w:w="567" w:type="dxa"/>
            <w:vAlign w:val="center"/>
          </w:tcPr>
          <w:p w14:paraId="3C457A61">
            <w:pPr>
              <w:jc w:val="center"/>
              <w:rPr>
                <w:rFonts w:hint="eastAsia" w:ascii="宋体" w:hAnsi="宋体" w:eastAsia="宋体" w:cs="宋体"/>
                <w:color w:val="auto"/>
                <w:sz w:val="24"/>
                <w:szCs w:val="24"/>
                <w:highlight w:val="none"/>
                <w:vertAlign w:val="baseline"/>
              </w:rPr>
            </w:pPr>
          </w:p>
        </w:tc>
        <w:tc>
          <w:tcPr>
            <w:tcW w:w="567" w:type="dxa"/>
            <w:vAlign w:val="center"/>
          </w:tcPr>
          <w:p w14:paraId="3318ACB0">
            <w:pPr>
              <w:jc w:val="center"/>
              <w:rPr>
                <w:rFonts w:hint="eastAsia" w:ascii="宋体" w:hAnsi="宋体" w:eastAsia="宋体" w:cs="宋体"/>
                <w:color w:val="auto"/>
                <w:sz w:val="24"/>
                <w:szCs w:val="24"/>
                <w:highlight w:val="none"/>
                <w:vertAlign w:val="baseline"/>
              </w:rPr>
            </w:pPr>
          </w:p>
        </w:tc>
        <w:tc>
          <w:tcPr>
            <w:tcW w:w="567" w:type="dxa"/>
            <w:vAlign w:val="center"/>
          </w:tcPr>
          <w:p w14:paraId="7B76BEDD">
            <w:pPr>
              <w:jc w:val="center"/>
              <w:rPr>
                <w:rFonts w:hint="eastAsia" w:ascii="宋体" w:hAnsi="宋体" w:eastAsia="宋体" w:cs="宋体"/>
                <w:color w:val="auto"/>
                <w:sz w:val="24"/>
                <w:szCs w:val="24"/>
                <w:highlight w:val="none"/>
                <w:vertAlign w:val="baseline"/>
              </w:rPr>
            </w:pPr>
          </w:p>
        </w:tc>
      </w:tr>
    </w:tbl>
    <w:p w14:paraId="5603E472">
      <w:pPr>
        <w:keepNext w:val="0"/>
        <w:keepLines w:val="0"/>
        <w:pageBreakBefore w:val="0"/>
        <w:widowControl/>
        <w:numPr>
          <w:ilvl w:val="0"/>
          <w:numId w:val="0"/>
        </w:numPr>
        <w:kinsoku w:val="0"/>
        <w:wordWrap/>
        <w:overflowPunct/>
        <w:topLinePunct w:val="0"/>
        <w:autoSpaceDE/>
        <w:autoSpaceDN/>
        <w:bidi w:val="0"/>
        <w:snapToGrid w:val="0"/>
        <w:spacing w:line="360" w:lineRule="auto"/>
        <w:jc w:val="left"/>
        <w:textAlignment w:val="baseline"/>
        <w:rPr>
          <w:rFonts w:hint="eastAsia" w:ascii="宋体" w:hAnsi="宋体" w:eastAsia="宋体" w:cs="宋体"/>
          <w:b/>
          <w:color w:val="auto"/>
          <w:sz w:val="24"/>
          <w:szCs w:val="24"/>
          <w:highlight w:val="none"/>
        </w:rPr>
      </w:pPr>
    </w:p>
    <w:p w14:paraId="4F346037">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14:paraId="302FAF0D">
      <w:pPr>
        <w:keepNext w:val="0"/>
        <w:keepLines w:val="0"/>
        <w:pageBreakBefore w:val="0"/>
        <w:widowControl/>
        <w:numPr>
          <w:ilvl w:val="0"/>
          <w:numId w:val="0"/>
        </w:numPr>
        <w:kinsoku w:val="0"/>
        <w:wordWrap/>
        <w:overflowPunct/>
        <w:topLinePunct w:val="0"/>
        <w:autoSpaceDE/>
        <w:autoSpaceDN/>
        <w:bidi w:val="0"/>
        <w:snapToGrid w:val="0"/>
        <w:spacing w:line="360" w:lineRule="auto"/>
        <w:jc w:val="left"/>
        <w:textAlignment w:val="baseline"/>
        <w:rPr>
          <w:rFonts w:hint="eastAsia" w:ascii="宋体" w:hAnsi="宋体" w:eastAsia="宋体" w:cs="宋体"/>
          <w:b/>
          <w:color w:val="auto"/>
          <w:sz w:val="24"/>
          <w:szCs w:val="24"/>
          <w:highlight w:val="none"/>
        </w:rPr>
        <w:sectPr>
          <w:pgSz w:w="16840" w:h="11907" w:orient="landscape"/>
          <w:pgMar w:top="567" w:right="567" w:bottom="567" w:left="567" w:header="851" w:footer="850" w:gutter="0"/>
          <w:pgNumType w:fmt="decimal"/>
          <w:cols w:space="0" w:num="1"/>
          <w:rtlGutter w:val="0"/>
          <w:docGrid w:linePitch="462" w:charSpace="0"/>
        </w:sectPr>
      </w:pPr>
    </w:p>
    <w:p w14:paraId="41D28CC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outlineLvl w:val="0"/>
        <w:rPr>
          <w:rFonts w:hint="eastAsia" w:ascii="宋体" w:hAnsi="宋体" w:eastAsia="宋体" w:cs="宋体"/>
          <w:b/>
          <w:color w:val="auto"/>
          <w:sz w:val="36"/>
          <w:szCs w:val="36"/>
          <w:highlight w:val="none"/>
        </w:rPr>
      </w:pPr>
      <w:bookmarkStart w:id="826" w:name="_Toc2470"/>
      <w:r>
        <w:rPr>
          <w:rFonts w:hint="eastAsia" w:ascii="宋体" w:hAnsi="宋体" w:eastAsia="宋体" w:cs="宋体"/>
          <w:b/>
          <w:color w:val="auto"/>
          <w:sz w:val="36"/>
          <w:szCs w:val="36"/>
          <w:highlight w:val="none"/>
        </w:rPr>
        <w:t>第六章   拟签订的合同文本</w:t>
      </w:r>
      <w:bookmarkEnd w:id="826"/>
    </w:p>
    <w:p w14:paraId="0121DD44">
      <w:pPr>
        <w:tabs>
          <w:tab w:val="left" w:pos="900"/>
          <w:tab w:val="left" w:pos="1080"/>
        </w:tabs>
        <w:snapToGrid w:val="0"/>
        <w:spacing w:line="360" w:lineRule="auto"/>
        <w:rPr>
          <w:rFonts w:hint="eastAsia" w:ascii="宋体" w:hAnsi="宋体" w:eastAsia="宋体" w:cs="宋体"/>
          <w:color w:val="auto"/>
          <w:kern w:val="0"/>
          <w:sz w:val="24"/>
          <w:szCs w:val="24"/>
          <w:highlight w:val="none"/>
        </w:rPr>
      </w:pPr>
    </w:p>
    <w:p w14:paraId="003817E4">
      <w:pPr>
        <w:tabs>
          <w:tab w:val="left" w:pos="900"/>
          <w:tab w:val="left" w:pos="1080"/>
        </w:tabs>
        <w:snapToGrid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说明：</w:t>
      </w:r>
    </w:p>
    <w:p w14:paraId="79AD0AF6">
      <w:pPr>
        <w:tabs>
          <w:tab w:val="left" w:pos="900"/>
          <w:tab w:val="left" w:pos="1080"/>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 xml:space="preserve">1. </w:t>
      </w:r>
      <w:bookmarkStart w:id="827" w:name="_Hlk164758616"/>
      <w:r>
        <w:rPr>
          <w:rFonts w:hint="eastAsia" w:ascii="宋体" w:hAnsi="宋体" w:eastAsia="宋体" w:cs="宋体"/>
          <w:color w:val="auto"/>
          <w:kern w:val="0"/>
          <w:sz w:val="24"/>
          <w:szCs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28" w:name="_Hlk167285096"/>
      <w:r>
        <w:rPr>
          <w:rFonts w:hint="eastAsia" w:ascii="宋体" w:hAnsi="宋体" w:eastAsia="宋体" w:cs="宋体"/>
          <w:color w:val="auto"/>
          <w:sz w:val="24"/>
          <w:szCs w:val="24"/>
          <w:highlight w:val="none"/>
        </w:rPr>
        <w:t>采购人应积极配合供应商获得政府采购合同融资贷款，无特殊原因，应在收到供应商因融资需要发起的变更收款账户申请后10个工作日内确认通过。</w:t>
      </w:r>
    </w:p>
    <w:bookmarkEnd w:id="828"/>
    <w:p w14:paraId="6A8190EE">
      <w:pPr>
        <w:tabs>
          <w:tab w:val="left" w:pos="900"/>
          <w:tab w:val="left" w:pos="1080"/>
        </w:tabs>
        <w:snapToGrid w:val="0"/>
        <w:spacing w:line="360" w:lineRule="auto"/>
        <w:rPr>
          <w:rFonts w:hint="eastAsia" w:ascii="宋体" w:hAnsi="宋体" w:eastAsia="宋体" w:cs="宋体"/>
          <w:color w:val="auto"/>
          <w:kern w:val="0"/>
          <w:sz w:val="24"/>
          <w:szCs w:val="24"/>
          <w:highlight w:val="none"/>
        </w:rPr>
      </w:pPr>
      <w:bookmarkStart w:id="829" w:name="_Hlk167285100"/>
      <w:r>
        <w:rPr>
          <w:rFonts w:hint="eastAsia" w:ascii="宋体" w:hAnsi="宋体" w:eastAsia="宋体" w:cs="宋体"/>
          <w:color w:val="auto"/>
          <w:sz w:val="24"/>
          <w:szCs w:val="24"/>
          <w:highlight w:val="none"/>
        </w:rPr>
        <w:t>2.采购人应严格按照要求，在中标、成交通知书发出之日起30日内签订采购合同，鼓励采购人在线签订电子合同，完善电子签章管理、合同审核等配套内控机制，进一步缩短合同签订期限。</w:t>
      </w:r>
    </w:p>
    <w:bookmarkEnd w:id="827"/>
    <w:bookmarkEnd w:id="829"/>
    <w:p w14:paraId="706ADFCC">
      <w:pPr>
        <w:tabs>
          <w:tab w:val="left" w:pos="900"/>
          <w:tab w:val="left" w:pos="1080"/>
        </w:tabs>
        <w:snapToGrid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53BB85A4">
      <w:pPr>
        <w:tabs>
          <w:tab w:val="left" w:pos="900"/>
          <w:tab w:val="left" w:pos="1080"/>
        </w:tabs>
        <w:snapToGrid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 合同条款中应规定，乙方完全遵守《中华人民共和国妇女权益保障法》中关于“劳动和社会保障权益”的有关要求。</w:t>
      </w:r>
    </w:p>
    <w:p w14:paraId="45DE0687">
      <w:pPr>
        <w:tabs>
          <w:tab w:val="left" w:pos="900"/>
          <w:tab w:val="left" w:pos="1080"/>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 xml:space="preserve">5. </w:t>
      </w:r>
      <w:r>
        <w:rPr>
          <w:rFonts w:hint="eastAsia" w:ascii="宋体" w:hAnsi="宋体" w:eastAsia="宋体" w:cs="宋体"/>
          <w:color w:val="auto"/>
          <w:sz w:val="24"/>
          <w:szCs w:val="24"/>
          <w:highlight w:val="none"/>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11951FFA">
      <w:pPr>
        <w:tabs>
          <w:tab w:val="left" w:pos="900"/>
          <w:tab w:val="left" w:pos="1080"/>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政府采购合同设定首付款支付方式的，首付款支付比例原则上不低于合同金额的30%；对于中小企业，首付款支付比例原则上不低于合同金额的50%。</w:t>
      </w:r>
    </w:p>
    <w:p w14:paraId="75BBA689">
      <w:pPr>
        <w:pStyle w:val="40"/>
        <w:shd w:val="clear" w:color="auto" w:fill="FFFFFF"/>
        <w:spacing w:before="0" w:beforeAutospacing="0" w:after="0" w:afterAutospacing="0"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 政府采购合同应当约定资金支付的方式、时间和条件，明确逾期支付资金的违约责任。</w:t>
      </w:r>
      <w:bookmarkStart w:id="830" w:name="_Hlk167285134"/>
      <w:r>
        <w:rPr>
          <w:rFonts w:hint="eastAsia" w:ascii="宋体" w:hAnsi="宋体" w:eastAsia="宋体" w:cs="宋体"/>
          <w:color w:val="auto"/>
          <w:sz w:val="24"/>
          <w:szCs w:val="24"/>
          <w:highlight w:val="none"/>
        </w:rPr>
        <w:t>对于满足合同约定支付条件的，采购人原则上应当自收到发票后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0"/>
    </w:p>
    <w:p w14:paraId="2D3A09D8">
      <w:pPr>
        <w:tabs>
          <w:tab w:val="left" w:pos="900"/>
          <w:tab w:val="left" w:pos="1080"/>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45C7428B">
      <w:pPr>
        <w:tabs>
          <w:tab w:val="left" w:pos="900"/>
          <w:tab w:val="left" w:pos="1080"/>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9. </w:t>
      </w:r>
      <w:bookmarkStart w:id="831" w:name="_Hlk168431749"/>
      <w:bookmarkStart w:id="832" w:name="_Hlk167285151"/>
      <w:r>
        <w:rPr>
          <w:rFonts w:hint="eastAsia" w:ascii="宋体" w:hAnsi="宋体" w:eastAsia="宋体" w:cs="宋体"/>
          <w:color w:val="auto"/>
          <w:sz w:val="24"/>
          <w:szCs w:val="24"/>
          <w:highlight w:val="none"/>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1"/>
    </w:p>
    <w:p w14:paraId="28C01423">
      <w:pPr>
        <w:tabs>
          <w:tab w:val="left" w:pos="900"/>
          <w:tab w:val="left" w:pos="1080"/>
        </w:tabs>
        <w:snapToGrid w:val="0"/>
        <w:spacing w:line="360" w:lineRule="auto"/>
        <w:rPr>
          <w:rFonts w:hint="eastAsia" w:ascii="宋体" w:hAnsi="宋体" w:eastAsia="宋体" w:cs="宋体"/>
          <w:color w:val="auto"/>
          <w:sz w:val="24"/>
          <w:szCs w:val="24"/>
          <w:highlight w:val="none"/>
        </w:rPr>
      </w:pPr>
    </w:p>
    <w:bookmarkEnd w:id="832"/>
    <w:p w14:paraId="38F7B70F">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14:paraId="25197325">
      <w:pPr>
        <w:widowControl/>
        <w:adjustRightInd/>
        <w:spacing w:before="163" w:beforeLines="50" w:line="420" w:lineRule="exact"/>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eastAsia="zh-CN"/>
        </w:rPr>
        <w:t>（以下合同仅作为参考样本，具体合同要求以签订前采购人规定为准）</w:t>
      </w:r>
      <w:r>
        <w:rPr>
          <w:rFonts w:hint="eastAsia" w:ascii="宋体" w:hAnsi="宋体" w:eastAsia="宋体" w:cs="宋体"/>
          <w:bCs/>
          <w:color w:val="auto"/>
          <w:sz w:val="24"/>
          <w:szCs w:val="24"/>
          <w:highlight w:val="none"/>
          <w:lang w:eastAsia="zh-CN"/>
        </w:rPr>
        <w:br w:type="textWrapping"/>
      </w:r>
    </w:p>
    <w:p w14:paraId="2A8FF699">
      <w:pPr>
        <w:pStyle w:val="22"/>
        <w:rPr>
          <w:rFonts w:hint="eastAsia" w:ascii="宋体" w:hAnsi="宋体" w:eastAsia="宋体" w:cs="宋体"/>
          <w:color w:val="auto"/>
          <w:sz w:val="24"/>
          <w:szCs w:val="24"/>
          <w:highlight w:val="none"/>
        </w:rPr>
      </w:pPr>
    </w:p>
    <w:p w14:paraId="5F19EA3B">
      <w:pPr>
        <w:wordWrap w:val="0"/>
        <w:spacing w:line="360" w:lineRule="auto"/>
        <w:jc w:val="right"/>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合同编号：</w:t>
      </w:r>
      <w:r>
        <w:rPr>
          <w:rFonts w:hint="eastAsia" w:ascii="宋体" w:hAnsi="宋体" w:cs="宋体"/>
          <w:color w:val="auto"/>
          <w:sz w:val="28"/>
          <w:szCs w:val="28"/>
          <w:highlight w:val="none"/>
          <w:u w:val="single"/>
          <w:lang w:val="en-US" w:eastAsia="zh-CN"/>
        </w:rPr>
        <w:t xml:space="preserve">           </w:t>
      </w:r>
    </w:p>
    <w:p w14:paraId="4BDEF8B4">
      <w:pPr>
        <w:spacing w:line="360" w:lineRule="auto"/>
        <w:jc w:val="center"/>
        <w:rPr>
          <w:rFonts w:hint="eastAsia" w:ascii="宋体" w:hAnsi="宋体" w:cs="宋体"/>
          <w:b/>
          <w:bCs/>
          <w:color w:val="auto"/>
          <w:kern w:val="0"/>
          <w:sz w:val="28"/>
          <w:szCs w:val="28"/>
          <w:highlight w:val="none"/>
        </w:rPr>
      </w:pPr>
    </w:p>
    <w:p w14:paraId="32721F7F">
      <w:pPr>
        <w:spacing w:line="360" w:lineRule="auto"/>
        <w:jc w:val="center"/>
        <w:rPr>
          <w:rFonts w:hint="eastAsia" w:ascii="宋体" w:hAnsi="宋体" w:cs="宋体"/>
          <w:b/>
          <w:bCs/>
          <w:color w:val="auto"/>
          <w:kern w:val="0"/>
          <w:sz w:val="28"/>
          <w:szCs w:val="28"/>
          <w:highlight w:val="none"/>
        </w:rPr>
      </w:pPr>
    </w:p>
    <w:p w14:paraId="44DBF98E">
      <w:pPr>
        <w:spacing w:line="360" w:lineRule="auto"/>
        <w:jc w:val="center"/>
        <w:rPr>
          <w:rFonts w:hint="eastAsia" w:ascii="宋体" w:hAnsi="宋体" w:cs="宋体"/>
          <w:b/>
          <w:bCs/>
          <w:color w:val="auto"/>
          <w:kern w:val="0"/>
          <w:sz w:val="28"/>
          <w:szCs w:val="28"/>
          <w:highlight w:val="none"/>
        </w:rPr>
      </w:pPr>
    </w:p>
    <w:p w14:paraId="2BABA28A">
      <w:pPr>
        <w:spacing w:line="360" w:lineRule="auto"/>
        <w:jc w:val="center"/>
        <w:rPr>
          <w:rFonts w:hint="eastAsia" w:ascii="宋体" w:hAnsi="宋体" w:cs="宋体"/>
          <w:b/>
          <w:bCs/>
          <w:color w:val="auto"/>
          <w:kern w:val="0"/>
          <w:sz w:val="28"/>
          <w:szCs w:val="28"/>
          <w:highlight w:val="none"/>
        </w:rPr>
      </w:pPr>
    </w:p>
    <w:p w14:paraId="605878A0">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rPr>
      </w:pPr>
    </w:p>
    <w:p w14:paraId="7A347C44">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rPr>
      </w:pPr>
    </w:p>
    <w:p w14:paraId="598BD65F">
      <w:pPr>
        <w:keepNext w:val="0"/>
        <w:keepLines w:val="0"/>
        <w:pageBreakBefore w:val="0"/>
        <w:widowControl w:val="0"/>
        <w:kinsoku/>
        <w:wordWrap/>
        <w:overflowPunct/>
        <w:topLinePunct w:val="0"/>
        <w:autoSpaceDE/>
        <w:autoSpaceDN/>
        <w:bidi w:val="0"/>
        <w:adjustRightInd/>
        <w:spacing w:line="360" w:lineRule="auto"/>
        <w:ind w:left="0" w:leftChars="0" w:firstLine="0" w:firstLineChars="0"/>
        <w:jc w:val="left"/>
        <w:textAlignment w:val="auto"/>
        <w:rPr>
          <w:rFonts w:hint="eastAsia" w:ascii="宋体" w:hAnsi="宋体" w:cs="宋体"/>
          <w:color w:val="auto"/>
          <w:sz w:val="28"/>
          <w:szCs w:val="28"/>
          <w:highlight w:val="none"/>
        </w:rPr>
      </w:pPr>
    </w:p>
    <w:p w14:paraId="70F5DE87">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rPr>
      </w:pPr>
    </w:p>
    <w:p w14:paraId="36316177">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b/>
          <w:color w:val="auto"/>
          <w:kern w:val="0"/>
          <w:sz w:val="28"/>
          <w:szCs w:val="28"/>
          <w:highlight w:val="none"/>
        </w:rPr>
      </w:pPr>
    </w:p>
    <w:p w14:paraId="01049645">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项目名称：</w:t>
      </w:r>
      <w:r>
        <w:rPr>
          <w:rFonts w:hint="eastAsia" w:ascii="宋体" w:hAnsi="宋体" w:cs="宋体"/>
          <w:b/>
          <w:bCs/>
          <w:color w:val="auto"/>
          <w:kern w:val="0"/>
          <w:sz w:val="28"/>
          <w:szCs w:val="28"/>
          <w:highlight w:val="none"/>
          <w:u w:val="single"/>
          <w:lang w:eastAsia="zh-CN"/>
        </w:rPr>
        <w:t>雁栖镇2026年山区森林健康经营林木抚育项目</w:t>
      </w:r>
    </w:p>
    <w:p w14:paraId="5AA7C184">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lang w:val="en-US" w:eastAsia="zh-CN"/>
        </w:rPr>
      </w:pPr>
    </w:p>
    <w:p w14:paraId="44313AD5">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包  号：</w:t>
      </w:r>
      <w:r>
        <w:rPr>
          <w:rFonts w:hint="eastAsia" w:ascii="宋体" w:hAnsi="宋体" w:cs="宋体"/>
          <w:color w:val="auto"/>
          <w:kern w:val="0"/>
          <w:sz w:val="28"/>
          <w:szCs w:val="28"/>
          <w:highlight w:val="none"/>
        </w:rPr>
        <w:t>__________________________</w:t>
      </w:r>
    </w:p>
    <w:p w14:paraId="26042CAF">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rPr>
      </w:pPr>
    </w:p>
    <w:p w14:paraId="23089856">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outlineLvl w:val="1"/>
        <w:rPr>
          <w:rFonts w:hint="eastAsia" w:ascii="宋体" w:hAnsi="宋体" w:eastAsia="宋体" w:cs="宋体"/>
          <w:color w:val="auto"/>
          <w:sz w:val="28"/>
          <w:szCs w:val="28"/>
          <w:highlight w:val="none"/>
          <w:lang w:eastAsia="zh-CN"/>
        </w:rPr>
      </w:pPr>
      <w:bookmarkStart w:id="833" w:name="_Toc19117"/>
      <w:r>
        <w:rPr>
          <w:rFonts w:hint="eastAsia" w:ascii="宋体" w:hAnsi="宋体" w:cs="宋体"/>
          <w:color w:val="auto"/>
          <w:sz w:val="28"/>
          <w:szCs w:val="28"/>
          <w:highlight w:val="none"/>
        </w:rPr>
        <w:t>采购人：</w:t>
      </w:r>
      <w:bookmarkEnd w:id="833"/>
      <w:r>
        <w:rPr>
          <w:rFonts w:hint="eastAsia" w:ascii="宋体" w:hAnsi="宋体" w:cs="宋体"/>
          <w:b/>
          <w:bCs/>
          <w:color w:val="auto"/>
          <w:kern w:val="0"/>
          <w:sz w:val="28"/>
          <w:szCs w:val="28"/>
          <w:highlight w:val="none"/>
          <w:u w:val="single"/>
          <w:lang w:eastAsia="zh-CN"/>
        </w:rPr>
        <w:t>北京市怀柔区雁栖镇人民政府</w:t>
      </w:r>
    </w:p>
    <w:p w14:paraId="0781ECDC">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rPr>
      </w:pPr>
    </w:p>
    <w:p w14:paraId="0AD571C4">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cs="宋体"/>
          <w:color w:val="auto"/>
          <w:sz w:val="28"/>
          <w:szCs w:val="28"/>
          <w:highlight w:val="none"/>
        </w:rPr>
      </w:pPr>
      <w:r>
        <w:rPr>
          <w:rFonts w:hint="eastAsia" w:ascii="宋体" w:hAnsi="宋体" w:cs="宋体"/>
          <w:color w:val="auto"/>
          <w:sz w:val="28"/>
          <w:szCs w:val="28"/>
          <w:highlight w:val="none"/>
        </w:rPr>
        <w:t>供应商：</w:t>
      </w:r>
      <w:r>
        <w:rPr>
          <w:rFonts w:hint="eastAsia" w:ascii="宋体" w:hAnsi="宋体" w:cs="宋体"/>
          <w:color w:val="auto"/>
          <w:kern w:val="0"/>
          <w:sz w:val="28"/>
          <w:szCs w:val="28"/>
          <w:highlight w:val="none"/>
        </w:rPr>
        <w:t>__________________________</w:t>
      </w:r>
    </w:p>
    <w:p w14:paraId="7D15A8BB">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rPr>
      </w:pPr>
    </w:p>
    <w:p w14:paraId="11BE3773">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8"/>
          <w:szCs w:val="28"/>
          <w:highlight w:val="none"/>
        </w:rPr>
        <w:t>签署日期：</w:t>
      </w:r>
      <w:r>
        <w:rPr>
          <w:rFonts w:hint="eastAsia" w:ascii="宋体" w:hAnsi="宋体" w:cs="宋体"/>
          <w:color w:val="auto"/>
          <w:kern w:val="0"/>
          <w:sz w:val="28"/>
          <w:szCs w:val="28"/>
          <w:highlight w:val="none"/>
          <w:u w:val="single"/>
        </w:rPr>
        <w:t xml:space="preserve">    年    月   日</w:t>
      </w:r>
    </w:p>
    <w:p w14:paraId="40408FBD">
      <w:pPr>
        <w:snapToGrid w:val="0"/>
        <w:spacing w:before="119" w:line="360" w:lineRule="auto"/>
        <w:ind w:left="958"/>
        <w:rPr>
          <w:rFonts w:hint="eastAsia" w:ascii="宋体" w:hAnsi="宋体" w:cs="宋体"/>
          <w:color w:val="auto"/>
          <w:sz w:val="24"/>
          <w:szCs w:val="24"/>
          <w:highlight w:val="none"/>
        </w:rPr>
      </w:pPr>
    </w:p>
    <w:p w14:paraId="0111E468">
      <w:pPr>
        <w:widowControl/>
        <w:kinsoku w:val="0"/>
        <w:autoSpaceDE w:val="0"/>
        <w:autoSpaceDN w:val="0"/>
        <w:adjustRightInd w:val="0"/>
        <w:snapToGrid w:val="0"/>
        <w:spacing w:line="360" w:lineRule="auto"/>
        <w:jc w:val="center"/>
        <w:textAlignment w:val="baseline"/>
        <w:rPr>
          <w:rFonts w:hint="eastAsia" w:ascii="宋体" w:hAnsi="宋体" w:cs="宋体"/>
          <w:bCs/>
          <w:color w:val="auto"/>
          <w:sz w:val="24"/>
          <w:szCs w:val="24"/>
          <w:highlight w:val="none"/>
        </w:rPr>
      </w:pPr>
      <w:r>
        <w:rPr>
          <w:rFonts w:hint="eastAsia" w:ascii="宋体" w:hAnsi="宋体" w:cs="宋体"/>
          <w:b/>
          <w:color w:val="auto"/>
          <w:sz w:val="24"/>
          <w:szCs w:val="24"/>
          <w:highlight w:val="none"/>
        </w:rPr>
        <w:br w:type="page"/>
      </w:r>
    </w:p>
    <w:p w14:paraId="6F6FEE1A">
      <w:pPr>
        <w:widowControl/>
        <w:spacing w:before="100" w:beforeAutospacing="1" w:after="100" w:afterAutospacing="1" w:line="360" w:lineRule="auto"/>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林木抚育合同</w:t>
      </w:r>
    </w:p>
    <w:p w14:paraId="5AD551DF">
      <w:pPr>
        <w:widowControl/>
        <w:spacing w:line="360" w:lineRule="auto"/>
        <w:jc w:val="left"/>
        <w:rPr>
          <w:rFonts w:hint="eastAsia" w:ascii="宋体" w:hAnsi="宋体" w:eastAsia="宋体" w:cs="宋体"/>
          <w:color w:val="auto"/>
          <w:kern w:val="0"/>
          <w:sz w:val="24"/>
          <w:szCs w:val="24"/>
          <w:highlight w:val="none"/>
          <w:lang w:eastAsia="zh-CN"/>
        </w:rPr>
      </w:pPr>
      <w:r>
        <w:rPr>
          <w:rFonts w:hint="eastAsia" w:ascii="宋体" w:hAnsi="宋体" w:cs="宋体"/>
          <w:b/>
          <w:bCs/>
          <w:color w:val="auto"/>
          <w:kern w:val="0"/>
          <w:sz w:val="24"/>
          <w:szCs w:val="24"/>
          <w:highlight w:val="none"/>
        </w:rPr>
        <w:t>甲方</w:t>
      </w:r>
      <w:r>
        <w:rPr>
          <w:rFonts w:hint="eastAsia" w:ascii="宋体" w:hAnsi="宋体" w:cs="宋体"/>
          <w:color w:val="auto"/>
          <w:kern w:val="0"/>
          <w:sz w:val="24"/>
          <w:szCs w:val="24"/>
          <w:highlight w:val="none"/>
        </w:rPr>
        <w:t>（采购人）：</w:t>
      </w:r>
      <w:r>
        <w:rPr>
          <w:rFonts w:hint="eastAsia" w:ascii="宋体" w:hAnsi="宋体" w:cs="宋体"/>
          <w:b/>
          <w:bCs/>
          <w:color w:val="auto"/>
          <w:kern w:val="0"/>
          <w:sz w:val="24"/>
          <w:szCs w:val="24"/>
          <w:highlight w:val="none"/>
          <w:u w:val="single"/>
          <w:lang w:eastAsia="zh-CN"/>
        </w:rPr>
        <w:t>北京市怀柔区雁栖镇人民政府</w:t>
      </w:r>
    </w:p>
    <w:p w14:paraId="2368D572">
      <w:pPr>
        <w:widowControl/>
        <w:spacing w:line="360" w:lineRule="auto"/>
        <w:jc w:val="left"/>
        <w:rPr>
          <w:rFonts w:hint="default" w:ascii="宋体" w:hAnsi="宋体" w:eastAsia="宋体" w:cs="宋体"/>
          <w:color w:val="auto"/>
          <w:kern w:val="0"/>
          <w:sz w:val="24"/>
          <w:szCs w:val="24"/>
          <w:highlight w:val="none"/>
          <w:lang w:val="en-US" w:eastAsia="zh-CN"/>
        </w:rPr>
      </w:pPr>
      <w:r>
        <w:rPr>
          <w:rFonts w:hint="eastAsia" w:ascii="宋体" w:hAnsi="宋体" w:cs="宋体"/>
          <w:b/>
          <w:bCs/>
          <w:color w:val="auto"/>
          <w:kern w:val="0"/>
          <w:sz w:val="24"/>
          <w:szCs w:val="24"/>
          <w:highlight w:val="none"/>
        </w:rPr>
        <w:t>乙方</w:t>
      </w:r>
      <w:r>
        <w:rPr>
          <w:rFonts w:hint="eastAsia" w:ascii="宋体" w:hAnsi="宋体" w:cs="宋体"/>
          <w:color w:val="auto"/>
          <w:kern w:val="0"/>
          <w:sz w:val="24"/>
          <w:szCs w:val="24"/>
          <w:highlight w:val="none"/>
        </w:rPr>
        <w:t>（供应商）：</w:t>
      </w:r>
      <w:r>
        <w:rPr>
          <w:rFonts w:hint="eastAsia" w:ascii="宋体" w:hAnsi="宋体" w:cs="宋体"/>
          <w:color w:val="auto"/>
          <w:kern w:val="0"/>
          <w:sz w:val="28"/>
          <w:szCs w:val="28"/>
          <w:highlight w:val="none"/>
          <w:u w:val="single"/>
          <w:lang w:val="en-US" w:eastAsia="zh-CN"/>
        </w:rPr>
        <w:t xml:space="preserve">                       </w:t>
      </w:r>
    </w:p>
    <w:p w14:paraId="7BB7BBDA">
      <w:pPr>
        <w:widowControl/>
        <w:spacing w:line="360" w:lineRule="auto"/>
        <w:ind w:firstLine="424" w:firstLineChars="177"/>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甲、乙双方依据《中华人民共和国政府采购法》、《中华人民共和国民法典》等法律规定，在平等自愿的基础上，经协商一致，签订本合同：</w:t>
      </w:r>
    </w:p>
    <w:p w14:paraId="7BDCE8A6">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b/>
          <w:bCs/>
          <w:color w:val="auto"/>
          <w:kern w:val="0"/>
          <w:sz w:val="24"/>
          <w:szCs w:val="24"/>
          <w:highlight w:val="none"/>
        </w:rPr>
      </w:pPr>
      <w:bookmarkStart w:id="834" w:name="_Toc8704"/>
      <w:r>
        <w:rPr>
          <w:rFonts w:hint="eastAsia" w:ascii="宋体" w:hAnsi="宋体" w:eastAsia="宋体" w:cs="宋体"/>
          <w:b/>
          <w:bCs/>
          <w:color w:val="auto"/>
          <w:kern w:val="0"/>
          <w:sz w:val="24"/>
          <w:szCs w:val="24"/>
          <w:highlight w:val="none"/>
        </w:rPr>
        <w:t>第一条　项目概况</w:t>
      </w:r>
      <w:bookmarkEnd w:id="834"/>
    </w:p>
    <w:p w14:paraId="1D7CA9C6">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u w:val="single"/>
          <w:lang w:eastAsia="zh-CN"/>
        </w:rPr>
      </w:pPr>
      <w:r>
        <w:rPr>
          <w:rFonts w:hint="eastAsia" w:ascii="宋体" w:hAnsi="宋体" w:eastAsia="宋体" w:cs="宋体"/>
          <w:color w:val="auto"/>
          <w:kern w:val="0"/>
          <w:sz w:val="24"/>
          <w:szCs w:val="24"/>
          <w:highlight w:val="none"/>
        </w:rPr>
        <w:t>项目名称：</w:t>
      </w:r>
      <w:r>
        <w:rPr>
          <w:rFonts w:hint="eastAsia" w:ascii="宋体" w:hAnsi="宋体" w:eastAsia="宋体" w:cs="宋体"/>
          <w:color w:val="auto"/>
          <w:kern w:val="0"/>
          <w:sz w:val="24"/>
          <w:szCs w:val="24"/>
          <w:highlight w:val="none"/>
          <w:u w:val="single"/>
          <w:lang w:eastAsia="zh-CN"/>
        </w:rPr>
        <w:t>雁栖镇2026年山区森林健康经营林木抚育项目</w:t>
      </w:r>
    </w:p>
    <w:p w14:paraId="450E0C6A">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u w:val="single"/>
          <w:lang w:val="en-US" w:eastAsia="zh-CN"/>
        </w:rPr>
        <w:t xml:space="preserve">包  </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lang w:val="en-US" w:eastAsia="zh-CN"/>
        </w:rPr>
        <w:t>号：</w:t>
      </w:r>
      <w:r>
        <w:rPr>
          <w:rFonts w:hint="eastAsia" w:ascii="宋体" w:hAnsi="宋体" w:eastAsia="宋体" w:cs="宋体"/>
          <w:bCs/>
          <w:color w:val="auto"/>
          <w:sz w:val="24"/>
          <w:szCs w:val="24"/>
          <w:highlight w:val="none"/>
          <w:u w:val="single"/>
          <w:lang w:val="en-US" w:eastAsia="zh-CN"/>
        </w:rPr>
        <w:t xml:space="preserve">             </w:t>
      </w:r>
    </w:p>
    <w:p w14:paraId="637C68EC">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项目地点：</w:t>
      </w:r>
      <w:r>
        <w:rPr>
          <w:rFonts w:hint="eastAsia" w:ascii="宋体" w:hAnsi="宋体" w:eastAsia="宋体" w:cs="宋体"/>
          <w:bCs/>
          <w:color w:val="auto"/>
          <w:sz w:val="24"/>
          <w:szCs w:val="24"/>
          <w:highlight w:val="none"/>
          <w:u w:val="single"/>
          <w:lang w:val="en-US" w:eastAsia="zh-CN"/>
        </w:rPr>
        <w:t xml:space="preserve">     、      </w:t>
      </w:r>
    </w:p>
    <w:p w14:paraId="2AA3143E">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color w:val="auto"/>
          <w:kern w:val="0"/>
          <w:sz w:val="24"/>
          <w:szCs w:val="24"/>
          <w:highlight w:val="none"/>
        </w:rPr>
        <w:t>抚育面积：</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亩</w:t>
      </w:r>
    </w:p>
    <w:p w14:paraId="71F7758E">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bCs/>
          <w:color w:val="auto"/>
          <w:sz w:val="24"/>
          <w:szCs w:val="24"/>
          <w:highlight w:val="none"/>
          <w:u w:val="single"/>
        </w:rPr>
      </w:pPr>
    </w:p>
    <w:p w14:paraId="0D04B9C5">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b/>
          <w:bCs/>
          <w:color w:val="auto"/>
          <w:kern w:val="0"/>
          <w:sz w:val="24"/>
          <w:szCs w:val="24"/>
          <w:highlight w:val="none"/>
        </w:rPr>
      </w:pPr>
      <w:bookmarkStart w:id="835" w:name="_Toc30454"/>
      <w:r>
        <w:rPr>
          <w:rFonts w:hint="eastAsia" w:ascii="宋体" w:hAnsi="宋体" w:eastAsia="宋体" w:cs="宋体"/>
          <w:b/>
          <w:bCs/>
          <w:color w:val="auto"/>
          <w:kern w:val="0"/>
          <w:sz w:val="24"/>
          <w:szCs w:val="24"/>
          <w:highlight w:val="none"/>
        </w:rPr>
        <w:t>第二条　抚育范围</w:t>
      </w:r>
      <w:bookmarkEnd w:id="835"/>
    </w:p>
    <w:p w14:paraId="763CA8BF">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u w:val="single"/>
          <w:lang w:eastAsia="zh-CN"/>
        </w:rPr>
      </w:pPr>
      <w:r>
        <w:rPr>
          <w:rFonts w:hint="eastAsia" w:ascii="宋体" w:hAnsi="宋体" w:cs="宋体"/>
          <w:color w:val="auto"/>
          <w:kern w:val="0"/>
          <w:sz w:val="24"/>
          <w:szCs w:val="24"/>
          <w:highlight w:val="none"/>
          <w:u w:val="single"/>
          <w:lang w:val="en-US" w:eastAsia="zh-CN"/>
        </w:rPr>
        <w:t>01包：</w:t>
      </w:r>
      <w:r>
        <w:rPr>
          <w:rFonts w:hint="eastAsia" w:ascii="宋体" w:hAnsi="宋体" w:eastAsia="宋体" w:cs="宋体"/>
          <w:color w:val="auto"/>
          <w:kern w:val="0"/>
          <w:sz w:val="24"/>
          <w:szCs w:val="24"/>
          <w:highlight w:val="none"/>
          <w:u w:val="single"/>
        </w:rPr>
        <w:t>八道河、交界河</w:t>
      </w:r>
      <w:r>
        <w:rPr>
          <w:rFonts w:hint="eastAsia" w:ascii="宋体" w:hAnsi="宋体" w:eastAsia="宋体" w:cs="宋体"/>
          <w:color w:val="auto"/>
          <w:kern w:val="0"/>
          <w:sz w:val="24"/>
          <w:szCs w:val="24"/>
          <w:highlight w:val="none"/>
          <w:u w:val="single"/>
          <w:lang w:eastAsia="zh-CN"/>
        </w:rPr>
        <w:t>：号树、目标树生长伐、疏伐、目标树修枝、抚育剩余物处理、补植、人工促进天然更新、浇水、土壤改良、</w:t>
      </w:r>
      <w:r>
        <w:rPr>
          <w:rFonts w:hint="eastAsia" w:ascii="宋体" w:hAnsi="宋体" w:eastAsia="宋体" w:cs="宋体"/>
          <w:strike w:val="0"/>
          <w:dstrike w:val="0"/>
          <w:color w:val="auto"/>
          <w:kern w:val="0"/>
          <w:sz w:val="24"/>
          <w:szCs w:val="24"/>
          <w:highlight w:val="none"/>
          <w:u w:val="single"/>
          <w:lang w:eastAsia="zh-CN"/>
        </w:rPr>
        <w:t>简易作业道</w:t>
      </w:r>
      <w:r>
        <w:rPr>
          <w:rFonts w:hint="eastAsia" w:ascii="宋体" w:hAnsi="宋体" w:eastAsia="宋体" w:cs="宋体"/>
          <w:color w:val="auto"/>
          <w:kern w:val="0"/>
          <w:sz w:val="24"/>
          <w:szCs w:val="24"/>
          <w:highlight w:val="none"/>
          <w:u w:val="single"/>
          <w:lang w:eastAsia="zh-CN"/>
        </w:rPr>
        <w:t>等综合抚育与配套建设措施。</w:t>
      </w:r>
    </w:p>
    <w:p w14:paraId="6E7E5E9B">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u w:val="single"/>
          <w:lang w:val="en-US" w:eastAsia="zh-CN" w:bidi="ar"/>
        </w:rPr>
      </w:pPr>
      <w:r>
        <w:rPr>
          <w:rFonts w:hint="eastAsia" w:ascii="宋体" w:hAnsi="宋体" w:cs="宋体"/>
          <w:b w:val="0"/>
          <w:bCs w:val="0"/>
          <w:color w:val="auto"/>
          <w:kern w:val="0"/>
          <w:sz w:val="24"/>
          <w:szCs w:val="24"/>
          <w:highlight w:val="none"/>
          <w:u w:val="single"/>
          <w:lang w:val="en-US" w:eastAsia="zh-CN" w:bidi="ar"/>
        </w:rPr>
        <w:t>02包：</w:t>
      </w:r>
      <w:r>
        <w:rPr>
          <w:rFonts w:hint="eastAsia" w:ascii="宋体" w:hAnsi="宋体" w:eastAsia="宋体" w:cs="宋体"/>
          <w:b w:val="0"/>
          <w:bCs w:val="0"/>
          <w:color w:val="auto"/>
          <w:kern w:val="0"/>
          <w:sz w:val="24"/>
          <w:szCs w:val="24"/>
          <w:highlight w:val="none"/>
          <w:u w:val="single"/>
          <w:lang w:val="en-US" w:eastAsia="zh-CN" w:bidi="ar"/>
        </w:rPr>
        <w:t>大地、西栅子、镇林场：</w:t>
      </w:r>
      <w:r>
        <w:rPr>
          <w:rFonts w:hint="eastAsia" w:ascii="宋体" w:hAnsi="宋体" w:eastAsia="宋体" w:cs="宋体"/>
          <w:color w:val="auto"/>
          <w:kern w:val="0"/>
          <w:sz w:val="24"/>
          <w:szCs w:val="24"/>
          <w:highlight w:val="none"/>
          <w:u w:val="single"/>
          <w:lang w:val="en-US" w:eastAsia="zh-CN" w:bidi="ar"/>
        </w:rPr>
        <w:t>号树、目标树生长伐、疏伐、目标树修枝、抚育剩余物处理、补植、人工促进天然更新、浇水、土壤改良、</w:t>
      </w:r>
      <w:r>
        <w:rPr>
          <w:rFonts w:hint="eastAsia" w:ascii="宋体" w:hAnsi="宋体" w:eastAsia="宋体" w:cs="宋体"/>
          <w:strike w:val="0"/>
          <w:dstrike w:val="0"/>
          <w:color w:val="auto"/>
          <w:kern w:val="0"/>
          <w:sz w:val="24"/>
          <w:szCs w:val="24"/>
          <w:highlight w:val="none"/>
          <w:u w:val="single"/>
          <w:lang w:val="en-US" w:eastAsia="zh-CN" w:bidi="ar"/>
        </w:rPr>
        <w:t>简易作业道等</w:t>
      </w:r>
      <w:r>
        <w:rPr>
          <w:rFonts w:hint="eastAsia" w:ascii="宋体" w:hAnsi="宋体" w:eastAsia="宋体" w:cs="宋体"/>
          <w:strike w:val="0"/>
          <w:color w:val="auto"/>
          <w:kern w:val="0"/>
          <w:sz w:val="24"/>
          <w:szCs w:val="24"/>
          <w:highlight w:val="none"/>
          <w:u w:val="single"/>
          <w:lang w:val="en-US" w:eastAsia="zh-CN" w:bidi="ar"/>
        </w:rPr>
        <w:t>综合</w:t>
      </w:r>
      <w:r>
        <w:rPr>
          <w:rFonts w:hint="eastAsia" w:ascii="宋体" w:hAnsi="宋体" w:eastAsia="宋体" w:cs="宋体"/>
          <w:color w:val="auto"/>
          <w:kern w:val="0"/>
          <w:sz w:val="24"/>
          <w:szCs w:val="24"/>
          <w:highlight w:val="none"/>
          <w:u w:val="single"/>
          <w:lang w:val="en-US" w:eastAsia="zh-CN" w:bidi="ar"/>
        </w:rPr>
        <w:t>抚育与配套建设措施。</w:t>
      </w:r>
    </w:p>
    <w:p w14:paraId="504C41C0">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4、措施类型</w:t>
      </w: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b w:val="0"/>
          <w:bCs w:val="0"/>
          <w:color w:val="auto"/>
          <w:kern w:val="0"/>
          <w:sz w:val="24"/>
          <w:szCs w:val="24"/>
          <w:highlight w:val="none"/>
          <w:lang w:val="en-US" w:eastAsia="zh-CN" w:bidi="ar"/>
        </w:rPr>
        <w:sym w:font="Wingdings" w:char="00A8"/>
      </w:r>
      <w:r>
        <w:rPr>
          <w:rFonts w:hint="eastAsia" w:ascii="宋体" w:hAnsi="宋体" w:eastAsia="宋体" w:cs="宋体"/>
          <w:b w:val="0"/>
          <w:bCs w:val="0"/>
          <w:color w:val="auto"/>
          <w:kern w:val="0"/>
          <w:sz w:val="24"/>
          <w:szCs w:val="24"/>
          <w:highlight w:val="none"/>
          <w:lang w:val="en-US" w:eastAsia="zh-CN" w:bidi="ar"/>
        </w:rPr>
        <w:t>大树培育、</w:t>
      </w:r>
      <w:r>
        <w:rPr>
          <w:rFonts w:hint="eastAsia" w:ascii="宋体" w:hAnsi="宋体" w:eastAsia="宋体" w:cs="宋体"/>
          <w:b w:val="0"/>
          <w:bCs w:val="0"/>
          <w:color w:val="auto"/>
          <w:kern w:val="0"/>
          <w:sz w:val="24"/>
          <w:szCs w:val="24"/>
          <w:highlight w:val="none"/>
          <w:lang w:val="en-US" w:eastAsia="zh-CN" w:bidi="ar"/>
        </w:rPr>
        <w:sym w:font="Wingdings" w:char="00A8"/>
      </w:r>
      <w:r>
        <w:rPr>
          <w:rFonts w:hint="eastAsia" w:ascii="宋体" w:hAnsi="宋体" w:eastAsia="宋体" w:cs="宋体"/>
          <w:b w:val="0"/>
          <w:bCs w:val="0"/>
          <w:color w:val="auto"/>
          <w:kern w:val="0"/>
          <w:sz w:val="24"/>
          <w:szCs w:val="24"/>
          <w:highlight w:val="none"/>
          <w:lang w:val="en-US" w:eastAsia="zh-CN" w:bidi="ar"/>
        </w:rPr>
        <w:t>浅</w:t>
      </w:r>
      <w:r>
        <w:rPr>
          <w:rFonts w:hint="eastAsia" w:ascii="宋体" w:hAnsi="宋体" w:eastAsia="宋体" w:cs="宋体"/>
          <w:color w:val="auto"/>
          <w:kern w:val="0"/>
          <w:sz w:val="24"/>
          <w:szCs w:val="24"/>
          <w:highlight w:val="none"/>
          <w:lang w:val="en-US" w:eastAsia="zh-CN" w:bidi="ar"/>
        </w:rPr>
        <w:t>山彩林</w:t>
      </w:r>
      <w:r>
        <w:rPr>
          <w:rFonts w:hint="eastAsia" w:ascii="宋体" w:hAnsi="宋体" w:cs="宋体"/>
          <w:color w:val="auto"/>
          <w:kern w:val="0"/>
          <w:sz w:val="24"/>
          <w:szCs w:val="24"/>
          <w:highlight w:val="none"/>
          <w:lang w:val="en-US" w:eastAsia="zh-CN" w:bidi="ar"/>
        </w:rPr>
        <w:t>。</w:t>
      </w:r>
    </w:p>
    <w:p w14:paraId="4BA8F026">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u w:val="single"/>
          <w:lang w:eastAsia="zh-CN"/>
        </w:rPr>
      </w:pPr>
    </w:p>
    <w:p w14:paraId="0C784DC0">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b/>
          <w:bCs/>
          <w:color w:val="auto"/>
          <w:kern w:val="0"/>
          <w:sz w:val="24"/>
          <w:szCs w:val="24"/>
          <w:highlight w:val="none"/>
        </w:rPr>
      </w:pPr>
      <w:bookmarkStart w:id="836" w:name="_Toc16753"/>
      <w:r>
        <w:rPr>
          <w:rFonts w:hint="eastAsia" w:ascii="宋体" w:hAnsi="宋体" w:eastAsia="宋体" w:cs="宋体"/>
          <w:b/>
          <w:bCs/>
          <w:color w:val="auto"/>
          <w:kern w:val="0"/>
          <w:sz w:val="24"/>
          <w:szCs w:val="24"/>
          <w:highlight w:val="none"/>
        </w:rPr>
        <w:t>第三条　抚育期限及养护期</w:t>
      </w:r>
      <w:bookmarkEnd w:id="836"/>
    </w:p>
    <w:p w14:paraId="618F35BE">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抚育期限为：</w:t>
      </w:r>
      <w:r>
        <w:rPr>
          <w:rFonts w:hint="eastAsia" w:ascii="宋体" w:hAnsi="宋体" w:eastAsia="宋体" w:cs="宋体"/>
          <w:color w:val="auto"/>
          <w:sz w:val="24"/>
          <w:szCs w:val="24"/>
          <w:highlight w:val="none"/>
          <w:u w:val="single"/>
        </w:rPr>
        <w:t>合同签订之日起至</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年    月    日</w:t>
      </w:r>
      <w:r>
        <w:rPr>
          <w:rFonts w:hint="eastAsia" w:ascii="宋体" w:hAnsi="宋体" w:eastAsia="宋体" w:cs="宋体"/>
          <w:color w:val="auto"/>
          <w:kern w:val="0"/>
          <w:sz w:val="24"/>
          <w:szCs w:val="24"/>
          <w:highlight w:val="none"/>
        </w:rPr>
        <w:t>。</w:t>
      </w:r>
    </w:p>
    <w:p w14:paraId="1729E592">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p>
    <w:p w14:paraId="10DD84B4">
      <w:pPr>
        <w:keepNext w:val="0"/>
        <w:keepLines w:val="0"/>
        <w:pageBreakBefore w:val="0"/>
        <w:overflowPunct/>
        <w:topLinePunct w:val="0"/>
        <w:bidi w:val="0"/>
        <w:spacing w:line="360" w:lineRule="auto"/>
        <w:ind w:left="0" w:firstLine="0" w:firstLineChars="0"/>
        <w:jc w:val="left"/>
        <w:outlineLvl w:val="1"/>
        <w:rPr>
          <w:rFonts w:hint="eastAsia" w:ascii="宋体" w:hAnsi="宋体" w:eastAsia="宋体" w:cs="宋体"/>
          <w:b/>
          <w:bCs/>
          <w:color w:val="auto"/>
          <w:sz w:val="24"/>
          <w:szCs w:val="24"/>
          <w:highlight w:val="none"/>
        </w:rPr>
      </w:pPr>
      <w:bookmarkStart w:id="837" w:name="_Toc14167"/>
      <w:r>
        <w:rPr>
          <w:rFonts w:hint="eastAsia" w:ascii="宋体" w:hAnsi="宋体" w:eastAsia="宋体" w:cs="宋体"/>
          <w:b/>
          <w:bCs/>
          <w:color w:val="auto"/>
          <w:sz w:val="24"/>
          <w:szCs w:val="24"/>
          <w:highlight w:val="none"/>
        </w:rPr>
        <w:t>第四条  本合同文件及解释顺序</w:t>
      </w:r>
      <w:bookmarkEnd w:id="837"/>
    </w:p>
    <w:p w14:paraId="60B04C33">
      <w:pPr>
        <w:keepNext w:val="0"/>
        <w:keepLines w:val="0"/>
        <w:pageBreakBefore w:val="0"/>
        <w:overflowPunct/>
        <w:topLinePunct w:val="0"/>
        <w:bidi w:val="0"/>
        <w:spacing w:line="360" w:lineRule="auto"/>
        <w:ind w:left="0" w:firstLine="0" w:firstLineChars="0"/>
        <w:jc w:val="left"/>
        <w:outlineLvl w:val="2"/>
        <w:rPr>
          <w:rFonts w:hint="eastAsia" w:ascii="宋体" w:hAnsi="宋体" w:eastAsia="宋体" w:cs="宋体"/>
          <w:bCs/>
          <w:color w:val="auto"/>
          <w:sz w:val="24"/>
          <w:szCs w:val="24"/>
          <w:highlight w:val="none"/>
        </w:rPr>
      </w:pPr>
      <w:bookmarkStart w:id="838" w:name="_Toc337"/>
      <w:r>
        <w:rPr>
          <w:rFonts w:hint="eastAsia" w:ascii="宋体" w:hAnsi="宋体" w:eastAsia="宋体" w:cs="宋体"/>
          <w:bCs/>
          <w:color w:val="auto"/>
          <w:sz w:val="24"/>
          <w:szCs w:val="24"/>
          <w:highlight w:val="none"/>
        </w:rPr>
        <w:t>1.除双方另有约定以外，组成本合同的文件及优先解释顺序如下：</w:t>
      </w:r>
      <w:bookmarkEnd w:id="838"/>
    </w:p>
    <w:p w14:paraId="0073D5D0">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（1）本合同协议书；</w:t>
      </w:r>
    </w:p>
    <w:p w14:paraId="399D7E3C">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（2）中标通知书；</w:t>
      </w:r>
    </w:p>
    <w:p w14:paraId="4E5B6DCF">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（3）投标函及投标一览表（如有）；</w:t>
      </w:r>
    </w:p>
    <w:p w14:paraId="085116F7">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（4）投标分项汇总表（如有）；</w:t>
      </w:r>
    </w:p>
    <w:p w14:paraId="6A065E22">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（5）服务标准和要求；</w:t>
      </w:r>
    </w:p>
    <w:p w14:paraId="75337777">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（6）双方签订的补充协议；</w:t>
      </w:r>
    </w:p>
    <w:p w14:paraId="569D00CA">
      <w:pPr>
        <w:keepNext w:val="0"/>
        <w:keepLines w:val="0"/>
        <w:pageBreakBefore w:val="0"/>
        <w:tabs>
          <w:tab w:val="left" w:pos="411"/>
        </w:tabs>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（7）责任书、承诺书；</w:t>
      </w:r>
    </w:p>
    <w:p w14:paraId="3F40F4D9">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（8）其他。</w:t>
      </w:r>
    </w:p>
    <w:p w14:paraId="469E7BEF">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双方在本合同履行中所共同签署或认可的符合现行法律、法规、规章及规范性文件，且符合本合同实质性约定的指令、洽商、纪要或同类性质的文件，均构成合同文件的有效补充。</w:t>
      </w:r>
    </w:p>
    <w:p w14:paraId="03C9CFDB">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color w:val="auto"/>
          <w:kern w:val="0"/>
          <w:sz w:val="24"/>
          <w:szCs w:val="24"/>
          <w:highlight w:val="none"/>
        </w:rPr>
      </w:pPr>
      <w:bookmarkStart w:id="839" w:name="_Toc23892"/>
      <w:r>
        <w:rPr>
          <w:rFonts w:hint="eastAsia" w:ascii="宋体" w:hAnsi="宋体" w:eastAsia="宋体" w:cs="宋体"/>
          <w:color w:val="auto"/>
          <w:kern w:val="0"/>
          <w:sz w:val="24"/>
          <w:szCs w:val="24"/>
          <w:highlight w:val="none"/>
        </w:rPr>
        <w:t>第五条　抚育质量和考核</w:t>
      </w:r>
      <w:bookmarkEnd w:id="839"/>
    </w:p>
    <w:p w14:paraId="390F7AEC">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1．抚育质量：</w:t>
      </w:r>
      <w:r>
        <w:rPr>
          <w:rFonts w:hint="eastAsia" w:ascii="宋体" w:hAnsi="宋体" w:eastAsia="宋体" w:cs="宋体"/>
          <w:color w:val="auto"/>
          <w:kern w:val="0"/>
          <w:sz w:val="24"/>
          <w:szCs w:val="24"/>
          <w:highlight w:val="none"/>
          <w:u w:val="single"/>
        </w:rPr>
        <w:t>合格，达到《雁栖镇2026年山区森林健康经营林木抚育项目作业设计》和《北京市山区森林抚育技术规定（2023）》</w:t>
      </w:r>
      <w:r>
        <w:rPr>
          <w:rFonts w:hint="eastAsia" w:ascii="宋体" w:hAnsi="宋体" w:eastAsia="宋体" w:cs="宋体"/>
          <w:color w:val="auto"/>
          <w:kern w:val="0"/>
          <w:sz w:val="24"/>
          <w:szCs w:val="24"/>
          <w:highlight w:val="none"/>
          <w:u w:val="single"/>
          <w:lang w:val="en-US" w:eastAsia="zh-CN"/>
        </w:rPr>
        <w:t>要求</w:t>
      </w:r>
      <w:r>
        <w:rPr>
          <w:rFonts w:hint="eastAsia" w:ascii="宋体" w:hAnsi="宋体" w:eastAsia="宋体" w:cs="宋体"/>
          <w:color w:val="auto"/>
          <w:kern w:val="0"/>
          <w:sz w:val="24"/>
          <w:szCs w:val="24"/>
          <w:highlight w:val="none"/>
        </w:rPr>
        <w:t>。</w:t>
      </w:r>
    </w:p>
    <w:p w14:paraId="22C8DCDD">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40" w:name="_Toc9385"/>
      <w:r>
        <w:rPr>
          <w:rFonts w:hint="eastAsia" w:ascii="宋体" w:hAnsi="宋体" w:eastAsia="宋体" w:cs="宋体"/>
          <w:color w:val="auto"/>
          <w:kern w:val="0"/>
          <w:sz w:val="24"/>
          <w:szCs w:val="24"/>
          <w:highlight w:val="none"/>
        </w:rPr>
        <w:t>2．考核</w:t>
      </w:r>
      <w:bookmarkEnd w:id="840"/>
    </w:p>
    <w:p w14:paraId="0C91FE88">
      <w:pPr>
        <w:keepNext w:val="0"/>
        <w:keepLines w:val="0"/>
        <w:pageBreakBefore w:val="0"/>
        <w:tabs>
          <w:tab w:val="left" w:pos="851"/>
        </w:tabs>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color w:val="auto"/>
          <w:kern w:val="0"/>
          <w:sz w:val="24"/>
          <w:szCs w:val="24"/>
          <w:highlight w:val="none"/>
          <w:u w:val="single"/>
        </w:rPr>
        <w:t>雁栖镇 2026 年山区森林健康经营林木抚育项目作业设计</w:t>
      </w:r>
      <w:r>
        <w:rPr>
          <w:rFonts w:hint="eastAsia" w:ascii="宋体" w:hAnsi="宋体" w:eastAsia="宋体" w:cs="宋体"/>
          <w:bCs/>
          <w:color w:val="auto"/>
          <w:sz w:val="24"/>
          <w:szCs w:val="24"/>
          <w:highlight w:val="none"/>
        </w:rPr>
        <w:t>》；</w:t>
      </w:r>
    </w:p>
    <w:p w14:paraId="7B848E5A">
      <w:pPr>
        <w:keepNext w:val="0"/>
        <w:keepLines w:val="0"/>
        <w:pageBreakBefore w:val="0"/>
        <w:tabs>
          <w:tab w:val="left" w:pos="851"/>
        </w:tabs>
        <w:overflowPunct/>
        <w:topLinePunct w:val="0"/>
        <w:bidi w:val="0"/>
        <w:spacing w:line="360" w:lineRule="auto"/>
        <w:ind w:left="0" w:firstLine="0" w:firstLineChars="0"/>
        <w:jc w:val="left"/>
        <w:outlineLvl w:val="2"/>
        <w:rPr>
          <w:rFonts w:hint="eastAsia" w:ascii="宋体" w:hAnsi="宋体" w:eastAsia="宋体" w:cs="宋体"/>
          <w:bCs/>
          <w:color w:val="auto"/>
          <w:sz w:val="24"/>
          <w:szCs w:val="24"/>
          <w:highlight w:val="none"/>
        </w:rPr>
      </w:pPr>
      <w:bookmarkStart w:id="841" w:name="_Toc24831"/>
      <w:r>
        <w:rPr>
          <w:rFonts w:hint="eastAsia" w:ascii="宋体" w:hAnsi="宋体" w:eastAsia="宋体" w:cs="宋体"/>
          <w:bCs/>
          <w:color w:val="auto"/>
          <w:sz w:val="24"/>
          <w:szCs w:val="24"/>
          <w:highlight w:val="none"/>
        </w:rPr>
        <w:t>2、《</w:t>
      </w:r>
      <w:r>
        <w:rPr>
          <w:rFonts w:hint="eastAsia" w:ascii="宋体" w:hAnsi="宋体" w:eastAsia="宋体" w:cs="宋体"/>
          <w:color w:val="auto"/>
          <w:kern w:val="0"/>
          <w:sz w:val="24"/>
          <w:szCs w:val="24"/>
          <w:highlight w:val="none"/>
          <w:u w:val="single"/>
        </w:rPr>
        <w:t>《北京市山区森林抚育技术规定（2023）》</w:t>
      </w:r>
      <w:r>
        <w:rPr>
          <w:rFonts w:hint="eastAsia" w:ascii="宋体" w:hAnsi="宋体" w:eastAsia="宋体" w:cs="宋体"/>
          <w:bCs/>
          <w:color w:val="auto"/>
          <w:sz w:val="24"/>
          <w:szCs w:val="24"/>
          <w:highlight w:val="none"/>
        </w:rPr>
        <w:t>；</w:t>
      </w:r>
      <w:bookmarkEnd w:id="841"/>
    </w:p>
    <w:p w14:paraId="432234BA">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5、检查验收</w:t>
      </w:r>
    </w:p>
    <w:p w14:paraId="5B26F3DA">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(1)本次检查验收按照北京市园林绿化局统一安排部署，实行镇级自查、区级核查、市级抽查的三级检查验收制度。</w:t>
      </w:r>
    </w:p>
    <w:p w14:paraId="1A81D90E">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(2)镇级自查：由乡镇林业站或集体林场负责组织实施，可自行组织技术人员或委托有资质的专业机构对抚育经营工程完成情况执行全面检查，包括外业检查和内业检查，外业检查必须对全部抚育作业小班逐一进行现场检查，编制镇级自查验收报告并上报区园林绿化局。</w:t>
      </w:r>
    </w:p>
    <w:p w14:paraId="29200CE6">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(3)区级核查：由区园林绿化局负责组织实施，根据各乡镇上报的自查验收成果资料，可自行组织技术人员或委托有资质的专业机构开展抽样核查工作，编制区级核查验收报告。</w:t>
      </w:r>
    </w:p>
    <w:p w14:paraId="4A566F00">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(4)市级抽查：由市园林绿化局根据区级单位上报的区级核查验收报告，组织技术人员或委托有资质的专业机构以区为单位，开展市级抽查工作，作为市级对区级核查结果的进一步核证。</w:t>
      </w:r>
    </w:p>
    <w:p w14:paraId="0F7F67C0">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(5)先进行区级自查，区级自查由区园林绿化局负责组织实施。可委托有资质的专业机构对作业完成情况按小班进行 100%的全面检查，编制区自查验收报告并上报市园林绿化局。</w:t>
      </w:r>
    </w:p>
    <w:p w14:paraId="08AADB50">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(6)然后进行市级核查，市级核查由市园林绿化局负责组织实施。根据各区上报的自查验收成果资料，委托具有检查验收、质量效益评估资质的单位开展抽样核查工作，并编制市级核查验收报告。</w:t>
      </w:r>
    </w:p>
    <w:p w14:paraId="3210E513">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color w:val="auto"/>
          <w:kern w:val="0"/>
          <w:sz w:val="24"/>
          <w:szCs w:val="24"/>
          <w:highlight w:val="none"/>
        </w:rPr>
      </w:pPr>
      <w:bookmarkStart w:id="842" w:name="_Toc18349"/>
      <w:r>
        <w:rPr>
          <w:rFonts w:hint="eastAsia" w:ascii="宋体" w:hAnsi="宋体" w:eastAsia="宋体" w:cs="宋体"/>
          <w:color w:val="auto"/>
          <w:kern w:val="0"/>
          <w:sz w:val="24"/>
          <w:szCs w:val="24"/>
          <w:highlight w:val="none"/>
        </w:rPr>
        <w:t>第六条　双方一般权利和义务</w:t>
      </w:r>
      <w:bookmarkEnd w:id="842"/>
    </w:p>
    <w:p w14:paraId="3B473E9C">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43" w:name="_Toc2175"/>
      <w:r>
        <w:rPr>
          <w:rFonts w:hint="eastAsia" w:ascii="宋体" w:hAnsi="宋体" w:eastAsia="宋体" w:cs="宋体"/>
          <w:color w:val="auto"/>
          <w:kern w:val="0"/>
          <w:sz w:val="24"/>
          <w:szCs w:val="24"/>
          <w:highlight w:val="none"/>
        </w:rPr>
        <w:t>1．甲方驻场代表</w:t>
      </w:r>
      <w:bookmarkEnd w:id="843"/>
    </w:p>
    <w:p w14:paraId="41A607C7">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（1）甲方指定</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为甲方驻场代表，代表甲方履行本合同义务。</w:t>
      </w:r>
    </w:p>
    <w:p w14:paraId="4137F20A">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）乙方对甲方驻场代表的指令应予执行。甲方驻场代表的指令应以书面发出，否则无效。乙方认为甲方驻场代表指令不合理，应在收到指令后</w:t>
      </w:r>
      <w:r>
        <w:rPr>
          <w:rFonts w:hint="eastAsia" w:ascii="宋体" w:hAnsi="宋体" w:eastAsia="宋体" w:cs="宋体"/>
          <w:color w:val="auto"/>
          <w:kern w:val="0"/>
          <w:sz w:val="24"/>
          <w:szCs w:val="24"/>
          <w:highlight w:val="none"/>
          <w:u w:val="single"/>
        </w:rPr>
        <w:t>八</w:t>
      </w:r>
      <w:r>
        <w:rPr>
          <w:rFonts w:hint="eastAsia" w:ascii="宋体" w:hAnsi="宋体" w:eastAsia="宋体" w:cs="宋体"/>
          <w:color w:val="auto"/>
          <w:kern w:val="0"/>
          <w:sz w:val="24"/>
          <w:szCs w:val="24"/>
          <w:highlight w:val="none"/>
        </w:rPr>
        <w:t>小时内向甲方驻场代表提出修改指令的书面报告，甲方驻场代表在收到乙方报告后</w:t>
      </w:r>
      <w:r>
        <w:rPr>
          <w:rFonts w:hint="eastAsia" w:ascii="宋体" w:hAnsi="宋体" w:eastAsia="宋体" w:cs="宋体"/>
          <w:color w:val="auto"/>
          <w:kern w:val="0"/>
          <w:sz w:val="24"/>
          <w:szCs w:val="24"/>
          <w:highlight w:val="none"/>
          <w:u w:val="single"/>
        </w:rPr>
        <w:t>二十四</w:t>
      </w:r>
      <w:r>
        <w:rPr>
          <w:rFonts w:hint="eastAsia" w:ascii="宋体" w:hAnsi="宋体" w:eastAsia="宋体" w:cs="宋体"/>
          <w:color w:val="auto"/>
          <w:kern w:val="0"/>
          <w:sz w:val="24"/>
          <w:szCs w:val="24"/>
          <w:highlight w:val="none"/>
        </w:rPr>
        <w:t>小时内作出修改指令或继续执行原指令的决定，并以书面形式通知乙方，乙方应予执行。</w:t>
      </w:r>
    </w:p>
    <w:p w14:paraId="4010FB93">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）甲方驻场代表应按合同约定，及时向乙方提供所需指令、批准并履行约定的其他义务。</w:t>
      </w:r>
    </w:p>
    <w:p w14:paraId="6A447E75">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）在合同履行过程中，确有必要时，甲方可更换甲方驻场代表。如需更换甲方驻场代表，甲方应至少提前7天以书面形式通知乙方，后任甲方驻场代表继续行使合同约定的职权，履行约定的义务。</w:t>
      </w:r>
    </w:p>
    <w:p w14:paraId="238F2668">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44" w:name="_Toc20388"/>
      <w:r>
        <w:rPr>
          <w:rFonts w:hint="eastAsia" w:ascii="宋体" w:hAnsi="宋体" w:eastAsia="宋体" w:cs="宋体"/>
          <w:color w:val="auto"/>
          <w:kern w:val="0"/>
          <w:sz w:val="24"/>
          <w:szCs w:val="24"/>
          <w:highlight w:val="none"/>
        </w:rPr>
        <w:t>2．乙方项目负责人</w:t>
      </w:r>
      <w:bookmarkEnd w:id="844"/>
    </w:p>
    <w:p w14:paraId="5C6B5A13">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（1）乙方任命</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none"/>
          <w:lang w:val="en-US" w:eastAsia="zh-CN"/>
        </w:rPr>
        <w:t>身份证号：</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为乙方项目负责人，代表乙方履行本合同义务，项目负责人须保证每周在施工现场2天以上，采购单位检查或验收时，项目负责人不得以任何理由不在场。</w:t>
      </w:r>
    </w:p>
    <w:p w14:paraId="56D4FB74">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（2）乙方依据合同发出的通知，以书面形式由乙方项目负责人签字后送交甲方驻场代表，甲方驻场代表在回执上签署姓名和收到时间后生效。</w:t>
      </w:r>
    </w:p>
    <w:p w14:paraId="4FD36BC6">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乙方负责人按照本合同的约定及甲方驻场代表依据合同发出的指令组织抚育工作。在情况紧急且无法与甲方驻场代表联系时，乙方负责人应当采取保证人员生命、财产安全的合理紧急措施，并在采取措施后48小时内向甲方驻场代表提交报告。责任在乙方的，由乙方承担费用，并赔偿甲方损失。</w:t>
      </w:r>
    </w:p>
    <w:p w14:paraId="7469EF5F">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（4）乙方如需要更换乙方负责人，应至少提前7天以书面形式向甲方提出申请,经甲方批准同意后方可更换, 后任乙方负责人继续行使合同约定的职权，履行约定的义务。如甲方不批准,乙方不得更换项目负责人。</w:t>
      </w:r>
    </w:p>
    <w:p w14:paraId="0512856F">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（5）乙方项目负责人不称职时，甲方要求更换乙方项目负责人时，乙方必须按甲方要求，以称职人员更换。</w:t>
      </w:r>
    </w:p>
    <w:p w14:paraId="29D22596">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45" w:name="_Toc25812"/>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．甲方工作</w:t>
      </w:r>
      <w:bookmarkEnd w:id="845"/>
    </w:p>
    <w:p w14:paraId="5B6A3763">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（1）组织召开抚育要求交底会。</w:t>
      </w:r>
    </w:p>
    <w:p w14:paraId="6F878E47">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（2）在乙方开展抚育工作前，甲方负责提供现状场地的乡镇林业主管部门的联系方式告知乙方，由乙方自行对接。甲方负责协调设计单位对乙方进行抚育地块和边界认领。</w:t>
      </w:r>
    </w:p>
    <w:p w14:paraId="2A75AA88">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（3）按照本合同约定，监督、检查、考核乙方的工作。</w:t>
      </w:r>
    </w:p>
    <w:p w14:paraId="73A399B7">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（4）按合同约定向乙方支付抚育费用。</w:t>
      </w:r>
    </w:p>
    <w:p w14:paraId="576CB5E7">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46" w:name="_Toc3864"/>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．乙方工作</w:t>
      </w:r>
      <w:bookmarkEnd w:id="846"/>
    </w:p>
    <w:p w14:paraId="6185D95E">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（1）乙方与设计单位完成抚育地块和边界认领后，根据抚育工作需要的进行场地整理，乙方的抚育地块、边界认领、场地整理等抚育前的工作必须在交底会后七个工作日内完成。</w:t>
      </w:r>
    </w:p>
    <w:p w14:paraId="68DE9350">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（2）根据本合同约定，在合同签订后7天内，制定抚育方案，报请</w:t>
      </w:r>
      <w:r>
        <w:rPr>
          <w:rFonts w:hint="eastAsia" w:ascii="宋体" w:hAnsi="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单位审核批准，作为实施依据。</w:t>
      </w:r>
      <w:r>
        <w:rPr>
          <w:rFonts w:hint="eastAsia" w:ascii="宋体" w:hAnsi="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单位收到乙方方案后，应于7天内予以确认或提出修改意见，逾期不确认也不提出修改意见的，视为同意。甲方对抚育方案、进度计划予以书面确认或提出修改意见的时间：乙方提交完整的书面资料后14天内，甲方逾期未确认也未提出修改意见的，视为同意</w:t>
      </w:r>
      <w:r>
        <w:rPr>
          <w:rFonts w:hint="eastAsia" w:ascii="宋体" w:hAnsi="宋体" w:eastAsia="宋体" w:cs="宋体"/>
          <w:color w:val="auto"/>
          <w:kern w:val="0"/>
          <w:sz w:val="24"/>
          <w:szCs w:val="24"/>
          <w:highlight w:val="none"/>
          <w:lang w:eastAsia="zh-CN"/>
        </w:rPr>
        <w:t>。</w:t>
      </w:r>
    </w:p>
    <w:p w14:paraId="2E26578D">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建立完善的抚育组织，制定抚育岗位职责以及各岗位规范、操作规程、抚育制度（包括节假日值班制度、防汛防台期间的值班制度和应急抢险工作制度）。根据合同约定，配备技术管理人员和抚育操作人员，并将岗位规范、操作规程、管理制度、工作人员的名单及其应当取得的资格证书交</w:t>
      </w:r>
      <w:r>
        <w:rPr>
          <w:rFonts w:hint="eastAsia" w:ascii="宋体" w:hAnsi="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rPr>
        <w:t>审批。</w:t>
      </w:r>
    </w:p>
    <w:p w14:paraId="16027A20">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（4）根据季节、气候、土壤、植物的生长习性和生长阶段及抚育场地的具体情况合理安排、开展抚育工作，根据甲方要求及时做好抚育区域的局部调整，保证绿化观赏的整体性，并向</w:t>
      </w:r>
      <w:r>
        <w:rPr>
          <w:rFonts w:hint="eastAsia" w:ascii="宋体" w:hAnsi="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rPr>
        <w:t>提供年、季、月度抚育管理方案及相应进度统计表，批准后上报甲方备案。</w:t>
      </w:r>
    </w:p>
    <w:p w14:paraId="67D39376">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（5）负责区域内各类植物抚育及日常巡视检查，如发现各类苗木、设施有被损、被盗等情况时，应及时向甲方汇报并立即进行补缺、恢复，费用由乙方承担。</w:t>
      </w:r>
    </w:p>
    <w:p w14:paraId="501982B5">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开展抚育工作时，严格遵守政府和有关主管部门对噪音污染、环境保护和安全生产等的管理规定，文明抚育工作，明确责任到人，建立自检过程的台账备查；对外开放的抚育区域，处理好抚育工作与游客的关系。绿化垃圾须堆放于乡镇指定位置，除双方另有约定外，垃圾由乙方负责清理外运。</w:t>
      </w:r>
    </w:p>
    <w:p w14:paraId="6A4822B2">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抚育期间，做好抚育范围及周边的地下管线和现有建筑物、构筑物的保护工作。乙方抚育工作需要进行临时施工或其他有可能影响周边安全活动的，对施工现场或其他现场应设置警示标志、夜间照明装置及防护装置，防止安全事故的发生。一旦发生安全事故，由乙方承担责任。</w:t>
      </w:r>
    </w:p>
    <w:p w14:paraId="38262EC5">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（8）接受甲方的管理、监督、检查和考核，对甲方发出的整改通知，应及时按甲方的要求进行整改。乙方无正当理由拒绝整改时，甲方可以另行委托他人予以整改，所发生的费用由乙方承担。</w:t>
      </w:r>
    </w:p>
    <w:p w14:paraId="10ED78F9">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乙方负责抚育工作人员的劳动保护和人身安全，准备相关工作用具及防护用具，对工作人员进行安全教育。乙方抚育期间工作人员自身及造成第三方人身、财产损害的，乙方承担赔偿责任。除双方另有约定外，抚育工作人员的餐饮、住宿由乙方自行承担。</w:t>
      </w:r>
    </w:p>
    <w:p w14:paraId="75FB0DBC">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（10）建立和健全管理档案，对抚育工作中采集的各种信息、资料及时做好分析整理和归档保存工作，并报送甲方备案。抚育期满，将所有档案资料及抚育范围内的各类植物、设施完好地移交给甲方。</w:t>
      </w:r>
    </w:p>
    <w:p w14:paraId="68A885DA">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在抚育期间内，如发生迎检、小型环境提升、环境整治等活动，乙方应必须按照甲方要求完成绿化整治任务，属抚育承包范围项目内的（如卫生清理、绿化补植等）按甲方特定时间要求按期完成，费用由乙方承担。</w:t>
      </w:r>
    </w:p>
    <w:p w14:paraId="2023B0AC">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（12）必须保证招聘本地农民工，本地农民工的数量须占到抚育人员总数的80%以上，建立农民工工资专用账户及台账。乙方依法与所招聘的农民工签订合同及保证依法享受相关待遇。</w:t>
      </w:r>
    </w:p>
    <w:p w14:paraId="73200ABB">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乙方项目负责人、技术负责人、安全负责人在抚育工作过程中不得随意更换、委托（禁止另外委托其他人为其它负责人）。未经甲方单位批准，乙方私自更换本项目的项目负责人（即项目经理），乙方需承担相应的违约责任。未经甲方单位批准，乙方私自更换本项目的技术负责人、安全负责人及委托（任命）其他人为其他负责人的，甲方单位一律不予认可。乙方项目负责人应专职于本项目，不得兼职于其他项目或其他职务。每周在现场工作时间应不得少于5个日历天，必须参加项目例会、甲方组织的现场巡查组织的抚育现场检查等工作，如有特殊情况需提前征得甲方单位同意，未获得批准不得擅自离场。</w:t>
      </w:r>
    </w:p>
    <w:p w14:paraId="61B7FC0D">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color w:val="auto"/>
          <w:kern w:val="0"/>
          <w:sz w:val="24"/>
          <w:szCs w:val="24"/>
          <w:highlight w:val="none"/>
        </w:rPr>
      </w:pPr>
      <w:bookmarkStart w:id="847" w:name="_Toc5569"/>
      <w:r>
        <w:rPr>
          <w:rFonts w:hint="eastAsia" w:ascii="宋体" w:hAnsi="宋体" w:eastAsia="宋体" w:cs="宋体"/>
          <w:color w:val="auto"/>
          <w:kern w:val="0"/>
          <w:sz w:val="24"/>
          <w:szCs w:val="24"/>
          <w:highlight w:val="none"/>
        </w:rPr>
        <w:t>第七条　抚育方案及调整</w:t>
      </w:r>
      <w:bookmarkEnd w:id="847"/>
    </w:p>
    <w:p w14:paraId="17468F4C">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1．乙方必须按甲方单位确认后的抚育方案和抚育计划组织实施，接受甲方单位对抚育质量的检查、监督和考核。</w:t>
      </w:r>
    </w:p>
    <w:p w14:paraId="14EB6AB3">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2．如该项目方案需要调整，首先乙方必须要及时按实际情况向</w:t>
      </w:r>
      <w:r>
        <w:rPr>
          <w:rFonts w:hint="eastAsia" w:ascii="宋体" w:hAnsi="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rPr>
        <w:t>单位提出书面申请，由甲方审核后，符合要求的由设计公司，根据实际情况做出调整，所发生的费用由乙方负责。调整后的抚育费用比原设计抚育费用多的不予增加，比原设计减少的抚育费用，根据实际情况减少。未经甲方书面许可，乙方不得自行调整抚育时间或更改抚育措施。</w:t>
      </w:r>
    </w:p>
    <w:p w14:paraId="6AE46961">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color w:val="auto"/>
          <w:kern w:val="0"/>
          <w:sz w:val="24"/>
          <w:szCs w:val="24"/>
          <w:highlight w:val="none"/>
        </w:rPr>
      </w:pPr>
      <w:bookmarkStart w:id="848" w:name="_Toc26779"/>
      <w:r>
        <w:rPr>
          <w:rFonts w:hint="eastAsia" w:ascii="宋体" w:hAnsi="宋体" w:eastAsia="宋体" w:cs="宋体"/>
          <w:color w:val="auto"/>
          <w:kern w:val="0"/>
          <w:sz w:val="24"/>
          <w:szCs w:val="24"/>
          <w:highlight w:val="none"/>
        </w:rPr>
        <w:t>第八条　安全防护及事故处理</w:t>
      </w:r>
      <w:bookmarkEnd w:id="848"/>
    </w:p>
    <w:p w14:paraId="7B3D67A0">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49" w:name="_Toc5633"/>
      <w:r>
        <w:rPr>
          <w:rFonts w:hint="eastAsia" w:ascii="宋体" w:hAnsi="宋体" w:eastAsia="宋体" w:cs="宋体"/>
          <w:color w:val="auto"/>
          <w:kern w:val="0"/>
          <w:sz w:val="24"/>
          <w:szCs w:val="24"/>
          <w:highlight w:val="none"/>
        </w:rPr>
        <w:t>1．一般要求</w:t>
      </w:r>
      <w:bookmarkEnd w:id="849"/>
    </w:p>
    <w:p w14:paraId="50967735">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（1）乙方进场抚育前必须与乡镇、村签订护林防火责任书。</w:t>
      </w:r>
    </w:p>
    <w:p w14:paraId="6D2183C0">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乙方在抚育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14:paraId="670202F4">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 乙方应对其在抚育场地的工作人员进行安全教育，并对他们的安全负责。</w:t>
      </w:r>
    </w:p>
    <w:p w14:paraId="42B858A4">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highlight w:val="none"/>
        </w:rPr>
        <w:t>乙方安全人员、作业人员等相关人员应当持证上岗。</w:t>
      </w:r>
    </w:p>
    <w:p w14:paraId="3EC05AAB">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50" w:name="_Toc19618"/>
      <w:r>
        <w:rPr>
          <w:rFonts w:hint="eastAsia" w:ascii="宋体" w:hAnsi="宋体" w:eastAsia="宋体" w:cs="宋体"/>
          <w:color w:val="auto"/>
          <w:kern w:val="0"/>
          <w:sz w:val="24"/>
          <w:szCs w:val="24"/>
          <w:highlight w:val="none"/>
        </w:rPr>
        <w:t>2．安全防范</w:t>
      </w:r>
      <w:bookmarkEnd w:id="850"/>
    </w:p>
    <w:p w14:paraId="0D8C0E2E">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（1）乙方在从事喷洒农药、控制有害生物、修剪树木、修理设施、清理道路或水体、防台防汛等工作时应自行采取相应的安全防护措施，安全防护费用由乙方自行承担。</w:t>
      </w:r>
    </w:p>
    <w:p w14:paraId="6ABC6E52">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乙方应保证抚育范围内的各项设施能够安全使用，对于存在安全隐患的设施、物品，应及时予以修理或更换。对抚育范围内的树林、水体或其他可能造成人员伤亡的场所，乙方应设置禁止吸烟、禁止火种、禁止游泳等安全警告铭牌，在抚育期内，若由于乙方未尽到上述义务造成第三人人身、财产损失的由乙方负责解决及赔偿。</w:t>
      </w:r>
    </w:p>
    <w:p w14:paraId="5F806FC3">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14:paraId="358A616D">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51" w:name="_Toc6709"/>
      <w:r>
        <w:rPr>
          <w:rFonts w:hint="eastAsia" w:ascii="宋体" w:hAnsi="宋体" w:eastAsia="宋体" w:cs="宋体"/>
          <w:color w:val="auto"/>
          <w:kern w:val="0"/>
          <w:sz w:val="24"/>
          <w:szCs w:val="24"/>
          <w:highlight w:val="none"/>
        </w:rPr>
        <w:t>3．环境保护</w:t>
      </w:r>
      <w:bookmarkEnd w:id="851"/>
    </w:p>
    <w:p w14:paraId="092B320C">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（1）抚育期间，乙方应遵守国家有关环境保护的政策、法规。抚育范围内的垃圾应按规定清理、外运。污水、废水未处理达标前，不得直接排入河道或其  它公共设施，以免造成污染。</w:t>
      </w:r>
    </w:p>
    <w:p w14:paraId="0FDBBF8E">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highlight w:val="none"/>
        </w:rPr>
        <w:t>乙方应按合同约定进行施肥、沤肥。施肥、沤肥不得造成绿化景观和周边环境污染。</w:t>
      </w:r>
    </w:p>
    <w:p w14:paraId="41CC2DF9">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（3）抚育期间，在枯水季节，乙方应按合同约定的范围和内容，清理水体淤泥，挖出的淤泥应堆放于乡镇指定位置。</w:t>
      </w:r>
    </w:p>
    <w:p w14:paraId="2A887104">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（4）抚育期间，乙方应按合同约定修整水体堤岸，防止坍塌；但不能擅自挖掘堤岸以扩大水面，亦不能擅自改变堤岸形状、走向。</w:t>
      </w:r>
    </w:p>
    <w:p w14:paraId="4CAD634F">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52" w:name="_Toc4932"/>
      <w:r>
        <w:rPr>
          <w:rFonts w:hint="eastAsia" w:ascii="宋体" w:hAnsi="宋体" w:eastAsia="宋体" w:cs="宋体"/>
          <w:color w:val="auto"/>
          <w:kern w:val="0"/>
          <w:sz w:val="24"/>
          <w:szCs w:val="24"/>
          <w:highlight w:val="none"/>
        </w:rPr>
        <w:t>4．事故处理</w:t>
      </w:r>
      <w:bookmarkEnd w:id="852"/>
    </w:p>
    <w:p w14:paraId="7E22CAF2">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（1）抚育期间，若发生重大伤亡及其他安全事故，乙方应按有关规定立即上报有关部门并通知甲方单位，同时按政府有关部门要求处理，由事故责任方承担发生的费用。</w:t>
      </w:r>
    </w:p>
    <w:p w14:paraId="32DA572B">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（2）甲方、乙方对事故责任有争议时，应按政府有关部门的认定处理。</w:t>
      </w:r>
    </w:p>
    <w:p w14:paraId="7EA98C31">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color w:val="auto"/>
          <w:kern w:val="0"/>
          <w:sz w:val="24"/>
          <w:szCs w:val="24"/>
          <w:highlight w:val="none"/>
        </w:rPr>
      </w:pPr>
      <w:bookmarkStart w:id="853" w:name="_Toc8238"/>
      <w:r>
        <w:rPr>
          <w:rFonts w:hint="eastAsia" w:ascii="宋体" w:hAnsi="宋体" w:eastAsia="宋体" w:cs="宋体"/>
          <w:color w:val="auto"/>
          <w:kern w:val="0"/>
          <w:sz w:val="24"/>
          <w:szCs w:val="24"/>
          <w:highlight w:val="none"/>
        </w:rPr>
        <w:t>第九条　合同价款与支付</w:t>
      </w:r>
      <w:bookmarkEnd w:id="853"/>
    </w:p>
    <w:p w14:paraId="62E87797">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54" w:name="_Toc30942"/>
      <w:r>
        <w:rPr>
          <w:rFonts w:hint="eastAsia" w:ascii="宋体" w:hAnsi="宋体" w:eastAsia="宋体" w:cs="宋体"/>
          <w:color w:val="auto"/>
          <w:kern w:val="0"/>
          <w:sz w:val="24"/>
          <w:szCs w:val="24"/>
          <w:highlight w:val="none"/>
        </w:rPr>
        <w:t>1．合同价款及调整</w:t>
      </w:r>
      <w:bookmarkEnd w:id="854"/>
    </w:p>
    <w:p w14:paraId="73FAED74">
      <w:pPr>
        <w:keepNext w:val="0"/>
        <w:keepLines w:val="0"/>
        <w:pageBreakBefore w:val="0"/>
        <w:overflowPunct/>
        <w:topLinePunct w:val="0"/>
        <w:bidi w:val="0"/>
        <w:spacing w:line="36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（1）本项目抚育费用</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eastAsia="zh-CN"/>
        </w:rPr>
        <w:sym w:font="Wingdings" w:char="00A8"/>
      </w:r>
      <w:r>
        <w:rPr>
          <w:rFonts w:hint="eastAsia" w:ascii="宋体" w:hAnsi="宋体" w:cs="宋体"/>
          <w:color w:val="auto"/>
          <w:kern w:val="0"/>
          <w:sz w:val="24"/>
          <w:szCs w:val="24"/>
          <w:highlight w:val="none"/>
          <w:lang w:val="en-US" w:eastAsia="zh-CN"/>
        </w:rPr>
        <w:t>01包、</w:t>
      </w:r>
      <w:r>
        <w:rPr>
          <w:rFonts w:hint="eastAsia" w:ascii="宋体" w:hAnsi="宋体" w:cs="宋体"/>
          <w:color w:val="auto"/>
          <w:kern w:val="0"/>
          <w:sz w:val="24"/>
          <w:szCs w:val="24"/>
          <w:highlight w:val="none"/>
          <w:lang w:eastAsia="zh-CN"/>
        </w:rPr>
        <w:sym w:font="Wingdings" w:char="00A8"/>
      </w:r>
      <w:r>
        <w:rPr>
          <w:rFonts w:hint="eastAsia" w:ascii="宋体" w:hAnsi="宋体" w:cs="宋体"/>
          <w:color w:val="auto"/>
          <w:kern w:val="0"/>
          <w:sz w:val="24"/>
          <w:szCs w:val="24"/>
          <w:highlight w:val="none"/>
          <w:lang w:val="en-US" w:eastAsia="zh-CN"/>
        </w:rPr>
        <w:t>02包</w:t>
      </w:r>
      <w:r>
        <w:rPr>
          <w:rFonts w:hint="eastAsia" w:ascii="宋体" w:hAnsi="宋体" w:eastAsia="宋体" w:cs="宋体"/>
          <w:color w:val="auto"/>
          <w:kern w:val="0"/>
          <w:sz w:val="24"/>
          <w:szCs w:val="24"/>
          <w:highlight w:val="none"/>
          <w:lang w:val="en-US" w:eastAsia="zh-CN"/>
        </w:rPr>
        <w:t>中标金额</w:t>
      </w:r>
      <w:r>
        <w:rPr>
          <w:rFonts w:hint="eastAsia" w:ascii="宋体" w:hAnsi="宋体" w:eastAsia="宋体" w:cs="宋体"/>
          <w:color w:val="auto"/>
          <w:kern w:val="0"/>
          <w:sz w:val="24"/>
          <w:szCs w:val="24"/>
          <w:highlight w:val="none"/>
        </w:rPr>
        <w:t>为</w:t>
      </w:r>
      <w:r>
        <w:rPr>
          <w:rFonts w:hint="eastAsia" w:ascii="宋体" w:hAnsi="宋体" w:eastAsia="宋体" w:cs="宋体"/>
          <w:color w:val="auto"/>
          <w:sz w:val="24"/>
          <w:szCs w:val="24"/>
          <w:highlight w:val="none"/>
        </w:rPr>
        <w:t>人民币</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3A9D6751">
      <w:pPr>
        <w:pStyle w:val="19"/>
        <w:keepNext w:val="0"/>
        <w:keepLines w:val="0"/>
        <w:pageBreakBefore w:val="0"/>
        <w:overflowPunct/>
        <w:topLinePunct w:val="0"/>
        <w:bidi w:val="0"/>
        <w:spacing w:line="360" w:lineRule="auto"/>
        <w:ind w:left="0" w:firstLine="0" w:firstLineChars="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注：</w:t>
      </w:r>
      <w:r>
        <w:rPr>
          <w:rFonts w:hint="eastAsia" w:ascii="宋体" w:hAnsi="宋体" w:eastAsia="宋体" w:cs="宋体"/>
          <w:color w:val="auto"/>
          <w:sz w:val="24"/>
          <w:highlight w:val="none"/>
        </w:rPr>
        <w:t>本项目合同价款使用政府财政资金进行支付，需要第三方评审机构进行结算评审（含财政部门结算评审，下同），乙方应当予以配合，合同价款结算额最终以结算评审结果为准。</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p>
    <w:p w14:paraId="2ACEBEBF">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（2）价款调整：</w:t>
      </w:r>
    </w:p>
    <w:p w14:paraId="28CF354B">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1）总价包含的风险范围：</w:t>
      </w:r>
    </w:p>
    <w:p w14:paraId="434942E5">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① </w:t>
      </w:r>
      <w:r>
        <w:rPr>
          <w:rFonts w:hint="eastAsia" w:ascii="宋体" w:hAnsi="宋体" w:eastAsia="宋体" w:cs="宋体"/>
          <w:color w:val="auto"/>
          <w:kern w:val="0"/>
          <w:sz w:val="24"/>
          <w:highlight w:val="none"/>
          <w:u w:val="single"/>
        </w:rPr>
        <w:t>估算工作量、计算误差等</w:t>
      </w:r>
      <w:r>
        <w:rPr>
          <w:rFonts w:hint="eastAsia" w:ascii="宋体" w:hAnsi="宋体" w:eastAsia="宋体" w:cs="宋体"/>
          <w:color w:val="auto"/>
          <w:kern w:val="0"/>
          <w:sz w:val="24"/>
          <w:highlight w:val="none"/>
        </w:rPr>
        <w:t>；</w:t>
      </w:r>
    </w:p>
    <w:p w14:paraId="627E32CD">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2）风险费用的计算方法：由乙方提出，甲方确认。双方不能协商一致的，按园林绿化行政主管部门发布的计价办法或计价标准进行计价。</w:t>
      </w:r>
    </w:p>
    <w:p w14:paraId="50CBC724">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3）风险范围以外合同价格的调整方法：</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rPr>
        <w:t>。</w:t>
      </w:r>
    </w:p>
    <w:p w14:paraId="70F37E99">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55" w:name="_Toc31092"/>
      <w:r>
        <w:rPr>
          <w:rFonts w:hint="eastAsia" w:ascii="宋体" w:hAnsi="宋体" w:eastAsia="宋体" w:cs="宋体"/>
          <w:color w:val="auto"/>
          <w:kern w:val="0"/>
          <w:sz w:val="24"/>
          <w:szCs w:val="24"/>
          <w:highlight w:val="none"/>
        </w:rPr>
        <w:t>2．合同价款的支付方式</w:t>
      </w:r>
      <w:bookmarkEnd w:id="855"/>
      <w:bookmarkStart w:id="962" w:name="_GoBack"/>
      <w:bookmarkEnd w:id="962"/>
    </w:p>
    <w:p w14:paraId="1329A185">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snapToGrid w:val="0"/>
          <w:color w:val="auto"/>
          <w:kern w:val="0"/>
          <w:sz w:val="24"/>
          <w:szCs w:val="24"/>
          <w:highlight w:val="none"/>
          <w:u w:val="single"/>
          <w:lang w:bidi="ar"/>
        </w:rPr>
      </w:pPr>
      <w:r>
        <w:rPr>
          <w:rFonts w:hint="eastAsia" w:ascii="宋体" w:hAnsi="宋体" w:eastAsia="宋体" w:cs="宋体"/>
          <w:color w:val="auto"/>
          <w:kern w:val="0"/>
          <w:sz w:val="24"/>
          <w:szCs w:val="24"/>
          <w:highlight w:val="none"/>
        </w:rPr>
        <w:t>双方约定：</w:t>
      </w:r>
      <w:r>
        <w:rPr>
          <w:rFonts w:hint="eastAsia" w:ascii="宋体" w:hAnsi="宋体" w:eastAsia="宋体" w:cs="宋体"/>
          <w:snapToGrid w:val="0"/>
          <w:color w:val="auto"/>
          <w:kern w:val="0"/>
          <w:sz w:val="24"/>
          <w:szCs w:val="24"/>
          <w:highlight w:val="none"/>
          <w:u w:val="single"/>
          <w:lang w:bidi="ar"/>
        </w:rPr>
        <w:t>预付款为合同价款的50%</w:t>
      </w:r>
      <w:r>
        <w:rPr>
          <w:rFonts w:hint="eastAsia" w:ascii="宋体" w:hAnsi="宋体" w:cs="宋体"/>
          <w:snapToGrid w:val="0"/>
          <w:color w:val="auto"/>
          <w:kern w:val="0"/>
          <w:sz w:val="24"/>
          <w:szCs w:val="24"/>
          <w:highlight w:val="none"/>
          <w:u w:val="single"/>
          <w:lang w:eastAsia="zh-CN" w:bidi="ar"/>
        </w:rPr>
        <w:t>；</w:t>
      </w:r>
      <w:r>
        <w:rPr>
          <w:rFonts w:hint="eastAsia" w:ascii="宋体" w:hAnsi="宋体" w:cs="宋体"/>
          <w:snapToGrid w:val="0"/>
          <w:color w:val="auto"/>
          <w:kern w:val="0"/>
          <w:sz w:val="24"/>
          <w:szCs w:val="24"/>
          <w:highlight w:val="none"/>
          <w:u w:val="single"/>
          <w:lang w:val="en-US" w:eastAsia="zh-CN" w:bidi="ar"/>
        </w:rPr>
        <w:t>待全部工作完成后，通过区园林绿化局验收合格后支付合同价款的30%；通过市园林绿化局验收合格后支付剩余尾款。</w:t>
      </w:r>
      <w:r>
        <w:rPr>
          <w:rFonts w:hint="eastAsia" w:ascii="宋体" w:hAnsi="宋体" w:eastAsia="宋体" w:cs="宋体"/>
          <w:snapToGrid w:val="0"/>
          <w:color w:val="auto"/>
          <w:kern w:val="0"/>
          <w:sz w:val="24"/>
          <w:szCs w:val="24"/>
          <w:highlight w:val="none"/>
          <w:u w:val="single"/>
          <w:lang w:bidi="ar"/>
        </w:rPr>
        <w:t>（</w:t>
      </w:r>
      <w:r>
        <w:rPr>
          <w:rFonts w:hint="eastAsia" w:ascii="宋体" w:hAnsi="宋体" w:cs="宋体"/>
          <w:snapToGrid w:val="0"/>
          <w:color w:val="auto"/>
          <w:kern w:val="0"/>
          <w:sz w:val="24"/>
          <w:szCs w:val="24"/>
          <w:highlight w:val="none"/>
          <w:u w:val="single"/>
          <w:lang w:val="en-US" w:eastAsia="zh-CN" w:bidi="ar"/>
        </w:rPr>
        <w:t>若有</w:t>
      </w:r>
      <w:r>
        <w:rPr>
          <w:rFonts w:hint="eastAsia" w:ascii="宋体" w:hAnsi="宋体" w:eastAsia="宋体" w:cs="宋体"/>
          <w:snapToGrid w:val="0"/>
          <w:color w:val="auto"/>
          <w:kern w:val="0"/>
          <w:sz w:val="24"/>
          <w:szCs w:val="24"/>
          <w:highlight w:val="none"/>
          <w:u w:val="single"/>
          <w:lang w:bidi="ar"/>
        </w:rPr>
        <w:t>第三方评审机构</w:t>
      </w:r>
      <w:r>
        <w:rPr>
          <w:rFonts w:hint="eastAsia" w:ascii="宋体" w:hAnsi="宋体" w:cs="宋体"/>
          <w:snapToGrid w:val="0"/>
          <w:color w:val="auto"/>
          <w:kern w:val="0"/>
          <w:sz w:val="24"/>
          <w:szCs w:val="24"/>
          <w:highlight w:val="none"/>
          <w:u w:val="single"/>
          <w:lang w:val="en-US" w:eastAsia="zh-CN" w:bidi="ar"/>
        </w:rPr>
        <w:t>，</w:t>
      </w:r>
      <w:r>
        <w:rPr>
          <w:rFonts w:hint="eastAsia" w:ascii="宋体" w:hAnsi="宋体" w:eastAsia="宋体" w:cs="宋体"/>
          <w:snapToGrid w:val="0"/>
          <w:color w:val="auto"/>
          <w:kern w:val="0"/>
          <w:sz w:val="24"/>
          <w:szCs w:val="24"/>
          <w:highlight w:val="none"/>
          <w:u w:val="single"/>
          <w:lang w:bidi="ar"/>
        </w:rPr>
        <w:t>以第三方评审机构结算评审金额为准）</w:t>
      </w:r>
    </w:p>
    <w:p w14:paraId="26579811">
      <w:pPr>
        <w:pStyle w:val="77"/>
        <w:keepNext w:val="0"/>
        <w:keepLines w:val="0"/>
        <w:pageBreakBefore w:val="0"/>
        <w:widowControl/>
        <w:overflowPunct/>
        <w:topLinePunct w:val="0"/>
        <w:bidi w:val="0"/>
        <w:spacing w:line="360" w:lineRule="auto"/>
        <w:ind w:left="0" w:firstLine="0" w:firstLineChars="0"/>
        <w:rPr>
          <w:rFonts w:hint="eastAsia" w:ascii="宋体" w:hAnsi="宋体" w:eastAsia="宋体" w:cs="宋体"/>
          <w:color w:val="auto"/>
          <w:sz w:val="24"/>
          <w:szCs w:val="24"/>
          <w:highlight w:val="none"/>
          <w:u w:val="single"/>
        </w:rPr>
      </w:pPr>
      <w:r>
        <w:rPr>
          <w:rFonts w:hint="eastAsia" w:ascii="宋体" w:hAnsi="宋体" w:eastAsia="宋体" w:cs="宋体"/>
          <w:snapToGrid w:val="0"/>
          <w:color w:val="auto"/>
          <w:kern w:val="0"/>
          <w:sz w:val="24"/>
          <w:szCs w:val="24"/>
          <w:highlight w:val="none"/>
          <w:u w:val="single"/>
          <w:lang w:bidi="ar"/>
        </w:rPr>
        <w:t>付款方式：采用支票或银行转账方式支付。付款时中标人应向采购人开具符合财务规定的正式发票。</w:t>
      </w:r>
    </w:p>
    <w:p w14:paraId="3412018E">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color w:val="auto"/>
          <w:kern w:val="0"/>
          <w:sz w:val="24"/>
          <w:szCs w:val="24"/>
          <w:highlight w:val="none"/>
        </w:rPr>
      </w:pPr>
      <w:bookmarkStart w:id="856" w:name="_Toc31980"/>
      <w:r>
        <w:rPr>
          <w:rFonts w:hint="eastAsia" w:ascii="宋体" w:hAnsi="宋体" w:eastAsia="宋体" w:cs="宋体"/>
          <w:color w:val="auto"/>
          <w:kern w:val="0"/>
          <w:sz w:val="24"/>
          <w:szCs w:val="24"/>
          <w:highlight w:val="none"/>
        </w:rPr>
        <w:t>第十条　抚育所需机械、材料、器具设备</w:t>
      </w:r>
      <w:bookmarkEnd w:id="856"/>
    </w:p>
    <w:p w14:paraId="77424FC2">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57" w:name="_Toc13129"/>
      <w:r>
        <w:rPr>
          <w:rFonts w:hint="eastAsia" w:ascii="宋体" w:hAnsi="宋体" w:eastAsia="宋体" w:cs="宋体"/>
          <w:color w:val="auto"/>
          <w:kern w:val="0"/>
          <w:sz w:val="24"/>
          <w:szCs w:val="24"/>
          <w:highlight w:val="none"/>
        </w:rPr>
        <w:t>1．乙方自行准备的机械、材料</w:t>
      </w:r>
    </w:p>
    <w:p w14:paraId="63BE19A0">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p>
    <w:p w14:paraId="373D80D7">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、器具设备</w:t>
      </w:r>
      <w:bookmarkEnd w:id="857"/>
    </w:p>
    <w:p w14:paraId="220A824C">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（1）除双方另有约定外，乙方应自行配置抚育管理所需要的交通工具以及其他抚育所需机械、材料、器具设备。</w:t>
      </w:r>
    </w:p>
    <w:p w14:paraId="218BDF33">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方应保证其提供的机械、材料、器具设备符合安全标准。（注：乙方提供使用的苗木、种子必须达到国标Ⅱ级以上良种壮苗，否则禁止使用）。在乙方使用前，应按规范要求进行检验或试验，不合格的不得使用。检验或试验费用，除双方另有约定外，由乙方承担。</w:t>
      </w:r>
    </w:p>
    <w:p w14:paraId="7EE6FF07">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58" w:name="_Toc7318"/>
      <w:r>
        <w:rPr>
          <w:rFonts w:hint="eastAsia" w:ascii="宋体" w:hAnsi="宋体" w:eastAsia="宋体" w:cs="宋体"/>
          <w:color w:val="auto"/>
          <w:kern w:val="0"/>
          <w:sz w:val="24"/>
          <w:szCs w:val="24"/>
          <w:highlight w:val="none"/>
        </w:rPr>
        <w:t>2．甲方提供的抚育用材料、设备</w:t>
      </w:r>
      <w:bookmarkEnd w:id="858"/>
    </w:p>
    <w:p w14:paraId="525108DB">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（1）双方约定，本合同履行期间，下列材料、设备由甲方提供</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如有</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p>
    <w:p w14:paraId="5670F6AF">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color w:val="auto"/>
          <w:kern w:val="0"/>
          <w:sz w:val="24"/>
          <w:szCs w:val="24"/>
          <w:highlight w:val="none"/>
        </w:rPr>
      </w:pPr>
      <w:bookmarkStart w:id="859" w:name="_Toc3953"/>
      <w:r>
        <w:rPr>
          <w:rFonts w:hint="eastAsia" w:ascii="宋体" w:hAnsi="宋体" w:eastAsia="宋体" w:cs="宋体"/>
          <w:color w:val="auto"/>
          <w:kern w:val="0"/>
          <w:sz w:val="24"/>
          <w:szCs w:val="24"/>
          <w:highlight w:val="none"/>
        </w:rPr>
        <w:t>第十一条　违约责任</w:t>
      </w:r>
      <w:bookmarkEnd w:id="859"/>
    </w:p>
    <w:p w14:paraId="7BDA82A7">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60" w:name="_Toc28358"/>
      <w:r>
        <w:rPr>
          <w:rFonts w:hint="eastAsia" w:ascii="宋体" w:hAnsi="宋体" w:eastAsia="宋体" w:cs="宋体"/>
          <w:color w:val="auto"/>
          <w:kern w:val="0"/>
          <w:sz w:val="24"/>
          <w:szCs w:val="24"/>
          <w:highlight w:val="none"/>
        </w:rPr>
        <w:t>1．甲方违约责任</w:t>
      </w:r>
      <w:bookmarkEnd w:id="860"/>
    </w:p>
    <w:p w14:paraId="7E057D56">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（1）甲方未按合同约定，逾期支付抚育款，乙方有权要求甲方支付利息。</w:t>
      </w:r>
    </w:p>
    <w:p w14:paraId="5AC0A21C">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61" w:name="_Toc7302"/>
      <w:r>
        <w:rPr>
          <w:rFonts w:hint="eastAsia" w:ascii="宋体" w:hAnsi="宋体" w:eastAsia="宋体" w:cs="宋体"/>
          <w:color w:val="auto"/>
          <w:kern w:val="0"/>
          <w:sz w:val="24"/>
          <w:szCs w:val="24"/>
          <w:highlight w:val="none"/>
        </w:rPr>
        <w:t>2．乙方违约责任</w:t>
      </w:r>
      <w:bookmarkEnd w:id="861"/>
    </w:p>
    <w:p w14:paraId="532E7ED4">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因乙方原因，抚育质量未达到合同约定的抚育标准，乙方必须采取补救措施，并赔偿甲方损失。乙方整改后质量仍未达到抚育标准或在甲方发出整改通知后7日内仍不整改或在三十日内不能整改完成的，甲方有权委托第三方整改，相应费用由乙方承担；同时甲方亦有权选择解除合同，甲方选择解除合同的，乙方应退还甲方已支付费用，立即撤出现场，否则甲方有权对现场物品进行处置。</w:t>
      </w:r>
    </w:p>
    <w:p w14:paraId="7D68A380">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未经甲方同意，乙方擅自更改、调整抚育方案，甲方有权要求乙方整改，给甲方造成损失的，应承担赔偿责任。超过7日未完成整改的，甲方有权解除本合同，给甲方造成损失的，乙方应当赔偿；同时甲方有权选择委托第三方整改，相应的费用由乙方承担。</w:t>
      </w:r>
    </w:p>
    <w:p w14:paraId="174742CF">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（3）未经甲方同意，乙方擅自将抚育项目进行分包或转包给他人，甲方有权解除本合同，给甲方造成损失的，应承担赔偿责任。</w:t>
      </w:r>
    </w:p>
    <w:p w14:paraId="547024B8">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（4）除不可抗力原因，造成未按时完工，延期15日以上，甲方有权解除本合同，给甲方造成损失的，乙方应当给甲方赔偿。</w:t>
      </w:r>
    </w:p>
    <w:p w14:paraId="0F992F99">
      <w:pPr>
        <w:pStyle w:val="19"/>
        <w:keepNext w:val="0"/>
        <w:keepLines w:val="0"/>
        <w:pageBreakBefore w:val="0"/>
        <w:overflowPunct/>
        <w:topLinePunct w:val="0"/>
        <w:bidi w:val="0"/>
        <w:spacing w:line="360" w:lineRule="auto"/>
        <w:ind w:left="0" w:firstLine="0" w:firstLineChars="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因乙方违约行为导致甲方行使合同解除权的，甲方还有权要求乙方按照合同价款总额的20%支付违约金，造成甲方损失的应当予以赔偿。</w:t>
      </w:r>
    </w:p>
    <w:p w14:paraId="7F624839">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color w:val="auto"/>
          <w:kern w:val="0"/>
          <w:sz w:val="24"/>
          <w:szCs w:val="24"/>
          <w:highlight w:val="none"/>
        </w:rPr>
      </w:pPr>
      <w:bookmarkStart w:id="862" w:name="_Toc5565"/>
      <w:r>
        <w:rPr>
          <w:rFonts w:hint="eastAsia" w:ascii="宋体" w:hAnsi="宋体" w:eastAsia="宋体" w:cs="宋体"/>
          <w:color w:val="auto"/>
          <w:kern w:val="0"/>
          <w:sz w:val="24"/>
          <w:szCs w:val="24"/>
          <w:highlight w:val="none"/>
        </w:rPr>
        <w:t>第十二条  不可抗力</w:t>
      </w:r>
      <w:bookmarkEnd w:id="862"/>
    </w:p>
    <w:p w14:paraId="4D2D5E25">
      <w:pPr>
        <w:keepNext w:val="0"/>
        <w:keepLines w:val="0"/>
        <w:pageBreakBefore w:val="0"/>
        <w:widowControl/>
        <w:overflowPunct/>
        <w:topLinePunct w:val="0"/>
        <w:bidi w:val="0"/>
        <w:spacing w:line="360" w:lineRule="auto"/>
        <w:ind w:left="0" w:firstLine="0" w:firstLineChars="0"/>
        <w:jc w:val="left"/>
        <w:outlineLvl w:val="2"/>
        <w:rPr>
          <w:rFonts w:hint="eastAsia" w:ascii="宋体" w:hAnsi="宋体" w:eastAsia="宋体" w:cs="宋体"/>
          <w:color w:val="auto"/>
          <w:kern w:val="0"/>
          <w:sz w:val="24"/>
          <w:szCs w:val="24"/>
          <w:highlight w:val="none"/>
        </w:rPr>
      </w:pPr>
      <w:bookmarkStart w:id="863" w:name="_Toc12706"/>
      <w:r>
        <w:rPr>
          <w:rFonts w:hint="eastAsia" w:ascii="宋体" w:hAnsi="宋体" w:eastAsia="宋体" w:cs="宋体"/>
          <w:color w:val="auto"/>
          <w:kern w:val="0"/>
          <w:sz w:val="24"/>
          <w:szCs w:val="24"/>
          <w:highlight w:val="none"/>
        </w:rPr>
        <w:t>1、双方关于不可抗力范围的约定：</w:t>
      </w:r>
      <w:bookmarkEnd w:id="863"/>
    </w:p>
    <w:p w14:paraId="5CD4882C">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不可抗力除法律规定外还包括政府行为。</w:t>
      </w:r>
    </w:p>
    <w:p w14:paraId="145068A5">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不可抗力一般包括以下的情况：</w:t>
      </w:r>
    </w:p>
    <w:p w14:paraId="5B5CDFA2">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（1）国家权威部门发布且被界定为灾害的瘟疫、地震、洪水、风灾、雪灾等；</w:t>
      </w:r>
    </w:p>
    <w:p w14:paraId="3D09CD70">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（2）战争；</w:t>
      </w:r>
    </w:p>
    <w:p w14:paraId="2994D33B">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（3）离子辐射或放射性污染；</w:t>
      </w:r>
    </w:p>
    <w:p w14:paraId="54CAAEE8">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（4）以音速或超音速飞行的飞机或其他飞行装置产生的压力波，飞行器坠落；</w:t>
      </w:r>
    </w:p>
    <w:p w14:paraId="07D892F7">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（5）动乱、暴乱、骚乱或混乱，但完全局限在乙方及其分包人、聘用人员内部的事件除外；</w:t>
      </w:r>
    </w:p>
    <w:p w14:paraId="3F1EC7A2">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（6）政府行为；</w:t>
      </w:r>
    </w:p>
    <w:p w14:paraId="44EC784D">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（7）因适用法律的变更或任何适用的后继法律的颁布所导致本合同的履行不再合法。</w:t>
      </w:r>
    </w:p>
    <w:p w14:paraId="1F6AA281">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2.因不可抗力导致的费用及延误的抚育期由双方按以下方法分别承担：</w:t>
      </w:r>
    </w:p>
    <w:p w14:paraId="007EBFE3">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（1）甲方、乙方人员伤亡由其所在单位负责，并承担相应费用；</w:t>
      </w:r>
    </w:p>
    <w:p w14:paraId="200B6A11">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（2）乙方机械设备损坏及停工损失，由乙方承担；</w:t>
      </w:r>
    </w:p>
    <w:p w14:paraId="05516BE5">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（3）延误的抚育期相应顺延。</w:t>
      </w:r>
    </w:p>
    <w:p w14:paraId="01FEA4BA">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color w:val="auto"/>
          <w:kern w:val="0"/>
          <w:sz w:val="24"/>
          <w:szCs w:val="24"/>
          <w:highlight w:val="none"/>
        </w:rPr>
      </w:pPr>
      <w:bookmarkStart w:id="864" w:name="_Toc23171"/>
      <w:r>
        <w:rPr>
          <w:rFonts w:hint="eastAsia" w:ascii="宋体" w:hAnsi="宋体" w:eastAsia="宋体" w:cs="宋体"/>
          <w:color w:val="auto"/>
          <w:kern w:val="0"/>
          <w:sz w:val="24"/>
          <w:szCs w:val="24"/>
          <w:highlight w:val="none"/>
        </w:rPr>
        <w:t>第十三条　其他</w:t>
      </w:r>
      <w:bookmarkEnd w:id="864"/>
    </w:p>
    <w:p w14:paraId="55624A04">
      <w:pPr>
        <w:keepNext w:val="0"/>
        <w:keepLines w:val="0"/>
        <w:pageBreakBefore w:val="0"/>
        <w:overflowPunct/>
        <w:topLinePunct w:val="0"/>
        <w:bidi w:val="0"/>
        <w:adjustRightInd w:val="0"/>
        <w:snapToGrid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1.双方根据有关法律、行政法规规定，结合本项目实际，经协商一致后，可对本合同具体化、补充或修改。</w:t>
      </w:r>
    </w:p>
    <w:p w14:paraId="65FA5810">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2.乙方所提供的项目文件档案，应遵照北京市城建档案管理的有关规定执行。</w:t>
      </w:r>
    </w:p>
    <w:p w14:paraId="12D64B85">
      <w:pPr>
        <w:keepNext w:val="0"/>
        <w:keepLines w:val="0"/>
        <w:pageBreakBefore w:val="0"/>
        <w:overflowPunct/>
        <w:topLinePunct w:val="0"/>
        <w:autoSpaceDE w:val="0"/>
        <w:autoSpaceDN w:val="0"/>
        <w:bidi w:val="0"/>
        <w:adjustRightInd w:val="0"/>
        <w:spacing w:line="360" w:lineRule="auto"/>
        <w:ind w:left="0" w:firstLine="0" w:firstLineChars="0"/>
        <w:jc w:val="left"/>
        <w:outlineLvl w:val="2"/>
        <w:rPr>
          <w:rFonts w:hint="eastAsia" w:ascii="宋体" w:hAnsi="宋体" w:eastAsia="宋体" w:cs="宋体"/>
          <w:bCs/>
          <w:color w:val="auto"/>
          <w:sz w:val="24"/>
          <w:szCs w:val="24"/>
          <w:highlight w:val="none"/>
        </w:rPr>
      </w:pPr>
      <w:bookmarkStart w:id="865" w:name="_Toc28836"/>
      <w:r>
        <w:rPr>
          <w:rFonts w:hint="eastAsia" w:ascii="宋体" w:hAnsi="宋体" w:eastAsia="宋体" w:cs="宋体"/>
          <w:bCs/>
          <w:color w:val="auto"/>
          <w:sz w:val="24"/>
          <w:szCs w:val="24"/>
          <w:highlight w:val="none"/>
        </w:rPr>
        <w:t>3.安全措施与责任：</w:t>
      </w:r>
      <w:bookmarkEnd w:id="865"/>
    </w:p>
    <w:p w14:paraId="4E36F52F">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u w:val="single"/>
        </w:rPr>
        <w:t>乙方应对本项目承担全方位、全过程的安全管理责任和义务，按照本合同约定及国家和北京市有关规范进行安全文明工作管理，建立台账。</w:t>
      </w:r>
    </w:p>
    <w:p w14:paraId="01FB07D0">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（2）</w:t>
      </w:r>
      <w:r>
        <w:rPr>
          <w:rFonts w:hint="eastAsia" w:ascii="宋体" w:hAnsi="宋体" w:eastAsia="宋体" w:cs="宋体"/>
          <w:bCs/>
          <w:color w:val="auto"/>
          <w:sz w:val="24"/>
          <w:szCs w:val="24"/>
          <w:highlight w:val="none"/>
          <w:u w:val="single"/>
        </w:rPr>
        <w:t>甲方单位有权对乙方的安全管理工作进行定期检查，对乙方安全管理不符合本合同约定或者国家和北京市有关规定的，经安全生产监督管理有关部门发现，每发现一次，甲方有权向乙方处以人民币5000至10000元的违约金；若本项目发生《生产安全事故报告和调查处理条例》中规定的任何安全事故的，经安全生产监督管理有关部门确认，每发生一起，甲方有权向乙方处以10000至30000元的违约金。但甲方单位行使上述权利的行为并不表示其对本项目安全管理承担任何义务或责任，亦不表示减轻或免除乙方的安全管理责任。</w:t>
      </w:r>
    </w:p>
    <w:p w14:paraId="40CFB38A">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（3）</w:t>
      </w:r>
      <w:r>
        <w:rPr>
          <w:rFonts w:hint="eastAsia" w:ascii="宋体" w:hAnsi="宋体" w:eastAsia="宋体" w:cs="宋体"/>
          <w:bCs/>
          <w:color w:val="auto"/>
          <w:sz w:val="24"/>
          <w:szCs w:val="24"/>
          <w:highlight w:val="none"/>
          <w:u w:val="single"/>
        </w:rPr>
        <w:t>乙方确保本项目无安全事故发生。</w:t>
      </w:r>
    </w:p>
    <w:p w14:paraId="433284BA">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（4）</w:t>
      </w:r>
      <w:r>
        <w:rPr>
          <w:rFonts w:hint="eastAsia" w:ascii="宋体" w:hAnsi="宋体" w:eastAsia="宋体" w:cs="宋体"/>
          <w:bCs/>
          <w:color w:val="auto"/>
          <w:sz w:val="24"/>
          <w:szCs w:val="24"/>
          <w:highlight w:val="none"/>
          <w:u w:val="single"/>
        </w:rPr>
        <w:t xml:space="preserve"> 扰民与民扰：</w:t>
      </w:r>
    </w:p>
    <w:p w14:paraId="61615B29">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a. 乙方须严格遵循合同文件及北京市关于文明工作的一切规定进行抚育工作，以减少对周边的环保影响。</w:t>
      </w:r>
    </w:p>
    <w:p w14:paraId="24F60B22">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b. 若乙方未按照上述规定进行抚育所造成的民扰和扰民事项，则由乙方承担有关责任及费用，并保障甲方免负因此而引致的任何责任及费用。</w:t>
      </w:r>
    </w:p>
    <w:p w14:paraId="1CBD5712">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c. 若乙方已严格遵循合同文件及北京市关于文明工作的一切规定采取了相应的管理措施进行抚育工作，但仍然于抚育过程发生了民扰和扰民事项，则由乙方自行解决。</w:t>
      </w:r>
    </w:p>
    <w:p w14:paraId="162238B1">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d. 扰民及民扰应按《北京市人民政府关于进一步加强施工噪声污染防治工作的通知》（京政发(2015)30号）规定，乙方需要妥善处理与周边居民的关系，并代替甲方管理安排民扰发生期间的具体事项，有关的费用已包括在本项目的合同总价内。因乙方自身原因与当地政府、村、百姓产生矛盾或发生火情等意外事故，造成停工或勒令停工整顿的，费用与工程延期责任乙方自负。</w:t>
      </w:r>
    </w:p>
    <w:p w14:paraId="5E81C090">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u w:val="single"/>
        </w:rPr>
        <w:t xml:space="preserve"> 乙方承担从指定区域提供的水电接驳点处引至使用区域的工作及费用（含抚育工作水电费用）,本项目抚育工作水电费挂表计量，费用由乙方承担，包含在投标报价（合同价）中。</w:t>
      </w:r>
    </w:p>
    <w:p w14:paraId="2C348192">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（6）</w:t>
      </w:r>
      <w:r>
        <w:rPr>
          <w:rFonts w:hint="eastAsia" w:ascii="宋体" w:hAnsi="宋体" w:eastAsia="宋体" w:cs="宋体"/>
          <w:bCs/>
          <w:color w:val="auto"/>
          <w:sz w:val="24"/>
          <w:szCs w:val="24"/>
          <w:highlight w:val="none"/>
          <w:u w:val="single"/>
        </w:rPr>
        <w:t>已完成的项目未交付甲方之前，乙方负责其保护工作。保护期间发生损坏的，由乙方予以修复并承担相应费用。</w:t>
      </w:r>
    </w:p>
    <w:p w14:paraId="33574ADD">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（7）</w:t>
      </w:r>
      <w:r>
        <w:rPr>
          <w:rFonts w:hint="eastAsia" w:ascii="宋体" w:hAnsi="宋体" w:eastAsia="宋体" w:cs="宋体"/>
          <w:bCs/>
          <w:color w:val="auto"/>
          <w:sz w:val="24"/>
          <w:szCs w:val="24"/>
          <w:highlight w:val="none"/>
          <w:u w:val="single"/>
        </w:rPr>
        <w:t>乙方应负责编制完成的资料并将完成资料报送甲方。</w:t>
      </w:r>
    </w:p>
    <w:p w14:paraId="27C3FC3D">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H. 完成清理：在项目完成后10日内，不管甲方是否已办妥政府有关机构所要求的一切必要的批准、备案手续以及是否已发布移交证书，乙方应安排专业队伍全面履行其合同责任和义务。</w:t>
      </w:r>
    </w:p>
    <w:p w14:paraId="7E16B204">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（8）</w:t>
      </w:r>
      <w:r>
        <w:rPr>
          <w:rFonts w:hint="eastAsia" w:ascii="宋体" w:hAnsi="宋体" w:eastAsia="宋体" w:cs="宋体"/>
          <w:bCs/>
          <w:color w:val="auto"/>
          <w:sz w:val="24"/>
          <w:szCs w:val="24"/>
          <w:highlight w:val="none"/>
          <w:u w:val="single"/>
        </w:rPr>
        <w:t xml:space="preserve"> 乙方承担抚育安全保卫工作及非夜间抚育工作照明的责任和要求：乙方应保证现场抚育安全保卫工作和非夜间抚育工作照明，以及场内、场内与场外接口处交通的通畅，符合国家及当地的有关规定，以避免甲方人员以及其他第三方人员在抚育现场因乙方未完成本条之规定所造成的人员伤害损失和财产损失。如因乙方未完成本条之规定，发生上述人员伤害损失和财产损失，由乙方承担全部责任。</w:t>
      </w:r>
    </w:p>
    <w:p w14:paraId="604FEBE5">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（9）</w:t>
      </w:r>
      <w:r>
        <w:rPr>
          <w:rFonts w:hint="eastAsia" w:ascii="宋体" w:hAnsi="宋体" w:eastAsia="宋体" w:cs="宋体"/>
          <w:bCs/>
          <w:color w:val="auto"/>
          <w:sz w:val="24"/>
          <w:szCs w:val="24"/>
          <w:highlight w:val="none"/>
          <w:u w:val="single"/>
        </w:rPr>
        <w:t xml:space="preserve"> 与本项目无关的人员及设备材料均不得进入现场，乙方要及时进行劝阻、清理。</w:t>
      </w:r>
    </w:p>
    <w:p w14:paraId="4496930D">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（10）</w:t>
      </w:r>
      <w:r>
        <w:rPr>
          <w:rFonts w:hint="eastAsia" w:ascii="宋体" w:hAnsi="宋体" w:eastAsia="宋体" w:cs="宋体"/>
          <w:bCs/>
          <w:color w:val="auto"/>
          <w:sz w:val="24"/>
          <w:szCs w:val="24"/>
          <w:highlight w:val="none"/>
          <w:u w:val="single"/>
        </w:rPr>
        <w:t>对于甲方认定不合格的材料或设备，乙方必须在24小时内清理出场。</w:t>
      </w:r>
    </w:p>
    <w:p w14:paraId="41E2C517">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11）甲方不负责抚育场地与公共道路的通道开通的事宜，由乙方自行解决场地与公共道路的开通，费用由乙方承担。乙方应自行勘察现场，自行考虑现状道路是否能满足抚育要求，为使道路满足抚育要求而发生的费用（如道路或步道上增加保护措施等）由乙方承担，其费用包含在投标报价（合同价款）中。乙方负责成品保护，费用由乙方负担。在验收之前，若乙方无力或未在规定的时间内修复损坏，由甲方代为修复，费用由乙方承担。甲方可从应付乙方的项目款中扣除发生的费用。乙方应遵守当地交通管理部门限制通行的有关规定。</w:t>
      </w:r>
    </w:p>
    <w:p w14:paraId="5FA3DC64">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（12）</w:t>
      </w:r>
      <w:r>
        <w:rPr>
          <w:rFonts w:hint="eastAsia" w:ascii="宋体" w:hAnsi="宋体" w:eastAsia="宋体" w:cs="宋体"/>
          <w:bCs/>
          <w:color w:val="auto"/>
          <w:sz w:val="24"/>
          <w:szCs w:val="24"/>
          <w:highlight w:val="none"/>
          <w:u w:val="single"/>
        </w:rPr>
        <w:t>乙方负责向相关主管部门报批本项目完成验收，所涉及的费用全含在合同总价中。</w:t>
      </w:r>
    </w:p>
    <w:p w14:paraId="0EA4F4A8">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（13）</w:t>
      </w:r>
      <w:r>
        <w:rPr>
          <w:rFonts w:hint="eastAsia" w:ascii="宋体" w:hAnsi="宋体" w:eastAsia="宋体" w:cs="宋体"/>
          <w:bCs/>
          <w:color w:val="auto"/>
          <w:sz w:val="24"/>
          <w:szCs w:val="24"/>
          <w:highlight w:val="none"/>
          <w:u w:val="single"/>
        </w:rPr>
        <w:t>与本项目发生的有关所有检测、试验项目（包括但不限于国家、行业规范及验收标准中规定的检测、试验费用）甲方委托给乙方实施，所涉及的费用含在合同总价中。</w:t>
      </w:r>
    </w:p>
    <w:p w14:paraId="36C1E4DB">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（14）</w:t>
      </w:r>
      <w:r>
        <w:rPr>
          <w:rFonts w:hint="eastAsia" w:ascii="宋体" w:hAnsi="宋体" w:eastAsia="宋体" w:cs="宋体"/>
          <w:bCs/>
          <w:color w:val="auto"/>
          <w:sz w:val="24"/>
          <w:szCs w:val="24"/>
          <w:highlight w:val="none"/>
          <w:u w:val="single"/>
        </w:rPr>
        <w:t>根据甲方的要求,乙方负责不可预见费(如补偿费等)的支付,支付内容和方式应得到甲方认可,结算时据实结算。</w:t>
      </w:r>
    </w:p>
    <w:p w14:paraId="5CE3B0E3">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（15）</w:t>
      </w:r>
      <w:r>
        <w:rPr>
          <w:rFonts w:hint="eastAsia" w:ascii="宋体" w:hAnsi="宋体" w:eastAsia="宋体" w:cs="宋体"/>
          <w:bCs/>
          <w:color w:val="auto"/>
          <w:sz w:val="24"/>
          <w:szCs w:val="24"/>
          <w:highlight w:val="none"/>
          <w:u w:val="single"/>
        </w:rPr>
        <w:t>对原有建筑物的保护：乙方保证抚育过程中不损坏原有建筑物，如有损坏乙方负责修复且承担由此引发的一切费用。</w:t>
      </w:r>
    </w:p>
    <w:p w14:paraId="24CE886D">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（16）负责本项目服务范围内抚育作业和养护期的安全保卫、护林防火工作。</w:t>
      </w:r>
    </w:p>
    <w:p w14:paraId="5854054E">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（17）</w:t>
      </w:r>
      <w:r>
        <w:rPr>
          <w:rFonts w:hint="eastAsia" w:ascii="宋体" w:hAnsi="宋体" w:eastAsia="宋体" w:cs="宋体"/>
          <w:bCs/>
          <w:color w:val="auto"/>
          <w:sz w:val="24"/>
          <w:szCs w:val="24"/>
          <w:highlight w:val="none"/>
          <w:u w:val="single"/>
        </w:rPr>
        <w:tab/>
      </w:r>
      <w:r>
        <w:rPr>
          <w:rFonts w:hint="eastAsia" w:ascii="宋体" w:hAnsi="宋体" w:eastAsia="宋体" w:cs="宋体"/>
          <w:bCs/>
          <w:color w:val="auto"/>
          <w:sz w:val="24"/>
          <w:szCs w:val="24"/>
          <w:highlight w:val="none"/>
          <w:u w:val="single"/>
        </w:rPr>
        <w:t>进入养护期，乙方的养护期的工作主要对本标包范围内园林植物进行养护管理，包括对园林植物采取灌溉、排涝、修剪、防治病虫、防寒、支撑、除草、补植、施肥等工作内容。新植苗木养护要求均严格执行北京市地方标准《城镇绿地养护管理规范》（DB11/T213—2022）中一级养护标准。养护期由乙方承担，费用包含在投标报价中；养护期为一年。</w:t>
      </w:r>
    </w:p>
    <w:p w14:paraId="0004ECD0">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（18）</w:t>
      </w:r>
      <w:r>
        <w:rPr>
          <w:rFonts w:hint="eastAsia" w:ascii="宋体" w:hAnsi="宋体" w:eastAsia="宋体" w:cs="宋体"/>
          <w:bCs/>
          <w:color w:val="auto"/>
          <w:sz w:val="24"/>
          <w:szCs w:val="24"/>
          <w:highlight w:val="none"/>
          <w:u w:val="single"/>
        </w:rPr>
        <w:t>对外事务：乙方负责一切抚育项目所在地的对外事务，包括但不限于协调抚育项目所在地相关政府部门，并承担上述内容所需的各项费用，保证项目顺利抚育。</w:t>
      </w:r>
    </w:p>
    <w:p w14:paraId="3058E712">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（19）</w:t>
      </w:r>
      <w:r>
        <w:rPr>
          <w:rFonts w:hint="eastAsia" w:ascii="宋体" w:hAnsi="宋体" w:eastAsia="宋体" w:cs="宋体"/>
          <w:bCs/>
          <w:color w:val="auto"/>
          <w:sz w:val="24"/>
          <w:szCs w:val="24"/>
          <w:highlight w:val="none"/>
          <w:u w:val="single"/>
        </w:rPr>
        <w:t>需乙方办理有关抚育现场的交通、环卫和抚育噪音管理等手续：</w:t>
      </w:r>
    </w:p>
    <w:p w14:paraId="2F8B4A20">
      <w:pPr>
        <w:keepNext w:val="0"/>
        <w:keepLines w:val="0"/>
        <w:pageBreakBefore w:val="0"/>
        <w:numPr>
          <w:ilvl w:val="0"/>
          <w:numId w:val="24"/>
        </w:numPr>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需要办理交通特别通行证时，由乙方负责办证；</w:t>
      </w:r>
    </w:p>
    <w:p w14:paraId="53C76157">
      <w:pPr>
        <w:keepNext w:val="0"/>
        <w:keepLines w:val="0"/>
        <w:pageBreakBefore w:val="0"/>
        <w:numPr>
          <w:ilvl w:val="0"/>
          <w:numId w:val="24"/>
        </w:numPr>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抚育现场需要排放有害污水时，由乙方负责办理有关手续；</w:t>
      </w:r>
    </w:p>
    <w:p w14:paraId="1AD20746">
      <w:pPr>
        <w:keepNext w:val="0"/>
        <w:keepLines w:val="0"/>
        <w:pageBreakBefore w:val="0"/>
        <w:numPr>
          <w:ilvl w:val="0"/>
          <w:numId w:val="24"/>
        </w:numPr>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抚育噪音超过当地主管部门的规定时，由乙方提出措施；</w:t>
      </w:r>
    </w:p>
    <w:p w14:paraId="77F70B9D">
      <w:pPr>
        <w:keepNext w:val="0"/>
        <w:keepLines w:val="0"/>
        <w:pageBreakBefore w:val="0"/>
        <w:numPr>
          <w:ilvl w:val="0"/>
          <w:numId w:val="24"/>
        </w:numPr>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其它需要办理的有关部门的相关手续等。</w:t>
      </w:r>
    </w:p>
    <w:p w14:paraId="3984873D">
      <w:pPr>
        <w:keepNext w:val="0"/>
        <w:keepLines w:val="0"/>
        <w:pageBreakBefore w:val="0"/>
        <w:overflowPunct/>
        <w:topLinePunct w:val="0"/>
        <w:autoSpaceDE w:val="0"/>
        <w:autoSpaceDN w:val="0"/>
        <w:bidi w:val="0"/>
        <w:adjustRightInd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u w:val="single"/>
        </w:rPr>
        <w:t>以上所发生的费用（也包含以上未列明的费用）由乙方承担。</w:t>
      </w:r>
    </w:p>
    <w:p w14:paraId="0F88FFD8">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（20）</w:t>
      </w:r>
      <w:r>
        <w:rPr>
          <w:rFonts w:hint="eastAsia" w:ascii="宋体" w:hAnsi="宋体" w:eastAsia="宋体" w:cs="宋体"/>
          <w:bCs/>
          <w:color w:val="auto"/>
          <w:sz w:val="24"/>
          <w:szCs w:val="24"/>
          <w:highlight w:val="none"/>
          <w:u w:val="single"/>
        </w:rPr>
        <w:t>因乙方在实际抚育工作过程中对投标技术部分进行细化、完善、补充、修改，所增加的费用，均由乙方自行承担。</w:t>
      </w:r>
    </w:p>
    <w:p w14:paraId="0BE791FF">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（21）</w:t>
      </w:r>
      <w:r>
        <w:rPr>
          <w:rFonts w:hint="eastAsia" w:ascii="宋体" w:hAnsi="宋体" w:eastAsia="宋体" w:cs="宋体"/>
          <w:bCs/>
          <w:color w:val="auto"/>
          <w:sz w:val="24"/>
          <w:szCs w:val="24"/>
          <w:highlight w:val="none"/>
          <w:u w:val="single"/>
        </w:rPr>
        <w:t>乙方必须按照京劳社工发[2006]138号文和京劳社工发[2006]177号文的规定缴纳民工工伤保险费，在合同签订后应及时将保险凭证复印件交付甲方。上述保险费用已包括在合同总价中。</w:t>
      </w:r>
    </w:p>
    <w:p w14:paraId="4F2DB090">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（22）</w:t>
      </w:r>
      <w:r>
        <w:rPr>
          <w:rFonts w:hint="eastAsia" w:ascii="宋体" w:hAnsi="宋体" w:eastAsia="宋体" w:cs="宋体"/>
          <w:bCs/>
          <w:color w:val="auto"/>
          <w:sz w:val="24"/>
          <w:szCs w:val="24"/>
          <w:highlight w:val="none"/>
          <w:u w:val="single"/>
        </w:rPr>
        <w:t>如抚育过程中出现扰民、市民热线（12345）或上访事件</w:t>
      </w:r>
      <w:r>
        <w:rPr>
          <w:rFonts w:hint="eastAsia" w:ascii="宋体" w:hAnsi="宋体" w:eastAsia="宋体" w:cs="宋体"/>
          <w:bCs/>
          <w:color w:val="auto"/>
          <w:sz w:val="24"/>
          <w:szCs w:val="24"/>
          <w:highlight w:val="none"/>
          <w:u w:val="single"/>
          <w:lang w:eastAsia="zh-CN"/>
        </w:rPr>
        <w:t>、</w:t>
      </w:r>
      <w:r>
        <w:rPr>
          <w:rFonts w:hint="eastAsia" w:ascii="宋体" w:hAnsi="宋体" w:eastAsia="宋体" w:cs="宋体"/>
          <w:bCs/>
          <w:color w:val="auto"/>
          <w:sz w:val="24"/>
          <w:szCs w:val="24"/>
          <w:highlight w:val="none"/>
          <w:u w:val="single"/>
        </w:rPr>
        <w:t>拖欠乙方雇佣的民工工资等问题，由乙方全部负责</w:t>
      </w:r>
      <w:r>
        <w:rPr>
          <w:rFonts w:hint="eastAsia" w:ascii="宋体" w:hAnsi="宋体" w:eastAsia="宋体" w:cs="宋体"/>
          <w:bCs/>
          <w:color w:val="auto"/>
          <w:sz w:val="24"/>
          <w:szCs w:val="24"/>
          <w:highlight w:val="none"/>
          <w:u w:val="single"/>
          <w:lang w:eastAsia="zh-CN"/>
        </w:rPr>
        <w:t>，</w:t>
      </w:r>
      <w:r>
        <w:rPr>
          <w:rFonts w:hint="eastAsia" w:ascii="宋体" w:hAnsi="宋体" w:eastAsia="宋体" w:cs="宋体"/>
          <w:bCs/>
          <w:color w:val="auto"/>
          <w:sz w:val="24"/>
          <w:szCs w:val="24"/>
          <w:highlight w:val="none"/>
          <w:u w:val="single"/>
        </w:rPr>
        <w:t>无条件配合甲方解决该问题</w:t>
      </w:r>
      <w:r>
        <w:rPr>
          <w:rFonts w:hint="eastAsia" w:ascii="宋体" w:hAnsi="宋体" w:eastAsia="宋体" w:cs="宋体"/>
          <w:bCs/>
          <w:color w:val="auto"/>
          <w:sz w:val="24"/>
          <w:szCs w:val="24"/>
          <w:highlight w:val="none"/>
          <w:u w:val="single"/>
          <w:lang w:eastAsia="zh-CN"/>
        </w:rPr>
        <w:t>。</w:t>
      </w:r>
      <w:r>
        <w:rPr>
          <w:rFonts w:hint="eastAsia" w:ascii="宋体" w:hAnsi="宋体" w:eastAsia="宋体" w:cs="宋体"/>
          <w:bCs/>
          <w:color w:val="auto"/>
          <w:sz w:val="24"/>
          <w:szCs w:val="24"/>
          <w:highlight w:val="none"/>
          <w:u w:val="single"/>
        </w:rPr>
        <w:t>若确因乙方责任造成以上事实，</w:t>
      </w:r>
      <w:r>
        <w:rPr>
          <w:rFonts w:hint="eastAsia" w:ascii="宋体" w:hAnsi="宋体" w:eastAsia="宋体" w:cs="宋体"/>
          <w:bCs/>
          <w:color w:val="auto"/>
          <w:sz w:val="24"/>
          <w:szCs w:val="24"/>
          <w:highlight w:val="none"/>
          <w:u w:val="single"/>
          <w:lang w:eastAsia="zh-CN"/>
        </w:rPr>
        <w:t>给甲方造成的损失由乙方承担，造成恶劣影响的，甲方视情节依有关规定处理。</w:t>
      </w:r>
    </w:p>
    <w:p w14:paraId="741062CD">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（23）</w:t>
      </w:r>
      <w:r>
        <w:rPr>
          <w:rFonts w:hint="eastAsia" w:ascii="宋体" w:hAnsi="宋体" w:eastAsia="宋体" w:cs="宋体"/>
          <w:bCs/>
          <w:color w:val="auto"/>
          <w:sz w:val="24"/>
          <w:szCs w:val="24"/>
          <w:highlight w:val="none"/>
          <w:u w:val="single"/>
        </w:rPr>
        <w:t>乙方在项目抚育中应服从和配合甲方对抚育现场的总体协调管理。</w:t>
      </w:r>
    </w:p>
    <w:p w14:paraId="7C8FE47D">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u w:val="single"/>
        </w:rPr>
        <w:t>（24）乙方在北京地区抚育，应当对抚育期内可能出现的不利于抚育的各种自然及社会因素（包括但不限于国家庆典、外交来访、高考期间的抚育管制、召开“两会”期间的抚育管制、交通管制等）做出充分的预见，并制定周密的抚育方案及对策。合同双方确认，本项目合同总价及抚育期不会因上述因素的出现而作任何变更</w:t>
      </w:r>
      <w:r>
        <w:rPr>
          <w:rFonts w:hint="eastAsia" w:ascii="宋体" w:hAnsi="宋体" w:eastAsia="宋体" w:cs="宋体"/>
          <w:bCs/>
          <w:color w:val="auto"/>
          <w:sz w:val="24"/>
          <w:szCs w:val="24"/>
          <w:highlight w:val="none"/>
          <w:u w:val="single"/>
          <w:lang w:eastAsia="zh-CN"/>
        </w:rPr>
        <w:t>。</w:t>
      </w:r>
    </w:p>
    <w:p w14:paraId="492D9010">
      <w:pPr>
        <w:keepNext w:val="0"/>
        <w:keepLines w:val="0"/>
        <w:pageBreakBefore w:val="0"/>
        <w:overflowPunct/>
        <w:topLinePunct w:val="0"/>
        <w:bidi w:val="0"/>
        <w:adjustRightInd w:val="0"/>
        <w:snapToGrid w:val="0"/>
        <w:spacing w:line="360" w:lineRule="auto"/>
        <w:ind w:left="0" w:firstLine="0" w:firstLineChars="0"/>
        <w:jc w:val="left"/>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rPr>
        <w:t>4.</w:t>
      </w:r>
      <w:r>
        <w:rPr>
          <w:rFonts w:hint="eastAsia" w:ascii="宋体" w:hAnsi="宋体" w:eastAsia="宋体" w:cs="宋体"/>
          <w:bCs/>
          <w:color w:val="auto"/>
          <w:sz w:val="24"/>
          <w:szCs w:val="24"/>
          <w:highlight w:val="none"/>
          <w:lang w:val="zh-CN"/>
        </w:rPr>
        <w:t>项目负责人</w:t>
      </w:r>
      <w:r>
        <w:rPr>
          <w:rFonts w:hint="eastAsia" w:ascii="宋体" w:hAnsi="宋体" w:eastAsia="宋体" w:cs="宋体"/>
          <w:bCs/>
          <w:color w:val="auto"/>
          <w:sz w:val="24"/>
          <w:szCs w:val="24"/>
          <w:highlight w:val="none"/>
        </w:rPr>
        <w:t>未按合同要求</w:t>
      </w:r>
      <w:r>
        <w:rPr>
          <w:rFonts w:hint="eastAsia" w:ascii="宋体" w:hAnsi="宋体" w:eastAsia="宋体" w:cs="宋体"/>
          <w:bCs/>
          <w:color w:val="auto"/>
          <w:sz w:val="24"/>
          <w:szCs w:val="24"/>
          <w:highlight w:val="none"/>
          <w:lang w:val="zh-CN"/>
        </w:rPr>
        <w:t>无故未到抚育现场（以</w:t>
      </w:r>
      <w:r>
        <w:rPr>
          <w:rFonts w:hint="eastAsia" w:ascii="宋体" w:hAnsi="宋体" w:cs="宋体"/>
          <w:bCs/>
          <w:color w:val="auto"/>
          <w:sz w:val="24"/>
          <w:szCs w:val="24"/>
          <w:highlight w:val="none"/>
          <w:lang w:val="en-US" w:eastAsia="zh-CN"/>
        </w:rPr>
        <w:t>甲方</w:t>
      </w:r>
      <w:r>
        <w:rPr>
          <w:rFonts w:hint="eastAsia" w:ascii="宋体" w:hAnsi="宋体" w:eastAsia="宋体" w:cs="宋体"/>
          <w:bCs/>
          <w:color w:val="auto"/>
          <w:sz w:val="24"/>
          <w:szCs w:val="24"/>
          <w:highlight w:val="none"/>
          <w:lang w:val="zh-CN"/>
        </w:rPr>
        <w:t>单位提供的书面证明为准），乙方向甲方支付</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5000</w:t>
      </w:r>
      <w:r>
        <w:rPr>
          <w:rFonts w:hint="eastAsia" w:ascii="宋体" w:hAnsi="宋体" w:eastAsia="宋体" w:cs="宋体"/>
          <w:bCs/>
          <w:color w:val="auto"/>
          <w:sz w:val="24"/>
          <w:szCs w:val="24"/>
          <w:highlight w:val="none"/>
          <w:lang w:val="zh-CN"/>
        </w:rPr>
        <w:t>元/天的违约金额。如未征得甲方同意即擅自撤换项目负责人，乙方需向甲方支付</w:t>
      </w:r>
      <w:r>
        <w:rPr>
          <w:rFonts w:hint="eastAsia" w:ascii="宋体" w:hAnsi="宋体" w:eastAsia="宋体" w:cs="宋体"/>
          <w:bCs/>
          <w:color w:val="auto"/>
          <w:sz w:val="24"/>
          <w:szCs w:val="24"/>
          <w:highlight w:val="none"/>
          <w:u w:val="single"/>
        </w:rPr>
        <w:t xml:space="preserve"> 100000</w:t>
      </w:r>
      <w:r>
        <w:rPr>
          <w:rFonts w:hint="eastAsia" w:ascii="宋体" w:hAnsi="宋体" w:eastAsia="宋体" w:cs="宋体"/>
          <w:bCs/>
          <w:color w:val="auto"/>
          <w:sz w:val="24"/>
          <w:szCs w:val="24"/>
          <w:highlight w:val="none"/>
          <w:lang w:val="zh-CN"/>
        </w:rPr>
        <w:t>元</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zh-CN"/>
        </w:rPr>
        <w:t>人次的违约金，违约金在当期项目进度款中扣除。在甲方认可的项目负责人到任前，乙方向甲方支付</w:t>
      </w:r>
      <w:r>
        <w:rPr>
          <w:rFonts w:hint="eastAsia" w:ascii="宋体" w:hAnsi="宋体" w:eastAsia="宋体" w:cs="宋体"/>
          <w:bCs/>
          <w:color w:val="auto"/>
          <w:sz w:val="24"/>
          <w:szCs w:val="24"/>
          <w:highlight w:val="none"/>
          <w:u w:val="single"/>
          <w:lang w:val="zh-CN"/>
        </w:rPr>
        <w:t xml:space="preserve"> 10000 </w:t>
      </w:r>
      <w:r>
        <w:rPr>
          <w:rFonts w:hint="eastAsia" w:ascii="宋体" w:hAnsi="宋体" w:eastAsia="宋体" w:cs="宋体"/>
          <w:bCs/>
          <w:color w:val="auto"/>
          <w:sz w:val="24"/>
          <w:szCs w:val="24"/>
          <w:highlight w:val="none"/>
          <w:lang w:val="zh-CN"/>
        </w:rPr>
        <w:t>元/天的违约金。项目负责人应保证每周</w:t>
      </w:r>
      <w:r>
        <w:rPr>
          <w:rFonts w:hint="eastAsia" w:ascii="宋体" w:hAnsi="宋体" w:eastAsia="宋体" w:cs="宋体"/>
          <w:bCs/>
          <w:color w:val="auto"/>
          <w:sz w:val="24"/>
          <w:szCs w:val="24"/>
          <w:highlight w:val="none"/>
          <w:lang w:val="en-US" w:eastAsia="zh-CN"/>
        </w:rPr>
        <w:t>2天以上</w:t>
      </w:r>
      <w:r>
        <w:rPr>
          <w:rFonts w:hint="eastAsia" w:ascii="宋体" w:hAnsi="宋体" w:eastAsia="宋体" w:cs="宋体"/>
          <w:bCs/>
          <w:color w:val="auto"/>
          <w:sz w:val="24"/>
          <w:szCs w:val="24"/>
          <w:highlight w:val="none"/>
          <w:lang w:val="zh-CN"/>
        </w:rPr>
        <w:t>的在岗时间，若发生未向甲方请假私自脱岗行为，每月超过2次的，甲方将针对该问题上报市园林绿化企业信用评价系统进行扣分处理。</w:t>
      </w:r>
    </w:p>
    <w:p w14:paraId="10034D5A">
      <w:pPr>
        <w:keepNext w:val="0"/>
        <w:keepLines w:val="0"/>
        <w:pageBreakBefore w:val="0"/>
        <w:overflowPunct/>
        <w:topLinePunct w:val="0"/>
        <w:bidi w:val="0"/>
        <w:spacing w:line="360" w:lineRule="auto"/>
        <w:ind w:left="0" w:firstLine="0" w:firstLineChars="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val="zh-CN"/>
        </w:rPr>
        <w:t>当乙方不履行合同义务或不按合同约定履行义务时，给甲方造成损失的，按照实际损失额进行赔偿。</w:t>
      </w:r>
    </w:p>
    <w:p w14:paraId="6A9D3ADB">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5.合同履行过程中，双方可根据有关法律、行政法规规定，结合抚育项目的实际情况，经协商一致后订立补充协议。补充协议视为本合同的组成部分。</w:t>
      </w:r>
    </w:p>
    <w:p w14:paraId="0DC1E81A">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b/>
          <w:bCs/>
          <w:color w:val="auto"/>
          <w:kern w:val="0"/>
          <w:sz w:val="24"/>
          <w:szCs w:val="24"/>
          <w:highlight w:val="none"/>
        </w:rPr>
      </w:pPr>
      <w:r>
        <w:rPr>
          <w:rFonts w:hint="eastAsia" w:ascii="宋体" w:hAnsi="宋体" w:eastAsia="宋体" w:cs="宋体"/>
          <w:color w:val="auto"/>
          <w:kern w:val="0"/>
          <w:sz w:val="24"/>
          <w:szCs w:val="24"/>
          <w:highlight w:val="none"/>
        </w:rPr>
        <w:t>6.服务期间，双方需要履行的安全防火、环境保护等义务。</w:t>
      </w:r>
    </w:p>
    <w:p w14:paraId="7FB0857D">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color w:val="auto"/>
          <w:kern w:val="0"/>
          <w:sz w:val="24"/>
          <w:szCs w:val="24"/>
          <w:highlight w:val="none"/>
        </w:rPr>
      </w:pPr>
      <w:bookmarkStart w:id="866" w:name="_Toc10405"/>
      <w:r>
        <w:rPr>
          <w:rFonts w:hint="eastAsia" w:ascii="宋体" w:hAnsi="宋体" w:eastAsia="宋体" w:cs="宋体"/>
          <w:color w:val="auto"/>
          <w:kern w:val="0"/>
          <w:sz w:val="24"/>
          <w:szCs w:val="24"/>
          <w:highlight w:val="none"/>
        </w:rPr>
        <w:t>第十四条　合同争议的解决</w:t>
      </w:r>
      <w:bookmarkEnd w:id="866"/>
    </w:p>
    <w:p w14:paraId="05D7069A">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双方发生争议的，可协商解决，协商不成的可向甲方所在地有管辖权的人民法院起诉解决。</w:t>
      </w:r>
    </w:p>
    <w:p w14:paraId="53854A23">
      <w:pPr>
        <w:keepNext w:val="0"/>
        <w:keepLines w:val="0"/>
        <w:pageBreakBefore w:val="0"/>
        <w:widowControl/>
        <w:overflowPunct/>
        <w:topLinePunct w:val="0"/>
        <w:bidi w:val="0"/>
        <w:spacing w:line="360" w:lineRule="auto"/>
        <w:ind w:left="0" w:firstLine="0" w:firstLineChars="0"/>
        <w:jc w:val="left"/>
        <w:outlineLvl w:val="1"/>
        <w:rPr>
          <w:rFonts w:hint="eastAsia" w:ascii="宋体" w:hAnsi="宋体" w:eastAsia="宋体" w:cs="宋体"/>
          <w:color w:val="auto"/>
          <w:kern w:val="0"/>
          <w:sz w:val="24"/>
          <w:szCs w:val="24"/>
          <w:highlight w:val="none"/>
        </w:rPr>
      </w:pPr>
      <w:bookmarkStart w:id="867" w:name="_Toc19297"/>
      <w:r>
        <w:rPr>
          <w:rFonts w:hint="eastAsia" w:ascii="宋体" w:hAnsi="宋体" w:eastAsia="宋体" w:cs="宋体"/>
          <w:color w:val="auto"/>
          <w:kern w:val="0"/>
          <w:sz w:val="24"/>
          <w:szCs w:val="24"/>
          <w:highlight w:val="none"/>
        </w:rPr>
        <w:t>第十五条　附则</w:t>
      </w:r>
      <w:bookmarkEnd w:id="867"/>
    </w:p>
    <w:p w14:paraId="2E319861">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 本合同一式</w:t>
      </w:r>
      <w:r>
        <w:rPr>
          <w:rFonts w:hint="eastAsia" w:ascii="宋体" w:hAnsi="宋体" w:cs="宋体"/>
          <w:color w:val="auto"/>
          <w:kern w:val="0"/>
          <w:sz w:val="24"/>
          <w:szCs w:val="24"/>
          <w:highlight w:val="none"/>
          <w:lang w:val="en-US" w:eastAsia="zh-CN"/>
        </w:rPr>
        <w:t>陆</w:t>
      </w:r>
      <w:r>
        <w:rPr>
          <w:rFonts w:hint="eastAsia" w:ascii="宋体" w:hAnsi="宋体" w:eastAsia="宋体" w:cs="宋体"/>
          <w:color w:val="auto"/>
          <w:kern w:val="0"/>
          <w:sz w:val="24"/>
          <w:szCs w:val="24"/>
          <w:highlight w:val="none"/>
        </w:rPr>
        <w:t>份，甲方</w:t>
      </w:r>
      <w:r>
        <w:rPr>
          <w:rFonts w:hint="eastAsia" w:ascii="宋体" w:hAnsi="宋体" w:cs="宋体"/>
          <w:color w:val="auto"/>
          <w:kern w:val="0"/>
          <w:sz w:val="24"/>
          <w:szCs w:val="24"/>
          <w:highlight w:val="none"/>
          <w:lang w:val="en-US" w:eastAsia="zh-CN"/>
        </w:rPr>
        <w:t>肆</w:t>
      </w:r>
      <w:r>
        <w:rPr>
          <w:rFonts w:hint="eastAsia" w:ascii="宋体" w:hAnsi="宋体" w:eastAsia="宋体" w:cs="宋体"/>
          <w:color w:val="auto"/>
          <w:kern w:val="0"/>
          <w:sz w:val="24"/>
          <w:szCs w:val="24"/>
          <w:highlight w:val="none"/>
        </w:rPr>
        <w:t>份，乙方</w:t>
      </w:r>
      <w:r>
        <w:rPr>
          <w:rFonts w:hint="eastAsia" w:ascii="宋体" w:hAnsi="宋体" w:cs="宋体"/>
          <w:color w:val="auto"/>
          <w:kern w:val="0"/>
          <w:sz w:val="24"/>
          <w:szCs w:val="24"/>
          <w:highlight w:val="none"/>
          <w:lang w:val="en-US" w:eastAsia="zh-CN"/>
        </w:rPr>
        <w:t>贰</w:t>
      </w:r>
      <w:r>
        <w:rPr>
          <w:rFonts w:hint="eastAsia" w:ascii="宋体" w:hAnsi="宋体" w:eastAsia="宋体" w:cs="宋体"/>
          <w:color w:val="auto"/>
          <w:kern w:val="0"/>
          <w:sz w:val="24"/>
          <w:szCs w:val="24"/>
          <w:highlight w:val="none"/>
        </w:rPr>
        <w:t>份，具有同等效力。</w:t>
      </w:r>
    </w:p>
    <w:p w14:paraId="749D9C65">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2.本合同自双方代表签署并盖公章之日起生效。</w:t>
      </w:r>
    </w:p>
    <w:p w14:paraId="400B66E8">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p>
    <w:p w14:paraId="0064A21F">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（以下无正文，为签署页）</w:t>
      </w:r>
    </w:p>
    <w:p w14:paraId="68886071">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p>
    <w:p w14:paraId="0B40EA5C">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p>
    <w:p w14:paraId="5C35E182">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采购人：（公章）___________________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供应商：（公章）___________________</w:t>
      </w:r>
    </w:p>
    <w:p w14:paraId="40105AC0">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法定代表人或</w:t>
      </w:r>
    </w:p>
    <w:p w14:paraId="7AC8C183">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委托代理人（签字或盖章）：_________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委托代理人（签字或盖章）：_________</w:t>
      </w:r>
    </w:p>
    <w:p w14:paraId="41EA4270">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地址：_____________________________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地址：_____________________________</w:t>
      </w:r>
    </w:p>
    <w:p w14:paraId="02099F2B">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电话：_____________________________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电话：_____________________________</w:t>
      </w:r>
    </w:p>
    <w:p w14:paraId="78D623E6">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传真：_____________________________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传真：_____________________________</w:t>
      </w:r>
    </w:p>
    <w:p w14:paraId="652016F8">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开户银行：_________________________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开户银行：_________________________</w:t>
      </w:r>
    </w:p>
    <w:p w14:paraId="212E0532">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帐号：_____________________________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帐号：_____________________________</w:t>
      </w:r>
    </w:p>
    <w:p w14:paraId="30357592">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邮政编码：_________________________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邮政编码：_________________________</w:t>
      </w:r>
    </w:p>
    <w:p w14:paraId="32417DAF">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14:paraId="709721E1">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合同订立时间：_________年____月____日</w:t>
      </w:r>
    </w:p>
    <w:p w14:paraId="24F69AC2">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合同订立地点：_________</w:t>
      </w:r>
    </w:p>
    <w:p w14:paraId="5BD2D643">
      <w:pPr>
        <w:rPr>
          <w:color w:val="auto"/>
          <w:highlight w:val="none"/>
        </w:rPr>
      </w:pPr>
      <w:r>
        <w:rPr>
          <w:color w:val="auto"/>
          <w:highlight w:val="none"/>
        </w:rPr>
        <w:br w:type="page"/>
      </w:r>
    </w:p>
    <w:p w14:paraId="6525C813">
      <w:pPr>
        <w:keepNext w:val="0"/>
        <w:keepLines w:val="0"/>
        <w:pageBreakBefore w:val="0"/>
        <w:wordWrap/>
        <w:overflowPunct/>
        <w:topLinePunct w:val="0"/>
        <w:bidi w:val="0"/>
        <w:spacing w:line="360" w:lineRule="auto"/>
        <w:ind w:firstLine="723" w:firstLineChars="200"/>
        <w:jc w:val="center"/>
        <w:outlineLvl w:val="0"/>
        <w:rPr>
          <w:rFonts w:hint="eastAsia" w:ascii="宋体" w:hAnsi="宋体" w:eastAsia="宋体" w:cs="宋体"/>
          <w:b/>
          <w:color w:val="auto"/>
          <w:sz w:val="36"/>
          <w:szCs w:val="36"/>
          <w:highlight w:val="none"/>
        </w:rPr>
      </w:pPr>
      <w:bookmarkStart w:id="868" w:name="_Toc22624"/>
      <w:r>
        <w:rPr>
          <w:rFonts w:hint="eastAsia" w:ascii="宋体" w:hAnsi="宋体" w:eastAsia="宋体" w:cs="宋体"/>
          <w:b/>
          <w:color w:val="auto"/>
          <w:sz w:val="36"/>
          <w:szCs w:val="36"/>
          <w:highlight w:val="none"/>
        </w:rPr>
        <w:t>第七章   投标文件格式</w:t>
      </w:r>
      <w:bookmarkEnd w:id="868"/>
    </w:p>
    <w:p w14:paraId="37528496">
      <w:pPr>
        <w:tabs>
          <w:tab w:val="left" w:pos="900"/>
          <w:tab w:val="left" w:pos="1980"/>
        </w:tabs>
        <w:snapToGrid w:val="0"/>
        <w:spacing w:line="360" w:lineRule="auto"/>
        <w:ind w:left="142"/>
        <w:rPr>
          <w:rFonts w:hint="eastAsia" w:ascii="宋体" w:hAnsi="宋体" w:eastAsia="宋体" w:cs="宋体"/>
          <w:b/>
          <w:color w:val="auto"/>
          <w:sz w:val="24"/>
          <w:highlight w:val="none"/>
        </w:rPr>
      </w:pPr>
    </w:p>
    <w:p w14:paraId="571F8FDA">
      <w:pPr>
        <w:tabs>
          <w:tab w:val="left" w:pos="900"/>
          <w:tab w:val="left" w:pos="1980"/>
        </w:tabs>
        <w:snapToGrid w:val="0"/>
        <w:spacing w:line="360" w:lineRule="auto"/>
        <w:ind w:left="142"/>
        <w:rPr>
          <w:rFonts w:hint="eastAsia" w:ascii="宋体" w:hAnsi="宋体" w:eastAsia="宋体" w:cs="宋体"/>
          <w:b/>
          <w:color w:val="auto"/>
          <w:sz w:val="24"/>
          <w:highlight w:val="none"/>
        </w:rPr>
      </w:pPr>
    </w:p>
    <w:p w14:paraId="6A436BD3">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b/>
          <w:color w:val="auto"/>
          <w:sz w:val="24"/>
          <w:highlight w:val="none"/>
        </w:rPr>
        <w:t>投标人编制文件须知</w:t>
      </w:r>
    </w:p>
    <w:p w14:paraId="5794A211">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7704F82F">
      <w:pPr>
        <w:tabs>
          <w:tab w:val="left" w:pos="900"/>
          <w:tab w:val="left" w:pos="1980"/>
        </w:tabs>
        <w:snapToGrid w:val="0"/>
        <w:spacing w:line="360" w:lineRule="auto"/>
        <w:ind w:left="142"/>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kern w:val="0"/>
          <w:sz w:val="24"/>
          <w:highlight w:val="none"/>
        </w:rPr>
        <w:t>对于招标文件中标记了“实质性格式”文件的，</w:t>
      </w:r>
      <w:r>
        <w:rPr>
          <w:rFonts w:hint="eastAsia" w:ascii="宋体" w:hAnsi="宋体" w:eastAsia="宋体" w:cs="宋体"/>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color w:val="auto"/>
          <w:kern w:val="0"/>
          <w:sz w:val="24"/>
          <w:highlight w:val="none"/>
        </w:rPr>
        <w:t>否则</w:t>
      </w:r>
      <w:r>
        <w:rPr>
          <w:rFonts w:hint="eastAsia" w:ascii="宋体" w:hAnsi="宋体" w:eastAsia="宋体" w:cs="宋体"/>
          <w:b/>
          <w:color w:val="auto"/>
          <w:kern w:val="0"/>
          <w:sz w:val="24"/>
          <w:highlight w:val="none"/>
        </w:rPr>
        <w:t>投标无效</w:t>
      </w:r>
      <w:r>
        <w:rPr>
          <w:rFonts w:hint="eastAsia" w:ascii="宋体" w:hAnsi="宋体" w:eastAsia="宋体" w:cs="宋体"/>
          <w:color w:val="auto"/>
          <w:kern w:val="0"/>
          <w:sz w:val="24"/>
          <w:highlight w:val="none"/>
        </w:rPr>
        <w:t>。未标记“实质性格式”的文件和招标文件未提供格式的内容，可由投标人自行编写。</w:t>
      </w:r>
    </w:p>
    <w:p w14:paraId="108576B7">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3、全部声明和问题的回答及所附材料必须是真实的、准确的和完整的。</w:t>
      </w:r>
    </w:p>
    <w:p w14:paraId="4756F944">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4C7D3C4E">
      <w:pPr>
        <w:keepNext/>
        <w:keepLines/>
        <w:autoSpaceDE w:val="0"/>
        <w:autoSpaceDN w:val="0"/>
        <w:adjustRightInd w:val="0"/>
        <w:spacing w:before="120" w:line="300" w:lineRule="auto"/>
        <w:jc w:val="left"/>
        <w:outlineLvl w:val="1"/>
        <w:rPr>
          <w:rFonts w:hint="eastAsia" w:ascii="宋体" w:hAnsi="宋体" w:eastAsia="宋体" w:cs="宋体"/>
          <w:b/>
          <w:color w:val="auto"/>
          <w:kern w:val="0"/>
          <w:sz w:val="30"/>
          <w:szCs w:val="20"/>
          <w:highlight w:val="none"/>
        </w:rPr>
      </w:pPr>
      <w:r>
        <w:rPr>
          <w:rFonts w:hint="eastAsia" w:ascii="宋体" w:hAnsi="宋体" w:eastAsia="宋体" w:cs="宋体"/>
          <w:b/>
          <w:color w:val="auto"/>
          <w:spacing w:val="20"/>
          <w:sz w:val="24"/>
          <w:highlight w:val="none"/>
        </w:rPr>
        <w:t>一、资格证明文件格式</w:t>
      </w:r>
    </w:p>
    <w:p w14:paraId="6DE83217">
      <w:pPr>
        <w:rPr>
          <w:rFonts w:hint="eastAsia" w:ascii="宋体" w:hAnsi="宋体" w:eastAsia="宋体" w:cs="宋体"/>
          <w:b/>
          <w:color w:val="auto"/>
          <w:spacing w:val="20"/>
          <w:szCs w:val="21"/>
          <w:highlight w:val="none"/>
        </w:rPr>
      </w:pPr>
    </w:p>
    <w:p w14:paraId="59E7CEA0">
      <w:pPr>
        <w:rPr>
          <w:rFonts w:hint="eastAsia" w:ascii="宋体" w:hAnsi="宋体" w:eastAsia="宋体" w:cs="宋体"/>
          <w:b/>
          <w:color w:val="auto"/>
          <w:sz w:val="24"/>
          <w:highlight w:val="none"/>
        </w:rPr>
      </w:pPr>
      <w:r>
        <w:rPr>
          <w:rFonts w:hint="eastAsia" w:ascii="宋体" w:hAnsi="宋体" w:eastAsia="宋体" w:cs="宋体"/>
          <w:b/>
          <w:color w:val="auto"/>
          <w:spacing w:val="20"/>
          <w:sz w:val="24"/>
          <w:highlight w:val="none"/>
        </w:rPr>
        <w:t>投标文件（资格证明文件）</w:t>
      </w:r>
      <w:r>
        <w:rPr>
          <w:rFonts w:hint="eastAsia" w:ascii="宋体" w:hAnsi="宋体" w:eastAsia="宋体" w:cs="宋体"/>
          <w:b/>
          <w:color w:val="auto"/>
          <w:sz w:val="24"/>
          <w:highlight w:val="none"/>
        </w:rPr>
        <w:t>封面（非实质性格式）</w:t>
      </w:r>
    </w:p>
    <w:p w14:paraId="60C1DC4A">
      <w:pPr>
        <w:jc w:val="center"/>
        <w:rPr>
          <w:rFonts w:hint="eastAsia" w:ascii="宋体" w:hAnsi="宋体" w:eastAsia="宋体" w:cs="宋体"/>
          <w:color w:val="auto"/>
          <w:szCs w:val="21"/>
          <w:highlight w:val="none"/>
        </w:rPr>
      </w:pPr>
    </w:p>
    <w:p w14:paraId="6BFC410B">
      <w:pPr>
        <w:jc w:val="center"/>
        <w:rPr>
          <w:rFonts w:hint="eastAsia" w:ascii="宋体" w:hAnsi="宋体" w:eastAsia="宋体" w:cs="宋体"/>
          <w:b/>
          <w:color w:val="auto"/>
          <w:spacing w:val="60"/>
          <w:sz w:val="84"/>
          <w:szCs w:val="84"/>
          <w:highlight w:val="none"/>
        </w:rPr>
      </w:pPr>
      <w:r>
        <w:rPr>
          <w:rFonts w:hint="eastAsia" w:ascii="宋体" w:hAnsi="宋体" w:eastAsia="宋体" w:cs="宋体"/>
          <w:b/>
          <w:color w:val="auto"/>
          <w:spacing w:val="60"/>
          <w:sz w:val="84"/>
          <w:szCs w:val="84"/>
          <w:highlight w:val="none"/>
        </w:rPr>
        <w:t>投 标 文 件</w:t>
      </w:r>
    </w:p>
    <w:p w14:paraId="3FC9E746">
      <w:pPr>
        <w:jc w:val="center"/>
        <w:rPr>
          <w:rFonts w:hint="eastAsia" w:ascii="宋体" w:hAnsi="宋体" w:eastAsia="宋体" w:cs="宋体"/>
          <w:b/>
          <w:color w:val="auto"/>
          <w:spacing w:val="60"/>
          <w:sz w:val="52"/>
          <w:szCs w:val="52"/>
          <w:highlight w:val="none"/>
        </w:rPr>
      </w:pPr>
      <w:r>
        <w:rPr>
          <w:rFonts w:hint="eastAsia" w:ascii="宋体" w:hAnsi="宋体" w:eastAsia="宋体" w:cs="宋体"/>
          <w:b/>
          <w:color w:val="auto"/>
          <w:spacing w:val="60"/>
          <w:sz w:val="52"/>
          <w:szCs w:val="52"/>
          <w:highlight w:val="none"/>
        </w:rPr>
        <w:t>（资格证明文件）</w:t>
      </w:r>
    </w:p>
    <w:p w14:paraId="1524FB04">
      <w:pPr>
        <w:ind w:firstLine="542" w:firstLineChars="150"/>
        <w:rPr>
          <w:rFonts w:hint="eastAsia" w:ascii="宋体" w:hAnsi="宋体" w:eastAsia="宋体" w:cs="宋体"/>
          <w:b/>
          <w:color w:val="auto"/>
          <w:spacing w:val="20"/>
          <w:sz w:val="32"/>
          <w:szCs w:val="32"/>
          <w:highlight w:val="none"/>
        </w:rPr>
      </w:pPr>
    </w:p>
    <w:p w14:paraId="42ACCD4D">
      <w:pPr>
        <w:ind w:firstLine="542" w:firstLineChars="150"/>
        <w:rPr>
          <w:rFonts w:hint="eastAsia" w:ascii="宋体" w:hAnsi="宋体" w:eastAsia="宋体" w:cs="宋体"/>
          <w:b/>
          <w:color w:val="auto"/>
          <w:spacing w:val="20"/>
          <w:sz w:val="32"/>
          <w:szCs w:val="32"/>
          <w:highlight w:val="none"/>
        </w:rPr>
      </w:pPr>
    </w:p>
    <w:p w14:paraId="7F191E57">
      <w:pPr>
        <w:ind w:firstLine="542" w:firstLineChars="150"/>
        <w:rPr>
          <w:rFonts w:hint="eastAsia" w:ascii="宋体" w:hAnsi="宋体" w:eastAsia="宋体" w:cs="宋体"/>
          <w:b/>
          <w:color w:val="auto"/>
          <w:spacing w:val="20"/>
          <w:sz w:val="32"/>
          <w:szCs w:val="32"/>
          <w:highlight w:val="none"/>
        </w:rPr>
      </w:pPr>
      <w:r>
        <w:rPr>
          <w:rFonts w:hint="eastAsia" w:ascii="宋体" w:hAnsi="宋体" w:cs="宋体"/>
          <w:b/>
          <w:color w:val="auto"/>
          <w:spacing w:val="20"/>
          <w:sz w:val="32"/>
          <w:szCs w:val="32"/>
          <w:highlight w:val="none"/>
          <w:lang w:eastAsia="zh-CN"/>
        </w:rPr>
        <w:t>项目名称</w:t>
      </w:r>
      <w:r>
        <w:rPr>
          <w:rFonts w:hint="eastAsia" w:ascii="宋体" w:hAnsi="宋体" w:eastAsia="宋体" w:cs="宋体"/>
          <w:b/>
          <w:color w:val="auto"/>
          <w:spacing w:val="20"/>
          <w:sz w:val="32"/>
          <w:szCs w:val="32"/>
          <w:highlight w:val="none"/>
        </w:rPr>
        <w:t>:</w:t>
      </w:r>
    </w:p>
    <w:p w14:paraId="2A0246B3">
      <w:pPr>
        <w:ind w:firstLine="542" w:firstLineChars="150"/>
        <w:rPr>
          <w:rFonts w:hint="eastAsia" w:ascii="宋体" w:hAnsi="宋体" w:eastAsia="宋体" w:cs="宋体"/>
          <w:b/>
          <w:color w:val="auto"/>
          <w:spacing w:val="20"/>
          <w:sz w:val="32"/>
          <w:szCs w:val="32"/>
          <w:highlight w:val="none"/>
        </w:rPr>
      </w:pPr>
      <w:r>
        <w:rPr>
          <w:rFonts w:hint="eastAsia" w:ascii="宋体" w:hAnsi="宋体" w:eastAsia="宋体" w:cs="宋体"/>
          <w:b/>
          <w:color w:val="auto"/>
          <w:spacing w:val="20"/>
          <w:sz w:val="32"/>
          <w:szCs w:val="32"/>
          <w:highlight w:val="none"/>
        </w:rPr>
        <w:t>项目编号/包号：</w:t>
      </w:r>
    </w:p>
    <w:p w14:paraId="05EB6FEB">
      <w:pPr>
        <w:ind w:firstLine="542" w:firstLineChars="150"/>
        <w:rPr>
          <w:rFonts w:hint="eastAsia" w:ascii="宋体" w:hAnsi="宋体" w:eastAsia="宋体" w:cs="宋体"/>
          <w:b/>
          <w:color w:val="auto"/>
          <w:spacing w:val="20"/>
          <w:sz w:val="32"/>
          <w:szCs w:val="32"/>
          <w:highlight w:val="none"/>
        </w:rPr>
      </w:pPr>
    </w:p>
    <w:p w14:paraId="3301E480">
      <w:pPr>
        <w:ind w:firstLine="542" w:firstLineChars="150"/>
        <w:rPr>
          <w:rFonts w:hint="eastAsia" w:ascii="宋体" w:hAnsi="宋体" w:eastAsia="宋体" w:cs="宋体"/>
          <w:b/>
          <w:color w:val="auto"/>
          <w:spacing w:val="20"/>
          <w:sz w:val="32"/>
          <w:szCs w:val="32"/>
          <w:highlight w:val="none"/>
        </w:rPr>
      </w:pPr>
    </w:p>
    <w:p w14:paraId="1DFA102A">
      <w:pPr>
        <w:jc w:val="center"/>
        <w:rPr>
          <w:rFonts w:hint="eastAsia" w:ascii="宋体" w:hAnsi="宋体" w:eastAsia="宋体" w:cs="宋体"/>
          <w:b/>
          <w:color w:val="auto"/>
          <w:sz w:val="32"/>
          <w:szCs w:val="32"/>
          <w:highlight w:val="none"/>
        </w:rPr>
      </w:pPr>
    </w:p>
    <w:p w14:paraId="50B590B7">
      <w:pPr>
        <w:jc w:val="center"/>
        <w:rPr>
          <w:rFonts w:hint="eastAsia" w:ascii="宋体" w:hAnsi="宋体" w:eastAsia="宋体" w:cs="宋体"/>
          <w:b/>
          <w:color w:val="auto"/>
          <w:sz w:val="32"/>
          <w:szCs w:val="32"/>
          <w:highlight w:val="none"/>
        </w:rPr>
      </w:pPr>
    </w:p>
    <w:p w14:paraId="15DAC3CB">
      <w:pPr>
        <w:jc w:val="center"/>
        <w:rPr>
          <w:rFonts w:hint="eastAsia" w:ascii="宋体" w:hAnsi="宋体" w:eastAsia="宋体" w:cs="宋体"/>
          <w:b/>
          <w:color w:val="auto"/>
          <w:sz w:val="32"/>
          <w:szCs w:val="32"/>
          <w:highlight w:val="none"/>
        </w:rPr>
      </w:pPr>
    </w:p>
    <w:p w14:paraId="34F1F6B3">
      <w:pPr>
        <w:jc w:val="center"/>
        <w:rPr>
          <w:rFonts w:hint="eastAsia" w:ascii="宋体" w:hAnsi="宋体" w:eastAsia="宋体" w:cs="宋体"/>
          <w:b/>
          <w:color w:val="auto"/>
          <w:spacing w:val="20"/>
          <w:sz w:val="32"/>
          <w:szCs w:val="32"/>
          <w:highlight w:val="none"/>
        </w:rPr>
      </w:pPr>
    </w:p>
    <w:p w14:paraId="253F507E">
      <w:pPr>
        <w:jc w:val="center"/>
        <w:rPr>
          <w:rFonts w:hint="eastAsia" w:ascii="宋体" w:hAnsi="宋体" w:eastAsia="宋体" w:cs="宋体"/>
          <w:b/>
          <w:color w:val="auto"/>
          <w:spacing w:val="20"/>
          <w:sz w:val="32"/>
          <w:szCs w:val="32"/>
          <w:highlight w:val="none"/>
        </w:rPr>
      </w:pPr>
    </w:p>
    <w:p w14:paraId="0CF84E0D">
      <w:pPr>
        <w:jc w:val="center"/>
        <w:rPr>
          <w:rFonts w:hint="eastAsia" w:ascii="宋体" w:hAnsi="宋体" w:eastAsia="宋体" w:cs="宋体"/>
          <w:b/>
          <w:color w:val="auto"/>
          <w:spacing w:val="20"/>
          <w:sz w:val="32"/>
          <w:szCs w:val="32"/>
          <w:highlight w:val="none"/>
        </w:rPr>
      </w:pPr>
    </w:p>
    <w:p w14:paraId="4B0053B4">
      <w:pPr>
        <w:spacing w:line="360" w:lineRule="auto"/>
        <w:ind w:firstLine="1445" w:firstLineChars="400"/>
        <w:jc w:val="left"/>
        <w:rPr>
          <w:rFonts w:hint="eastAsia" w:ascii="宋体" w:hAnsi="宋体" w:eastAsia="宋体" w:cs="宋体"/>
          <w:b/>
          <w:color w:val="auto"/>
          <w:spacing w:val="20"/>
          <w:sz w:val="32"/>
          <w:szCs w:val="32"/>
          <w:highlight w:val="none"/>
        </w:rPr>
      </w:pPr>
      <w:r>
        <w:rPr>
          <w:rFonts w:hint="eastAsia" w:ascii="宋体" w:hAnsi="宋体" w:eastAsia="宋体" w:cs="宋体"/>
          <w:b/>
          <w:color w:val="auto"/>
          <w:spacing w:val="20"/>
          <w:sz w:val="32"/>
          <w:szCs w:val="32"/>
          <w:highlight w:val="none"/>
        </w:rPr>
        <w:t>投标人名称：</w:t>
      </w:r>
    </w:p>
    <w:p w14:paraId="6AB7501F">
      <w:pPr>
        <w:jc w:val="center"/>
        <w:rPr>
          <w:rFonts w:hint="eastAsia" w:ascii="宋体" w:hAnsi="宋体" w:eastAsia="宋体" w:cs="宋体"/>
          <w:b/>
          <w:color w:val="auto"/>
          <w:sz w:val="32"/>
          <w:szCs w:val="32"/>
          <w:highlight w:val="none"/>
        </w:rPr>
      </w:pPr>
    </w:p>
    <w:p w14:paraId="0E155314">
      <w:pPr>
        <w:rPr>
          <w:rFonts w:hint="eastAsia" w:ascii="宋体" w:hAnsi="宋体" w:eastAsia="宋体" w:cs="宋体"/>
          <w:b/>
          <w:color w:val="auto"/>
          <w:highlight w:val="none"/>
        </w:rPr>
      </w:pPr>
      <w:r>
        <w:rPr>
          <w:rFonts w:hint="eastAsia" w:ascii="宋体" w:hAnsi="宋体" w:eastAsia="宋体" w:cs="宋体"/>
          <w:b/>
          <w:color w:val="auto"/>
          <w:spacing w:val="20"/>
          <w:sz w:val="32"/>
          <w:szCs w:val="32"/>
          <w:highlight w:val="none"/>
        </w:rPr>
        <w:br w:type="page"/>
      </w:r>
    </w:p>
    <w:p w14:paraId="443444EC">
      <w:pPr>
        <w:numPr>
          <w:ilvl w:val="0"/>
          <w:numId w:val="25"/>
        </w:numPr>
        <w:tabs>
          <w:tab w:val="left" w:pos="360"/>
        </w:tabs>
        <w:snapToGrid w:val="0"/>
        <w:spacing w:line="360" w:lineRule="auto"/>
        <w:outlineLvl w:val="1"/>
        <w:rPr>
          <w:rFonts w:hint="eastAsia" w:ascii="宋体" w:hAnsi="宋体" w:eastAsia="宋体" w:cs="宋体"/>
          <w:color w:val="auto"/>
          <w:sz w:val="24"/>
          <w:szCs w:val="20"/>
          <w:highlight w:val="none"/>
        </w:rPr>
      </w:pPr>
      <w:r>
        <w:rPr>
          <w:rFonts w:hint="eastAsia" w:ascii="宋体" w:hAnsi="宋体" w:eastAsia="宋体" w:cs="宋体"/>
          <w:color w:val="auto"/>
          <w:sz w:val="24"/>
          <w:highlight w:val="none"/>
        </w:rPr>
        <w:t>满足《中华人民共和国政府采购法》第二十二条规定</w:t>
      </w:r>
    </w:p>
    <w:p w14:paraId="3FAFA2EE">
      <w:pPr>
        <w:spacing w:line="360" w:lineRule="auto"/>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1-1 营业执照等证明文件</w:t>
      </w:r>
    </w:p>
    <w:p w14:paraId="12A79578">
      <w:pPr>
        <w:tabs>
          <w:tab w:val="left" w:pos="1080"/>
        </w:tabs>
        <w:snapToGrid w:val="0"/>
        <w:rPr>
          <w:rFonts w:hint="eastAsia" w:ascii="宋体" w:hAnsi="宋体" w:eastAsia="宋体" w:cs="宋体"/>
          <w:color w:val="auto"/>
          <w:sz w:val="24"/>
          <w:highlight w:val="none"/>
        </w:rPr>
      </w:pPr>
    </w:p>
    <w:p w14:paraId="785953C3">
      <w:pPr>
        <w:widowControl/>
        <w:jc w:val="left"/>
        <w:rPr>
          <w:rFonts w:hint="eastAsia" w:ascii="宋体" w:hAnsi="宋体" w:eastAsia="宋体" w:cs="宋体"/>
          <w:color w:val="auto"/>
          <w:sz w:val="24"/>
          <w:szCs w:val="20"/>
          <w:highlight w:val="none"/>
        </w:rPr>
      </w:pPr>
      <w:r>
        <w:rPr>
          <w:rFonts w:hint="eastAsia" w:ascii="宋体" w:hAnsi="宋体" w:eastAsia="宋体" w:cs="宋体"/>
          <w:color w:val="auto"/>
          <w:sz w:val="24"/>
          <w:highlight w:val="none"/>
        </w:rPr>
        <w:br w:type="page"/>
      </w:r>
    </w:p>
    <w:p w14:paraId="2977263D">
      <w:pPr>
        <w:pStyle w:val="4"/>
        <w:rPr>
          <w:rFonts w:hint="eastAsia" w:ascii="宋体" w:hAnsi="宋体" w:eastAsia="宋体" w:cs="宋体"/>
          <w:b w:val="0"/>
          <w:bCs/>
          <w:color w:val="auto"/>
          <w:highlight w:val="none"/>
          <w:u w:val="none"/>
        </w:rPr>
      </w:pPr>
      <w:r>
        <w:rPr>
          <w:rFonts w:hint="eastAsia" w:ascii="宋体" w:hAnsi="宋体" w:eastAsia="宋体" w:cs="宋体"/>
          <w:b w:val="0"/>
          <w:color w:val="auto"/>
          <w:highlight w:val="none"/>
          <w:u w:val="none"/>
        </w:rPr>
        <w:t>1-2 投标人资格声明书</w:t>
      </w:r>
    </w:p>
    <w:p w14:paraId="21EA15FC">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投标人资格声明书</w:t>
      </w:r>
    </w:p>
    <w:p w14:paraId="32EE62E3">
      <w:pPr>
        <w:tabs>
          <w:tab w:val="left" w:pos="5580"/>
        </w:tabs>
        <w:spacing w:line="360" w:lineRule="auto"/>
        <w:rPr>
          <w:rFonts w:hint="eastAsia" w:ascii="宋体" w:hAnsi="宋体" w:eastAsia="宋体" w:cs="宋体"/>
          <w:color w:val="auto"/>
          <w:sz w:val="24"/>
          <w:highlight w:val="none"/>
        </w:rPr>
      </w:pPr>
    </w:p>
    <w:p w14:paraId="5DAC9B53">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采购人或采购代理机构</w:t>
      </w:r>
    </w:p>
    <w:p w14:paraId="5908D5F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在参与本次项目投标中，我单位承诺：</w:t>
      </w:r>
    </w:p>
    <w:p w14:paraId="7227B818">
      <w:pPr>
        <w:numPr>
          <w:ilvl w:val="0"/>
          <w:numId w:val="26"/>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具有良好的商业信誉和健全的财务会计制度；</w:t>
      </w:r>
    </w:p>
    <w:p w14:paraId="7216D4B2">
      <w:pPr>
        <w:numPr>
          <w:ilvl w:val="0"/>
          <w:numId w:val="26"/>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具有履行合同所必需的设备和专业技术能力；</w:t>
      </w:r>
    </w:p>
    <w:p w14:paraId="3F409A38">
      <w:pPr>
        <w:numPr>
          <w:ilvl w:val="0"/>
          <w:numId w:val="26"/>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有依法缴纳税收和社会保障资金的良好记录；</w:t>
      </w:r>
    </w:p>
    <w:p w14:paraId="57B1F096">
      <w:pPr>
        <w:numPr>
          <w:ilvl w:val="0"/>
          <w:numId w:val="26"/>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17F311B">
      <w:pPr>
        <w:numPr>
          <w:ilvl w:val="0"/>
          <w:numId w:val="26"/>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我单位不属于政府采购法律、行政法规规定的公益一类事业单位、或使用事业编制且由财政拨款保障的群团组织（仅适用于政府购买服务项目）；</w:t>
      </w:r>
    </w:p>
    <w:p w14:paraId="107DE65E">
      <w:pPr>
        <w:numPr>
          <w:ilvl w:val="0"/>
          <w:numId w:val="26"/>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我单位不存在为采购项目提供整体设计、规范编制或者项目管理、监理、检测等服务后，再参加该采购项目的其他采购活动的情形（单一来源采购项目除外）；</w:t>
      </w:r>
    </w:p>
    <w:p w14:paraId="10B9D321">
      <w:pPr>
        <w:numPr>
          <w:ilvl w:val="0"/>
          <w:numId w:val="26"/>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1AAF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E5099E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4574" w:type="dxa"/>
            <w:vAlign w:val="center"/>
          </w:tcPr>
          <w:p w14:paraId="256C9E3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单位名称</w:t>
            </w:r>
          </w:p>
        </w:tc>
        <w:tc>
          <w:tcPr>
            <w:tcW w:w="2976" w:type="dxa"/>
            <w:vAlign w:val="center"/>
          </w:tcPr>
          <w:p w14:paraId="705C6C5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相互关系</w:t>
            </w:r>
          </w:p>
        </w:tc>
      </w:tr>
      <w:tr w14:paraId="376C2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BFB499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4574" w:type="dxa"/>
            <w:vAlign w:val="center"/>
          </w:tcPr>
          <w:p w14:paraId="4456CDDD">
            <w:pPr>
              <w:jc w:val="center"/>
              <w:rPr>
                <w:rFonts w:hint="eastAsia" w:ascii="宋体" w:hAnsi="宋体" w:eastAsia="宋体" w:cs="宋体"/>
                <w:color w:val="auto"/>
                <w:sz w:val="24"/>
                <w:highlight w:val="none"/>
              </w:rPr>
            </w:pPr>
          </w:p>
        </w:tc>
        <w:tc>
          <w:tcPr>
            <w:tcW w:w="2976" w:type="dxa"/>
            <w:vAlign w:val="center"/>
          </w:tcPr>
          <w:p w14:paraId="6901ED7B">
            <w:pPr>
              <w:jc w:val="center"/>
              <w:rPr>
                <w:rFonts w:hint="eastAsia" w:ascii="宋体" w:hAnsi="宋体" w:eastAsia="宋体" w:cs="宋体"/>
                <w:color w:val="auto"/>
                <w:sz w:val="24"/>
                <w:highlight w:val="none"/>
              </w:rPr>
            </w:pPr>
          </w:p>
        </w:tc>
      </w:tr>
      <w:tr w14:paraId="31E74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444B85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4574" w:type="dxa"/>
            <w:vAlign w:val="center"/>
          </w:tcPr>
          <w:p w14:paraId="6E043CF7">
            <w:pPr>
              <w:jc w:val="center"/>
              <w:rPr>
                <w:rFonts w:hint="eastAsia" w:ascii="宋体" w:hAnsi="宋体" w:eastAsia="宋体" w:cs="宋体"/>
                <w:color w:val="auto"/>
                <w:sz w:val="24"/>
                <w:highlight w:val="none"/>
              </w:rPr>
            </w:pPr>
          </w:p>
        </w:tc>
        <w:tc>
          <w:tcPr>
            <w:tcW w:w="2976" w:type="dxa"/>
            <w:vAlign w:val="center"/>
          </w:tcPr>
          <w:p w14:paraId="6E167847">
            <w:pPr>
              <w:jc w:val="center"/>
              <w:rPr>
                <w:rFonts w:hint="eastAsia" w:ascii="宋体" w:hAnsi="宋体" w:eastAsia="宋体" w:cs="宋体"/>
                <w:color w:val="auto"/>
                <w:sz w:val="24"/>
                <w:highlight w:val="none"/>
              </w:rPr>
            </w:pPr>
          </w:p>
        </w:tc>
      </w:tr>
      <w:tr w14:paraId="5B04B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5A4066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4574" w:type="dxa"/>
            <w:vAlign w:val="center"/>
          </w:tcPr>
          <w:p w14:paraId="5DB60B90">
            <w:pPr>
              <w:jc w:val="center"/>
              <w:rPr>
                <w:rFonts w:hint="eastAsia" w:ascii="宋体" w:hAnsi="宋体" w:eastAsia="宋体" w:cs="宋体"/>
                <w:color w:val="auto"/>
                <w:sz w:val="24"/>
                <w:highlight w:val="none"/>
              </w:rPr>
            </w:pPr>
          </w:p>
        </w:tc>
        <w:tc>
          <w:tcPr>
            <w:tcW w:w="2976" w:type="dxa"/>
            <w:vAlign w:val="center"/>
          </w:tcPr>
          <w:p w14:paraId="3D5EB1E2">
            <w:pPr>
              <w:jc w:val="center"/>
              <w:rPr>
                <w:rFonts w:hint="eastAsia" w:ascii="宋体" w:hAnsi="宋体" w:eastAsia="宋体" w:cs="宋体"/>
                <w:color w:val="auto"/>
                <w:sz w:val="24"/>
                <w:highlight w:val="none"/>
              </w:rPr>
            </w:pPr>
          </w:p>
        </w:tc>
      </w:tr>
    </w:tbl>
    <w:p w14:paraId="31EC5261">
      <w:pPr>
        <w:rPr>
          <w:rFonts w:hint="eastAsia" w:ascii="宋体" w:hAnsi="宋体" w:eastAsia="宋体" w:cs="宋体"/>
          <w:color w:val="auto"/>
          <w:highlight w:val="none"/>
        </w:rPr>
      </w:pPr>
    </w:p>
    <w:p w14:paraId="5044E34A">
      <w:pPr>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上述声明真实有效，否则我方负全部责任。</w:t>
      </w:r>
    </w:p>
    <w:p w14:paraId="40151D04">
      <w:pPr>
        <w:spacing w:line="360" w:lineRule="auto"/>
        <w:rPr>
          <w:rFonts w:hint="eastAsia" w:ascii="宋体" w:hAnsi="宋体" w:eastAsia="宋体" w:cs="宋体"/>
          <w:color w:val="auto"/>
          <w:sz w:val="24"/>
          <w:highlight w:val="none"/>
        </w:rPr>
      </w:pPr>
    </w:p>
    <w:p w14:paraId="46FE4710">
      <w:pPr>
        <w:autoSpaceDE w:val="0"/>
        <w:autoSpaceDN w:val="0"/>
        <w:adjustRightInd w:val="0"/>
        <w:snapToGrid w:val="0"/>
        <w:spacing w:before="25" w:after="25" w:line="360" w:lineRule="auto"/>
        <w:jc w:val="righ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投标人名称（加盖公章）</w:t>
      </w:r>
      <w:r>
        <w:rPr>
          <w:rFonts w:hint="eastAsia" w:ascii="宋体" w:hAnsi="宋体" w:eastAsia="宋体" w:cs="宋体"/>
          <w:color w:val="auto"/>
          <w:sz w:val="24"/>
          <w:highlight w:val="none"/>
          <w:lang w:val="zh-CN"/>
        </w:rPr>
        <w:t>：    ____________</w:t>
      </w:r>
    </w:p>
    <w:p w14:paraId="66EC4FDD">
      <w:pPr>
        <w:spacing w:line="360" w:lineRule="auto"/>
        <w:ind w:right="360" w:firstLine="480"/>
        <w:jc w:val="right"/>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 xml:space="preserve">日期：_____年______月______日   </w:t>
      </w:r>
    </w:p>
    <w:p w14:paraId="246B277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说明：供应商承诺不实的，依据《政府采购法》第七十七条“提供虚假材料谋取中标、成交的”有关规定予以处理。</w:t>
      </w:r>
    </w:p>
    <w:p w14:paraId="5B097997">
      <w:pPr>
        <w:tabs>
          <w:tab w:val="left" w:pos="5580"/>
        </w:tabs>
        <w:spacing w:line="360" w:lineRule="auto"/>
        <w:rPr>
          <w:rFonts w:hint="eastAsia" w:ascii="宋体" w:hAnsi="宋体" w:eastAsia="宋体" w:cs="宋体"/>
          <w:color w:val="auto"/>
          <w:sz w:val="24"/>
          <w:highlight w:val="none"/>
        </w:rPr>
        <w:sectPr>
          <w:pgSz w:w="11907" w:h="16840"/>
          <w:pgMar w:top="1418" w:right="1134" w:bottom="1418" w:left="1701" w:header="851" w:footer="851" w:gutter="0"/>
          <w:pgNumType w:fmt="decimal"/>
          <w:cols w:space="720" w:num="1"/>
          <w:docGrid w:linePitch="462" w:charSpace="0"/>
        </w:sectPr>
      </w:pPr>
    </w:p>
    <w:p w14:paraId="375ED8E2">
      <w:pPr>
        <w:numPr>
          <w:ilvl w:val="0"/>
          <w:numId w:val="25"/>
        </w:numPr>
        <w:tabs>
          <w:tab w:val="left" w:pos="360"/>
        </w:tabs>
        <w:snapToGrid w:val="0"/>
        <w:spacing w:line="360" w:lineRule="auto"/>
        <w:outlineLvl w:val="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落实政府采购政策需满足的资格要求（如有）</w:t>
      </w:r>
    </w:p>
    <w:p w14:paraId="7F29F59C">
      <w:pPr>
        <w:spacing w:line="360" w:lineRule="auto"/>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2-1 中小企业政策证明文件</w:t>
      </w:r>
    </w:p>
    <w:p w14:paraId="314ACDE7">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说明：</w:t>
      </w:r>
    </w:p>
    <w:p w14:paraId="33BD80B4">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F571714">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D98CA">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3）对于多标的采购项目，投标人应充分、准确地了解所提供货物的制造企业、提供服务的承接企业信息。对相关情况了解不清楚的，不建议填报本声明函。</w:t>
      </w:r>
    </w:p>
    <w:p w14:paraId="3CC7AB9C">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5B7894F8">
      <w:pPr>
        <w:tabs>
          <w:tab w:val="left" w:pos="5580"/>
        </w:tabs>
        <w:spacing w:line="360" w:lineRule="auto"/>
        <w:rPr>
          <w:rFonts w:hint="eastAsia" w:ascii="宋体" w:hAnsi="宋体" w:eastAsia="宋体" w:cs="宋体"/>
          <w:color w:val="auto"/>
          <w:sz w:val="24"/>
          <w:highlight w:val="none"/>
        </w:rPr>
      </w:pPr>
    </w:p>
    <w:p w14:paraId="7FC9582C">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14AC825B">
      <w:pPr>
        <w:pStyle w:val="5"/>
        <w:rPr>
          <w:rFonts w:hint="eastAsia" w:ascii="宋体" w:hAnsi="宋体" w:eastAsia="宋体" w:cs="宋体"/>
          <w:color w:val="auto"/>
          <w:sz w:val="24"/>
          <w:highlight w:val="none"/>
        </w:rPr>
      </w:pPr>
      <w:r>
        <w:rPr>
          <w:rFonts w:hint="eastAsia" w:ascii="宋体" w:hAnsi="宋体" w:eastAsia="宋体" w:cs="宋体"/>
          <w:color w:val="auto"/>
          <w:highlight w:val="none"/>
        </w:rPr>
        <w:t>2-1-1 中小企业证明文件</w:t>
      </w:r>
    </w:p>
    <w:p w14:paraId="20459BC6">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2DFDB695">
      <w:pPr>
        <w:spacing w:line="360" w:lineRule="auto"/>
        <w:ind w:firstLine="504"/>
        <w:rPr>
          <w:color w:val="auto"/>
          <w:spacing w:val="6"/>
          <w:sz w:val="24"/>
          <w:highlight w:val="none"/>
        </w:rPr>
      </w:pPr>
      <w:r>
        <w:rPr>
          <w:rFonts w:hint="eastAsia"/>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B86A914">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6D6716AC">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1B01F611">
      <w:pPr>
        <w:spacing w:line="360" w:lineRule="auto"/>
        <w:ind w:firstLine="504"/>
        <w:rPr>
          <w:color w:val="auto"/>
          <w:spacing w:val="6"/>
          <w:sz w:val="24"/>
          <w:highlight w:val="none"/>
        </w:rPr>
      </w:pPr>
    </w:p>
    <w:p w14:paraId="4A2D5C16">
      <w:pPr>
        <w:spacing w:line="360" w:lineRule="auto"/>
        <w:ind w:firstLine="504"/>
        <w:rPr>
          <w:color w:val="auto"/>
          <w:spacing w:val="6"/>
          <w:sz w:val="24"/>
          <w:highlight w:val="none"/>
        </w:rPr>
      </w:pPr>
      <w:r>
        <w:rPr>
          <w:color w:val="auto"/>
          <w:spacing w:val="6"/>
          <w:sz w:val="24"/>
          <w:highlight w:val="none"/>
        </w:rPr>
        <w:t>……</w:t>
      </w:r>
    </w:p>
    <w:p w14:paraId="32A862CA">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417B3EFA">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4F07DE8C">
      <w:pPr>
        <w:spacing w:line="360" w:lineRule="auto"/>
        <w:ind w:right="360" w:firstLine="480"/>
        <w:jc w:val="right"/>
        <w:rPr>
          <w:color w:val="auto"/>
          <w:sz w:val="24"/>
          <w:highlight w:val="none"/>
        </w:rPr>
      </w:pPr>
    </w:p>
    <w:p w14:paraId="6BC8B2F6">
      <w:pPr>
        <w:spacing w:line="360" w:lineRule="auto"/>
        <w:ind w:right="360" w:firstLine="480"/>
        <w:jc w:val="right"/>
        <w:rPr>
          <w:color w:val="auto"/>
          <w:sz w:val="24"/>
          <w:highlight w:val="none"/>
        </w:rPr>
      </w:pPr>
      <w:r>
        <w:rPr>
          <w:color w:val="auto"/>
          <w:sz w:val="24"/>
          <w:highlight w:val="none"/>
        </w:rPr>
        <w:t>企业名称（盖章）：________</w:t>
      </w:r>
    </w:p>
    <w:p w14:paraId="466348A3">
      <w:pPr>
        <w:spacing w:line="360" w:lineRule="auto"/>
        <w:ind w:right="360" w:firstLine="480"/>
        <w:jc w:val="right"/>
        <w:rPr>
          <w:color w:val="auto"/>
          <w:sz w:val="24"/>
          <w:highlight w:val="none"/>
        </w:rPr>
      </w:pPr>
      <w:r>
        <w:rPr>
          <w:color w:val="auto"/>
          <w:sz w:val="24"/>
          <w:highlight w:val="none"/>
        </w:rPr>
        <w:t>日 期：________</w:t>
      </w:r>
    </w:p>
    <w:p w14:paraId="718DD0F1">
      <w:pPr>
        <w:adjustRightInd w:val="0"/>
        <w:snapToGrid w:val="0"/>
        <w:jc w:val="left"/>
        <w:rPr>
          <w:color w:val="auto"/>
          <w:sz w:val="24"/>
          <w:szCs w:val="21"/>
          <w:highlight w:val="none"/>
        </w:rPr>
      </w:pPr>
    </w:p>
    <w:p w14:paraId="1CC20A82">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521EA4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FAE31A1">
            <w:pPr>
              <w:adjustRightInd w:val="0"/>
              <w:snapToGrid w:val="0"/>
              <w:jc w:val="left"/>
              <w:rPr>
                <w:color w:val="auto"/>
                <w:szCs w:val="21"/>
                <w:highlight w:val="none"/>
              </w:rPr>
            </w:pPr>
            <w:r>
              <w:rPr>
                <w:color w:val="auto"/>
                <w:szCs w:val="21"/>
                <w:highlight w:val="none"/>
              </w:rPr>
              <w:t>从业人员、营业收入、资产总额填报上一年度数据，无上一年度数据的新成立企业可不填报。</w:t>
            </w:r>
          </w:p>
        </w:tc>
      </w:tr>
    </w:tbl>
    <w:p w14:paraId="07CECB14">
      <w:pPr>
        <w:adjustRightInd w:val="0"/>
        <w:snapToGrid w:val="0"/>
        <w:jc w:val="left"/>
        <w:rPr>
          <w:rFonts w:hint="eastAsia" w:ascii="宋体" w:hAnsi="宋体" w:eastAsia="宋体" w:cs="宋体"/>
          <w:color w:val="auto"/>
          <w:szCs w:val="21"/>
          <w:highlight w:val="none"/>
          <w:vertAlign w:val="superscript"/>
        </w:rPr>
      </w:pPr>
    </w:p>
    <w:p w14:paraId="4E9024D6">
      <w:pPr>
        <w:adjustRightInd w:val="0"/>
        <w:snapToGrid w:val="0"/>
        <w:jc w:val="left"/>
        <w:rPr>
          <w:rFonts w:hint="eastAsia" w:ascii="宋体" w:hAnsi="宋体" w:eastAsia="宋体" w:cs="宋体"/>
          <w:color w:val="auto"/>
          <w:szCs w:val="21"/>
          <w:highlight w:val="none"/>
          <w:vertAlign w:val="superscript"/>
        </w:rPr>
      </w:pPr>
    </w:p>
    <w:p w14:paraId="0F4BEFAC">
      <w:pPr>
        <w:spacing w:line="360" w:lineRule="auto"/>
        <w:ind w:right="360" w:firstLine="480"/>
        <w:jc w:val="right"/>
        <w:rPr>
          <w:rFonts w:hint="eastAsia" w:ascii="宋体" w:hAnsi="宋体" w:eastAsia="宋体" w:cs="宋体"/>
          <w:color w:val="auto"/>
          <w:sz w:val="24"/>
          <w:highlight w:val="none"/>
        </w:rPr>
      </w:pPr>
    </w:p>
    <w:p w14:paraId="4857AFE7">
      <w:pPr>
        <w:spacing w:line="360" w:lineRule="auto"/>
        <w:ind w:right="360" w:firstLine="480"/>
        <w:jc w:val="right"/>
        <w:rPr>
          <w:rFonts w:hint="eastAsia" w:ascii="宋体" w:hAnsi="宋体" w:eastAsia="宋体" w:cs="宋体"/>
          <w:color w:val="auto"/>
          <w:sz w:val="24"/>
          <w:highlight w:val="none"/>
        </w:rPr>
      </w:pPr>
    </w:p>
    <w:p w14:paraId="0C13978C">
      <w:pPr>
        <w:spacing w:line="360" w:lineRule="auto"/>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p>
    <w:p w14:paraId="66913352">
      <w:pPr>
        <w:spacing w:before="240" w:beforeLines="100" w:after="240" w:afterLines="100" w:line="360" w:lineRule="auto"/>
        <w:jc w:val="center"/>
        <w:rPr>
          <w:rFonts w:hint="eastAsia" w:ascii="宋体" w:hAnsi="宋体" w:eastAsia="宋体" w:cs="宋体"/>
          <w:b/>
          <w:color w:val="auto"/>
          <w:sz w:val="36"/>
          <w:szCs w:val="36"/>
          <w:highlight w:val="none"/>
        </w:rPr>
      </w:pPr>
      <w:r>
        <w:rPr>
          <w:rFonts w:hint="eastAsia" w:ascii="宋体" w:hAnsi="宋体" w:eastAsia="宋体" w:cs="宋体"/>
          <w:b/>
          <w:bCs/>
          <w:color w:val="auto"/>
          <w:sz w:val="36"/>
          <w:szCs w:val="36"/>
          <w:highlight w:val="none"/>
        </w:rPr>
        <w:t>残疾人福利性单位声明函格式</w:t>
      </w:r>
      <w:r>
        <w:rPr>
          <w:rFonts w:hint="eastAsia" w:ascii="宋体" w:hAnsi="宋体" w:eastAsia="宋体" w:cs="宋体"/>
          <w:b/>
          <w:color w:val="auto"/>
          <w:sz w:val="36"/>
          <w:szCs w:val="36"/>
          <w:highlight w:val="none"/>
        </w:rPr>
        <w:t xml:space="preserve">       </w:t>
      </w:r>
    </w:p>
    <w:p w14:paraId="79316502">
      <w:pPr>
        <w:spacing w:line="588" w:lineRule="exact"/>
        <w:ind w:firstLine="504"/>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highlight w:val="none"/>
        </w:rPr>
        <w:t>〔2017〕 141</w:t>
      </w:r>
      <w:r>
        <w:rPr>
          <w:rFonts w:hint="eastAsia" w:ascii="宋体" w:hAnsi="宋体" w:eastAsia="宋体" w:cs="宋体"/>
          <w:color w:val="auto"/>
          <w:spacing w:val="6"/>
          <w:sz w:val="24"/>
          <w:highlight w:val="none"/>
        </w:rPr>
        <w:t>号）的规定，本单位</w:t>
      </w:r>
      <w:r>
        <w:rPr>
          <w:rFonts w:hint="eastAsia" w:ascii="宋体" w:hAnsi="宋体" w:eastAsia="宋体" w:cs="宋体"/>
          <w:b/>
          <w:color w:val="auto"/>
          <w:sz w:val="24"/>
          <w:highlight w:val="none"/>
        </w:rPr>
        <w:t>（请进行选择）</w:t>
      </w:r>
      <w:r>
        <w:rPr>
          <w:rFonts w:hint="eastAsia" w:ascii="宋体" w:hAnsi="宋体" w:eastAsia="宋体" w:cs="宋体"/>
          <w:color w:val="auto"/>
          <w:spacing w:val="6"/>
          <w:sz w:val="24"/>
          <w:highlight w:val="none"/>
        </w:rPr>
        <w:t>：</w:t>
      </w:r>
    </w:p>
    <w:p w14:paraId="39803F8C">
      <w:pPr>
        <w:spacing w:line="588" w:lineRule="exact"/>
        <w:ind w:firstLine="482"/>
        <w:rPr>
          <w:rFonts w:hint="eastAsia" w:ascii="宋体" w:hAnsi="宋体" w:eastAsia="宋体" w:cs="宋体"/>
          <w:b/>
          <w:color w:val="auto"/>
          <w:spacing w:val="6"/>
          <w:sz w:val="24"/>
          <w:highlight w:val="none"/>
        </w:rPr>
      </w:pPr>
      <w:r>
        <w:rPr>
          <w:rFonts w:hint="eastAsia" w:ascii="宋体" w:hAnsi="宋体" w:eastAsia="宋体" w:cs="宋体"/>
          <w:b/>
          <w:color w:val="auto"/>
          <w:sz w:val="24"/>
          <w:highlight w:val="none"/>
        </w:rPr>
        <w:t>□</w:t>
      </w:r>
      <w:r>
        <w:rPr>
          <w:rFonts w:hint="eastAsia" w:ascii="宋体" w:hAnsi="宋体" w:eastAsia="宋体" w:cs="宋体"/>
          <w:b/>
          <w:color w:val="auto"/>
          <w:spacing w:val="6"/>
          <w:sz w:val="24"/>
          <w:highlight w:val="none"/>
        </w:rPr>
        <w:t>不属于符合条件的残疾人福利性单位。</w:t>
      </w:r>
    </w:p>
    <w:p w14:paraId="4F04D7CF">
      <w:pPr>
        <w:spacing w:line="588" w:lineRule="exact"/>
        <w:ind w:firstLine="482"/>
        <w:rPr>
          <w:rFonts w:hint="eastAsia" w:ascii="宋体" w:hAnsi="宋体" w:eastAsia="宋体" w:cs="宋体"/>
          <w:color w:val="auto"/>
          <w:spacing w:val="6"/>
          <w:sz w:val="24"/>
          <w:highlight w:val="none"/>
        </w:rPr>
      </w:pPr>
      <w:r>
        <w:rPr>
          <w:rFonts w:hint="eastAsia" w:ascii="宋体" w:hAnsi="宋体" w:eastAsia="宋体" w:cs="宋体"/>
          <w:b/>
          <w:color w:val="auto"/>
          <w:sz w:val="24"/>
          <w:highlight w:val="none"/>
        </w:rPr>
        <w:t>□</w:t>
      </w:r>
      <w:r>
        <w:rPr>
          <w:rFonts w:hint="eastAsia" w:ascii="宋体" w:hAnsi="宋体" w:eastAsia="宋体" w:cs="宋体"/>
          <w:b/>
          <w:color w:val="auto"/>
          <w:spacing w:val="6"/>
          <w:sz w:val="24"/>
          <w:highlight w:val="none"/>
        </w:rPr>
        <w:t>属于符合条件的残疾人福利性单位，</w:t>
      </w:r>
      <w:r>
        <w:rPr>
          <w:rFonts w:hint="eastAsia" w:ascii="宋体" w:hAnsi="宋体" w:eastAsia="宋体" w:cs="宋体"/>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DCD68D0">
      <w:pPr>
        <w:spacing w:line="588" w:lineRule="exact"/>
        <w:ind w:firstLine="506" w:firstLineChars="200"/>
        <w:rPr>
          <w:rFonts w:hint="eastAsia" w:ascii="宋体" w:hAnsi="宋体" w:eastAsia="宋体" w:cs="宋体"/>
          <w:color w:val="auto"/>
          <w:spacing w:val="6"/>
          <w:sz w:val="24"/>
          <w:highlight w:val="none"/>
        </w:rPr>
      </w:pPr>
      <w:r>
        <w:rPr>
          <w:rFonts w:hint="eastAsia" w:ascii="宋体" w:hAnsi="宋体" w:eastAsia="宋体" w:cs="宋体"/>
          <w:b/>
          <w:color w:val="auto"/>
          <w:spacing w:val="6"/>
          <w:sz w:val="24"/>
          <w:highlight w:val="none"/>
        </w:rPr>
        <w:t>本单位对上述声明的真实性负责。如有虚假，将依法承担相应责任。</w:t>
      </w:r>
    </w:p>
    <w:p w14:paraId="07823F48">
      <w:pPr>
        <w:spacing w:line="588" w:lineRule="exact"/>
        <w:ind w:firstLine="504" w:firstLineChars="200"/>
        <w:rPr>
          <w:rFonts w:hint="eastAsia" w:ascii="宋体" w:hAnsi="宋体" w:eastAsia="宋体" w:cs="宋体"/>
          <w:color w:val="auto"/>
          <w:spacing w:val="6"/>
          <w:sz w:val="24"/>
          <w:highlight w:val="none"/>
        </w:rPr>
      </w:pPr>
    </w:p>
    <w:p w14:paraId="5438D2BB">
      <w:pPr>
        <w:spacing w:line="588" w:lineRule="exact"/>
        <w:ind w:firstLine="504" w:firstLineChars="200"/>
        <w:rPr>
          <w:rFonts w:hint="eastAsia" w:ascii="宋体" w:hAnsi="宋体" w:eastAsia="宋体" w:cs="宋体"/>
          <w:color w:val="auto"/>
          <w:spacing w:val="6"/>
          <w:sz w:val="24"/>
          <w:highlight w:val="none"/>
        </w:rPr>
      </w:pPr>
    </w:p>
    <w:p w14:paraId="47978097">
      <w:pPr>
        <w:tabs>
          <w:tab w:val="left" w:pos="4860"/>
        </w:tabs>
        <w:spacing w:line="588" w:lineRule="exact"/>
        <w:ind w:right="1560" w:firstLine="504" w:firstLineChars="200"/>
        <w:jc w:val="center"/>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 xml:space="preserve">               单位名称（盖章）：</w:t>
      </w:r>
    </w:p>
    <w:p w14:paraId="4A2E187A">
      <w:pPr>
        <w:tabs>
          <w:tab w:val="left" w:pos="4860"/>
        </w:tabs>
        <w:spacing w:line="588" w:lineRule="exact"/>
        <w:ind w:right="1560" w:firstLine="504" w:firstLineChars="200"/>
        <w:jc w:val="center"/>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 xml:space="preserve">       日  期：</w:t>
      </w:r>
    </w:p>
    <w:p w14:paraId="416D74C5">
      <w:pPr>
        <w:widowControl/>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p>
    <w:p w14:paraId="284A3176">
      <w:pPr>
        <w:pStyle w:val="5"/>
        <w:rPr>
          <w:rFonts w:hint="eastAsia" w:ascii="宋体" w:hAnsi="宋体" w:eastAsia="宋体" w:cs="宋体"/>
          <w:color w:val="auto"/>
          <w:highlight w:val="none"/>
        </w:rPr>
      </w:pPr>
      <w:r>
        <w:rPr>
          <w:rFonts w:hint="eastAsia" w:ascii="宋体" w:hAnsi="宋体" w:eastAsia="宋体" w:cs="宋体"/>
          <w:color w:val="auto"/>
          <w:highlight w:val="none"/>
        </w:rPr>
        <w:t>2-1-2 拟分包情况说明及分包意向协议</w:t>
      </w:r>
    </w:p>
    <w:p w14:paraId="7C48F4B0">
      <w:pPr>
        <w:autoSpaceDE w:val="0"/>
        <w:autoSpaceDN w:val="0"/>
        <w:adjustRightInd w:val="0"/>
        <w:jc w:val="center"/>
        <w:rPr>
          <w:rFonts w:hint="eastAsia" w:ascii="宋体" w:hAnsi="宋体" w:eastAsia="宋体" w:cs="宋体"/>
          <w:color w:val="auto"/>
          <w:sz w:val="30"/>
          <w:szCs w:val="30"/>
          <w:highlight w:val="none"/>
        </w:rPr>
      </w:pPr>
    </w:p>
    <w:p w14:paraId="66B19D5F">
      <w:pPr>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拟分包情况说明</w:t>
      </w:r>
    </w:p>
    <w:p w14:paraId="0E1860AD">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（采购人或采购代理机构）</w:t>
      </w:r>
    </w:p>
    <w:p w14:paraId="50A9777E">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我单位参加贵单位组织采购的项目编号为_______的_________项目（填写采购</w:t>
      </w:r>
      <w:r>
        <w:rPr>
          <w:rFonts w:hint="eastAsia" w:ascii="宋体" w:hAnsi="宋体" w:cs="宋体"/>
          <w:color w:val="auto"/>
          <w:sz w:val="24"/>
          <w:highlight w:val="none"/>
          <w:lang w:eastAsia="zh-CN"/>
        </w:rPr>
        <w:t>项目名称</w:t>
      </w:r>
      <w:r>
        <w:rPr>
          <w:rFonts w:hint="eastAsia" w:ascii="宋体" w:hAnsi="宋体" w:eastAsia="宋体" w:cs="宋体"/>
          <w:color w:val="auto"/>
          <w:sz w:val="24"/>
          <w:highlight w:val="none"/>
        </w:rPr>
        <w:t>）中___包（填写包号）的投标。拟签订分包合同的单位情况如下表所示，我单位承诺一旦在该项目中获得采购合同将按下表所列情况进行分包，同时承诺分包承担主体不再次分包。</w:t>
      </w:r>
    </w:p>
    <w:tbl>
      <w:tblPr>
        <w:tblStyle w:val="251"/>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72E5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630F79B">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1287" w:type="dxa"/>
            <w:vAlign w:val="center"/>
          </w:tcPr>
          <w:p w14:paraId="4B3D7FDC">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分包承担</w:t>
            </w:r>
          </w:p>
          <w:p w14:paraId="032F44E3">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主体名称</w:t>
            </w:r>
          </w:p>
        </w:tc>
        <w:tc>
          <w:tcPr>
            <w:tcW w:w="1513" w:type="dxa"/>
            <w:vAlign w:val="center"/>
          </w:tcPr>
          <w:p w14:paraId="7438D789">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分包承担</w:t>
            </w:r>
          </w:p>
          <w:p w14:paraId="4D69125A">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主体类型</w:t>
            </w:r>
          </w:p>
          <w:p w14:paraId="23488D7B">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（选择）</w:t>
            </w:r>
          </w:p>
        </w:tc>
        <w:tc>
          <w:tcPr>
            <w:tcW w:w="1125" w:type="dxa"/>
            <w:vAlign w:val="center"/>
          </w:tcPr>
          <w:p w14:paraId="6F4C8442">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资质等级</w:t>
            </w:r>
          </w:p>
        </w:tc>
        <w:tc>
          <w:tcPr>
            <w:tcW w:w="1558" w:type="dxa"/>
            <w:vAlign w:val="center"/>
          </w:tcPr>
          <w:p w14:paraId="4C12AA76">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拟分包</w:t>
            </w:r>
          </w:p>
          <w:p w14:paraId="093E0F13">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合同内容</w:t>
            </w:r>
          </w:p>
        </w:tc>
        <w:tc>
          <w:tcPr>
            <w:tcW w:w="1498" w:type="dxa"/>
            <w:vAlign w:val="center"/>
          </w:tcPr>
          <w:p w14:paraId="22B70993">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拟分包</w:t>
            </w:r>
          </w:p>
          <w:p w14:paraId="7EDE514E">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合同金额</w:t>
            </w:r>
          </w:p>
          <w:p w14:paraId="26F71083">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（人民币元）</w:t>
            </w:r>
          </w:p>
        </w:tc>
        <w:tc>
          <w:tcPr>
            <w:tcW w:w="1564" w:type="dxa"/>
            <w:vAlign w:val="center"/>
          </w:tcPr>
          <w:p w14:paraId="6942C5FC">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占该采购包</w:t>
            </w:r>
          </w:p>
          <w:p w14:paraId="1C7B2726">
            <w:pPr>
              <w:pStyle w:val="252"/>
              <w:jc w:val="center"/>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eastAsia="zh-CN"/>
              </w:rPr>
              <w:t>合同金额的</w:t>
            </w:r>
          </w:p>
          <w:p w14:paraId="38E5092F">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比例（%）</w:t>
            </w:r>
          </w:p>
        </w:tc>
      </w:tr>
      <w:tr w14:paraId="78094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3DC60DD">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287" w:type="dxa"/>
            <w:vAlign w:val="center"/>
          </w:tcPr>
          <w:p w14:paraId="44522643">
            <w:pPr>
              <w:pStyle w:val="252"/>
              <w:jc w:val="center"/>
              <w:rPr>
                <w:rFonts w:hint="eastAsia" w:ascii="宋体" w:hAnsi="宋体" w:eastAsia="宋体" w:cs="宋体"/>
                <w:color w:val="auto"/>
                <w:sz w:val="30"/>
                <w:highlight w:val="none"/>
              </w:rPr>
            </w:pPr>
          </w:p>
        </w:tc>
        <w:tc>
          <w:tcPr>
            <w:tcW w:w="1513" w:type="dxa"/>
            <w:vAlign w:val="center"/>
          </w:tcPr>
          <w:p w14:paraId="7C722314">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□中型企业</w:t>
            </w:r>
          </w:p>
          <w:p w14:paraId="70D4AD4B">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□小微企业</w:t>
            </w:r>
          </w:p>
          <w:p w14:paraId="03E6DE9C">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□其他</w:t>
            </w:r>
          </w:p>
        </w:tc>
        <w:tc>
          <w:tcPr>
            <w:tcW w:w="1125" w:type="dxa"/>
            <w:vAlign w:val="center"/>
          </w:tcPr>
          <w:p w14:paraId="68C78CBA">
            <w:pPr>
              <w:pStyle w:val="252"/>
              <w:jc w:val="center"/>
              <w:rPr>
                <w:rFonts w:hint="eastAsia" w:ascii="宋体" w:hAnsi="宋体" w:eastAsia="宋体" w:cs="宋体"/>
                <w:color w:val="auto"/>
                <w:sz w:val="30"/>
                <w:highlight w:val="none"/>
                <w:lang w:eastAsia="zh-CN"/>
              </w:rPr>
            </w:pPr>
          </w:p>
        </w:tc>
        <w:tc>
          <w:tcPr>
            <w:tcW w:w="1558" w:type="dxa"/>
            <w:vAlign w:val="center"/>
          </w:tcPr>
          <w:p w14:paraId="527C0E29">
            <w:pPr>
              <w:pStyle w:val="252"/>
              <w:jc w:val="center"/>
              <w:rPr>
                <w:rFonts w:hint="eastAsia" w:ascii="宋体" w:hAnsi="宋体" w:eastAsia="宋体" w:cs="宋体"/>
                <w:color w:val="auto"/>
                <w:sz w:val="30"/>
                <w:highlight w:val="none"/>
                <w:lang w:eastAsia="zh-CN"/>
              </w:rPr>
            </w:pPr>
          </w:p>
        </w:tc>
        <w:tc>
          <w:tcPr>
            <w:tcW w:w="1498" w:type="dxa"/>
            <w:vAlign w:val="center"/>
          </w:tcPr>
          <w:p w14:paraId="1D9E6F8B">
            <w:pPr>
              <w:pStyle w:val="252"/>
              <w:jc w:val="center"/>
              <w:rPr>
                <w:rFonts w:hint="eastAsia" w:ascii="宋体" w:hAnsi="宋体" w:eastAsia="宋体" w:cs="宋体"/>
                <w:color w:val="auto"/>
                <w:sz w:val="30"/>
                <w:highlight w:val="none"/>
                <w:lang w:eastAsia="zh-CN"/>
              </w:rPr>
            </w:pPr>
          </w:p>
        </w:tc>
        <w:tc>
          <w:tcPr>
            <w:tcW w:w="1564" w:type="dxa"/>
            <w:vAlign w:val="center"/>
          </w:tcPr>
          <w:p w14:paraId="0E78BF5D">
            <w:pPr>
              <w:pStyle w:val="252"/>
              <w:jc w:val="center"/>
              <w:rPr>
                <w:rFonts w:hint="eastAsia" w:ascii="宋体" w:hAnsi="宋体" w:eastAsia="宋体" w:cs="宋体"/>
                <w:color w:val="auto"/>
                <w:sz w:val="30"/>
                <w:highlight w:val="none"/>
                <w:lang w:eastAsia="zh-CN"/>
              </w:rPr>
            </w:pPr>
          </w:p>
        </w:tc>
      </w:tr>
      <w:tr w14:paraId="4C95B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B38849A">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2</w:t>
            </w:r>
          </w:p>
        </w:tc>
        <w:tc>
          <w:tcPr>
            <w:tcW w:w="1287" w:type="dxa"/>
            <w:vAlign w:val="center"/>
          </w:tcPr>
          <w:p w14:paraId="50921658">
            <w:pPr>
              <w:pStyle w:val="252"/>
              <w:jc w:val="center"/>
              <w:rPr>
                <w:rFonts w:hint="eastAsia" w:ascii="宋体" w:hAnsi="宋体" w:eastAsia="宋体" w:cs="宋体"/>
                <w:color w:val="auto"/>
                <w:sz w:val="30"/>
                <w:highlight w:val="none"/>
              </w:rPr>
            </w:pPr>
          </w:p>
        </w:tc>
        <w:tc>
          <w:tcPr>
            <w:tcW w:w="1513" w:type="dxa"/>
            <w:vAlign w:val="center"/>
          </w:tcPr>
          <w:p w14:paraId="0DF355CE">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□中型企业</w:t>
            </w:r>
          </w:p>
          <w:p w14:paraId="01477F46">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□小微企业</w:t>
            </w:r>
          </w:p>
          <w:p w14:paraId="39B534C6">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□其他</w:t>
            </w:r>
          </w:p>
        </w:tc>
        <w:tc>
          <w:tcPr>
            <w:tcW w:w="1125" w:type="dxa"/>
            <w:vAlign w:val="center"/>
          </w:tcPr>
          <w:p w14:paraId="6FE4E4A3">
            <w:pPr>
              <w:pStyle w:val="252"/>
              <w:jc w:val="center"/>
              <w:rPr>
                <w:rFonts w:hint="eastAsia" w:ascii="宋体" w:hAnsi="宋体" w:eastAsia="宋体" w:cs="宋体"/>
                <w:color w:val="auto"/>
                <w:sz w:val="30"/>
                <w:highlight w:val="none"/>
                <w:lang w:eastAsia="zh-CN"/>
              </w:rPr>
            </w:pPr>
          </w:p>
        </w:tc>
        <w:tc>
          <w:tcPr>
            <w:tcW w:w="1558" w:type="dxa"/>
            <w:vAlign w:val="center"/>
          </w:tcPr>
          <w:p w14:paraId="11360B4D">
            <w:pPr>
              <w:pStyle w:val="252"/>
              <w:jc w:val="center"/>
              <w:rPr>
                <w:rFonts w:hint="eastAsia" w:ascii="宋体" w:hAnsi="宋体" w:eastAsia="宋体" w:cs="宋体"/>
                <w:color w:val="auto"/>
                <w:sz w:val="30"/>
                <w:highlight w:val="none"/>
                <w:lang w:eastAsia="zh-CN"/>
              </w:rPr>
            </w:pPr>
          </w:p>
        </w:tc>
        <w:tc>
          <w:tcPr>
            <w:tcW w:w="1498" w:type="dxa"/>
            <w:vAlign w:val="center"/>
          </w:tcPr>
          <w:p w14:paraId="7A35DB31">
            <w:pPr>
              <w:pStyle w:val="252"/>
              <w:jc w:val="center"/>
              <w:rPr>
                <w:rFonts w:hint="eastAsia" w:ascii="宋体" w:hAnsi="宋体" w:eastAsia="宋体" w:cs="宋体"/>
                <w:color w:val="auto"/>
                <w:sz w:val="30"/>
                <w:highlight w:val="none"/>
                <w:lang w:eastAsia="zh-CN"/>
              </w:rPr>
            </w:pPr>
          </w:p>
        </w:tc>
        <w:tc>
          <w:tcPr>
            <w:tcW w:w="1564" w:type="dxa"/>
            <w:vAlign w:val="center"/>
          </w:tcPr>
          <w:p w14:paraId="742552AE">
            <w:pPr>
              <w:pStyle w:val="252"/>
              <w:jc w:val="center"/>
              <w:rPr>
                <w:rFonts w:hint="eastAsia" w:ascii="宋体" w:hAnsi="宋体" w:eastAsia="宋体" w:cs="宋体"/>
                <w:color w:val="auto"/>
                <w:sz w:val="30"/>
                <w:highlight w:val="none"/>
                <w:lang w:eastAsia="zh-CN"/>
              </w:rPr>
            </w:pPr>
          </w:p>
        </w:tc>
      </w:tr>
      <w:tr w14:paraId="589E3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32DF705">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p>
        </w:tc>
        <w:tc>
          <w:tcPr>
            <w:tcW w:w="1287" w:type="dxa"/>
            <w:vAlign w:val="center"/>
          </w:tcPr>
          <w:p w14:paraId="46969766">
            <w:pPr>
              <w:pStyle w:val="252"/>
              <w:jc w:val="center"/>
              <w:rPr>
                <w:rFonts w:hint="eastAsia" w:ascii="宋体" w:hAnsi="宋体" w:eastAsia="宋体" w:cs="宋体"/>
                <w:color w:val="auto"/>
                <w:sz w:val="30"/>
                <w:highlight w:val="none"/>
              </w:rPr>
            </w:pPr>
          </w:p>
        </w:tc>
        <w:tc>
          <w:tcPr>
            <w:tcW w:w="1513" w:type="dxa"/>
            <w:vAlign w:val="center"/>
          </w:tcPr>
          <w:p w14:paraId="7AFD9928">
            <w:pPr>
              <w:pStyle w:val="252"/>
              <w:tabs>
                <w:tab w:val="left" w:pos="235"/>
              </w:tabs>
              <w:jc w:val="center"/>
              <w:rPr>
                <w:rFonts w:hint="eastAsia" w:ascii="宋体" w:hAnsi="宋体" w:eastAsia="宋体" w:cs="宋体"/>
                <w:color w:val="auto"/>
                <w:sz w:val="24"/>
                <w:highlight w:val="none"/>
              </w:rPr>
            </w:pPr>
          </w:p>
        </w:tc>
        <w:tc>
          <w:tcPr>
            <w:tcW w:w="1125" w:type="dxa"/>
            <w:vAlign w:val="center"/>
          </w:tcPr>
          <w:p w14:paraId="66FD9C44">
            <w:pPr>
              <w:pStyle w:val="252"/>
              <w:jc w:val="center"/>
              <w:rPr>
                <w:rFonts w:hint="eastAsia" w:ascii="宋体" w:hAnsi="宋体" w:eastAsia="宋体" w:cs="宋体"/>
                <w:color w:val="auto"/>
                <w:sz w:val="30"/>
                <w:highlight w:val="none"/>
              </w:rPr>
            </w:pPr>
          </w:p>
        </w:tc>
        <w:tc>
          <w:tcPr>
            <w:tcW w:w="1558" w:type="dxa"/>
            <w:vAlign w:val="center"/>
          </w:tcPr>
          <w:p w14:paraId="6D7548F7">
            <w:pPr>
              <w:pStyle w:val="252"/>
              <w:jc w:val="center"/>
              <w:rPr>
                <w:rFonts w:hint="eastAsia" w:ascii="宋体" w:hAnsi="宋体" w:eastAsia="宋体" w:cs="宋体"/>
                <w:color w:val="auto"/>
                <w:sz w:val="30"/>
                <w:highlight w:val="none"/>
              </w:rPr>
            </w:pPr>
          </w:p>
        </w:tc>
        <w:tc>
          <w:tcPr>
            <w:tcW w:w="1498" w:type="dxa"/>
            <w:vAlign w:val="center"/>
          </w:tcPr>
          <w:p w14:paraId="53C2B6DB">
            <w:pPr>
              <w:pStyle w:val="252"/>
              <w:jc w:val="center"/>
              <w:rPr>
                <w:rFonts w:hint="eastAsia" w:ascii="宋体" w:hAnsi="宋体" w:eastAsia="宋体" w:cs="宋体"/>
                <w:color w:val="auto"/>
                <w:sz w:val="30"/>
                <w:highlight w:val="none"/>
              </w:rPr>
            </w:pPr>
          </w:p>
        </w:tc>
        <w:tc>
          <w:tcPr>
            <w:tcW w:w="1564" w:type="dxa"/>
            <w:vAlign w:val="center"/>
          </w:tcPr>
          <w:p w14:paraId="1D93EFB9">
            <w:pPr>
              <w:pStyle w:val="252"/>
              <w:jc w:val="center"/>
              <w:rPr>
                <w:rFonts w:hint="eastAsia" w:ascii="宋体" w:hAnsi="宋体" w:eastAsia="宋体" w:cs="宋体"/>
                <w:color w:val="auto"/>
                <w:sz w:val="30"/>
                <w:highlight w:val="none"/>
              </w:rPr>
            </w:pPr>
          </w:p>
        </w:tc>
      </w:tr>
      <w:tr w14:paraId="4FF68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725EF92">
            <w:pPr>
              <w:pStyle w:val="252"/>
              <w:ind w:right="57" w:rightChars="27"/>
              <w:jc w:val="righ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合计：</w:t>
            </w:r>
          </w:p>
        </w:tc>
        <w:tc>
          <w:tcPr>
            <w:tcW w:w="1498" w:type="dxa"/>
            <w:vAlign w:val="center"/>
          </w:tcPr>
          <w:p w14:paraId="447020DC">
            <w:pPr>
              <w:pStyle w:val="252"/>
              <w:jc w:val="center"/>
              <w:rPr>
                <w:rFonts w:hint="eastAsia" w:ascii="宋体" w:hAnsi="宋体" w:eastAsia="宋体" w:cs="宋体"/>
                <w:color w:val="auto"/>
                <w:sz w:val="30"/>
                <w:highlight w:val="none"/>
              </w:rPr>
            </w:pPr>
          </w:p>
        </w:tc>
        <w:tc>
          <w:tcPr>
            <w:tcW w:w="1564" w:type="dxa"/>
            <w:vAlign w:val="center"/>
          </w:tcPr>
          <w:p w14:paraId="4A8AEF20">
            <w:pPr>
              <w:pStyle w:val="252"/>
              <w:jc w:val="center"/>
              <w:rPr>
                <w:rFonts w:hint="eastAsia" w:ascii="宋体" w:hAnsi="宋体" w:eastAsia="宋体" w:cs="宋体"/>
                <w:color w:val="auto"/>
                <w:sz w:val="30"/>
                <w:highlight w:val="none"/>
              </w:rPr>
            </w:pPr>
          </w:p>
        </w:tc>
      </w:tr>
    </w:tbl>
    <w:p w14:paraId="4F3B148E">
      <w:pPr>
        <w:adjustRightInd w:val="0"/>
        <w:snapToGrid w:val="0"/>
        <w:spacing w:line="360" w:lineRule="auto"/>
        <w:ind w:firstLine="480" w:firstLineChars="200"/>
        <w:jc w:val="left"/>
        <w:rPr>
          <w:rFonts w:hint="eastAsia" w:ascii="宋体" w:hAnsi="宋体" w:eastAsia="宋体" w:cs="宋体"/>
          <w:color w:val="auto"/>
          <w:sz w:val="24"/>
          <w:highlight w:val="none"/>
        </w:rPr>
      </w:pPr>
    </w:p>
    <w:p w14:paraId="4D90B9E2">
      <w:pPr>
        <w:adjustRightInd w:val="0"/>
        <w:snapToGrid w:val="0"/>
        <w:spacing w:line="360" w:lineRule="auto"/>
        <w:jc w:val="left"/>
        <w:rPr>
          <w:rFonts w:hint="eastAsia" w:ascii="宋体" w:hAnsi="宋体" w:eastAsia="宋体" w:cs="宋体"/>
          <w:color w:val="auto"/>
          <w:sz w:val="24"/>
          <w:highlight w:val="none"/>
        </w:rPr>
      </w:pPr>
    </w:p>
    <w:p w14:paraId="0CBCAC26">
      <w:pPr>
        <w:autoSpaceDE w:val="0"/>
        <w:autoSpaceDN w:val="0"/>
        <w:adjustRightInd w:val="0"/>
        <w:snapToGrid w:val="0"/>
        <w:spacing w:before="25" w:after="25" w:line="360" w:lineRule="auto"/>
        <w:jc w:val="righ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投标人名称（加盖公章）</w:t>
      </w:r>
      <w:r>
        <w:rPr>
          <w:rFonts w:hint="eastAsia" w:ascii="宋体" w:hAnsi="宋体" w:eastAsia="宋体" w:cs="宋体"/>
          <w:color w:val="auto"/>
          <w:sz w:val="24"/>
          <w:highlight w:val="none"/>
          <w:lang w:val="zh-CN"/>
        </w:rPr>
        <w:t>：____________</w:t>
      </w:r>
    </w:p>
    <w:p w14:paraId="1CE14F42">
      <w:pPr>
        <w:spacing w:line="360" w:lineRule="auto"/>
        <w:ind w:right="-57" w:firstLine="480"/>
        <w:jc w:val="right"/>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日期：_____年______月______日</w:t>
      </w:r>
    </w:p>
    <w:p w14:paraId="40570770">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18A6BDF2">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如本招标文件《投标人须知资料表》载明本项目分包承担主体应具备的相应资质条件，则投标人须在本表中列明分包承担主体的资质等级，并后附资质证书电子件，否则</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0451C59B">
      <w:pPr>
        <w:adjustRightInd w:val="0"/>
        <w:snapToGrid w:val="0"/>
        <w:spacing w:line="360" w:lineRule="auto"/>
        <w:jc w:val="left"/>
        <w:rPr>
          <w:rFonts w:hint="eastAsia" w:ascii="宋体" w:hAnsi="宋体" w:eastAsia="宋体" w:cs="宋体"/>
          <w:color w:val="auto"/>
          <w:sz w:val="30"/>
          <w:szCs w:val="30"/>
          <w:highlight w:val="none"/>
        </w:rPr>
      </w:pPr>
    </w:p>
    <w:p w14:paraId="426EDBD9">
      <w:pPr>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color w:val="auto"/>
          <w:sz w:val="30"/>
          <w:szCs w:val="30"/>
          <w:highlight w:val="none"/>
        </w:rPr>
        <w:br w:type="page"/>
      </w:r>
      <w:r>
        <w:rPr>
          <w:rFonts w:hint="eastAsia" w:ascii="宋体" w:hAnsi="宋体" w:eastAsia="宋体" w:cs="宋体"/>
          <w:b/>
          <w:color w:val="auto"/>
          <w:sz w:val="36"/>
          <w:szCs w:val="36"/>
          <w:highlight w:val="none"/>
        </w:rPr>
        <w:t>分包意向协议</w:t>
      </w:r>
    </w:p>
    <w:p w14:paraId="12490516">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甲方（投标人）：________</w:t>
      </w:r>
    </w:p>
    <w:p w14:paraId="5C5334A6">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乙方（拟分包单位）：________</w:t>
      </w:r>
    </w:p>
    <w:p w14:paraId="080536F3">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甲方承诺，一旦在_________（采购</w:t>
      </w:r>
      <w:r>
        <w:rPr>
          <w:rFonts w:hint="eastAsia" w:ascii="宋体" w:hAnsi="宋体" w:cs="宋体"/>
          <w:color w:val="auto"/>
          <w:sz w:val="24"/>
          <w:highlight w:val="none"/>
          <w:lang w:eastAsia="zh-CN"/>
        </w:rPr>
        <w:t>项目名称</w:t>
      </w:r>
      <w:r>
        <w:rPr>
          <w:rFonts w:hint="eastAsia" w:ascii="宋体" w:hAnsi="宋体" w:eastAsia="宋体" w:cs="宋体"/>
          <w:color w:val="auto"/>
          <w:sz w:val="24"/>
          <w:highlight w:val="none"/>
        </w:rPr>
        <w:t>）（项目编号/包号为：_______）招标采购项目中获得采购合同，将按照下述约定将合同项下部分内容分包给乙方：</w:t>
      </w:r>
    </w:p>
    <w:p w14:paraId="42E791AF">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1.分包内容：_____。</w:t>
      </w:r>
    </w:p>
    <w:p w14:paraId="724C24EF">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2.分包金额：_____，该金额占该采购包合同金额的比例为___%。</w:t>
      </w:r>
    </w:p>
    <w:p w14:paraId="20ABF1C9">
      <w:pPr>
        <w:adjustRightInd w:val="0"/>
        <w:snapToGrid w:val="0"/>
        <w:spacing w:line="360" w:lineRule="auto"/>
        <w:ind w:firstLine="480" w:firstLineChars="200"/>
        <w:jc w:val="left"/>
        <w:rPr>
          <w:rFonts w:hint="eastAsia" w:ascii="宋体" w:hAnsi="宋体" w:eastAsia="宋体" w:cs="宋体"/>
          <w:bCs/>
          <w:color w:val="auto"/>
          <w:sz w:val="24"/>
          <w:highlight w:val="none"/>
        </w:rPr>
      </w:pPr>
      <w:r>
        <w:rPr>
          <w:rFonts w:hint="eastAsia" w:ascii="宋体" w:hAnsi="宋体" w:eastAsia="宋体" w:cs="宋体"/>
          <w:color w:val="auto"/>
          <w:sz w:val="24"/>
          <w:highlight w:val="none"/>
        </w:rPr>
        <w:t>乙方承诺将在上述情况下与甲方签订分包合同。</w:t>
      </w:r>
    </w:p>
    <w:p w14:paraId="33B70B45">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本协议自各方盖章之日起生效，如甲方未在该项目（采购包）中标，本协议自动终止。</w:t>
      </w:r>
    </w:p>
    <w:p w14:paraId="47FABDE4">
      <w:pPr>
        <w:spacing w:line="360" w:lineRule="auto"/>
        <w:ind w:firstLine="471"/>
        <w:rPr>
          <w:rFonts w:hint="eastAsia" w:ascii="宋体" w:hAnsi="宋体" w:eastAsia="宋体" w:cs="宋体"/>
          <w:b/>
          <w:color w:val="auto"/>
          <w:sz w:val="24"/>
          <w:highlight w:val="none"/>
        </w:rPr>
      </w:pPr>
    </w:p>
    <w:p w14:paraId="6ED1B392">
      <w:pPr>
        <w:spacing w:line="360" w:lineRule="auto"/>
        <w:ind w:firstLine="471"/>
        <w:rPr>
          <w:rFonts w:hint="eastAsia" w:ascii="宋体" w:hAnsi="宋体" w:eastAsia="宋体" w:cs="宋体"/>
          <w:b/>
          <w:color w:val="auto"/>
          <w:sz w:val="24"/>
          <w:highlight w:val="none"/>
        </w:rPr>
      </w:pPr>
      <w:r>
        <w:rPr>
          <w:rFonts w:hint="eastAsia" w:ascii="宋体" w:hAnsi="宋体" w:eastAsia="宋体" w:cs="宋体"/>
          <w:color w:val="auto"/>
          <w:sz w:val="24"/>
          <w:highlight w:val="none"/>
        </w:rPr>
        <w:t>甲方（盖章）：_________                 乙方（盖章）：_________</w:t>
      </w:r>
    </w:p>
    <w:p w14:paraId="4254B6A6">
      <w:pPr>
        <w:spacing w:line="360" w:lineRule="auto"/>
        <w:ind w:left="480"/>
        <w:jc w:val="right"/>
        <w:rPr>
          <w:rFonts w:hint="eastAsia" w:ascii="宋体" w:hAnsi="宋体" w:eastAsia="宋体" w:cs="宋体"/>
          <w:color w:val="auto"/>
          <w:sz w:val="24"/>
          <w:highlight w:val="none"/>
        </w:rPr>
      </w:pPr>
    </w:p>
    <w:p w14:paraId="2286F737">
      <w:pPr>
        <w:wordWrap w:val="0"/>
        <w:spacing w:line="360" w:lineRule="auto"/>
        <w:ind w:left="480"/>
        <w:jc w:val="right"/>
        <w:rPr>
          <w:rFonts w:hint="eastAsia" w:ascii="宋体" w:hAnsi="宋体" w:eastAsia="宋体" w:cs="宋体"/>
          <w:b/>
          <w:color w:val="auto"/>
          <w:sz w:val="24"/>
          <w:highlight w:val="none"/>
        </w:rPr>
      </w:pPr>
      <w:r>
        <w:rPr>
          <w:rFonts w:hint="eastAsia" w:ascii="宋体" w:hAnsi="宋体" w:eastAsia="宋体" w:cs="宋体"/>
          <w:color w:val="auto"/>
          <w:sz w:val="24"/>
          <w:szCs w:val="20"/>
          <w:highlight w:val="none"/>
        </w:rPr>
        <w:t xml:space="preserve">日期：_____年______月______日   </w:t>
      </w:r>
    </w:p>
    <w:p w14:paraId="0F347DA3">
      <w:pPr>
        <w:tabs>
          <w:tab w:val="left" w:pos="8280"/>
        </w:tabs>
        <w:spacing w:line="360" w:lineRule="auto"/>
        <w:ind w:firstLine="480"/>
        <w:rPr>
          <w:rFonts w:hint="eastAsia" w:ascii="宋体" w:hAnsi="宋体" w:eastAsia="宋体" w:cs="宋体"/>
          <w:color w:val="auto"/>
          <w:sz w:val="24"/>
          <w:highlight w:val="none"/>
        </w:rPr>
      </w:pPr>
    </w:p>
    <w:p w14:paraId="74B6B877">
      <w:pPr>
        <w:tabs>
          <w:tab w:val="left" w:pos="82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1B77B470">
      <w:pPr>
        <w:tabs>
          <w:tab w:val="left" w:pos="82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本协议仅在投标人“为落实政府采购政策”而向中小企业分包时必须提供，否则</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；且投标人须与所有拟分包单位分别签订《分包意向协议》，每单位签订一份，并在投标文件中提交全部协议原件的电子件，否则</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167E9FE2">
      <w:pPr>
        <w:widowControl/>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p>
    <w:p w14:paraId="15CB980F">
      <w:pPr>
        <w:spacing w:line="360" w:lineRule="auto"/>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 xml:space="preserve">2-2 </w:t>
      </w:r>
      <w:r>
        <w:rPr>
          <w:rFonts w:hint="eastAsia" w:ascii="宋体" w:hAnsi="宋体" w:eastAsia="宋体" w:cs="宋体"/>
          <w:color w:val="auto"/>
          <w:sz w:val="24"/>
          <w:highlight w:val="none"/>
        </w:rPr>
        <w:t>其它落实政府采购政策的资格要求</w:t>
      </w:r>
      <w:r>
        <w:rPr>
          <w:rFonts w:hint="eastAsia" w:ascii="宋体" w:hAnsi="宋体" w:eastAsia="宋体" w:cs="宋体"/>
          <w:color w:val="auto"/>
          <w:sz w:val="24"/>
          <w:szCs w:val="20"/>
          <w:highlight w:val="none"/>
        </w:rPr>
        <w:t>（如有）</w:t>
      </w:r>
    </w:p>
    <w:p w14:paraId="139681ED">
      <w:pPr>
        <w:widowControl/>
        <w:jc w:val="left"/>
        <w:rPr>
          <w:rFonts w:hint="eastAsia" w:ascii="宋体" w:hAnsi="宋体" w:eastAsia="宋体" w:cs="宋体"/>
          <w:color w:val="auto"/>
          <w:sz w:val="24"/>
          <w:highlight w:val="none"/>
        </w:rPr>
      </w:pPr>
    </w:p>
    <w:p w14:paraId="633817D5">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79341376">
      <w:pPr>
        <w:numPr>
          <w:ilvl w:val="0"/>
          <w:numId w:val="25"/>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本项目的特定资格要求</w:t>
      </w:r>
      <w:r>
        <w:rPr>
          <w:rFonts w:hint="eastAsia" w:ascii="宋体" w:hAnsi="宋体" w:eastAsia="宋体" w:cs="宋体"/>
          <w:color w:val="auto"/>
          <w:sz w:val="24"/>
          <w:szCs w:val="20"/>
          <w:highlight w:val="none"/>
        </w:rPr>
        <w:t>（如有）</w:t>
      </w:r>
    </w:p>
    <w:p w14:paraId="5656A963">
      <w:pPr>
        <w:spacing w:line="360" w:lineRule="auto"/>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3-1 联合协议（如有）</w:t>
      </w:r>
    </w:p>
    <w:p w14:paraId="67DBC775">
      <w:pPr>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联合协议</w:t>
      </w:r>
    </w:p>
    <w:p w14:paraId="385DEB88">
      <w:pPr>
        <w:spacing w:line="360" w:lineRule="auto"/>
        <w:ind w:firstLine="828" w:firstLineChars="345"/>
        <w:rPr>
          <w:rFonts w:hint="eastAsia" w:ascii="宋体" w:hAnsi="宋体" w:eastAsia="宋体" w:cs="宋体"/>
          <w:bCs/>
          <w:color w:val="auto"/>
          <w:highlight w:val="none"/>
        </w:rPr>
      </w:pPr>
      <w:r>
        <w:rPr>
          <w:rFonts w:hint="eastAsia" w:ascii="宋体" w:hAnsi="宋体" w:eastAsia="宋体" w:cs="宋体"/>
          <w:bCs/>
          <w:color w:val="auto"/>
          <w:sz w:val="24"/>
          <w:highlight w:val="none"/>
        </w:rPr>
        <w:t>______ 、 _____ 及 _____就“________（</w:t>
      </w:r>
      <w:r>
        <w:rPr>
          <w:rFonts w:hint="eastAsia" w:ascii="宋体" w:hAnsi="宋体" w:cs="宋体"/>
          <w:bCs/>
          <w:color w:val="auto"/>
          <w:sz w:val="24"/>
          <w:highlight w:val="none"/>
          <w:lang w:eastAsia="zh-CN"/>
        </w:rPr>
        <w:t>项目名称</w:t>
      </w:r>
      <w:r>
        <w:rPr>
          <w:rFonts w:hint="eastAsia" w:ascii="宋体" w:hAnsi="宋体" w:eastAsia="宋体" w:cs="宋体"/>
          <w:bCs/>
          <w:color w:val="auto"/>
          <w:sz w:val="24"/>
          <w:highlight w:val="none"/>
        </w:rPr>
        <w:t>）</w:t>
      </w:r>
      <w:r>
        <w:rPr>
          <w:rFonts w:hint="eastAsia" w:ascii="宋体" w:hAnsi="宋体" w:eastAsia="宋体" w:cs="宋体"/>
          <w:color w:val="auto"/>
          <w:sz w:val="24"/>
          <w:highlight w:val="none"/>
        </w:rPr>
        <w:t>”____包</w:t>
      </w:r>
      <w:r>
        <w:rPr>
          <w:rFonts w:hint="eastAsia" w:ascii="宋体" w:hAnsi="宋体" w:eastAsia="宋体" w:cs="宋体"/>
          <w:bCs/>
          <w:color w:val="auto"/>
          <w:sz w:val="24"/>
          <w:highlight w:val="none"/>
        </w:rPr>
        <w:t>招标项目的投标事宜，经各方充分协商一致，达成如下协议：</w:t>
      </w:r>
    </w:p>
    <w:p w14:paraId="2CB3913B">
      <w:pPr>
        <w:numPr>
          <w:ilvl w:val="0"/>
          <w:numId w:val="27"/>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由_________牵头，_________、__________参加，组成联合体共同进行招标项目的投标工作。</w:t>
      </w:r>
    </w:p>
    <w:p w14:paraId="53317F14">
      <w:pPr>
        <w:numPr>
          <w:ilvl w:val="0"/>
          <w:numId w:val="27"/>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联合体中标后，联合体各方共同与采购人签订合同，就采购合同约定的事项对采购人承担连带责任。</w:t>
      </w:r>
    </w:p>
    <w:p w14:paraId="0D3D57F8">
      <w:pPr>
        <w:numPr>
          <w:ilvl w:val="0"/>
          <w:numId w:val="27"/>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联合体各方均同意由牵头人代表其他联合体成员单位按招标文件要求出具《授权委托书》。</w:t>
      </w:r>
    </w:p>
    <w:p w14:paraId="69BACBBB">
      <w:pPr>
        <w:numPr>
          <w:ilvl w:val="0"/>
          <w:numId w:val="27"/>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牵头人为项目的总负责单位；组织各参加方进行项目实施工作。</w:t>
      </w:r>
    </w:p>
    <w:p w14:paraId="317E5156">
      <w:pPr>
        <w:numPr>
          <w:ilvl w:val="0"/>
          <w:numId w:val="27"/>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______负责_____，具体工作范围、内容以投标文件及合同为准。</w:t>
      </w:r>
    </w:p>
    <w:p w14:paraId="3829207B">
      <w:pPr>
        <w:numPr>
          <w:ilvl w:val="0"/>
          <w:numId w:val="27"/>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______负责_____，具体工作范围、内容以投标文件及合同为准。</w:t>
      </w:r>
    </w:p>
    <w:p w14:paraId="139227CF">
      <w:pPr>
        <w:numPr>
          <w:ilvl w:val="0"/>
          <w:numId w:val="27"/>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______负责_____（如有），具体工作范围、内容以投标文件及合同为准。</w:t>
      </w:r>
    </w:p>
    <w:p w14:paraId="0B242DDA">
      <w:pPr>
        <w:numPr>
          <w:ilvl w:val="0"/>
          <w:numId w:val="27"/>
        </w:num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本项目联合协议合同总额为________元，联合体各成员按照如下比例分摊（按联合体成员分别列明）：</w:t>
      </w:r>
    </w:p>
    <w:p w14:paraId="42E1DADB">
      <w:pPr>
        <w:tabs>
          <w:tab w:val="left" w:pos="720"/>
          <w:tab w:val="left" w:pos="900"/>
        </w:tabs>
        <w:spacing w:line="360" w:lineRule="auto"/>
        <w:ind w:left="85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w:t>
      </w:r>
      <w:r>
        <w:rPr>
          <w:rFonts w:hint="eastAsia" w:ascii="宋体" w:hAnsi="宋体" w:eastAsia="宋体" w:cs="宋体"/>
          <w:bCs/>
          <w:color w:val="auto"/>
          <w:sz w:val="24"/>
          <w:szCs w:val="20"/>
          <w:highlight w:val="none"/>
        </w:rPr>
        <w:t>______</w:t>
      </w:r>
      <w:r>
        <w:rPr>
          <w:rFonts w:hint="eastAsia" w:ascii="宋体" w:hAnsi="宋体" w:eastAsia="宋体" w:cs="宋体"/>
          <w:color w:val="auto"/>
          <w:sz w:val="24"/>
          <w:szCs w:val="20"/>
          <w:highlight w:val="none"/>
        </w:rPr>
        <w:t>为□大型企业□中型企业、□小微企业（包含监狱企业、残疾人福利性单位）、□其他，合同金额为_____元；</w:t>
      </w:r>
    </w:p>
    <w:p w14:paraId="6B235784">
      <w:pPr>
        <w:tabs>
          <w:tab w:val="left" w:pos="720"/>
          <w:tab w:val="left" w:pos="900"/>
        </w:tabs>
        <w:spacing w:line="360" w:lineRule="auto"/>
        <w:ind w:left="85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w:t>
      </w:r>
      <w:r>
        <w:rPr>
          <w:rFonts w:hint="eastAsia" w:ascii="宋体" w:hAnsi="宋体" w:eastAsia="宋体" w:cs="宋体"/>
          <w:bCs/>
          <w:color w:val="auto"/>
          <w:sz w:val="24"/>
          <w:szCs w:val="20"/>
          <w:highlight w:val="none"/>
        </w:rPr>
        <w:t>______</w:t>
      </w:r>
      <w:r>
        <w:rPr>
          <w:rFonts w:hint="eastAsia" w:ascii="宋体" w:hAnsi="宋体" w:eastAsia="宋体" w:cs="宋体"/>
          <w:color w:val="auto"/>
          <w:sz w:val="24"/>
          <w:szCs w:val="20"/>
          <w:highlight w:val="none"/>
        </w:rPr>
        <w:t>为□大型企业□中型企业、□小微企业（包含监狱企业、残疾人福利性单位）、□其他，合同金额为_____元；</w:t>
      </w:r>
    </w:p>
    <w:p w14:paraId="77E2BA7D">
      <w:pPr>
        <w:tabs>
          <w:tab w:val="left" w:pos="720"/>
          <w:tab w:val="left" w:pos="900"/>
        </w:tabs>
        <w:spacing w:line="360" w:lineRule="auto"/>
        <w:ind w:left="85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w:t>
      </w:r>
      <w:r>
        <w:rPr>
          <w:rFonts w:hint="eastAsia" w:ascii="宋体" w:hAnsi="宋体" w:eastAsia="宋体" w:cs="宋体"/>
          <w:bCs/>
          <w:color w:val="auto"/>
          <w:sz w:val="24"/>
          <w:szCs w:val="20"/>
          <w:highlight w:val="none"/>
        </w:rPr>
        <w:t>______</w:t>
      </w:r>
      <w:r>
        <w:rPr>
          <w:rFonts w:hint="eastAsia" w:ascii="宋体" w:hAnsi="宋体" w:eastAsia="宋体" w:cs="宋体"/>
          <w:color w:val="auto"/>
          <w:sz w:val="24"/>
          <w:szCs w:val="20"/>
          <w:highlight w:val="none"/>
        </w:rPr>
        <w:t>为□大型企业□中型企业、□小微企业（包含监狱企业、残疾人福利性单位）、□其他，合同金额为_____元。</w:t>
      </w:r>
    </w:p>
    <w:p w14:paraId="3A457216">
      <w:pPr>
        <w:numPr>
          <w:ilvl w:val="0"/>
          <w:numId w:val="27"/>
        </w:numPr>
        <w:tabs>
          <w:tab w:val="left" w:pos="993"/>
        </w:tabs>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以联合体形式参加政府采购活动的，联合体各方不得再单独参加或者与其他供应商另外组成联合体参加同一合同项下的政府采购活动。</w:t>
      </w:r>
    </w:p>
    <w:p w14:paraId="11A8DED9">
      <w:pPr>
        <w:numPr>
          <w:ilvl w:val="0"/>
          <w:numId w:val="27"/>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其他约定（如有）：_______。</w:t>
      </w:r>
    </w:p>
    <w:p w14:paraId="76424500">
      <w:pPr>
        <w:tabs>
          <w:tab w:val="left" w:pos="780"/>
        </w:tabs>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Cs/>
          <w:color w:val="auto"/>
          <w:sz w:val="24"/>
          <w:highlight w:val="none"/>
        </w:rPr>
        <w:t>本协议自各方盖章后生效，采购合同履行完毕后自动失效。如未中标，本协议自动终止。</w:t>
      </w:r>
      <w:r>
        <w:rPr>
          <w:rFonts w:hint="eastAsia" w:ascii="宋体" w:hAnsi="宋体" w:eastAsia="宋体" w:cs="宋体"/>
          <w:color w:val="auto"/>
          <w:sz w:val="24"/>
          <w:highlight w:val="none"/>
        </w:rPr>
        <w:br w:type="page"/>
      </w:r>
    </w:p>
    <w:p w14:paraId="08526E9C">
      <w:pPr>
        <w:spacing w:line="360" w:lineRule="auto"/>
        <w:ind w:firstLine="471"/>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联合体牵头人名称：</w:t>
      </w:r>
      <w:r>
        <w:rPr>
          <w:rFonts w:hint="eastAsia" w:ascii="宋体" w:hAnsi="宋体" w:eastAsia="宋体" w:cs="宋体"/>
          <w:color w:val="auto"/>
          <w:sz w:val="24"/>
          <w:szCs w:val="20"/>
          <w:highlight w:val="none"/>
        </w:rPr>
        <w:t>______</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 xml:space="preserve"> 联合体成员名称：</w:t>
      </w:r>
      <w:r>
        <w:rPr>
          <w:rFonts w:hint="eastAsia" w:ascii="宋体" w:hAnsi="宋体" w:eastAsia="宋体" w:cs="宋体"/>
          <w:color w:val="auto"/>
          <w:sz w:val="24"/>
          <w:szCs w:val="20"/>
          <w:highlight w:val="none"/>
        </w:rPr>
        <w:t>______</w:t>
      </w:r>
    </w:p>
    <w:p w14:paraId="5E5B6AD0">
      <w:pPr>
        <w:spacing w:line="360" w:lineRule="auto"/>
        <w:ind w:firstLine="471"/>
        <w:rPr>
          <w:rFonts w:hint="eastAsia" w:ascii="宋体" w:hAnsi="宋体" w:eastAsia="宋体" w:cs="宋体"/>
          <w:color w:val="auto"/>
          <w:sz w:val="24"/>
          <w:highlight w:val="none"/>
        </w:rPr>
      </w:pPr>
      <w:r>
        <w:rPr>
          <w:rFonts w:hint="eastAsia" w:ascii="宋体" w:hAnsi="宋体" w:eastAsia="宋体" w:cs="宋体"/>
          <w:color w:val="auto"/>
          <w:sz w:val="24"/>
          <w:highlight w:val="none"/>
        </w:rPr>
        <w:t>盖章：</w:t>
      </w:r>
      <w:r>
        <w:rPr>
          <w:rFonts w:hint="eastAsia" w:ascii="宋体" w:hAnsi="宋体" w:eastAsia="宋体" w:cs="宋体"/>
          <w:color w:val="auto"/>
          <w:sz w:val="24"/>
          <w:szCs w:val="20"/>
          <w:highlight w:val="none"/>
        </w:rPr>
        <w:t>______</w:t>
      </w:r>
      <w:r>
        <w:rPr>
          <w:rFonts w:hint="eastAsia" w:ascii="宋体" w:hAnsi="宋体" w:eastAsia="宋体" w:cs="宋体"/>
          <w:color w:val="auto"/>
          <w:sz w:val="24"/>
          <w:highlight w:val="none"/>
        </w:rPr>
        <w:t xml:space="preserve">                           盖章：</w:t>
      </w:r>
      <w:r>
        <w:rPr>
          <w:rFonts w:hint="eastAsia" w:ascii="宋体" w:hAnsi="宋体" w:eastAsia="宋体" w:cs="宋体"/>
          <w:color w:val="auto"/>
          <w:sz w:val="24"/>
          <w:szCs w:val="20"/>
          <w:highlight w:val="none"/>
        </w:rPr>
        <w:t>______</w:t>
      </w:r>
    </w:p>
    <w:p w14:paraId="38E65312">
      <w:pPr>
        <w:spacing w:line="360" w:lineRule="auto"/>
        <w:ind w:firstLine="471"/>
        <w:rPr>
          <w:rFonts w:hint="eastAsia" w:ascii="宋体" w:hAnsi="宋体" w:eastAsia="宋体" w:cs="宋体"/>
          <w:color w:val="auto"/>
          <w:sz w:val="24"/>
          <w:highlight w:val="none"/>
        </w:rPr>
      </w:pPr>
    </w:p>
    <w:p w14:paraId="6FB44189">
      <w:pPr>
        <w:spacing w:line="360" w:lineRule="auto"/>
        <w:ind w:firstLine="471"/>
        <w:rPr>
          <w:rFonts w:hint="eastAsia" w:ascii="宋体" w:hAnsi="宋体" w:eastAsia="宋体" w:cs="宋体"/>
          <w:color w:val="auto"/>
          <w:sz w:val="24"/>
          <w:highlight w:val="none"/>
        </w:rPr>
      </w:pPr>
    </w:p>
    <w:p w14:paraId="68E85637">
      <w:pPr>
        <w:spacing w:line="360" w:lineRule="auto"/>
        <w:ind w:firstLine="471"/>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联合体成员名称：</w:t>
      </w:r>
      <w:r>
        <w:rPr>
          <w:rFonts w:hint="eastAsia" w:ascii="宋体" w:hAnsi="宋体" w:eastAsia="宋体" w:cs="宋体"/>
          <w:color w:val="auto"/>
          <w:sz w:val="24"/>
          <w:szCs w:val="20"/>
          <w:highlight w:val="none"/>
        </w:rPr>
        <w:t>______</w:t>
      </w:r>
    </w:p>
    <w:p w14:paraId="019CDB5D">
      <w:pPr>
        <w:spacing w:line="360" w:lineRule="auto"/>
        <w:ind w:firstLine="471"/>
        <w:rPr>
          <w:rFonts w:hint="eastAsia" w:ascii="宋体" w:hAnsi="宋体" w:eastAsia="宋体" w:cs="宋体"/>
          <w:color w:val="auto"/>
          <w:sz w:val="24"/>
          <w:highlight w:val="none"/>
        </w:rPr>
      </w:pPr>
      <w:r>
        <w:rPr>
          <w:rFonts w:hint="eastAsia" w:ascii="宋体" w:hAnsi="宋体" w:eastAsia="宋体" w:cs="宋体"/>
          <w:color w:val="auto"/>
          <w:sz w:val="24"/>
          <w:highlight w:val="none"/>
        </w:rPr>
        <w:t>盖章：</w:t>
      </w:r>
      <w:r>
        <w:rPr>
          <w:rFonts w:hint="eastAsia" w:ascii="宋体" w:hAnsi="宋体" w:eastAsia="宋体" w:cs="宋体"/>
          <w:color w:val="auto"/>
          <w:sz w:val="24"/>
          <w:szCs w:val="20"/>
          <w:highlight w:val="none"/>
        </w:rPr>
        <w:t>______</w:t>
      </w:r>
      <w:r>
        <w:rPr>
          <w:rFonts w:hint="eastAsia" w:ascii="宋体" w:hAnsi="宋体" w:eastAsia="宋体" w:cs="宋体"/>
          <w:color w:val="auto"/>
          <w:sz w:val="24"/>
          <w:highlight w:val="none"/>
        </w:rPr>
        <w:t xml:space="preserve">                                </w:t>
      </w:r>
    </w:p>
    <w:p w14:paraId="7D4BE17C">
      <w:pPr>
        <w:spacing w:line="360" w:lineRule="auto"/>
        <w:ind w:firstLine="471"/>
        <w:rPr>
          <w:rFonts w:hint="eastAsia" w:ascii="宋体" w:hAnsi="宋体" w:eastAsia="宋体" w:cs="宋体"/>
          <w:color w:val="auto"/>
          <w:sz w:val="24"/>
          <w:highlight w:val="none"/>
        </w:rPr>
      </w:pPr>
    </w:p>
    <w:p w14:paraId="5603B6B3">
      <w:pPr>
        <w:spacing w:line="360" w:lineRule="auto"/>
        <w:ind w:firstLine="471"/>
        <w:rPr>
          <w:rFonts w:hint="eastAsia" w:ascii="宋体" w:hAnsi="宋体" w:eastAsia="宋体" w:cs="宋体"/>
          <w:color w:val="auto"/>
          <w:sz w:val="24"/>
          <w:highlight w:val="none"/>
        </w:rPr>
      </w:pPr>
    </w:p>
    <w:p w14:paraId="6EC935DE">
      <w:pPr>
        <w:spacing w:line="360" w:lineRule="auto"/>
        <w:ind w:left="480"/>
        <w:jc w:val="right"/>
        <w:rPr>
          <w:rFonts w:hint="eastAsia" w:ascii="宋体" w:hAnsi="宋体" w:eastAsia="宋体" w:cs="宋体"/>
          <w:color w:val="auto"/>
          <w:sz w:val="24"/>
          <w:highlight w:val="none"/>
        </w:rPr>
      </w:pPr>
    </w:p>
    <w:p w14:paraId="54561A03">
      <w:pPr>
        <w:spacing w:line="360" w:lineRule="auto"/>
        <w:ind w:left="480"/>
        <w:jc w:val="right"/>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日期：_____年______月______日</w:t>
      </w:r>
    </w:p>
    <w:p w14:paraId="125B6D2B">
      <w:pPr>
        <w:spacing w:line="360" w:lineRule="auto"/>
        <w:ind w:left="480"/>
        <w:jc w:val="right"/>
        <w:rPr>
          <w:rFonts w:hint="eastAsia" w:ascii="宋体" w:hAnsi="宋体" w:eastAsia="宋体" w:cs="宋体"/>
          <w:b/>
          <w:color w:val="auto"/>
          <w:sz w:val="24"/>
          <w:highlight w:val="none"/>
        </w:rPr>
      </w:pPr>
    </w:p>
    <w:p w14:paraId="4EA1B916">
      <w:pPr>
        <w:tabs>
          <w:tab w:val="left" w:pos="8280"/>
        </w:tabs>
        <w:spacing w:line="360" w:lineRule="auto"/>
        <w:ind w:firstLine="480"/>
        <w:rPr>
          <w:rFonts w:hint="eastAsia" w:ascii="宋体" w:hAnsi="宋体" w:eastAsia="宋体" w:cs="宋体"/>
          <w:color w:val="auto"/>
          <w:sz w:val="24"/>
          <w:highlight w:val="none"/>
        </w:rPr>
      </w:pPr>
    </w:p>
    <w:p w14:paraId="1308B1D2">
      <w:pPr>
        <w:tabs>
          <w:tab w:val="left" w:pos="8280"/>
        </w:tabs>
        <w:spacing w:line="360" w:lineRule="auto"/>
        <w:ind w:firstLine="480"/>
        <w:rPr>
          <w:rFonts w:hint="eastAsia" w:ascii="宋体" w:hAnsi="宋体" w:eastAsia="宋体" w:cs="宋体"/>
          <w:color w:val="auto"/>
          <w:sz w:val="24"/>
          <w:highlight w:val="none"/>
        </w:rPr>
      </w:pPr>
    </w:p>
    <w:p w14:paraId="244BE9EF">
      <w:pPr>
        <w:spacing w:line="360" w:lineRule="auto"/>
        <w:ind w:left="719" w:leftChars="228" w:hanging="240" w:hanging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4D33B636">
      <w:pPr>
        <w:spacing w:line="360" w:lineRule="auto"/>
        <w:ind w:left="719" w:leftChars="228" w:hanging="240" w:hanging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1. 如本项目（包）接受供应商以联合体形式参加采购活动，且供应商以联合体形式参与时，须提供《联合协议》，否则</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207C7F88">
      <w:pPr>
        <w:spacing w:line="360" w:lineRule="auto"/>
        <w:ind w:left="719" w:leftChars="228" w:hanging="240" w:hanging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2. 联合体各方成员须在本协议上共同盖章。</w:t>
      </w:r>
    </w:p>
    <w:p w14:paraId="2690FFF9">
      <w:pPr>
        <w:spacing w:line="360" w:lineRule="auto"/>
        <w:ind w:left="719" w:leftChars="228" w:hanging="240" w:hanging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794DA65D">
      <w:pPr>
        <w:spacing w:line="360" w:lineRule="auto"/>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3-2 其他特定资格要求</w:t>
      </w:r>
    </w:p>
    <w:p w14:paraId="560AFEF4">
      <w:pPr>
        <w:widowControl/>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p>
    <w:p w14:paraId="33209913">
      <w:pPr>
        <w:numPr>
          <w:ilvl w:val="0"/>
          <w:numId w:val="25"/>
        </w:numPr>
        <w:tabs>
          <w:tab w:val="left" w:pos="360"/>
        </w:tabs>
        <w:snapToGrid w:val="0"/>
        <w:spacing w:line="360" w:lineRule="auto"/>
        <w:outlineLvl w:val="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投标保证金凭证/交款单据电子件</w:t>
      </w:r>
    </w:p>
    <w:p w14:paraId="0821766F">
      <w:pPr>
        <w:spacing w:line="360" w:lineRule="auto"/>
        <w:rPr>
          <w:rFonts w:hint="eastAsia" w:ascii="宋体" w:hAnsi="宋体" w:eastAsia="宋体" w:cs="宋体"/>
          <w:color w:val="auto"/>
          <w:sz w:val="24"/>
          <w:szCs w:val="20"/>
          <w:highlight w:val="none"/>
        </w:rPr>
      </w:pPr>
    </w:p>
    <w:p w14:paraId="155E4BF5">
      <w:pPr>
        <w:spacing w:line="360" w:lineRule="auto"/>
        <w:rPr>
          <w:rFonts w:hint="eastAsia" w:ascii="宋体" w:hAnsi="宋体" w:eastAsia="宋体" w:cs="宋体"/>
          <w:color w:val="auto"/>
          <w:sz w:val="24"/>
          <w:szCs w:val="20"/>
          <w:highlight w:val="none"/>
        </w:rPr>
      </w:pPr>
    </w:p>
    <w:p w14:paraId="394CE1F3">
      <w:pPr>
        <w:widowControl/>
        <w:jc w:val="left"/>
        <w:rPr>
          <w:rFonts w:hint="eastAsia" w:ascii="宋体" w:hAnsi="宋体" w:eastAsia="宋体" w:cs="宋体"/>
          <w:color w:val="auto"/>
          <w:kern w:val="0"/>
          <w:sz w:val="24"/>
          <w:szCs w:val="20"/>
          <w:highlight w:val="none"/>
        </w:rPr>
      </w:pPr>
      <w:r>
        <w:rPr>
          <w:rFonts w:hint="eastAsia" w:ascii="宋体" w:hAnsi="宋体" w:eastAsia="宋体" w:cs="宋体"/>
          <w:color w:val="auto"/>
          <w:sz w:val="24"/>
          <w:szCs w:val="20"/>
          <w:highlight w:val="none"/>
        </w:rPr>
        <w:br w:type="page"/>
      </w:r>
    </w:p>
    <w:p w14:paraId="77F6DE42">
      <w:pPr>
        <w:keepNext/>
        <w:keepLines/>
        <w:autoSpaceDE w:val="0"/>
        <w:autoSpaceDN w:val="0"/>
        <w:adjustRightInd w:val="0"/>
        <w:spacing w:before="120" w:line="300" w:lineRule="auto"/>
        <w:jc w:val="left"/>
        <w:outlineLvl w:val="1"/>
        <w:rPr>
          <w:rFonts w:hint="eastAsia" w:ascii="宋体" w:hAnsi="宋体" w:eastAsia="宋体" w:cs="宋体"/>
          <w:b/>
          <w:color w:val="auto"/>
          <w:spacing w:val="20"/>
          <w:sz w:val="24"/>
          <w:highlight w:val="none"/>
        </w:rPr>
      </w:pPr>
      <w:r>
        <w:rPr>
          <w:rFonts w:hint="eastAsia" w:ascii="宋体" w:hAnsi="宋体" w:eastAsia="宋体" w:cs="宋体"/>
          <w:b/>
          <w:color w:val="auto"/>
          <w:spacing w:val="20"/>
          <w:sz w:val="24"/>
          <w:highlight w:val="none"/>
        </w:rPr>
        <w:t>二、商务技术文件格式</w:t>
      </w:r>
    </w:p>
    <w:p w14:paraId="0AF40CF0">
      <w:pPr>
        <w:rPr>
          <w:rFonts w:hint="eastAsia" w:ascii="宋体" w:hAnsi="宋体" w:eastAsia="宋体" w:cs="宋体"/>
          <w:b/>
          <w:color w:val="auto"/>
          <w:spacing w:val="20"/>
          <w:szCs w:val="21"/>
          <w:highlight w:val="none"/>
        </w:rPr>
      </w:pPr>
    </w:p>
    <w:p w14:paraId="11A27C9C">
      <w:pPr>
        <w:rPr>
          <w:rFonts w:hint="eastAsia" w:ascii="宋体" w:hAnsi="宋体" w:eastAsia="宋体" w:cs="宋体"/>
          <w:b/>
          <w:color w:val="auto"/>
          <w:sz w:val="24"/>
          <w:highlight w:val="none"/>
        </w:rPr>
      </w:pPr>
      <w:r>
        <w:rPr>
          <w:rFonts w:hint="eastAsia" w:ascii="宋体" w:hAnsi="宋体" w:eastAsia="宋体" w:cs="宋体"/>
          <w:b/>
          <w:color w:val="auto"/>
          <w:spacing w:val="20"/>
          <w:sz w:val="24"/>
          <w:highlight w:val="none"/>
        </w:rPr>
        <w:t>投标文件（商务技术文件）</w:t>
      </w:r>
      <w:r>
        <w:rPr>
          <w:rFonts w:hint="eastAsia" w:ascii="宋体" w:hAnsi="宋体" w:eastAsia="宋体" w:cs="宋体"/>
          <w:b/>
          <w:color w:val="auto"/>
          <w:sz w:val="24"/>
          <w:highlight w:val="none"/>
        </w:rPr>
        <w:t>封面（非实质性格式）</w:t>
      </w:r>
    </w:p>
    <w:p w14:paraId="037D3E4C">
      <w:pPr>
        <w:jc w:val="center"/>
        <w:rPr>
          <w:rFonts w:hint="eastAsia" w:ascii="宋体" w:hAnsi="宋体" w:eastAsia="宋体" w:cs="宋体"/>
          <w:color w:val="auto"/>
          <w:szCs w:val="21"/>
          <w:highlight w:val="none"/>
        </w:rPr>
      </w:pPr>
    </w:p>
    <w:p w14:paraId="173D3368">
      <w:pPr>
        <w:jc w:val="center"/>
        <w:rPr>
          <w:rFonts w:hint="eastAsia" w:ascii="宋体" w:hAnsi="宋体" w:eastAsia="宋体" w:cs="宋体"/>
          <w:b/>
          <w:color w:val="auto"/>
          <w:spacing w:val="60"/>
          <w:sz w:val="84"/>
          <w:szCs w:val="84"/>
          <w:highlight w:val="none"/>
        </w:rPr>
      </w:pPr>
      <w:r>
        <w:rPr>
          <w:rFonts w:hint="eastAsia" w:ascii="宋体" w:hAnsi="宋体" w:eastAsia="宋体" w:cs="宋体"/>
          <w:b/>
          <w:color w:val="auto"/>
          <w:spacing w:val="60"/>
          <w:sz w:val="84"/>
          <w:szCs w:val="84"/>
          <w:highlight w:val="none"/>
        </w:rPr>
        <w:t>投 标 文 件</w:t>
      </w:r>
    </w:p>
    <w:p w14:paraId="7F182EBC">
      <w:pPr>
        <w:jc w:val="center"/>
        <w:rPr>
          <w:rFonts w:hint="eastAsia" w:ascii="宋体" w:hAnsi="宋体" w:eastAsia="宋体" w:cs="宋体"/>
          <w:b/>
          <w:color w:val="auto"/>
          <w:spacing w:val="60"/>
          <w:sz w:val="52"/>
          <w:szCs w:val="52"/>
          <w:highlight w:val="none"/>
        </w:rPr>
      </w:pPr>
      <w:r>
        <w:rPr>
          <w:rFonts w:hint="eastAsia" w:ascii="宋体" w:hAnsi="宋体" w:eastAsia="宋体" w:cs="宋体"/>
          <w:b/>
          <w:color w:val="auto"/>
          <w:spacing w:val="60"/>
          <w:sz w:val="52"/>
          <w:szCs w:val="52"/>
          <w:highlight w:val="none"/>
        </w:rPr>
        <w:t>（商务技术文件）</w:t>
      </w:r>
    </w:p>
    <w:p w14:paraId="3DAAF612">
      <w:pPr>
        <w:ind w:firstLine="542" w:firstLineChars="150"/>
        <w:rPr>
          <w:rFonts w:hint="eastAsia" w:ascii="宋体" w:hAnsi="宋体" w:eastAsia="宋体" w:cs="宋体"/>
          <w:b/>
          <w:color w:val="auto"/>
          <w:spacing w:val="20"/>
          <w:sz w:val="32"/>
          <w:szCs w:val="32"/>
          <w:highlight w:val="none"/>
        </w:rPr>
      </w:pPr>
    </w:p>
    <w:p w14:paraId="1234BE60">
      <w:pPr>
        <w:ind w:firstLine="542" w:firstLineChars="150"/>
        <w:rPr>
          <w:rFonts w:hint="eastAsia" w:ascii="宋体" w:hAnsi="宋体" w:eastAsia="宋体" w:cs="宋体"/>
          <w:b/>
          <w:color w:val="auto"/>
          <w:spacing w:val="20"/>
          <w:sz w:val="32"/>
          <w:szCs w:val="32"/>
          <w:highlight w:val="none"/>
        </w:rPr>
      </w:pPr>
    </w:p>
    <w:p w14:paraId="10D07F8C">
      <w:pPr>
        <w:ind w:firstLine="542" w:firstLineChars="150"/>
        <w:rPr>
          <w:rFonts w:hint="eastAsia" w:ascii="宋体" w:hAnsi="宋体" w:eastAsia="宋体" w:cs="宋体"/>
          <w:b/>
          <w:color w:val="auto"/>
          <w:spacing w:val="20"/>
          <w:sz w:val="32"/>
          <w:szCs w:val="32"/>
          <w:highlight w:val="none"/>
        </w:rPr>
      </w:pPr>
      <w:r>
        <w:rPr>
          <w:rFonts w:hint="eastAsia" w:ascii="宋体" w:hAnsi="宋体" w:cs="宋体"/>
          <w:b/>
          <w:color w:val="auto"/>
          <w:spacing w:val="20"/>
          <w:sz w:val="32"/>
          <w:szCs w:val="32"/>
          <w:highlight w:val="none"/>
          <w:lang w:eastAsia="zh-CN"/>
        </w:rPr>
        <w:t>项目名称</w:t>
      </w:r>
      <w:r>
        <w:rPr>
          <w:rFonts w:hint="eastAsia" w:ascii="宋体" w:hAnsi="宋体" w:eastAsia="宋体" w:cs="宋体"/>
          <w:b/>
          <w:color w:val="auto"/>
          <w:spacing w:val="20"/>
          <w:sz w:val="32"/>
          <w:szCs w:val="32"/>
          <w:highlight w:val="none"/>
        </w:rPr>
        <w:t>:</w:t>
      </w:r>
    </w:p>
    <w:p w14:paraId="3C5A4314">
      <w:pPr>
        <w:ind w:firstLine="542" w:firstLineChars="150"/>
        <w:rPr>
          <w:rFonts w:hint="eastAsia" w:ascii="宋体" w:hAnsi="宋体" w:eastAsia="宋体" w:cs="宋体"/>
          <w:b/>
          <w:color w:val="auto"/>
          <w:spacing w:val="20"/>
          <w:sz w:val="32"/>
          <w:szCs w:val="32"/>
          <w:highlight w:val="none"/>
        </w:rPr>
      </w:pPr>
      <w:r>
        <w:rPr>
          <w:rFonts w:hint="eastAsia" w:ascii="宋体" w:hAnsi="宋体" w:eastAsia="宋体" w:cs="宋体"/>
          <w:b/>
          <w:color w:val="auto"/>
          <w:spacing w:val="20"/>
          <w:sz w:val="32"/>
          <w:szCs w:val="32"/>
          <w:highlight w:val="none"/>
        </w:rPr>
        <w:t>项目编号/包号：</w:t>
      </w:r>
    </w:p>
    <w:p w14:paraId="6DC9053F">
      <w:pPr>
        <w:ind w:firstLine="542" w:firstLineChars="150"/>
        <w:rPr>
          <w:rFonts w:hint="eastAsia" w:ascii="宋体" w:hAnsi="宋体" w:eastAsia="宋体" w:cs="宋体"/>
          <w:b/>
          <w:color w:val="auto"/>
          <w:spacing w:val="20"/>
          <w:sz w:val="32"/>
          <w:szCs w:val="32"/>
          <w:highlight w:val="none"/>
        </w:rPr>
      </w:pPr>
    </w:p>
    <w:p w14:paraId="68B842D0">
      <w:pPr>
        <w:ind w:firstLine="542" w:firstLineChars="150"/>
        <w:rPr>
          <w:rFonts w:hint="eastAsia" w:ascii="宋体" w:hAnsi="宋体" w:eastAsia="宋体" w:cs="宋体"/>
          <w:b/>
          <w:color w:val="auto"/>
          <w:spacing w:val="20"/>
          <w:sz w:val="32"/>
          <w:szCs w:val="32"/>
          <w:highlight w:val="none"/>
        </w:rPr>
      </w:pPr>
    </w:p>
    <w:p w14:paraId="0AF9529D">
      <w:pPr>
        <w:jc w:val="center"/>
        <w:rPr>
          <w:rFonts w:hint="eastAsia" w:ascii="宋体" w:hAnsi="宋体" w:eastAsia="宋体" w:cs="宋体"/>
          <w:b/>
          <w:color w:val="auto"/>
          <w:sz w:val="32"/>
          <w:szCs w:val="32"/>
          <w:highlight w:val="none"/>
        </w:rPr>
      </w:pPr>
    </w:p>
    <w:p w14:paraId="7CCF2A95">
      <w:pPr>
        <w:jc w:val="center"/>
        <w:rPr>
          <w:rFonts w:hint="eastAsia" w:ascii="宋体" w:hAnsi="宋体" w:eastAsia="宋体" w:cs="宋体"/>
          <w:b/>
          <w:color w:val="auto"/>
          <w:sz w:val="32"/>
          <w:szCs w:val="32"/>
          <w:highlight w:val="none"/>
        </w:rPr>
      </w:pPr>
    </w:p>
    <w:p w14:paraId="2078CC30">
      <w:pPr>
        <w:jc w:val="center"/>
        <w:rPr>
          <w:rFonts w:hint="eastAsia" w:ascii="宋体" w:hAnsi="宋体" w:eastAsia="宋体" w:cs="宋体"/>
          <w:b/>
          <w:color w:val="auto"/>
          <w:sz w:val="32"/>
          <w:szCs w:val="32"/>
          <w:highlight w:val="none"/>
        </w:rPr>
      </w:pPr>
    </w:p>
    <w:p w14:paraId="6D41A4A8">
      <w:pPr>
        <w:jc w:val="center"/>
        <w:rPr>
          <w:rFonts w:hint="eastAsia" w:ascii="宋体" w:hAnsi="宋体" w:eastAsia="宋体" w:cs="宋体"/>
          <w:b/>
          <w:color w:val="auto"/>
          <w:spacing w:val="20"/>
          <w:sz w:val="32"/>
          <w:szCs w:val="32"/>
          <w:highlight w:val="none"/>
        </w:rPr>
      </w:pPr>
    </w:p>
    <w:p w14:paraId="4FFD82E9">
      <w:pPr>
        <w:jc w:val="center"/>
        <w:rPr>
          <w:rFonts w:hint="eastAsia" w:ascii="宋体" w:hAnsi="宋体" w:eastAsia="宋体" w:cs="宋体"/>
          <w:b/>
          <w:color w:val="auto"/>
          <w:spacing w:val="20"/>
          <w:sz w:val="32"/>
          <w:szCs w:val="32"/>
          <w:highlight w:val="none"/>
        </w:rPr>
      </w:pPr>
    </w:p>
    <w:p w14:paraId="4E89CE1F">
      <w:pPr>
        <w:jc w:val="center"/>
        <w:rPr>
          <w:rFonts w:hint="eastAsia" w:ascii="宋体" w:hAnsi="宋体" w:eastAsia="宋体" w:cs="宋体"/>
          <w:b/>
          <w:color w:val="auto"/>
          <w:spacing w:val="20"/>
          <w:sz w:val="32"/>
          <w:szCs w:val="32"/>
          <w:highlight w:val="none"/>
        </w:rPr>
      </w:pPr>
    </w:p>
    <w:p w14:paraId="518EE241">
      <w:pPr>
        <w:spacing w:line="360" w:lineRule="auto"/>
        <w:ind w:firstLine="1445" w:firstLineChars="400"/>
        <w:jc w:val="left"/>
        <w:rPr>
          <w:rFonts w:hint="eastAsia" w:ascii="宋体" w:hAnsi="宋体" w:eastAsia="宋体" w:cs="宋体"/>
          <w:b/>
          <w:color w:val="auto"/>
          <w:spacing w:val="20"/>
          <w:sz w:val="32"/>
          <w:szCs w:val="32"/>
          <w:highlight w:val="none"/>
        </w:rPr>
      </w:pPr>
      <w:r>
        <w:rPr>
          <w:rFonts w:hint="eastAsia" w:ascii="宋体" w:hAnsi="宋体" w:eastAsia="宋体" w:cs="宋体"/>
          <w:b/>
          <w:color w:val="auto"/>
          <w:spacing w:val="20"/>
          <w:sz w:val="32"/>
          <w:szCs w:val="32"/>
          <w:highlight w:val="none"/>
        </w:rPr>
        <w:t>投标人名称：</w:t>
      </w:r>
    </w:p>
    <w:p w14:paraId="26EFD771">
      <w:pPr>
        <w:jc w:val="center"/>
        <w:rPr>
          <w:rFonts w:hint="eastAsia" w:ascii="宋体" w:hAnsi="宋体" w:eastAsia="宋体" w:cs="宋体"/>
          <w:b/>
          <w:color w:val="auto"/>
          <w:sz w:val="32"/>
          <w:szCs w:val="32"/>
          <w:highlight w:val="none"/>
        </w:rPr>
      </w:pPr>
    </w:p>
    <w:p w14:paraId="634A2EC8">
      <w:pPr>
        <w:widowControl/>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29387A96">
      <w:pPr>
        <w:numPr>
          <w:ilvl w:val="0"/>
          <w:numId w:val="28"/>
        </w:numPr>
        <w:tabs>
          <w:tab w:val="left" w:pos="360"/>
        </w:tabs>
        <w:snapToGrid w:val="0"/>
        <w:spacing w:line="360" w:lineRule="auto"/>
        <w:outlineLvl w:val="1"/>
        <w:rPr>
          <w:rFonts w:hint="eastAsia" w:ascii="宋体" w:hAnsi="宋体" w:eastAsia="宋体" w:cs="宋体"/>
          <w:color w:val="auto"/>
          <w:sz w:val="24"/>
          <w:szCs w:val="20"/>
          <w:highlight w:val="none"/>
        </w:rPr>
      </w:pPr>
      <w:bookmarkStart w:id="869" w:name="_Hlt520355504"/>
      <w:bookmarkEnd w:id="869"/>
      <w:bookmarkStart w:id="870" w:name="_Hlt520343000"/>
      <w:bookmarkEnd w:id="870"/>
      <w:bookmarkStart w:id="871" w:name="_Hlt520350918"/>
      <w:bookmarkEnd w:id="871"/>
      <w:bookmarkStart w:id="872" w:name="_Hlt520274065"/>
      <w:bookmarkEnd w:id="872"/>
      <w:bookmarkStart w:id="873" w:name="_Hlt520274407"/>
      <w:bookmarkEnd w:id="873"/>
      <w:bookmarkStart w:id="874" w:name="_Hlt520271212"/>
      <w:bookmarkEnd w:id="874"/>
      <w:bookmarkStart w:id="875" w:name="_Hlt520274121"/>
      <w:bookmarkEnd w:id="875"/>
      <w:bookmarkStart w:id="876" w:name="_Hlt520274393"/>
      <w:bookmarkEnd w:id="876"/>
      <w:bookmarkStart w:id="877" w:name="_Hlt520273711"/>
      <w:bookmarkEnd w:id="877"/>
      <w:bookmarkStart w:id="878" w:name="_Hlt520343392"/>
      <w:bookmarkEnd w:id="878"/>
      <w:bookmarkStart w:id="879" w:name="_Ref467988698"/>
      <w:bookmarkStart w:id="880" w:name="_Toc480942349"/>
      <w:bookmarkStart w:id="881" w:name="_Toc150774761"/>
      <w:bookmarkStart w:id="882" w:name="_Toc520356217"/>
      <w:bookmarkStart w:id="883" w:name="_Toc226965746"/>
      <w:bookmarkStart w:id="884" w:name="_Toc150480794"/>
      <w:bookmarkStart w:id="885" w:name="_Toc142311058"/>
      <w:bookmarkStart w:id="886" w:name="_Toc195842921"/>
      <w:bookmarkStart w:id="887" w:name="_Toc127151556"/>
      <w:bookmarkStart w:id="888" w:name="_Toc226309800"/>
      <w:bookmarkStart w:id="889" w:name="_Toc226965829"/>
      <w:bookmarkStart w:id="890" w:name="_Toc226337252"/>
      <w:r>
        <w:rPr>
          <w:rFonts w:hint="eastAsia" w:ascii="宋体" w:hAnsi="宋体" w:eastAsia="宋体" w:cs="宋体"/>
          <w:color w:val="auto"/>
          <w:sz w:val="24"/>
          <w:highlight w:val="none"/>
        </w:rPr>
        <w:t>投标</w:t>
      </w:r>
      <w:bookmarkEnd w:id="879"/>
      <w:bookmarkEnd w:id="880"/>
      <w:r>
        <w:rPr>
          <w:rFonts w:hint="eastAsia" w:ascii="宋体" w:hAnsi="宋体" w:eastAsia="宋体" w:cs="宋体"/>
          <w:color w:val="auto"/>
          <w:sz w:val="24"/>
          <w:highlight w:val="none"/>
        </w:rPr>
        <w:t>书</w:t>
      </w:r>
      <w:bookmarkEnd w:id="881"/>
      <w:bookmarkEnd w:id="882"/>
      <w:bookmarkEnd w:id="883"/>
      <w:bookmarkEnd w:id="884"/>
      <w:bookmarkEnd w:id="885"/>
      <w:bookmarkEnd w:id="886"/>
      <w:bookmarkEnd w:id="887"/>
      <w:bookmarkEnd w:id="888"/>
      <w:bookmarkEnd w:id="889"/>
      <w:bookmarkEnd w:id="890"/>
      <w:r>
        <w:rPr>
          <w:rFonts w:hint="eastAsia" w:ascii="宋体" w:hAnsi="宋体" w:eastAsia="宋体" w:cs="宋体"/>
          <w:color w:val="auto"/>
          <w:sz w:val="24"/>
          <w:szCs w:val="20"/>
          <w:highlight w:val="none"/>
        </w:rPr>
        <w:t>（实质性格式）</w:t>
      </w:r>
    </w:p>
    <w:p w14:paraId="759ED2AA">
      <w:pPr>
        <w:tabs>
          <w:tab w:val="left" w:pos="5580"/>
        </w:tabs>
        <w:spacing w:line="360" w:lineRule="auto"/>
        <w:rPr>
          <w:rFonts w:hint="eastAsia" w:ascii="宋体" w:hAnsi="宋体" w:eastAsia="宋体" w:cs="宋体"/>
          <w:color w:val="auto"/>
          <w:sz w:val="24"/>
          <w:highlight w:val="none"/>
        </w:rPr>
      </w:pPr>
    </w:p>
    <w:p w14:paraId="3151272B">
      <w:pPr>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投标书</w:t>
      </w:r>
    </w:p>
    <w:p w14:paraId="46A68AA4">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（采购人或采购代理机构）</w:t>
      </w:r>
    </w:p>
    <w:p w14:paraId="4A97D6BE">
      <w:pPr>
        <w:tabs>
          <w:tab w:val="left" w:pos="5580"/>
        </w:tabs>
        <w:spacing w:line="360" w:lineRule="auto"/>
        <w:rPr>
          <w:rFonts w:hint="eastAsia" w:ascii="宋体" w:hAnsi="宋体" w:eastAsia="宋体" w:cs="宋体"/>
          <w:color w:val="auto"/>
          <w:sz w:val="24"/>
          <w:szCs w:val="20"/>
          <w:highlight w:val="none"/>
        </w:rPr>
      </w:pPr>
    </w:p>
    <w:p w14:paraId="7C087D75">
      <w:pPr>
        <w:tabs>
          <w:tab w:val="left" w:pos="5580"/>
        </w:tabs>
        <w:spacing w:line="360" w:lineRule="auto"/>
        <w:ind w:firstLine="408"/>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我方参加你方就___________（</w:t>
      </w:r>
      <w:r>
        <w:rPr>
          <w:rFonts w:hint="eastAsia" w:ascii="宋体" w:hAnsi="宋体" w:cs="宋体"/>
          <w:color w:val="auto"/>
          <w:sz w:val="24"/>
          <w:szCs w:val="20"/>
          <w:highlight w:val="none"/>
          <w:lang w:eastAsia="zh-CN"/>
        </w:rPr>
        <w:t>项目名称</w:t>
      </w:r>
      <w:r>
        <w:rPr>
          <w:rFonts w:hint="eastAsia" w:ascii="宋体" w:hAnsi="宋体" w:eastAsia="宋体" w:cs="宋体"/>
          <w:color w:val="auto"/>
          <w:sz w:val="24"/>
          <w:szCs w:val="20"/>
          <w:highlight w:val="none"/>
        </w:rPr>
        <w:t>，项目编号/包号）组织的招标活动，并对此项目进行投标。</w:t>
      </w:r>
    </w:p>
    <w:p w14:paraId="46A7D594">
      <w:pPr>
        <w:tabs>
          <w:tab w:val="left" w:pos="5580"/>
        </w:tabs>
        <w:spacing w:line="360" w:lineRule="auto"/>
        <w:ind w:firstLine="408"/>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 我方</w:t>
      </w:r>
      <w:r>
        <w:rPr>
          <w:rFonts w:hint="eastAsia" w:ascii="宋体" w:hAnsi="宋体" w:eastAsia="宋体" w:cs="宋体"/>
          <w:color w:val="auto"/>
          <w:sz w:val="24"/>
          <w:highlight w:val="none"/>
        </w:rPr>
        <w:t>已详细审查全部招标文件</w:t>
      </w:r>
      <w:r>
        <w:rPr>
          <w:rFonts w:hint="eastAsia" w:ascii="宋体" w:hAnsi="宋体" w:eastAsia="宋体" w:cs="宋体"/>
          <w:color w:val="auto"/>
          <w:sz w:val="24"/>
          <w:szCs w:val="20"/>
          <w:highlight w:val="none"/>
        </w:rPr>
        <w:t>，自愿参与投标并承诺如下：</w:t>
      </w:r>
    </w:p>
    <w:p w14:paraId="4ED6B3D5">
      <w:pPr>
        <w:tabs>
          <w:tab w:val="left" w:pos="720"/>
          <w:tab w:val="left" w:pos="900"/>
        </w:tabs>
        <w:spacing w:line="360" w:lineRule="auto"/>
        <w:ind w:left="360" w:firstLine="72" w:firstLineChars="3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（1）本投标有效期为自提交投标文件的截止之日起</w:t>
      </w:r>
      <w:r>
        <w:rPr>
          <w:rFonts w:hint="eastAsia" w:ascii="宋体" w:hAnsi="宋体" w:eastAsia="宋体" w:cs="宋体"/>
          <w:color w:val="auto"/>
          <w:sz w:val="24"/>
          <w:highlight w:val="none"/>
        </w:rPr>
        <w:t>_____</w:t>
      </w:r>
      <w:r>
        <w:rPr>
          <w:rFonts w:hint="eastAsia" w:ascii="宋体" w:hAnsi="宋体" w:eastAsia="宋体" w:cs="宋体"/>
          <w:color w:val="auto"/>
          <w:sz w:val="24"/>
          <w:szCs w:val="20"/>
          <w:highlight w:val="none"/>
        </w:rPr>
        <w:t>个日历日。</w:t>
      </w:r>
    </w:p>
    <w:p w14:paraId="2789FD30">
      <w:pPr>
        <w:tabs>
          <w:tab w:val="left" w:pos="720"/>
          <w:tab w:val="left" w:pos="900"/>
        </w:tabs>
        <w:spacing w:line="360" w:lineRule="auto"/>
        <w:ind w:left="360" w:firstLine="72" w:firstLineChars="3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（2）除合同条款及采购需求偏离表列出的偏离外，我方响应招标文件的全部要求。</w:t>
      </w:r>
    </w:p>
    <w:p w14:paraId="1747161A">
      <w:pPr>
        <w:tabs>
          <w:tab w:val="left" w:pos="5580"/>
        </w:tabs>
        <w:spacing w:line="360" w:lineRule="auto"/>
        <w:ind w:firstLine="420" w:firstLineChars="175"/>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（3）我方已提供的全部文件资料是真实、准确的，并对此承担一切法律后果。</w:t>
      </w:r>
    </w:p>
    <w:p w14:paraId="5B62F0F9">
      <w:pPr>
        <w:tabs>
          <w:tab w:val="left" w:pos="5580"/>
        </w:tabs>
        <w:spacing w:line="360" w:lineRule="auto"/>
        <w:ind w:firstLine="420" w:firstLineChars="175"/>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（4）如我方中标，我方将在法律规定的期限内与你方签订合同，按照招标文件要求提交履约保证金，并在合同约定的期限内完成合同规定的全部义务。</w:t>
      </w:r>
    </w:p>
    <w:p w14:paraId="23E0F3E7">
      <w:pPr>
        <w:spacing w:line="360" w:lineRule="auto"/>
        <w:ind w:left="420"/>
        <w:rPr>
          <w:rFonts w:hint="eastAsia" w:ascii="宋体" w:hAnsi="宋体" w:eastAsia="宋体" w:cs="宋体"/>
          <w:color w:val="auto"/>
          <w:sz w:val="24"/>
          <w:highlight w:val="none"/>
        </w:rPr>
      </w:pPr>
      <w:r>
        <w:rPr>
          <w:rFonts w:hint="eastAsia" w:ascii="宋体" w:hAnsi="宋体" w:eastAsia="宋体" w:cs="宋体"/>
          <w:color w:val="auto"/>
          <w:sz w:val="24"/>
          <w:highlight w:val="none"/>
        </w:rPr>
        <w:t>2. 其他补充条款（如有）：</w:t>
      </w:r>
      <w:r>
        <w:rPr>
          <w:rFonts w:hint="eastAsia" w:ascii="宋体" w:hAnsi="宋体" w:eastAsia="宋体" w:cs="宋体"/>
          <w:color w:val="auto"/>
          <w:sz w:val="24"/>
          <w:szCs w:val="20"/>
          <w:highlight w:val="none"/>
        </w:rPr>
        <w:t>___________</w:t>
      </w:r>
      <w:r>
        <w:rPr>
          <w:rFonts w:hint="eastAsia" w:ascii="宋体" w:hAnsi="宋体" w:eastAsia="宋体" w:cs="宋体"/>
          <w:color w:val="auto"/>
          <w:sz w:val="24"/>
          <w:highlight w:val="none"/>
        </w:rPr>
        <w:t>。</w:t>
      </w:r>
    </w:p>
    <w:p w14:paraId="04850C2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与本投标有关的一切正式往来信函请寄：</w:t>
      </w:r>
    </w:p>
    <w:p w14:paraId="5266AA68">
      <w:pPr>
        <w:tabs>
          <w:tab w:val="left" w:pos="5580"/>
        </w:tabs>
        <w:spacing w:line="360" w:lineRule="auto"/>
        <w:ind w:left="420"/>
        <w:rPr>
          <w:rFonts w:hint="eastAsia" w:ascii="宋体" w:hAnsi="宋体" w:eastAsia="宋体" w:cs="宋体"/>
          <w:color w:val="auto"/>
          <w:sz w:val="24"/>
          <w:szCs w:val="20"/>
          <w:highlight w:val="none"/>
        </w:rPr>
      </w:pPr>
    </w:p>
    <w:p w14:paraId="657431EF">
      <w:pPr>
        <w:tabs>
          <w:tab w:val="left" w:pos="5580"/>
        </w:tabs>
        <w:spacing w:line="360" w:lineRule="auto"/>
        <w:ind w:left="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地址_________________________     传真____________________________</w:t>
      </w:r>
    </w:p>
    <w:p w14:paraId="020160F3">
      <w:pPr>
        <w:tabs>
          <w:tab w:val="left" w:pos="5580"/>
        </w:tabs>
        <w:spacing w:line="360" w:lineRule="auto"/>
        <w:ind w:left="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电话_________________________     电子函件________________________</w:t>
      </w:r>
    </w:p>
    <w:p w14:paraId="05FBE85D">
      <w:pPr>
        <w:tabs>
          <w:tab w:val="left" w:pos="5580"/>
        </w:tabs>
        <w:spacing w:line="360" w:lineRule="auto"/>
        <w:ind w:left="420"/>
        <w:rPr>
          <w:rFonts w:hint="eastAsia" w:ascii="宋体" w:hAnsi="宋体" w:eastAsia="宋体" w:cs="宋体"/>
          <w:color w:val="auto"/>
          <w:sz w:val="24"/>
          <w:szCs w:val="20"/>
          <w:highlight w:val="none"/>
        </w:rPr>
      </w:pPr>
    </w:p>
    <w:p w14:paraId="2A59AEA2">
      <w:pPr>
        <w:tabs>
          <w:tab w:val="left" w:pos="5580"/>
        </w:tabs>
        <w:spacing w:line="360" w:lineRule="auto"/>
        <w:ind w:left="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投标人名称（加盖公章） ___________</w:t>
      </w:r>
    </w:p>
    <w:p w14:paraId="653A6F37">
      <w:pPr>
        <w:tabs>
          <w:tab w:val="left" w:pos="5580"/>
        </w:tabs>
        <w:spacing w:line="360" w:lineRule="auto"/>
        <w:ind w:left="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 xml:space="preserve">日期：_____年______月______日    </w:t>
      </w:r>
    </w:p>
    <w:p w14:paraId="34FC0499">
      <w:pPr>
        <w:tabs>
          <w:tab w:val="left" w:pos="5580"/>
        </w:tabs>
        <w:spacing w:line="360" w:lineRule="auto"/>
        <w:ind w:left="420"/>
        <w:rPr>
          <w:rFonts w:hint="eastAsia" w:ascii="宋体" w:hAnsi="宋体" w:eastAsia="宋体" w:cs="宋体"/>
          <w:color w:val="auto"/>
          <w:sz w:val="24"/>
          <w:szCs w:val="20"/>
          <w:highlight w:val="none"/>
          <w:u w:val="single"/>
        </w:rPr>
      </w:pPr>
    </w:p>
    <w:p w14:paraId="76A4F970">
      <w:pPr>
        <w:widowControl/>
        <w:jc w:val="left"/>
        <w:rPr>
          <w:rFonts w:hint="eastAsia" w:ascii="宋体" w:hAnsi="宋体" w:eastAsia="宋体" w:cs="宋体"/>
          <w:color w:val="auto"/>
          <w:sz w:val="24"/>
          <w:highlight w:val="none"/>
        </w:rPr>
      </w:pPr>
      <w:bookmarkStart w:id="891" w:name="_Hlt520356243"/>
      <w:bookmarkEnd w:id="891"/>
      <w:bookmarkStart w:id="892" w:name="_Hlt520355938"/>
      <w:bookmarkEnd w:id="892"/>
      <w:bookmarkStart w:id="893" w:name="_Toc150774762"/>
      <w:bookmarkStart w:id="894" w:name="_Toc150480795"/>
      <w:bookmarkStart w:id="895" w:name="_Toc305158899"/>
      <w:bookmarkStart w:id="896" w:name="_Toc127151557"/>
      <w:bookmarkStart w:id="897" w:name="_Toc520356218"/>
      <w:bookmarkStart w:id="898" w:name="_Toc226965830"/>
      <w:bookmarkStart w:id="899" w:name="_Toc265228395"/>
      <w:bookmarkStart w:id="900" w:name="_Toc226965747"/>
      <w:bookmarkStart w:id="901" w:name="_Toc305158825"/>
      <w:bookmarkStart w:id="902" w:name="_Toc226309801"/>
      <w:bookmarkStart w:id="903" w:name="_Toc195842922"/>
      <w:bookmarkStart w:id="904" w:name="_Toc226337253"/>
      <w:bookmarkStart w:id="905" w:name="_Ref467988705"/>
      <w:bookmarkStart w:id="906" w:name="_Toc142311059"/>
      <w:bookmarkStart w:id="907" w:name="_Toc480942350"/>
      <w:bookmarkStart w:id="908" w:name="_Toc264969247"/>
      <w:r>
        <w:rPr>
          <w:rFonts w:hint="eastAsia" w:ascii="宋体" w:hAnsi="宋体" w:eastAsia="宋体" w:cs="宋体"/>
          <w:color w:val="auto"/>
          <w:sz w:val="24"/>
          <w:highlight w:val="none"/>
        </w:rPr>
        <w:br w:type="page"/>
      </w:r>
    </w:p>
    <w:p w14:paraId="7E71823F">
      <w:pPr>
        <w:numPr>
          <w:ilvl w:val="0"/>
          <w:numId w:val="28"/>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授权委托书（实质性格式）</w:t>
      </w:r>
    </w:p>
    <w:p w14:paraId="23BAB5C0">
      <w:pPr>
        <w:spacing w:line="360" w:lineRule="exact"/>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授权委托书</w:t>
      </w:r>
    </w:p>
    <w:p w14:paraId="496E5D64">
      <w:pPr>
        <w:spacing w:line="360" w:lineRule="auto"/>
        <w:ind w:firstLine="420"/>
        <w:rPr>
          <w:rFonts w:hint="eastAsia" w:ascii="宋体" w:hAnsi="宋体" w:eastAsia="宋体" w:cs="宋体"/>
          <w:color w:val="auto"/>
          <w:sz w:val="24"/>
          <w:szCs w:val="20"/>
          <w:highlight w:val="none"/>
        </w:rPr>
      </w:pPr>
    </w:p>
    <w:p w14:paraId="701ED13C">
      <w:pPr>
        <w:spacing w:line="360" w:lineRule="auto"/>
        <w:ind w:firstLine="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本人</w:t>
      </w:r>
      <w:r>
        <w:rPr>
          <w:rFonts w:hint="eastAsia" w:ascii="宋体" w:hAnsi="宋体" w:eastAsia="宋体" w:cs="宋体"/>
          <w:color w:val="auto"/>
          <w:sz w:val="24"/>
          <w:highlight w:val="none"/>
          <w:lang w:val="zh-CN"/>
        </w:rPr>
        <w:t>_______</w:t>
      </w:r>
      <w:r>
        <w:rPr>
          <w:rFonts w:hint="eastAsia" w:ascii="宋体" w:hAnsi="宋体" w:eastAsia="宋体" w:cs="宋体"/>
          <w:color w:val="auto"/>
          <w:sz w:val="24"/>
          <w:szCs w:val="20"/>
          <w:highlight w:val="none"/>
        </w:rPr>
        <w:t>（姓名）系</w:t>
      </w:r>
      <w:r>
        <w:rPr>
          <w:rFonts w:hint="eastAsia" w:ascii="宋体" w:hAnsi="宋体" w:eastAsia="宋体" w:cs="宋体"/>
          <w:color w:val="auto"/>
          <w:sz w:val="24"/>
          <w:highlight w:val="none"/>
          <w:lang w:val="zh-CN"/>
        </w:rPr>
        <w:t>________________</w:t>
      </w:r>
      <w:r>
        <w:rPr>
          <w:rFonts w:hint="eastAsia" w:ascii="宋体" w:hAnsi="宋体" w:eastAsia="宋体" w:cs="宋体"/>
          <w:color w:val="auto"/>
          <w:sz w:val="24"/>
          <w:szCs w:val="20"/>
          <w:highlight w:val="none"/>
        </w:rPr>
        <w:t>（投标人名称）的法定代表人（单位负责人），现委托</w:t>
      </w:r>
      <w:r>
        <w:rPr>
          <w:rFonts w:hint="eastAsia" w:ascii="宋体" w:hAnsi="宋体" w:eastAsia="宋体" w:cs="宋体"/>
          <w:color w:val="auto"/>
          <w:sz w:val="24"/>
          <w:highlight w:val="none"/>
          <w:lang w:val="zh-CN"/>
        </w:rPr>
        <w:t>_______</w:t>
      </w:r>
      <w:r>
        <w:rPr>
          <w:rFonts w:hint="eastAsia" w:ascii="宋体" w:hAnsi="宋体" w:eastAsia="宋体" w:cs="宋体"/>
          <w:color w:val="auto"/>
          <w:sz w:val="24"/>
          <w:szCs w:val="20"/>
          <w:highlight w:val="none"/>
        </w:rPr>
        <w:t>（姓名）为我方代理人。代理人根据授权，以我方名义签署、澄清确认、提交、撤回、修改</w:t>
      </w:r>
      <w:r>
        <w:rPr>
          <w:rFonts w:hint="eastAsia" w:ascii="宋体" w:hAnsi="宋体" w:eastAsia="宋体" w:cs="宋体"/>
          <w:color w:val="auto"/>
          <w:sz w:val="24"/>
          <w:highlight w:val="none"/>
          <w:lang w:val="zh-CN"/>
        </w:rPr>
        <w:t>________________</w:t>
      </w:r>
      <w:r>
        <w:rPr>
          <w:rFonts w:hint="eastAsia" w:ascii="宋体" w:hAnsi="宋体" w:eastAsia="宋体" w:cs="宋体"/>
          <w:color w:val="auto"/>
          <w:sz w:val="24"/>
          <w:szCs w:val="20"/>
          <w:highlight w:val="none"/>
        </w:rPr>
        <w:t>（</w:t>
      </w:r>
      <w:r>
        <w:rPr>
          <w:rFonts w:hint="eastAsia" w:ascii="宋体" w:hAnsi="宋体" w:cs="宋体"/>
          <w:color w:val="auto"/>
          <w:sz w:val="24"/>
          <w:szCs w:val="20"/>
          <w:highlight w:val="none"/>
          <w:lang w:eastAsia="zh-CN"/>
        </w:rPr>
        <w:t>项目名称</w:t>
      </w:r>
      <w:r>
        <w:rPr>
          <w:rFonts w:hint="eastAsia" w:ascii="宋体" w:hAnsi="宋体" w:eastAsia="宋体" w:cs="宋体"/>
          <w:color w:val="auto"/>
          <w:sz w:val="24"/>
          <w:szCs w:val="20"/>
          <w:highlight w:val="none"/>
        </w:rPr>
        <w:t>）投标文件和处理有关事宜，其法律后果由我方承担。</w:t>
      </w:r>
    </w:p>
    <w:p w14:paraId="3365B09F">
      <w:pPr>
        <w:spacing w:line="360" w:lineRule="auto"/>
        <w:ind w:firstLine="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委托期限：自本授权委托书签署之日起至投标有效期届满之日止。</w:t>
      </w:r>
    </w:p>
    <w:p w14:paraId="0D54F264">
      <w:pPr>
        <w:spacing w:line="360" w:lineRule="auto"/>
        <w:ind w:firstLine="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代理人无转委托权。</w:t>
      </w:r>
      <w:r>
        <w:rPr>
          <w:rFonts w:hint="eastAsia" w:ascii="宋体" w:hAnsi="宋体" w:eastAsia="宋体" w:cs="宋体"/>
          <w:color w:val="auto"/>
          <w:sz w:val="24"/>
          <w:szCs w:val="20"/>
          <w:highlight w:val="none"/>
        </w:rPr>
        <w:cr/>
      </w:r>
    </w:p>
    <w:p w14:paraId="66373923">
      <w:pPr>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投标人名称（加盖公章）</w:t>
      </w:r>
      <w:r>
        <w:rPr>
          <w:rFonts w:hint="eastAsia" w:ascii="宋体" w:hAnsi="宋体" w:eastAsia="宋体" w:cs="宋体"/>
          <w:color w:val="auto"/>
          <w:sz w:val="24"/>
          <w:highlight w:val="none"/>
          <w:lang w:val="zh-CN"/>
        </w:rPr>
        <w:t>：________________</w:t>
      </w:r>
    </w:p>
    <w:p w14:paraId="3DEC7B39">
      <w:pPr>
        <w:spacing w:line="360" w:lineRule="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法定代表人（单位负责人）（签字或签章）：</w:t>
      </w:r>
      <w:r>
        <w:rPr>
          <w:rFonts w:hint="eastAsia" w:ascii="宋体" w:hAnsi="宋体" w:eastAsia="宋体" w:cs="宋体"/>
          <w:color w:val="auto"/>
          <w:sz w:val="24"/>
          <w:highlight w:val="none"/>
          <w:lang w:val="zh-CN"/>
        </w:rPr>
        <w:t>________________</w:t>
      </w:r>
    </w:p>
    <w:p w14:paraId="38811E5E">
      <w:pPr>
        <w:autoSpaceDE w:val="0"/>
        <w:autoSpaceDN w:val="0"/>
        <w:adjustRightInd w:val="0"/>
        <w:snapToGrid w:val="0"/>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委托代理人（签字或签章）：</w:t>
      </w:r>
      <w:r>
        <w:rPr>
          <w:rFonts w:hint="eastAsia" w:ascii="宋体" w:hAnsi="宋体" w:eastAsia="宋体" w:cs="宋体"/>
          <w:color w:val="auto"/>
          <w:sz w:val="24"/>
          <w:highlight w:val="none"/>
          <w:lang w:val="zh-CN"/>
        </w:rPr>
        <w:t>________________</w:t>
      </w:r>
    </w:p>
    <w:p w14:paraId="1E2CBE8C">
      <w:pPr>
        <w:autoSpaceDE w:val="0"/>
        <w:autoSpaceDN w:val="0"/>
        <w:adjustRightInd w:val="0"/>
        <w:snapToGrid w:val="0"/>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日期：_____年______月______日</w:t>
      </w:r>
    </w:p>
    <w:p w14:paraId="14315676">
      <w:pPr>
        <w:tabs>
          <w:tab w:val="left" w:pos="5580"/>
        </w:tabs>
        <w:spacing w:line="360" w:lineRule="auto"/>
        <w:ind w:firstLine="480" w:firstLineChars="200"/>
        <w:rPr>
          <w:rFonts w:hint="eastAsia" w:ascii="宋体" w:hAnsi="宋体" w:eastAsia="宋体" w:cs="宋体"/>
          <w:color w:val="auto"/>
          <w:sz w:val="24"/>
          <w:szCs w:val="20"/>
          <w:highlight w:val="none"/>
        </w:rPr>
      </w:pPr>
    </w:p>
    <w:p w14:paraId="037C5A2F">
      <w:pPr>
        <w:tabs>
          <w:tab w:val="left" w:pos="5580"/>
        </w:tabs>
        <w:spacing w:line="360" w:lineRule="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附：法定代表人（单位负责人）及委托代理人身份证明文件电子件：</w:t>
      </w:r>
    </w:p>
    <w:p w14:paraId="11B57EC2">
      <w:pPr>
        <w:tabs>
          <w:tab w:val="left" w:pos="5580"/>
        </w:tabs>
        <w:spacing w:line="360" w:lineRule="auto"/>
        <w:jc w:val="left"/>
        <w:rPr>
          <w:rFonts w:hint="eastAsia" w:ascii="宋体" w:hAnsi="宋体" w:eastAsia="宋体" w:cs="宋体"/>
          <w:color w:val="auto"/>
          <w:sz w:val="24"/>
          <w:szCs w:val="20"/>
          <w:highlight w:val="none"/>
        </w:rPr>
      </w:pPr>
    </w:p>
    <w:p w14:paraId="4EEC5746">
      <w:pPr>
        <w:tabs>
          <w:tab w:val="left" w:pos="5580"/>
        </w:tabs>
        <w:spacing w:line="360" w:lineRule="auto"/>
        <w:jc w:val="left"/>
        <w:rPr>
          <w:rFonts w:hint="eastAsia" w:ascii="宋体" w:hAnsi="宋体" w:eastAsia="宋体" w:cs="宋体"/>
          <w:color w:val="auto"/>
          <w:sz w:val="24"/>
          <w:szCs w:val="20"/>
          <w:highlight w:val="none"/>
        </w:rPr>
      </w:pPr>
    </w:p>
    <w:p w14:paraId="121155D1">
      <w:pPr>
        <w:tabs>
          <w:tab w:val="left" w:pos="5580"/>
        </w:tabs>
        <w:spacing w:line="360" w:lineRule="auto"/>
        <w:jc w:val="left"/>
        <w:rPr>
          <w:rFonts w:hint="eastAsia" w:ascii="宋体" w:hAnsi="宋体" w:eastAsia="宋体" w:cs="宋体"/>
          <w:color w:val="auto"/>
          <w:sz w:val="24"/>
          <w:szCs w:val="20"/>
          <w:highlight w:val="none"/>
        </w:rPr>
      </w:pPr>
    </w:p>
    <w:p w14:paraId="19433661">
      <w:pPr>
        <w:tabs>
          <w:tab w:val="left" w:pos="5580"/>
        </w:tabs>
        <w:spacing w:line="360" w:lineRule="auto"/>
        <w:jc w:val="left"/>
        <w:rPr>
          <w:rFonts w:hint="eastAsia" w:ascii="宋体" w:hAnsi="宋体" w:eastAsia="宋体" w:cs="宋体"/>
          <w:color w:val="auto"/>
          <w:sz w:val="24"/>
          <w:szCs w:val="20"/>
          <w:highlight w:val="none"/>
        </w:rPr>
      </w:pPr>
    </w:p>
    <w:p w14:paraId="10EF9815">
      <w:pPr>
        <w:tabs>
          <w:tab w:val="left" w:pos="5580"/>
        </w:tabs>
        <w:spacing w:line="360" w:lineRule="auto"/>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说明：</w:t>
      </w:r>
    </w:p>
    <w:p w14:paraId="4F4E6038">
      <w:pPr>
        <w:tabs>
          <w:tab w:val="left" w:pos="5580"/>
        </w:tabs>
        <w:spacing w:line="360" w:lineRule="auto"/>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1.若供应商为事业单位或其他组织或分支机构，则法定代表人（单位负责人）处的签署人可为单位负责人。</w:t>
      </w:r>
    </w:p>
    <w:p w14:paraId="0868E522">
      <w:pPr>
        <w:tabs>
          <w:tab w:val="left" w:pos="5580"/>
        </w:tabs>
        <w:spacing w:line="360" w:lineRule="auto"/>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2956DDC2">
      <w:pPr>
        <w:tabs>
          <w:tab w:val="left" w:pos="5580"/>
        </w:tabs>
        <w:spacing w:line="360" w:lineRule="auto"/>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3.供应商为自然人的情形，可不提供本《授权委托书》。</w:t>
      </w:r>
    </w:p>
    <w:p w14:paraId="0ECD07C7">
      <w:pPr>
        <w:tabs>
          <w:tab w:val="left" w:pos="5580"/>
        </w:tabs>
        <w:spacing w:line="360" w:lineRule="auto"/>
        <w:jc w:val="left"/>
        <w:rPr>
          <w:rFonts w:hint="eastAsia" w:ascii="宋体" w:hAnsi="宋体" w:eastAsia="宋体" w:cs="宋体"/>
          <w:color w:val="auto"/>
          <w:sz w:val="30"/>
          <w:szCs w:val="30"/>
          <w:highlight w:val="none"/>
        </w:rPr>
      </w:pPr>
      <w:r>
        <w:rPr>
          <w:rFonts w:hint="eastAsia" w:ascii="宋体" w:hAnsi="宋体" w:eastAsia="宋体" w:cs="宋体"/>
          <w:color w:val="auto"/>
          <w:sz w:val="24"/>
          <w:szCs w:val="20"/>
          <w:highlight w:val="none"/>
        </w:rPr>
        <w:t>4.供应商应随本《授权委托书》同时提供法定代表人（单位负责人）及委托代理人的有效的身份证或护照等身份证明文件电子件。提供身份证的，应同时提供身份证</w:t>
      </w:r>
      <w:r>
        <w:rPr>
          <w:rFonts w:hint="eastAsia" w:ascii="宋体" w:hAnsi="宋体" w:eastAsia="宋体" w:cs="宋体"/>
          <w:b/>
          <w:color w:val="auto"/>
          <w:sz w:val="24"/>
          <w:szCs w:val="20"/>
          <w:highlight w:val="none"/>
        </w:rPr>
        <w:t>双面</w:t>
      </w:r>
      <w:r>
        <w:rPr>
          <w:rFonts w:hint="eastAsia" w:ascii="宋体" w:hAnsi="宋体" w:eastAsia="宋体" w:cs="宋体"/>
          <w:color w:val="auto"/>
          <w:sz w:val="24"/>
          <w:szCs w:val="20"/>
          <w:highlight w:val="none"/>
        </w:rPr>
        <w:t>电子件。</w:t>
      </w:r>
      <w:r>
        <w:rPr>
          <w:rFonts w:hint="eastAsia" w:ascii="宋体" w:hAnsi="宋体" w:eastAsia="宋体" w:cs="宋体"/>
          <w:color w:val="auto"/>
          <w:sz w:val="30"/>
          <w:szCs w:val="30"/>
          <w:highlight w:val="none"/>
        </w:rPr>
        <w:br w:type="page"/>
      </w:r>
    </w:p>
    <w:p w14:paraId="10320831">
      <w:pPr>
        <w:spacing w:line="360" w:lineRule="exact"/>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法定代表人（单位负责人）身份证明</w:t>
      </w:r>
    </w:p>
    <w:p w14:paraId="7765C44A">
      <w:pPr>
        <w:kinsoku w:val="0"/>
        <w:overflowPunct w:val="0"/>
        <w:spacing w:line="200" w:lineRule="exact"/>
        <w:rPr>
          <w:rFonts w:hint="eastAsia" w:ascii="宋体" w:hAnsi="宋体" w:eastAsia="宋体" w:cs="宋体"/>
          <w:color w:val="auto"/>
          <w:sz w:val="20"/>
          <w:szCs w:val="20"/>
          <w:highlight w:val="none"/>
        </w:rPr>
      </w:pPr>
    </w:p>
    <w:p w14:paraId="5AE0D326">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（采购人或采购代理机构）</w:t>
      </w:r>
    </w:p>
    <w:p w14:paraId="0F1FE061">
      <w:pPr>
        <w:pStyle w:val="17"/>
        <w:tabs>
          <w:tab w:val="left" w:pos="2412"/>
          <w:tab w:val="left" w:pos="3883"/>
          <w:tab w:val="left" w:pos="5352"/>
          <w:tab w:val="left" w:pos="6821"/>
        </w:tabs>
        <w:kinsoku w:val="0"/>
        <w:overflowPunct w:val="0"/>
        <w:spacing w:line="335" w:lineRule="exact"/>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兹证明，</w:t>
      </w:r>
    </w:p>
    <w:p w14:paraId="500FB317">
      <w:pPr>
        <w:pStyle w:val="17"/>
        <w:tabs>
          <w:tab w:val="left" w:pos="1690"/>
          <w:tab w:val="left" w:pos="3400"/>
          <w:tab w:val="left" w:pos="5110"/>
          <w:tab w:val="left" w:pos="6821"/>
        </w:tabs>
        <w:kinsoku w:val="0"/>
        <w:overflowPunct w:val="0"/>
        <w:spacing w:line="335" w:lineRule="exact"/>
        <w:rPr>
          <w:rFonts w:hint="eastAsia" w:ascii="宋体" w:hAnsi="宋体" w:eastAsia="宋体" w:cs="宋体"/>
          <w:color w:val="auto"/>
          <w:highlight w:val="none"/>
        </w:rPr>
      </w:pPr>
      <w:r>
        <w:rPr>
          <w:rFonts w:hint="eastAsia" w:ascii="宋体" w:hAnsi="宋体" w:eastAsia="宋体" w:cs="宋体"/>
          <w:color w:val="auto"/>
          <w:highlight w:val="none"/>
        </w:rPr>
        <w:t>姓名：____性别：____年龄：____职务：____</w:t>
      </w:r>
    </w:p>
    <w:p w14:paraId="687ED921">
      <w:pPr>
        <w:pStyle w:val="17"/>
        <w:tabs>
          <w:tab w:val="left" w:pos="2412"/>
          <w:tab w:val="left" w:pos="3883"/>
          <w:tab w:val="left" w:pos="5352"/>
          <w:tab w:val="left" w:pos="6821"/>
        </w:tabs>
        <w:kinsoku w:val="0"/>
        <w:overflowPunct w:val="0"/>
        <w:spacing w:line="335" w:lineRule="exact"/>
        <w:rPr>
          <w:rFonts w:hint="eastAsia" w:ascii="宋体" w:hAnsi="宋体" w:eastAsia="宋体" w:cs="宋体"/>
          <w:color w:val="auto"/>
          <w:highlight w:val="none"/>
        </w:rPr>
      </w:pPr>
    </w:p>
    <w:p w14:paraId="1350D855">
      <w:pPr>
        <w:pStyle w:val="17"/>
        <w:tabs>
          <w:tab w:val="left" w:pos="2250"/>
          <w:tab w:val="left" w:pos="2412"/>
          <w:tab w:val="left" w:pos="3883"/>
          <w:tab w:val="left" w:pos="5352"/>
          <w:tab w:val="left" w:pos="6821"/>
          <w:tab w:val="clear" w:pos="567"/>
        </w:tabs>
        <w:kinsoku w:val="0"/>
        <w:overflowPunct w:val="0"/>
        <w:spacing w:line="335" w:lineRule="exact"/>
        <w:rPr>
          <w:rFonts w:hint="eastAsia" w:ascii="宋体" w:hAnsi="宋体" w:eastAsia="宋体" w:cs="宋体"/>
          <w:color w:val="auto"/>
          <w:highlight w:val="none"/>
        </w:rPr>
      </w:pPr>
      <w:r>
        <w:rPr>
          <w:rFonts w:hint="eastAsia" w:ascii="宋体" w:hAnsi="宋体" w:eastAsia="宋体" w:cs="宋体"/>
          <w:color w:val="auto"/>
          <w:highlight w:val="none"/>
        </w:rPr>
        <w:t>系</w:t>
      </w:r>
      <w:r>
        <w:rPr>
          <w:rFonts w:hint="eastAsia" w:ascii="宋体" w:hAnsi="宋体" w:eastAsia="宋体" w:cs="宋体"/>
          <w:color w:val="auto"/>
          <w:highlight w:val="none"/>
          <w:u w:val="single"/>
        </w:rPr>
        <w:tab/>
      </w:r>
      <w:r>
        <w:rPr>
          <w:rFonts w:hint="eastAsia" w:ascii="宋体" w:hAnsi="宋体" w:eastAsia="宋体" w:cs="宋体"/>
          <w:color w:val="auto"/>
          <w:highlight w:val="none"/>
        </w:rPr>
        <w:t>（投标人名称）的法定代表人（单位负责人）。</w:t>
      </w:r>
    </w:p>
    <w:p w14:paraId="1A2CEFBA">
      <w:pPr>
        <w:pStyle w:val="17"/>
        <w:tabs>
          <w:tab w:val="left" w:pos="2412"/>
          <w:tab w:val="left" w:pos="3883"/>
          <w:tab w:val="left" w:pos="5352"/>
          <w:tab w:val="left" w:pos="6821"/>
        </w:tabs>
        <w:kinsoku w:val="0"/>
        <w:overflowPunct w:val="0"/>
        <w:spacing w:line="335" w:lineRule="exact"/>
        <w:rPr>
          <w:rFonts w:hint="eastAsia" w:ascii="宋体" w:hAnsi="宋体" w:eastAsia="宋体" w:cs="宋体"/>
          <w:color w:val="auto"/>
          <w:highlight w:val="none"/>
        </w:rPr>
      </w:pPr>
    </w:p>
    <w:p w14:paraId="5CF8E25D">
      <w:pPr>
        <w:pStyle w:val="17"/>
        <w:kinsoku w:val="0"/>
        <w:overflowPunct w:val="0"/>
        <w:spacing w:line="583" w:lineRule="auto"/>
        <w:ind w:right="-46"/>
        <w:rPr>
          <w:rFonts w:hint="eastAsia" w:ascii="宋体" w:hAnsi="宋体" w:eastAsia="宋体" w:cs="宋体"/>
          <w:color w:val="auto"/>
          <w:szCs w:val="20"/>
          <w:highlight w:val="none"/>
        </w:rPr>
      </w:pPr>
      <w:r>
        <w:rPr>
          <w:rFonts w:hint="eastAsia" w:ascii="宋体" w:hAnsi="宋体" w:eastAsia="宋体" w:cs="宋体"/>
          <w:color w:val="auto"/>
          <w:szCs w:val="20"/>
          <w:highlight w:val="none"/>
        </w:rPr>
        <w:t>附：法定代表人（单位负责人）身份证或护照等身份证明文件电子件：</w:t>
      </w:r>
    </w:p>
    <w:p w14:paraId="45B136CA">
      <w:pPr>
        <w:pStyle w:val="17"/>
        <w:kinsoku w:val="0"/>
        <w:overflowPunct w:val="0"/>
        <w:spacing w:line="583" w:lineRule="auto"/>
        <w:ind w:right="4305"/>
        <w:rPr>
          <w:rFonts w:hint="eastAsia" w:ascii="宋体" w:hAnsi="宋体" w:eastAsia="宋体" w:cs="宋体"/>
          <w:color w:val="auto"/>
          <w:spacing w:val="-3"/>
          <w:highlight w:val="none"/>
        </w:rPr>
      </w:pPr>
    </w:p>
    <w:p w14:paraId="44A332C7">
      <w:pPr>
        <w:autoSpaceDE w:val="0"/>
        <w:autoSpaceDN w:val="0"/>
        <w:adjustRightInd w:val="0"/>
        <w:snapToGrid w:val="0"/>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投标人名称（加盖公章）</w:t>
      </w:r>
      <w:r>
        <w:rPr>
          <w:rFonts w:hint="eastAsia" w:ascii="宋体" w:hAnsi="宋体" w:eastAsia="宋体" w:cs="宋体"/>
          <w:color w:val="auto"/>
          <w:sz w:val="24"/>
          <w:highlight w:val="none"/>
          <w:lang w:val="zh-CN"/>
        </w:rPr>
        <w:t>：________________</w:t>
      </w:r>
    </w:p>
    <w:p w14:paraId="439624C2">
      <w:pPr>
        <w:pStyle w:val="17"/>
        <w:kinsoku w:val="0"/>
        <w:overflowPunct w:val="0"/>
        <w:spacing w:line="583" w:lineRule="auto"/>
        <w:ind w:right="95"/>
        <w:rPr>
          <w:rFonts w:hint="eastAsia" w:ascii="宋体" w:hAnsi="宋体" w:eastAsia="宋体" w:cs="宋体"/>
          <w:color w:val="auto"/>
          <w:spacing w:val="-3"/>
          <w:highlight w:val="none"/>
        </w:rPr>
      </w:pPr>
      <w:r>
        <w:rPr>
          <w:rFonts w:hint="eastAsia" w:ascii="宋体" w:hAnsi="宋体" w:eastAsia="宋体" w:cs="宋体"/>
          <w:color w:val="auto"/>
          <w:spacing w:val="-3"/>
          <w:highlight w:val="none"/>
        </w:rPr>
        <w:t>法定代表人（</w:t>
      </w:r>
      <w:r>
        <w:rPr>
          <w:rFonts w:hint="eastAsia" w:ascii="宋体" w:hAnsi="宋体" w:eastAsia="宋体" w:cs="宋体"/>
          <w:color w:val="auto"/>
          <w:highlight w:val="none"/>
        </w:rPr>
        <w:t>单位负责人</w:t>
      </w:r>
      <w:r>
        <w:rPr>
          <w:rFonts w:hint="eastAsia" w:ascii="宋体" w:hAnsi="宋体" w:eastAsia="宋体" w:cs="宋体"/>
          <w:color w:val="auto"/>
          <w:spacing w:val="-3"/>
          <w:highlight w:val="none"/>
        </w:rPr>
        <w:t>）（签字或签章）：_______</w:t>
      </w:r>
    </w:p>
    <w:p w14:paraId="7CC78F65">
      <w:pPr>
        <w:autoSpaceDE w:val="0"/>
        <w:autoSpaceDN w:val="0"/>
        <w:adjustRightInd w:val="0"/>
        <w:snapToGrid w:val="0"/>
        <w:spacing w:line="360" w:lineRule="auto"/>
        <w:rPr>
          <w:rFonts w:hint="eastAsia" w:ascii="宋体" w:hAnsi="宋体" w:eastAsia="宋体" w:cs="宋体"/>
          <w:color w:val="auto"/>
          <w:sz w:val="24"/>
          <w:highlight w:val="none"/>
        </w:rPr>
      </w:pPr>
    </w:p>
    <w:p w14:paraId="4AEE3D1A">
      <w:pPr>
        <w:autoSpaceDE w:val="0"/>
        <w:autoSpaceDN w:val="0"/>
        <w:adjustRightInd w:val="0"/>
        <w:snapToGrid w:val="0"/>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日期：_____年______月______日</w:t>
      </w:r>
    </w:p>
    <w:p w14:paraId="0687AF25">
      <w:pPr>
        <w:widowControl/>
        <w:jc w:val="left"/>
        <w:rPr>
          <w:rFonts w:hint="eastAsia" w:ascii="宋体" w:hAnsi="宋体" w:eastAsia="宋体" w:cs="宋体"/>
          <w:i/>
          <w:color w:val="auto"/>
          <w:sz w:val="24"/>
          <w:szCs w:val="20"/>
          <w:highlight w:val="none"/>
          <w:u w:val="single"/>
        </w:rPr>
      </w:pPr>
    </w:p>
    <w:p w14:paraId="6722876B">
      <w:pPr>
        <w:widowControl/>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p>
    <w:p w14:paraId="3D5B2964">
      <w:pPr>
        <w:numPr>
          <w:ilvl w:val="0"/>
          <w:numId w:val="28"/>
        </w:numPr>
        <w:tabs>
          <w:tab w:val="left" w:pos="360"/>
        </w:tabs>
        <w:snapToGrid w:val="0"/>
        <w:spacing w:line="360" w:lineRule="auto"/>
        <w:outlineLvl w:val="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开标一览表</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Fonts w:hint="eastAsia" w:ascii="宋体" w:hAnsi="宋体" w:eastAsia="宋体" w:cs="宋体"/>
          <w:color w:val="auto"/>
          <w:sz w:val="24"/>
          <w:szCs w:val="20"/>
          <w:highlight w:val="none"/>
        </w:rPr>
        <w:t>（实质性格式）</w:t>
      </w:r>
    </w:p>
    <w:p w14:paraId="040A8995">
      <w:pPr>
        <w:spacing w:line="360" w:lineRule="exact"/>
        <w:jc w:val="center"/>
        <w:rPr>
          <w:rFonts w:hint="eastAsia" w:ascii="宋体" w:hAnsi="宋体" w:eastAsia="宋体" w:cs="宋体"/>
          <w:b/>
          <w:color w:val="auto"/>
          <w:sz w:val="36"/>
          <w:szCs w:val="36"/>
          <w:highlight w:val="none"/>
        </w:rPr>
      </w:pPr>
      <w:bookmarkStart w:id="909" w:name="_Toc264969248"/>
      <w:bookmarkStart w:id="910" w:name="_Toc226309802"/>
      <w:bookmarkStart w:id="911" w:name="_Toc164608827"/>
      <w:bookmarkStart w:id="912" w:name="_Toc195842923"/>
      <w:bookmarkStart w:id="913" w:name="_Toc164608672"/>
      <w:bookmarkStart w:id="914" w:name="_Toc305158900"/>
      <w:bookmarkStart w:id="915" w:name="_Toc226965748"/>
      <w:bookmarkStart w:id="916" w:name="_Toc305158826"/>
      <w:bookmarkStart w:id="917" w:name="_Toc265228396"/>
      <w:bookmarkStart w:id="918" w:name="_Toc226965831"/>
      <w:bookmarkStart w:id="919" w:name="_Toc226337254"/>
      <w:r>
        <w:rPr>
          <w:rFonts w:hint="eastAsia" w:ascii="宋体" w:hAnsi="宋体" w:eastAsia="宋体" w:cs="宋体"/>
          <w:b/>
          <w:color w:val="auto"/>
          <w:sz w:val="36"/>
          <w:szCs w:val="36"/>
          <w:highlight w:val="none"/>
        </w:rPr>
        <w:t>开标一览表</w:t>
      </w:r>
      <w:bookmarkEnd w:id="909"/>
      <w:bookmarkEnd w:id="910"/>
      <w:bookmarkEnd w:id="911"/>
      <w:bookmarkEnd w:id="912"/>
      <w:bookmarkEnd w:id="913"/>
      <w:bookmarkEnd w:id="914"/>
      <w:bookmarkEnd w:id="915"/>
      <w:bookmarkEnd w:id="916"/>
      <w:bookmarkEnd w:id="917"/>
      <w:bookmarkEnd w:id="918"/>
      <w:bookmarkEnd w:id="919"/>
    </w:p>
    <w:p w14:paraId="3694559F">
      <w:pPr>
        <w:tabs>
          <w:tab w:val="left" w:pos="1800"/>
          <w:tab w:val="left" w:pos="5580"/>
        </w:tabs>
        <w:spacing w:line="360" w:lineRule="auto"/>
        <w:jc w:val="left"/>
        <w:rPr>
          <w:rFonts w:hint="eastAsia" w:ascii="宋体" w:hAnsi="宋体" w:eastAsia="宋体" w:cs="宋体"/>
          <w:i/>
          <w:color w:val="auto"/>
          <w:sz w:val="24"/>
          <w:highlight w:val="none"/>
        </w:rPr>
      </w:pPr>
    </w:p>
    <w:p w14:paraId="5CCF090E">
      <w:pPr>
        <w:tabs>
          <w:tab w:val="left" w:pos="1800"/>
          <w:tab w:val="left" w:pos="5580"/>
        </w:tabs>
        <w:spacing w:line="360" w:lineRule="auto"/>
        <w:ind w:firstLine="240" w:firstLineChars="100"/>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 xml:space="preserve">项目编号：_____________________     </w:t>
      </w:r>
      <w:r>
        <w:rPr>
          <w:rFonts w:hint="eastAsia" w:ascii="宋体" w:hAnsi="宋体" w:cs="宋体"/>
          <w:color w:val="auto"/>
          <w:sz w:val="24"/>
          <w:highlight w:val="none"/>
          <w:lang w:eastAsia="zh-CN"/>
        </w:rPr>
        <w:t>项目名称</w:t>
      </w:r>
      <w:r>
        <w:rPr>
          <w:rFonts w:hint="eastAsia" w:ascii="宋体" w:hAnsi="宋体" w:eastAsia="宋体" w:cs="宋体"/>
          <w:color w:val="auto"/>
          <w:sz w:val="24"/>
          <w:highlight w:val="none"/>
        </w:rPr>
        <w:t>：____________</w:t>
      </w:r>
    </w:p>
    <w:tbl>
      <w:tblPr>
        <w:tblStyle w:val="46"/>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0944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632FD25D">
            <w:pPr>
              <w:tabs>
                <w:tab w:val="left" w:pos="5580"/>
              </w:tabs>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包号</w:t>
            </w:r>
          </w:p>
        </w:tc>
        <w:tc>
          <w:tcPr>
            <w:tcW w:w="1502" w:type="pct"/>
            <w:vMerge w:val="restart"/>
            <w:vAlign w:val="center"/>
          </w:tcPr>
          <w:p w14:paraId="129FBB15">
            <w:pPr>
              <w:tabs>
                <w:tab w:val="left" w:pos="5580"/>
              </w:tabs>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投标人名称</w:t>
            </w:r>
          </w:p>
        </w:tc>
        <w:tc>
          <w:tcPr>
            <w:tcW w:w="1609" w:type="pct"/>
            <w:gridSpan w:val="2"/>
            <w:vAlign w:val="center"/>
          </w:tcPr>
          <w:p w14:paraId="1055FD73">
            <w:pPr>
              <w:tabs>
                <w:tab w:val="left" w:pos="5580"/>
              </w:tabs>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投标报价</w:t>
            </w:r>
          </w:p>
        </w:tc>
        <w:tc>
          <w:tcPr>
            <w:tcW w:w="1609" w:type="pct"/>
            <w:vMerge w:val="restart"/>
            <w:vAlign w:val="center"/>
          </w:tcPr>
          <w:p w14:paraId="6E527437">
            <w:pPr>
              <w:tabs>
                <w:tab w:val="left" w:pos="5580"/>
              </w:tabs>
              <w:jc w:val="center"/>
              <w:rPr>
                <w:rFonts w:hint="eastAsia" w:ascii="宋体" w:hAnsi="宋体" w:eastAsia="宋体" w:cs="宋体"/>
                <w:b/>
                <w:color w:val="auto"/>
                <w:sz w:val="24"/>
                <w:highlight w:val="none"/>
              </w:rPr>
            </w:pPr>
            <w:r>
              <w:rPr>
                <w:rFonts w:hint="eastAsia" w:ascii="宋体" w:hAnsi="宋体" w:eastAsia="宋体" w:cs="宋体"/>
                <w:b/>
                <w:bCs/>
                <w:color w:val="auto"/>
                <w:sz w:val="24"/>
                <w:highlight w:val="none"/>
              </w:rPr>
              <w:t>合同履行期限</w:t>
            </w:r>
          </w:p>
        </w:tc>
      </w:tr>
      <w:tr w14:paraId="07EB6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35A33E79">
            <w:pPr>
              <w:tabs>
                <w:tab w:val="left" w:pos="5580"/>
              </w:tabs>
              <w:jc w:val="center"/>
              <w:rPr>
                <w:rFonts w:hint="eastAsia" w:ascii="宋体" w:hAnsi="宋体" w:eastAsia="宋体" w:cs="宋体"/>
                <w:color w:val="auto"/>
                <w:sz w:val="24"/>
                <w:highlight w:val="none"/>
              </w:rPr>
            </w:pPr>
          </w:p>
        </w:tc>
        <w:tc>
          <w:tcPr>
            <w:tcW w:w="1502" w:type="pct"/>
            <w:vMerge w:val="continue"/>
            <w:vAlign w:val="center"/>
          </w:tcPr>
          <w:p w14:paraId="5D2670BD">
            <w:pPr>
              <w:tabs>
                <w:tab w:val="left" w:pos="5580"/>
              </w:tabs>
              <w:jc w:val="center"/>
              <w:rPr>
                <w:rFonts w:hint="eastAsia" w:ascii="宋体" w:hAnsi="宋体" w:eastAsia="宋体" w:cs="宋体"/>
                <w:color w:val="auto"/>
                <w:sz w:val="24"/>
                <w:highlight w:val="none"/>
              </w:rPr>
            </w:pPr>
          </w:p>
        </w:tc>
        <w:tc>
          <w:tcPr>
            <w:tcW w:w="805" w:type="pct"/>
            <w:vAlign w:val="center"/>
          </w:tcPr>
          <w:p w14:paraId="09AB13E4">
            <w:pPr>
              <w:tabs>
                <w:tab w:val="left" w:pos="5580"/>
              </w:tabs>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大写</w:t>
            </w:r>
          </w:p>
        </w:tc>
        <w:tc>
          <w:tcPr>
            <w:tcW w:w="804" w:type="pct"/>
            <w:vAlign w:val="center"/>
          </w:tcPr>
          <w:p w14:paraId="72741B63">
            <w:pPr>
              <w:tabs>
                <w:tab w:val="left" w:pos="5580"/>
              </w:tabs>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小写</w:t>
            </w:r>
          </w:p>
        </w:tc>
        <w:tc>
          <w:tcPr>
            <w:tcW w:w="1609" w:type="pct"/>
            <w:vMerge w:val="continue"/>
            <w:vAlign w:val="center"/>
          </w:tcPr>
          <w:p w14:paraId="3F54EF6C">
            <w:pPr>
              <w:tabs>
                <w:tab w:val="left" w:pos="5580"/>
              </w:tabs>
              <w:jc w:val="center"/>
              <w:rPr>
                <w:rFonts w:hint="eastAsia" w:ascii="宋体" w:hAnsi="宋体" w:eastAsia="宋体" w:cs="宋体"/>
                <w:b/>
                <w:color w:val="auto"/>
                <w:sz w:val="24"/>
                <w:highlight w:val="none"/>
              </w:rPr>
            </w:pPr>
          </w:p>
        </w:tc>
      </w:tr>
      <w:tr w14:paraId="27CD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26B381D3">
            <w:pPr>
              <w:tabs>
                <w:tab w:val="left" w:pos="5580"/>
              </w:tabs>
              <w:jc w:val="center"/>
              <w:rPr>
                <w:rFonts w:hint="eastAsia" w:ascii="宋体" w:hAnsi="宋体" w:eastAsia="宋体" w:cs="宋体"/>
                <w:color w:val="auto"/>
                <w:sz w:val="24"/>
                <w:highlight w:val="none"/>
              </w:rPr>
            </w:pPr>
          </w:p>
        </w:tc>
        <w:tc>
          <w:tcPr>
            <w:tcW w:w="1502" w:type="pct"/>
            <w:vAlign w:val="center"/>
          </w:tcPr>
          <w:p w14:paraId="3B00C7DD">
            <w:pPr>
              <w:tabs>
                <w:tab w:val="left" w:pos="5580"/>
              </w:tabs>
              <w:jc w:val="center"/>
              <w:rPr>
                <w:rFonts w:hint="eastAsia" w:ascii="宋体" w:hAnsi="宋体" w:eastAsia="宋体" w:cs="宋体"/>
                <w:color w:val="auto"/>
                <w:sz w:val="24"/>
                <w:highlight w:val="none"/>
              </w:rPr>
            </w:pPr>
          </w:p>
        </w:tc>
        <w:tc>
          <w:tcPr>
            <w:tcW w:w="805" w:type="pct"/>
            <w:vAlign w:val="center"/>
          </w:tcPr>
          <w:p w14:paraId="272D802B">
            <w:pPr>
              <w:tabs>
                <w:tab w:val="left" w:pos="5580"/>
              </w:tabs>
              <w:jc w:val="center"/>
              <w:rPr>
                <w:rFonts w:hint="eastAsia" w:ascii="宋体" w:hAnsi="宋体" w:eastAsia="宋体" w:cs="宋体"/>
                <w:color w:val="auto"/>
                <w:sz w:val="24"/>
                <w:highlight w:val="none"/>
              </w:rPr>
            </w:pPr>
          </w:p>
        </w:tc>
        <w:tc>
          <w:tcPr>
            <w:tcW w:w="804" w:type="pct"/>
            <w:vAlign w:val="center"/>
          </w:tcPr>
          <w:p w14:paraId="00D307D7">
            <w:pPr>
              <w:tabs>
                <w:tab w:val="left" w:pos="5580"/>
              </w:tabs>
              <w:jc w:val="center"/>
              <w:rPr>
                <w:rFonts w:hint="eastAsia" w:ascii="宋体" w:hAnsi="宋体" w:eastAsia="宋体" w:cs="宋体"/>
                <w:color w:val="auto"/>
                <w:sz w:val="24"/>
                <w:highlight w:val="none"/>
              </w:rPr>
            </w:pPr>
          </w:p>
        </w:tc>
        <w:tc>
          <w:tcPr>
            <w:tcW w:w="1609" w:type="pct"/>
            <w:vAlign w:val="center"/>
          </w:tcPr>
          <w:p w14:paraId="407247B0">
            <w:pPr>
              <w:tabs>
                <w:tab w:val="left" w:pos="5580"/>
              </w:tabs>
              <w:jc w:val="center"/>
              <w:rPr>
                <w:rFonts w:hint="eastAsia" w:ascii="宋体" w:hAnsi="宋体" w:eastAsia="宋体" w:cs="宋体"/>
                <w:color w:val="auto"/>
                <w:sz w:val="24"/>
                <w:highlight w:val="none"/>
              </w:rPr>
            </w:pPr>
          </w:p>
        </w:tc>
      </w:tr>
    </w:tbl>
    <w:p w14:paraId="22D4FE32">
      <w:pPr>
        <w:autoSpaceDE w:val="0"/>
        <w:autoSpaceDN w:val="0"/>
        <w:adjustRightInd w:val="0"/>
        <w:jc w:val="left"/>
        <w:rPr>
          <w:rFonts w:hint="eastAsia" w:ascii="宋体" w:hAnsi="宋体" w:eastAsia="宋体" w:cs="宋体"/>
          <w:color w:val="auto"/>
          <w:kern w:val="0"/>
          <w:sz w:val="24"/>
          <w:highlight w:val="none"/>
        </w:rPr>
      </w:pPr>
    </w:p>
    <w:p w14:paraId="21CE10AA">
      <w:pPr>
        <w:autoSpaceDE w:val="0"/>
        <w:autoSpaceDN w:val="0"/>
        <w:adjustRightInd w:val="0"/>
        <w:jc w:val="left"/>
        <w:rPr>
          <w:rFonts w:hint="eastAsia" w:ascii="宋体" w:hAnsi="宋体" w:eastAsia="宋体" w:cs="宋体"/>
          <w:color w:val="auto"/>
          <w:sz w:val="24"/>
          <w:szCs w:val="20"/>
          <w:highlight w:val="none"/>
        </w:rPr>
      </w:pPr>
      <w:r>
        <w:rPr>
          <w:rFonts w:hint="eastAsia" w:ascii="宋体" w:hAnsi="宋体" w:eastAsia="宋体" w:cs="宋体"/>
          <w:color w:val="auto"/>
          <w:kern w:val="0"/>
          <w:sz w:val="24"/>
          <w:highlight w:val="none"/>
        </w:rPr>
        <w:t>注：1</w:t>
      </w:r>
      <w:r>
        <w:rPr>
          <w:rFonts w:hint="eastAsia" w:ascii="宋体" w:hAnsi="宋体" w:eastAsia="宋体" w:cs="宋体"/>
          <w:color w:val="auto"/>
          <w:sz w:val="24"/>
          <w:szCs w:val="20"/>
          <w:highlight w:val="none"/>
        </w:rPr>
        <w:t>.此表中，每包的投标报价应和《投标分项报价表》中的总价相一致。</w:t>
      </w:r>
    </w:p>
    <w:p w14:paraId="29ED2077">
      <w:pPr>
        <w:tabs>
          <w:tab w:val="left" w:pos="5580"/>
        </w:tabs>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2.本表必须按包分别填写。</w:t>
      </w:r>
    </w:p>
    <w:p w14:paraId="0DA4C8E6">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p>
    <w:p w14:paraId="07A8D4BF">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                         </w:t>
      </w:r>
    </w:p>
    <w:p w14:paraId="7B83CC30">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投标人名称（加盖公章）</w:t>
      </w:r>
      <w:r>
        <w:rPr>
          <w:rFonts w:hint="eastAsia" w:ascii="宋体" w:hAnsi="宋体" w:eastAsia="宋体" w:cs="宋体"/>
          <w:color w:val="auto"/>
          <w:sz w:val="24"/>
          <w:highlight w:val="none"/>
          <w:lang w:val="zh-CN"/>
        </w:rPr>
        <w:t>：____________</w:t>
      </w:r>
    </w:p>
    <w:p w14:paraId="2C8F2DC1">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szCs w:val="20"/>
          <w:highlight w:val="none"/>
        </w:rPr>
        <w:t xml:space="preserve">日期：_____年______月______日   </w:t>
      </w:r>
    </w:p>
    <w:p w14:paraId="4E49CB2B">
      <w:pPr>
        <w:widowControl/>
        <w:jc w:val="left"/>
        <w:rPr>
          <w:rFonts w:hint="eastAsia" w:ascii="宋体" w:hAnsi="宋体" w:eastAsia="宋体" w:cs="宋体"/>
          <w:color w:val="auto"/>
          <w:sz w:val="24"/>
          <w:szCs w:val="20"/>
          <w:highlight w:val="none"/>
        </w:rPr>
      </w:pPr>
      <w:bookmarkStart w:id="920" w:name="_Toc150480796"/>
      <w:bookmarkStart w:id="921" w:name="_Toc226337255"/>
      <w:bookmarkStart w:id="922" w:name="_Toc265228397"/>
      <w:bookmarkStart w:id="923" w:name="_Toc226309803"/>
      <w:bookmarkStart w:id="924" w:name="_Toc305158901"/>
      <w:bookmarkStart w:id="925" w:name="_Toc264969249"/>
      <w:bookmarkStart w:id="926" w:name="_Toc150774763"/>
      <w:bookmarkStart w:id="927" w:name="_Toc195842924"/>
      <w:bookmarkStart w:id="928" w:name="_Toc305158827"/>
      <w:bookmarkStart w:id="929" w:name="_Toc226965832"/>
      <w:bookmarkStart w:id="930" w:name="_Toc127151558"/>
      <w:bookmarkStart w:id="931" w:name="_Toc142311060"/>
      <w:bookmarkStart w:id="932" w:name="_Toc226965749"/>
    </w:p>
    <w:p w14:paraId="2258D6BB">
      <w:pPr>
        <w:widowControl/>
        <w:jc w:val="left"/>
        <w:rPr>
          <w:rFonts w:hint="eastAsia" w:ascii="宋体" w:hAnsi="宋体" w:eastAsia="宋体" w:cs="宋体"/>
          <w:color w:val="auto"/>
          <w:sz w:val="24"/>
          <w:szCs w:val="20"/>
          <w:highlight w:val="none"/>
        </w:rPr>
      </w:pPr>
    </w:p>
    <w:p w14:paraId="0D8EB979">
      <w:pPr>
        <w:numPr>
          <w:ilvl w:val="0"/>
          <w:numId w:val="28"/>
        </w:numPr>
        <w:tabs>
          <w:tab w:val="left" w:pos="360"/>
        </w:tabs>
        <w:snapToGrid w:val="0"/>
        <w:spacing w:line="360" w:lineRule="auto"/>
        <w:outlineLvl w:val="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r>
        <w:rPr>
          <w:rFonts w:hint="eastAsia" w:ascii="宋体" w:hAnsi="宋体" w:eastAsia="宋体" w:cs="宋体"/>
          <w:color w:val="auto"/>
          <w:sz w:val="24"/>
          <w:szCs w:val="20"/>
          <w:highlight w:val="none"/>
        </w:rPr>
        <w:t>投标分项报价表</w:t>
      </w:r>
      <w:bookmarkEnd w:id="920"/>
      <w:bookmarkEnd w:id="921"/>
      <w:bookmarkEnd w:id="922"/>
      <w:bookmarkEnd w:id="923"/>
      <w:bookmarkEnd w:id="924"/>
      <w:bookmarkEnd w:id="925"/>
      <w:bookmarkEnd w:id="926"/>
      <w:bookmarkEnd w:id="927"/>
      <w:bookmarkEnd w:id="928"/>
      <w:bookmarkEnd w:id="929"/>
      <w:bookmarkEnd w:id="930"/>
      <w:bookmarkEnd w:id="931"/>
      <w:bookmarkEnd w:id="932"/>
      <w:r>
        <w:rPr>
          <w:rFonts w:hint="eastAsia" w:ascii="宋体" w:hAnsi="宋体" w:eastAsia="宋体" w:cs="宋体"/>
          <w:color w:val="auto"/>
          <w:sz w:val="24"/>
          <w:szCs w:val="20"/>
          <w:highlight w:val="none"/>
        </w:rPr>
        <w:t>（实质性格式）</w:t>
      </w:r>
    </w:p>
    <w:p w14:paraId="424D2619">
      <w:pPr>
        <w:spacing w:line="360" w:lineRule="exact"/>
        <w:jc w:val="center"/>
        <w:rPr>
          <w:rFonts w:hint="eastAsia" w:ascii="宋体" w:hAnsi="宋体" w:eastAsia="宋体" w:cs="宋体"/>
          <w:color w:val="auto"/>
          <w:sz w:val="36"/>
          <w:szCs w:val="36"/>
          <w:highlight w:val="none"/>
        </w:rPr>
      </w:pPr>
    </w:p>
    <w:p w14:paraId="2E0B3ACE">
      <w:pPr>
        <w:spacing w:line="360" w:lineRule="exact"/>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投标分项报价表</w:t>
      </w:r>
    </w:p>
    <w:p w14:paraId="1396016D">
      <w:pPr>
        <w:spacing w:line="260" w:lineRule="exact"/>
        <w:jc w:val="center"/>
        <w:rPr>
          <w:rFonts w:hint="eastAsia" w:ascii="宋体" w:hAnsi="宋体" w:eastAsia="宋体" w:cs="宋体"/>
          <w:color w:val="auto"/>
          <w:sz w:val="36"/>
          <w:szCs w:val="36"/>
          <w:highlight w:val="none"/>
        </w:rPr>
      </w:pPr>
    </w:p>
    <w:p w14:paraId="79BB2BCA">
      <w:pPr>
        <w:tabs>
          <w:tab w:val="left" w:pos="1800"/>
          <w:tab w:val="left" w:pos="5580"/>
        </w:tabs>
        <w:rPr>
          <w:color w:val="auto"/>
          <w:sz w:val="24"/>
          <w:highlight w:val="none"/>
        </w:rPr>
      </w:pPr>
      <w:r>
        <w:rPr>
          <w:color w:val="auto"/>
          <w:sz w:val="24"/>
          <w:highlight w:val="none"/>
        </w:rPr>
        <w:t xml:space="preserve">项目编号/包号：___________ </w:t>
      </w:r>
      <w:r>
        <w:rPr>
          <w:rFonts w:hint="eastAsia"/>
          <w:color w:val="auto"/>
          <w:sz w:val="24"/>
          <w:highlight w:val="none"/>
          <w:lang w:eastAsia="zh-CN"/>
        </w:rPr>
        <w:t>项目名称</w:t>
      </w:r>
      <w:r>
        <w:rPr>
          <w:color w:val="auto"/>
          <w:sz w:val="24"/>
          <w:highlight w:val="none"/>
        </w:rPr>
        <w:t>：__________报价单位：人民币元</w:t>
      </w:r>
    </w:p>
    <w:tbl>
      <w:tblPr>
        <w:tblStyle w:val="46"/>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6"/>
        <w:gridCol w:w="1314"/>
        <w:gridCol w:w="1177"/>
        <w:gridCol w:w="1312"/>
        <w:gridCol w:w="1666"/>
      </w:tblGrid>
      <w:tr w14:paraId="1837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614D8571">
            <w:pPr>
              <w:adjustRightInd w:val="0"/>
              <w:snapToGrid w:val="0"/>
              <w:jc w:val="left"/>
              <w:rPr>
                <w:b/>
                <w:color w:val="auto"/>
                <w:sz w:val="24"/>
                <w:highlight w:val="none"/>
              </w:rPr>
            </w:pPr>
            <w:r>
              <w:rPr>
                <w:b/>
                <w:color w:val="auto"/>
                <w:sz w:val="24"/>
                <w:highlight w:val="none"/>
              </w:rPr>
              <w:t>序号</w:t>
            </w:r>
          </w:p>
        </w:tc>
        <w:tc>
          <w:tcPr>
            <w:tcW w:w="1605" w:type="pct"/>
            <w:vAlign w:val="center"/>
          </w:tcPr>
          <w:p w14:paraId="1E5B8DCF">
            <w:pPr>
              <w:adjustRightInd w:val="0"/>
              <w:snapToGrid w:val="0"/>
              <w:jc w:val="center"/>
              <w:rPr>
                <w:b/>
                <w:color w:val="auto"/>
                <w:sz w:val="24"/>
                <w:highlight w:val="none"/>
              </w:rPr>
            </w:pPr>
            <w:r>
              <w:rPr>
                <w:b/>
                <w:color w:val="auto"/>
                <w:sz w:val="24"/>
                <w:highlight w:val="none"/>
              </w:rPr>
              <w:t>分项名称</w:t>
            </w:r>
          </w:p>
        </w:tc>
        <w:tc>
          <w:tcPr>
            <w:tcW w:w="736" w:type="pct"/>
            <w:vAlign w:val="center"/>
          </w:tcPr>
          <w:p w14:paraId="717A4EF4">
            <w:pPr>
              <w:adjustRightInd w:val="0"/>
              <w:snapToGrid w:val="0"/>
              <w:jc w:val="center"/>
              <w:rPr>
                <w:b/>
                <w:color w:val="auto"/>
                <w:sz w:val="24"/>
                <w:highlight w:val="none"/>
              </w:rPr>
            </w:pPr>
            <w:r>
              <w:rPr>
                <w:b/>
                <w:color w:val="auto"/>
                <w:sz w:val="24"/>
                <w:highlight w:val="none"/>
              </w:rPr>
              <w:t>单价（元）</w:t>
            </w:r>
          </w:p>
        </w:tc>
        <w:tc>
          <w:tcPr>
            <w:tcW w:w="659" w:type="pct"/>
            <w:vAlign w:val="center"/>
          </w:tcPr>
          <w:p w14:paraId="7D931AE9">
            <w:pPr>
              <w:adjustRightInd w:val="0"/>
              <w:snapToGrid w:val="0"/>
              <w:jc w:val="center"/>
              <w:rPr>
                <w:b/>
                <w:color w:val="auto"/>
                <w:sz w:val="24"/>
                <w:highlight w:val="none"/>
              </w:rPr>
            </w:pPr>
            <w:r>
              <w:rPr>
                <w:b/>
                <w:color w:val="auto"/>
                <w:sz w:val="24"/>
                <w:highlight w:val="none"/>
              </w:rPr>
              <w:t>数量</w:t>
            </w:r>
          </w:p>
        </w:tc>
        <w:tc>
          <w:tcPr>
            <w:tcW w:w="735" w:type="pct"/>
            <w:vAlign w:val="center"/>
          </w:tcPr>
          <w:p w14:paraId="6CB37069">
            <w:pPr>
              <w:adjustRightInd w:val="0"/>
              <w:snapToGrid w:val="0"/>
              <w:jc w:val="center"/>
              <w:rPr>
                <w:b/>
                <w:color w:val="auto"/>
                <w:sz w:val="24"/>
                <w:highlight w:val="none"/>
              </w:rPr>
            </w:pPr>
            <w:r>
              <w:rPr>
                <w:b/>
                <w:color w:val="auto"/>
                <w:sz w:val="24"/>
                <w:highlight w:val="none"/>
              </w:rPr>
              <w:t>合价（元）</w:t>
            </w:r>
          </w:p>
        </w:tc>
        <w:tc>
          <w:tcPr>
            <w:tcW w:w="933" w:type="pct"/>
            <w:vAlign w:val="center"/>
          </w:tcPr>
          <w:p w14:paraId="01BD6C33">
            <w:pPr>
              <w:adjustRightInd w:val="0"/>
              <w:snapToGrid w:val="0"/>
              <w:jc w:val="center"/>
              <w:rPr>
                <w:b/>
                <w:color w:val="auto"/>
                <w:sz w:val="24"/>
                <w:highlight w:val="none"/>
              </w:rPr>
            </w:pPr>
            <w:r>
              <w:rPr>
                <w:b/>
                <w:color w:val="auto"/>
                <w:sz w:val="24"/>
                <w:highlight w:val="none"/>
              </w:rPr>
              <w:t>备注/说明</w:t>
            </w:r>
          </w:p>
        </w:tc>
      </w:tr>
      <w:tr w14:paraId="77E4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6B89C0FE">
            <w:pPr>
              <w:adjustRightInd w:val="0"/>
              <w:snapToGrid w:val="0"/>
              <w:jc w:val="center"/>
              <w:rPr>
                <w:color w:val="auto"/>
                <w:sz w:val="24"/>
                <w:highlight w:val="none"/>
              </w:rPr>
            </w:pPr>
            <w:r>
              <w:rPr>
                <w:color w:val="auto"/>
                <w:sz w:val="24"/>
                <w:highlight w:val="none"/>
              </w:rPr>
              <w:t>1</w:t>
            </w:r>
          </w:p>
        </w:tc>
        <w:tc>
          <w:tcPr>
            <w:tcW w:w="1605" w:type="pct"/>
            <w:vAlign w:val="center"/>
          </w:tcPr>
          <w:p w14:paraId="177BAD42">
            <w:pPr>
              <w:adjustRightInd w:val="0"/>
              <w:snapToGrid w:val="0"/>
              <w:jc w:val="left"/>
              <w:rPr>
                <w:color w:val="auto"/>
                <w:sz w:val="24"/>
                <w:highlight w:val="none"/>
              </w:rPr>
            </w:pPr>
          </w:p>
        </w:tc>
        <w:tc>
          <w:tcPr>
            <w:tcW w:w="736" w:type="pct"/>
            <w:vAlign w:val="center"/>
          </w:tcPr>
          <w:p w14:paraId="3549CC8C">
            <w:pPr>
              <w:adjustRightInd w:val="0"/>
              <w:snapToGrid w:val="0"/>
              <w:jc w:val="left"/>
              <w:rPr>
                <w:color w:val="auto"/>
                <w:sz w:val="24"/>
                <w:highlight w:val="none"/>
              </w:rPr>
            </w:pPr>
          </w:p>
        </w:tc>
        <w:tc>
          <w:tcPr>
            <w:tcW w:w="659" w:type="pct"/>
            <w:vAlign w:val="center"/>
          </w:tcPr>
          <w:p w14:paraId="78F477B3">
            <w:pPr>
              <w:adjustRightInd w:val="0"/>
              <w:snapToGrid w:val="0"/>
              <w:jc w:val="center"/>
              <w:rPr>
                <w:color w:val="auto"/>
                <w:sz w:val="24"/>
                <w:highlight w:val="none"/>
              </w:rPr>
            </w:pPr>
          </w:p>
        </w:tc>
        <w:tc>
          <w:tcPr>
            <w:tcW w:w="735" w:type="pct"/>
            <w:vAlign w:val="center"/>
          </w:tcPr>
          <w:p w14:paraId="04D55352">
            <w:pPr>
              <w:adjustRightInd w:val="0"/>
              <w:snapToGrid w:val="0"/>
              <w:jc w:val="left"/>
              <w:rPr>
                <w:color w:val="auto"/>
                <w:sz w:val="24"/>
                <w:highlight w:val="none"/>
              </w:rPr>
            </w:pPr>
          </w:p>
        </w:tc>
        <w:tc>
          <w:tcPr>
            <w:tcW w:w="933" w:type="pct"/>
            <w:vAlign w:val="center"/>
          </w:tcPr>
          <w:p w14:paraId="437A2248">
            <w:pPr>
              <w:adjustRightInd w:val="0"/>
              <w:snapToGrid w:val="0"/>
              <w:jc w:val="left"/>
              <w:rPr>
                <w:color w:val="auto"/>
                <w:sz w:val="24"/>
                <w:highlight w:val="none"/>
              </w:rPr>
            </w:pPr>
          </w:p>
        </w:tc>
      </w:tr>
      <w:tr w14:paraId="68FA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17D06C3D">
            <w:pPr>
              <w:adjustRightInd w:val="0"/>
              <w:snapToGrid w:val="0"/>
              <w:jc w:val="center"/>
              <w:rPr>
                <w:color w:val="auto"/>
                <w:sz w:val="24"/>
                <w:highlight w:val="none"/>
              </w:rPr>
            </w:pPr>
            <w:r>
              <w:rPr>
                <w:color w:val="auto"/>
                <w:sz w:val="24"/>
                <w:highlight w:val="none"/>
              </w:rPr>
              <w:t>2</w:t>
            </w:r>
          </w:p>
        </w:tc>
        <w:tc>
          <w:tcPr>
            <w:tcW w:w="1605" w:type="pct"/>
            <w:vAlign w:val="center"/>
          </w:tcPr>
          <w:p w14:paraId="60FF4DED">
            <w:pPr>
              <w:adjustRightInd w:val="0"/>
              <w:snapToGrid w:val="0"/>
              <w:jc w:val="left"/>
              <w:rPr>
                <w:color w:val="auto"/>
                <w:sz w:val="24"/>
                <w:highlight w:val="none"/>
              </w:rPr>
            </w:pPr>
          </w:p>
        </w:tc>
        <w:tc>
          <w:tcPr>
            <w:tcW w:w="736" w:type="pct"/>
            <w:vAlign w:val="center"/>
          </w:tcPr>
          <w:p w14:paraId="5E71FCB9">
            <w:pPr>
              <w:adjustRightInd w:val="0"/>
              <w:snapToGrid w:val="0"/>
              <w:jc w:val="left"/>
              <w:rPr>
                <w:color w:val="auto"/>
                <w:sz w:val="24"/>
                <w:highlight w:val="none"/>
              </w:rPr>
            </w:pPr>
          </w:p>
        </w:tc>
        <w:tc>
          <w:tcPr>
            <w:tcW w:w="659" w:type="pct"/>
            <w:vAlign w:val="center"/>
          </w:tcPr>
          <w:p w14:paraId="2C316535">
            <w:pPr>
              <w:adjustRightInd w:val="0"/>
              <w:snapToGrid w:val="0"/>
              <w:jc w:val="center"/>
              <w:rPr>
                <w:color w:val="auto"/>
                <w:sz w:val="24"/>
                <w:highlight w:val="none"/>
              </w:rPr>
            </w:pPr>
          </w:p>
        </w:tc>
        <w:tc>
          <w:tcPr>
            <w:tcW w:w="735" w:type="pct"/>
            <w:vAlign w:val="center"/>
          </w:tcPr>
          <w:p w14:paraId="6C2BCDC6">
            <w:pPr>
              <w:adjustRightInd w:val="0"/>
              <w:snapToGrid w:val="0"/>
              <w:jc w:val="left"/>
              <w:rPr>
                <w:color w:val="auto"/>
                <w:sz w:val="24"/>
                <w:highlight w:val="none"/>
              </w:rPr>
            </w:pPr>
          </w:p>
        </w:tc>
        <w:tc>
          <w:tcPr>
            <w:tcW w:w="933" w:type="pct"/>
            <w:vAlign w:val="center"/>
          </w:tcPr>
          <w:p w14:paraId="2222A077">
            <w:pPr>
              <w:adjustRightInd w:val="0"/>
              <w:snapToGrid w:val="0"/>
              <w:jc w:val="left"/>
              <w:rPr>
                <w:color w:val="auto"/>
                <w:sz w:val="24"/>
                <w:highlight w:val="none"/>
              </w:rPr>
            </w:pPr>
          </w:p>
        </w:tc>
      </w:tr>
      <w:tr w14:paraId="3ED9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604793A1">
            <w:pPr>
              <w:adjustRightInd w:val="0"/>
              <w:snapToGrid w:val="0"/>
              <w:jc w:val="center"/>
              <w:rPr>
                <w:color w:val="auto"/>
                <w:sz w:val="24"/>
                <w:highlight w:val="none"/>
              </w:rPr>
            </w:pPr>
            <w:r>
              <w:rPr>
                <w:color w:val="auto"/>
                <w:sz w:val="24"/>
                <w:highlight w:val="none"/>
              </w:rPr>
              <w:t>3</w:t>
            </w:r>
          </w:p>
        </w:tc>
        <w:tc>
          <w:tcPr>
            <w:tcW w:w="1605" w:type="pct"/>
            <w:vAlign w:val="center"/>
          </w:tcPr>
          <w:p w14:paraId="3664910C">
            <w:pPr>
              <w:adjustRightInd w:val="0"/>
              <w:snapToGrid w:val="0"/>
              <w:jc w:val="left"/>
              <w:rPr>
                <w:color w:val="auto"/>
                <w:sz w:val="24"/>
                <w:highlight w:val="none"/>
              </w:rPr>
            </w:pPr>
            <w:r>
              <w:rPr>
                <w:color w:val="auto"/>
                <w:sz w:val="24"/>
                <w:highlight w:val="none"/>
              </w:rPr>
              <w:t>…</w:t>
            </w:r>
          </w:p>
        </w:tc>
        <w:tc>
          <w:tcPr>
            <w:tcW w:w="736" w:type="pct"/>
            <w:vAlign w:val="center"/>
          </w:tcPr>
          <w:p w14:paraId="18DE9A52">
            <w:pPr>
              <w:adjustRightInd w:val="0"/>
              <w:snapToGrid w:val="0"/>
              <w:jc w:val="left"/>
              <w:rPr>
                <w:color w:val="auto"/>
                <w:sz w:val="24"/>
                <w:highlight w:val="none"/>
              </w:rPr>
            </w:pPr>
          </w:p>
        </w:tc>
        <w:tc>
          <w:tcPr>
            <w:tcW w:w="659" w:type="pct"/>
            <w:vAlign w:val="center"/>
          </w:tcPr>
          <w:p w14:paraId="08510D75">
            <w:pPr>
              <w:adjustRightInd w:val="0"/>
              <w:snapToGrid w:val="0"/>
              <w:jc w:val="center"/>
              <w:rPr>
                <w:color w:val="auto"/>
                <w:sz w:val="24"/>
                <w:highlight w:val="none"/>
              </w:rPr>
            </w:pPr>
          </w:p>
        </w:tc>
        <w:tc>
          <w:tcPr>
            <w:tcW w:w="735" w:type="pct"/>
            <w:vAlign w:val="center"/>
          </w:tcPr>
          <w:p w14:paraId="4BA6AD22">
            <w:pPr>
              <w:adjustRightInd w:val="0"/>
              <w:snapToGrid w:val="0"/>
              <w:jc w:val="left"/>
              <w:rPr>
                <w:color w:val="auto"/>
                <w:sz w:val="24"/>
                <w:highlight w:val="none"/>
              </w:rPr>
            </w:pPr>
          </w:p>
        </w:tc>
        <w:tc>
          <w:tcPr>
            <w:tcW w:w="933" w:type="pct"/>
            <w:vAlign w:val="center"/>
          </w:tcPr>
          <w:p w14:paraId="329B7D58">
            <w:pPr>
              <w:adjustRightInd w:val="0"/>
              <w:snapToGrid w:val="0"/>
              <w:jc w:val="left"/>
              <w:rPr>
                <w:color w:val="auto"/>
                <w:sz w:val="24"/>
                <w:highlight w:val="none"/>
              </w:rPr>
            </w:pPr>
          </w:p>
        </w:tc>
      </w:tr>
      <w:tr w14:paraId="2F00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399322C1">
            <w:pPr>
              <w:adjustRightInd w:val="0"/>
              <w:snapToGrid w:val="0"/>
              <w:jc w:val="right"/>
              <w:rPr>
                <w:color w:val="auto"/>
                <w:sz w:val="24"/>
                <w:highlight w:val="none"/>
              </w:rPr>
            </w:pPr>
            <w:r>
              <w:rPr>
                <w:b/>
                <w:color w:val="auto"/>
                <w:sz w:val="24"/>
                <w:highlight w:val="none"/>
              </w:rPr>
              <w:t>总价（元）</w:t>
            </w:r>
          </w:p>
        </w:tc>
        <w:tc>
          <w:tcPr>
            <w:tcW w:w="735" w:type="pct"/>
            <w:vAlign w:val="center"/>
          </w:tcPr>
          <w:p w14:paraId="12C41E64">
            <w:pPr>
              <w:adjustRightInd w:val="0"/>
              <w:snapToGrid w:val="0"/>
              <w:jc w:val="left"/>
              <w:rPr>
                <w:color w:val="auto"/>
                <w:sz w:val="24"/>
                <w:highlight w:val="none"/>
              </w:rPr>
            </w:pPr>
          </w:p>
        </w:tc>
        <w:tc>
          <w:tcPr>
            <w:tcW w:w="933" w:type="pct"/>
            <w:vAlign w:val="center"/>
          </w:tcPr>
          <w:p w14:paraId="3D04D679">
            <w:pPr>
              <w:adjustRightInd w:val="0"/>
              <w:snapToGrid w:val="0"/>
              <w:jc w:val="left"/>
              <w:rPr>
                <w:color w:val="auto"/>
                <w:sz w:val="24"/>
                <w:highlight w:val="none"/>
              </w:rPr>
            </w:pPr>
          </w:p>
        </w:tc>
      </w:tr>
    </w:tbl>
    <w:p w14:paraId="3C764E2B">
      <w:pPr>
        <w:tabs>
          <w:tab w:val="left" w:pos="1800"/>
          <w:tab w:val="left" w:pos="5580"/>
        </w:tabs>
        <w:jc w:val="left"/>
        <w:rPr>
          <w:color w:val="auto"/>
          <w:sz w:val="24"/>
          <w:highlight w:val="none"/>
        </w:rPr>
      </w:pPr>
    </w:p>
    <w:p w14:paraId="1E386D40">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highlight w:val="none"/>
        </w:rPr>
      </w:pPr>
    </w:p>
    <w:p w14:paraId="38C7F75F">
      <w:pPr>
        <w:tabs>
          <w:tab w:val="left" w:pos="1800"/>
          <w:tab w:val="left" w:pos="5580"/>
        </w:tabs>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注：1.本表应按包分别填写。</w:t>
      </w:r>
    </w:p>
    <w:p w14:paraId="0C6034F6">
      <w:pPr>
        <w:tabs>
          <w:tab w:val="left" w:pos="1800"/>
          <w:tab w:val="left" w:pos="5580"/>
        </w:tabs>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2.如果不提供分项报价将视为没有实质性响应招标文件。</w:t>
      </w:r>
    </w:p>
    <w:p w14:paraId="36270AA0">
      <w:pPr>
        <w:tabs>
          <w:tab w:val="left" w:pos="1800"/>
          <w:tab w:val="left" w:pos="5580"/>
        </w:tabs>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3.上述各项的详细规格（如有），可另页描述。</w:t>
      </w:r>
    </w:p>
    <w:p w14:paraId="3AB70018">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                  </w:t>
      </w:r>
    </w:p>
    <w:p w14:paraId="2A5E3960">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投标人名称（加盖公章）</w:t>
      </w:r>
      <w:r>
        <w:rPr>
          <w:rFonts w:hint="eastAsia" w:ascii="宋体" w:hAnsi="宋体" w:eastAsia="宋体" w:cs="宋体"/>
          <w:color w:val="auto"/>
          <w:sz w:val="24"/>
          <w:highlight w:val="none"/>
          <w:lang w:val="zh-CN"/>
        </w:rPr>
        <w:t>：____________</w:t>
      </w:r>
    </w:p>
    <w:p w14:paraId="1A091B54">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szCs w:val="20"/>
          <w:highlight w:val="none"/>
        </w:rPr>
        <w:t xml:space="preserve">日期：_____年______月______日   </w:t>
      </w:r>
    </w:p>
    <w:p w14:paraId="10481491">
      <w:pPr>
        <w:numPr>
          <w:ilvl w:val="0"/>
          <w:numId w:val="28"/>
        </w:numPr>
        <w:tabs>
          <w:tab w:val="left" w:pos="360"/>
        </w:tabs>
        <w:snapToGrid w:val="0"/>
        <w:spacing w:line="360" w:lineRule="auto"/>
        <w:outlineLvl w:val="1"/>
        <w:rPr>
          <w:rFonts w:hint="eastAsia" w:ascii="宋体" w:hAnsi="宋体" w:eastAsia="宋体" w:cs="宋体"/>
          <w:color w:val="auto"/>
          <w:sz w:val="24"/>
          <w:szCs w:val="20"/>
          <w:highlight w:val="none"/>
        </w:rPr>
        <w:sectPr>
          <w:pgSz w:w="11907" w:h="16840"/>
          <w:pgMar w:top="1418" w:right="1134" w:bottom="1418" w:left="1701" w:header="851" w:footer="851" w:gutter="0"/>
          <w:pgNumType w:fmt="decimal"/>
          <w:cols w:space="720" w:num="1"/>
          <w:docGrid w:linePitch="462" w:charSpace="0"/>
        </w:sectPr>
      </w:pPr>
      <w:bookmarkStart w:id="933" w:name="_Toc226309806"/>
      <w:bookmarkStart w:id="934" w:name="_Toc305158904"/>
      <w:bookmarkStart w:id="935" w:name="_Toc226337258"/>
      <w:bookmarkStart w:id="936" w:name="_Toc265228400"/>
      <w:bookmarkStart w:id="937" w:name="_Toc195842927"/>
      <w:bookmarkStart w:id="938" w:name="_Toc305158830"/>
      <w:bookmarkStart w:id="939" w:name="_Toc127151562"/>
      <w:bookmarkStart w:id="940" w:name="_Toc150480798"/>
      <w:bookmarkStart w:id="941" w:name="_Toc142311062"/>
      <w:bookmarkStart w:id="942" w:name="_Toc264969252"/>
      <w:bookmarkStart w:id="943" w:name="_Toc226965752"/>
      <w:bookmarkStart w:id="944" w:name="_Toc226965835"/>
      <w:bookmarkStart w:id="945" w:name="_Toc150774765"/>
      <w:bookmarkStart w:id="946" w:name="_Toc265228399"/>
      <w:bookmarkStart w:id="947" w:name="_Toc195842926"/>
      <w:bookmarkStart w:id="948" w:name="_Toc226965834"/>
      <w:bookmarkStart w:id="949" w:name="_Toc127151561"/>
      <w:bookmarkStart w:id="950" w:name="_Toc226337257"/>
      <w:bookmarkStart w:id="951" w:name="_Toc226965751"/>
      <w:bookmarkStart w:id="952" w:name="_Toc305158903"/>
      <w:bookmarkStart w:id="953" w:name="_Toc150774764"/>
      <w:bookmarkStart w:id="954" w:name="_Toc264969251"/>
      <w:bookmarkStart w:id="955" w:name="_Toc142311061"/>
      <w:bookmarkStart w:id="956" w:name="_Toc305158829"/>
      <w:bookmarkStart w:id="957" w:name="_Toc150480797"/>
      <w:bookmarkStart w:id="958" w:name="_Toc226309805"/>
    </w:p>
    <w:p w14:paraId="3E611462">
      <w:pPr>
        <w:numPr>
          <w:ilvl w:val="0"/>
          <w:numId w:val="28"/>
        </w:numPr>
        <w:tabs>
          <w:tab w:val="left" w:pos="360"/>
        </w:tabs>
        <w:snapToGrid w:val="0"/>
        <w:spacing w:line="360" w:lineRule="auto"/>
        <w:outlineLvl w:val="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合同条款偏离表</w:t>
      </w:r>
      <w:bookmarkEnd w:id="933"/>
      <w:bookmarkEnd w:id="934"/>
      <w:bookmarkEnd w:id="935"/>
      <w:bookmarkEnd w:id="936"/>
      <w:bookmarkEnd w:id="937"/>
      <w:bookmarkEnd w:id="938"/>
      <w:bookmarkEnd w:id="939"/>
      <w:bookmarkEnd w:id="940"/>
      <w:bookmarkEnd w:id="941"/>
      <w:bookmarkEnd w:id="942"/>
      <w:bookmarkEnd w:id="943"/>
      <w:bookmarkEnd w:id="944"/>
      <w:bookmarkEnd w:id="945"/>
      <w:r>
        <w:rPr>
          <w:rFonts w:hint="eastAsia" w:ascii="宋体" w:hAnsi="宋体" w:eastAsia="宋体" w:cs="宋体"/>
          <w:color w:val="auto"/>
          <w:sz w:val="24"/>
          <w:szCs w:val="20"/>
          <w:highlight w:val="none"/>
        </w:rPr>
        <w:t>（实质性格式）</w:t>
      </w:r>
    </w:p>
    <w:p w14:paraId="025F160F">
      <w:pPr>
        <w:spacing w:line="360" w:lineRule="auto"/>
        <w:rPr>
          <w:rFonts w:hint="eastAsia" w:ascii="宋体" w:hAnsi="宋体" w:eastAsia="宋体" w:cs="宋体"/>
          <w:color w:val="auto"/>
          <w:sz w:val="24"/>
          <w:szCs w:val="20"/>
          <w:highlight w:val="none"/>
        </w:rPr>
      </w:pPr>
    </w:p>
    <w:p w14:paraId="161E17FA">
      <w:pPr>
        <w:tabs>
          <w:tab w:val="left" w:pos="2775"/>
          <w:tab w:val="center" w:pos="4153"/>
        </w:tabs>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合同条款偏离表</w:t>
      </w:r>
    </w:p>
    <w:p w14:paraId="23983E59">
      <w:pPr>
        <w:spacing w:line="360" w:lineRule="auto"/>
        <w:rPr>
          <w:rFonts w:hint="eastAsia" w:ascii="宋体" w:hAnsi="宋体" w:eastAsia="宋体" w:cs="宋体"/>
          <w:color w:val="auto"/>
          <w:sz w:val="24"/>
          <w:szCs w:val="20"/>
          <w:highlight w:val="none"/>
        </w:rPr>
      </w:pPr>
    </w:p>
    <w:p w14:paraId="67CCDD38">
      <w:pPr>
        <w:tabs>
          <w:tab w:val="left" w:pos="1800"/>
          <w:tab w:val="left" w:pos="5580"/>
        </w:tabs>
        <w:spacing w:line="360" w:lineRule="auto"/>
        <w:ind w:firstLine="360" w:firstLineChars="15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项目编号/包号：_____________________     </w:t>
      </w:r>
      <w:r>
        <w:rPr>
          <w:rFonts w:hint="eastAsia" w:ascii="宋体" w:hAnsi="宋体" w:cs="宋体"/>
          <w:color w:val="auto"/>
          <w:sz w:val="24"/>
          <w:highlight w:val="none"/>
          <w:lang w:eastAsia="zh-CN"/>
        </w:rPr>
        <w:t>项目名称</w:t>
      </w:r>
      <w:r>
        <w:rPr>
          <w:rFonts w:hint="eastAsia" w:ascii="宋体" w:hAnsi="宋体" w:eastAsia="宋体" w:cs="宋体"/>
          <w:color w:val="auto"/>
          <w:sz w:val="24"/>
          <w:highlight w:val="none"/>
        </w:rPr>
        <w:t>：_____________</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286D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050F930">
            <w:pPr>
              <w:adjustRightInd w:val="0"/>
              <w:snapToGrid w:val="0"/>
              <w:jc w:val="center"/>
              <w:rPr>
                <w:rFonts w:hint="eastAsia" w:ascii="宋体" w:hAnsi="宋体" w:eastAsia="宋体" w:cs="宋体"/>
                <w:color w:val="auto"/>
                <w:sz w:val="24"/>
                <w:highlight w:val="none"/>
              </w:rPr>
            </w:pPr>
            <w:bookmarkStart w:id="959" w:name="_Hlk144279231"/>
            <w:r>
              <w:rPr>
                <w:rFonts w:hint="eastAsia" w:ascii="宋体" w:hAnsi="宋体" w:eastAsia="宋体" w:cs="宋体"/>
                <w:color w:val="auto"/>
                <w:sz w:val="24"/>
                <w:highlight w:val="none"/>
              </w:rPr>
              <w:t>序号</w:t>
            </w:r>
          </w:p>
        </w:tc>
        <w:tc>
          <w:tcPr>
            <w:tcW w:w="1646" w:type="dxa"/>
            <w:vAlign w:val="center"/>
          </w:tcPr>
          <w:p w14:paraId="7F2E9635">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szCs w:val="21"/>
                <w:highlight w:val="none"/>
              </w:rPr>
              <w:t>招标文件</w:t>
            </w:r>
            <w:r>
              <w:rPr>
                <w:rFonts w:hint="eastAsia" w:ascii="宋体" w:hAnsi="宋体" w:eastAsia="宋体" w:cs="宋体"/>
                <w:color w:val="auto"/>
                <w:sz w:val="24"/>
                <w:highlight w:val="none"/>
              </w:rPr>
              <w:t>条目号（页码）</w:t>
            </w:r>
          </w:p>
        </w:tc>
        <w:tc>
          <w:tcPr>
            <w:tcW w:w="1688" w:type="dxa"/>
            <w:vAlign w:val="center"/>
          </w:tcPr>
          <w:p w14:paraId="78DB8E2E">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szCs w:val="21"/>
                <w:highlight w:val="none"/>
              </w:rPr>
              <w:t>招标文件</w:t>
            </w:r>
            <w:r>
              <w:rPr>
                <w:rFonts w:hint="eastAsia" w:ascii="宋体" w:hAnsi="宋体" w:eastAsia="宋体" w:cs="宋体"/>
                <w:color w:val="auto"/>
                <w:sz w:val="24"/>
                <w:highlight w:val="none"/>
              </w:rPr>
              <w:t>要求</w:t>
            </w:r>
          </w:p>
        </w:tc>
        <w:tc>
          <w:tcPr>
            <w:tcW w:w="1688" w:type="dxa"/>
            <w:vAlign w:val="center"/>
          </w:tcPr>
          <w:p w14:paraId="389C8B4F">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投标文件内容</w:t>
            </w:r>
          </w:p>
        </w:tc>
        <w:tc>
          <w:tcPr>
            <w:tcW w:w="1925" w:type="dxa"/>
            <w:vAlign w:val="center"/>
          </w:tcPr>
          <w:p w14:paraId="691CC954">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偏离情况</w:t>
            </w:r>
          </w:p>
        </w:tc>
        <w:tc>
          <w:tcPr>
            <w:tcW w:w="1045" w:type="dxa"/>
            <w:vAlign w:val="center"/>
          </w:tcPr>
          <w:p w14:paraId="5A6C03F7">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说明</w:t>
            </w:r>
          </w:p>
        </w:tc>
      </w:tr>
      <w:tr w14:paraId="656D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0CE5BEC">
            <w:pPr>
              <w:adjustRightInd w:val="0"/>
              <w:snapToGrid w:val="0"/>
              <w:jc w:val="left"/>
              <w:rPr>
                <w:rFonts w:hint="eastAsia" w:ascii="宋体" w:hAnsi="宋体" w:eastAsia="宋体" w:cs="宋体"/>
                <w:bCs/>
                <w:color w:val="auto"/>
                <w:sz w:val="24"/>
                <w:highlight w:val="none"/>
              </w:rPr>
            </w:pPr>
            <w:r>
              <w:rPr>
                <w:rFonts w:hint="eastAsia" w:ascii="宋体" w:hAnsi="宋体" w:eastAsia="宋体" w:cs="宋体"/>
                <w:b/>
                <w:color w:val="auto"/>
                <w:sz w:val="24"/>
                <w:highlight w:val="none"/>
              </w:rPr>
              <w:t>对本项目合同条款的偏离情况</w:t>
            </w:r>
            <w:r>
              <w:rPr>
                <w:rFonts w:hint="eastAsia" w:ascii="宋体" w:hAnsi="宋体" w:eastAsia="宋体" w:cs="宋体"/>
                <w:bCs/>
                <w:color w:val="auto"/>
                <w:sz w:val="24"/>
                <w:highlight w:val="none"/>
              </w:rPr>
              <w:t>（应进行选择，未选择</w:t>
            </w:r>
            <w:r>
              <w:rPr>
                <w:rFonts w:hint="eastAsia" w:ascii="宋体" w:hAnsi="宋体" w:eastAsia="宋体" w:cs="宋体"/>
                <w:b/>
                <w:color w:val="auto"/>
                <w:sz w:val="24"/>
                <w:highlight w:val="none"/>
              </w:rPr>
              <w:t>投标无效</w:t>
            </w:r>
            <w:r>
              <w:rPr>
                <w:rFonts w:hint="eastAsia" w:ascii="宋体" w:hAnsi="宋体" w:eastAsia="宋体" w:cs="宋体"/>
                <w:bCs/>
                <w:color w:val="auto"/>
                <w:sz w:val="24"/>
                <w:highlight w:val="none"/>
              </w:rPr>
              <w:t>）：</w:t>
            </w:r>
          </w:p>
          <w:p w14:paraId="29041E54">
            <w:pPr>
              <w:adjustRightInd w:val="0"/>
              <w:snapToGrid w:val="0"/>
              <w:jc w:val="left"/>
              <w:rPr>
                <w:rFonts w:hint="eastAsia" w:ascii="宋体" w:hAnsi="宋体" w:eastAsia="宋体" w:cs="宋体"/>
                <w:color w:val="auto"/>
                <w:sz w:val="24"/>
                <w:highlight w:val="none"/>
              </w:rPr>
            </w:pPr>
            <w:r>
              <w:rPr>
                <w:rFonts w:hint="eastAsia" w:ascii="宋体" w:hAnsi="宋体" w:eastAsia="宋体" w:cs="宋体"/>
                <w:b/>
                <w:color w:val="auto"/>
                <w:sz w:val="24"/>
                <w:highlight w:val="none"/>
              </w:rPr>
              <w:t>□无偏离</w:t>
            </w:r>
            <w:r>
              <w:rPr>
                <w:rFonts w:hint="eastAsia" w:ascii="宋体" w:hAnsi="宋体" w:eastAsia="宋体" w:cs="宋体"/>
                <w:color w:val="auto"/>
                <w:sz w:val="24"/>
                <w:highlight w:val="none"/>
              </w:rPr>
              <w:t>（</w:t>
            </w:r>
            <w:r>
              <w:rPr>
                <w:rFonts w:hint="eastAsia" w:ascii="宋体" w:hAnsi="宋体" w:eastAsia="宋体" w:cs="宋体"/>
                <w:color w:val="auto"/>
                <w:sz w:val="24"/>
                <w:szCs w:val="21"/>
                <w:highlight w:val="none"/>
              </w:rPr>
              <w:t>如无偏离，仅选择无偏离即可；</w:t>
            </w:r>
            <w:r>
              <w:rPr>
                <w:rFonts w:hint="eastAsia" w:ascii="宋体" w:hAnsi="宋体" w:eastAsia="宋体" w:cs="宋体"/>
                <w:bCs/>
                <w:color w:val="auto"/>
                <w:sz w:val="24"/>
                <w:highlight w:val="none"/>
              </w:rPr>
              <w:t>无偏离即为</w:t>
            </w:r>
            <w:r>
              <w:rPr>
                <w:rFonts w:hint="eastAsia" w:ascii="宋体" w:hAnsi="宋体" w:eastAsia="宋体" w:cs="宋体"/>
                <w:color w:val="auto"/>
                <w:sz w:val="24"/>
                <w:highlight w:val="none"/>
              </w:rPr>
              <w:t>对合同条款中的所有要求，均视作供应商已对之理解和响应。）</w:t>
            </w:r>
          </w:p>
          <w:p w14:paraId="2C4E9670">
            <w:pPr>
              <w:adjustRightInd w:val="0"/>
              <w:snapToGrid w:val="0"/>
              <w:jc w:val="left"/>
              <w:rPr>
                <w:rFonts w:hint="eastAsia" w:ascii="宋体" w:hAnsi="宋体" w:eastAsia="宋体" w:cs="宋体"/>
                <w:color w:val="auto"/>
                <w:sz w:val="24"/>
                <w:highlight w:val="none"/>
              </w:rPr>
            </w:pPr>
            <w:r>
              <w:rPr>
                <w:rFonts w:hint="eastAsia" w:ascii="宋体" w:hAnsi="宋体" w:eastAsia="宋体" w:cs="宋体"/>
                <w:b/>
                <w:color w:val="auto"/>
                <w:sz w:val="24"/>
                <w:highlight w:val="none"/>
              </w:rPr>
              <w:t>□有偏离</w:t>
            </w:r>
            <w:r>
              <w:rPr>
                <w:rFonts w:hint="eastAsia" w:ascii="宋体" w:hAnsi="宋体" w:eastAsia="宋体" w:cs="宋体"/>
                <w:color w:val="auto"/>
                <w:sz w:val="24"/>
                <w:highlight w:val="none"/>
              </w:rPr>
              <w:t>（</w:t>
            </w:r>
            <w:r>
              <w:rPr>
                <w:rFonts w:hint="eastAsia" w:ascii="宋体" w:hAnsi="宋体" w:eastAsia="宋体" w:cs="宋体"/>
                <w:color w:val="auto"/>
                <w:sz w:val="24"/>
                <w:szCs w:val="21"/>
                <w:highlight w:val="none"/>
              </w:rPr>
              <w:t>如有偏离，</w:t>
            </w:r>
            <w:r>
              <w:rPr>
                <w:rFonts w:hint="eastAsia" w:ascii="宋体" w:hAnsi="宋体" w:eastAsia="宋体" w:cs="宋体"/>
                <w:color w:val="auto"/>
                <w:sz w:val="24"/>
                <w:highlight w:val="none"/>
              </w:rPr>
              <w:t>则应在本表中对负偏离项逐一列明，否则</w:t>
            </w:r>
            <w:r>
              <w:rPr>
                <w:rFonts w:hint="eastAsia" w:ascii="宋体" w:hAnsi="宋体" w:eastAsia="宋体" w:cs="宋体"/>
                <w:b/>
                <w:bCs/>
                <w:color w:val="auto"/>
                <w:sz w:val="24"/>
                <w:highlight w:val="none"/>
              </w:rPr>
              <w:t>投标无效</w:t>
            </w:r>
            <w:r>
              <w:rPr>
                <w:rFonts w:hint="eastAsia" w:ascii="宋体" w:hAnsi="宋体" w:eastAsia="宋体" w:cs="宋体"/>
                <w:color w:val="auto"/>
                <w:sz w:val="24"/>
                <w:highlight w:val="none"/>
              </w:rPr>
              <w:t>；对合同条款中的所有要求，除本表列明的偏离外，均视作供应商已对之理解和响应。）</w:t>
            </w:r>
          </w:p>
        </w:tc>
      </w:tr>
      <w:tr w14:paraId="0F94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AAE53F5">
            <w:pPr>
              <w:adjustRightInd w:val="0"/>
              <w:snapToGrid w:val="0"/>
              <w:jc w:val="center"/>
              <w:rPr>
                <w:rFonts w:hint="eastAsia" w:ascii="宋体" w:hAnsi="宋体" w:eastAsia="宋体" w:cs="宋体"/>
                <w:color w:val="auto"/>
                <w:sz w:val="24"/>
                <w:highlight w:val="none"/>
              </w:rPr>
            </w:pPr>
          </w:p>
        </w:tc>
        <w:tc>
          <w:tcPr>
            <w:tcW w:w="1646" w:type="dxa"/>
            <w:vAlign w:val="center"/>
          </w:tcPr>
          <w:p w14:paraId="3F35C47A">
            <w:pPr>
              <w:adjustRightInd w:val="0"/>
              <w:snapToGrid w:val="0"/>
              <w:jc w:val="center"/>
              <w:rPr>
                <w:rFonts w:hint="eastAsia" w:ascii="宋体" w:hAnsi="宋体" w:eastAsia="宋体" w:cs="宋体"/>
                <w:color w:val="auto"/>
                <w:sz w:val="24"/>
                <w:highlight w:val="none"/>
              </w:rPr>
            </w:pPr>
          </w:p>
        </w:tc>
        <w:tc>
          <w:tcPr>
            <w:tcW w:w="1688" w:type="dxa"/>
            <w:vAlign w:val="center"/>
          </w:tcPr>
          <w:p w14:paraId="54845500">
            <w:pPr>
              <w:adjustRightInd w:val="0"/>
              <w:snapToGrid w:val="0"/>
              <w:jc w:val="center"/>
              <w:rPr>
                <w:rFonts w:hint="eastAsia" w:ascii="宋体" w:hAnsi="宋体" w:eastAsia="宋体" w:cs="宋体"/>
                <w:color w:val="auto"/>
                <w:sz w:val="24"/>
                <w:highlight w:val="none"/>
              </w:rPr>
            </w:pPr>
          </w:p>
        </w:tc>
        <w:tc>
          <w:tcPr>
            <w:tcW w:w="1688" w:type="dxa"/>
            <w:vAlign w:val="center"/>
          </w:tcPr>
          <w:p w14:paraId="1FC80B55">
            <w:pPr>
              <w:adjustRightInd w:val="0"/>
              <w:snapToGrid w:val="0"/>
              <w:jc w:val="center"/>
              <w:rPr>
                <w:rFonts w:hint="eastAsia" w:ascii="宋体" w:hAnsi="宋体" w:eastAsia="宋体" w:cs="宋体"/>
                <w:color w:val="auto"/>
                <w:sz w:val="24"/>
                <w:highlight w:val="none"/>
              </w:rPr>
            </w:pPr>
          </w:p>
        </w:tc>
        <w:tc>
          <w:tcPr>
            <w:tcW w:w="1925" w:type="dxa"/>
            <w:vAlign w:val="center"/>
          </w:tcPr>
          <w:p w14:paraId="22D7113A">
            <w:pPr>
              <w:adjustRightInd w:val="0"/>
              <w:snapToGrid w:val="0"/>
              <w:jc w:val="center"/>
              <w:rPr>
                <w:rFonts w:hint="eastAsia" w:ascii="宋体" w:hAnsi="宋体" w:eastAsia="宋体" w:cs="宋体"/>
                <w:color w:val="auto"/>
                <w:sz w:val="24"/>
                <w:highlight w:val="none"/>
              </w:rPr>
            </w:pPr>
          </w:p>
        </w:tc>
        <w:tc>
          <w:tcPr>
            <w:tcW w:w="1045" w:type="dxa"/>
            <w:vAlign w:val="center"/>
          </w:tcPr>
          <w:p w14:paraId="119AF7AB">
            <w:pPr>
              <w:adjustRightInd w:val="0"/>
              <w:snapToGrid w:val="0"/>
              <w:jc w:val="center"/>
              <w:rPr>
                <w:rFonts w:hint="eastAsia" w:ascii="宋体" w:hAnsi="宋体" w:eastAsia="宋体" w:cs="宋体"/>
                <w:color w:val="auto"/>
                <w:sz w:val="24"/>
                <w:highlight w:val="none"/>
              </w:rPr>
            </w:pPr>
          </w:p>
        </w:tc>
      </w:tr>
      <w:tr w14:paraId="08F95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72F4F36">
            <w:pPr>
              <w:adjustRightInd w:val="0"/>
              <w:snapToGrid w:val="0"/>
              <w:jc w:val="center"/>
              <w:rPr>
                <w:rFonts w:hint="eastAsia" w:ascii="宋体" w:hAnsi="宋体" w:eastAsia="宋体" w:cs="宋体"/>
                <w:color w:val="auto"/>
                <w:sz w:val="24"/>
                <w:highlight w:val="none"/>
              </w:rPr>
            </w:pPr>
          </w:p>
        </w:tc>
        <w:tc>
          <w:tcPr>
            <w:tcW w:w="1646" w:type="dxa"/>
            <w:vAlign w:val="center"/>
          </w:tcPr>
          <w:p w14:paraId="7059979B">
            <w:pPr>
              <w:adjustRightInd w:val="0"/>
              <w:snapToGrid w:val="0"/>
              <w:jc w:val="center"/>
              <w:rPr>
                <w:rFonts w:hint="eastAsia" w:ascii="宋体" w:hAnsi="宋体" w:eastAsia="宋体" w:cs="宋体"/>
                <w:color w:val="auto"/>
                <w:sz w:val="24"/>
                <w:highlight w:val="none"/>
              </w:rPr>
            </w:pPr>
          </w:p>
        </w:tc>
        <w:tc>
          <w:tcPr>
            <w:tcW w:w="1688" w:type="dxa"/>
            <w:vAlign w:val="center"/>
          </w:tcPr>
          <w:p w14:paraId="14A9D6ED">
            <w:pPr>
              <w:adjustRightInd w:val="0"/>
              <w:snapToGrid w:val="0"/>
              <w:jc w:val="center"/>
              <w:rPr>
                <w:rFonts w:hint="eastAsia" w:ascii="宋体" w:hAnsi="宋体" w:eastAsia="宋体" w:cs="宋体"/>
                <w:color w:val="auto"/>
                <w:sz w:val="24"/>
                <w:highlight w:val="none"/>
              </w:rPr>
            </w:pPr>
          </w:p>
        </w:tc>
        <w:tc>
          <w:tcPr>
            <w:tcW w:w="1688" w:type="dxa"/>
            <w:vAlign w:val="center"/>
          </w:tcPr>
          <w:p w14:paraId="4D5C3194">
            <w:pPr>
              <w:adjustRightInd w:val="0"/>
              <w:snapToGrid w:val="0"/>
              <w:jc w:val="center"/>
              <w:rPr>
                <w:rFonts w:hint="eastAsia" w:ascii="宋体" w:hAnsi="宋体" w:eastAsia="宋体" w:cs="宋体"/>
                <w:color w:val="auto"/>
                <w:sz w:val="24"/>
                <w:highlight w:val="none"/>
              </w:rPr>
            </w:pPr>
          </w:p>
        </w:tc>
        <w:tc>
          <w:tcPr>
            <w:tcW w:w="1925" w:type="dxa"/>
            <w:vAlign w:val="center"/>
          </w:tcPr>
          <w:p w14:paraId="625A88FF">
            <w:pPr>
              <w:adjustRightInd w:val="0"/>
              <w:snapToGrid w:val="0"/>
              <w:jc w:val="center"/>
              <w:rPr>
                <w:rFonts w:hint="eastAsia" w:ascii="宋体" w:hAnsi="宋体" w:eastAsia="宋体" w:cs="宋体"/>
                <w:color w:val="auto"/>
                <w:sz w:val="24"/>
                <w:highlight w:val="none"/>
              </w:rPr>
            </w:pPr>
          </w:p>
        </w:tc>
        <w:tc>
          <w:tcPr>
            <w:tcW w:w="1045" w:type="dxa"/>
            <w:vAlign w:val="center"/>
          </w:tcPr>
          <w:p w14:paraId="4DB8D52B">
            <w:pPr>
              <w:adjustRightInd w:val="0"/>
              <w:snapToGrid w:val="0"/>
              <w:jc w:val="center"/>
              <w:rPr>
                <w:rFonts w:hint="eastAsia" w:ascii="宋体" w:hAnsi="宋体" w:eastAsia="宋体" w:cs="宋体"/>
                <w:color w:val="auto"/>
                <w:sz w:val="24"/>
                <w:highlight w:val="none"/>
              </w:rPr>
            </w:pPr>
          </w:p>
        </w:tc>
      </w:tr>
      <w:tr w14:paraId="790B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BA84BE6">
            <w:pPr>
              <w:adjustRightInd w:val="0"/>
              <w:snapToGrid w:val="0"/>
              <w:jc w:val="center"/>
              <w:rPr>
                <w:rFonts w:hint="eastAsia" w:ascii="宋体" w:hAnsi="宋体" w:eastAsia="宋体" w:cs="宋体"/>
                <w:color w:val="auto"/>
                <w:sz w:val="24"/>
                <w:highlight w:val="none"/>
              </w:rPr>
            </w:pPr>
          </w:p>
        </w:tc>
        <w:tc>
          <w:tcPr>
            <w:tcW w:w="1646" w:type="dxa"/>
            <w:vAlign w:val="center"/>
          </w:tcPr>
          <w:p w14:paraId="5479AD57">
            <w:pPr>
              <w:adjustRightInd w:val="0"/>
              <w:snapToGrid w:val="0"/>
              <w:jc w:val="center"/>
              <w:rPr>
                <w:rFonts w:hint="eastAsia" w:ascii="宋体" w:hAnsi="宋体" w:eastAsia="宋体" w:cs="宋体"/>
                <w:color w:val="auto"/>
                <w:sz w:val="24"/>
                <w:highlight w:val="none"/>
              </w:rPr>
            </w:pPr>
          </w:p>
        </w:tc>
        <w:tc>
          <w:tcPr>
            <w:tcW w:w="1688" w:type="dxa"/>
            <w:vAlign w:val="center"/>
          </w:tcPr>
          <w:p w14:paraId="15BAF7C9">
            <w:pPr>
              <w:adjustRightInd w:val="0"/>
              <w:snapToGrid w:val="0"/>
              <w:jc w:val="center"/>
              <w:rPr>
                <w:rFonts w:hint="eastAsia" w:ascii="宋体" w:hAnsi="宋体" w:eastAsia="宋体" w:cs="宋体"/>
                <w:color w:val="auto"/>
                <w:sz w:val="24"/>
                <w:highlight w:val="none"/>
              </w:rPr>
            </w:pPr>
          </w:p>
        </w:tc>
        <w:tc>
          <w:tcPr>
            <w:tcW w:w="1688" w:type="dxa"/>
            <w:vAlign w:val="center"/>
          </w:tcPr>
          <w:p w14:paraId="3141D18A">
            <w:pPr>
              <w:adjustRightInd w:val="0"/>
              <w:snapToGrid w:val="0"/>
              <w:jc w:val="center"/>
              <w:rPr>
                <w:rFonts w:hint="eastAsia" w:ascii="宋体" w:hAnsi="宋体" w:eastAsia="宋体" w:cs="宋体"/>
                <w:color w:val="auto"/>
                <w:sz w:val="24"/>
                <w:highlight w:val="none"/>
              </w:rPr>
            </w:pPr>
          </w:p>
        </w:tc>
        <w:tc>
          <w:tcPr>
            <w:tcW w:w="1925" w:type="dxa"/>
            <w:vAlign w:val="center"/>
          </w:tcPr>
          <w:p w14:paraId="142DB8E1">
            <w:pPr>
              <w:adjustRightInd w:val="0"/>
              <w:snapToGrid w:val="0"/>
              <w:jc w:val="center"/>
              <w:rPr>
                <w:rFonts w:hint="eastAsia" w:ascii="宋体" w:hAnsi="宋体" w:eastAsia="宋体" w:cs="宋体"/>
                <w:color w:val="auto"/>
                <w:sz w:val="24"/>
                <w:highlight w:val="none"/>
              </w:rPr>
            </w:pPr>
          </w:p>
        </w:tc>
        <w:tc>
          <w:tcPr>
            <w:tcW w:w="1045" w:type="dxa"/>
            <w:vAlign w:val="center"/>
          </w:tcPr>
          <w:p w14:paraId="341F4612">
            <w:pPr>
              <w:adjustRightInd w:val="0"/>
              <w:snapToGrid w:val="0"/>
              <w:jc w:val="center"/>
              <w:rPr>
                <w:rFonts w:hint="eastAsia" w:ascii="宋体" w:hAnsi="宋体" w:eastAsia="宋体" w:cs="宋体"/>
                <w:color w:val="auto"/>
                <w:sz w:val="24"/>
                <w:highlight w:val="none"/>
              </w:rPr>
            </w:pPr>
          </w:p>
        </w:tc>
      </w:tr>
      <w:tr w14:paraId="6B45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92B26FF">
            <w:pPr>
              <w:adjustRightInd w:val="0"/>
              <w:snapToGrid w:val="0"/>
              <w:jc w:val="center"/>
              <w:rPr>
                <w:rFonts w:hint="eastAsia" w:ascii="宋体" w:hAnsi="宋体" w:eastAsia="宋体" w:cs="宋体"/>
                <w:color w:val="auto"/>
                <w:sz w:val="24"/>
                <w:highlight w:val="none"/>
              </w:rPr>
            </w:pPr>
          </w:p>
        </w:tc>
        <w:tc>
          <w:tcPr>
            <w:tcW w:w="1646" w:type="dxa"/>
            <w:vAlign w:val="center"/>
          </w:tcPr>
          <w:p w14:paraId="2A629B1E">
            <w:pPr>
              <w:adjustRightInd w:val="0"/>
              <w:snapToGrid w:val="0"/>
              <w:jc w:val="center"/>
              <w:rPr>
                <w:rFonts w:hint="eastAsia" w:ascii="宋体" w:hAnsi="宋体" w:eastAsia="宋体" w:cs="宋体"/>
                <w:color w:val="auto"/>
                <w:sz w:val="24"/>
                <w:highlight w:val="none"/>
              </w:rPr>
            </w:pPr>
          </w:p>
        </w:tc>
        <w:tc>
          <w:tcPr>
            <w:tcW w:w="1688" w:type="dxa"/>
            <w:vAlign w:val="center"/>
          </w:tcPr>
          <w:p w14:paraId="21D0AF44">
            <w:pPr>
              <w:adjustRightInd w:val="0"/>
              <w:snapToGrid w:val="0"/>
              <w:jc w:val="center"/>
              <w:rPr>
                <w:rFonts w:hint="eastAsia" w:ascii="宋体" w:hAnsi="宋体" w:eastAsia="宋体" w:cs="宋体"/>
                <w:color w:val="auto"/>
                <w:sz w:val="24"/>
                <w:highlight w:val="none"/>
              </w:rPr>
            </w:pPr>
          </w:p>
        </w:tc>
        <w:tc>
          <w:tcPr>
            <w:tcW w:w="1688" w:type="dxa"/>
            <w:vAlign w:val="center"/>
          </w:tcPr>
          <w:p w14:paraId="3A561D83">
            <w:pPr>
              <w:adjustRightInd w:val="0"/>
              <w:snapToGrid w:val="0"/>
              <w:jc w:val="center"/>
              <w:rPr>
                <w:rFonts w:hint="eastAsia" w:ascii="宋体" w:hAnsi="宋体" w:eastAsia="宋体" w:cs="宋体"/>
                <w:color w:val="auto"/>
                <w:sz w:val="24"/>
                <w:highlight w:val="none"/>
              </w:rPr>
            </w:pPr>
          </w:p>
        </w:tc>
        <w:tc>
          <w:tcPr>
            <w:tcW w:w="1925" w:type="dxa"/>
            <w:vAlign w:val="center"/>
          </w:tcPr>
          <w:p w14:paraId="016842AB">
            <w:pPr>
              <w:adjustRightInd w:val="0"/>
              <w:snapToGrid w:val="0"/>
              <w:jc w:val="center"/>
              <w:rPr>
                <w:rFonts w:hint="eastAsia" w:ascii="宋体" w:hAnsi="宋体" w:eastAsia="宋体" w:cs="宋体"/>
                <w:color w:val="auto"/>
                <w:sz w:val="24"/>
                <w:highlight w:val="none"/>
              </w:rPr>
            </w:pPr>
          </w:p>
        </w:tc>
        <w:tc>
          <w:tcPr>
            <w:tcW w:w="1045" w:type="dxa"/>
            <w:vAlign w:val="center"/>
          </w:tcPr>
          <w:p w14:paraId="2110224F">
            <w:pPr>
              <w:adjustRightInd w:val="0"/>
              <w:snapToGrid w:val="0"/>
              <w:jc w:val="center"/>
              <w:rPr>
                <w:rFonts w:hint="eastAsia" w:ascii="宋体" w:hAnsi="宋体" w:eastAsia="宋体" w:cs="宋体"/>
                <w:color w:val="auto"/>
                <w:sz w:val="24"/>
                <w:highlight w:val="none"/>
              </w:rPr>
            </w:pPr>
          </w:p>
        </w:tc>
      </w:tr>
      <w:bookmarkEnd w:id="959"/>
    </w:tbl>
    <w:p w14:paraId="30701C9E">
      <w:pPr>
        <w:tabs>
          <w:tab w:val="left" w:pos="1800"/>
          <w:tab w:val="left" w:pos="5580"/>
        </w:tabs>
        <w:jc w:val="left"/>
        <w:rPr>
          <w:rFonts w:hint="eastAsia" w:ascii="宋体" w:hAnsi="宋体" w:eastAsia="宋体" w:cs="宋体"/>
          <w:color w:val="auto"/>
          <w:sz w:val="24"/>
          <w:highlight w:val="none"/>
        </w:rPr>
      </w:pPr>
    </w:p>
    <w:p w14:paraId="1DA98593">
      <w:pPr>
        <w:tabs>
          <w:tab w:val="left" w:pos="1800"/>
          <w:tab w:val="left" w:pos="5580"/>
        </w:tabs>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注：“偏离情况”列应据实填写“正偏离”或“负偏离”。</w:t>
      </w:r>
    </w:p>
    <w:p w14:paraId="3E5A8928">
      <w:pPr>
        <w:spacing w:line="360" w:lineRule="auto"/>
        <w:rPr>
          <w:rFonts w:hint="eastAsia" w:ascii="宋体" w:hAnsi="宋体" w:eastAsia="宋体" w:cs="宋体"/>
          <w:color w:val="auto"/>
          <w:sz w:val="24"/>
          <w:szCs w:val="20"/>
          <w:highlight w:val="none"/>
        </w:rPr>
      </w:pPr>
    </w:p>
    <w:p w14:paraId="55886808">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                      </w:t>
      </w:r>
    </w:p>
    <w:p w14:paraId="7B17F3A0">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投标人名称（加盖公章）</w:t>
      </w:r>
      <w:r>
        <w:rPr>
          <w:rFonts w:hint="eastAsia" w:ascii="宋体" w:hAnsi="宋体" w:eastAsia="宋体" w:cs="宋体"/>
          <w:color w:val="auto"/>
          <w:sz w:val="24"/>
          <w:highlight w:val="none"/>
          <w:lang w:val="zh-CN"/>
        </w:rPr>
        <w:t>：    ____________</w:t>
      </w:r>
    </w:p>
    <w:p w14:paraId="7FA9E571">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szCs w:val="20"/>
          <w:highlight w:val="none"/>
        </w:rPr>
        <w:t xml:space="preserve">日期：_____年______月______日   </w:t>
      </w:r>
    </w:p>
    <w:p w14:paraId="13E26757">
      <w:pPr>
        <w:numPr>
          <w:ilvl w:val="0"/>
          <w:numId w:val="28"/>
        </w:numPr>
        <w:tabs>
          <w:tab w:val="left" w:pos="360"/>
        </w:tabs>
        <w:snapToGrid w:val="0"/>
        <w:spacing w:line="360" w:lineRule="auto"/>
        <w:outlineLvl w:val="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bookmarkEnd w:id="946"/>
      <w:bookmarkEnd w:id="947"/>
      <w:bookmarkEnd w:id="948"/>
      <w:bookmarkEnd w:id="949"/>
      <w:bookmarkEnd w:id="950"/>
      <w:bookmarkEnd w:id="951"/>
      <w:bookmarkEnd w:id="952"/>
      <w:bookmarkEnd w:id="953"/>
      <w:bookmarkEnd w:id="954"/>
      <w:bookmarkEnd w:id="955"/>
      <w:bookmarkEnd w:id="956"/>
      <w:bookmarkEnd w:id="957"/>
      <w:bookmarkEnd w:id="958"/>
      <w:r>
        <w:rPr>
          <w:rFonts w:hint="eastAsia" w:ascii="宋体" w:hAnsi="宋体" w:eastAsia="宋体" w:cs="宋体"/>
          <w:color w:val="auto"/>
          <w:sz w:val="24"/>
          <w:szCs w:val="20"/>
          <w:highlight w:val="none"/>
        </w:rPr>
        <w:t>采购需求偏离表（实质性格式）</w:t>
      </w:r>
    </w:p>
    <w:p w14:paraId="5E909D87">
      <w:pPr>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采购需求偏离表</w:t>
      </w:r>
    </w:p>
    <w:p w14:paraId="65F2C506">
      <w:pPr>
        <w:tabs>
          <w:tab w:val="left" w:pos="1800"/>
          <w:tab w:val="left" w:pos="5580"/>
        </w:tabs>
        <w:spacing w:line="360" w:lineRule="auto"/>
        <w:ind w:firstLine="360" w:firstLineChars="150"/>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 xml:space="preserve">项目编号/包号：_____________________     </w:t>
      </w:r>
      <w:r>
        <w:rPr>
          <w:rFonts w:hint="eastAsia" w:ascii="宋体" w:hAnsi="宋体" w:cs="宋体"/>
          <w:color w:val="auto"/>
          <w:sz w:val="24"/>
          <w:highlight w:val="none"/>
          <w:lang w:eastAsia="zh-CN"/>
        </w:rPr>
        <w:t>项目名称</w:t>
      </w:r>
      <w:r>
        <w:rPr>
          <w:rFonts w:hint="eastAsia" w:ascii="宋体" w:hAnsi="宋体" w:eastAsia="宋体" w:cs="宋体"/>
          <w:color w:val="auto"/>
          <w:sz w:val="24"/>
          <w:highlight w:val="none"/>
        </w:rPr>
        <w:t>：____________</w:t>
      </w:r>
    </w:p>
    <w:tbl>
      <w:tblPr>
        <w:tblStyle w:val="4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F09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D638BAD">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1482" w:type="dxa"/>
            <w:vAlign w:val="center"/>
          </w:tcPr>
          <w:p w14:paraId="67BCCC38">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招标文件条目号(页码)</w:t>
            </w:r>
          </w:p>
        </w:tc>
        <w:tc>
          <w:tcPr>
            <w:tcW w:w="2384" w:type="dxa"/>
            <w:vAlign w:val="center"/>
          </w:tcPr>
          <w:p w14:paraId="7700AF56">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招标文件要求</w:t>
            </w:r>
          </w:p>
        </w:tc>
        <w:tc>
          <w:tcPr>
            <w:tcW w:w="2126" w:type="dxa"/>
            <w:vAlign w:val="center"/>
          </w:tcPr>
          <w:p w14:paraId="1847C1CA">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投标响应内容</w:t>
            </w:r>
          </w:p>
        </w:tc>
        <w:tc>
          <w:tcPr>
            <w:tcW w:w="1875" w:type="dxa"/>
            <w:vAlign w:val="center"/>
          </w:tcPr>
          <w:p w14:paraId="5505E592">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偏离情况</w:t>
            </w:r>
          </w:p>
        </w:tc>
        <w:tc>
          <w:tcPr>
            <w:tcW w:w="1009" w:type="dxa"/>
            <w:vAlign w:val="center"/>
          </w:tcPr>
          <w:p w14:paraId="715C5900">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说明</w:t>
            </w:r>
          </w:p>
        </w:tc>
      </w:tr>
      <w:tr w14:paraId="0EDE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9C36C7B">
            <w:pPr>
              <w:adjustRightInd w:val="0"/>
              <w:snapToGrid w:val="0"/>
              <w:jc w:val="center"/>
              <w:rPr>
                <w:rFonts w:hint="eastAsia" w:ascii="宋体" w:hAnsi="宋体" w:eastAsia="宋体" w:cs="宋体"/>
                <w:color w:val="auto"/>
                <w:sz w:val="24"/>
                <w:highlight w:val="none"/>
              </w:rPr>
            </w:pPr>
          </w:p>
        </w:tc>
        <w:tc>
          <w:tcPr>
            <w:tcW w:w="1482" w:type="dxa"/>
            <w:vAlign w:val="center"/>
          </w:tcPr>
          <w:p w14:paraId="6C96840E">
            <w:pPr>
              <w:adjustRightInd w:val="0"/>
              <w:snapToGrid w:val="0"/>
              <w:jc w:val="center"/>
              <w:rPr>
                <w:rFonts w:hint="eastAsia" w:ascii="宋体" w:hAnsi="宋体" w:eastAsia="宋体" w:cs="宋体"/>
                <w:color w:val="auto"/>
                <w:sz w:val="24"/>
                <w:highlight w:val="none"/>
              </w:rPr>
            </w:pPr>
          </w:p>
        </w:tc>
        <w:tc>
          <w:tcPr>
            <w:tcW w:w="2384" w:type="dxa"/>
            <w:vAlign w:val="center"/>
          </w:tcPr>
          <w:p w14:paraId="3B0E1B91">
            <w:pPr>
              <w:adjustRightInd w:val="0"/>
              <w:snapToGrid w:val="0"/>
              <w:jc w:val="center"/>
              <w:rPr>
                <w:rFonts w:hint="eastAsia" w:ascii="宋体" w:hAnsi="宋体" w:eastAsia="宋体" w:cs="宋体"/>
                <w:color w:val="auto"/>
                <w:sz w:val="24"/>
                <w:highlight w:val="none"/>
              </w:rPr>
            </w:pPr>
          </w:p>
        </w:tc>
        <w:tc>
          <w:tcPr>
            <w:tcW w:w="2126" w:type="dxa"/>
            <w:vAlign w:val="center"/>
          </w:tcPr>
          <w:p w14:paraId="3FAD3744">
            <w:pPr>
              <w:adjustRightInd w:val="0"/>
              <w:snapToGrid w:val="0"/>
              <w:jc w:val="center"/>
              <w:rPr>
                <w:rFonts w:hint="eastAsia" w:ascii="宋体" w:hAnsi="宋体" w:eastAsia="宋体" w:cs="宋体"/>
                <w:color w:val="auto"/>
                <w:sz w:val="24"/>
                <w:highlight w:val="none"/>
              </w:rPr>
            </w:pPr>
          </w:p>
        </w:tc>
        <w:tc>
          <w:tcPr>
            <w:tcW w:w="1875" w:type="dxa"/>
            <w:vAlign w:val="center"/>
          </w:tcPr>
          <w:p w14:paraId="65DC697A">
            <w:pPr>
              <w:adjustRightInd w:val="0"/>
              <w:snapToGrid w:val="0"/>
              <w:jc w:val="center"/>
              <w:rPr>
                <w:rFonts w:hint="eastAsia" w:ascii="宋体" w:hAnsi="宋体" w:eastAsia="宋体" w:cs="宋体"/>
                <w:color w:val="auto"/>
                <w:sz w:val="24"/>
                <w:highlight w:val="none"/>
              </w:rPr>
            </w:pPr>
          </w:p>
        </w:tc>
        <w:tc>
          <w:tcPr>
            <w:tcW w:w="1009" w:type="dxa"/>
            <w:vAlign w:val="center"/>
          </w:tcPr>
          <w:p w14:paraId="56635F38">
            <w:pPr>
              <w:adjustRightInd w:val="0"/>
              <w:snapToGrid w:val="0"/>
              <w:jc w:val="center"/>
              <w:rPr>
                <w:rFonts w:hint="eastAsia" w:ascii="宋体" w:hAnsi="宋体" w:eastAsia="宋体" w:cs="宋体"/>
                <w:color w:val="auto"/>
                <w:sz w:val="24"/>
                <w:highlight w:val="none"/>
              </w:rPr>
            </w:pPr>
          </w:p>
        </w:tc>
      </w:tr>
      <w:tr w14:paraId="669A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137EF07">
            <w:pPr>
              <w:adjustRightInd w:val="0"/>
              <w:snapToGrid w:val="0"/>
              <w:jc w:val="center"/>
              <w:rPr>
                <w:rFonts w:hint="eastAsia" w:ascii="宋体" w:hAnsi="宋体" w:eastAsia="宋体" w:cs="宋体"/>
                <w:color w:val="auto"/>
                <w:sz w:val="24"/>
                <w:highlight w:val="none"/>
              </w:rPr>
            </w:pPr>
          </w:p>
        </w:tc>
        <w:tc>
          <w:tcPr>
            <w:tcW w:w="1482" w:type="dxa"/>
            <w:vAlign w:val="center"/>
          </w:tcPr>
          <w:p w14:paraId="692B173F">
            <w:pPr>
              <w:adjustRightInd w:val="0"/>
              <w:snapToGrid w:val="0"/>
              <w:jc w:val="center"/>
              <w:rPr>
                <w:rFonts w:hint="eastAsia" w:ascii="宋体" w:hAnsi="宋体" w:eastAsia="宋体" w:cs="宋体"/>
                <w:color w:val="auto"/>
                <w:sz w:val="24"/>
                <w:highlight w:val="none"/>
              </w:rPr>
            </w:pPr>
          </w:p>
        </w:tc>
        <w:tc>
          <w:tcPr>
            <w:tcW w:w="2384" w:type="dxa"/>
            <w:vAlign w:val="center"/>
          </w:tcPr>
          <w:p w14:paraId="659097BB">
            <w:pPr>
              <w:adjustRightInd w:val="0"/>
              <w:snapToGrid w:val="0"/>
              <w:jc w:val="center"/>
              <w:rPr>
                <w:rFonts w:hint="eastAsia" w:ascii="宋体" w:hAnsi="宋体" w:eastAsia="宋体" w:cs="宋体"/>
                <w:color w:val="auto"/>
                <w:sz w:val="24"/>
                <w:highlight w:val="none"/>
              </w:rPr>
            </w:pPr>
          </w:p>
        </w:tc>
        <w:tc>
          <w:tcPr>
            <w:tcW w:w="2126" w:type="dxa"/>
            <w:vAlign w:val="center"/>
          </w:tcPr>
          <w:p w14:paraId="045A3305">
            <w:pPr>
              <w:adjustRightInd w:val="0"/>
              <w:snapToGrid w:val="0"/>
              <w:jc w:val="center"/>
              <w:rPr>
                <w:rFonts w:hint="eastAsia" w:ascii="宋体" w:hAnsi="宋体" w:eastAsia="宋体" w:cs="宋体"/>
                <w:color w:val="auto"/>
                <w:sz w:val="24"/>
                <w:highlight w:val="none"/>
              </w:rPr>
            </w:pPr>
          </w:p>
        </w:tc>
        <w:tc>
          <w:tcPr>
            <w:tcW w:w="1875" w:type="dxa"/>
            <w:vAlign w:val="center"/>
          </w:tcPr>
          <w:p w14:paraId="5FBA57B7">
            <w:pPr>
              <w:adjustRightInd w:val="0"/>
              <w:snapToGrid w:val="0"/>
              <w:jc w:val="center"/>
              <w:rPr>
                <w:rFonts w:hint="eastAsia" w:ascii="宋体" w:hAnsi="宋体" w:eastAsia="宋体" w:cs="宋体"/>
                <w:color w:val="auto"/>
                <w:sz w:val="24"/>
                <w:highlight w:val="none"/>
              </w:rPr>
            </w:pPr>
          </w:p>
        </w:tc>
        <w:tc>
          <w:tcPr>
            <w:tcW w:w="1009" w:type="dxa"/>
            <w:vAlign w:val="center"/>
          </w:tcPr>
          <w:p w14:paraId="3C18ED90">
            <w:pPr>
              <w:adjustRightInd w:val="0"/>
              <w:snapToGrid w:val="0"/>
              <w:jc w:val="center"/>
              <w:rPr>
                <w:rFonts w:hint="eastAsia" w:ascii="宋体" w:hAnsi="宋体" w:eastAsia="宋体" w:cs="宋体"/>
                <w:color w:val="auto"/>
                <w:sz w:val="24"/>
                <w:highlight w:val="none"/>
              </w:rPr>
            </w:pPr>
          </w:p>
        </w:tc>
      </w:tr>
      <w:tr w14:paraId="5322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6C54CD">
            <w:pPr>
              <w:adjustRightInd w:val="0"/>
              <w:snapToGrid w:val="0"/>
              <w:jc w:val="center"/>
              <w:rPr>
                <w:rFonts w:hint="eastAsia" w:ascii="宋体" w:hAnsi="宋体" w:eastAsia="宋体" w:cs="宋体"/>
                <w:color w:val="auto"/>
                <w:sz w:val="24"/>
                <w:highlight w:val="none"/>
              </w:rPr>
            </w:pPr>
          </w:p>
        </w:tc>
        <w:tc>
          <w:tcPr>
            <w:tcW w:w="1482" w:type="dxa"/>
            <w:vAlign w:val="center"/>
          </w:tcPr>
          <w:p w14:paraId="31359674">
            <w:pPr>
              <w:adjustRightInd w:val="0"/>
              <w:snapToGrid w:val="0"/>
              <w:jc w:val="center"/>
              <w:rPr>
                <w:rFonts w:hint="eastAsia" w:ascii="宋体" w:hAnsi="宋体" w:eastAsia="宋体" w:cs="宋体"/>
                <w:color w:val="auto"/>
                <w:sz w:val="24"/>
                <w:highlight w:val="none"/>
              </w:rPr>
            </w:pPr>
          </w:p>
        </w:tc>
        <w:tc>
          <w:tcPr>
            <w:tcW w:w="2384" w:type="dxa"/>
            <w:vAlign w:val="center"/>
          </w:tcPr>
          <w:p w14:paraId="14A456B4">
            <w:pPr>
              <w:adjustRightInd w:val="0"/>
              <w:snapToGrid w:val="0"/>
              <w:jc w:val="center"/>
              <w:rPr>
                <w:rFonts w:hint="eastAsia" w:ascii="宋体" w:hAnsi="宋体" w:eastAsia="宋体" w:cs="宋体"/>
                <w:color w:val="auto"/>
                <w:sz w:val="24"/>
                <w:highlight w:val="none"/>
              </w:rPr>
            </w:pPr>
          </w:p>
        </w:tc>
        <w:tc>
          <w:tcPr>
            <w:tcW w:w="2126" w:type="dxa"/>
            <w:vAlign w:val="center"/>
          </w:tcPr>
          <w:p w14:paraId="72748BD9">
            <w:pPr>
              <w:adjustRightInd w:val="0"/>
              <w:snapToGrid w:val="0"/>
              <w:jc w:val="center"/>
              <w:rPr>
                <w:rFonts w:hint="eastAsia" w:ascii="宋体" w:hAnsi="宋体" w:eastAsia="宋体" w:cs="宋体"/>
                <w:color w:val="auto"/>
                <w:sz w:val="24"/>
                <w:highlight w:val="none"/>
              </w:rPr>
            </w:pPr>
          </w:p>
        </w:tc>
        <w:tc>
          <w:tcPr>
            <w:tcW w:w="1875" w:type="dxa"/>
            <w:vAlign w:val="center"/>
          </w:tcPr>
          <w:p w14:paraId="20D61C7B">
            <w:pPr>
              <w:adjustRightInd w:val="0"/>
              <w:snapToGrid w:val="0"/>
              <w:jc w:val="center"/>
              <w:rPr>
                <w:rFonts w:hint="eastAsia" w:ascii="宋体" w:hAnsi="宋体" w:eastAsia="宋体" w:cs="宋体"/>
                <w:color w:val="auto"/>
                <w:sz w:val="24"/>
                <w:highlight w:val="none"/>
              </w:rPr>
            </w:pPr>
          </w:p>
        </w:tc>
        <w:tc>
          <w:tcPr>
            <w:tcW w:w="1009" w:type="dxa"/>
            <w:vAlign w:val="center"/>
          </w:tcPr>
          <w:p w14:paraId="7A35CEDC">
            <w:pPr>
              <w:adjustRightInd w:val="0"/>
              <w:snapToGrid w:val="0"/>
              <w:jc w:val="center"/>
              <w:rPr>
                <w:rFonts w:hint="eastAsia" w:ascii="宋体" w:hAnsi="宋体" w:eastAsia="宋体" w:cs="宋体"/>
                <w:color w:val="auto"/>
                <w:sz w:val="24"/>
                <w:highlight w:val="none"/>
              </w:rPr>
            </w:pPr>
          </w:p>
        </w:tc>
      </w:tr>
      <w:tr w14:paraId="76AF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84CC580">
            <w:pPr>
              <w:adjustRightInd w:val="0"/>
              <w:snapToGrid w:val="0"/>
              <w:jc w:val="center"/>
              <w:rPr>
                <w:rFonts w:hint="eastAsia" w:ascii="宋体" w:hAnsi="宋体" w:eastAsia="宋体" w:cs="宋体"/>
                <w:color w:val="auto"/>
                <w:sz w:val="24"/>
                <w:highlight w:val="none"/>
              </w:rPr>
            </w:pPr>
          </w:p>
        </w:tc>
        <w:tc>
          <w:tcPr>
            <w:tcW w:w="1482" w:type="dxa"/>
            <w:vAlign w:val="center"/>
          </w:tcPr>
          <w:p w14:paraId="31897CED">
            <w:pPr>
              <w:adjustRightInd w:val="0"/>
              <w:snapToGrid w:val="0"/>
              <w:jc w:val="center"/>
              <w:rPr>
                <w:rFonts w:hint="eastAsia" w:ascii="宋体" w:hAnsi="宋体" w:eastAsia="宋体" w:cs="宋体"/>
                <w:color w:val="auto"/>
                <w:sz w:val="24"/>
                <w:highlight w:val="none"/>
              </w:rPr>
            </w:pPr>
          </w:p>
        </w:tc>
        <w:tc>
          <w:tcPr>
            <w:tcW w:w="2384" w:type="dxa"/>
            <w:vAlign w:val="center"/>
          </w:tcPr>
          <w:p w14:paraId="7BD38CB3">
            <w:pPr>
              <w:adjustRightInd w:val="0"/>
              <w:snapToGrid w:val="0"/>
              <w:jc w:val="center"/>
              <w:rPr>
                <w:rFonts w:hint="eastAsia" w:ascii="宋体" w:hAnsi="宋体" w:eastAsia="宋体" w:cs="宋体"/>
                <w:color w:val="auto"/>
                <w:sz w:val="24"/>
                <w:highlight w:val="none"/>
              </w:rPr>
            </w:pPr>
          </w:p>
        </w:tc>
        <w:tc>
          <w:tcPr>
            <w:tcW w:w="2126" w:type="dxa"/>
            <w:vAlign w:val="center"/>
          </w:tcPr>
          <w:p w14:paraId="2295CD92">
            <w:pPr>
              <w:adjustRightInd w:val="0"/>
              <w:snapToGrid w:val="0"/>
              <w:jc w:val="center"/>
              <w:rPr>
                <w:rFonts w:hint="eastAsia" w:ascii="宋体" w:hAnsi="宋体" w:eastAsia="宋体" w:cs="宋体"/>
                <w:color w:val="auto"/>
                <w:sz w:val="24"/>
                <w:highlight w:val="none"/>
              </w:rPr>
            </w:pPr>
          </w:p>
        </w:tc>
        <w:tc>
          <w:tcPr>
            <w:tcW w:w="1875" w:type="dxa"/>
            <w:vAlign w:val="center"/>
          </w:tcPr>
          <w:p w14:paraId="13459D4E">
            <w:pPr>
              <w:adjustRightInd w:val="0"/>
              <w:snapToGrid w:val="0"/>
              <w:jc w:val="center"/>
              <w:rPr>
                <w:rFonts w:hint="eastAsia" w:ascii="宋体" w:hAnsi="宋体" w:eastAsia="宋体" w:cs="宋体"/>
                <w:color w:val="auto"/>
                <w:sz w:val="24"/>
                <w:highlight w:val="none"/>
              </w:rPr>
            </w:pPr>
          </w:p>
        </w:tc>
        <w:tc>
          <w:tcPr>
            <w:tcW w:w="1009" w:type="dxa"/>
            <w:vAlign w:val="center"/>
          </w:tcPr>
          <w:p w14:paraId="203DF571">
            <w:pPr>
              <w:adjustRightInd w:val="0"/>
              <w:snapToGrid w:val="0"/>
              <w:jc w:val="center"/>
              <w:rPr>
                <w:rFonts w:hint="eastAsia" w:ascii="宋体" w:hAnsi="宋体" w:eastAsia="宋体" w:cs="宋体"/>
                <w:color w:val="auto"/>
                <w:sz w:val="24"/>
                <w:highlight w:val="none"/>
              </w:rPr>
            </w:pPr>
          </w:p>
        </w:tc>
      </w:tr>
      <w:tr w14:paraId="2A44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35EC7D0">
            <w:pPr>
              <w:adjustRightInd w:val="0"/>
              <w:snapToGrid w:val="0"/>
              <w:jc w:val="center"/>
              <w:rPr>
                <w:rFonts w:hint="eastAsia" w:ascii="宋体" w:hAnsi="宋体" w:eastAsia="宋体" w:cs="宋体"/>
                <w:color w:val="auto"/>
                <w:sz w:val="24"/>
                <w:highlight w:val="none"/>
              </w:rPr>
            </w:pPr>
          </w:p>
        </w:tc>
        <w:tc>
          <w:tcPr>
            <w:tcW w:w="1482" w:type="dxa"/>
            <w:vAlign w:val="center"/>
          </w:tcPr>
          <w:p w14:paraId="6E1EBCF2">
            <w:pPr>
              <w:adjustRightInd w:val="0"/>
              <w:snapToGrid w:val="0"/>
              <w:jc w:val="center"/>
              <w:rPr>
                <w:rFonts w:hint="eastAsia" w:ascii="宋体" w:hAnsi="宋体" w:eastAsia="宋体" w:cs="宋体"/>
                <w:color w:val="auto"/>
                <w:sz w:val="24"/>
                <w:highlight w:val="none"/>
              </w:rPr>
            </w:pPr>
          </w:p>
        </w:tc>
        <w:tc>
          <w:tcPr>
            <w:tcW w:w="2384" w:type="dxa"/>
            <w:vAlign w:val="center"/>
          </w:tcPr>
          <w:p w14:paraId="433F9652">
            <w:pPr>
              <w:adjustRightInd w:val="0"/>
              <w:snapToGrid w:val="0"/>
              <w:jc w:val="center"/>
              <w:rPr>
                <w:rFonts w:hint="eastAsia" w:ascii="宋体" w:hAnsi="宋体" w:eastAsia="宋体" w:cs="宋体"/>
                <w:color w:val="auto"/>
                <w:sz w:val="24"/>
                <w:highlight w:val="none"/>
              </w:rPr>
            </w:pPr>
          </w:p>
        </w:tc>
        <w:tc>
          <w:tcPr>
            <w:tcW w:w="2126" w:type="dxa"/>
            <w:vAlign w:val="center"/>
          </w:tcPr>
          <w:p w14:paraId="2B195C6F">
            <w:pPr>
              <w:adjustRightInd w:val="0"/>
              <w:snapToGrid w:val="0"/>
              <w:jc w:val="center"/>
              <w:rPr>
                <w:rFonts w:hint="eastAsia" w:ascii="宋体" w:hAnsi="宋体" w:eastAsia="宋体" w:cs="宋体"/>
                <w:color w:val="auto"/>
                <w:sz w:val="24"/>
                <w:highlight w:val="none"/>
              </w:rPr>
            </w:pPr>
          </w:p>
        </w:tc>
        <w:tc>
          <w:tcPr>
            <w:tcW w:w="1875" w:type="dxa"/>
            <w:vAlign w:val="center"/>
          </w:tcPr>
          <w:p w14:paraId="10EC14D8">
            <w:pPr>
              <w:adjustRightInd w:val="0"/>
              <w:snapToGrid w:val="0"/>
              <w:jc w:val="center"/>
              <w:rPr>
                <w:rFonts w:hint="eastAsia" w:ascii="宋体" w:hAnsi="宋体" w:eastAsia="宋体" w:cs="宋体"/>
                <w:color w:val="auto"/>
                <w:sz w:val="24"/>
                <w:highlight w:val="none"/>
              </w:rPr>
            </w:pPr>
          </w:p>
        </w:tc>
        <w:tc>
          <w:tcPr>
            <w:tcW w:w="1009" w:type="dxa"/>
            <w:vAlign w:val="center"/>
          </w:tcPr>
          <w:p w14:paraId="5593A616">
            <w:pPr>
              <w:adjustRightInd w:val="0"/>
              <w:snapToGrid w:val="0"/>
              <w:jc w:val="center"/>
              <w:rPr>
                <w:rFonts w:hint="eastAsia" w:ascii="宋体" w:hAnsi="宋体" w:eastAsia="宋体" w:cs="宋体"/>
                <w:color w:val="auto"/>
                <w:sz w:val="24"/>
                <w:highlight w:val="none"/>
              </w:rPr>
            </w:pPr>
          </w:p>
        </w:tc>
      </w:tr>
      <w:tr w14:paraId="1723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170231D">
            <w:pPr>
              <w:adjustRightInd w:val="0"/>
              <w:snapToGrid w:val="0"/>
              <w:jc w:val="center"/>
              <w:rPr>
                <w:rFonts w:hint="eastAsia" w:ascii="宋体" w:hAnsi="宋体" w:eastAsia="宋体" w:cs="宋体"/>
                <w:color w:val="auto"/>
                <w:sz w:val="24"/>
                <w:highlight w:val="none"/>
              </w:rPr>
            </w:pPr>
          </w:p>
        </w:tc>
        <w:tc>
          <w:tcPr>
            <w:tcW w:w="1482" w:type="dxa"/>
            <w:vAlign w:val="center"/>
          </w:tcPr>
          <w:p w14:paraId="72F1A635">
            <w:pPr>
              <w:adjustRightInd w:val="0"/>
              <w:snapToGrid w:val="0"/>
              <w:jc w:val="center"/>
              <w:rPr>
                <w:rFonts w:hint="eastAsia" w:ascii="宋体" w:hAnsi="宋体" w:eastAsia="宋体" w:cs="宋体"/>
                <w:color w:val="auto"/>
                <w:sz w:val="24"/>
                <w:highlight w:val="none"/>
              </w:rPr>
            </w:pPr>
          </w:p>
        </w:tc>
        <w:tc>
          <w:tcPr>
            <w:tcW w:w="2384" w:type="dxa"/>
            <w:vAlign w:val="center"/>
          </w:tcPr>
          <w:p w14:paraId="280027FE">
            <w:pPr>
              <w:adjustRightInd w:val="0"/>
              <w:snapToGrid w:val="0"/>
              <w:jc w:val="center"/>
              <w:rPr>
                <w:rFonts w:hint="eastAsia" w:ascii="宋体" w:hAnsi="宋体" w:eastAsia="宋体" w:cs="宋体"/>
                <w:color w:val="auto"/>
                <w:sz w:val="24"/>
                <w:highlight w:val="none"/>
              </w:rPr>
            </w:pPr>
          </w:p>
        </w:tc>
        <w:tc>
          <w:tcPr>
            <w:tcW w:w="2126" w:type="dxa"/>
            <w:vAlign w:val="center"/>
          </w:tcPr>
          <w:p w14:paraId="6CA3C1FB">
            <w:pPr>
              <w:adjustRightInd w:val="0"/>
              <w:snapToGrid w:val="0"/>
              <w:jc w:val="center"/>
              <w:rPr>
                <w:rFonts w:hint="eastAsia" w:ascii="宋体" w:hAnsi="宋体" w:eastAsia="宋体" w:cs="宋体"/>
                <w:color w:val="auto"/>
                <w:sz w:val="24"/>
                <w:highlight w:val="none"/>
              </w:rPr>
            </w:pPr>
          </w:p>
        </w:tc>
        <w:tc>
          <w:tcPr>
            <w:tcW w:w="1875" w:type="dxa"/>
            <w:vAlign w:val="center"/>
          </w:tcPr>
          <w:p w14:paraId="3FD9182E">
            <w:pPr>
              <w:adjustRightInd w:val="0"/>
              <w:snapToGrid w:val="0"/>
              <w:jc w:val="center"/>
              <w:rPr>
                <w:rFonts w:hint="eastAsia" w:ascii="宋体" w:hAnsi="宋体" w:eastAsia="宋体" w:cs="宋体"/>
                <w:color w:val="auto"/>
                <w:sz w:val="24"/>
                <w:highlight w:val="none"/>
              </w:rPr>
            </w:pPr>
          </w:p>
        </w:tc>
        <w:tc>
          <w:tcPr>
            <w:tcW w:w="1009" w:type="dxa"/>
            <w:vAlign w:val="center"/>
          </w:tcPr>
          <w:p w14:paraId="11DC0414">
            <w:pPr>
              <w:adjustRightInd w:val="0"/>
              <w:snapToGrid w:val="0"/>
              <w:jc w:val="center"/>
              <w:rPr>
                <w:rFonts w:hint="eastAsia" w:ascii="宋体" w:hAnsi="宋体" w:eastAsia="宋体" w:cs="宋体"/>
                <w:color w:val="auto"/>
                <w:sz w:val="24"/>
                <w:highlight w:val="none"/>
              </w:rPr>
            </w:pPr>
          </w:p>
        </w:tc>
      </w:tr>
    </w:tbl>
    <w:p w14:paraId="7AB221D4">
      <w:pPr>
        <w:tabs>
          <w:tab w:val="left" w:pos="1800"/>
          <w:tab w:val="left" w:pos="5580"/>
        </w:tabs>
        <w:spacing w:line="360" w:lineRule="auto"/>
        <w:ind w:firstLine="360" w:firstLineChars="150"/>
        <w:jc w:val="left"/>
        <w:rPr>
          <w:rFonts w:hint="eastAsia" w:ascii="宋体" w:hAnsi="宋体" w:eastAsia="宋体" w:cs="宋体"/>
          <w:color w:val="auto"/>
          <w:sz w:val="24"/>
          <w:highlight w:val="none"/>
          <w:u w:val="single"/>
        </w:rPr>
      </w:pPr>
    </w:p>
    <w:p w14:paraId="5B081A07">
      <w:pPr>
        <w:tabs>
          <w:tab w:val="left" w:pos="1800"/>
          <w:tab w:val="left" w:pos="5580"/>
        </w:tabs>
        <w:spacing w:line="360" w:lineRule="auto"/>
        <w:ind w:firstLine="360" w:firstLineChars="150"/>
        <w:jc w:val="left"/>
        <w:rPr>
          <w:rFonts w:hint="eastAsia" w:ascii="宋体" w:hAnsi="宋体" w:eastAsia="宋体" w:cs="宋体"/>
          <w:color w:val="auto"/>
          <w:sz w:val="24"/>
          <w:highlight w:val="none"/>
          <w:u w:val="single"/>
        </w:rPr>
      </w:pPr>
    </w:p>
    <w:p w14:paraId="1A84C0FB">
      <w:pPr>
        <w:tabs>
          <w:tab w:val="left" w:pos="1800"/>
          <w:tab w:val="left" w:pos="5580"/>
        </w:tabs>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06BD4555">
      <w:pPr>
        <w:tabs>
          <w:tab w:val="left" w:pos="1800"/>
          <w:tab w:val="left" w:pos="5580"/>
        </w:tabs>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 对招标文件中的所有商务、技术要求，除本表所列明的所有偏离外，均视作供应商已对之理解和响应。此表中若无任何文字说明，内容为空白的，</w:t>
      </w:r>
      <w:r>
        <w:rPr>
          <w:rFonts w:hint="eastAsia" w:ascii="宋体" w:hAnsi="宋体" w:eastAsia="宋体" w:cs="宋体"/>
          <w:b/>
          <w:color w:val="auto"/>
          <w:sz w:val="24"/>
          <w:highlight w:val="none"/>
        </w:rPr>
        <w:t>投标无效。</w:t>
      </w:r>
    </w:p>
    <w:p w14:paraId="6A8076A7">
      <w:pPr>
        <w:tabs>
          <w:tab w:val="left" w:pos="1800"/>
          <w:tab w:val="left" w:pos="5580"/>
        </w:tabs>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2.“偏离情况”列应据实填写“无偏离”、“正偏离”或“负偏离”。</w:t>
      </w:r>
    </w:p>
    <w:p w14:paraId="6C315AED">
      <w:pPr>
        <w:tabs>
          <w:tab w:val="left" w:pos="1800"/>
          <w:tab w:val="left" w:pos="5580"/>
        </w:tabs>
        <w:jc w:val="left"/>
        <w:rPr>
          <w:rFonts w:hint="eastAsia" w:ascii="宋体" w:hAnsi="宋体" w:eastAsia="宋体" w:cs="宋体"/>
          <w:color w:val="auto"/>
          <w:sz w:val="24"/>
          <w:highlight w:val="none"/>
        </w:rPr>
      </w:pPr>
    </w:p>
    <w:p w14:paraId="7C1CAF3F">
      <w:pPr>
        <w:tabs>
          <w:tab w:val="left" w:pos="1800"/>
          <w:tab w:val="left" w:pos="5580"/>
        </w:tabs>
        <w:jc w:val="left"/>
        <w:rPr>
          <w:rFonts w:hint="eastAsia" w:ascii="宋体" w:hAnsi="宋体" w:eastAsia="宋体" w:cs="宋体"/>
          <w:color w:val="auto"/>
          <w:sz w:val="24"/>
          <w:highlight w:val="none"/>
        </w:rPr>
      </w:pPr>
    </w:p>
    <w:p w14:paraId="7397BB07">
      <w:pPr>
        <w:rPr>
          <w:rFonts w:hint="eastAsia" w:ascii="宋体" w:hAnsi="宋体" w:eastAsia="宋体" w:cs="宋体"/>
          <w:color w:val="auto"/>
          <w:sz w:val="24"/>
          <w:szCs w:val="20"/>
          <w:highlight w:val="none"/>
        </w:rPr>
      </w:pPr>
    </w:p>
    <w:p w14:paraId="0279380A">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                  </w:t>
      </w:r>
    </w:p>
    <w:p w14:paraId="77D865FF">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投标人名称（加盖公章）</w:t>
      </w:r>
      <w:r>
        <w:rPr>
          <w:rFonts w:hint="eastAsia" w:ascii="宋体" w:hAnsi="宋体" w:eastAsia="宋体" w:cs="宋体"/>
          <w:color w:val="auto"/>
          <w:sz w:val="24"/>
          <w:highlight w:val="none"/>
          <w:lang w:val="zh-CN"/>
        </w:rPr>
        <w:t>：    ____________</w:t>
      </w:r>
    </w:p>
    <w:p w14:paraId="2DB054D5">
      <w:pPr>
        <w:autoSpaceDE w:val="0"/>
        <w:autoSpaceDN w:val="0"/>
        <w:adjustRightInd w:val="0"/>
        <w:snapToGrid w:val="0"/>
        <w:spacing w:before="25" w:after="25" w:line="360" w:lineRule="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 xml:space="preserve">日期：_____年______月______日   </w:t>
      </w:r>
    </w:p>
    <w:p w14:paraId="7AF0BC5D">
      <w:pPr>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p>
    <w:p w14:paraId="1A59A5E1">
      <w:pPr>
        <w:numPr>
          <w:ilvl w:val="0"/>
          <w:numId w:val="29"/>
        </w:numPr>
        <w:tabs>
          <w:tab w:val="left" w:pos="360"/>
        </w:tabs>
        <w:snapToGrid w:val="0"/>
        <w:spacing w:line="360" w:lineRule="auto"/>
        <w:outlineLvl w:val="1"/>
        <w:rPr>
          <w:color w:val="auto"/>
          <w:sz w:val="24"/>
          <w:szCs w:val="20"/>
          <w:highlight w:val="none"/>
        </w:rPr>
      </w:pPr>
      <w:r>
        <w:rPr>
          <w:rFonts w:hint="eastAsia"/>
          <w:color w:val="auto"/>
          <w:sz w:val="24"/>
          <w:szCs w:val="20"/>
          <w:highlight w:val="none"/>
        </w:rPr>
        <w:t>本国产品标准证明文件</w:t>
      </w:r>
    </w:p>
    <w:p w14:paraId="7438698A">
      <w:pPr>
        <w:pStyle w:val="40"/>
        <w:shd w:val="clear" w:color="auto" w:fill="FFFFFF"/>
        <w:spacing w:before="30" w:beforeAutospacing="0" w:after="30" w:afterAutospacing="0"/>
        <w:jc w:val="center"/>
        <w:rPr>
          <w:color w:val="auto"/>
          <w:sz w:val="36"/>
          <w:szCs w:val="36"/>
          <w:highlight w:val="none"/>
        </w:rPr>
      </w:pPr>
      <w:r>
        <w:rPr>
          <w:rStyle w:val="50"/>
          <w:rFonts w:hint="eastAsia"/>
          <w:color w:val="auto"/>
          <w:sz w:val="36"/>
          <w:szCs w:val="36"/>
          <w:highlight w:val="none"/>
          <w:shd w:val="clear" w:color="auto" w:fill="FFFFFF"/>
        </w:rPr>
        <w:t>关于符合本国产品标准的声明函</w:t>
      </w:r>
      <w:r>
        <w:rPr>
          <w:rStyle w:val="50"/>
          <w:rFonts w:hint="eastAsia"/>
          <w:b/>
          <w:bCs/>
          <w:color w:val="auto"/>
          <w:sz w:val="36"/>
          <w:szCs w:val="36"/>
          <w:highlight w:val="none"/>
          <w:shd w:val="clear" w:color="auto" w:fill="FFFFFF"/>
          <w:lang w:eastAsia="zh-CN"/>
        </w:rPr>
        <w:t>（</w:t>
      </w:r>
      <w:r>
        <w:rPr>
          <w:rStyle w:val="50"/>
          <w:rFonts w:hint="eastAsia"/>
          <w:b/>
          <w:bCs/>
          <w:color w:val="auto"/>
          <w:sz w:val="36"/>
          <w:szCs w:val="36"/>
          <w:highlight w:val="none"/>
          <w:shd w:val="clear" w:color="auto" w:fill="FFFFFF"/>
          <w:lang w:val="en-US" w:eastAsia="zh-CN"/>
        </w:rPr>
        <w:t>本项目不适用</w:t>
      </w:r>
      <w:r>
        <w:rPr>
          <w:rStyle w:val="50"/>
          <w:rFonts w:hint="eastAsia"/>
          <w:b/>
          <w:bCs/>
          <w:color w:val="auto"/>
          <w:sz w:val="36"/>
          <w:szCs w:val="36"/>
          <w:highlight w:val="none"/>
          <w:shd w:val="clear" w:color="auto" w:fill="FFFFFF"/>
          <w:lang w:eastAsia="zh-CN"/>
        </w:rPr>
        <w:t>）</w:t>
      </w:r>
    </w:p>
    <w:p w14:paraId="1F901166">
      <w:pPr>
        <w:pStyle w:val="40"/>
        <w:shd w:val="clear" w:color="auto" w:fill="FFFFFF"/>
        <w:spacing w:before="30" w:beforeAutospacing="0" w:after="30" w:afterAutospacing="0"/>
        <w:ind w:firstLine="420"/>
        <w:rPr>
          <w:b/>
          <w:bCs/>
          <w:color w:val="auto"/>
          <w:highlight w:val="none"/>
        </w:rPr>
      </w:pPr>
    </w:p>
    <w:p w14:paraId="10F1FD6A">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D3D0848">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53"/>
          <w:rFonts w:hint="eastAsia"/>
          <w:color w:val="auto"/>
          <w:highlight w:val="none"/>
          <w:u w:val="single"/>
          <w:shd w:val="clear" w:color="auto" w:fill="FFFFFF"/>
        </w:rPr>
        <w:t>（产品名称1）</w:t>
      </w:r>
      <w:r>
        <w:rPr>
          <w:rStyle w:val="53"/>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53"/>
          <w:rFonts w:hint="eastAsia"/>
          <w:color w:val="auto"/>
          <w:highlight w:val="none"/>
          <w:u w:val="single"/>
          <w:shd w:val="clear" w:color="auto" w:fill="FFFFFF"/>
        </w:rPr>
        <w:t>（厂名）</w:t>
      </w:r>
      <w:r>
        <w:rPr>
          <w:rStyle w:val="53"/>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53"/>
          <w:rFonts w:hint="eastAsia"/>
          <w:color w:val="auto"/>
          <w:highlight w:val="none"/>
          <w:u w:val="single"/>
          <w:shd w:val="clear" w:color="auto" w:fill="FFFFFF"/>
        </w:rPr>
        <w:t>（生产厂址）</w:t>
      </w:r>
      <w:r>
        <w:rPr>
          <w:rFonts w:hint="eastAsia"/>
          <w:color w:val="auto"/>
          <w:highlight w:val="none"/>
          <w:shd w:val="clear" w:color="auto" w:fill="FFFFFF"/>
        </w:rPr>
        <w:t>。</w:t>
      </w:r>
      <w:r>
        <w:rPr>
          <w:rStyle w:val="53"/>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53"/>
          <w:rFonts w:hint="eastAsia"/>
          <w:color w:val="auto"/>
          <w:highlight w:val="none"/>
          <w:u w:val="single"/>
          <w:shd w:val="clear" w:color="auto" w:fill="FFFFFF"/>
        </w:rPr>
        <w:t>（规定比例）</w:t>
      </w:r>
      <w:r>
        <w:rPr>
          <w:rStyle w:val="53"/>
          <w:rFonts w:hint="eastAsia"/>
          <w:color w:val="auto"/>
          <w:highlight w:val="none"/>
          <w:shd w:val="clear" w:color="auto" w:fill="FFFFFF"/>
          <w:vertAlign w:val="superscript"/>
        </w:rPr>
        <w:t>3</w:t>
      </w:r>
      <w:r>
        <w:rPr>
          <w:rFonts w:hint="eastAsia"/>
          <w:color w:val="auto"/>
          <w:highlight w:val="none"/>
          <w:shd w:val="clear" w:color="auto" w:fill="FFFFFF"/>
        </w:rPr>
        <w:t>。</w:t>
      </w:r>
      <w:r>
        <w:rPr>
          <w:rStyle w:val="53"/>
          <w:rFonts w:hint="eastAsia"/>
          <w:color w:val="auto"/>
          <w:highlight w:val="none"/>
          <w:u w:val="single"/>
          <w:shd w:val="clear" w:color="auto" w:fill="FFFFFF"/>
        </w:rPr>
        <w:t>（产品名称1）</w:t>
      </w:r>
      <w:r>
        <w:rPr>
          <w:rFonts w:hint="eastAsia"/>
          <w:color w:val="auto"/>
          <w:highlight w:val="none"/>
          <w:shd w:val="clear" w:color="auto" w:fill="FFFFFF"/>
        </w:rPr>
        <w:t>的</w:t>
      </w:r>
      <w:r>
        <w:rPr>
          <w:rStyle w:val="53"/>
          <w:rFonts w:hint="eastAsia"/>
          <w:color w:val="auto"/>
          <w:highlight w:val="none"/>
          <w:u w:val="single"/>
          <w:shd w:val="clear" w:color="auto" w:fill="FFFFFF"/>
        </w:rPr>
        <w:t>（关键组件）</w:t>
      </w:r>
      <w:r>
        <w:rPr>
          <w:rStyle w:val="53"/>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53"/>
          <w:rFonts w:hint="eastAsia"/>
          <w:color w:val="auto"/>
          <w:highlight w:val="none"/>
          <w:u w:val="single"/>
          <w:shd w:val="clear" w:color="auto" w:fill="FFFFFF"/>
        </w:rPr>
        <w:t>（产品名称1）</w:t>
      </w:r>
      <w:r>
        <w:rPr>
          <w:rFonts w:hint="eastAsia"/>
          <w:color w:val="auto"/>
          <w:highlight w:val="none"/>
          <w:shd w:val="clear" w:color="auto" w:fill="FFFFFF"/>
        </w:rPr>
        <w:t>的</w:t>
      </w:r>
      <w:r>
        <w:rPr>
          <w:rStyle w:val="53"/>
          <w:rFonts w:hint="eastAsia"/>
          <w:color w:val="auto"/>
          <w:highlight w:val="none"/>
          <w:u w:val="single"/>
          <w:shd w:val="clear" w:color="auto" w:fill="FFFFFF"/>
        </w:rPr>
        <w:t>（关键工序）</w:t>
      </w:r>
      <w:r>
        <w:rPr>
          <w:rStyle w:val="53"/>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14:paraId="33083E09">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53"/>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53"/>
          <w:rFonts w:hint="eastAsia"/>
          <w:color w:val="auto"/>
          <w:highlight w:val="none"/>
          <w:u w:val="single"/>
          <w:shd w:val="clear" w:color="auto" w:fill="FFFFFF"/>
        </w:rPr>
        <w:t>（厂名）</w:t>
      </w:r>
      <w:r>
        <w:rPr>
          <w:rFonts w:hint="eastAsia"/>
          <w:color w:val="auto"/>
          <w:highlight w:val="none"/>
          <w:shd w:val="clear" w:color="auto" w:fill="FFFFFF"/>
        </w:rPr>
        <w:t>，厂址为</w:t>
      </w:r>
      <w:r>
        <w:rPr>
          <w:rStyle w:val="53"/>
          <w:rFonts w:hint="eastAsia"/>
          <w:color w:val="auto"/>
          <w:highlight w:val="none"/>
          <w:u w:val="single"/>
          <w:shd w:val="clear" w:color="auto" w:fill="FFFFFF"/>
        </w:rPr>
        <w:t>（生产厂址）</w:t>
      </w:r>
      <w:r>
        <w:rPr>
          <w:rFonts w:hint="eastAsia"/>
          <w:color w:val="auto"/>
          <w:highlight w:val="none"/>
          <w:shd w:val="clear" w:color="auto" w:fill="FFFFFF"/>
        </w:rPr>
        <w:t>。</w:t>
      </w:r>
      <w:r>
        <w:rPr>
          <w:rStyle w:val="53"/>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53"/>
          <w:rFonts w:hint="eastAsia"/>
          <w:color w:val="auto"/>
          <w:highlight w:val="none"/>
          <w:u w:val="single"/>
          <w:shd w:val="clear" w:color="auto" w:fill="FFFFFF"/>
        </w:rPr>
        <w:t>（规定比例）</w:t>
      </w:r>
      <w:r>
        <w:rPr>
          <w:rFonts w:hint="eastAsia"/>
          <w:color w:val="auto"/>
          <w:highlight w:val="none"/>
          <w:shd w:val="clear" w:color="auto" w:fill="FFFFFF"/>
        </w:rPr>
        <w:t>。</w:t>
      </w:r>
      <w:r>
        <w:rPr>
          <w:rStyle w:val="53"/>
          <w:rFonts w:hint="eastAsia"/>
          <w:color w:val="auto"/>
          <w:highlight w:val="none"/>
          <w:u w:val="single"/>
          <w:shd w:val="clear" w:color="auto" w:fill="FFFFFF"/>
        </w:rPr>
        <w:t>（产品名称2）</w:t>
      </w:r>
      <w:r>
        <w:rPr>
          <w:rFonts w:hint="eastAsia"/>
          <w:color w:val="auto"/>
          <w:highlight w:val="none"/>
          <w:shd w:val="clear" w:color="auto" w:fill="FFFFFF"/>
        </w:rPr>
        <w:t>的</w:t>
      </w:r>
      <w:r>
        <w:rPr>
          <w:rStyle w:val="53"/>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53"/>
          <w:rFonts w:hint="eastAsia"/>
          <w:color w:val="auto"/>
          <w:highlight w:val="none"/>
          <w:u w:val="single"/>
          <w:shd w:val="clear" w:color="auto" w:fill="FFFFFF"/>
        </w:rPr>
        <w:t>（产品名称2）</w:t>
      </w:r>
      <w:r>
        <w:rPr>
          <w:rFonts w:hint="eastAsia"/>
          <w:color w:val="auto"/>
          <w:highlight w:val="none"/>
          <w:shd w:val="clear" w:color="auto" w:fill="FFFFFF"/>
        </w:rPr>
        <w:t>的</w:t>
      </w:r>
      <w:r>
        <w:rPr>
          <w:rStyle w:val="53"/>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14:paraId="3A2FEFB3">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14:paraId="525E8255">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14:paraId="6243066A">
      <w:pPr>
        <w:pStyle w:val="40"/>
        <w:shd w:val="clear" w:color="auto" w:fill="FFFFFF"/>
        <w:spacing w:before="0" w:beforeAutospacing="0" w:after="0" w:afterAutospacing="0" w:line="360" w:lineRule="auto"/>
        <w:rPr>
          <w:color w:val="auto"/>
          <w:highlight w:val="none"/>
        </w:rPr>
      </w:pPr>
    </w:p>
    <w:p w14:paraId="4C08CC38">
      <w:pPr>
        <w:pStyle w:val="40"/>
        <w:shd w:val="clear" w:color="auto" w:fill="FFFFFF"/>
        <w:spacing w:before="0" w:beforeAutospacing="0" w:after="0" w:afterAutospacing="0" w:line="360" w:lineRule="auto"/>
        <w:jc w:val="right"/>
        <w:rPr>
          <w:color w:val="auto"/>
          <w:highlight w:val="none"/>
          <w:shd w:val="clear" w:color="auto" w:fill="FFFFFF"/>
        </w:rPr>
      </w:pPr>
    </w:p>
    <w:p w14:paraId="54B2C7DA">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526F12FE">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14:paraId="121ED2FF">
      <w:pPr>
        <w:pStyle w:val="40"/>
        <w:shd w:val="clear" w:color="auto" w:fill="FFFFFF"/>
        <w:spacing w:before="0" w:beforeAutospacing="0" w:after="0" w:afterAutospacing="0" w:line="360" w:lineRule="auto"/>
        <w:rPr>
          <w:color w:val="auto"/>
          <w:highlight w:val="none"/>
          <w:shd w:val="clear" w:color="auto" w:fill="FFFFFF"/>
        </w:rPr>
      </w:pPr>
    </w:p>
    <w:p w14:paraId="448E303D">
      <w:pPr>
        <w:pStyle w:val="40"/>
        <w:shd w:val="clear" w:color="auto" w:fill="FFFFFF"/>
        <w:spacing w:before="0" w:beforeAutospacing="0" w:after="0" w:afterAutospacing="0" w:line="360" w:lineRule="auto"/>
        <w:rPr>
          <w:color w:val="auto"/>
          <w:highlight w:val="none"/>
          <w:shd w:val="clear" w:color="auto" w:fill="FFFFFF"/>
        </w:rPr>
      </w:pPr>
    </w:p>
    <w:p w14:paraId="3F795F4F">
      <w:pPr>
        <w:spacing w:line="360" w:lineRule="auto"/>
        <w:ind w:left="484" w:leftChars="1" w:hanging="482" w:hangingChars="201"/>
        <w:rPr>
          <w:color w:val="auto"/>
          <w:sz w:val="24"/>
          <w:szCs w:val="24"/>
          <w:highlight w:val="none"/>
          <w:shd w:val="clear" w:color="auto" w:fill="FFFFFF"/>
        </w:rPr>
      </w:pPr>
      <w:r>
        <w:rPr>
          <w:color w:val="auto"/>
          <w:sz w:val="24"/>
          <w:szCs w:val="24"/>
          <w:highlight w:val="none"/>
          <w:shd w:val="clear" w:color="auto" w:fill="FFFFFF"/>
        </w:rPr>
        <w:t>注：1.产品如有型号，请在“产品名称”栏一并填写。</w:t>
      </w:r>
    </w:p>
    <w:p w14:paraId="5165EDC5">
      <w:pPr>
        <w:spacing w:line="360" w:lineRule="auto"/>
        <w:ind w:left="420" w:leftChars="200"/>
        <w:rPr>
          <w:color w:val="auto"/>
          <w:sz w:val="24"/>
          <w:szCs w:val="24"/>
          <w:highlight w:val="none"/>
          <w:shd w:val="clear" w:color="auto" w:fill="FFFFFF"/>
        </w:rPr>
      </w:pPr>
      <w:r>
        <w:rPr>
          <w:color w:val="auto"/>
          <w:sz w:val="24"/>
          <w:szCs w:val="24"/>
          <w:highlight w:val="none"/>
          <w:shd w:val="clear" w:color="auto" w:fill="FFFFFF"/>
        </w:rPr>
        <w:t>2.生产厂名与厂址应与生产厂营业执照载明的相关信息保持一致。</w:t>
      </w:r>
    </w:p>
    <w:p w14:paraId="6620E44E">
      <w:pPr>
        <w:spacing w:line="360" w:lineRule="auto"/>
        <w:ind w:left="420" w:leftChars="200"/>
        <w:rPr>
          <w:color w:val="auto"/>
          <w:sz w:val="24"/>
          <w:szCs w:val="24"/>
          <w:highlight w:val="none"/>
          <w:shd w:val="clear" w:color="auto" w:fill="FFFFFF"/>
        </w:rPr>
      </w:pPr>
      <w:r>
        <w:rPr>
          <w:color w:val="auto"/>
          <w:sz w:val="24"/>
          <w:szCs w:val="24"/>
          <w:highlight w:val="none"/>
          <w:shd w:val="clear" w:color="auto" w:fill="FFFFFF"/>
        </w:rPr>
        <w:t>3.该产品的中国境内生产的组件成本占比相关要求实施前，“规定比例”栏可不填。</w:t>
      </w:r>
    </w:p>
    <w:p w14:paraId="07378840">
      <w:pPr>
        <w:spacing w:line="360" w:lineRule="auto"/>
        <w:ind w:left="420" w:leftChars="200"/>
        <w:rPr>
          <w:color w:val="auto"/>
          <w:sz w:val="24"/>
          <w:szCs w:val="24"/>
          <w:highlight w:val="none"/>
          <w:shd w:val="clear" w:color="auto" w:fill="FFFFFF"/>
        </w:rPr>
      </w:pPr>
      <w:r>
        <w:rPr>
          <w:color w:val="auto"/>
          <w:sz w:val="24"/>
          <w:szCs w:val="24"/>
          <w:highlight w:val="none"/>
          <w:shd w:val="clear" w:color="auto" w:fill="FFFFFF"/>
        </w:rPr>
        <w:t>4.该产品的关键组件要求实施前，“关键组件”栏可不填。</w:t>
      </w:r>
    </w:p>
    <w:p w14:paraId="2637C33B">
      <w:pPr>
        <w:spacing w:line="360" w:lineRule="auto"/>
        <w:ind w:left="420" w:leftChars="200"/>
        <w:rPr>
          <w:color w:val="auto"/>
          <w:sz w:val="24"/>
          <w:szCs w:val="24"/>
          <w:highlight w:val="none"/>
          <w:shd w:val="clear" w:color="auto" w:fill="FFFFFF"/>
        </w:rPr>
      </w:pPr>
      <w:r>
        <w:rPr>
          <w:color w:val="auto"/>
          <w:sz w:val="24"/>
          <w:szCs w:val="24"/>
          <w:highlight w:val="none"/>
          <w:shd w:val="clear" w:color="auto" w:fill="FFFFFF"/>
        </w:rPr>
        <w:t>5.该产品的关键工序要求实施前，“关键工序”栏可不填。</w:t>
      </w:r>
    </w:p>
    <w:p w14:paraId="1E1A0A61">
      <w:pPr>
        <w:rPr>
          <w:color w:val="auto"/>
          <w:sz w:val="24"/>
          <w:szCs w:val="24"/>
          <w:highlight w:val="none"/>
          <w:shd w:val="clear" w:color="auto" w:fill="FFFFFF"/>
        </w:rPr>
      </w:pPr>
      <w:r>
        <w:rPr>
          <w:color w:val="auto"/>
          <w:sz w:val="24"/>
          <w:szCs w:val="24"/>
          <w:highlight w:val="none"/>
          <w:shd w:val="clear" w:color="auto" w:fill="FFFFFF"/>
        </w:rPr>
        <w:br w:type="page"/>
      </w:r>
    </w:p>
    <w:p w14:paraId="5EF22F62">
      <w:pPr>
        <w:pStyle w:val="40"/>
        <w:shd w:val="clear" w:color="auto" w:fill="FFFFFF"/>
        <w:spacing w:before="30" w:beforeAutospacing="0" w:after="30" w:afterAutospacing="0"/>
        <w:jc w:val="center"/>
        <w:rPr>
          <w:rStyle w:val="50"/>
          <w:color w:val="auto"/>
          <w:sz w:val="36"/>
          <w:szCs w:val="36"/>
          <w:highlight w:val="none"/>
        </w:rPr>
      </w:pPr>
      <w:r>
        <w:rPr>
          <w:rStyle w:val="50"/>
          <w:rFonts w:hint="eastAsia"/>
          <w:color w:val="auto"/>
          <w:sz w:val="36"/>
          <w:szCs w:val="36"/>
          <w:highlight w:val="none"/>
        </w:rPr>
        <w:t>产品成本占比承诺函</w:t>
      </w:r>
      <w:r>
        <w:rPr>
          <w:rStyle w:val="50"/>
          <w:rFonts w:hint="eastAsia"/>
          <w:b/>
          <w:bCs/>
          <w:color w:val="auto"/>
          <w:sz w:val="36"/>
          <w:szCs w:val="36"/>
          <w:highlight w:val="none"/>
          <w:shd w:val="clear" w:color="auto" w:fill="FFFFFF"/>
          <w:lang w:eastAsia="zh-CN"/>
        </w:rPr>
        <w:t>（</w:t>
      </w:r>
      <w:r>
        <w:rPr>
          <w:rStyle w:val="50"/>
          <w:rFonts w:hint="eastAsia"/>
          <w:b/>
          <w:bCs/>
          <w:color w:val="auto"/>
          <w:sz w:val="36"/>
          <w:szCs w:val="36"/>
          <w:highlight w:val="none"/>
          <w:shd w:val="clear" w:color="auto" w:fill="FFFFFF"/>
          <w:lang w:val="en-US" w:eastAsia="zh-CN"/>
        </w:rPr>
        <w:t>本项目不适用</w:t>
      </w:r>
      <w:r>
        <w:rPr>
          <w:rStyle w:val="50"/>
          <w:rFonts w:hint="eastAsia"/>
          <w:b/>
          <w:bCs/>
          <w:color w:val="auto"/>
          <w:sz w:val="36"/>
          <w:szCs w:val="36"/>
          <w:highlight w:val="none"/>
          <w:shd w:val="clear" w:color="auto" w:fill="FFFFFF"/>
          <w:lang w:eastAsia="zh-CN"/>
        </w:rPr>
        <w:t>）</w:t>
      </w:r>
    </w:p>
    <w:p w14:paraId="4291EDDD">
      <w:pPr>
        <w:pStyle w:val="40"/>
        <w:shd w:val="clear" w:color="auto" w:fill="FFFFFF"/>
        <w:spacing w:before="30" w:beforeAutospacing="0" w:after="30" w:afterAutospacing="0"/>
        <w:rPr>
          <w:rStyle w:val="50"/>
          <w:color w:val="auto"/>
          <w:sz w:val="36"/>
          <w:szCs w:val="36"/>
          <w:highlight w:val="none"/>
        </w:rPr>
      </w:pPr>
    </w:p>
    <w:p w14:paraId="5F68EBEA">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54647390">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2A2B7C0B">
      <w:pPr>
        <w:widowControl/>
        <w:spacing w:line="360" w:lineRule="auto"/>
        <w:ind w:firstLine="480" w:firstLineChars="200"/>
        <w:jc w:val="left"/>
        <w:rPr>
          <w:color w:val="auto"/>
          <w:sz w:val="24"/>
          <w:highlight w:val="none"/>
        </w:rPr>
      </w:pPr>
    </w:p>
    <w:p w14:paraId="57F740B8">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5B03DD15">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2C04A822">
      <w:pPr>
        <w:widowControl/>
        <w:spacing w:line="360" w:lineRule="auto"/>
        <w:jc w:val="left"/>
        <w:rPr>
          <w:color w:val="auto"/>
          <w:sz w:val="24"/>
          <w:highlight w:val="none"/>
        </w:rPr>
      </w:pPr>
    </w:p>
    <w:p w14:paraId="51E29291">
      <w:pPr>
        <w:widowControl/>
        <w:spacing w:line="360" w:lineRule="auto"/>
        <w:jc w:val="left"/>
        <w:rPr>
          <w:color w:val="auto"/>
          <w:sz w:val="24"/>
          <w:highlight w:val="none"/>
        </w:rPr>
      </w:pPr>
    </w:p>
    <w:p w14:paraId="3422C89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29610A1C">
      <w:pPr>
        <w:spacing w:line="360" w:lineRule="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1. 本承诺函应按包分别提供。</w:t>
      </w:r>
    </w:p>
    <w:p w14:paraId="6B1D0D08">
      <w:pPr>
        <w:spacing w:line="360" w:lineRule="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 单一产品采购无须提供本承诺函；供应商提供产品全部为本国产品，且提供了《关于符合本国产品标准的声明函》时，无须提供本承诺函。</w:t>
      </w:r>
    </w:p>
    <w:p w14:paraId="18E9AC92">
      <w:pPr>
        <w:spacing w:line="360" w:lineRule="auto"/>
        <w:rPr>
          <w:rFonts w:hint="eastAsia"/>
          <w:color w:val="auto"/>
          <w:sz w:val="24"/>
          <w:szCs w:val="24"/>
          <w:highlight w:val="none"/>
          <w:shd w:val="clear" w:color="auto" w:fill="FFFFFF"/>
          <w:lang w:val="zh-CN"/>
        </w:rPr>
      </w:pPr>
      <w:r>
        <w:rPr>
          <w:rFonts w:hint="eastAsia" w:ascii="宋体" w:hAnsi="宋体" w:eastAsia="宋体" w:cs="宋体"/>
          <w:color w:val="auto"/>
          <w:sz w:val="24"/>
          <w:szCs w:val="24"/>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eastAsia="宋体" w:cs="宋体"/>
          <w:color w:val="auto"/>
          <w:sz w:val="24"/>
          <w:szCs w:val="24"/>
          <w:highlight w:val="none"/>
        </w:rPr>
        <w:t>价格评审优惠</w:t>
      </w:r>
      <w:r>
        <w:rPr>
          <w:rFonts w:hint="eastAsia" w:ascii="宋体" w:hAnsi="宋体" w:eastAsia="宋体" w:cs="宋体"/>
          <w:color w:val="auto"/>
          <w:sz w:val="24"/>
          <w:szCs w:val="24"/>
          <w:highlight w:val="none"/>
          <w:shd w:val="clear" w:color="auto" w:fill="FFFFFF"/>
        </w:rPr>
        <w:t>。</w:t>
      </w:r>
    </w:p>
    <w:p w14:paraId="0B704C91">
      <w:pPr>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br w:type="page"/>
      </w:r>
    </w:p>
    <w:p w14:paraId="04541584">
      <w:pPr>
        <w:widowControl/>
        <w:jc w:val="left"/>
        <w:rPr>
          <w:rFonts w:hint="eastAsia" w:ascii="宋体" w:hAnsi="宋体" w:eastAsia="宋体" w:cs="宋体"/>
          <w:color w:val="auto"/>
          <w:sz w:val="24"/>
          <w:szCs w:val="20"/>
          <w:highlight w:val="none"/>
        </w:rPr>
      </w:pPr>
      <w:r>
        <w:rPr>
          <w:rFonts w:hint="eastAsia" w:ascii="宋体" w:hAnsi="宋体" w:cs="宋体"/>
          <w:color w:val="auto"/>
          <w:kern w:val="2"/>
          <w:sz w:val="24"/>
          <w:szCs w:val="20"/>
          <w:highlight w:val="none"/>
          <w:lang w:val="en-US" w:eastAsia="zh-CN" w:bidi="ar-SA"/>
        </w:rPr>
        <w:t xml:space="preserve">8   </w:t>
      </w:r>
      <w:r>
        <w:rPr>
          <w:rFonts w:hint="eastAsia" w:ascii="宋体" w:hAnsi="宋体" w:eastAsia="宋体" w:cs="宋体"/>
          <w:color w:val="auto"/>
          <w:sz w:val="24"/>
          <w:szCs w:val="20"/>
          <w:highlight w:val="none"/>
        </w:rPr>
        <w:t>中小企业证明文件</w:t>
      </w:r>
    </w:p>
    <w:p w14:paraId="73019387">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说明：</w:t>
      </w:r>
    </w:p>
    <w:p w14:paraId="1188D1E0">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82D8D63">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DA64F07">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3）对于多标的采购项目，投标人应充分、准确地了解所提供货物的制造企业、提供服务的承接企业信息。对相关情况了解不清楚的，不建议填报本声明函。</w:t>
      </w:r>
    </w:p>
    <w:p w14:paraId="0B8D2A5B">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1198839D">
      <w:pPr>
        <w:tabs>
          <w:tab w:val="left" w:pos="5580"/>
        </w:tabs>
        <w:spacing w:line="360" w:lineRule="auto"/>
        <w:rPr>
          <w:rFonts w:hint="eastAsia" w:ascii="宋体" w:hAnsi="宋体" w:eastAsia="宋体" w:cs="宋体"/>
          <w:color w:val="auto"/>
          <w:sz w:val="24"/>
          <w:highlight w:val="none"/>
        </w:rPr>
      </w:pPr>
    </w:p>
    <w:p w14:paraId="54736DF0">
      <w:pPr>
        <w:tabs>
          <w:tab w:val="left" w:pos="5580"/>
        </w:tabs>
        <w:spacing w:line="360" w:lineRule="auto"/>
        <w:rPr>
          <w:rFonts w:hint="eastAsia" w:ascii="宋体" w:hAnsi="宋体" w:eastAsia="宋体" w:cs="宋体"/>
          <w:color w:val="auto"/>
          <w:sz w:val="24"/>
          <w:highlight w:val="none"/>
        </w:rPr>
      </w:pPr>
    </w:p>
    <w:p w14:paraId="7BAC89FA">
      <w:pPr>
        <w:spacing w:before="240" w:beforeLines="100" w:after="240" w:afterLines="100" w:line="360" w:lineRule="auto"/>
        <w:jc w:val="center"/>
        <w:rPr>
          <w:b/>
          <w:bCs/>
          <w:color w:val="auto"/>
          <w:sz w:val="36"/>
          <w:szCs w:val="36"/>
          <w:highlight w:val="none"/>
        </w:rPr>
      </w:pPr>
      <w:r>
        <w:rPr>
          <w:rFonts w:hint="eastAsia" w:ascii="宋体" w:hAnsi="宋体" w:eastAsia="宋体" w:cs="宋体"/>
          <w:color w:val="auto"/>
          <w:sz w:val="24"/>
          <w:highlight w:val="none"/>
        </w:rPr>
        <w:br w:type="page"/>
      </w:r>
      <w:r>
        <w:rPr>
          <w:b/>
          <w:bCs/>
          <w:color w:val="auto"/>
          <w:sz w:val="36"/>
          <w:szCs w:val="36"/>
          <w:highlight w:val="none"/>
        </w:rPr>
        <w:t>中小企业声明函（工程、服务）格式</w:t>
      </w:r>
    </w:p>
    <w:p w14:paraId="732B9E23">
      <w:pPr>
        <w:spacing w:line="360" w:lineRule="auto"/>
        <w:ind w:firstLine="504"/>
        <w:rPr>
          <w:rFonts w:hint="eastAsia" w:eastAsia="宋体"/>
          <w:color w:val="auto"/>
          <w:spacing w:val="6"/>
          <w:sz w:val="24"/>
          <w:highlight w:val="none"/>
          <w:lang w:val="en-US" w:eastAsia="zh-CN"/>
        </w:rPr>
      </w:pPr>
      <w:r>
        <w:rPr>
          <w:rFonts w:hint="eastAsia"/>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6E1095C">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387650C3">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048420E0">
      <w:pPr>
        <w:spacing w:line="360" w:lineRule="auto"/>
        <w:ind w:firstLine="504"/>
        <w:rPr>
          <w:color w:val="auto"/>
          <w:spacing w:val="6"/>
          <w:sz w:val="24"/>
          <w:highlight w:val="none"/>
        </w:rPr>
      </w:pPr>
    </w:p>
    <w:p w14:paraId="256D93F9">
      <w:pPr>
        <w:spacing w:line="360" w:lineRule="auto"/>
        <w:ind w:firstLine="504"/>
        <w:rPr>
          <w:color w:val="auto"/>
          <w:spacing w:val="6"/>
          <w:sz w:val="24"/>
          <w:highlight w:val="none"/>
        </w:rPr>
      </w:pPr>
      <w:r>
        <w:rPr>
          <w:color w:val="auto"/>
          <w:spacing w:val="6"/>
          <w:sz w:val="24"/>
          <w:highlight w:val="none"/>
        </w:rPr>
        <w:t>……</w:t>
      </w:r>
    </w:p>
    <w:p w14:paraId="4C93177E">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75615F6C">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4FA56E87">
      <w:pPr>
        <w:spacing w:line="360" w:lineRule="auto"/>
        <w:ind w:right="360" w:firstLine="480"/>
        <w:jc w:val="right"/>
        <w:rPr>
          <w:color w:val="auto"/>
          <w:sz w:val="24"/>
          <w:highlight w:val="none"/>
        </w:rPr>
      </w:pPr>
    </w:p>
    <w:p w14:paraId="1612EC6B">
      <w:pPr>
        <w:spacing w:line="360" w:lineRule="auto"/>
        <w:ind w:right="360" w:firstLine="480"/>
        <w:jc w:val="right"/>
        <w:rPr>
          <w:color w:val="auto"/>
          <w:sz w:val="24"/>
          <w:highlight w:val="none"/>
        </w:rPr>
      </w:pPr>
      <w:r>
        <w:rPr>
          <w:color w:val="auto"/>
          <w:sz w:val="24"/>
          <w:highlight w:val="none"/>
        </w:rPr>
        <w:t>企业名称（盖章）：________</w:t>
      </w:r>
    </w:p>
    <w:p w14:paraId="36CAAE47">
      <w:pPr>
        <w:spacing w:line="360" w:lineRule="auto"/>
        <w:ind w:right="360" w:firstLine="480"/>
        <w:jc w:val="right"/>
        <w:rPr>
          <w:color w:val="auto"/>
          <w:sz w:val="24"/>
          <w:highlight w:val="none"/>
        </w:rPr>
      </w:pPr>
      <w:r>
        <w:rPr>
          <w:color w:val="auto"/>
          <w:sz w:val="24"/>
          <w:highlight w:val="none"/>
        </w:rPr>
        <w:t>日 期：________</w:t>
      </w:r>
    </w:p>
    <w:p w14:paraId="147EE342">
      <w:pPr>
        <w:adjustRightInd w:val="0"/>
        <w:snapToGrid w:val="0"/>
        <w:jc w:val="left"/>
        <w:rPr>
          <w:color w:val="auto"/>
          <w:sz w:val="24"/>
          <w:szCs w:val="21"/>
          <w:highlight w:val="none"/>
        </w:rPr>
      </w:pPr>
    </w:p>
    <w:p w14:paraId="7F833FC2">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D51E98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CDD301D">
            <w:pPr>
              <w:adjustRightInd w:val="0"/>
              <w:snapToGrid w:val="0"/>
              <w:jc w:val="left"/>
              <w:rPr>
                <w:color w:val="auto"/>
                <w:szCs w:val="21"/>
                <w:highlight w:val="none"/>
              </w:rPr>
            </w:pPr>
            <w:r>
              <w:rPr>
                <w:color w:val="auto"/>
                <w:szCs w:val="21"/>
                <w:highlight w:val="none"/>
              </w:rPr>
              <w:t>从业人员、营业收入、资产总额填报上一年度数据，无上一年度数据的新成立企业可不填报。</w:t>
            </w:r>
          </w:p>
        </w:tc>
      </w:tr>
    </w:tbl>
    <w:p w14:paraId="373B32C2">
      <w:pPr>
        <w:adjustRightInd w:val="0"/>
        <w:snapToGrid w:val="0"/>
        <w:jc w:val="left"/>
        <w:rPr>
          <w:rFonts w:hint="eastAsia" w:ascii="宋体" w:hAnsi="宋体" w:eastAsia="宋体" w:cs="宋体"/>
          <w:color w:val="auto"/>
          <w:szCs w:val="21"/>
          <w:highlight w:val="none"/>
          <w:vertAlign w:val="superscript"/>
        </w:rPr>
      </w:pPr>
    </w:p>
    <w:p w14:paraId="651334B1">
      <w:pPr>
        <w:spacing w:line="360" w:lineRule="auto"/>
        <w:ind w:right="360" w:firstLine="480"/>
        <w:jc w:val="right"/>
        <w:rPr>
          <w:rFonts w:hint="eastAsia" w:ascii="宋体" w:hAnsi="宋体" w:eastAsia="宋体" w:cs="宋体"/>
          <w:color w:val="auto"/>
          <w:sz w:val="24"/>
          <w:highlight w:val="none"/>
        </w:rPr>
      </w:pPr>
    </w:p>
    <w:p w14:paraId="0ACA962E">
      <w:pPr>
        <w:spacing w:line="360" w:lineRule="auto"/>
        <w:ind w:right="360" w:firstLine="480"/>
        <w:jc w:val="right"/>
        <w:rPr>
          <w:rFonts w:hint="eastAsia" w:ascii="宋体" w:hAnsi="宋体" w:eastAsia="宋体" w:cs="宋体"/>
          <w:color w:val="auto"/>
          <w:sz w:val="24"/>
          <w:highlight w:val="none"/>
        </w:rPr>
      </w:pPr>
    </w:p>
    <w:p w14:paraId="016D795A">
      <w:pPr>
        <w:spacing w:line="360" w:lineRule="auto"/>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p>
    <w:p w14:paraId="643F45CF">
      <w:pPr>
        <w:spacing w:before="240" w:beforeLines="100" w:after="240" w:afterLines="100" w:line="360" w:lineRule="auto"/>
        <w:jc w:val="center"/>
        <w:rPr>
          <w:rFonts w:hint="eastAsia" w:ascii="宋体" w:hAnsi="宋体" w:eastAsia="宋体" w:cs="宋体"/>
          <w:color w:val="auto"/>
          <w:sz w:val="36"/>
          <w:szCs w:val="36"/>
          <w:highlight w:val="none"/>
        </w:rPr>
      </w:pPr>
      <w:r>
        <w:rPr>
          <w:rFonts w:hint="eastAsia" w:ascii="宋体" w:hAnsi="宋体" w:eastAsia="宋体" w:cs="宋体"/>
          <w:b/>
          <w:bCs/>
          <w:color w:val="auto"/>
          <w:sz w:val="36"/>
          <w:szCs w:val="36"/>
          <w:highlight w:val="none"/>
        </w:rPr>
        <w:t>残疾人福利性单位声明函格式</w:t>
      </w:r>
      <w:r>
        <w:rPr>
          <w:rFonts w:hint="eastAsia" w:ascii="宋体" w:hAnsi="宋体" w:eastAsia="宋体" w:cs="宋体"/>
          <w:color w:val="auto"/>
          <w:sz w:val="36"/>
          <w:szCs w:val="36"/>
          <w:highlight w:val="none"/>
        </w:rPr>
        <w:t xml:space="preserve"> </w:t>
      </w:r>
    </w:p>
    <w:p w14:paraId="5FBD8F6D">
      <w:pPr>
        <w:spacing w:line="588" w:lineRule="exact"/>
        <w:ind w:firstLine="504"/>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highlight w:val="none"/>
        </w:rPr>
        <w:t>〔2017〕141</w:t>
      </w:r>
      <w:r>
        <w:rPr>
          <w:rFonts w:hint="eastAsia" w:ascii="宋体" w:hAnsi="宋体" w:eastAsia="宋体" w:cs="宋体"/>
          <w:color w:val="auto"/>
          <w:spacing w:val="6"/>
          <w:sz w:val="24"/>
          <w:highlight w:val="none"/>
        </w:rPr>
        <w:t>号）的规定，本单位</w:t>
      </w:r>
      <w:r>
        <w:rPr>
          <w:rFonts w:hint="eastAsia" w:ascii="宋体" w:hAnsi="宋体" w:eastAsia="宋体" w:cs="宋体"/>
          <w:b/>
          <w:color w:val="auto"/>
          <w:sz w:val="24"/>
          <w:highlight w:val="none"/>
        </w:rPr>
        <w:t>（请进行选择）</w:t>
      </w:r>
      <w:r>
        <w:rPr>
          <w:rFonts w:hint="eastAsia" w:ascii="宋体" w:hAnsi="宋体" w:eastAsia="宋体" w:cs="宋体"/>
          <w:color w:val="auto"/>
          <w:spacing w:val="6"/>
          <w:sz w:val="24"/>
          <w:highlight w:val="none"/>
        </w:rPr>
        <w:t>：</w:t>
      </w:r>
    </w:p>
    <w:p w14:paraId="5B9C176E">
      <w:pPr>
        <w:spacing w:line="588" w:lineRule="exact"/>
        <w:ind w:firstLine="482"/>
        <w:rPr>
          <w:rFonts w:hint="eastAsia" w:ascii="宋体" w:hAnsi="宋体" w:eastAsia="宋体" w:cs="宋体"/>
          <w:b/>
          <w:color w:val="auto"/>
          <w:spacing w:val="6"/>
          <w:sz w:val="24"/>
          <w:highlight w:val="none"/>
        </w:rPr>
      </w:pPr>
      <w:r>
        <w:rPr>
          <w:rFonts w:hint="eastAsia" w:ascii="宋体" w:hAnsi="宋体" w:eastAsia="宋体" w:cs="宋体"/>
          <w:b/>
          <w:color w:val="auto"/>
          <w:sz w:val="24"/>
          <w:highlight w:val="none"/>
        </w:rPr>
        <w:t>□</w:t>
      </w:r>
      <w:r>
        <w:rPr>
          <w:rFonts w:hint="eastAsia" w:ascii="宋体" w:hAnsi="宋体" w:eastAsia="宋体" w:cs="宋体"/>
          <w:b/>
          <w:color w:val="auto"/>
          <w:spacing w:val="6"/>
          <w:sz w:val="24"/>
          <w:highlight w:val="none"/>
        </w:rPr>
        <w:t>不属于符合条件的残疾人福利性单位。</w:t>
      </w:r>
    </w:p>
    <w:p w14:paraId="70781F8A">
      <w:pPr>
        <w:spacing w:line="588" w:lineRule="exact"/>
        <w:ind w:firstLine="482"/>
        <w:rPr>
          <w:rFonts w:hint="eastAsia" w:ascii="宋体" w:hAnsi="宋体" w:eastAsia="宋体" w:cs="宋体"/>
          <w:color w:val="auto"/>
          <w:spacing w:val="6"/>
          <w:sz w:val="24"/>
          <w:highlight w:val="none"/>
        </w:rPr>
      </w:pPr>
      <w:r>
        <w:rPr>
          <w:rFonts w:hint="eastAsia" w:ascii="宋体" w:hAnsi="宋体" w:eastAsia="宋体" w:cs="宋体"/>
          <w:b/>
          <w:color w:val="auto"/>
          <w:sz w:val="24"/>
          <w:highlight w:val="none"/>
        </w:rPr>
        <w:t>□</w:t>
      </w:r>
      <w:r>
        <w:rPr>
          <w:rFonts w:hint="eastAsia" w:ascii="宋体" w:hAnsi="宋体" w:eastAsia="宋体" w:cs="宋体"/>
          <w:b/>
          <w:color w:val="auto"/>
          <w:spacing w:val="6"/>
          <w:sz w:val="24"/>
          <w:highlight w:val="none"/>
        </w:rPr>
        <w:t>属于符合条件的残疾人福利性单位，</w:t>
      </w:r>
      <w:r>
        <w:rPr>
          <w:rFonts w:hint="eastAsia" w:ascii="宋体" w:hAnsi="宋体" w:eastAsia="宋体" w:cs="宋体"/>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27EFF139">
      <w:pPr>
        <w:spacing w:line="588" w:lineRule="exact"/>
        <w:ind w:firstLine="506" w:firstLineChars="200"/>
        <w:rPr>
          <w:rFonts w:hint="eastAsia" w:ascii="宋体" w:hAnsi="宋体" w:eastAsia="宋体" w:cs="宋体"/>
          <w:color w:val="auto"/>
          <w:spacing w:val="6"/>
          <w:sz w:val="24"/>
          <w:highlight w:val="none"/>
        </w:rPr>
      </w:pPr>
      <w:r>
        <w:rPr>
          <w:rFonts w:hint="eastAsia" w:ascii="宋体" w:hAnsi="宋体" w:eastAsia="宋体" w:cs="宋体"/>
          <w:b/>
          <w:color w:val="auto"/>
          <w:spacing w:val="6"/>
          <w:sz w:val="24"/>
          <w:highlight w:val="none"/>
        </w:rPr>
        <w:t>本单位对上述声明的真实性负责。如有虚假，将依法承担相应责任。</w:t>
      </w:r>
    </w:p>
    <w:p w14:paraId="0B2F6DA5">
      <w:pPr>
        <w:spacing w:line="588" w:lineRule="exact"/>
        <w:ind w:firstLine="504" w:firstLineChars="200"/>
        <w:rPr>
          <w:rFonts w:hint="eastAsia" w:ascii="宋体" w:hAnsi="宋体" w:eastAsia="宋体" w:cs="宋体"/>
          <w:color w:val="auto"/>
          <w:spacing w:val="6"/>
          <w:sz w:val="24"/>
          <w:highlight w:val="none"/>
        </w:rPr>
      </w:pPr>
    </w:p>
    <w:p w14:paraId="6C078C4D">
      <w:pPr>
        <w:spacing w:line="588" w:lineRule="exact"/>
        <w:ind w:firstLine="504" w:firstLineChars="200"/>
        <w:rPr>
          <w:rFonts w:hint="eastAsia" w:ascii="宋体" w:hAnsi="宋体" w:eastAsia="宋体" w:cs="宋体"/>
          <w:color w:val="auto"/>
          <w:spacing w:val="6"/>
          <w:sz w:val="24"/>
          <w:highlight w:val="none"/>
        </w:rPr>
      </w:pPr>
    </w:p>
    <w:p w14:paraId="230CF1F0">
      <w:pPr>
        <w:tabs>
          <w:tab w:val="left" w:pos="4860"/>
        </w:tabs>
        <w:spacing w:line="588" w:lineRule="exact"/>
        <w:ind w:right="1560" w:firstLine="504" w:firstLineChars="200"/>
        <w:jc w:val="center"/>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 xml:space="preserve">               单位名称（盖章）：</w:t>
      </w:r>
    </w:p>
    <w:p w14:paraId="1519561B">
      <w:pPr>
        <w:tabs>
          <w:tab w:val="left" w:pos="4860"/>
        </w:tabs>
        <w:spacing w:line="588" w:lineRule="exact"/>
        <w:ind w:right="1560" w:firstLine="504" w:firstLineChars="200"/>
        <w:jc w:val="center"/>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 xml:space="preserve">       日  期：</w:t>
      </w:r>
    </w:p>
    <w:p w14:paraId="4071DB5F">
      <w:pPr>
        <w:rPr>
          <w:rFonts w:hint="eastAsia" w:ascii="宋体" w:hAnsi="宋体" w:cs="宋体"/>
          <w:color w:val="auto"/>
          <w:kern w:val="2"/>
          <w:sz w:val="24"/>
          <w:szCs w:val="20"/>
          <w:highlight w:val="none"/>
          <w:lang w:val="en-US" w:eastAsia="zh-CN" w:bidi="ar-SA"/>
        </w:rPr>
      </w:pPr>
      <w:r>
        <w:rPr>
          <w:rFonts w:hint="eastAsia" w:ascii="宋体" w:hAnsi="宋体" w:cs="宋体"/>
          <w:color w:val="auto"/>
          <w:kern w:val="2"/>
          <w:sz w:val="24"/>
          <w:szCs w:val="20"/>
          <w:highlight w:val="none"/>
          <w:lang w:val="en-US" w:eastAsia="zh-CN" w:bidi="ar-SA"/>
        </w:rPr>
        <w:br w:type="page"/>
      </w:r>
    </w:p>
    <w:p w14:paraId="4D1A74CF">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auto"/>
          <w:sz w:val="24"/>
          <w:szCs w:val="20"/>
          <w:highlight w:val="none"/>
        </w:rPr>
      </w:pPr>
      <w:r>
        <w:rPr>
          <w:rFonts w:hint="eastAsia" w:ascii="宋体" w:hAnsi="宋体" w:cs="宋体"/>
          <w:color w:val="auto"/>
          <w:kern w:val="2"/>
          <w:sz w:val="24"/>
          <w:szCs w:val="20"/>
          <w:highlight w:val="none"/>
          <w:lang w:val="en-US" w:eastAsia="zh-CN" w:bidi="ar-SA"/>
        </w:rPr>
        <w:t xml:space="preserve">9  </w:t>
      </w:r>
      <w:r>
        <w:rPr>
          <w:rFonts w:hint="eastAsia" w:ascii="宋体" w:hAnsi="宋体" w:eastAsia="宋体" w:cs="宋体"/>
          <w:color w:val="auto"/>
          <w:sz w:val="24"/>
          <w:szCs w:val="20"/>
          <w:highlight w:val="none"/>
        </w:rPr>
        <w:t>拟分包情况说明</w:t>
      </w:r>
    </w:p>
    <w:p w14:paraId="7932D240">
      <w:pPr>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拟分包情况说明</w:t>
      </w:r>
    </w:p>
    <w:p w14:paraId="668BEC76">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（采购人或采购代理机构）</w:t>
      </w:r>
    </w:p>
    <w:p w14:paraId="7F8F804D">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我单位参加贵单位组织采购的项目编号为_______的_________项目（填写采购</w:t>
      </w:r>
      <w:r>
        <w:rPr>
          <w:rFonts w:hint="eastAsia" w:ascii="宋体" w:hAnsi="宋体" w:cs="宋体"/>
          <w:color w:val="auto"/>
          <w:sz w:val="24"/>
          <w:highlight w:val="none"/>
          <w:lang w:eastAsia="zh-CN"/>
        </w:rPr>
        <w:t>项目名称</w:t>
      </w:r>
      <w:r>
        <w:rPr>
          <w:rFonts w:hint="eastAsia" w:ascii="宋体" w:hAnsi="宋体" w:eastAsia="宋体" w:cs="宋体"/>
          <w:color w:val="auto"/>
          <w:sz w:val="24"/>
          <w:highlight w:val="none"/>
        </w:rPr>
        <w:t>）中___包（填写包号）的投标。拟签订分包合同的单位情况如下表所示，我单位承诺一旦在该项目中获得采购合同将按下表所列情况进行分包，同时承诺分包承担主体不再次分包。</w:t>
      </w:r>
    </w:p>
    <w:tbl>
      <w:tblPr>
        <w:tblStyle w:val="251"/>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53F2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1D23E0F">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1287" w:type="dxa"/>
            <w:vAlign w:val="center"/>
          </w:tcPr>
          <w:p w14:paraId="5098AA75">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分包承担</w:t>
            </w:r>
          </w:p>
          <w:p w14:paraId="78A4E6D4">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主体名称</w:t>
            </w:r>
          </w:p>
        </w:tc>
        <w:tc>
          <w:tcPr>
            <w:tcW w:w="1513" w:type="dxa"/>
            <w:vAlign w:val="center"/>
          </w:tcPr>
          <w:p w14:paraId="6152E893">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分包承担</w:t>
            </w:r>
          </w:p>
          <w:p w14:paraId="672853DB">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主体类型</w:t>
            </w:r>
          </w:p>
          <w:p w14:paraId="32633B59">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（选择）</w:t>
            </w:r>
          </w:p>
        </w:tc>
        <w:tc>
          <w:tcPr>
            <w:tcW w:w="1125" w:type="dxa"/>
            <w:vAlign w:val="center"/>
          </w:tcPr>
          <w:p w14:paraId="7A483D34">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资质等级</w:t>
            </w:r>
          </w:p>
        </w:tc>
        <w:tc>
          <w:tcPr>
            <w:tcW w:w="1558" w:type="dxa"/>
            <w:vAlign w:val="center"/>
          </w:tcPr>
          <w:p w14:paraId="26B27816">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拟分包</w:t>
            </w:r>
          </w:p>
          <w:p w14:paraId="3C6028E9">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合同内容</w:t>
            </w:r>
          </w:p>
        </w:tc>
        <w:tc>
          <w:tcPr>
            <w:tcW w:w="1498" w:type="dxa"/>
            <w:vAlign w:val="center"/>
          </w:tcPr>
          <w:p w14:paraId="60A0EDC3">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拟分包</w:t>
            </w:r>
          </w:p>
          <w:p w14:paraId="5DD9006B">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合同金额</w:t>
            </w:r>
          </w:p>
          <w:p w14:paraId="0A13DCE0">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（人民币元）</w:t>
            </w:r>
          </w:p>
        </w:tc>
        <w:tc>
          <w:tcPr>
            <w:tcW w:w="1564" w:type="dxa"/>
            <w:vAlign w:val="center"/>
          </w:tcPr>
          <w:p w14:paraId="05FDB121">
            <w:pPr>
              <w:pStyle w:val="252"/>
              <w:jc w:val="center"/>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eastAsia="zh-CN"/>
              </w:rPr>
              <w:t>占合同金额</w:t>
            </w:r>
          </w:p>
          <w:p w14:paraId="5B42119E">
            <w:pPr>
              <w:pStyle w:val="252"/>
              <w:jc w:val="center"/>
              <w:rPr>
                <w:rFonts w:hint="eastAsia" w:ascii="宋体" w:hAnsi="宋体" w:eastAsia="宋体" w:cs="宋体"/>
                <w:color w:val="auto"/>
                <w:sz w:val="24"/>
                <w:highlight w:val="none"/>
                <w:lang w:eastAsia="zh-CN"/>
              </w:rPr>
            </w:pPr>
            <w:r>
              <w:rPr>
                <w:rFonts w:hint="eastAsia" w:ascii="宋体" w:hAnsi="宋体" w:eastAsia="宋体" w:cs="宋体"/>
                <w:b/>
                <w:color w:val="auto"/>
                <w:sz w:val="24"/>
                <w:highlight w:val="none"/>
                <w:lang w:eastAsia="zh-CN"/>
              </w:rPr>
              <w:t>的比例（%）</w:t>
            </w:r>
          </w:p>
        </w:tc>
      </w:tr>
      <w:tr w14:paraId="189D6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5D0D9DA">
            <w:pPr>
              <w:pStyle w:val="25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287" w:type="dxa"/>
            <w:vAlign w:val="center"/>
          </w:tcPr>
          <w:p w14:paraId="29D76E63">
            <w:pPr>
              <w:pStyle w:val="252"/>
              <w:jc w:val="center"/>
              <w:rPr>
                <w:rFonts w:hint="eastAsia" w:ascii="宋体" w:hAnsi="宋体" w:eastAsia="宋体" w:cs="宋体"/>
                <w:color w:val="auto"/>
                <w:sz w:val="30"/>
                <w:highlight w:val="none"/>
              </w:rPr>
            </w:pPr>
          </w:p>
        </w:tc>
        <w:tc>
          <w:tcPr>
            <w:tcW w:w="1513" w:type="dxa"/>
            <w:vAlign w:val="center"/>
          </w:tcPr>
          <w:p w14:paraId="52E80B21">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□中型企业</w:t>
            </w:r>
          </w:p>
          <w:p w14:paraId="0C8DF38F">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□小微企业</w:t>
            </w:r>
          </w:p>
          <w:p w14:paraId="3F1C2577">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□其他</w:t>
            </w:r>
          </w:p>
        </w:tc>
        <w:tc>
          <w:tcPr>
            <w:tcW w:w="1125" w:type="dxa"/>
            <w:vAlign w:val="center"/>
          </w:tcPr>
          <w:p w14:paraId="3D1BEE27">
            <w:pPr>
              <w:pStyle w:val="252"/>
              <w:jc w:val="center"/>
              <w:rPr>
                <w:rFonts w:hint="eastAsia" w:ascii="宋体" w:hAnsi="宋体" w:eastAsia="宋体" w:cs="宋体"/>
                <w:color w:val="auto"/>
                <w:sz w:val="30"/>
                <w:highlight w:val="none"/>
                <w:lang w:eastAsia="zh-CN"/>
              </w:rPr>
            </w:pPr>
          </w:p>
        </w:tc>
        <w:tc>
          <w:tcPr>
            <w:tcW w:w="1558" w:type="dxa"/>
            <w:vAlign w:val="center"/>
          </w:tcPr>
          <w:p w14:paraId="170A9C62">
            <w:pPr>
              <w:pStyle w:val="252"/>
              <w:jc w:val="center"/>
              <w:rPr>
                <w:rFonts w:hint="eastAsia" w:ascii="宋体" w:hAnsi="宋体" w:eastAsia="宋体" w:cs="宋体"/>
                <w:color w:val="auto"/>
                <w:sz w:val="30"/>
                <w:highlight w:val="none"/>
                <w:lang w:eastAsia="zh-CN"/>
              </w:rPr>
            </w:pPr>
          </w:p>
        </w:tc>
        <w:tc>
          <w:tcPr>
            <w:tcW w:w="1498" w:type="dxa"/>
            <w:vAlign w:val="center"/>
          </w:tcPr>
          <w:p w14:paraId="3A68B6A1">
            <w:pPr>
              <w:pStyle w:val="252"/>
              <w:jc w:val="center"/>
              <w:rPr>
                <w:rFonts w:hint="eastAsia" w:ascii="宋体" w:hAnsi="宋体" w:eastAsia="宋体" w:cs="宋体"/>
                <w:color w:val="auto"/>
                <w:sz w:val="30"/>
                <w:highlight w:val="none"/>
                <w:lang w:eastAsia="zh-CN"/>
              </w:rPr>
            </w:pPr>
          </w:p>
        </w:tc>
        <w:tc>
          <w:tcPr>
            <w:tcW w:w="1564" w:type="dxa"/>
            <w:vAlign w:val="center"/>
          </w:tcPr>
          <w:p w14:paraId="3C2651D0">
            <w:pPr>
              <w:pStyle w:val="252"/>
              <w:jc w:val="center"/>
              <w:rPr>
                <w:rFonts w:hint="eastAsia" w:ascii="宋体" w:hAnsi="宋体" w:eastAsia="宋体" w:cs="宋体"/>
                <w:color w:val="auto"/>
                <w:sz w:val="30"/>
                <w:highlight w:val="none"/>
                <w:lang w:eastAsia="zh-CN"/>
              </w:rPr>
            </w:pPr>
          </w:p>
        </w:tc>
      </w:tr>
      <w:tr w14:paraId="3688D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F82F04C">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2</w:t>
            </w:r>
          </w:p>
        </w:tc>
        <w:tc>
          <w:tcPr>
            <w:tcW w:w="1287" w:type="dxa"/>
            <w:vAlign w:val="center"/>
          </w:tcPr>
          <w:p w14:paraId="3B0816BD">
            <w:pPr>
              <w:pStyle w:val="252"/>
              <w:jc w:val="center"/>
              <w:rPr>
                <w:rFonts w:hint="eastAsia" w:ascii="宋体" w:hAnsi="宋体" w:eastAsia="宋体" w:cs="宋体"/>
                <w:color w:val="auto"/>
                <w:sz w:val="30"/>
                <w:highlight w:val="none"/>
              </w:rPr>
            </w:pPr>
          </w:p>
        </w:tc>
        <w:tc>
          <w:tcPr>
            <w:tcW w:w="1513" w:type="dxa"/>
            <w:vAlign w:val="center"/>
          </w:tcPr>
          <w:p w14:paraId="605935D3">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□中型企业</w:t>
            </w:r>
          </w:p>
          <w:p w14:paraId="062EEBE0">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□小微企业</w:t>
            </w:r>
          </w:p>
          <w:p w14:paraId="1060D489">
            <w:pPr>
              <w:pStyle w:val="252"/>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□其他</w:t>
            </w:r>
          </w:p>
        </w:tc>
        <w:tc>
          <w:tcPr>
            <w:tcW w:w="1125" w:type="dxa"/>
            <w:vAlign w:val="center"/>
          </w:tcPr>
          <w:p w14:paraId="2D516BFF">
            <w:pPr>
              <w:pStyle w:val="252"/>
              <w:jc w:val="center"/>
              <w:rPr>
                <w:rFonts w:hint="eastAsia" w:ascii="宋体" w:hAnsi="宋体" w:eastAsia="宋体" w:cs="宋体"/>
                <w:color w:val="auto"/>
                <w:sz w:val="30"/>
                <w:highlight w:val="none"/>
                <w:lang w:eastAsia="zh-CN"/>
              </w:rPr>
            </w:pPr>
          </w:p>
        </w:tc>
        <w:tc>
          <w:tcPr>
            <w:tcW w:w="1558" w:type="dxa"/>
            <w:vAlign w:val="center"/>
          </w:tcPr>
          <w:p w14:paraId="79778C37">
            <w:pPr>
              <w:pStyle w:val="252"/>
              <w:jc w:val="center"/>
              <w:rPr>
                <w:rFonts w:hint="eastAsia" w:ascii="宋体" w:hAnsi="宋体" w:eastAsia="宋体" w:cs="宋体"/>
                <w:color w:val="auto"/>
                <w:sz w:val="30"/>
                <w:highlight w:val="none"/>
                <w:lang w:eastAsia="zh-CN"/>
              </w:rPr>
            </w:pPr>
          </w:p>
        </w:tc>
        <w:tc>
          <w:tcPr>
            <w:tcW w:w="1498" w:type="dxa"/>
            <w:vAlign w:val="center"/>
          </w:tcPr>
          <w:p w14:paraId="2EE76795">
            <w:pPr>
              <w:pStyle w:val="252"/>
              <w:jc w:val="center"/>
              <w:rPr>
                <w:rFonts w:hint="eastAsia" w:ascii="宋体" w:hAnsi="宋体" w:eastAsia="宋体" w:cs="宋体"/>
                <w:color w:val="auto"/>
                <w:sz w:val="30"/>
                <w:highlight w:val="none"/>
                <w:lang w:eastAsia="zh-CN"/>
              </w:rPr>
            </w:pPr>
          </w:p>
        </w:tc>
        <w:tc>
          <w:tcPr>
            <w:tcW w:w="1564" w:type="dxa"/>
            <w:vAlign w:val="center"/>
          </w:tcPr>
          <w:p w14:paraId="53D38E0F">
            <w:pPr>
              <w:pStyle w:val="252"/>
              <w:jc w:val="center"/>
              <w:rPr>
                <w:rFonts w:hint="eastAsia" w:ascii="宋体" w:hAnsi="宋体" w:eastAsia="宋体" w:cs="宋体"/>
                <w:color w:val="auto"/>
                <w:sz w:val="30"/>
                <w:highlight w:val="none"/>
                <w:lang w:eastAsia="zh-CN"/>
              </w:rPr>
            </w:pPr>
          </w:p>
        </w:tc>
      </w:tr>
      <w:tr w14:paraId="31EE9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2A70865">
            <w:pPr>
              <w:pStyle w:val="252"/>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p>
        </w:tc>
        <w:tc>
          <w:tcPr>
            <w:tcW w:w="1287" w:type="dxa"/>
            <w:vAlign w:val="center"/>
          </w:tcPr>
          <w:p w14:paraId="761D6805">
            <w:pPr>
              <w:pStyle w:val="252"/>
              <w:jc w:val="center"/>
              <w:rPr>
                <w:rFonts w:hint="eastAsia" w:ascii="宋体" w:hAnsi="宋体" w:eastAsia="宋体" w:cs="宋体"/>
                <w:color w:val="auto"/>
                <w:sz w:val="30"/>
                <w:highlight w:val="none"/>
              </w:rPr>
            </w:pPr>
          </w:p>
        </w:tc>
        <w:tc>
          <w:tcPr>
            <w:tcW w:w="1513" w:type="dxa"/>
            <w:vAlign w:val="center"/>
          </w:tcPr>
          <w:p w14:paraId="2B0AAF00">
            <w:pPr>
              <w:pStyle w:val="252"/>
              <w:tabs>
                <w:tab w:val="left" w:pos="235"/>
              </w:tabs>
              <w:jc w:val="center"/>
              <w:rPr>
                <w:rFonts w:hint="eastAsia" w:ascii="宋体" w:hAnsi="宋体" w:eastAsia="宋体" w:cs="宋体"/>
                <w:color w:val="auto"/>
                <w:sz w:val="24"/>
                <w:highlight w:val="none"/>
              </w:rPr>
            </w:pPr>
          </w:p>
        </w:tc>
        <w:tc>
          <w:tcPr>
            <w:tcW w:w="1125" w:type="dxa"/>
            <w:vAlign w:val="center"/>
          </w:tcPr>
          <w:p w14:paraId="0B75A363">
            <w:pPr>
              <w:pStyle w:val="252"/>
              <w:jc w:val="center"/>
              <w:rPr>
                <w:rFonts w:hint="eastAsia" w:ascii="宋体" w:hAnsi="宋体" w:eastAsia="宋体" w:cs="宋体"/>
                <w:color w:val="auto"/>
                <w:sz w:val="30"/>
                <w:highlight w:val="none"/>
              </w:rPr>
            </w:pPr>
          </w:p>
        </w:tc>
        <w:tc>
          <w:tcPr>
            <w:tcW w:w="1558" w:type="dxa"/>
            <w:vAlign w:val="center"/>
          </w:tcPr>
          <w:p w14:paraId="7CFDD3EE">
            <w:pPr>
              <w:pStyle w:val="252"/>
              <w:jc w:val="center"/>
              <w:rPr>
                <w:rFonts w:hint="eastAsia" w:ascii="宋体" w:hAnsi="宋体" w:eastAsia="宋体" w:cs="宋体"/>
                <w:color w:val="auto"/>
                <w:sz w:val="30"/>
                <w:highlight w:val="none"/>
              </w:rPr>
            </w:pPr>
          </w:p>
        </w:tc>
        <w:tc>
          <w:tcPr>
            <w:tcW w:w="1498" w:type="dxa"/>
            <w:vAlign w:val="center"/>
          </w:tcPr>
          <w:p w14:paraId="35755327">
            <w:pPr>
              <w:pStyle w:val="252"/>
              <w:jc w:val="center"/>
              <w:rPr>
                <w:rFonts w:hint="eastAsia" w:ascii="宋体" w:hAnsi="宋体" w:eastAsia="宋体" w:cs="宋体"/>
                <w:color w:val="auto"/>
                <w:sz w:val="30"/>
                <w:highlight w:val="none"/>
              </w:rPr>
            </w:pPr>
          </w:p>
        </w:tc>
        <w:tc>
          <w:tcPr>
            <w:tcW w:w="1564" w:type="dxa"/>
            <w:vAlign w:val="center"/>
          </w:tcPr>
          <w:p w14:paraId="04AFBCAB">
            <w:pPr>
              <w:pStyle w:val="252"/>
              <w:jc w:val="center"/>
              <w:rPr>
                <w:rFonts w:hint="eastAsia" w:ascii="宋体" w:hAnsi="宋体" w:eastAsia="宋体" w:cs="宋体"/>
                <w:color w:val="auto"/>
                <w:sz w:val="30"/>
                <w:highlight w:val="none"/>
              </w:rPr>
            </w:pPr>
          </w:p>
        </w:tc>
      </w:tr>
      <w:tr w14:paraId="1F6B7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ABC8DC4">
            <w:pPr>
              <w:pStyle w:val="252"/>
              <w:ind w:right="57" w:rightChars="27"/>
              <w:jc w:val="righ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合计：</w:t>
            </w:r>
          </w:p>
        </w:tc>
        <w:tc>
          <w:tcPr>
            <w:tcW w:w="1498" w:type="dxa"/>
            <w:vAlign w:val="center"/>
          </w:tcPr>
          <w:p w14:paraId="59B1F2C7">
            <w:pPr>
              <w:pStyle w:val="252"/>
              <w:jc w:val="center"/>
              <w:rPr>
                <w:rFonts w:hint="eastAsia" w:ascii="宋体" w:hAnsi="宋体" w:eastAsia="宋体" w:cs="宋体"/>
                <w:color w:val="auto"/>
                <w:sz w:val="30"/>
                <w:highlight w:val="none"/>
              </w:rPr>
            </w:pPr>
          </w:p>
        </w:tc>
        <w:tc>
          <w:tcPr>
            <w:tcW w:w="1564" w:type="dxa"/>
            <w:vAlign w:val="center"/>
          </w:tcPr>
          <w:p w14:paraId="2155A012">
            <w:pPr>
              <w:pStyle w:val="252"/>
              <w:jc w:val="center"/>
              <w:rPr>
                <w:rFonts w:hint="eastAsia" w:ascii="宋体" w:hAnsi="宋体" w:eastAsia="宋体" w:cs="宋体"/>
                <w:color w:val="auto"/>
                <w:sz w:val="30"/>
                <w:highlight w:val="none"/>
              </w:rPr>
            </w:pPr>
          </w:p>
        </w:tc>
      </w:tr>
    </w:tbl>
    <w:p w14:paraId="08E63283">
      <w:pPr>
        <w:adjustRightInd w:val="0"/>
        <w:snapToGrid w:val="0"/>
        <w:spacing w:line="360" w:lineRule="auto"/>
        <w:ind w:firstLine="480" w:firstLineChars="200"/>
        <w:jc w:val="left"/>
        <w:rPr>
          <w:rFonts w:hint="eastAsia" w:ascii="宋体" w:hAnsi="宋体" w:eastAsia="宋体" w:cs="宋体"/>
          <w:color w:val="auto"/>
          <w:sz w:val="24"/>
          <w:highlight w:val="none"/>
        </w:rPr>
      </w:pPr>
    </w:p>
    <w:p w14:paraId="4E75CA26">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注： </w:t>
      </w:r>
    </w:p>
    <w:p w14:paraId="010C4EC1">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 如本项目（包）允许分包，且投标人拟进行分包时，必须提供；如未提供，或提供了但未填写分包承担主体名称、拟分包合同内容、拟分包合同金额，</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32FCBF20">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2.如本招标文件《投标人须知资料表》载明本项目分包承担主体应具备的相应资质条件，则投标人须在本表中列明分包承担主体的资质等级，并后附资质证书电子件，否则</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73A3878F">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02ABC2D">
      <w:pPr>
        <w:adjustRightInd w:val="0"/>
        <w:snapToGrid w:val="0"/>
        <w:spacing w:line="360" w:lineRule="auto"/>
        <w:jc w:val="left"/>
        <w:rPr>
          <w:rFonts w:hint="eastAsia" w:ascii="宋体" w:hAnsi="宋体" w:eastAsia="宋体" w:cs="宋体"/>
          <w:color w:val="auto"/>
          <w:sz w:val="24"/>
          <w:highlight w:val="none"/>
        </w:rPr>
      </w:pPr>
    </w:p>
    <w:p w14:paraId="283B8402">
      <w:pPr>
        <w:adjustRightInd w:val="0"/>
        <w:snapToGrid w:val="0"/>
        <w:spacing w:line="360" w:lineRule="auto"/>
        <w:ind w:firstLine="480" w:firstLineChars="20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投标人名称（盖章）：______</w:t>
      </w:r>
    </w:p>
    <w:p w14:paraId="1A90839C">
      <w:pPr>
        <w:adjustRightInd w:val="0"/>
        <w:snapToGrid w:val="0"/>
        <w:spacing w:line="360" w:lineRule="auto"/>
        <w:ind w:firstLine="480" w:firstLineChars="20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日期：_____年______月______日</w:t>
      </w:r>
    </w:p>
    <w:p w14:paraId="77F8BC39">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2671AEDE">
      <w:pPr>
        <w:autoSpaceDE w:val="0"/>
        <w:autoSpaceDN w:val="0"/>
        <w:adjustRightInd w:val="0"/>
        <w:spacing w:line="360" w:lineRule="auto"/>
        <w:jc w:val="center"/>
        <w:rPr>
          <w:rFonts w:hint="eastAsia" w:ascii="宋体" w:hAnsi="宋体" w:eastAsia="宋体" w:cs="宋体"/>
          <w:b/>
          <w:color w:val="auto"/>
          <w:sz w:val="36"/>
          <w:szCs w:val="36"/>
          <w:highlight w:val="none"/>
        </w:rPr>
      </w:pPr>
      <w:bookmarkStart w:id="960" w:name="_Hlk176956326"/>
      <w:r>
        <w:rPr>
          <w:rFonts w:hint="eastAsia" w:ascii="宋体" w:hAnsi="宋体" w:eastAsia="宋体" w:cs="宋体"/>
          <w:b/>
          <w:color w:val="auto"/>
          <w:sz w:val="36"/>
          <w:szCs w:val="36"/>
          <w:highlight w:val="none"/>
        </w:rPr>
        <w:t>分包意向协议</w:t>
      </w:r>
    </w:p>
    <w:p w14:paraId="1253063E">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甲方（投标人）：________</w:t>
      </w:r>
    </w:p>
    <w:p w14:paraId="4F72AE37">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乙方（拟分包单位）：________</w:t>
      </w:r>
    </w:p>
    <w:p w14:paraId="312CEBB1">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甲方承诺，一旦在_________（采购</w:t>
      </w:r>
      <w:r>
        <w:rPr>
          <w:rFonts w:hint="eastAsia" w:ascii="宋体" w:hAnsi="宋体" w:cs="宋体"/>
          <w:color w:val="auto"/>
          <w:sz w:val="24"/>
          <w:highlight w:val="none"/>
          <w:lang w:eastAsia="zh-CN"/>
        </w:rPr>
        <w:t>项目名称</w:t>
      </w:r>
      <w:r>
        <w:rPr>
          <w:rFonts w:hint="eastAsia" w:ascii="宋体" w:hAnsi="宋体" w:eastAsia="宋体" w:cs="宋体"/>
          <w:color w:val="auto"/>
          <w:sz w:val="24"/>
          <w:highlight w:val="none"/>
        </w:rPr>
        <w:t>）（项目编号/包号为：_______）招标采购项目中获得采购合同，将按照下述约定将合同项下部分内容分包给乙方：</w:t>
      </w:r>
    </w:p>
    <w:p w14:paraId="3BDCBB82">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1.分包内容：_____。</w:t>
      </w:r>
    </w:p>
    <w:p w14:paraId="3CABD58F">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2.分包金额：_____，该金额占该采购包合同金额的比例为___%。</w:t>
      </w:r>
    </w:p>
    <w:p w14:paraId="5165BB50">
      <w:pPr>
        <w:adjustRightInd w:val="0"/>
        <w:snapToGrid w:val="0"/>
        <w:spacing w:line="360" w:lineRule="auto"/>
        <w:ind w:firstLine="480" w:firstLineChars="200"/>
        <w:jc w:val="left"/>
        <w:rPr>
          <w:rFonts w:hint="eastAsia" w:ascii="宋体" w:hAnsi="宋体" w:eastAsia="宋体" w:cs="宋体"/>
          <w:bCs/>
          <w:color w:val="auto"/>
          <w:sz w:val="24"/>
          <w:highlight w:val="none"/>
        </w:rPr>
      </w:pPr>
      <w:r>
        <w:rPr>
          <w:rFonts w:hint="eastAsia" w:ascii="宋体" w:hAnsi="宋体" w:eastAsia="宋体" w:cs="宋体"/>
          <w:color w:val="auto"/>
          <w:sz w:val="24"/>
          <w:highlight w:val="none"/>
        </w:rPr>
        <w:t>乙方承诺将在上述情况下与甲方签订分包合同。</w:t>
      </w:r>
    </w:p>
    <w:p w14:paraId="729D36B8">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本协议自各方盖章之日起生效，如甲方未在该项目（采购包）中标，本协议自动终止。</w:t>
      </w:r>
    </w:p>
    <w:p w14:paraId="02B2CC8F">
      <w:pPr>
        <w:spacing w:line="360" w:lineRule="auto"/>
        <w:ind w:firstLine="471"/>
        <w:rPr>
          <w:rFonts w:hint="eastAsia" w:ascii="宋体" w:hAnsi="宋体" w:eastAsia="宋体" w:cs="宋体"/>
          <w:b/>
          <w:color w:val="auto"/>
          <w:sz w:val="24"/>
          <w:highlight w:val="none"/>
        </w:rPr>
      </w:pPr>
    </w:p>
    <w:p w14:paraId="2C030673">
      <w:pPr>
        <w:spacing w:line="360" w:lineRule="auto"/>
        <w:ind w:firstLine="471"/>
        <w:rPr>
          <w:rFonts w:hint="eastAsia" w:ascii="宋体" w:hAnsi="宋体" w:eastAsia="宋体" w:cs="宋体"/>
          <w:b/>
          <w:color w:val="auto"/>
          <w:sz w:val="24"/>
          <w:highlight w:val="none"/>
        </w:rPr>
      </w:pPr>
      <w:r>
        <w:rPr>
          <w:rFonts w:hint="eastAsia" w:ascii="宋体" w:hAnsi="宋体" w:eastAsia="宋体" w:cs="宋体"/>
          <w:color w:val="auto"/>
          <w:sz w:val="24"/>
          <w:highlight w:val="none"/>
        </w:rPr>
        <w:t>甲方（盖章）：_________                 乙方（盖章）：_________</w:t>
      </w:r>
    </w:p>
    <w:p w14:paraId="7CE06CD7">
      <w:pPr>
        <w:spacing w:line="360" w:lineRule="auto"/>
        <w:ind w:left="480"/>
        <w:jc w:val="right"/>
        <w:rPr>
          <w:rFonts w:hint="eastAsia" w:ascii="宋体" w:hAnsi="宋体" w:eastAsia="宋体" w:cs="宋体"/>
          <w:color w:val="auto"/>
          <w:sz w:val="24"/>
          <w:highlight w:val="none"/>
        </w:rPr>
      </w:pPr>
    </w:p>
    <w:p w14:paraId="00AC8D7B">
      <w:pPr>
        <w:wordWrap w:val="0"/>
        <w:spacing w:line="360" w:lineRule="auto"/>
        <w:ind w:left="480"/>
        <w:jc w:val="right"/>
        <w:rPr>
          <w:rFonts w:hint="eastAsia" w:ascii="宋体" w:hAnsi="宋体" w:eastAsia="宋体" w:cs="宋体"/>
          <w:b/>
          <w:color w:val="auto"/>
          <w:sz w:val="24"/>
          <w:highlight w:val="none"/>
        </w:rPr>
      </w:pPr>
      <w:r>
        <w:rPr>
          <w:rFonts w:hint="eastAsia" w:ascii="宋体" w:hAnsi="宋体" w:eastAsia="宋体" w:cs="宋体"/>
          <w:color w:val="auto"/>
          <w:sz w:val="24"/>
          <w:szCs w:val="20"/>
          <w:highlight w:val="none"/>
        </w:rPr>
        <w:t xml:space="preserve">日期：_____年______月______日   </w:t>
      </w:r>
    </w:p>
    <w:p w14:paraId="0C3FF79A">
      <w:pPr>
        <w:tabs>
          <w:tab w:val="left" w:pos="8280"/>
        </w:tabs>
        <w:spacing w:line="360" w:lineRule="auto"/>
        <w:ind w:firstLine="480"/>
        <w:rPr>
          <w:rFonts w:hint="eastAsia" w:ascii="宋体" w:hAnsi="宋体" w:eastAsia="宋体" w:cs="宋体"/>
          <w:color w:val="auto"/>
          <w:sz w:val="24"/>
          <w:highlight w:val="none"/>
        </w:rPr>
      </w:pPr>
    </w:p>
    <w:p w14:paraId="4472D073">
      <w:pPr>
        <w:tabs>
          <w:tab w:val="left" w:pos="8280"/>
        </w:tabs>
        <w:spacing w:line="360" w:lineRule="auto"/>
        <w:rPr>
          <w:rFonts w:hint="eastAsia" w:ascii="宋体" w:hAnsi="宋体" w:eastAsia="宋体" w:cs="宋体"/>
          <w:color w:val="auto"/>
          <w:sz w:val="24"/>
          <w:highlight w:val="none"/>
        </w:rPr>
      </w:pPr>
      <w:bookmarkStart w:id="961" w:name="_Hlk176956306"/>
      <w:r>
        <w:rPr>
          <w:rFonts w:hint="eastAsia" w:ascii="宋体" w:hAnsi="宋体" w:eastAsia="宋体" w:cs="宋体"/>
          <w:color w:val="auto"/>
          <w:sz w:val="24"/>
          <w:highlight w:val="none"/>
        </w:rPr>
        <w:t>注：</w:t>
      </w:r>
    </w:p>
    <w:p w14:paraId="306C9995">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 投标人“为落实政府采购政策”而向中小企业分包时必须提供，否则</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；且建议按照采购文件要求在资格证明文件部分提供；</w:t>
      </w:r>
    </w:p>
    <w:p w14:paraId="5824D67A">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 投标人满足《政府采购促进中小企业发展管理办法》（财库〔2020〕46号）第九条有关规定，拟享受中小企业政策优惠措施的，仍需提供本协议，否则不予认可；</w:t>
      </w:r>
    </w:p>
    <w:p w14:paraId="3784C1AF">
      <w:pPr>
        <w:adjustRightInd w:val="0"/>
        <w:snapToGrid w:val="0"/>
        <w:spacing w:line="360" w:lineRule="auto"/>
        <w:jc w:val="left"/>
        <w:rPr>
          <w:rFonts w:hint="eastAsia" w:ascii="宋体" w:hAnsi="宋体" w:eastAsia="宋体" w:cs="宋体"/>
          <w:b/>
          <w:color w:val="auto"/>
          <w:sz w:val="24"/>
          <w:highlight w:val="none"/>
        </w:rPr>
      </w:pPr>
      <w:r>
        <w:rPr>
          <w:rFonts w:hint="eastAsia" w:ascii="宋体" w:hAnsi="宋体" w:eastAsia="宋体" w:cs="宋体"/>
          <w:color w:val="auto"/>
          <w:sz w:val="24"/>
          <w:highlight w:val="none"/>
        </w:rPr>
        <w:t>3. 投标人须与所有拟分包单位分别签订《分包意向协议》，每单位签订一份，并在投标文件中提交全部协议原件的电子件，否则</w:t>
      </w:r>
      <w:r>
        <w:rPr>
          <w:rFonts w:hint="eastAsia" w:ascii="宋体" w:hAnsi="宋体" w:eastAsia="宋体" w:cs="宋体"/>
          <w:bCs/>
          <w:color w:val="auto"/>
          <w:sz w:val="24"/>
          <w:highlight w:val="none"/>
        </w:rPr>
        <w:t>不予认可</w:t>
      </w:r>
      <w:r>
        <w:rPr>
          <w:rFonts w:hint="eastAsia" w:ascii="宋体" w:hAnsi="宋体" w:eastAsia="宋体" w:cs="宋体"/>
          <w:color w:val="auto"/>
          <w:sz w:val="24"/>
          <w:highlight w:val="none"/>
        </w:rPr>
        <w:t>。</w:t>
      </w:r>
      <w:bookmarkEnd w:id="961"/>
    </w:p>
    <w:bookmarkEnd w:id="960"/>
    <w:p w14:paraId="65BAE85C">
      <w:pPr>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br w:type="page"/>
      </w:r>
    </w:p>
    <w:p w14:paraId="0FDED83A">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auto"/>
          <w:sz w:val="24"/>
          <w:szCs w:val="20"/>
          <w:highlight w:val="none"/>
        </w:rPr>
      </w:pPr>
      <w:r>
        <w:rPr>
          <w:rFonts w:hint="eastAsia" w:ascii="宋体" w:hAnsi="宋体" w:cs="宋体"/>
          <w:color w:val="auto"/>
          <w:kern w:val="2"/>
          <w:sz w:val="24"/>
          <w:szCs w:val="20"/>
          <w:highlight w:val="none"/>
          <w:lang w:val="en-US" w:eastAsia="zh-CN" w:bidi="ar-SA"/>
        </w:rPr>
        <w:t xml:space="preserve">10 </w:t>
      </w:r>
      <w:r>
        <w:rPr>
          <w:rFonts w:hint="eastAsia" w:ascii="宋体" w:hAnsi="宋体" w:eastAsia="宋体" w:cs="宋体"/>
          <w:color w:val="auto"/>
          <w:sz w:val="24"/>
          <w:szCs w:val="20"/>
          <w:highlight w:val="none"/>
        </w:rPr>
        <w:t>招标文件要求提供或投标人认为应附的其他材料</w:t>
      </w:r>
    </w:p>
    <w:p w14:paraId="5793F807">
      <w:pPr>
        <w:widowControl/>
        <w:jc w:val="left"/>
        <w:rPr>
          <w:rFonts w:hint="eastAsia" w:ascii="宋体" w:hAnsi="宋体" w:eastAsia="宋体" w:cs="宋体"/>
          <w:color w:val="auto"/>
          <w:sz w:val="24"/>
          <w:szCs w:val="20"/>
          <w:highlight w:val="none"/>
        </w:rPr>
      </w:pPr>
      <w:r>
        <w:rPr>
          <w:rFonts w:hint="eastAsia" w:ascii="宋体" w:hAnsi="宋体" w:cs="宋体"/>
          <w:color w:val="auto"/>
          <w:sz w:val="24"/>
          <w:szCs w:val="20"/>
          <w:highlight w:val="none"/>
          <w:lang w:val="en-US" w:eastAsia="zh-CN"/>
        </w:rPr>
        <w:t>10</w:t>
      </w:r>
      <w:r>
        <w:rPr>
          <w:rFonts w:hint="eastAsia" w:ascii="宋体" w:hAnsi="宋体" w:eastAsia="宋体" w:cs="宋体"/>
          <w:color w:val="auto"/>
          <w:sz w:val="24"/>
          <w:szCs w:val="20"/>
          <w:highlight w:val="none"/>
        </w:rPr>
        <w:t>-1供应商信息采集表</w:t>
      </w:r>
    </w:p>
    <w:tbl>
      <w:tblPr>
        <w:tblStyle w:val="4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3BD0D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0190F0FE">
            <w:pPr>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p>
        </w:tc>
        <w:tc>
          <w:tcPr>
            <w:tcW w:w="1667" w:type="pct"/>
          </w:tcPr>
          <w:p w14:paraId="0EEB2A6E">
            <w:pPr>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供应商所属性别</w:t>
            </w:r>
          </w:p>
        </w:tc>
        <w:tc>
          <w:tcPr>
            <w:tcW w:w="1667" w:type="pct"/>
          </w:tcPr>
          <w:p w14:paraId="7D6E5120">
            <w:pPr>
              <w:rPr>
                <w:rFonts w:hint="eastAsia" w:ascii="宋体" w:hAnsi="宋体" w:eastAsia="宋体" w:cs="宋体"/>
                <w:color w:val="auto"/>
                <w:sz w:val="24"/>
                <w:highlight w:val="none"/>
              </w:rPr>
            </w:pPr>
            <w:r>
              <w:rPr>
                <w:rFonts w:hint="eastAsia" w:ascii="宋体" w:hAnsi="宋体" w:eastAsia="宋体" w:cs="宋体"/>
                <w:color w:val="auto"/>
                <w:sz w:val="24"/>
                <w:highlight w:val="none"/>
              </w:rPr>
              <w:t>外商投资类型</w:t>
            </w:r>
          </w:p>
        </w:tc>
      </w:tr>
      <w:tr w14:paraId="712B4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07349A3">
            <w:pPr>
              <w:rPr>
                <w:rFonts w:hint="eastAsia" w:ascii="宋体" w:hAnsi="宋体" w:eastAsia="宋体" w:cs="宋体"/>
                <w:color w:val="auto"/>
                <w:sz w:val="24"/>
                <w:highlight w:val="none"/>
              </w:rPr>
            </w:pPr>
          </w:p>
        </w:tc>
        <w:tc>
          <w:tcPr>
            <w:tcW w:w="1667" w:type="pct"/>
          </w:tcPr>
          <w:p w14:paraId="2EAD16C0">
            <w:pPr>
              <w:rPr>
                <w:rFonts w:hint="eastAsia" w:ascii="宋体" w:hAnsi="宋体" w:eastAsia="宋体" w:cs="宋体"/>
                <w:color w:val="auto"/>
                <w:sz w:val="24"/>
                <w:highlight w:val="none"/>
              </w:rPr>
            </w:pPr>
          </w:p>
        </w:tc>
        <w:tc>
          <w:tcPr>
            <w:tcW w:w="1667" w:type="pct"/>
          </w:tcPr>
          <w:p w14:paraId="77EB7AF5">
            <w:pPr>
              <w:rPr>
                <w:rFonts w:hint="eastAsia" w:ascii="宋体" w:hAnsi="宋体" w:eastAsia="宋体" w:cs="宋体"/>
                <w:color w:val="auto"/>
                <w:sz w:val="24"/>
                <w:highlight w:val="none"/>
              </w:rPr>
            </w:pPr>
          </w:p>
        </w:tc>
      </w:tr>
      <w:tr w14:paraId="24AAB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5B4AC3EF">
            <w:pPr>
              <w:rPr>
                <w:rFonts w:hint="eastAsia" w:ascii="宋体" w:hAnsi="宋体" w:eastAsia="宋体" w:cs="宋体"/>
                <w:color w:val="auto"/>
                <w:sz w:val="24"/>
                <w:highlight w:val="none"/>
              </w:rPr>
            </w:pPr>
          </w:p>
        </w:tc>
        <w:tc>
          <w:tcPr>
            <w:tcW w:w="1667" w:type="pct"/>
          </w:tcPr>
          <w:p w14:paraId="06F713C9">
            <w:pPr>
              <w:rPr>
                <w:rFonts w:hint="eastAsia" w:ascii="宋体" w:hAnsi="宋体" w:eastAsia="宋体" w:cs="宋体"/>
                <w:color w:val="auto"/>
                <w:sz w:val="24"/>
                <w:highlight w:val="none"/>
              </w:rPr>
            </w:pPr>
          </w:p>
        </w:tc>
        <w:tc>
          <w:tcPr>
            <w:tcW w:w="1667" w:type="pct"/>
          </w:tcPr>
          <w:p w14:paraId="3E44E3AB">
            <w:pPr>
              <w:rPr>
                <w:rFonts w:hint="eastAsia" w:ascii="宋体" w:hAnsi="宋体" w:eastAsia="宋体" w:cs="宋体"/>
                <w:color w:val="auto"/>
                <w:sz w:val="24"/>
                <w:highlight w:val="none"/>
              </w:rPr>
            </w:pPr>
          </w:p>
        </w:tc>
      </w:tr>
      <w:tr w14:paraId="5E0A2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2F51C2A">
            <w:pPr>
              <w:rPr>
                <w:rFonts w:hint="eastAsia" w:ascii="宋体" w:hAnsi="宋体" w:eastAsia="宋体" w:cs="宋体"/>
                <w:color w:val="auto"/>
                <w:sz w:val="24"/>
                <w:highlight w:val="none"/>
              </w:rPr>
            </w:pPr>
          </w:p>
        </w:tc>
        <w:tc>
          <w:tcPr>
            <w:tcW w:w="1667" w:type="pct"/>
          </w:tcPr>
          <w:p w14:paraId="78B6A1EF">
            <w:pPr>
              <w:rPr>
                <w:rFonts w:hint="eastAsia" w:ascii="宋体" w:hAnsi="宋体" w:eastAsia="宋体" w:cs="宋体"/>
                <w:color w:val="auto"/>
                <w:sz w:val="24"/>
                <w:highlight w:val="none"/>
              </w:rPr>
            </w:pPr>
          </w:p>
        </w:tc>
        <w:tc>
          <w:tcPr>
            <w:tcW w:w="1667" w:type="pct"/>
          </w:tcPr>
          <w:p w14:paraId="5274D5FF">
            <w:pPr>
              <w:rPr>
                <w:rFonts w:hint="eastAsia" w:ascii="宋体" w:hAnsi="宋体" w:eastAsia="宋体" w:cs="宋体"/>
                <w:color w:val="auto"/>
                <w:sz w:val="24"/>
                <w:highlight w:val="none"/>
              </w:rPr>
            </w:pPr>
          </w:p>
        </w:tc>
      </w:tr>
      <w:tr w14:paraId="100BA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257AEB0">
            <w:pPr>
              <w:rPr>
                <w:rFonts w:hint="eastAsia" w:ascii="宋体" w:hAnsi="宋体" w:eastAsia="宋体" w:cs="宋体"/>
                <w:color w:val="auto"/>
                <w:sz w:val="24"/>
                <w:highlight w:val="none"/>
              </w:rPr>
            </w:pPr>
          </w:p>
        </w:tc>
        <w:tc>
          <w:tcPr>
            <w:tcW w:w="1667" w:type="pct"/>
          </w:tcPr>
          <w:p w14:paraId="5AD2C648">
            <w:pPr>
              <w:rPr>
                <w:rFonts w:hint="eastAsia" w:ascii="宋体" w:hAnsi="宋体" w:eastAsia="宋体" w:cs="宋体"/>
                <w:color w:val="auto"/>
                <w:sz w:val="24"/>
                <w:highlight w:val="none"/>
              </w:rPr>
            </w:pPr>
          </w:p>
        </w:tc>
        <w:tc>
          <w:tcPr>
            <w:tcW w:w="1667" w:type="pct"/>
          </w:tcPr>
          <w:p w14:paraId="00E12593">
            <w:pPr>
              <w:rPr>
                <w:rFonts w:hint="eastAsia" w:ascii="宋体" w:hAnsi="宋体" w:eastAsia="宋体" w:cs="宋体"/>
                <w:color w:val="auto"/>
                <w:sz w:val="24"/>
                <w:highlight w:val="none"/>
              </w:rPr>
            </w:pPr>
          </w:p>
        </w:tc>
      </w:tr>
    </w:tbl>
    <w:p w14:paraId="4F103741">
      <w:pPr>
        <w:tabs>
          <w:tab w:val="left" w:pos="1800"/>
          <w:tab w:val="left" w:pos="5580"/>
        </w:tabs>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注：1.供应商如为联合体，则应填写联合体各成员信息。</w:t>
      </w:r>
    </w:p>
    <w:p w14:paraId="76C20AF9">
      <w:pPr>
        <w:tabs>
          <w:tab w:val="left" w:pos="1800"/>
          <w:tab w:val="left" w:pos="5580"/>
        </w:tabs>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2.供应商所属性别请填写“男”或“女”，指拥有供应商51%以上绝对所有权的性别；绝对所有权拥有者可以是一个人，也可以是多人合计计算。</w:t>
      </w:r>
    </w:p>
    <w:p w14:paraId="74256BAA">
      <w:pPr>
        <w:tabs>
          <w:tab w:val="left" w:pos="1800"/>
          <w:tab w:val="left" w:pos="5580"/>
        </w:tabs>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3.外商投资类型请填写“外商单独投资”、“外商部分投资”或“内资”。</w:t>
      </w:r>
    </w:p>
    <w:p w14:paraId="150B60BC">
      <w:pPr>
        <w:widowControl/>
        <w:jc w:val="left"/>
        <w:rPr>
          <w:rFonts w:hint="eastAsia" w:ascii="宋体" w:hAnsi="宋体" w:eastAsia="宋体" w:cs="宋体"/>
          <w:b/>
          <w:color w:val="auto"/>
          <w:sz w:val="36"/>
          <w:szCs w:val="36"/>
          <w:highlight w:val="none"/>
        </w:rPr>
      </w:pPr>
    </w:p>
    <w:p w14:paraId="711E8668">
      <w:pPr>
        <w:rPr>
          <w:color w:val="auto"/>
          <w:highlight w:val="none"/>
        </w:rPr>
      </w:pPr>
    </w:p>
    <w:p w14:paraId="4EC1A405">
      <w:pPr>
        <w:widowControl/>
        <w:jc w:val="left"/>
        <w:rPr>
          <w:rFonts w:hint="eastAsia" w:ascii="宋体" w:hAnsi="宋体" w:eastAsia="宋体" w:cs="宋体"/>
          <w:b/>
          <w:color w:val="auto"/>
          <w:sz w:val="36"/>
          <w:szCs w:val="36"/>
          <w:highlight w:val="none"/>
        </w:rPr>
      </w:pPr>
    </w:p>
    <w:p w14:paraId="466FF2D1">
      <w:pPr>
        <w:rPr>
          <w:color w:val="auto"/>
          <w:highlight w:val="none"/>
        </w:rPr>
      </w:pPr>
    </w:p>
    <w:p w14:paraId="6D0BDE82">
      <w:pPr>
        <w:widowControl/>
        <w:jc w:val="left"/>
        <w:rPr>
          <w:rFonts w:hint="eastAsia" w:ascii="宋体" w:hAnsi="宋体" w:eastAsia="宋体" w:cs="宋体"/>
          <w:b/>
          <w:color w:val="auto"/>
          <w:sz w:val="36"/>
          <w:szCs w:val="36"/>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方正公文小标宋"/>
    <w:panose1 w:val="00000000000000000000"/>
    <w:charset w:val="00"/>
    <w:family w:val="roman"/>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69FD0">
    <w:pPr>
      <w:pStyle w:val="30"/>
      <w:framePr w:wrap="around" w:vAnchor="text" w:hAnchor="margin" w:xAlign="right" w:y="1"/>
      <w:rPr>
        <w:rStyle w:val="51"/>
      </w:rPr>
    </w:pPr>
  </w:p>
  <w:p w14:paraId="212A5308">
    <w:pPr>
      <w:pStyle w:val="30"/>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8C788">
    <w:pPr>
      <w:pStyle w:val="3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274154">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D274154">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A7348">
    <w:pPr>
      <w:pStyle w:val="30"/>
      <w:rPr>
        <w:rStyle w:val="5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D56007">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8D56007">
                    <w:pPr>
                      <w:pStyle w:val="30"/>
                    </w:pPr>
                    <w:r>
                      <w:fldChar w:fldCharType="begin"/>
                    </w:r>
                    <w:r>
                      <w:instrText xml:space="preserve"> PAGE  \* MERGEFORMAT </w:instrText>
                    </w:r>
                    <w:r>
                      <w:fldChar w:fldCharType="separate"/>
                    </w:r>
                    <w:r>
                      <w:t>1</w:t>
                    </w:r>
                    <w:r>
                      <w:fldChar w:fldCharType="end"/>
                    </w:r>
                  </w:p>
                </w:txbxContent>
              </v:textbox>
            </v:shape>
          </w:pict>
        </mc:Fallback>
      </mc:AlternateContent>
    </w:r>
  </w:p>
  <w:p w14:paraId="2FD4BF10">
    <w:pPr>
      <w:pStyle w:val="30"/>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AF2EF">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4C9C3A0C">
    <w:pPr>
      <w:pStyle w:val="3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F416D">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1D30F">
    <w:pPr>
      <w:pStyle w:val="3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0A9E7">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21AB3">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1416C">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F15D16"/>
    <w:multiLevelType w:val="singleLevel"/>
    <w:tmpl w:val="84F15D16"/>
    <w:lvl w:ilvl="0" w:tentative="0">
      <w:start w:val="3"/>
      <w:numFmt w:val="chineseCounting"/>
      <w:suff w:val="nothing"/>
      <w:lvlText w:val="%1、"/>
      <w:lvlJc w:val="left"/>
      <w:rPr>
        <w:rFonts w:hint="eastAsia"/>
      </w:rPr>
    </w:lvl>
  </w:abstractNum>
  <w:abstractNum w:abstractNumId="1">
    <w:nsid w:val="8E0A83FB"/>
    <w:multiLevelType w:val="singleLevel"/>
    <w:tmpl w:val="8E0A83FB"/>
    <w:lvl w:ilvl="0" w:tentative="0">
      <w:start w:val="1"/>
      <w:numFmt w:val="decimal"/>
      <w:lvlText w:val="%1)"/>
      <w:lvlJc w:val="left"/>
      <w:pPr>
        <w:ind w:left="425" w:hanging="425"/>
      </w:pPr>
      <w:rPr>
        <w:rFonts w:hint="default"/>
      </w:rPr>
    </w:lvl>
  </w:abstractNum>
  <w:abstractNum w:abstractNumId="2">
    <w:nsid w:val="C1C0BA1F"/>
    <w:multiLevelType w:val="singleLevel"/>
    <w:tmpl w:val="C1C0BA1F"/>
    <w:lvl w:ilvl="0" w:tentative="0">
      <w:start w:val="1"/>
      <w:numFmt w:val="decimal"/>
      <w:lvlText w:val="%1)"/>
      <w:lvlJc w:val="left"/>
      <w:pPr>
        <w:ind w:left="425" w:hanging="425"/>
      </w:pPr>
      <w:rPr>
        <w:rFonts w:hint="default"/>
      </w:rPr>
    </w:lvl>
  </w:abstractNum>
  <w:abstractNum w:abstractNumId="3">
    <w:nsid w:val="C759851C"/>
    <w:multiLevelType w:val="multilevel"/>
    <w:tmpl w:val="C759851C"/>
    <w:lvl w:ilvl="0" w:tentative="0">
      <w:start w:val="1"/>
      <w:numFmt w:val="japaneseCounting"/>
      <w:suff w:val="space"/>
      <w:lvlText w:val="第%1章"/>
      <w:lvlJc w:val="left"/>
      <w:pPr>
        <w:ind w:left="4941" w:hanging="1140"/>
      </w:pPr>
      <w:rPr>
        <w:rFonts w:hint="eastAsia"/>
      </w:rPr>
    </w:lvl>
    <w:lvl w:ilvl="1" w:tentative="0">
      <w:start w:val="1"/>
      <w:numFmt w:val="lowerLetter"/>
      <w:lvlText w:val="%2)"/>
      <w:lvlJc w:val="left"/>
      <w:pPr>
        <w:tabs>
          <w:tab w:val="left" w:pos="4641"/>
        </w:tabs>
        <w:ind w:left="4641" w:hanging="420"/>
      </w:pPr>
      <w:rPr>
        <w:rFonts w:hint="eastAsia"/>
      </w:rPr>
    </w:lvl>
    <w:lvl w:ilvl="2" w:tentative="0">
      <w:start w:val="1"/>
      <w:numFmt w:val="lowerRoman"/>
      <w:lvlText w:val="%3."/>
      <w:lvlJc w:val="right"/>
      <w:pPr>
        <w:tabs>
          <w:tab w:val="left" w:pos="5061"/>
        </w:tabs>
        <w:ind w:left="5061" w:hanging="420"/>
      </w:pPr>
      <w:rPr>
        <w:rFonts w:hint="eastAsia"/>
      </w:rPr>
    </w:lvl>
    <w:lvl w:ilvl="3" w:tentative="0">
      <w:start w:val="1"/>
      <w:numFmt w:val="decimal"/>
      <w:lvlText w:val="%4."/>
      <w:lvlJc w:val="left"/>
      <w:pPr>
        <w:tabs>
          <w:tab w:val="left" w:pos="5481"/>
        </w:tabs>
        <w:ind w:left="5481" w:hanging="420"/>
      </w:pPr>
      <w:rPr>
        <w:rFonts w:hint="eastAsia"/>
      </w:rPr>
    </w:lvl>
    <w:lvl w:ilvl="4" w:tentative="0">
      <w:start w:val="1"/>
      <w:numFmt w:val="lowerLetter"/>
      <w:lvlText w:val="%5)"/>
      <w:lvlJc w:val="left"/>
      <w:pPr>
        <w:tabs>
          <w:tab w:val="left" w:pos="5901"/>
        </w:tabs>
        <w:ind w:left="5901" w:hanging="420"/>
      </w:pPr>
      <w:rPr>
        <w:rFonts w:hint="eastAsia"/>
      </w:rPr>
    </w:lvl>
    <w:lvl w:ilvl="5" w:tentative="0">
      <w:start w:val="1"/>
      <w:numFmt w:val="lowerRoman"/>
      <w:lvlText w:val="%6."/>
      <w:lvlJc w:val="right"/>
      <w:pPr>
        <w:tabs>
          <w:tab w:val="left" w:pos="6321"/>
        </w:tabs>
        <w:ind w:left="6321" w:hanging="420"/>
      </w:pPr>
      <w:rPr>
        <w:rFonts w:hint="eastAsia"/>
      </w:rPr>
    </w:lvl>
    <w:lvl w:ilvl="6" w:tentative="0">
      <w:start w:val="1"/>
      <w:numFmt w:val="decimal"/>
      <w:lvlText w:val="%7."/>
      <w:lvlJc w:val="left"/>
      <w:pPr>
        <w:tabs>
          <w:tab w:val="left" w:pos="6741"/>
        </w:tabs>
        <w:ind w:left="6741" w:hanging="420"/>
      </w:pPr>
      <w:rPr>
        <w:rFonts w:hint="eastAsia"/>
      </w:rPr>
    </w:lvl>
    <w:lvl w:ilvl="7" w:tentative="0">
      <w:start w:val="1"/>
      <w:numFmt w:val="lowerLetter"/>
      <w:lvlText w:val="%8)"/>
      <w:lvlJc w:val="left"/>
      <w:pPr>
        <w:tabs>
          <w:tab w:val="left" w:pos="7161"/>
        </w:tabs>
        <w:ind w:left="7161" w:hanging="420"/>
      </w:pPr>
      <w:rPr>
        <w:rFonts w:hint="eastAsia"/>
      </w:rPr>
    </w:lvl>
    <w:lvl w:ilvl="8" w:tentative="0">
      <w:start w:val="1"/>
      <w:numFmt w:val="lowerRoman"/>
      <w:lvlText w:val="%9."/>
      <w:lvlJc w:val="right"/>
      <w:pPr>
        <w:tabs>
          <w:tab w:val="left" w:pos="7581"/>
        </w:tabs>
        <w:ind w:left="7581" w:hanging="420"/>
      </w:pPr>
      <w:rPr>
        <w:rFonts w:hint="eastAsia"/>
      </w:rPr>
    </w:lvl>
  </w:abstractNum>
  <w:abstractNum w:abstractNumId="4">
    <w:nsid w:val="E71331A5"/>
    <w:multiLevelType w:val="singleLevel"/>
    <w:tmpl w:val="E71331A5"/>
    <w:lvl w:ilvl="0" w:tentative="0">
      <w:start w:val="1"/>
      <w:numFmt w:val="decimal"/>
      <w:lvlText w:val="%1)"/>
      <w:lvlJc w:val="left"/>
      <w:pPr>
        <w:ind w:left="425" w:hanging="425"/>
      </w:pPr>
      <w:rPr>
        <w:rFonts w:hint="default"/>
      </w:rPr>
    </w:lvl>
  </w:abstractNum>
  <w:abstractNum w:abstractNumId="5">
    <w:nsid w:val="EB959B7F"/>
    <w:multiLevelType w:val="multilevel"/>
    <w:tmpl w:val="EB959B7F"/>
    <w:lvl w:ilvl="0" w:tentative="0">
      <w:start w:val="1"/>
      <w:numFmt w:val="decimal"/>
      <w:lvlText w:val="%1"/>
      <w:lvlJc w:val="left"/>
      <w:pPr>
        <w:tabs>
          <w:tab w:val="left" w:pos="900"/>
        </w:tabs>
        <w:ind w:left="900" w:hanging="900"/>
      </w:pPr>
      <w:rPr>
        <w:rFonts w:hint="eastAsia"/>
      </w:rPr>
    </w:lvl>
    <w:lvl w:ilvl="1" w:tentative="0">
      <w:start w:val="1"/>
      <w:numFmt w:val="decimal"/>
      <w:suff w:val="space"/>
      <w:lvlText w:val="%1.%2"/>
      <w:lvlJc w:val="left"/>
      <w:pPr>
        <w:ind w:left="1468" w:hanging="900"/>
      </w:pPr>
      <w:rPr>
        <w:rFonts w:hint="default" w:ascii="Times New Roman" w:hAnsi="Times New Roman" w:cs="Times New Roman"/>
        <w:sz w:val="24"/>
        <w:szCs w:val="24"/>
      </w:rPr>
    </w:lvl>
    <w:lvl w:ilvl="2" w:tentative="0">
      <w:start w:val="1"/>
      <w:numFmt w:val="decimal"/>
      <w:suff w:val="space"/>
      <w:lvlText w:val="%1.%2.%3"/>
      <w:lvlJc w:val="left"/>
      <w:pPr>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6">
    <w:nsid w:val="FAD061CD"/>
    <w:multiLevelType w:val="multilevel"/>
    <w:tmpl w:val="FAD061CD"/>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suff w:val="space"/>
      <w:lvlText w:val="%1.%2.%3.%4"/>
      <w:lvlJc w:val="left"/>
      <w:pPr>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0A"/>
    <w:multiLevelType w:val="multilevel"/>
    <w:tmpl w:val="0000000A"/>
    <w:lvl w:ilvl="0" w:tentative="0">
      <w:start w:val="1"/>
      <w:numFmt w:val="decimal"/>
      <w:pStyle w:val="92"/>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00000D"/>
    <w:multiLevelType w:val="multilevel"/>
    <w:tmpl w:val="0000000D"/>
    <w:lvl w:ilvl="0" w:tentative="0">
      <w:start w:val="1"/>
      <w:numFmt w:val="lowerLetter"/>
      <w:pStyle w:val="167"/>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9">
    <w:nsid w:val="00000013"/>
    <w:multiLevelType w:val="singleLevel"/>
    <w:tmpl w:val="00000013"/>
    <w:lvl w:ilvl="0" w:tentative="0">
      <w:start w:val="1"/>
      <w:numFmt w:val="decimal"/>
      <w:pStyle w:val="137"/>
      <w:lvlText w:val="%1."/>
      <w:lvlJc w:val="left"/>
      <w:pPr>
        <w:tabs>
          <w:tab w:val="left" w:pos="360"/>
        </w:tabs>
        <w:ind w:left="360" w:hanging="360"/>
      </w:pPr>
      <w:rPr>
        <w:rFonts w:hint="default"/>
      </w:rPr>
    </w:lvl>
  </w:abstractNum>
  <w:abstractNum w:abstractNumId="10">
    <w:nsid w:val="00000026"/>
    <w:multiLevelType w:val="multilevel"/>
    <w:tmpl w:val="00000026"/>
    <w:lvl w:ilvl="0" w:tentative="0">
      <w:start w:val="1"/>
      <w:numFmt w:val="decimal"/>
      <w:pStyle w:val="86"/>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5"/>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2"/>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1"/>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0"/>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3"/>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6"/>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1">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4"/>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2">
    <w:nsid w:val="0000002F"/>
    <w:multiLevelType w:val="multilevel"/>
    <w:tmpl w:val="0000002F"/>
    <w:lvl w:ilvl="0" w:tentative="0">
      <w:start w:val="1"/>
      <w:numFmt w:val="decimal"/>
      <w:pStyle w:val="91"/>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E230849"/>
    <w:multiLevelType w:val="multilevel"/>
    <w:tmpl w:val="0E230849"/>
    <w:lvl w:ilvl="0" w:tentative="0">
      <w:start w:val="1"/>
      <w:numFmt w:val="decimal"/>
      <w:pStyle w:val="195"/>
      <w:lvlText w:val="%1"/>
      <w:lvlJc w:val="left"/>
      <w:pPr>
        <w:ind w:left="680" w:hanging="680"/>
      </w:pPr>
      <w:rPr>
        <w:rFonts w:hint="eastAsia" w:ascii="宋体" w:hAnsi="宋体" w:eastAsia="宋体"/>
      </w:rPr>
    </w:lvl>
    <w:lvl w:ilvl="1" w:tentative="0">
      <w:start w:val="1"/>
      <w:numFmt w:val="decimal"/>
      <w:pStyle w:val="196"/>
      <w:lvlText w:val="%1.%2"/>
      <w:lvlJc w:val="left"/>
      <w:pPr>
        <w:ind w:left="851" w:hanging="851"/>
      </w:pPr>
      <w:rPr>
        <w:rFonts w:hint="eastAsia" w:ascii="宋体" w:hAnsi="宋体" w:eastAsia="宋体"/>
        <w:color w:val="auto"/>
      </w:rPr>
    </w:lvl>
    <w:lvl w:ilvl="2" w:tentative="0">
      <w:start w:val="1"/>
      <w:numFmt w:val="decimal"/>
      <w:pStyle w:val="197"/>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4">
    <w:nsid w:val="13363431"/>
    <w:multiLevelType w:val="multilevel"/>
    <w:tmpl w:val="13363431"/>
    <w:lvl w:ilvl="0" w:tentative="0">
      <w:start w:val="1"/>
      <w:numFmt w:val="bullet"/>
      <w:lvlText w:val=""/>
      <w:lvlJc w:val="left"/>
      <w:pPr>
        <w:ind w:left="845" w:hanging="420"/>
      </w:pPr>
      <w:rPr>
        <w:rFonts w:hint="default" w:ascii="Wingdings" w:hAnsi="Wingdings"/>
      </w:rPr>
    </w:lvl>
    <w:lvl w:ilvl="1" w:tentative="0">
      <w:start w:val="1"/>
      <w:numFmt w:val="bullet"/>
      <w:lvlText w:val=""/>
      <w:lvlJc w:val="left"/>
      <w:pPr>
        <w:ind w:left="1265" w:hanging="420"/>
      </w:pPr>
      <w:rPr>
        <w:rFonts w:hint="default" w:ascii="Wingdings" w:hAnsi="Wingdings"/>
      </w:rPr>
    </w:lvl>
    <w:lvl w:ilvl="2" w:tentative="0">
      <w:start w:val="1"/>
      <w:numFmt w:val="bullet"/>
      <w:lvlText w:val=""/>
      <w:lvlJc w:val="left"/>
      <w:pPr>
        <w:ind w:left="1685" w:hanging="420"/>
      </w:pPr>
      <w:rPr>
        <w:rFonts w:hint="default" w:ascii="Wingdings" w:hAnsi="Wingdings"/>
      </w:rPr>
    </w:lvl>
    <w:lvl w:ilvl="3" w:tentative="0">
      <w:start w:val="1"/>
      <w:numFmt w:val="bullet"/>
      <w:lvlText w:val=""/>
      <w:lvlJc w:val="left"/>
      <w:pPr>
        <w:ind w:left="2105" w:hanging="420"/>
      </w:pPr>
      <w:rPr>
        <w:rFonts w:hint="default" w:ascii="Wingdings" w:hAnsi="Wingdings"/>
      </w:rPr>
    </w:lvl>
    <w:lvl w:ilvl="4" w:tentative="0">
      <w:start w:val="1"/>
      <w:numFmt w:val="bullet"/>
      <w:lvlText w:val=""/>
      <w:lvlJc w:val="left"/>
      <w:pPr>
        <w:ind w:left="2525" w:hanging="420"/>
      </w:pPr>
      <w:rPr>
        <w:rFonts w:hint="default" w:ascii="Wingdings" w:hAnsi="Wingdings"/>
      </w:rPr>
    </w:lvl>
    <w:lvl w:ilvl="5" w:tentative="0">
      <w:start w:val="1"/>
      <w:numFmt w:val="bullet"/>
      <w:lvlText w:val=""/>
      <w:lvlJc w:val="left"/>
      <w:pPr>
        <w:ind w:left="2945" w:hanging="420"/>
      </w:pPr>
      <w:rPr>
        <w:rFonts w:hint="default" w:ascii="Wingdings" w:hAnsi="Wingdings"/>
      </w:rPr>
    </w:lvl>
    <w:lvl w:ilvl="6" w:tentative="0">
      <w:start w:val="1"/>
      <w:numFmt w:val="bullet"/>
      <w:lvlText w:val=""/>
      <w:lvlJc w:val="left"/>
      <w:pPr>
        <w:ind w:left="3365" w:hanging="420"/>
      </w:pPr>
      <w:rPr>
        <w:rFonts w:hint="default" w:ascii="Wingdings" w:hAnsi="Wingdings"/>
      </w:rPr>
    </w:lvl>
    <w:lvl w:ilvl="7" w:tentative="0">
      <w:start w:val="1"/>
      <w:numFmt w:val="bullet"/>
      <w:lvlText w:val=""/>
      <w:lvlJc w:val="left"/>
      <w:pPr>
        <w:ind w:left="3785" w:hanging="420"/>
      </w:pPr>
      <w:rPr>
        <w:rFonts w:hint="default" w:ascii="Wingdings" w:hAnsi="Wingdings"/>
      </w:rPr>
    </w:lvl>
    <w:lvl w:ilvl="8" w:tentative="0">
      <w:start w:val="1"/>
      <w:numFmt w:val="bullet"/>
      <w:lvlText w:val=""/>
      <w:lvlJc w:val="left"/>
      <w:pPr>
        <w:ind w:left="4205" w:hanging="420"/>
      </w:pPr>
      <w:rPr>
        <w:rFonts w:hint="default" w:ascii="Wingdings" w:hAnsi="Wingdings"/>
      </w:rPr>
    </w:lvl>
  </w:abstractNum>
  <w:abstractNum w:abstractNumId="15">
    <w:nsid w:val="231565EE"/>
    <w:multiLevelType w:val="singleLevel"/>
    <w:tmpl w:val="231565EE"/>
    <w:lvl w:ilvl="0" w:tentative="0">
      <w:start w:val="1"/>
      <w:numFmt w:val="decimal"/>
      <w:lvlText w:val="%1)"/>
      <w:lvlJc w:val="left"/>
      <w:pPr>
        <w:ind w:left="425" w:hanging="425"/>
      </w:pPr>
      <w:rPr>
        <w:rFonts w:hint="default"/>
      </w:rPr>
    </w:lvl>
  </w:abstractNum>
  <w:abstractNum w:abstractNumId="16">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34A1C0CE"/>
    <w:multiLevelType w:val="singleLevel"/>
    <w:tmpl w:val="34A1C0CE"/>
    <w:lvl w:ilvl="0" w:tentative="0">
      <w:start w:val="1"/>
      <w:numFmt w:val="decimal"/>
      <w:lvlText w:val="%1)"/>
      <w:lvlJc w:val="left"/>
      <w:pPr>
        <w:ind w:left="425" w:hanging="425"/>
      </w:pPr>
      <w:rPr>
        <w:rFonts w:hint="default"/>
      </w:rPr>
    </w:lvl>
  </w:abstractNum>
  <w:abstractNum w:abstractNumId="19">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36637D7A"/>
    <w:multiLevelType w:val="singleLevel"/>
    <w:tmpl w:val="36637D7A"/>
    <w:lvl w:ilvl="0" w:tentative="0">
      <w:start w:val="1"/>
      <w:numFmt w:val="decimal"/>
      <w:lvlText w:val="%1)"/>
      <w:lvlJc w:val="left"/>
      <w:pPr>
        <w:ind w:left="425" w:hanging="425"/>
      </w:pPr>
      <w:rPr>
        <w:rFonts w:hint="default"/>
      </w:rPr>
    </w:lvl>
  </w:abstractNum>
  <w:abstractNum w:abstractNumId="21">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4313B3F8"/>
    <w:multiLevelType w:val="singleLevel"/>
    <w:tmpl w:val="4313B3F8"/>
    <w:lvl w:ilvl="0" w:tentative="0">
      <w:start w:val="7"/>
      <w:numFmt w:val="decimal"/>
      <w:suff w:val="space"/>
      <w:lvlText w:val="%1."/>
      <w:lvlJc w:val="left"/>
    </w:lvl>
  </w:abstractNum>
  <w:abstractNum w:abstractNumId="23">
    <w:nsid w:val="4727FCDD"/>
    <w:multiLevelType w:val="multilevel"/>
    <w:tmpl w:val="4727FCDD"/>
    <w:lvl w:ilvl="0" w:tentative="0">
      <w:start w:val="1"/>
      <w:numFmt w:val="decimal"/>
      <w:lvlText w:val="%1"/>
      <w:lvlJc w:val="left"/>
      <w:pPr>
        <w:tabs>
          <w:tab w:val="left" w:pos="900"/>
        </w:tabs>
        <w:ind w:left="900" w:hanging="900"/>
      </w:pPr>
      <w:rPr>
        <w:rFonts w:hint="eastAsia"/>
      </w:rPr>
    </w:lvl>
    <w:lvl w:ilvl="1" w:tentative="0">
      <w:start w:val="1"/>
      <w:numFmt w:val="decimal"/>
      <w:suff w:val="space"/>
      <w:lvlText w:val="%1.%2"/>
      <w:lvlJc w:val="left"/>
      <w:pPr>
        <w:ind w:left="1468" w:hanging="900"/>
      </w:pPr>
      <w:rPr>
        <w:rFonts w:hint="default" w:ascii="Times New Roman" w:hAnsi="Times New Roman" w:cs="Times New Roman"/>
        <w:sz w:val="24"/>
        <w:szCs w:val="24"/>
      </w:rPr>
    </w:lvl>
    <w:lvl w:ilvl="2" w:tentative="0">
      <w:start w:val="1"/>
      <w:numFmt w:val="decimal"/>
      <w:suff w:val="space"/>
      <w:lvlText w:val="%1.%2.%3"/>
      <w:lvlJc w:val="left"/>
      <w:pPr>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5">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5A9B3FF6"/>
    <w:multiLevelType w:val="singleLevel"/>
    <w:tmpl w:val="5A9B3FF6"/>
    <w:lvl w:ilvl="0" w:tentative="0">
      <w:start w:val="1"/>
      <w:numFmt w:val="decimal"/>
      <w:lvlText w:val="(%1)"/>
      <w:lvlJc w:val="left"/>
      <w:pPr>
        <w:ind w:left="425" w:hanging="425"/>
      </w:pPr>
      <w:rPr>
        <w:rFonts w:hint="default"/>
      </w:rPr>
    </w:lvl>
  </w:abstractNum>
  <w:abstractNum w:abstractNumId="27">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8">
    <w:nsid w:val="76130AAF"/>
    <w:multiLevelType w:val="singleLevel"/>
    <w:tmpl w:val="76130AAF"/>
    <w:lvl w:ilvl="0" w:tentative="0">
      <w:start w:val="1"/>
      <w:numFmt w:val="decimal"/>
      <w:lvlText w:val="%1)"/>
      <w:lvlJc w:val="left"/>
      <w:pPr>
        <w:ind w:left="425" w:hanging="425"/>
      </w:pPr>
      <w:rPr>
        <w:rFonts w:hint="default"/>
      </w:rPr>
    </w:lvl>
  </w:abstractNum>
  <w:num w:numId="1">
    <w:abstractNumId w:val="10"/>
  </w:num>
  <w:num w:numId="2">
    <w:abstractNumId w:val="12"/>
  </w:num>
  <w:num w:numId="3">
    <w:abstractNumId w:val="7"/>
  </w:num>
  <w:num w:numId="4">
    <w:abstractNumId w:val="11"/>
  </w:num>
  <w:num w:numId="5">
    <w:abstractNumId w:val="9"/>
  </w:num>
  <w:num w:numId="6">
    <w:abstractNumId w:val="8"/>
  </w:num>
  <w:num w:numId="7">
    <w:abstractNumId w:val="13"/>
  </w:num>
  <w:num w:numId="8">
    <w:abstractNumId w:val="5"/>
  </w:num>
  <w:num w:numId="9">
    <w:abstractNumId w:val="6"/>
  </w:num>
  <w:num w:numId="10">
    <w:abstractNumId w:val="3"/>
  </w:num>
  <w:num w:numId="11">
    <w:abstractNumId w:val="21"/>
  </w:num>
  <w:num w:numId="12">
    <w:abstractNumId w:val="23"/>
  </w:num>
  <w:num w:numId="13">
    <w:abstractNumId w:val="27"/>
  </w:num>
  <w:num w:numId="14">
    <w:abstractNumId w:val="0"/>
  </w:num>
  <w:num w:numId="15">
    <w:abstractNumId w:val="15"/>
  </w:num>
  <w:num w:numId="16">
    <w:abstractNumId w:val="18"/>
  </w:num>
  <w:num w:numId="17">
    <w:abstractNumId w:val="4"/>
  </w:num>
  <w:num w:numId="18">
    <w:abstractNumId w:val="26"/>
  </w:num>
  <w:num w:numId="19">
    <w:abstractNumId w:val="2"/>
  </w:num>
  <w:num w:numId="20">
    <w:abstractNumId w:val="20"/>
  </w:num>
  <w:num w:numId="21">
    <w:abstractNumId w:val="1"/>
  </w:num>
  <w:num w:numId="22">
    <w:abstractNumId w:val="28"/>
  </w:num>
  <w:num w:numId="23">
    <w:abstractNumId w:val="22"/>
  </w:num>
  <w:num w:numId="24">
    <w:abstractNumId w:val="14"/>
  </w:num>
  <w:num w:numId="25">
    <w:abstractNumId w:val="25"/>
  </w:num>
  <w:num w:numId="26">
    <w:abstractNumId w:val="17"/>
  </w:num>
  <w:num w:numId="27">
    <w:abstractNumId w:val="24"/>
  </w:num>
  <w:num w:numId="28">
    <w:abstractNumId w:val="19"/>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YjhkYjRhOWE3MzYyNmY2NmYzYmY1ZDNjMmRiNGQ5OWI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9EE"/>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A7"/>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647"/>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344"/>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A15"/>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23E"/>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208"/>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875"/>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9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24"/>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D3F90"/>
    <w:rsid w:val="01115B19"/>
    <w:rsid w:val="0125016F"/>
    <w:rsid w:val="01A51A48"/>
    <w:rsid w:val="01E66C7D"/>
    <w:rsid w:val="01F3069B"/>
    <w:rsid w:val="02054F52"/>
    <w:rsid w:val="026E0D49"/>
    <w:rsid w:val="02873611"/>
    <w:rsid w:val="028B5457"/>
    <w:rsid w:val="02B17E9A"/>
    <w:rsid w:val="02D00BBC"/>
    <w:rsid w:val="02EA750E"/>
    <w:rsid w:val="02EC4A7E"/>
    <w:rsid w:val="02ED6112"/>
    <w:rsid w:val="02FA082F"/>
    <w:rsid w:val="034F45E8"/>
    <w:rsid w:val="036E20CA"/>
    <w:rsid w:val="03A82039"/>
    <w:rsid w:val="03F4702C"/>
    <w:rsid w:val="04264033"/>
    <w:rsid w:val="04572B96"/>
    <w:rsid w:val="04706FFA"/>
    <w:rsid w:val="047F0912"/>
    <w:rsid w:val="04AA138F"/>
    <w:rsid w:val="04BD7D66"/>
    <w:rsid w:val="04CB4231"/>
    <w:rsid w:val="04CE3D21"/>
    <w:rsid w:val="04D8694E"/>
    <w:rsid w:val="04E672BC"/>
    <w:rsid w:val="04E860AE"/>
    <w:rsid w:val="052D4EEB"/>
    <w:rsid w:val="0557355F"/>
    <w:rsid w:val="05CB4B57"/>
    <w:rsid w:val="05D67331"/>
    <w:rsid w:val="05E828F6"/>
    <w:rsid w:val="05F570E8"/>
    <w:rsid w:val="061817DC"/>
    <w:rsid w:val="061B11E8"/>
    <w:rsid w:val="064029FC"/>
    <w:rsid w:val="065C77B9"/>
    <w:rsid w:val="06B56F46"/>
    <w:rsid w:val="074327A4"/>
    <w:rsid w:val="0757640C"/>
    <w:rsid w:val="07C36277"/>
    <w:rsid w:val="07DD49A7"/>
    <w:rsid w:val="07E8334B"/>
    <w:rsid w:val="07ED2710"/>
    <w:rsid w:val="07F712CB"/>
    <w:rsid w:val="080041F1"/>
    <w:rsid w:val="085423A5"/>
    <w:rsid w:val="085A5FF7"/>
    <w:rsid w:val="086D11A9"/>
    <w:rsid w:val="08744698"/>
    <w:rsid w:val="089E3A0A"/>
    <w:rsid w:val="08B17BE1"/>
    <w:rsid w:val="091308EF"/>
    <w:rsid w:val="092D4D83"/>
    <w:rsid w:val="093C74AB"/>
    <w:rsid w:val="09616E8B"/>
    <w:rsid w:val="096B7C2E"/>
    <w:rsid w:val="099059BB"/>
    <w:rsid w:val="09A81073"/>
    <w:rsid w:val="09C94AB7"/>
    <w:rsid w:val="09CD3C8B"/>
    <w:rsid w:val="09E35B78"/>
    <w:rsid w:val="09F71624"/>
    <w:rsid w:val="0A03621B"/>
    <w:rsid w:val="0A140428"/>
    <w:rsid w:val="0A20501F"/>
    <w:rsid w:val="0A2148F3"/>
    <w:rsid w:val="0A250854"/>
    <w:rsid w:val="0A2933A4"/>
    <w:rsid w:val="0A36039E"/>
    <w:rsid w:val="0A5B1BB3"/>
    <w:rsid w:val="0A747118"/>
    <w:rsid w:val="0A9E5FB1"/>
    <w:rsid w:val="0AA96DC2"/>
    <w:rsid w:val="0AB614DF"/>
    <w:rsid w:val="0ADD6A6C"/>
    <w:rsid w:val="0AF674AA"/>
    <w:rsid w:val="0B275F39"/>
    <w:rsid w:val="0B330D82"/>
    <w:rsid w:val="0B381EF4"/>
    <w:rsid w:val="0B532920"/>
    <w:rsid w:val="0B574A70"/>
    <w:rsid w:val="0B660C1A"/>
    <w:rsid w:val="0B8415DD"/>
    <w:rsid w:val="0BB05345"/>
    <w:rsid w:val="0BB14F1A"/>
    <w:rsid w:val="0BBC48D3"/>
    <w:rsid w:val="0BC36C8F"/>
    <w:rsid w:val="0BCB720C"/>
    <w:rsid w:val="0BEB6F66"/>
    <w:rsid w:val="0BFB5B29"/>
    <w:rsid w:val="0BFE40F3"/>
    <w:rsid w:val="0C161D37"/>
    <w:rsid w:val="0C4548C9"/>
    <w:rsid w:val="0C4D3BB7"/>
    <w:rsid w:val="0C6D2071"/>
    <w:rsid w:val="0C9D2956"/>
    <w:rsid w:val="0D335069"/>
    <w:rsid w:val="0D553231"/>
    <w:rsid w:val="0D9A0C44"/>
    <w:rsid w:val="0DAE5500"/>
    <w:rsid w:val="0DB47EFE"/>
    <w:rsid w:val="0DE325EB"/>
    <w:rsid w:val="0DE47BD9"/>
    <w:rsid w:val="0E285252"/>
    <w:rsid w:val="0E2C2574"/>
    <w:rsid w:val="0E2F75DE"/>
    <w:rsid w:val="0E323572"/>
    <w:rsid w:val="0E664FCA"/>
    <w:rsid w:val="0EA16A06"/>
    <w:rsid w:val="0EB307AE"/>
    <w:rsid w:val="0ED95C18"/>
    <w:rsid w:val="0EF60FA5"/>
    <w:rsid w:val="0EF645A0"/>
    <w:rsid w:val="0F2C7FC2"/>
    <w:rsid w:val="0F3E7ACF"/>
    <w:rsid w:val="0F923564"/>
    <w:rsid w:val="0FA130EF"/>
    <w:rsid w:val="0FB81855"/>
    <w:rsid w:val="0FC30926"/>
    <w:rsid w:val="0FC32B70"/>
    <w:rsid w:val="0FD541E1"/>
    <w:rsid w:val="0FD83CA6"/>
    <w:rsid w:val="0FDB200C"/>
    <w:rsid w:val="0FE4089C"/>
    <w:rsid w:val="0FE6461E"/>
    <w:rsid w:val="0FEB0729"/>
    <w:rsid w:val="1022461B"/>
    <w:rsid w:val="102555FA"/>
    <w:rsid w:val="103B1015"/>
    <w:rsid w:val="104D0537"/>
    <w:rsid w:val="1063632A"/>
    <w:rsid w:val="1075522A"/>
    <w:rsid w:val="10790550"/>
    <w:rsid w:val="10951784"/>
    <w:rsid w:val="10B061B9"/>
    <w:rsid w:val="10C40588"/>
    <w:rsid w:val="10EC17B7"/>
    <w:rsid w:val="111331E7"/>
    <w:rsid w:val="11196324"/>
    <w:rsid w:val="1125116C"/>
    <w:rsid w:val="112A0531"/>
    <w:rsid w:val="11393235"/>
    <w:rsid w:val="114207A4"/>
    <w:rsid w:val="114710E3"/>
    <w:rsid w:val="114D299B"/>
    <w:rsid w:val="11544B02"/>
    <w:rsid w:val="115A63BD"/>
    <w:rsid w:val="117143B2"/>
    <w:rsid w:val="119013C7"/>
    <w:rsid w:val="11967974"/>
    <w:rsid w:val="11A26319"/>
    <w:rsid w:val="11A93B4C"/>
    <w:rsid w:val="11B309F5"/>
    <w:rsid w:val="11B83D8F"/>
    <w:rsid w:val="11C93240"/>
    <w:rsid w:val="11CC15E8"/>
    <w:rsid w:val="11DA6F8C"/>
    <w:rsid w:val="11F34DC7"/>
    <w:rsid w:val="11FA43A7"/>
    <w:rsid w:val="12062D04"/>
    <w:rsid w:val="12176D07"/>
    <w:rsid w:val="125A33FD"/>
    <w:rsid w:val="128B3251"/>
    <w:rsid w:val="12940358"/>
    <w:rsid w:val="129F5349"/>
    <w:rsid w:val="12A165D1"/>
    <w:rsid w:val="12EF778D"/>
    <w:rsid w:val="130D010A"/>
    <w:rsid w:val="132F49C8"/>
    <w:rsid w:val="133B07D3"/>
    <w:rsid w:val="13734411"/>
    <w:rsid w:val="137547D2"/>
    <w:rsid w:val="1386539F"/>
    <w:rsid w:val="138676EA"/>
    <w:rsid w:val="139645AB"/>
    <w:rsid w:val="13A029CF"/>
    <w:rsid w:val="13AF0498"/>
    <w:rsid w:val="13E83E31"/>
    <w:rsid w:val="13F37300"/>
    <w:rsid w:val="14186D67"/>
    <w:rsid w:val="145D4406"/>
    <w:rsid w:val="146C271F"/>
    <w:rsid w:val="148461AA"/>
    <w:rsid w:val="148E7125"/>
    <w:rsid w:val="14900FF3"/>
    <w:rsid w:val="14AC1194"/>
    <w:rsid w:val="14B22D17"/>
    <w:rsid w:val="14BC0424"/>
    <w:rsid w:val="14C84C81"/>
    <w:rsid w:val="14E153AA"/>
    <w:rsid w:val="14E82BDD"/>
    <w:rsid w:val="14F645ED"/>
    <w:rsid w:val="15023C9F"/>
    <w:rsid w:val="150A66AF"/>
    <w:rsid w:val="15114005"/>
    <w:rsid w:val="1514752E"/>
    <w:rsid w:val="153A34F5"/>
    <w:rsid w:val="154524A1"/>
    <w:rsid w:val="154A236E"/>
    <w:rsid w:val="15533F4F"/>
    <w:rsid w:val="1574621E"/>
    <w:rsid w:val="157F6158"/>
    <w:rsid w:val="15986FFE"/>
    <w:rsid w:val="159D78AD"/>
    <w:rsid w:val="15C46ECC"/>
    <w:rsid w:val="15F829AC"/>
    <w:rsid w:val="15FF3D3A"/>
    <w:rsid w:val="160E6673"/>
    <w:rsid w:val="160F6E35"/>
    <w:rsid w:val="162C76C0"/>
    <w:rsid w:val="165A18B8"/>
    <w:rsid w:val="16786E77"/>
    <w:rsid w:val="168A4CD1"/>
    <w:rsid w:val="16A4518D"/>
    <w:rsid w:val="16A811AD"/>
    <w:rsid w:val="16C44F84"/>
    <w:rsid w:val="16FE2244"/>
    <w:rsid w:val="170359FF"/>
    <w:rsid w:val="170708EC"/>
    <w:rsid w:val="17233A58"/>
    <w:rsid w:val="172A128B"/>
    <w:rsid w:val="17562567"/>
    <w:rsid w:val="17864105"/>
    <w:rsid w:val="178E7A6B"/>
    <w:rsid w:val="178F7340"/>
    <w:rsid w:val="179562D4"/>
    <w:rsid w:val="17CA481C"/>
    <w:rsid w:val="17E92EF4"/>
    <w:rsid w:val="17F93E0B"/>
    <w:rsid w:val="17FD6265"/>
    <w:rsid w:val="18037E87"/>
    <w:rsid w:val="181F06C4"/>
    <w:rsid w:val="18736C61"/>
    <w:rsid w:val="188C1635"/>
    <w:rsid w:val="18964ADC"/>
    <w:rsid w:val="18BC3B18"/>
    <w:rsid w:val="18D30901"/>
    <w:rsid w:val="18D506D5"/>
    <w:rsid w:val="18DF42F7"/>
    <w:rsid w:val="18F516A7"/>
    <w:rsid w:val="190F3078"/>
    <w:rsid w:val="192A5C64"/>
    <w:rsid w:val="192F6BB4"/>
    <w:rsid w:val="19337D29"/>
    <w:rsid w:val="194C3802"/>
    <w:rsid w:val="19650358"/>
    <w:rsid w:val="19681923"/>
    <w:rsid w:val="19B80DD0"/>
    <w:rsid w:val="19D43730"/>
    <w:rsid w:val="1A0E09F0"/>
    <w:rsid w:val="1A5003B0"/>
    <w:rsid w:val="1A58610F"/>
    <w:rsid w:val="1A6A4C5B"/>
    <w:rsid w:val="1A7C7E95"/>
    <w:rsid w:val="1A84273E"/>
    <w:rsid w:val="1A941C24"/>
    <w:rsid w:val="1A9D7FC6"/>
    <w:rsid w:val="1AA616FE"/>
    <w:rsid w:val="1AAB43CE"/>
    <w:rsid w:val="1AB25F85"/>
    <w:rsid w:val="1AC9700C"/>
    <w:rsid w:val="1AD924F3"/>
    <w:rsid w:val="1AF000F5"/>
    <w:rsid w:val="1AF06347"/>
    <w:rsid w:val="1AF220BF"/>
    <w:rsid w:val="1B152FFB"/>
    <w:rsid w:val="1B332E65"/>
    <w:rsid w:val="1B351FAC"/>
    <w:rsid w:val="1B375D24"/>
    <w:rsid w:val="1B540E52"/>
    <w:rsid w:val="1B586C8A"/>
    <w:rsid w:val="1B6034CD"/>
    <w:rsid w:val="1B736F07"/>
    <w:rsid w:val="1B794B43"/>
    <w:rsid w:val="1B797834"/>
    <w:rsid w:val="1B8401D9"/>
    <w:rsid w:val="1BA07BC0"/>
    <w:rsid w:val="1BA40A59"/>
    <w:rsid w:val="1BA86C22"/>
    <w:rsid w:val="1BBD091F"/>
    <w:rsid w:val="1BBE70BF"/>
    <w:rsid w:val="1BC9697F"/>
    <w:rsid w:val="1BCF2401"/>
    <w:rsid w:val="1C1B73F4"/>
    <w:rsid w:val="1C455CA5"/>
    <w:rsid w:val="1C4F52EF"/>
    <w:rsid w:val="1C501350"/>
    <w:rsid w:val="1C512E16"/>
    <w:rsid w:val="1C690B86"/>
    <w:rsid w:val="1C7919C1"/>
    <w:rsid w:val="1C8C02F2"/>
    <w:rsid w:val="1CA23671"/>
    <w:rsid w:val="1CB05D8E"/>
    <w:rsid w:val="1CB810F6"/>
    <w:rsid w:val="1CBC1C20"/>
    <w:rsid w:val="1CC23D13"/>
    <w:rsid w:val="1D293D92"/>
    <w:rsid w:val="1D2C69D2"/>
    <w:rsid w:val="1D835CF7"/>
    <w:rsid w:val="1DB47B00"/>
    <w:rsid w:val="1DBF5A6D"/>
    <w:rsid w:val="1DCD5DCC"/>
    <w:rsid w:val="1DD208D3"/>
    <w:rsid w:val="1DF71875"/>
    <w:rsid w:val="1DFE795C"/>
    <w:rsid w:val="1E092862"/>
    <w:rsid w:val="1E13581D"/>
    <w:rsid w:val="1E2F362A"/>
    <w:rsid w:val="1E567848"/>
    <w:rsid w:val="1E5A2D1B"/>
    <w:rsid w:val="1E6E78E8"/>
    <w:rsid w:val="1EA0799B"/>
    <w:rsid w:val="1EB12291"/>
    <w:rsid w:val="1EB1403F"/>
    <w:rsid w:val="1EFB45C2"/>
    <w:rsid w:val="1F365DEF"/>
    <w:rsid w:val="1F3F33F9"/>
    <w:rsid w:val="1F5B77C8"/>
    <w:rsid w:val="1F6A28DC"/>
    <w:rsid w:val="1F784B5D"/>
    <w:rsid w:val="1F8D2259"/>
    <w:rsid w:val="1FB42039"/>
    <w:rsid w:val="1FD44489"/>
    <w:rsid w:val="1FE50445"/>
    <w:rsid w:val="1FF13C5E"/>
    <w:rsid w:val="2000527E"/>
    <w:rsid w:val="200C59D1"/>
    <w:rsid w:val="20126D60"/>
    <w:rsid w:val="20270A5D"/>
    <w:rsid w:val="204C04C4"/>
    <w:rsid w:val="205A045D"/>
    <w:rsid w:val="206F41B2"/>
    <w:rsid w:val="209B66BF"/>
    <w:rsid w:val="209E05F3"/>
    <w:rsid w:val="20A0436C"/>
    <w:rsid w:val="20A86104"/>
    <w:rsid w:val="20AE5BCB"/>
    <w:rsid w:val="20B63B8F"/>
    <w:rsid w:val="20C31E08"/>
    <w:rsid w:val="20C52024"/>
    <w:rsid w:val="20C75D9C"/>
    <w:rsid w:val="20D34741"/>
    <w:rsid w:val="20E23EC5"/>
    <w:rsid w:val="20EE576A"/>
    <w:rsid w:val="20F12E19"/>
    <w:rsid w:val="21066562"/>
    <w:rsid w:val="210A32D4"/>
    <w:rsid w:val="211A5A75"/>
    <w:rsid w:val="21400E91"/>
    <w:rsid w:val="21D4251F"/>
    <w:rsid w:val="21F901D7"/>
    <w:rsid w:val="21FC1A76"/>
    <w:rsid w:val="22070F3D"/>
    <w:rsid w:val="220D5A31"/>
    <w:rsid w:val="2222290C"/>
    <w:rsid w:val="222E0791"/>
    <w:rsid w:val="223B434C"/>
    <w:rsid w:val="22617B2B"/>
    <w:rsid w:val="226650A3"/>
    <w:rsid w:val="22736352"/>
    <w:rsid w:val="230E380E"/>
    <w:rsid w:val="23104D3E"/>
    <w:rsid w:val="231150AD"/>
    <w:rsid w:val="23696E4D"/>
    <w:rsid w:val="237B7155"/>
    <w:rsid w:val="239E00B4"/>
    <w:rsid w:val="23A45F21"/>
    <w:rsid w:val="23BC3A5B"/>
    <w:rsid w:val="23E6445D"/>
    <w:rsid w:val="23E9602A"/>
    <w:rsid w:val="24183F62"/>
    <w:rsid w:val="241E1342"/>
    <w:rsid w:val="241E3F25"/>
    <w:rsid w:val="24431BDE"/>
    <w:rsid w:val="24755DC8"/>
    <w:rsid w:val="2483022C"/>
    <w:rsid w:val="24D50412"/>
    <w:rsid w:val="24DE5462"/>
    <w:rsid w:val="25001989"/>
    <w:rsid w:val="25073029"/>
    <w:rsid w:val="25161E95"/>
    <w:rsid w:val="251E74A4"/>
    <w:rsid w:val="254309DF"/>
    <w:rsid w:val="25461985"/>
    <w:rsid w:val="25493054"/>
    <w:rsid w:val="25701D64"/>
    <w:rsid w:val="25B12B77"/>
    <w:rsid w:val="25C1725E"/>
    <w:rsid w:val="25D91D4C"/>
    <w:rsid w:val="264D464E"/>
    <w:rsid w:val="268E4073"/>
    <w:rsid w:val="26A050C5"/>
    <w:rsid w:val="26CA78D4"/>
    <w:rsid w:val="26D134D1"/>
    <w:rsid w:val="26DF33AC"/>
    <w:rsid w:val="26E005C0"/>
    <w:rsid w:val="27196C26"/>
    <w:rsid w:val="27233247"/>
    <w:rsid w:val="274E0D01"/>
    <w:rsid w:val="277D5407"/>
    <w:rsid w:val="27843CE5"/>
    <w:rsid w:val="278F69B8"/>
    <w:rsid w:val="27BA5D13"/>
    <w:rsid w:val="27C70430"/>
    <w:rsid w:val="282C74D9"/>
    <w:rsid w:val="28384FB7"/>
    <w:rsid w:val="283F6199"/>
    <w:rsid w:val="28545747"/>
    <w:rsid w:val="285F68BA"/>
    <w:rsid w:val="28B82778"/>
    <w:rsid w:val="28FC52BC"/>
    <w:rsid w:val="28FD67FF"/>
    <w:rsid w:val="29064B7C"/>
    <w:rsid w:val="29114E16"/>
    <w:rsid w:val="292237A5"/>
    <w:rsid w:val="2925469F"/>
    <w:rsid w:val="29407771"/>
    <w:rsid w:val="294361DC"/>
    <w:rsid w:val="2954525B"/>
    <w:rsid w:val="29580844"/>
    <w:rsid w:val="295C5CA0"/>
    <w:rsid w:val="299A041C"/>
    <w:rsid w:val="29B010AD"/>
    <w:rsid w:val="2A813D65"/>
    <w:rsid w:val="2A8C35E1"/>
    <w:rsid w:val="2AAB325D"/>
    <w:rsid w:val="2AAD6478"/>
    <w:rsid w:val="2ABF1892"/>
    <w:rsid w:val="2AC80A12"/>
    <w:rsid w:val="2ADB2B70"/>
    <w:rsid w:val="2AE73A99"/>
    <w:rsid w:val="2B0049F0"/>
    <w:rsid w:val="2B157704"/>
    <w:rsid w:val="2B2C33CC"/>
    <w:rsid w:val="2B404781"/>
    <w:rsid w:val="2B762899"/>
    <w:rsid w:val="2B8976F1"/>
    <w:rsid w:val="2B99791F"/>
    <w:rsid w:val="2BA15BAA"/>
    <w:rsid w:val="2BAB1AB4"/>
    <w:rsid w:val="2C555D4A"/>
    <w:rsid w:val="2C7C3EDF"/>
    <w:rsid w:val="2C94798A"/>
    <w:rsid w:val="2CCD5E46"/>
    <w:rsid w:val="2D346567"/>
    <w:rsid w:val="2D517119"/>
    <w:rsid w:val="2DA60ED4"/>
    <w:rsid w:val="2DE97352"/>
    <w:rsid w:val="2DEA131C"/>
    <w:rsid w:val="2DEB702A"/>
    <w:rsid w:val="2E0628ED"/>
    <w:rsid w:val="2E3D4AAA"/>
    <w:rsid w:val="2E650C04"/>
    <w:rsid w:val="2E9A4AF0"/>
    <w:rsid w:val="2EBF1231"/>
    <w:rsid w:val="2EC617BA"/>
    <w:rsid w:val="2EF0545D"/>
    <w:rsid w:val="2EFC1307"/>
    <w:rsid w:val="2EFF3400"/>
    <w:rsid w:val="2F283EAA"/>
    <w:rsid w:val="2F5F58C2"/>
    <w:rsid w:val="2F7973C6"/>
    <w:rsid w:val="2FA33530"/>
    <w:rsid w:val="2FB15C4D"/>
    <w:rsid w:val="2FBD2930"/>
    <w:rsid w:val="2FE04785"/>
    <w:rsid w:val="2FFA3A98"/>
    <w:rsid w:val="300512D8"/>
    <w:rsid w:val="300732EA"/>
    <w:rsid w:val="302E0AEA"/>
    <w:rsid w:val="30397816"/>
    <w:rsid w:val="303B7C0D"/>
    <w:rsid w:val="309327B4"/>
    <w:rsid w:val="30C407C0"/>
    <w:rsid w:val="30C41881"/>
    <w:rsid w:val="30E43E01"/>
    <w:rsid w:val="30F95704"/>
    <w:rsid w:val="3107125D"/>
    <w:rsid w:val="31553B81"/>
    <w:rsid w:val="316942D8"/>
    <w:rsid w:val="3175714F"/>
    <w:rsid w:val="318A1738"/>
    <w:rsid w:val="31992E3D"/>
    <w:rsid w:val="31AE3787"/>
    <w:rsid w:val="32085CA7"/>
    <w:rsid w:val="322104B7"/>
    <w:rsid w:val="322F554F"/>
    <w:rsid w:val="325C3658"/>
    <w:rsid w:val="326D1E87"/>
    <w:rsid w:val="3293788C"/>
    <w:rsid w:val="32A46C22"/>
    <w:rsid w:val="32BB5035"/>
    <w:rsid w:val="32BF4419"/>
    <w:rsid w:val="32EB653A"/>
    <w:rsid w:val="32FA5B5D"/>
    <w:rsid w:val="33035FDB"/>
    <w:rsid w:val="330F3B0D"/>
    <w:rsid w:val="33701575"/>
    <w:rsid w:val="33BB353F"/>
    <w:rsid w:val="33E23337"/>
    <w:rsid w:val="33ED182B"/>
    <w:rsid w:val="33EF1F99"/>
    <w:rsid w:val="33F811A5"/>
    <w:rsid w:val="34161341"/>
    <w:rsid w:val="343A7825"/>
    <w:rsid w:val="34881F16"/>
    <w:rsid w:val="348F0527"/>
    <w:rsid w:val="3498562E"/>
    <w:rsid w:val="34B34216"/>
    <w:rsid w:val="34B87A7E"/>
    <w:rsid w:val="34BA5036"/>
    <w:rsid w:val="34C957E7"/>
    <w:rsid w:val="34DB376C"/>
    <w:rsid w:val="34E04472"/>
    <w:rsid w:val="34FA4749"/>
    <w:rsid w:val="34FB5BBD"/>
    <w:rsid w:val="352C3FC8"/>
    <w:rsid w:val="353335A8"/>
    <w:rsid w:val="35487054"/>
    <w:rsid w:val="35507CB7"/>
    <w:rsid w:val="35602A5F"/>
    <w:rsid w:val="357E1C90"/>
    <w:rsid w:val="35833A51"/>
    <w:rsid w:val="359704DD"/>
    <w:rsid w:val="35AF789A"/>
    <w:rsid w:val="36051C95"/>
    <w:rsid w:val="360B4679"/>
    <w:rsid w:val="36127662"/>
    <w:rsid w:val="361B6AFF"/>
    <w:rsid w:val="36326EC5"/>
    <w:rsid w:val="36795ABE"/>
    <w:rsid w:val="368F65D6"/>
    <w:rsid w:val="36A4650C"/>
    <w:rsid w:val="36F62EEF"/>
    <w:rsid w:val="36FE72C1"/>
    <w:rsid w:val="3720190B"/>
    <w:rsid w:val="374A770D"/>
    <w:rsid w:val="376143FD"/>
    <w:rsid w:val="376161AB"/>
    <w:rsid w:val="377838EB"/>
    <w:rsid w:val="37983B97"/>
    <w:rsid w:val="37A5216F"/>
    <w:rsid w:val="37AD38FC"/>
    <w:rsid w:val="37BE5938"/>
    <w:rsid w:val="37C24C19"/>
    <w:rsid w:val="37C4673A"/>
    <w:rsid w:val="37CA0B1D"/>
    <w:rsid w:val="37FE39FA"/>
    <w:rsid w:val="38100F25"/>
    <w:rsid w:val="38471845"/>
    <w:rsid w:val="38673C95"/>
    <w:rsid w:val="38C2711D"/>
    <w:rsid w:val="38C31822"/>
    <w:rsid w:val="38FE2AF3"/>
    <w:rsid w:val="390E2362"/>
    <w:rsid w:val="3911775D"/>
    <w:rsid w:val="39291B42"/>
    <w:rsid w:val="393D67A4"/>
    <w:rsid w:val="394E0D3B"/>
    <w:rsid w:val="396C7089"/>
    <w:rsid w:val="39764BAE"/>
    <w:rsid w:val="397D1A60"/>
    <w:rsid w:val="39A95BE7"/>
    <w:rsid w:val="39B36A66"/>
    <w:rsid w:val="39BE57C7"/>
    <w:rsid w:val="39BF540B"/>
    <w:rsid w:val="3A3F654C"/>
    <w:rsid w:val="3A5C10B0"/>
    <w:rsid w:val="3AC1239E"/>
    <w:rsid w:val="3AC248BA"/>
    <w:rsid w:val="3ACC6D0A"/>
    <w:rsid w:val="3AE7497A"/>
    <w:rsid w:val="3AE9322A"/>
    <w:rsid w:val="3B2578B4"/>
    <w:rsid w:val="3B30241A"/>
    <w:rsid w:val="3B4E2EEA"/>
    <w:rsid w:val="3B6F1416"/>
    <w:rsid w:val="3B7C4DD1"/>
    <w:rsid w:val="3B8763FC"/>
    <w:rsid w:val="3BCB6780"/>
    <w:rsid w:val="3BCC6A50"/>
    <w:rsid w:val="3BD97807"/>
    <w:rsid w:val="3BE455FD"/>
    <w:rsid w:val="3BF06B27"/>
    <w:rsid w:val="3BF17D1D"/>
    <w:rsid w:val="3C237ED3"/>
    <w:rsid w:val="3C8C1F1C"/>
    <w:rsid w:val="3CA56B3A"/>
    <w:rsid w:val="3CDC4526"/>
    <w:rsid w:val="3D207CCF"/>
    <w:rsid w:val="3D2E2FD3"/>
    <w:rsid w:val="3D4F646E"/>
    <w:rsid w:val="3D647A66"/>
    <w:rsid w:val="3D711112"/>
    <w:rsid w:val="3DA037A5"/>
    <w:rsid w:val="3DC47494"/>
    <w:rsid w:val="3DC65339"/>
    <w:rsid w:val="3E077380"/>
    <w:rsid w:val="3E0D04BC"/>
    <w:rsid w:val="3E2F5DA4"/>
    <w:rsid w:val="3E3D0EE5"/>
    <w:rsid w:val="3E42660A"/>
    <w:rsid w:val="3E5D2561"/>
    <w:rsid w:val="3EA0490B"/>
    <w:rsid w:val="3EB017C6"/>
    <w:rsid w:val="3EB72C41"/>
    <w:rsid w:val="3EDA6843"/>
    <w:rsid w:val="3EF27167"/>
    <w:rsid w:val="3F1E2BD3"/>
    <w:rsid w:val="3F437060"/>
    <w:rsid w:val="3F5E6431"/>
    <w:rsid w:val="3FA96941"/>
    <w:rsid w:val="3FC50CA0"/>
    <w:rsid w:val="3FEE6A48"/>
    <w:rsid w:val="40241AB0"/>
    <w:rsid w:val="40271093"/>
    <w:rsid w:val="40275AB8"/>
    <w:rsid w:val="40437E80"/>
    <w:rsid w:val="40503261"/>
    <w:rsid w:val="40644F5E"/>
    <w:rsid w:val="409B57D1"/>
    <w:rsid w:val="40B05AAD"/>
    <w:rsid w:val="40B74791"/>
    <w:rsid w:val="41110C42"/>
    <w:rsid w:val="41195D48"/>
    <w:rsid w:val="412C1CD5"/>
    <w:rsid w:val="41364488"/>
    <w:rsid w:val="414D5431"/>
    <w:rsid w:val="41792343"/>
    <w:rsid w:val="417967E7"/>
    <w:rsid w:val="41A41AB6"/>
    <w:rsid w:val="41A5138A"/>
    <w:rsid w:val="41B61398"/>
    <w:rsid w:val="41C07F72"/>
    <w:rsid w:val="41DA3FC1"/>
    <w:rsid w:val="421D3616"/>
    <w:rsid w:val="42213106"/>
    <w:rsid w:val="42656A62"/>
    <w:rsid w:val="42790D52"/>
    <w:rsid w:val="429F5DD9"/>
    <w:rsid w:val="42A930FC"/>
    <w:rsid w:val="42AE0712"/>
    <w:rsid w:val="42CD0A98"/>
    <w:rsid w:val="42E171C0"/>
    <w:rsid w:val="42E27982"/>
    <w:rsid w:val="43044FF0"/>
    <w:rsid w:val="43137E8F"/>
    <w:rsid w:val="431A0C09"/>
    <w:rsid w:val="43307340"/>
    <w:rsid w:val="43470585"/>
    <w:rsid w:val="434C23E7"/>
    <w:rsid w:val="436D237B"/>
    <w:rsid w:val="43A053AC"/>
    <w:rsid w:val="43C20EE5"/>
    <w:rsid w:val="43E270E5"/>
    <w:rsid w:val="43F32881"/>
    <w:rsid w:val="43F91594"/>
    <w:rsid w:val="442436F9"/>
    <w:rsid w:val="44372B41"/>
    <w:rsid w:val="44415E48"/>
    <w:rsid w:val="446E7C5F"/>
    <w:rsid w:val="447A18A4"/>
    <w:rsid w:val="44861074"/>
    <w:rsid w:val="449307AA"/>
    <w:rsid w:val="4498417F"/>
    <w:rsid w:val="44A72F7D"/>
    <w:rsid w:val="44B30262"/>
    <w:rsid w:val="44F468B0"/>
    <w:rsid w:val="4502259F"/>
    <w:rsid w:val="45392515"/>
    <w:rsid w:val="45571BF0"/>
    <w:rsid w:val="455C4456"/>
    <w:rsid w:val="45686297"/>
    <w:rsid w:val="456C1406"/>
    <w:rsid w:val="45700D32"/>
    <w:rsid w:val="458A0FC3"/>
    <w:rsid w:val="45D51691"/>
    <w:rsid w:val="461D1AAF"/>
    <w:rsid w:val="462965CD"/>
    <w:rsid w:val="46645F2F"/>
    <w:rsid w:val="46713F31"/>
    <w:rsid w:val="46C62FD7"/>
    <w:rsid w:val="46D305AF"/>
    <w:rsid w:val="46DD15C6"/>
    <w:rsid w:val="46E268F5"/>
    <w:rsid w:val="47180F14"/>
    <w:rsid w:val="473122B1"/>
    <w:rsid w:val="4732208F"/>
    <w:rsid w:val="4753521B"/>
    <w:rsid w:val="475861C1"/>
    <w:rsid w:val="47623541"/>
    <w:rsid w:val="47810961"/>
    <w:rsid w:val="479968AF"/>
    <w:rsid w:val="480E2158"/>
    <w:rsid w:val="48482A6F"/>
    <w:rsid w:val="48912668"/>
    <w:rsid w:val="48BB79BB"/>
    <w:rsid w:val="48BE0D85"/>
    <w:rsid w:val="48D84C77"/>
    <w:rsid w:val="49047674"/>
    <w:rsid w:val="49171D3A"/>
    <w:rsid w:val="49B14177"/>
    <w:rsid w:val="49B239E8"/>
    <w:rsid w:val="49B70B44"/>
    <w:rsid w:val="49BB5BEF"/>
    <w:rsid w:val="49C5556E"/>
    <w:rsid w:val="49EE7926"/>
    <w:rsid w:val="49F60F0B"/>
    <w:rsid w:val="4A323E91"/>
    <w:rsid w:val="4A6E0EB3"/>
    <w:rsid w:val="4A933558"/>
    <w:rsid w:val="4A9F106C"/>
    <w:rsid w:val="4AD14F9E"/>
    <w:rsid w:val="4AE64EED"/>
    <w:rsid w:val="4AF07B1A"/>
    <w:rsid w:val="4AF528F5"/>
    <w:rsid w:val="4AFFBC66"/>
    <w:rsid w:val="4B1D6435"/>
    <w:rsid w:val="4B4A0F01"/>
    <w:rsid w:val="4B560061"/>
    <w:rsid w:val="4B65373A"/>
    <w:rsid w:val="4B6A5537"/>
    <w:rsid w:val="4B903FA6"/>
    <w:rsid w:val="4B9D07D7"/>
    <w:rsid w:val="4BE6174B"/>
    <w:rsid w:val="4BEA19F6"/>
    <w:rsid w:val="4BF278C2"/>
    <w:rsid w:val="4BFE1DC3"/>
    <w:rsid w:val="4C612351"/>
    <w:rsid w:val="4C7E695A"/>
    <w:rsid w:val="4C8C0BFE"/>
    <w:rsid w:val="4C960E65"/>
    <w:rsid w:val="4CB93F3C"/>
    <w:rsid w:val="4D00163A"/>
    <w:rsid w:val="4D245859"/>
    <w:rsid w:val="4D311F8B"/>
    <w:rsid w:val="4D5F3063"/>
    <w:rsid w:val="4D751C84"/>
    <w:rsid w:val="4D956757"/>
    <w:rsid w:val="4DE913A9"/>
    <w:rsid w:val="4E241889"/>
    <w:rsid w:val="4E404914"/>
    <w:rsid w:val="4E481A1B"/>
    <w:rsid w:val="4E5C7274"/>
    <w:rsid w:val="4E6C395B"/>
    <w:rsid w:val="4E726A98"/>
    <w:rsid w:val="4E9051F3"/>
    <w:rsid w:val="4EBC7974"/>
    <w:rsid w:val="4EE554BC"/>
    <w:rsid w:val="4EF4576E"/>
    <w:rsid w:val="4F057072"/>
    <w:rsid w:val="4F0F5BE3"/>
    <w:rsid w:val="4F1D2EA8"/>
    <w:rsid w:val="4F3B1580"/>
    <w:rsid w:val="4F427106"/>
    <w:rsid w:val="4F4C6417"/>
    <w:rsid w:val="4F4E607D"/>
    <w:rsid w:val="4F5278CB"/>
    <w:rsid w:val="4F624D5E"/>
    <w:rsid w:val="4F722BA3"/>
    <w:rsid w:val="4F7672E4"/>
    <w:rsid w:val="4F7D5C83"/>
    <w:rsid w:val="4FAF1AF1"/>
    <w:rsid w:val="50025BF9"/>
    <w:rsid w:val="500A6659"/>
    <w:rsid w:val="50110E96"/>
    <w:rsid w:val="506A5C79"/>
    <w:rsid w:val="509E7DA4"/>
    <w:rsid w:val="50ED0658"/>
    <w:rsid w:val="50FB7B3B"/>
    <w:rsid w:val="510078F8"/>
    <w:rsid w:val="510F7CBF"/>
    <w:rsid w:val="514A62A1"/>
    <w:rsid w:val="514C72EB"/>
    <w:rsid w:val="51504602"/>
    <w:rsid w:val="517F213A"/>
    <w:rsid w:val="51850890"/>
    <w:rsid w:val="51872753"/>
    <w:rsid w:val="522D51B0"/>
    <w:rsid w:val="52350371"/>
    <w:rsid w:val="523B54F8"/>
    <w:rsid w:val="52422029"/>
    <w:rsid w:val="528B1ED6"/>
    <w:rsid w:val="52A15B9E"/>
    <w:rsid w:val="52C42E8A"/>
    <w:rsid w:val="52DA51B8"/>
    <w:rsid w:val="53320ECF"/>
    <w:rsid w:val="5358625C"/>
    <w:rsid w:val="538452A3"/>
    <w:rsid w:val="53920EE3"/>
    <w:rsid w:val="53A1700A"/>
    <w:rsid w:val="53BB4387"/>
    <w:rsid w:val="53DB3D89"/>
    <w:rsid w:val="53F731DC"/>
    <w:rsid w:val="54040192"/>
    <w:rsid w:val="542D40CD"/>
    <w:rsid w:val="54361C20"/>
    <w:rsid w:val="547370C6"/>
    <w:rsid w:val="548D462B"/>
    <w:rsid w:val="54921C42"/>
    <w:rsid w:val="54964C34"/>
    <w:rsid w:val="549C03CB"/>
    <w:rsid w:val="549F0D23"/>
    <w:rsid w:val="54A13C33"/>
    <w:rsid w:val="54DE09E3"/>
    <w:rsid w:val="54DE4B7E"/>
    <w:rsid w:val="54ED6242"/>
    <w:rsid w:val="55040901"/>
    <w:rsid w:val="550741B9"/>
    <w:rsid w:val="550A5C7C"/>
    <w:rsid w:val="55127BC8"/>
    <w:rsid w:val="5517779B"/>
    <w:rsid w:val="55254864"/>
    <w:rsid w:val="554A7FBB"/>
    <w:rsid w:val="554C6D27"/>
    <w:rsid w:val="55500B7A"/>
    <w:rsid w:val="555E7D76"/>
    <w:rsid w:val="559D6CB5"/>
    <w:rsid w:val="55A0213D"/>
    <w:rsid w:val="55C4367B"/>
    <w:rsid w:val="55D32512"/>
    <w:rsid w:val="55D603A4"/>
    <w:rsid w:val="55E50111"/>
    <w:rsid w:val="55EA4E82"/>
    <w:rsid w:val="55EC0C4B"/>
    <w:rsid w:val="56234114"/>
    <w:rsid w:val="566556CB"/>
    <w:rsid w:val="56B709A2"/>
    <w:rsid w:val="56DB33BC"/>
    <w:rsid w:val="56DF05DE"/>
    <w:rsid w:val="571A1A7B"/>
    <w:rsid w:val="57326672"/>
    <w:rsid w:val="573D6AD0"/>
    <w:rsid w:val="5766352A"/>
    <w:rsid w:val="576C0528"/>
    <w:rsid w:val="577B69BD"/>
    <w:rsid w:val="57B8376D"/>
    <w:rsid w:val="57DC6EB1"/>
    <w:rsid w:val="57FC6189"/>
    <w:rsid w:val="581C343D"/>
    <w:rsid w:val="585A5881"/>
    <w:rsid w:val="58637028"/>
    <w:rsid w:val="58726012"/>
    <w:rsid w:val="58B32187"/>
    <w:rsid w:val="58BD534C"/>
    <w:rsid w:val="58CE6A98"/>
    <w:rsid w:val="58EB1921"/>
    <w:rsid w:val="59254E33"/>
    <w:rsid w:val="592A095A"/>
    <w:rsid w:val="5967369D"/>
    <w:rsid w:val="597C07CB"/>
    <w:rsid w:val="59835FFD"/>
    <w:rsid w:val="59BE5DFE"/>
    <w:rsid w:val="59CC3500"/>
    <w:rsid w:val="5A0D2252"/>
    <w:rsid w:val="5A137381"/>
    <w:rsid w:val="5A9F5373"/>
    <w:rsid w:val="5AA004E9"/>
    <w:rsid w:val="5AA903B9"/>
    <w:rsid w:val="5AC17140"/>
    <w:rsid w:val="5AFF2821"/>
    <w:rsid w:val="5B127639"/>
    <w:rsid w:val="5B1A1A1A"/>
    <w:rsid w:val="5B2D739D"/>
    <w:rsid w:val="5B445318"/>
    <w:rsid w:val="5B446A30"/>
    <w:rsid w:val="5B653C0C"/>
    <w:rsid w:val="5B6E55BD"/>
    <w:rsid w:val="5B6F4A8B"/>
    <w:rsid w:val="5B7200D7"/>
    <w:rsid w:val="5BD81B13"/>
    <w:rsid w:val="5BE91A17"/>
    <w:rsid w:val="5BED3C02"/>
    <w:rsid w:val="5BF16A5B"/>
    <w:rsid w:val="5BF907F8"/>
    <w:rsid w:val="5C007932"/>
    <w:rsid w:val="5C246A7E"/>
    <w:rsid w:val="5C441EFA"/>
    <w:rsid w:val="5C7530A6"/>
    <w:rsid w:val="5CBD5382"/>
    <w:rsid w:val="5CC42BB4"/>
    <w:rsid w:val="5CD728E8"/>
    <w:rsid w:val="5CF10E39"/>
    <w:rsid w:val="5CFA65D6"/>
    <w:rsid w:val="5D0505F2"/>
    <w:rsid w:val="5D091080"/>
    <w:rsid w:val="5D1A4582"/>
    <w:rsid w:val="5D2F3A4B"/>
    <w:rsid w:val="5D384E12"/>
    <w:rsid w:val="5D4635C9"/>
    <w:rsid w:val="5D5757D7"/>
    <w:rsid w:val="5D886496"/>
    <w:rsid w:val="5D8F3188"/>
    <w:rsid w:val="5DDE1A54"/>
    <w:rsid w:val="5DE522FA"/>
    <w:rsid w:val="5DF23482"/>
    <w:rsid w:val="5DF5051B"/>
    <w:rsid w:val="5DFB7E08"/>
    <w:rsid w:val="5DFE6592"/>
    <w:rsid w:val="5E173F8D"/>
    <w:rsid w:val="5E2733FB"/>
    <w:rsid w:val="5E541D16"/>
    <w:rsid w:val="5E55537D"/>
    <w:rsid w:val="5E5D6E1D"/>
    <w:rsid w:val="5E604A71"/>
    <w:rsid w:val="5E6D5220"/>
    <w:rsid w:val="5E7A5C21"/>
    <w:rsid w:val="5E880DCC"/>
    <w:rsid w:val="5E8C7702"/>
    <w:rsid w:val="5ED56E00"/>
    <w:rsid w:val="5EEDF705"/>
    <w:rsid w:val="5F073306"/>
    <w:rsid w:val="5F1C5490"/>
    <w:rsid w:val="5F243E6C"/>
    <w:rsid w:val="5F446614"/>
    <w:rsid w:val="5F5A7800"/>
    <w:rsid w:val="5F5F73B9"/>
    <w:rsid w:val="5FA52F14"/>
    <w:rsid w:val="5FAD16DE"/>
    <w:rsid w:val="5FAF18FA"/>
    <w:rsid w:val="5FB05672"/>
    <w:rsid w:val="5FCB5FE5"/>
    <w:rsid w:val="5FD96977"/>
    <w:rsid w:val="5FFB53CC"/>
    <w:rsid w:val="600A2FD4"/>
    <w:rsid w:val="605040C4"/>
    <w:rsid w:val="60936074"/>
    <w:rsid w:val="60964868"/>
    <w:rsid w:val="60B6373E"/>
    <w:rsid w:val="60BE2C44"/>
    <w:rsid w:val="611B3299"/>
    <w:rsid w:val="61446CCB"/>
    <w:rsid w:val="614E0843"/>
    <w:rsid w:val="615D0B80"/>
    <w:rsid w:val="6186668A"/>
    <w:rsid w:val="619A3EE4"/>
    <w:rsid w:val="61AB60F1"/>
    <w:rsid w:val="61BC3E5A"/>
    <w:rsid w:val="61E11B13"/>
    <w:rsid w:val="61E8130D"/>
    <w:rsid w:val="61E83289"/>
    <w:rsid w:val="61F31470"/>
    <w:rsid w:val="62045801"/>
    <w:rsid w:val="622017FD"/>
    <w:rsid w:val="6221090F"/>
    <w:rsid w:val="6257335C"/>
    <w:rsid w:val="626C5880"/>
    <w:rsid w:val="62816E52"/>
    <w:rsid w:val="62960B4F"/>
    <w:rsid w:val="62D37A2E"/>
    <w:rsid w:val="62D80A41"/>
    <w:rsid w:val="63051831"/>
    <w:rsid w:val="630E2DDB"/>
    <w:rsid w:val="631D35FB"/>
    <w:rsid w:val="631E5EA0"/>
    <w:rsid w:val="63211123"/>
    <w:rsid w:val="632F68AE"/>
    <w:rsid w:val="633D57C5"/>
    <w:rsid w:val="636E387A"/>
    <w:rsid w:val="638C15D9"/>
    <w:rsid w:val="63A159FD"/>
    <w:rsid w:val="63CB4828"/>
    <w:rsid w:val="63DD378F"/>
    <w:rsid w:val="63F20838"/>
    <w:rsid w:val="63F975E8"/>
    <w:rsid w:val="64041AE8"/>
    <w:rsid w:val="644D242C"/>
    <w:rsid w:val="645912D6"/>
    <w:rsid w:val="646A6BD1"/>
    <w:rsid w:val="647F23E8"/>
    <w:rsid w:val="64891A0F"/>
    <w:rsid w:val="648D5F82"/>
    <w:rsid w:val="64934C88"/>
    <w:rsid w:val="64970BAF"/>
    <w:rsid w:val="64AD3F2E"/>
    <w:rsid w:val="64BE613B"/>
    <w:rsid w:val="64CD1FF5"/>
    <w:rsid w:val="64D16D8E"/>
    <w:rsid w:val="64D440F5"/>
    <w:rsid w:val="64D72513"/>
    <w:rsid w:val="64DB1B99"/>
    <w:rsid w:val="64E673B1"/>
    <w:rsid w:val="64EA656E"/>
    <w:rsid w:val="65562241"/>
    <w:rsid w:val="656A18BE"/>
    <w:rsid w:val="65F20792"/>
    <w:rsid w:val="662A7998"/>
    <w:rsid w:val="664917C4"/>
    <w:rsid w:val="6660095C"/>
    <w:rsid w:val="66BD7716"/>
    <w:rsid w:val="66DB337E"/>
    <w:rsid w:val="66DC0AFB"/>
    <w:rsid w:val="66F625F3"/>
    <w:rsid w:val="66F84C0F"/>
    <w:rsid w:val="670818F0"/>
    <w:rsid w:val="670F5E99"/>
    <w:rsid w:val="672229B1"/>
    <w:rsid w:val="67310E46"/>
    <w:rsid w:val="677961F6"/>
    <w:rsid w:val="67B35CFF"/>
    <w:rsid w:val="67D43218"/>
    <w:rsid w:val="68104F00"/>
    <w:rsid w:val="68245E75"/>
    <w:rsid w:val="68285307"/>
    <w:rsid w:val="6838144E"/>
    <w:rsid w:val="683F356F"/>
    <w:rsid w:val="684C37D3"/>
    <w:rsid w:val="68A35AA9"/>
    <w:rsid w:val="68AA7398"/>
    <w:rsid w:val="68C63810"/>
    <w:rsid w:val="68DE0B5A"/>
    <w:rsid w:val="68DE6DAC"/>
    <w:rsid w:val="68EA39A3"/>
    <w:rsid w:val="68F61FD9"/>
    <w:rsid w:val="6906799C"/>
    <w:rsid w:val="691B324C"/>
    <w:rsid w:val="69561038"/>
    <w:rsid w:val="695F613F"/>
    <w:rsid w:val="69694A8E"/>
    <w:rsid w:val="69987899"/>
    <w:rsid w:val="699C5F67"/>
    <w:rsid w:val="69A2398F"/>
    <w:rsid w:val="69AE2C22"/>
    <w:rsid w:val="69E06B54"/>
    <w:rsid w:val="69EF7CD5"/>
    <w:rsid w:val="6A1330E9"/>
    <w:rsid w:val="6A3B3D8A"/>
    <w:rsid w:val="6A5435AF"/>
    <w:rsid w:val="6A664983"/>
    <w:rsid w:val="6A6C42EE"/>
    <w:rsid w:val="6AB63143"/>
    <w:rsid w:val="6AD761A9"/>
    <w:rsid w:val="6AE95313"/>
    <w:rsid w:val="6AEF4C45"/>
    <w:rsid w:val="6AF60622"/>
    <w:rsid w:val="6B010489"/>
    <w:rsid w:val="6B197E83"/>
    <w:rsid w:val="6B5A13C3"/>
    <w:rsid w:val="6B6537B4"/>
    <w:rsid w:val="6B68554D"/>
    <w:rsid w:val="6BD51B53"/>
    <w:rsid w:val="6BF0003E"/>
    <w:rsid w:val="6C040838"/>
    <w:rsid w:val="6C384A25"/>
    <w:rsid w:val="6C3A254B"/>
    <w:rsid w:val="6C3D64DF"/>
    <w:rsid w:val="6C520C8E"/>
    <w:rsid w:val="6C583DD0"/>
    <w:rsid w:val="6C8D5649"/>
    <w:rsid w:val="6C973071"/>
    <w:rsid w:val="6CB852DB"/>
    <w:rsid w:val="6CD7231A"/>
    <w:rsid w:val="6CD7423E"/>
    <w:rsid w:val="6CE93F71"/>
    <w:rsid w:val="6D011CF4"/>
    <w:rsid w:val="6D062D75"/>
    <w:rsid w:val="6D651FE1"/>
    <w:rsid w:val="6DFB3F5C"/>
    <w:rsid w:val="6E2551EB"/>
    <w:rsid w:val="6E3B07FD"/>
    <w:rsid w:val="6E486E44"/>
    <w:rsid w:val="6E511CDE"/>
    <w:rsid w:val="6E5378F4"/>
    <w:rsid w:val="6E602011"/>
    <w:rsid w:val="6E6B10E2"/>
    <w:rsid w:val="6E804461"/>
    <w:rsid w:val="6E9F35BE"/>
    <w:rsid w:val="6EB77C55"/>
    <w:rsid w:val="6ED8604B"/>
    <w:rsid w:val="6ED9314B"/>
    <w:rsid w:val="6EE964AB"/>
    <w:rsid w:val="6F084EF7"/>
    <w:rsid w:val="6F2B6874"/>
    <w:rsid w:val="6F437969"/>
    <w:rsid w:val="6F5726F4"/>
    <w:rsid w:val="6F640BAB"/>
    <w:rsid w:val="6FBD3BBF"/>
    <w:rsid w:val="6FD809F9"/>
    <w:rsid w:val="6FDE1E67"/>
    <w:rsid w:val="6FF2667E"/>
    <w:rsid w:val="6FF46EB5"/>
    <w:rsid w:val="701B08E6"/>
    <w:rsid w:val="7027728A"/>
    <w:rsid w:val="70420332"/>
    <w:rsid w:val="70667E4D"/>
    <w:rsid w:val="71063344"/>
    <w:rsid w:val="711D398C"/>
    <w:rsid w:val="71340E2B"/>
    <w:rsid w:val="7141612A"/>
    <w:rsid w:val="71687B5B"/>
    <w:rsid w:val="71800E1E"/>
    <w:rsid w:val="718C207A"/>
    <w:rsid w:val="71940950"/>
    <w:rsid w:val="71973F9C"/>
    <w:rsid w:val="71990136"/>
    <w:rsid w:val="719C0B6D"/>
    <w:rsid w:val="71A06D61"/>
    <w:rsid w:val="71AD6B5C"/>
    <w:rsid w:val="71B11502"/>
    <w:rsid w:val="71C24870"/>
    <w:rsid w:val="71CB000A"/>
    <w:rsid w:val="71ED7507"/>
    <w:rsid w:val="721E268A"/>
    <w:rsid w:val="725475CE"/>
    <w:rsid w:val="72640322"/>
    <w:rsid w:val="72A03324"/>
    <w:rsid w:val="72A252EE"/>
    <w:rsid w:val="72B868C0"/>
    <w:rsid w:val="72BD3ED6"/>
    <w:rsid w:val="72BF310E"/>
    <w:rsid w:val="72C214EC"/>
    <w:rsid w:val="730C516A"/>
    <w:rsid w:val="73177362"/>
    <w:rsid w:val="7324528D"/>
    <w:rsid w:val="734A1F2D"/>
    <w:rsid w:val="734C0CFD"/>
    <w:rsid w:val="735465E8"/>
    <w:rsid w:val="73634A7D"/>
    <w:rsid w:val="736D76AA"/>
    <w:rsid w:val="73983F2D"/>
    <w:rsid w:val="73A56E44"/>
    <w:rsid w:val="73AB1AE5"/>
    <w:rsid w:val="73C44DF0"/>
    <w:rsid w:val="73FE14AB"/>
    <w:rsid w:val="742C597A"/>
    <w:rsid w:val="74523876"/>
    <w:rsid w:val="74542618"/>
    <w:rsid w:val="746A1E3C"/>
    <w:rsid w:val="749D3FBF"/>
    <w:rsid w:val="74A40E40"/>
    <w:rsid w:val="74AB354D"/>
    <w:rsid w:val="74B21057"/>
    <w:rsid w:val="74CE4BF8"/>
    <w:rsid w:val="74D11CCC"/>
    <w:rsid w:val="74EF066E"/>
    <w:rsid w:val="74F35D48"/>
    <w:rsid w:val="75050F2A"/>
    <w:rsid w:val="75295853"/>
    <w:rsid w:val="7560113C"/>
    <w:rsid w:val="75834F63"/>
    <w:rsid w:val="75914DAC"/>
    <w:rsid w:val="75A5137D"/>
    <w:rsid w:val="75A90742"/>
    <w:rsid w:val="75B0717F"/>
    <w:rsid w:val="75DE488F"/>
    <w:rsid w:val="75DF4163"/>
    <w:rsid w:val="76065B94"/>
    <w:rsid w:val="761B33ED"/>
    <w:rsid w:val="761D64FD"/>
    <w:rsid w:val="762E1891"/>
    <w:rsid w:val="7632427E"/>
    <w:rsid w:val="76325C2F"/>
    <w:rsid w:val="763419B9"/>
    <w:rsid w:val="76426BCC"/>
    <w:rsid w:val="765C7562"/>
    <w:rsid w:val="768D6F48"/>
    <w:rsid w:val="76962A74"/>
    <w:rsid w:val="76BF021D"/>
    <w:rsid w:val="76C13171"/>
    <w:rsid w:val="76D55C89"/>
    <w:rsid w:val="76F74D4E"/>
    <w:rsid w:val="77166A9C"/>
    <w:rsid w:val="773F3B6C"/>
    <w:rsid w:val="774D11E1"/>
    <w:rsid w:val="775C1F10"/>
    <w:rsid w:val="77601E75"/>
    <w:rsid w:val="77903967"/>
    <w:rsid w:val="779B303C"/>
    <w:rsid w:val="77C656F3"/>
    <w:rsid w:val="77D3069E"/>
    <w:rsid w:val="77F57C2B"/>
    <w:rsid w:val="782162EC"/>
    <w:rsid w:val="78686692"/>
    <w:rsid w:val="787119EB"/>
    <w:rsid w:val="78CD438A"/>
    <w:rsid w:val="78CF226D"/>
    <w:rsid w:val="78CF6711"/>
    <w:rsid w:val="78D12489"/>
    <w:rsid w:val="78FB7506"/>
    <w:rsid w:val="79110AD8"/>
    <w:rsid w:val="79215134"/>
    <w:rsid w:val="792D4A8B"/>
    <w:rsid w:val="793842B6"/>
    <w:rsid w:val="794B3FEA"/>
    <w:rsid w:val="796D439A"/>
    <w:rsid w:val="799367E3"/>
    <w:rsid w:val="79D0629D"/>
    <w:rsid w:val="79EC2F7E"/>
    <w:rsid w:val="7A016712"/>
    <w:rsid w:val="7A2A5872"/>
    <w:rsid w:val="7A32307C"/>
    <w:rsid w:val="7A7E2234"/>
    <w:rsid w:val="7AAF2386"/>
    <w:rsid w:val="7ABD44E0"/>
    <w:rsid w:val="7AD853DF"/>
    <w:rsid w:val="7B1C2B9E"/>
    <w:rsid w:val="7B73597D"/>
    <w:rsid w:val="7B7517F2"/>
    <w:rsid w:val="7B8A645D"/>
    <w:rsid w:val="7BA474D9"/>
    <w:rsid w:val="7BA54104"/>
    <w:rsid w:val="7BCA783B"/>
    <w:rsid w:val="7BD12045"/>
    <w:rsid w:val="7BDF7589"/>
    <w:rsid w:val="7BFD5343"/>
    <w:rsid w:val="7C174657"/>
    <w:rsid w:val="7C2743B0"/>
    <w:rsid w:val="7C2D3E7B"/>
    <w:rsid w:val="7C4A11FB"/>
    <w:rsid w:val="7C70388C"/>
    <w:rsid w:val="7C7575D0"/>
    <w:rsid w:val="7CA11C62"/>
    <w:rsid w:val="7CCC3693"/>
    <w:rsid w:val="7CE24C65"/>
    <w:rsid w:val="7D31153F"/>
    <w:rsid w:val="7D33371A"/>
    <w:rsid w:val="7D3D06BA"/>
    <w:rsid w:val="7D997111"/>
    <w:rsid w:val="7D9C25AB"/>
    <w:rsid w:val="7DE70333"/>
    <w:rsid w:val="7DEF6612"/>
    <w:rsid w:val="7E0230E5"/>
    <w:rsid w:val="7E320B69"/>
    <w:rsid w:val="7E41265E"/>
    <w:rsid w:val="7E5105F7"/>
    <w:rsid w:val="7E73175E"/>
    <w:rsid w:val="7E74183B"/>
    <w:rsid w:val="7E7B6E1F"/>
    <w:rsid w:val="7E7C69F3"/>
    <w:rsid w:val="7E9026EB"/>
    <w:rsid w:val="7EA2525B"/>
    <w:rsid w:val="7EB4618D"/>
    <w:rsid w:val="7ED76089"/>
    <w:rsid w:val="7EE574EA"/>
    <w:rsid w:val="7F1B7CAE"/>
    <w:rsid w:val="7F1E3F4E"/>
    <w:rsid w:val="7F272563"/>
    <w:rsid w:val="7F286BFF"/>
    <w:rsid w:val="7F315A30"/>
    <w:rsid w:val="7F5D625E"/>
    <w:rsid w:val="7FAC3308"/>
    <w:rsid w:val="7FC7469B"/>
    <w:rsid w:val="7FC7CFA1"/>
    <w:rsid w:val="7FE01204"/>
    <w:rsid w:val="7FE505C8"/>
    <w:rsid w:val="A6BEB84C"/>
    <w:rsid w:val="B77F8749"/>
    <w:rsid w:val="C5FF1D65"/>
    <w:rsid w:val="FB753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3"/>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8"/>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9"/>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4"/>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5"/>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6"/>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7"/>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8"/>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9"/>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6"/>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40"/>
    <w:qFormat/>
    <w:uiPriority w:val="0"/>
    <w:pPr>
      <w:shd w:val="clear" w:color="auto" w:fill="000080"/>
    </w:pPr>
  </w:style>
  <w:style w:type="paragraph" w:styleId="15">
    <w:name w:val="annotation text"/>
    <w:basedOn w:val="1"/>
    <w:link w:val="186"/>
    <w:qFormat/>
    <w:uiPriority w:val="99"/>
    <w:pPr>
      <w:jc w:val="left"/>
    </w:pPr>
  </w:style>
  <w:style w:type="paragraph" w:styleId="16">
    <w:name w:val="Body Text 3"/>
    <w:basedOn w:val="1"/>
    <w:link w:val="241"/>
    <w:qFormat/>
    <w:uiPriority w:val="0"/>
    <w:pPr>
      <w:spacing w:after="120"/>
    </w:pPr>
    <w:rPr>
      <w:sz w:val="16"/>
      <w:szCs w:val="16"/>
    </w:rPr>
  </w:style>
  <w:style w:type="paragraph" w:styleId="17">
    <w:name w:val="Body Text"/>
    <w:basedOn w:val="1"/>
    <w:next w:val="18"/>
    <w:link w:val="242"/>
    <w:qFormat/>
    <w:uiPriority w:val="0"/>
    <w:pPr>
      <w:tabs>
        <w:tab w:val="left" w:pos="567"/>
      </w:tabs>
      <w:spacing w:before="120" w:line="22" w:lineRule="atLeast"/>
    </w:pPr>
    <w:rPr>
      <w:rFonts w:ascii="宋体" w:hAnsi="宋体"/>
      <w:sz w:val="24"/>
    </w:rPr>
  </w:style>
  <w:style w:type="paragraph" w:customStyle="1" w:styleId="18">
    <w:name w:val="目录 11"/>
    <w:next w:val="1"/>
    <w:qFormat/>
    <w:uiPriority w:val="0"/>
    <w:pPr>
      <w:wordWrap w:val="0"/>
      <w:jc w:val="both"/>
    </w:pPr>
    <w:rPr>
      <w:rFonts w:ascii="Times New Roman" w:hAnsi="Times New Roman" w:eastAsia="宋体" w:cs="Times New Roman"/>
      <w:sz w:val="21"/>
      <w:szCs w:val="22"/>
      <w:lang w:val="en-US" w:eastAsia="zh-CN" w:bidi="ar-SA"/>
    </w:rPr>
  </w:style>
  <w:style w:type="paragraph" w:styleId="19">
    <w:name w:val="Body Text Indent"/>
    <w:basedOn w:val="1"/>
    <w:next w:val="20"/>
    <w:link w:val="71"/>
    <w:qFormat/>
    <w:uiPriority w:val="0"/>
    <w:pPr>
      <w:spacing w:line="360" w:lineRule="auto"/>
      <w:ind w:firstLine="570"/>
    </w:pPr>
    <w:rPr>
      <w:sz w:val="24"/>
    </w:rPr>
  </w:style>
  <w:style w:type="paragraph" w:styleId="20">
    <w:name w:val="envelope return"/>
    <w:basedOn w:val="1"/>
    <w:qFormat/>
    <w:uiPriority w:val="0"/>
    <w:pPr>
      <w:snapToGrid w:val="0"/>
    </w:pPr>
    <w:rPr>
      <w:rFonts w:ascii="Arial" w:hAnsi="Arial"/>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6"/>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3"/>
    <w:qFormat/>
    <w:uiPriority w:val="0"/>
    <w:pPr>
      <w:ind w:left="100" w:leftChars="2500"/>
    </w:pPr>
    <w:rPr>
      <w:rFonts w:ascii="仿宋_GB2312" w:hAnsi="宋体" w:eastAsia="仿宋_GB2312"/>
      <w:color w:val="000000"/>
      <w:sz w:val="24"/>
    </w:rPr>
  </w:style>
  <w:style w:type="paragraph" w:styleId="28">
    <w:name w:val="Body Text Indent 2"/>
    <w:basedOn w:val="1"/>
    <w:link w:val="244"/>
    <w:qFormat/>
    <w:uiPriority w:val="0"/>
    <w:pPr>
      <w:ind w:firstLine="480" w:firstLineChars="200"/>
    </w:pPr>
    <w:rPr>
      <w:rFonts w:ascii="仿宋_GB2312" w:eastAsia="仿宋_GB2312"/>
      <w:sz w:val="24"/>
    </w:rPr>
  </w:style>
  <w:style w:type="paragraph" w:styleId="29">
    <w:name w:val="Balloon Text"/>
    <w:basedOn w:val="1"/>
    <w:link w:val="245"/>
    <w:qFormat/>
    <w:uiPriority w:val="0"/>
    <w:rPr>
      <w:sz w:val="18"/>
      <w:szCs w:val="18"/>
    </w:rPr>
  </w:style>
  <w:style w:type="paragraph" w:styleId="30">
    <w:name w:val="footer"/>
    <w:basedOn w:val="1"/>
    <w:link w:val="17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6"/>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Body Text 2"/>
    <w:basedOn w:val="1"/>
    <w:next w:val="17"/>
    <w:unhideWhenUsed/>
    <w:qFormat/>
    <w:uiPriority w:val="0"/>
    <w:pPr>
      <w:widowControl w:val="0"/>
      <w:spacing w:line="420" w:lineRule="exact"/>
      <w:jc w:val="both"/>
    </w:pPr>
    <w:rPr>
      <w:rFonts w:ascii="宋体" w:eastAsia="宋体"/>
      <w:color w:val="0000FF"/>
      <w:kern w:val="2"/>
      <w:sz w:val="24"/>
      <w:szCs w:val="20"/>
    </w:rPr>
  </w:style>
  <w:style w:type="paragraph" w:styleId="39">
    <w:name w:val="HTML Preformatted"/>
    <w:basedOn w:val="1"/>
    <w:link w:val="24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92"/>
    <w:qFormat/>
    <w:uiPriority w:val="0"/>
    <w:pPr>
      <w:jc w:val="center"/>
      <w:outlineLvl w:val="0"/>
    </w:pPr>
    <w:rPr>
      <w:b/>
      <w:sz w:val="32"/>
      <w:szCs w:val="20"/>
    </w:rPr>
  </w:style>
  <w:style w:type="paragraph" w:styleId="43">
    <w:name w:val="annotation subject"/>
    <w:basedOn w:val="15"/>
    <w:next w:val="15"/>
    <w:link w:val="248"/>
    <w:qFormat/>
    <w:uiPriority w:val="0"/>
    <w:rPr>
      <w:b/>
      <w:bCs/>
    </w:rPr>
  </w:style>
  <w:style w:type="paragraph" w:styleId="44">
    <w:name w:val="Body Text First Indent"/>
    <w:basedOn w:val="17"/>
    <w:next w:val="45"/>
    <w:qFormat/>
    <w:uiPriority w:val="0"/>
    <w:pPr>
      <w:spacing w:after="120"/>
      <w:ind w:firstLine="420" w:firstLineChars="100"/>
    </w:pPr>
    <w:rPr>
      <w:rFonts w:ascii="Times New Roman" w:hAnsi="Times New Roman"/>
      <w:sz w:val="21"/>
    </w:rPr>
  </w:style>
  <w:style w:type="paragraph" w:styleId="45">
    <w:name w:val="Body Text First Indent 2"/>
    <w:basedOn w:val="19"/>
    <w:next w:val="1"/>
    <w:link w:val="249"/>
    <w:qFormat/>
    <w:uiPriority w:val="0"/>
    <w:pPr>
      <w:spacing w:after="120" w:line="480" w:lineRule="exact"/>
      <w:ind w:left="420" w:leftChars="200" w:firstLine="420" w:firstLineChars="200"/>
    </w:pPr>
    <w:rPr>
      <w:szCs w:val="20"/>
    </w:rPr>
  </w:style>
  <w:style w:type="table" w:styleId="47">
    <w:name w:val="Table Grid"/>
    <w:basedOn w:val="4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yperlink"/>
    <w:qFormat/>
    <w:uiPriority w:val="99"/>
    <w:rPr>
      <w:color w:val="0000FF"/>
      <w:u w:val="single"/>
    </w:rPr>
  </w:style>
  <w:style w:type="character" w:styleId="55">
    <w:name w:val="annotation reference"/>
    <w:qFormat/>
    <w:uiPriority w:val="99"/>
    <w:rPr>
      <w:sz w:val="21"/>
      <w:szCs w:val="21"/>
    </w:rPr>
  </w:style>
  <w:style w:type="character" w:styleId="56">
    <w:name w:val="HTML Cite"/>
    <w:qFormat/>
    <w:uiPriority w:val="0"/>
    <w:rPr>
      <w:i/>
      <w:iCs/>
    </w:rPr>
  </w:style>
  <w:style w:type="paragraph" w:customStyle="1" w:styleId="57">
    <w:name w:val="样式 正文文本缩进 + 左  0 字符"/>
    <w:basedOn w:val="1"/>
    <w:next w:val="29"/>
    <w:qFormat/>
    <w:uiPriority w:val="99"/>
    <w:pPr>
      <w:spacing w:line="360" w:lineRule="auto"/>
      <w:ind w:firstLine="250" w:firstLineChars="250"/>
    </w:pPr>
    <w:rPr>
      <w:rFonts w:cs="宋体"/>
      <w:kern w:val="0"/>
      <w:sz w:val="24"/>
    </w:rPr>
  </w:style>
  <w:style w:type="character" w:customStyle="1" w:styleId="58">
    <w:name w:val="标题 2 字符"/>
    <w:link w:val="3"/>
    <w:qFormat/>
    <w:uiPriority w:val="0"/>
    <w:rPr>
      <w:rFonts w:ascii="Arial" w:hAnsi="Arial" w:eastAsia="黑体"/>
      <w:b/>
      <w:sz w:val="30"/>
      <w:lang w:val="en-US" w:eastAsia="zh-CN" w:bidi="ar-SA"/>
    </w:rPr>
  </w:style>
  <w:style w:type="character" w:customStyle="1" w:styleId="59">
    <w:name w:val="标题 3 字符"/>
    <w:link w:val="4"/>
    <w:qFormat/>
    <w:uiPriority w:val="0"/>
    <w:rPr>
      <w:rFonts w:ascii="宋体" w:eastAsia="宋体"/>
      <w:b/>
      <w:sz w:val="24"/>
      <w:u w:val="single"/>
      <w:lang w:val="en-US" w:eastAsia="zh-CN" w:bidi="ar-SA"/>
    </w:rPr>
  </w:style>
  <w:style w:type="character" w:customStyle="1" w:styleId="60">
    <w:name w:val="c21"/>
    <w:qFormat/>
    <w:uiPriority w:val="0"/>
    <w:rPr>
      <w:rFonts w:hint="default" w:ascii="ˎ̥" w:hAnsi="ˎ̥"/>
      <w:color w:val="000000"/>
      <w:sz w:val="20"/>
      <w:szCs w:val="20"/>
      <w:u w:val="none"/>
    </w:rPr>
  </w:style>
  <w:style w:type="character" w:customStyle="1" w:styleId="61">
    <w:name w:val="title4"/>
    <w:qFormat/>
    <w:uiPriority w:val="0"/>
    <w:rPr>
      <w:b/>
      <w:bCs/>
      <w:color w:val="1D87B3"/>
      <w:sz w:val="15"/>
      <w:szCs w:val="15"/>
    </w:rPr>
  </w:style>
  <w:style w:type="character" w:customStyle="1" w:styleId="62">
    <w:name w:val="标题 2 Char Char"/>
    <w:qFormat/>
    <w:uiPriority w:val="0"/>
    <w:rPr>
      <w:rFonts w:ascii="Arial" w:hAnsi="Arial" w:eastAsia="黑体"/>
      <w:b/>
      <w:bCs/>
      <w:kern w:val="2"/>
      <w:sz w:val="32"/>
      <w:szCs w:val="32"/>
      <w:lang w:val="en-US" w:eastAsia="zh-CN" w:bidi="ar-SA"/>
    </w:rPr>
  </w:style>
  <w:style w:type="character" w:customStyle="1" w:styleId="63">
    <w:name w:val="black1"/>
    <w:qFormat/>
    <w:uiPriority w:val="0"/>
    <w:rPr>
      <w:color w:val="000000"/>
    </w:rPr>
  </w:style>
  <w:style w:type="character" w:customStyle="1" w:styleId="64">
    <w:name w:val="street-address"/>
    <w:basedOn w:val="49"/>
    <w:qFormat/>
    <w:uiPriority w:val="0"/>
  </w:style>
  <w:style w:type="character" w:customStyle="1" w:styleId="65">
    <w:name w:val="locality"/>
    <w:basedOn w:val="49"/>
    <w:qFormat/>
    <w:uiPriority w:val="0"/>
  </w:style>
  <w:style w:type="character" w:customStyle="1" w:styleId="66">
    <w:name w:val="正文缩进 字符"/>
    <w:link w:val="12"/>
    <w:qFormat/>
    <w:uiPriority w:val="0"/>
    <w:rPr>
      <w:rFonts w:ascii="宋体" w:eastAsia="宋体"/>
      <w:kern w:val="2"/>
      <w:sz w:val="24"/>
      <w:szCs w:val="24"/>
      <w:lang w:val="en-US" w:eastAsia="zh-CN" w:bidi="ar-SA"/>
    </w:rPr>
  </w:style>
  <w:style w:type="character" w:customStyle="1" w:styleId="67">
    <w:name w:val="正文文本缩进 Char1"/>
    <w:link w:val="68"/>
    <w:qFormat/>
    <w:uiPriority w:val="0"/>
    <w:rPr>
      <w:rFonts w:ascii="宋体" w:hAnsi="宋体" w:eastAsia="宋体"/>
      <w:sz w:val="24"/>
      <w:szCs w:val="24"/>
      <w:lang w:bidi="ar-SA"/>
    </w:rPr>
  </w:style>
  <w:style w:type="paragraph" w:customStyle="1" w:styleId="68">
    <w:name w:val="正文文本缩进1"/>
    <w:basedOn w:val="1"/>
    <w:link w:val="67"/>
    <w:qFormat/>
    <w:uiPriority w:val="0"/>
    <w:pPr>
      <w:spacing w:line="480" w:lineRule="exact"/>
      <w:ind w:firstLine="480" w:firstLineChars="200"/>
    </w:pPr>
    <w:rPr>
      <w:rFonts w:ascii="宋体" w:hAnsi="宋体"/>
      <w:kern w:val="0"/>
      <w:sz w:val="24"/>
    </w:rPr>
  </w:style>
  <w:style w:type="character" w:customStyle="1" w:styleId="69">
    <w:name w:val="Char Char11"/>
    <w:qFormat/>
    <w:uiPriority w:val="0"/>
    <w:rPr>
      <w:rFonts w:ascii="宋体" w:eastAsia="宋体"/>
      <w:b/>
      <w:sz w:val="24"/>
      <w:u w:val="single"/>
      <w:lang w:val="en-US" w:eastAsia="zh-CN" w:bidi="ar-SA"/>
    </w:rPr>
  </w:style>
  <w:style w:type="character" w:customStyle="1" w:styleId="70">
    <w:name w:val="txt"/>
    <w:basedOn w:val="49"/>
    <w:qFormat/>
    <w:uiPriority w:val="0"/>
  </w:style>
  <w:style w:type="character" w:customStyle="1" w:styleId="71">
    <w:name w:val="正文文本缩进 字符"/>
    <w:link w:val="19"/>
    <w:qFormat/>
    <w:uiPriority w:val="0"/>
    <w:rPr>
      <w:rFonts w:eastAsia="宋体"/>
      <w:kern w:val="2"/>
      <w:sz w:val="24"/>
      <w:szCs w:val="24"/>
      <w:lang w:val="en-US" w:eastAsia="zh-CN" w:bidi="ar-SA"/>
    </w:rPr>
  </w:style>
  <w:style w:type="character" w:customStyle="1" w:styleId="72">
    <w:name w:val="正文缩进 Char Char"/>
    <w:link w:val="73"/>
    <w:qFormat/>
    <w:uiPriority w:val="0"/>
    <w:rPr>
      <w:rFonts w:ascii="宋体" w:eastAsia="宋体"/>
      <w:snapToGrid w:val="0"/>
      <w:color w:val="000000"/>
      <w:kern w:val="28"/>
      <w:sz w:val="28"/>
      <w:lang w:bidi="ar-SA"/>
    </w:rPr>
  </w:style>
  <w:style w:type="paragraph" w:customStyle="1" w:styleId="73">
    <w:name w:val="正文缩进1"/>
    <w:basedOn w:val="1"/>
    <w:link w:val="72"/>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4">
    <w:name w:val="普通文字1 Char1"/>
    <w:qFormat/>
    <w:uiPriority w:val="0"/>
    <w:rPr>
      <w:rFonts w:ascii="宋体" w:hAnsi="Courier New" w:eastAsia="宋体"/>
      <w:kern w:val="2"/>
      <w:sz w:val="21"/>
      <w:lang w:val="en-US" w:eastAsia="zh-CN" w:bidi="ar-SA"/>
    </w:rPr>
  </w:style>
  <w:style w:type="character" w:customStyle="1" w:styleId="75">
    <w:name w:val="chanpin1"/>
    <w:qFormat/>
    <w:uiPriority w:val="0"/>
    <w:rPr>
      <w:rFonts w:hint="default" w:ascii="ˎ̥" w:hAnsi="ˎ̥"/>
      <w:color w:val="000000"/>
      <w:sz w:val="20"/>
      <w:szCs w:val="20"/>
      <w:u w:val="none"/>
    </w:rPr>
  </w:style>
  <w:style w:type="character" w:customStyle="1" w:styleId="76">
    <w:name w:val="列表段落 字符"/>
    <w:link w:val="77"/>
    <w:qFormat/>
    <w:uiPriority w:val="34"/>
    <w:rPr>
      <w:rFonts w:ascii="Calibri" w:hAnsi="Calibri" w:eastAsia="宋体"/>
      <w:kern w:val="2"/>
      <w:sz w:val="21"/>
      <w:szCs w:val="22"/>
      <w:lang w:val="en-US" w:eastAsia="zh-CN" w:bidi="ar-SA"/>
    </w:rPr>
  </w:style>
  <w:style w:type="paragraph" w:styleId="77">
    <w:name w:val="List Paragraph"/>
    <w:basedOn w:val="1"/>
    <w:link w:val="76"/>
    <w:qFormat/>
    <w:uiPriority w:val="34"/>
    <w:pPr>
      <w:ind w:firstLine="420" w:firstLineChars="200"/>
    </w:pPr>
    <w:rPr>
      <w:rFonts w:ascii="Calibri" w:hAnsi="Calibri"/>
      <w:szCs w:val="22"/>
    </w:rPr>
  </w:style>
  <w:style w:type="character" w:customStyle="1" w:styleId="78">
    <w:name w:val="标题 3 Char Char"/>
    <w:qFormat/>
    <w:uiPriority w:val="0"/>
    <w:rPr>
      <w:rFonts w:eastAsia="宋体"/>
      <w:b/>
      <w:bCs/>
      <w:kern w:val="2"/>
      <w:sz w:val="32"/>
      <w:szCs w:val="32"/>
      <w:lang w:val="en-US" w:eastAsia="zh-CN" w:bidi="ar-SA"/>
    </w:rPr>
  </w:style>
  <w:style w:type="character" w:customStyle="1" w:styleId="79">
    <w:name w:val="段1 Char"/>
    <w:qFormat/>
    <w:uiPriority w:val="0"/>
    <w:rPr>
      <w:rFonts w:ascii="宋体" w:eastAsia="宋体"/>
      <w:sz w:val="24"/>
      <w:lang w:val="en-US" w:eastAsia="zh-CN" w:bidi="ar-SA"/>
    </w:rPr>
  </w:style>
  <w:style w:type="character" w:customStyle="1" w:styleId="80">
    <w:name w:val="页眉 字符"/>
    <w:link w:val="31"/>
    <w:qFormat/>
    <w:uiPriority w:val="0"/>
    <w:rPr>
      <w:rFonts w:eastAsia="宋体"/>
      <w:kern w:val="2"/>
      <w:sz w:val="18"/>
      <w:szCs w:val="18"/>
      <w:lang w:val="en-US" w:eastAsia="zh-CN" w:bidi="ar-SA"/>
    </w:rPr>
  </w:style>
  <w:style w:type="character" w:customStyle="1" w:styleId="81">
    <w:name w:val="chanpin拷贝"/>
    <w:basedOn w:val="49"/>
    <w:qFormat/>
    <w:uiPriority w:val="0"/>
  </w:style>
  <w:style w:type="character" w:customStyle="1" w:styleId="82">
    <w:name w:val="纯文本 Char1"/>
    <w:qFormat/>
    <w:uiPriority w:val="0"/>
    <w:rPr>
      <w:rFonts w:ascii="宋体" w:hAnsi="Courier New" w:eastAsia="宋体"/>
      <w:kern w:val="2"/>
      <w:sz w:val="21"/>
      <w:lang w:val="en-US" w:eastAsia="zh-CN" w:bidi="ar-SA"/>
    </w:rPr>
  </w:style>
  <w:style w:type="character" w:customStyle="1" w:styleId="83">
    <w:name w:val="apple-style-span"/>
    <w:qFormat/>
    <w:uiPriority w:val="0"/>
    <w:rPr>
      <w:rFonts w:cs="Times New Roman"/>
    </w:rPr>
  </w:style>
  <w:style w:type="paragraph" w:customStyle="1" w:styleId="84">
    <w:name w:val="二级条标题"/>
    <w:basedOn w:val="85"/>
    <w:next w:val="1"/>
    <w:qFormat/>
    <w:uiPriority w:val="0"/>
    <w:pPr>
      <w:numPr>
        <w:numId w:val="0"/>
      </w:numPr>
      <w:tabs>
        <w:tab w:val="left" w:pos="360"/>
        <w:tab w:val="left" w:pos="840"/>
      </w:tabs>
      <w:ind w:hanging="840"/>
      <w:outlineLvl w:val="2"/>
    </w:pPr>
    <w:rPr>
      <w:rFonts w:ascii="宋体" w:eastAsia="宋体"/>
      <w:b w:val="0"/>
    </w:rPr>
  </w:style>
  <w:style w:type="paragraph" w:customStyle="1" w:styleId="85">
    <w:name w:val="一级条标题"/>
    <w:basedOn w:val="86"/>
    <w:next w:val="1"/>
    <w:qFormat/>
    <w:uiPriority w:val="0"/>
    <w:pPr>
      <w:numPr>
        <w:ilvl w:val="1"/>
      </w:numPr>
      <w:tabs>
        <w:tab w:val="left" w:pos="360"/>
        <w:tab w:val="left" w:pos="840"/>
      </w:tabs>
      <w:ind w:left="0" w:hanging="840"/>
      <w:outlineLvl w:val="1"/>
    </w:pPr>
  </w:style>
  <w:style w:type="paragraph" w:customStyle="1" w:styleId="86">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7">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8">
    <w:name w:val="字元 字元"/>
    <w:basedOn w:val="1"/>
    <w:qFormat/>
    <w:uiPriority w:val="0"/>
    <w:rPr>
      <w:rFonts w:ascii="Tahoma" w:hAnsi="Tahoma"/>
      <w:sz w:val="24"/>
      <w:szCs w:val="20"/>
    </w:rPr>
  </w:style>
  <w:style w:type="paragraph" w:customStyle="1" w:styleId="89">
    <w:name w:val="Char3 Char Char Char"/>
    <w:basedOn w:val="1"/>
    <w:qFormat/>
    <w:uiPriority w:val="0"/>
    <w:rPr>
      <w:rFonts w:ascii="Tahoma" w:hAnsi="Tahoma"/>
      <w:sz w:val="24"/>
      <w:szCs w:val="20"/>
    </w:rPr>
  </w:style>
  <w:style w:type="paragraph" w:customStyle="1" w:styleId="90">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1">
    <w:name w:val="项目编号2"/>
    <w:basedOn w:val="92"/>
    <w:qFormat/>
    <w:uiPriority w:val="0"/>
    <w:pPr>
      <w:numPr>
        <w:numId w:val="2"/>
      </w:numPr>
    </w:pPr>
  </w:style>
  <w:style w:type="paragraph" w:customStyle="1" w:styleId="92">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3">
    <w:name w:val="图中文字"/>
    <w:basedOn w:val="1"/>
    <w:qFormat/>
    <w:uiPriority w:val="0"/>
    <w:pPr>
      <w:adjustRightInd w:val="0"/>
      <w:snapToGrid w:val="0"/>
      <w:spacing w:line="0" w:lineRule="atLeast"/>
      <w:jc w:val="center"/>
    </w:pPr>
    <w:rPr>
      <w:sz w:val="24"/>
      <w:szCs w:val="20"/>
    </w:rPr>
  </w:style>
  <w:style w:type="paragraph" w:customStyle="1" w:styleId="94">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6">
    <w:name w:val="Char2"/>
    <w:basedOn w:val="1"/>
    <w:qFormat/>
    <w:uiPriority w:val="0"/>
    <w:rPr>
      <w:rFonts w:ascii="Tahoma" w:hAnsi="Tahoma"/>
      <w:sz w:val="24"/>
      <w:szCs w:val="20"/>
    </w:rPr>
  </w:style>
  <w:style w:type="paragraph" w:customStyle="1" w:styleId="97">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0">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1">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4">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6">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7">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8">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0">
    <w:name w:val="font8"/>
    <w:basedOn w:val="1"/>
    <w:qFormat/>
    <w:uiPriority w:val="0"/>
    <w:pPr>
      <w:widowControl/>
      <w:spacing w:before="100" w:beforeAutospacing="1" w:after="100" w:afterAutospacing="1"/>
      <w:jc w:val="left"/>
    </w:pPr>
    <w:rPr>
      <w:kern w:val="0"/>
      <w:sz w:val="36"/>
      <w:szCs w:val="36"/>
    </w:rPr>
  </w:style>
  <w:style w:type="paragraph" w:customStyle="1" w:styleId="111">
    <w:name w:val="Char"/>
    <w:basedOn w:val="1"/>
    <w:qFormat/>
    <w:uiPriority w:val="0"/>
    <w:pPr>
      <w:tabs>
        <w:tab w:val="left" w:pos="360"/>
      </w:tabs>
    </w:pPr>
    <w:rPr>
      <w:sz w:val="24"/>
    </w:rPr>
  </w:style>
  <w:style w:type="paragraph" w:customStyle="1" w:styleId="112">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3">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4">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5">
    <w:name w:val="Char Char1"/>
    <w:basedOn w:val="14"/>
    <w:qFormat/>
    <w:uiPriority w:val="0"/>
    <w:rPr>
      <w:rFonts w:ascii="Tahoma" w:hAnsi="Tahoma"/>
      <w:sz w:val="24"/>
    </w:rPr>
  </w:style>
  <w:style w:type="paragraph" w:customStyle="1" w:styleId="11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9">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0">
    <w:name w:val="Char1 Char Char Char1"/>
    <w:basedOn w:val="1"/>
    <w:qFormat/>
    <w:uiPriority w:val="0"/>
    <w:rPr>
      <w:rFonts w:ascii="Tahoma" w:hAnsi="Tahoma" w:cs="仿宋_GB2312"/>
      <w:sz w:val="24"/>
      <w:szCs w:val="28"/>
    </w:rPr>
  </w:style>
  <w:style w:type="paragraph" w:customStyle="1" w:styleId="121">
    <w:name w:val="四级条标题"/>
    <w:basedOn w:val="122"/>
    <w:next w:val="1"/>
    <w:qFormat/>
    <w:uiPriority w:val="0"/>
    <w:pPr>
      <w:numPr>
        <w:ilvl w:val="4"/>
      </w:numPr>
      <w:tabs>
        <w:tab w:val="left" w:pos="360"/>
        <w:tab w:val="left" w:pos="840"/>
      </w:tabs>
      <w:ind w:left="0" w:hanging="840"/>
      <w:outlineLvl w:val="4"/>
    </w:pPr>
  </w:style>
  <w:style w:type="paragraph" w:customStyle="1" w:styleId="122">
    <w:name w:val="三级条标题"/>
    <w:basedOn w:val="84"/>
    <w:next w:val="1"/>
    <w:qFormat/>
    <w:uiPriority w:val="0"/>
    <w:pPr>
      <w:numPr>
        <w:ilvl w:val="3"/>
        <w:numId w:val="1"/>
      </w:numPr>
      <w:ind w:left="0" w:hanging="840"/>
      <w:outlineLvl w:val="3"/>
    </w:pPr>
  </w:style>
  <w:style w:type="paragraph" w:customStyle="1" w:styleId="123">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4">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5">
    <w:name w:val="List Paragraph1"/>
    <w:basedOn w:val="1"/>
    <w:qFormat/>
    <w:uiPriority w:val="0"/>
    <w:pPr>
      <w:ind w:firstLine="420" w:firstLineChars="200"/>
    </w:pPr>
    <w:rPr>
      <w:rFonts w:ascii="Calibri" w:hAnsi="Calibri"/>
      <w:szCs w:val="22"/>
    </w:rPr>
  </w:style>
  <w:style w:type="paragraph" w:customStyle="1" w:styleId="126">
    <w:name w:val="项目符号1"/>
    <w:basedOn w:val="127"/>
    <w:qFormat/>
    <w:uiPriority w:val="0"/>
    <w:pPr>
      <w:ind w:left="-25" w:firstLine="0"/>
    </w:pPr>
  </w:style>
  <w:style w:type="paragraph" w:customStyle="1" w:styleId="127">
    <w:name w:val="正文文本样式"/>
    <w:basedOn w:val="1"/>
    <w:qFormat/>
    <w:uiPriority w:val="0"/>
    <w:pPr>
      <w:spacing w:line="360" w:lineRule="auto"/>
      <w:ind w:firstLine="482"/>
    </w:pPr>
    <w:rPr>
      <w:rFonts w:cs="宋体"/>
      <w:sz w:val="24"/>
      <w:szCs w:val="20"/>
    </w:rPr>
  </w:style>
  <w:style w:type="paragraph" w:customStyle="1" w:styleId="12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0">
    <w:name w:val="五级条标题"/>
    <w:basedOn w:val="121"/>
    <w:next w:val="1"/>
    <w:qFormat/>
    <w:uiPriority w:val="0"/>
    <w:pPr>
      <w:numPr>
        <w:ilvl w:val="5"/>
      </w:numPr>
      <w:ind w:left="0" w:hanging="840"/>
      <w:outlineLvl w:val="5"/>
    </w:pPr>
  </w:style>
  <w:style w:type="paragraph" w:customStyle="1" w:styleId="13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2">
    <w:name w:val="文档正文"/>
    <w:basedOn w:val="1"/>
    <w:qFormat/>
    <w:uiPriority w:val="0"/>
    <w:pPr>
      <w:snapToGrid w:val="0"/>
      <w:spacing w:before="120" w:after="120" w:line="180" w:lineRule="auto"/>
    </w:pPr>
    <w:rPr>
      <w:rFonts w:ascii="Arial" w:hAnsi="Arial"/>
      <w:szCs w:val="20"/>
    </w:rPr>
  </w:style>
  <w:style w:type="paragraph" w:customStyle="1" w:styleId="13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5">
    <w:name w:val="Char Char Char1 Char"/>
    <w:basedOn w:val="1"/>
    <w:qFormat/>
    <w:uiPriority w:val="0"/>
    <w:rPr>
      <w:rFonts w:ascii="Tahoma" w:hAnsi="Tahoma"/>
      <w:sz w:val="24"/>
      <w:szCs w:val="20"/>
    </w:rPr>
  </w:style>
  <w:style w:type="paragraph" w:customStyle="1" w:styleId="136">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7">
    <w:name w:val="1名"/>
    <w:basedOn w:val="1"/>
    <w:qFormat/>
    <w:uiPriority w:val="0"/>
    <w:pPr>
      <w:numPr>
        <w:ilvl w:val="0"/>
        <w:numId w:val="5"/>
      </w:numPr>
      <w:spacing w:before="120"/>
    </w:pPr>
    <w:rPr>
      <w:rFonts w:ascii="宋体"/>
      <w:sz w:val="28"/>
      <w:szCs w:val="20"/>
    </w:rPr>
  </w:style>
  <w:style w:type="paragraph" w:customStyle="1" w:styleId="138">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9">
    <w:name w:val="Char Char Char1 Char1"/>
    <w:basedOn w:val="1"/>
    <w:qFormat/>
    <w:uiPriority w:val="0"/>
    <w:rPr>
      <w:rFonts w:ascii="Tahoma" w:hAnsi="Tahoma"/>
      <w:sz w:val="24"/>
      <w:szCs w:val="20"/>
    </w:rPr>
  </w:style>
  <w:style w:type="paragraph" w:customStyle="1" w:styleId="140">
    <w:name w:val="Char Char Char Char Char Char Char Char Char Char"/>
    <w:basedOn w:val="1"/>
    <w:qFormat/>
    <w:uiPriority w:val="0"/>
  </w:style>
  <w:style w:type="paragraph" w:customStyle="1" w:styleId="141">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2">
    <w:name w:val="Char1"/>
    <w:basedOn w:val="1"/>
    <w:qFormat/>
    <w:uiPriority w:val="0"/>
    <w:pPr>
      <w:tabs>
        <w:tab w:val="left" w:pos="360"/>
      </w:tabs>
    </w:pPr>
    <w:rPr>
      <w:sz w:val="24"/>
    </w:rPr>
  </w:style>
  <w:style w:type="paragraph" w:customStyle="1" w:styleId="143">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5">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6">
    <w:name w:val="默认段落字体 Para Char Char Char Char"/>
    <w:basedOn w:val="1"/>
    <w:qFormat/>
    <w:uiPriority w:val="0"/>
    <w:rPr>
      <w:rFonts w:ascii="Arial" w:hAnsi="Arial" w:cs="Arial"/>
      <w:szCs w:val="21"/>
    </w:rPr>
  </w:style>
  <w:style w:type="paragraph" w:customStyle="1" w:styleId="14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0">
    <w:name w:val="Char Char Char"/>
    <w:basedOn w:val="1"/>
    <w:qFormat/>
    <w:uiPriority w:val="0"/>
    <w:rPr>
      <w:rFonts w:ascii="Tahoma" w:hAnsi="Tahoma"/>
      <w:sz w:val="24"/>
      <w:szCs w:val="20"/>
    </w:rPr>
  </w:style>
  <w:style w:type="paragraph" w:customStyle="1" w:styleId="151">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2">
    <w:name w:val="缺省文本"/>
    <w:basedOn w:val="1"/>
    <w:qFormat/>
    <w:uiPriority w:val="0"/>
    <w:pPr>
      <w:autoSpaceDE w:val="0"/>
      <w:autoSpaceDN w:val="0"/>
      <w:adjustRightInd w:val="0"/>
      <w:jc w:val="left"/>
    </w:pPr>
    <w:rPr>
      <w:kern w:val="0"/>
      <w:sz w:val="24"/>
    </w:rPr>
  </w:style>
  <w:style w:type="paragraph" w:customStyle="1" w:styleId="153">
    <w:name w:val="Char Char Char1"/>
    <w:basedOn w:val="1"/>
    <w:qFormat/>
    <w:uiPriority w:val="0"/>
    <w:rPr>
      <w:rFonts w:ascii="Tahoma" w:hAnsi="Tahoma"/>
      <w:sz w:val="24"/>
      <w:szCs w:val="20"/>
    </w:rPr>
  </w:style>
  <w:style w:type="paragraph" w:customStyle="1" w:styleId="15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5">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6">
    <w:name w:val="样式2"/>
    <w:basedOn w:val="41"/>
    <w:qFormat/>
    <w:uiPriority w:val="0"/>
    <w:pPr>
      <w:spacing w:line="360" w:lineRule="auto"/>
      <w:jc w:val="center"/>
    </w:pPr>
    <w:rPr>
      <w:sz w:val="24"/>
    </w:rPr>
  </w:style>
  <w:style w:type="paragraph" w:customStyle="1" w:styleId="15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8">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9">
    <w:name w:val="正文 + 楷体_GB2312"/>
    <w:basedOn w:val="1"/>
    <w:qFormat/>
    <w:uiPriority w:val="0"/>
    <w:pPr>
      <w:widowControl/>
      <w:jc w:val="left"/>
    </w:pPr>
    <w:rPr>
      <w:rFonts w:ascii="楷体_GB2312" w:eastAsia="楷体_GB2312" w:cs="Arial"/>
      <w:kern w:val="0"/>
      <w:sz w:val="24"/>
    </w:rPr>
  </w:style>
  <w:style w:type="paragraph" w:customStyle="1" w:styleId="16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1">
    <w:name w:val="1 Char Char Char Char"/>
    <w:basedOn w:val="1"/>
    <w:qFormat/>
    <w:uiPriority w:val="0"/>
    <w:rPr>
      <w:rFonts w:ascii="Tahoma" w:hAnsi="Tahoma"/>
      <w:sz w:val="24"/>
      <w:szCs w:val="20"/>
    </w:rPr>
  </w:style>
  <w:style w:type="paragraph" w:customStyle="1" w:styleId="16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3">
    <w:name w:val="列出段落1"/>
    <w:basedOn w:val="1"/>
    <w:qFormat/>
    <w:uiPriority w:val="0"/>
    <w:pPr>
      <w:ind w:firstLine="420" w:firstLineChars="200"/>
    </w:pPr>
    <w:rPr>
      <w:rFonts w:ascii="Calibri" w:hAnsi="Calibri"/>
      <w:szCs w:val="22"/>
    </w:rPr>
  </w:style>
  <w:style w:type="paragraph" w:customStyle="1" w:styleId="164">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字元 字元1"/>
    <w:basedOn w:val="1"/>
    <w:qFormat/>
    <w:uiPriority w:val="0"/>
    <w:rPr>
      <w:rFonts w:ascii="Tahoma" w:hAnsi="Tahoma"/>
      <w:sz w:val="24"/>
      <w:szCs w:val="20"/>
    </w:rPr>
  </w:style>
  <w:style w:type="paragraph" w:customStyle="1" w:styleId="166">
    <w:name w:val="_Style 160"/>
    <w:qFormat/>
    <w:uiPriority w:val="0"/>
    <w:rPr>
      <w:rFonts w:ascii="Times New Roman" w:hAnsi="Times New Roman" w:eastAsia="宋体" w:cs="Times New Roman"/>
      <w:kern w:val="2"/>
      <w:sz w:val="21"/>
      <w:szCs w:val="24"/>
      <w:lang w:val="en-US" w:eastAsia="zh-CN" w:bidi="ar-SA"/>
    </w:rPr>
  </w:style>
  <w:style w:type="paragraph" w:customStyle="1" w:styleId="167">
    <w:name w:val="项目编号3"/>
    <w:basedOn w:val="127"/>
    <w:qFormat/>
    <w:uiPriority w:val="0"/>
    <w:pPr>
      <w:numPr>
        <w:ilvl w:val="0"/>
        <w:numId w:val="6"/>
      </w:numPr>
    </w:pPr>
  </w:style>
  <w:style w:type="paragraph" w:customStyle="1" w:styleId="168">
    <w:name w:val="Char21"/>
    <w:basedOn w:val="1"/>
    <w:qFormat/>
    <w:uiPriority w:val="0"/>
    <w:rPr>
      <w:rFonts w:ascii="Tahoma" w:hAnsi="Tahoma"/>
      <w:sz w:val="24"/>
      <w:szCs w:val="20"/>
    </w:rPr>
  </w:style>
  <w:style w:type="paragraph" w:customStyle="1" w:styleId="169">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70">
    <w:name w:val="Char Char Char Char Char Char Char Char Char Char1"/>
    <w:basedOn w:val="1"/>
    <w:qFormat/>
    <w:uiPriority w:val="0"/>
    <w:rPr>
      <w:rFonts w:ascii="宋体" w:hAnsi="宋体" w:cs="Courier New"/>
      <w:sz w:val="32"/>
      <w:szCs w:val="32"/>
    </w:rPr>
  </w:style>
  <w:style w:type="paragraph" w:customStyle="1" w:styleId="171">
    <w:name w:val="正文文本样式 加粗"/>
    <w:basedOn w:val="127"/>
    <w:qFormat/>
    <w:uiPriority w:val="0"/>
    <w:rPr>
      <w:b/>
    </w:rPr>
  </w:style>
  <w:style w:type="paragraph" w:customStyle="1" w:styleId="172">
    <w:name w:val="Char2 Char Char Char Char Char Char"/>
    <w:basedOn w:val="1"/>
    <w:qFormat/>
    <w:uiPriority w:val="0"/>
    <w:pPr>
      <w:widowControl/>
      <w:spacing w:line="400" w:lineRule="exact"/>
      <w:jc w:val="center"/>
    </w:pPr>
  </w:style>
  <w:style w:type="character" w:customStyle="1" w:styleId="173">
    <w:name w:val="页脚 字符"/>
    <w:link w:val="30"/>
    <w:qFormat/>
    <w:uiPriority w:val="99"/>
    <w:rPr>
      <w:rFonts w:ascii="宋体" w:eastAsia="宋体"/>
      <w:sz w:val="18"/>
      <w:lang w:val="en-US" w:eastAsia="zh-CN" w:bidi="ar-SA"/>
    </w:rPr>
  </w:style>
  <w:style w:type="paragraph" w:customStyle="1" w:styleId="174">
    <w:name w:val="Char Char4"/>
    <w:basedOn w:val="1"/>
    <w:qFormat/>
    <w:uiPriority w:val="0"/>
    <w:pPr>
      <w:widowControl/>
      <w:spacing w:line="400" w:lineRule="exact"/>
      <w:jc w:val="center"/>
    </w:pPr>
  </w:style>
  <w:style w:type="paragraph" w:customStyle="1" w:styleId="175">
    <w:name w:val="Char3 Char Char Char1"/>
    <w:basedOn w:val="1"/>
    <w:qFormat/>
    <w:uiPriority w:val="0"/>
    <w:rPr>
      <w:rFonts w:ascii="Tahoma" w:hAnsi="Tahoma"/>
      <w:sz w:val="24"/>
      <w:szCs w:val="20"/>
    </w:rPr>
  </w:style>
  <w:style w:type="paragraph" w:styleId="176">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8">
    <w:name w:val="中等深浅网格 1 - 强调文字颜色 2 Char"/>
    <w:link w:val="179"/>
    <w:qFormat/>
    <w:uiPriority w:val="0"/>
    <w:rPr>
      <w:kern w:val="2"/>
      <w:sz w:val="21"/>
      <w:szCs w:val="24"/>
      <w:lang w:val="zh-CN" w:eastAsia="zh-CN"/>
    </w:rPr>
  </w:style>
  <w:style w:type="paragraph" w:customStyle="1" w:styleId="179">
    <w:name w:val="1"/>
    <w:link w:val="178"/>
    <w:qFormat/>
    <w:uiPriority w:val="0"/>
    <w:rPr>
      <w:rFonts w:ascii="Times New Roman" w:hAnsi="Times New Roman" w:eastAsia="宋体" w:cs="Times New Roman"/>
      <w:kern w:val="2"/>
      <w:sz w:val="21"/>
      <w:szCs w:val="24"/>
      <w:lang w:val="zh-CN" w:eastAsia="zh-CN" w:bidi="ar-SA"/>
    </w:rPr>
  </w:style>
  <w:style w:type="paragraph" w:customStyle="1" w:styleId="180">
    <w:name w:val="图文"/>
    <w:basedOn w:val="1"/>
    <w:qFormat/>
    <w:uiPriority w:val="0"/>
    <w:pPr>
      <w:adjustRightInd w:val="0"/>
      <w:snapToGrid w:val="0"/>
      <w:spacing w:after="50" w:line="360" w:lineRule="auto"/>
    </w:pPr>
    <w:rPr>
      <w:sz w:val="24"/>
    </w:rPr>
  </w:style>
  <w:style w:type="paragraph" w:customStyle="1" w:styleId="18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2">
    <w:name w:val="正文表格"/>
    <w:basedOn w:val="1"/>
    <w:link w:val="183"/>
    <w:qFormat/>
    <w:uiPriority w:val="0"/>
    <w:pPr>
      <w:adjustRightInd w:val="0"/>
      <w:snapToGrid w:val="0"/>
      <w:jc w:val="left"/>
    </w:pPr>
    <w:rPr>
      <w:rFonts w:ascii="宋体" w:hAnsi="宋体"/>
      <w:color w:val="000000"/>
      <w:szCs w:val="21"/>
    </w:rPr>
  </w:style>
  <w:style w:type="character" w:customStyle="1" w:styleId="183">
    <w:name w:val="正文表格 Char"/>
    <w:link w:val="182"/>
    <w:qFormat/>
    <w:uiPriority w:val="0"/>
    <w:rPr>
      <w:rFonts w:ascii="宋体" w:hAnsi="宋体"/>
      <w:color w:val="000000"/>
      <w:kern w:val="2"/>
      <w:sz w:val="21"/>
      <w:szCs w:val="21"/>
    </w:rPr>
  </w:style>
  <w:style w:type="paragraph" w:customStyle="1" w:styleId="184">
    <w:name w:val="正文重点"/>
    <w:basedOn w:val="1"/>
    <w:link w:val="185"/>
    <w:qFormat/>
    <w:uiPriority w:val="0"/>
    <w:pPr>
      <w:adjustRightInd w:val="0"/>
      <w:spacing w:line="360" w:lineRule="auto"/>
      <w:ind w:firstLine="482" w:firstLineChars="200"/>
      <w:jc w:val="left"/>
      <w:textAlignment w:val="baseline"/>
    </w:pPr>
    <w:rPr>
      <w:b/>
      <w:kern w:val="0"/>
      <w:sz w:val="24"/>
      <w:szCs w:val="20"/>
    </w:rPr>
  </w:style>
  <w:style w:type="character" w:customStyle="1" w:styleId="185">
    <w:name w:val="正文重点 Char"/>
    <w:link w:val="184"/>
    <w:qFormat/>
    <w:uiPriority w:val="0"/>
    <w:rPr>
      <w:b/>
      <w:sz w:val="24"/>
    </w:rPr>
  </w:style>
  <w:style w:type="character" w:customStyle="1" w:styleId="186">
    <w:name w:val="批注文字 字符1"/>
    <w:link w:val="15"/>
    <w:qFormat/>
    <w:uiPriority w:val="99"/>
    <w:rPr>
      <w:kern w:val="2"/>
      <w:sz w:val="21"/>
      <w:szCs w:val="24"/>
    </w:rPr>
  </w:style>
  <w:style w:type="paragraph" w:customStyle="1" w:styleId="187">
    <w:name w:val="标题1-附件"/>
    <w:basedOn w:val="2"/>
    <w:qFormat/>
    <w:uiPriority w:val="0"/>
    <w:pPr>
      <w:jc w:val="left"/>
    </w:pPr>
    <w:rPr>
      <w:sz w:val="24"/>
      <w:szCs w:val="24"/>
    </w:rPr>
  </w:style>
  <w:style w:type="paragraph" w:customStyle="1" w:styleId="188">
    <w:name w:val="正文小标题"/>
    <w:basedOn w:val="1"/>
    <w:next w:val="12"/>
    <w:link w:val="189"/>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9">
    <w:name w:val="正文小标题 Char"/>
    <w:link w:val="188"/>
    <w:qFormat/>
    <w:uiPriority w:val="0"/>
    <w:rPr>
      <w:rFonts w:ascii="宋体" w:hAnsi="宋体"/>
      <w:b/>
      <w:i/>
      <w:color w:val="FF0000"/>
      <w:kern w:val="2"/>
      <w:sz w:val="24"/>
    </w:rPr>
  </w:style>
  <w:style w:type="paragraph" w:customStyle="1" w:styleId="190">
    <w:name w:val="正文大标题"/>
    <w:basedOn w:val="188"/>
    <w:next w:val="12"/>
    <w:link w:val="191"/>
    <w:qFormat/>
    <w:uiPriority w:val="0"/>
    <w:pPr>
      <w:jc w:val="center"/>
    </w:pPr>
    <w:rPr>
      <w:i w:val="0"/>
      <w:color w:val="000000"/>
      <w:sz w:val="28"/>
      <w:szCs w:val="21"/>
    </w:rPr>
  </w:style>
  <w:style w:type="character" w:customStyle="1" w:styleId="191">
    <w:name w:val="正文大标题 Char"/>
    <w:link w:val="190"/>
    <w:qFormat/>
    <w:uiPriority w:val="0"/>
    <w:rPr>
      <w:rFonts w:ascii="宋体" w:hAnsi="宋体"/>
      <w:b/>
      <w:color w:val="000000"/>
      <w:kern w:val="2"/>
      <w:sz w:val="28"/>
      <w:szCs w:val="21"/>
    </w:rPr>
  </w:style>
  <w:style w:type="character" w:customStyle="1" w:styleId="192">
    <w:name w:val="标题 字符"/>
    <w:link w:val="42"/>
    <w:qFormat/>
    <w:uiPriority w:val="0"/>
    <w:rPr>
      <w:b/>
      <w:kern w:val="2"/>
      <w:sz w:val="32"/>
    </w:rPr>
  </w:style>
  <w:style w:type="paragraph" w:customStyle="1" w:styleId="193">
    <w:name w:val="注释"/>
    <w:basedOn w:val="1"/>
    <w:link w:val="194"/>
    <w:qFormat/>
    <w:uiPriority w:val="0"/>
    <w:pPr>
      <w:adjustRightInd w:val="0"/>
      <w:snapToGrid w:val="0"/>
      <w:ind w:left="420" w:hanging="420" w:hangingChars="200"/>
      <w:jc w:val="left"/>
    </w:pPr>
    <w:rPr>
      <w:rFonts w:ascii="宋体" w:hAnsi="宋体"/>
      <w:szCs w:val="21"/>
    </w:rPr>
  </w:style>
  <w:style w:type="character" w:customStyle="1" w:styleId="194">
    <w:name w:val="注释 Char"/>
    <w:link w:val="193"/>
    <w:qFormat/>
    <w:uiPriority w:val="0"/>
    <w:rPr>
      <w:rFonts w:ascii="宋体" w:hAnsi="宋体"/>
      <w:kern w:val="2"/>
      <w:sz w:val="21"/>
      <w:szCs w:val="21"/>
    </w:rPr>
  </w:style>
  <w:style w:type="paragraph" w:customStyle="1" w:styleId="195">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6">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7">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8">
    <w:name w:val="批注文字 字符"/>
    <w:qFormat/>
    <w:uiPriority w:val="99"/>
    <w:rPr>
      <w:rFonts w:ascii="Times New Roman" w:hAnsi="Times New Roman" w:eastAsia="宋体" w:cs="Times New Roman"/>
      <w:sz w:val="24"/>
      <w:lang w:val="en-US" w:eastAsia="zh-CN" w:bidi="ar-SA"/>
    </w:rPr>
  </w:style>
  <w:style w:type="character" w:customStyle="1" w:styleId="199">
    <w:name w:val="纯文本 字符"/>
    <w:qFormat/>
    <w:uiPriority w:val="99"/>
    <w:rPr>
      <w:rFonts w:ascii="宋体" w:hAnsi="Courier New" w:eastAsia="宋体" w:cs="Times New Roman"/>
      <w:kern w:val="2"/>
      <w:sz w:val="21"/>
      <w:szCs w:val="21"/>
      <w:lang w:val="en-US" w:eastAsia="zh-CN" w:bidi="ar-SA"/>
    </w:rPr>
  </w:style>
  <w:style w:type="paragraph" w:customStyle="1" w:styleId="200">
    <w:name w:val="表格1"/>
    <w:basedOn w:val="1"/>
    <w:qFormat/>
    <w:uiPriority w:val="0"/>
    <w:pPr>
      <w:ind w:firstLine="480" w:firstLineChars="200"/>
      <w:jc w:val="center"/>
    </w:pPr>
    <w:rPr>
      <w:sz w:val="24"/>
      <w:szCs w:val="20"/>
    </w:rPr>
  </w:style>
  <w:style w:type="character" w:customStyle="1" w:styleId="201">
    <w:name w:val="纯文本 字符1"/>
    <w:qFormat/>
    <w:uiPriority w:val="0"/>
    <w:rPr>
      <w:rFonts w:ascii="宋体" w:hAnsi="Courier New"/>
    </w:rPr>
  </w:style>
  <w:style w:type="character" w:customStyle="1" w:styleId="202">
    <w:name w:val="bjh-p"/>
    <w:qFormat/>
    <w:uiPriority w:val="0"/>
  </w:style>
  <w:style w:type="paragraph" w:customStyle="1" w:styleId="203">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4">
    <w:name w:val="正文格式 Char"/>
    <w:link w:val="205"/>
    <w:qFormat/>
    <w:locked/>
    <w:uiPriority w:val="0"/>
    <w:rPr>
      <w:rFonts w:ascii="宋体" w:hAnsi="宋体"/>
      <w:sz w:val="24"/>
      <w:szCs w:val="24"/>
      <w:lang w:val="en-GB"/>
    </w:rPr>
  </w:style>
  <w:style w:type="paragraph" w:customStyle="1" w:styleId="205">
    <w:name w:val="正文格式"/>
    <w:basedOn w:val="1"/>
    <w:link w:val="204"/>
    <w:qFormat/>
    <w:uiPriority w:val="0"/>
    <w:pPr>
      <w:spacing w:beforeLines="50" w:line="360" w:lineRule="auto"/>
      <w:ind w:firstLine="480" w:firstLineChars="200"/>
    </w:pPr>
    <w:rPr>
      <w:rFonts w:ascii="宋体" w:hAnsi="宋体"/>
      <w:kern w:val="0"/>
      <w:sz w:val="24"/>
      <w:lang w:val="en-GB"/>
    </w:rPr>
  </w:style>
  <w:style w:type="character" w:customStyle="1" w:styleId="206">
    <w:name w:val="纯文本 字符2"/>
    <w:basedOn w:val="49"/>
    <w:link w:val="25"/>
    <w:qFormat/>
    <w:uiPriority w:val="0"/>
    <w:rPr>
      <w:rFonts w:hint="eastAsia" w:ascii="宋体" w:hAnsi="Courier New" w:eastAsia="宋体" w:cs="宋体"/>
      <w:kern w:val="2"/>
      <w:sz w:val="21"/>
    </w:rPr>
  </w:style>
  <w:style w:type="character" w:customStyle="1" w:styleId="207">
    <w:name w:val="标题 3 Char"/>
    <w:qFormat/>
    <w:uiPriority w:val="0"/>
    <w:rPr>
      <w:rFonts w:ascii="宋体" w:eastAsia="宋体"/>
      <w:b/>
      <w:sz w:val="24"/>
      <w:u w:val="single"/>
      <w:lang w:val="en-US" w:eastAsia="zh-CN" w:bidi="ar-SA"/>
    </w:rPr>
  </w:style>
  <w:style w:type="character" w:customStyle="1" w:styleId="208">
    <w:name w:val="正文缩进 Char"/>
    <w:qFormat/>
    <w:uiPriority w:val="0"/>
    <w:rPr>
      <w:rFonts w:ascii="宋体" w:eastAsia="宋体"/>
      <w:kern w:val="2"/>
      <w:sz w:val="24"/>
      <w:szCs w:val="24"/>
      <w:lang w:val="en-US" w:eastAsia="zh-CN" w:bidi="ar-SA"/>
    </w:rPr>
  </w:style>
  <w:style w:type="character" w:customStyle="1" w:styleId="209">
    <w:name w:val="Char Char111"/>
    <w:qFormat/>
    <w:uiPriority w:val="0"/>
    <w:rPr>
      <w:rFonts w:ascii="宋体" w:eastAsia="宋体"/>
      <w:b/>
      <w:sz w:val="24"/>
      <w:u w:val="single"/>
      <w:lang w:val="en-US" w:eastAsia="zh-CN" w:bidi="ar-SA"/>
    </w:rPr>
  </w:style>
  <w:style w:type="character" w:customStyle="1" w:styleId="210">
    <w:name w:val="正文文本缩进 Char"/>
    <w:qFormat/>
    <w:uiPriority w:val="0"/>
    <w:rPr>
      <w:rFonts w:eastAsia="宋体"/>
      <w:kern w:val="2"/>
      <w:sz w:val="24"/>
      <w:szCs w:val="24"/>
      <w:lang w:val="en-US" w:eastAsia="zh-CN" w:bidi="ar-SA"/>
    </w:rPr>
  </w:style>
  <w:style w:type="character" w:customStyle="1" w:styleId="211">
    <w:name w:val="列出段落 Char"/>
    <w:qFormat/>
    <w:uiPriority w:val="0"/>
    <w:rPr>
      <w:rFonts w:ascii="Calibri" w:hAnsi="Calibri" w:eastAsia="宋体"/>
      <w:kern w:val="2"/>
      <w:sz w:val="21"/>
      <w:szCs w:val="22"/>
      <w:lang w:val="en-US" w:eastAsia="zh-CN" w:bidi="ar-SA"/>
    </w:rPr>
  </w:style>
  <w:style w:type="character" w:customStyle="1" w:styleId="212">
    <w:name w:val="页眉 Char"/>
    <w:qFormat/>
    <w:uiPriority w:val="0"/>
    <w:rPr>
      <w:rFonts w:eastAsia="宋体"/>
      <w:kern w:val="2"/>
      <w:sz w:val="18"/>
      <w:szCs w:val="18"/>
      <w:lang w:val="en-US" w:eastAsia="zh-CN" w:bidi="ar-SA"/>
    </w:rPr>
  </w:style>
  <w:style w:type="character" w:customStyle="1" w:styleId="213">
    <w:name w:val="标题 2 Char"/>
    <w:qFormat/>
    <w:uiPriority w:val="0"/>
    <w:rPr>
      <w:rFonts w:ascii="Arial" w:hAnsi="Arial" w:eastAsia="黑体"/>
      <w:b/>
      <w:sz w:val="30"/>
      <w:lang w:val="en-US" w:eastAsia="zh-CN" w:bidi="ar-SA"/>
    </w:rPr>
  </w:style>
  <w:style w:type="paragraph" w:customStyle="1" w:styleId="214">
    <w:name w:val="字元 字元2"/>
    <w:basedOn w:val="1"/>
    <w:qFormat/>
    <w:uiPriority w:val="0"/>
    <w:rPr>
      <w:rFonts w:ascii="Tahoma" w:hAnsi="Tahoma"/>
      <w:sz w:val="24"/>
      <w:szCs w:val="20"/>
    </w:rPr>
  </w:style>
  <w:style w:type="paragraph" w:customStyle="1" w:styleId="215">
    <w:name w:val="Char3 Char Char Char2"/>
    <w:basedOn w:val="1"/>
    <w:qFormat/>
    <w:uiPriority w:val="0"/>
    <w:rPr>
      <w:rFonts w:ascii="Tahoma" w:hAnsi="Tahoma"/>
      <w:sz w:val="24"/>
      <w:szCs w:val="20"/>
    </w:rPr>
  </w:style>
  <w:style w:type="paragraph" w:customStyle="1" w:styleId="216">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7">
    <w:name w:val="Char3"/>
    <w:basedOn w:val="1"/>
    <w:qFormat/>
    <w:uiPriority w:val="0"/>
    <w:pPr>
      <w:tabs>
        <w:tab w:val="left" w:pos="360"/>
      </w:tabs>
    </w:pPr>
    <w:rPr>
      <w:sz w:val="24"/>
    </w:rPr>
  </w:style>
  <w:style w:type="paragraph" w:customStyle="1" w:styleId="218">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9">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0">
    <w:name w:val="列出段落2"/>
    <w:basedOn w:val="1"/>
    <w:qFormat/>
    <w:uiPriority w:val="0"/>
    <w:pPr>
      <w:ind w:firstLine="420" w:firstLineChars="200"/>
    </w:pPr>
    <w:rPr>
      <w:rFonts w:ascii="Calibri" w:hAnsi="Calibri"/>
      <w:szCs w:val="22"/>
    </w:rPr>
  </w:style>
  <w:style w:type="paragraph" w:customStyle="1" w:styleId="221">
    <w:name w:val="Char Char Char1 Char2"/>
    <w:basedOn w:val="1"/>
    <w:qFormat/>
    <w:uiPriority w:val="0"/>
    <w:rPr>
      <w:rFonts w:ascii="Tahoma" w:hAnsi="Tahoma"/>
      <w:sz w:val="24"/>
      <w:szCs w:val="20"/>
    </w:rPr>
  </w:style>
  <w:style w:type="paragraph" w:customStyle="1" w:styleId="222">
    <w:name w:val="Char Char Char2"/>
    <w:basedOn w:val="1"/>
    <w:qFormat/>
    <w:uiPriority w:val="0"/>
    <w:rPr>
      <w:rFonts w:ascii="Tahoma" w:hAnsi="Tahoma"/>
      <w:sz w:val="24"/>
      <w:szCs w:val="20"/>
    </w:rPr>
  </w:style>
  <w:style w:type="paragraph" w:customStyle="1" w:styleId="223">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4">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5">
    <w:name w:val="Revision"/>
    <w:qFormat/>
    <w:uiPriority w:val="0"/>
    <w:rPr>
      <w:rFonts w:ascii="Times New Roman" w:hAnsi="Times New Roman" w:eastAsia="宋体" w:cs="Times New Roman"/>
      <w:kern w:val="2"/>
      <w:sz w:val="21"/>
      <w:szCs w:val="24"/>
      <w:lang w:val="en-US" w:eastAsia="zh-CN" w:bidi="ar-SA"/>
    </w:rPr>
  </w:style>
  <w:style w:type="paragraph" w:customStyle="1" w:styleId="226">
    <w:name w:val="Char22"/>
    <w:basedOn w:val="1"/>
    <w:qFormat/>
    <w:uiPriority w:val="0"/>
    <w:rPr>
      <w:rFonts w:ascii="Tahoma" w:hAnsi="Tahoma"/>
      <w:sz w:val="24"/>
      <w:szCs w:val="20"/>
    </w:rPr>
  </w:style>
  <w:style w:type="paragraph" w:customStyle="1" w:styleId="227">
    <w:name w:val="Char Char Char Char Char Char Char Char Char Char2"/>
    <w:basedOn w:val="1"/>
    <w:qFormat/>
    <w:uiPriority w:val="0"/>
    <w:rPr>
      <w:rFonts w:ascii="宋体" w:hAnsi="宋体" w:cs="Courier New"/>
      <w:sz w:val="32"/>
      <w:szCs w:val="32"/>
    </w:rPr>
  </w:style>
  <w:style w:type="paragraph" w:customStyle="1" w:styleId="228">
    <w:name w:val="Char2 Char Char Char Char Char Char1"/>
    <w:basedOn w:val="1"/>
    <w:qFormat/>
    <w:uiPriority w:val="0"/>
    <w:pPr>
      <w:widowControl/>
      <w:spacing w:line="400" w:lineRule="exact"/>
      <w:jc w:val="center"/>
    </w:pPr>
  </w:style>
  <w:style w:type="character" w:customStyle="1" w:styleId="229">
    <w:name w:val="页脚 Char"/>
    <w:qFormat/>
    <w:uiPriority w:val="0"/>
    <w:rPr>
      <w:rFonts w:ascii="宋体" w:eastAsia="宋体"/>
      <w:sz w:val="18"/>
      <w:lang w:val="en-US" w:eastAsia="zh-CN" w:bidi="ar-SA"/>
    </w:rPr>
  </w:style>
  <w:style w:type="paragraph" w:customStyle="1" w:styleId="230">
    <w:name w:val="Char Char41"/>
    <w:basedOn w:val="1"/>
    <w:qFormat/>
    <w:uiPriority w:val="0"/>
    <w:pPr>
      <w:widowControl/>
      <w:spacing w:line="400" w:lineRule="exact"/>
      <w:jc w:val="center"/>
    </w:pPr>
  </w:style>
  <w:style w:type="character" w:customStyle="1" w:styleId="231">
    <w:name w:val="批注文字 Char"/>
    <w:qFormat/>
    <w:uiPriority w:val="99"/>
    <w:rPr>
      <w:kern w:val="2"/>
      <w:sz w:val="21"/>
      <w:szCs w:val="24"/>
    </w:rPr>
  </w:style>
  <w:style w:type="character" w:customStyle="1" w:styleId="232">
    <w:name w:val="标题 Char"/>
    <w:qFormat/>
    <w:uiPriority w:val="0"/>
    <w:rPr>
      <w:b/>
      <w:kern w:val="2"/>
      <w:sz w:val="32"/>
    </w:rPr>
  </w:style>
  <w:style w:type="character" w:customStyle="1" w:styleId="233">
    <w:name w:val="标题 1 字符"/>
    <w:basedOn w:val="49"/>
    <w:link w:val="2"/>
    <w:qFormat/>
    <w:uiPriority w:val="0"/>
    <w:rPr>
      <w:rFonts w:ascii="宋体"/>
      <w:b/>
      <w:kern w:val="44"/>
      <w:sz w:val="32"/>
    </w:rPr>
  </w:style>
  <w:style w:type="character" w:customStyle="1" w:styleId="234">
    <w:name w:val="标题 4 字符"/>
    <w:basedOn w:val="49"/>
    <w:link w:val="5"/>
    <w:qFormat/>
    <w:uiPriority w:val="0"/>
    <w:rPr>
      <w:sz w:val="24"/>
    </w:rPr>
  </w:style>
  <w:style w:type="character" w:customStyle="1" w:styleId="235">
    <w:name w:val="标题 5 字符"/>
    <w:basedOn w:val="49"/>
    <w:link w:val="6"/>
    <w:qFormat/>
    <w:uiPriority w:val="0"/>
    <w:rPr>
      <w:b/>
      <w:sz w:val="28"/>
    </w:rPr>
  </w:style>
  <w:style w:type="character" w:customStyle="1" w:styleId="236">
    <w:name w:val="标题 6 字符"/>
    <w:basedOn w:val="49"/>
    <w:link w:val="7"/>
    <w:qFormat/>
    <w:uiPriority w:val="0"/>
    <w:rPr>
      <w:rFonts w:ascii="Arial" w:hAnsi="Arial" w:eastAsia="黑体"/>
      <w:b/>
      <w:sz w:val="24"/>
    </w:rPr>
  </w:style>
  <w:style w:type="character" w:customStyle="1" w:styleId="237">
    <w:name w:val="标题 7 字符"/>
    <w:basedOn w:val="49"/>
    <w:link w:val="8"/>
    <w:qFormat/>
    <w:uiPriority w:val="0"/>
    <w:rPr>
      <w:b/>
      <w:sz w:val="24"/>
    </w:rPr>
  </w:style>
  <w:style w:type="character" w:customStyle="1" w:styleId="238">
    <w:name w:val="标题 8 字符"/>
    <w:basedOn w:val="49"/>
    <w:link w:val="9"/>
    <w:qFormat/>
    <w:uiPriority w:val="0"/>
    <w:rPr>
      <w:rFonts w:ascii="Arial" w:hAnsi="Arial" w:eastAsia="黑体"/>
      <w:sz w:val="24"/>
    </w:rPr>
  </w:style>
  <w:style w:type="character" w:customStyle="1" w:styleId="239">
    <w:name w:val="标题 9 字符"/>
    <w:basedOn w:val="49"/>
    <w:link w:val="10"/>
    <w:qFormat/>
    <w:uiPriority w:val="0"/>
    <w:rPr>
      <w:rFonts w:ascii="Arial" w:hAnsi="Arial" w:eastAsia="黑体"/>
      <w:sz w:val="21"/>
    </w:rPr>
  </w:style>
  <w:style w:type="character" w:customStyle="1" w:styleId="240">
    <w:name w:val="文档结构图 字符"/>
    <w:basedOn w:val="49"/>
    <w:link w:val="14"/>
    <w:qFormat/>
    <w:uiPriority w:val="0"/>
    <w:rPr>
      <w:kern w:val="2"/>
      <w:sz w:val="21"/>
      <w:szCs w:val="24"/>
      <w:shd w:val="clear" w:color="auto" w:fill="000080"/>
    </w:rPr>
  </w:style>
  <w:style w:type="character" w:customStyle="1" w:styleId="241">
    <w:name w:val="正文文本 3 字符"/>
    <w:basedOn w:val="49"/>
    <w:link w:val="16"/>
    <w:qFormat/>
    <w:uiPriority w:val="0"/>
    <w:rPr>
      <w:kern w:val="2"/>
      <w:sz w:val="16"/>
      <w:szCs w:val="16"/>
    </w:rPr>
  </w:style>
  <w:style w:type="character" w:customStyle="1" w:styleId="242">
    <w:name w:val="正文文本 字符"/>
    <w:basedOn w:val="49"/>
    <w:link w:val="17"/>
    <w:qFormat/>
    <w:uiPriority w:val="0"/>
    <w:rPr>
      <w:rFonts w:ascii="宋体" w:hAnsi="宋体"/>
      <w:kern w:val="2"/>
      <w:sz w:val="24"/>
      <w:szCs w:val="24"/>
    </w:rPr>
  </w:style>
  <w:style w:type="character" w:customStyle="1" w:styleId="243">
    <w:name w:val="日期 字符"/>
    <w:basedOn w:val="49"/>
    <w:link w:val="27"/>
    <w:qFormat/>
    <w:uiPriority w:val="0"/>
    <w:rPr>
      <w:rFonts w:ascii="仿宋_GB2312" w:hAnsi="宋体" w:eastAsia="仿宋_GB2312"/>
      <w:color w:val="000000"/>
      <w:kern w:val="2"/>
      <w:sz w:val="24"/>
      <w:szCs w:val="24"/>
    </w:rPr>
  </w:style>
  <w:style w:type="character" w:customStyle="1" w:styleId="244">
    <w:name w:val="正文文本缩进 2 字符"/>
    <w:basedOn w:val="49"/>
    <w:link w:val="28"/>
    <w:qFormat/>
    <w:uiPriority w:val="0"/>
    <w:rPr>
      <w:rFonts w:ascii="仿宋_GB2312" w:eastAsia="仿宋_GB2312"/>
      <w:kern w:val="2"/>
      <w:sz w:val="24"/>
      <w:szCs w:val="24"/>
    </w:rPr>
  </w:style>
  <w:style w:type="character" w:customStyle="1" w:styleId="245">
    <w:name w:val="批注框文本 字符"/>
    <w:basedOn w:val="49"/>
    <w:link w:val="29"/>
    <w:qFormat/>
    <w:uiPriority w:val="0"/>
    <w:rPr>
      <w:kern w:val="2"/>
      <w:sz w:val="18"/>
      <w:szCs w:val="18"/>
    </w:rPr>
  </w:style>
  <w:style w:type="character" w:customStyle="1" w:styleId="246">
    <w:name w:val="正文文本缩进 3 字符"/>
    <w:basedOn w:val="49"/>
    <w:link w:val="35"/>
    <w:qFormat/>
    <w:uiPriority w:val="0"/>
    <w:rPr>
      <w:rFonts w:ascii="宋体"/>
      <w:sz w:val="24"/>
    </w:rPr>
  </w:style>
  <w:style w:type="character" w:customStyle="1" w:styleId="247">
    <w:name w:val="HTML 预设格式 字符"/>
    <w:basedOn w:val="49"/>
    <w:link w:val="39"/>
    <w:qFormat/>
    <w:uiPriority w:val="0"/>
    <w:rPr>
      <w:rFonts w:ascii="宋体" w:hAnsi="宋体" w:cs="宋体"/>
      <w:sz w:val="24"/>
      <w:szCs w:val="24"/>
    </w:rPr>
  </w:style>
  <w:style w:type="character" w:customStyle="1" w:styleId="248">
    <w:name w:val="批注主题 字符"/>
    <w:basedOn w:val="198"/>
    <w:link w:val="43"/>
    <w:qFormat/>
    <w:uiPriority w:val="0"/>
    <w:rPr>
      <w:rFonts w:ascii="Times New Roman" w:hAnsi="Times New Roman" w:eastAsia="宋体" w:cs="Times New Roman"/>
      <w:b/>
      <w:bCs/>
      <w:kern w:val="2"/>
      <w:sz w:val="21"/>
      <w:szCs w:val="24"/>
      <w:lang w:val="en-US" w:eastAsia="zh-CN" w:bidi="ar-SA"/>
    </w:rPr>
  </w:style>
  <w:style w:type="character" w:customStyle="1" w:styleId="249">
    <w:name w:val="正文文本首行缩进 2 字符"/>
    <w:basedOn w:val="71"/>
    <w:link w:val="45"/>
    <w:qFormat/>
    <w:uiPriority w:val="0"/>
    <w:rPr>
      <w:rFonts w:eastAsia="宋体"/>
      <w:kern w:val="2"/>
      <w:sz w:val="24"/>
      <w:szCs w:val="24"/>
      <w:lang w:val="en-US" w:eastAsia="zh-CN" w:bidi="ar-SA"/>
    </w:rPr>
  </w:style>
  <w:style w:type="paragraph" w:customStyle="1" w:styleId="250">
    <w:name w:val="图例"/>
    <w:basedOn w:val="1"/>
    <w:qFormat/>
    <w:uiPriority w:val="0"/>
    <w:pPr>
      <w:spacing w:before="120" w:after="120" w:line="360" w:lineRule="auto"/>
      <w:jc w:val="center"/>
    </w:pPr>
    <w:rPr>
      <w:rFonts w:eastAsia="仿宋_GB2312"/>
      <w:b/>
      <w:sz w:val="24"/>
      <w:szCs w:val="20"/>
    </w:rPr>
  </w:style>
  <w:style w:type="table" w:customStyle="1" w:styleId="251">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2">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3">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4">
    <w:name w:val="cf01"/>
    <w:basedOn w:val="49"/>
    <w:qFormat/>
    <w:uiPriority w:val="0"/>
    <w:rPr>
      <w:rFonts w:hint="eastAsia" w:ascii="Microsoft YaHei UI" w:hAnsi="Microsoft YaHei UI" w:eastAsia="Microsoft YaHei UI"/>
      <w:sz w:val="18"/>
      <w:szCs w:val="18"/>
    </w:rPr>
  </w:style>
  <w:style w:type="character" w:customStyle="1" w:styleId="255">
    <w:name w:val="cf21"/>
    <w:basedOn w:val="49"/>
    <w:qFormat/>
    <w:uiPriority w:val="0"/>
    <w:rPr>
      <w:rFonts w:hint="eastAsia" w:ascii="Microsoft YaHei UI" w:hAnsi="Microsoft YaHei UI" w:eastAsia="Microsoft YaHei UI"/>
      <w:sz w:val="18"/>
      <w:szCs w:val="18"/>
      <w:shd w:val="clear" w:color="auto" w:fill="FFFFFF"/>
    </w:rPr>
  </w:style>
  <w:style w:type="character" w:customStyle="1" w:styleId="256">
    <w:name w:val="cf11"/>
    <w:basedOn w:val="49"/>
    <w:qFormat/>
    <w:uiPriority w:val="0"/>
    <w:rPr>
      <w:rFonts w:hint="eastAsia" w:ascii="Microsoft YaHei UI" w:hAnsi="Microsoft YaHei UI" w:eastAsia="Microsoft YaHei UI"/>
      <w:sz w:val="18"/>
      <w:szCs w:val="18"/>
    </w:rPr>
  </w:style>
  <w:style w:type="paragraph" w:customStyle="1" w:styleId="257">
    <w:name w:val="Table Text"/>
    <w:basedOn w:val="1"/>
    <w:semiHidden/>
    <w:qFormat/>
    <w:uiPriority w:val="0"/>
    <w:rPr>
      <w:rFonts w:ascii="宋体" w:hAnsi="宋体" w:eastAsia="宋体" w:cs="宋体"/>
      <w:sz w:val="24"/>
      <w:szCs w:val="24"/>
      <w:lang w:val="en-US" w:eastAsia="en-US" w:bidi="ar-SA"/>
    </w:rPr>
  </w:style>
  <w:style w:type="character" w:customStyle="1" w:styleId="258">
    <w:name w:val="font61"/>
    <w:basedOn w:val="49"/>
    <w:qFormat/>
    <w:uiPriority w:val="0"/>
    <w:rPr>
      <w:rFonts w:hint="eastAsia" w:ascii="宋体" w:hAnsi="宋体" w:eastAsia="宋体" w:cs="宋体"/>
      <w:color w:val="000000"/>
      <w:sz w:val="22"/>
      <w:szCs w:val="22"/>
      <w:u w:val="none"/>
      <w:vertAlign w:val="superscript"/>
    </w:rPr>
  </w:style>
  <w:style w:type="paragraph" w:customStyle="1" w:styleId="259">
    <w:name w:val="正文文本缩进 31"/>
    <w:basedOn w:val="1"/>
    <w:qFormat/>
    <w:uiPriority w:val="0"/>
    <w:pPr>
      <w:autoSpaceDE w:val="0"/>
      <w:autoSpaceDN w:val="0"/>
      <w:adjustRightInd w:val="0"/>
      <w:spacing w:before="120" w:line="22" w:lineRule="atLeast"/>
      <w:ind w:left="720" w:firstLine="480"/>
      <w:jc w:val="left"/>
    </w:pPr>
    <w:rPr>
      <w:sz w:val="16"/>
      <w:szCs w:val="16"/>
    </w:rPr>
  </w:style>
  <w:style w:type="character" w:customStyle="1" w:styleId="260">
    <w:name w:val="font71"/>
    <w:basedOn w:val="49"/>
    <w:qFormat/>
    <w:uiPriority w:val="0"/>
    <w:rPr>
      <w:rFonts w:hint="eastAsia" w:ascii="微软雅黑" w:hAnsi="微软雅黑" w:eastAsia="微软雅黑" w:cs="微软雅黑"/>
      <w:color w:val="000000"/>
      <w:sz w:val="22"/>
      <w:szCs w:val="22"/>
      <w:u w:val="none"/>
    </w:rPr>
  </w:style>
  <w:style w:type="character" w:customStyle="1" w:styleId="261">
    <w:name w:val="font21"/>
    <w:basedOn w:val="49"/>
    <w:qFormat/>
    <w:uiPriority w:val="0"/>
    <w:rPr>
      <w:rFonts w:hint="eastAsia" w:ascii="宋体" w:hAnsi="宋体" w:eastAsia="宋体" w:cs="宋体"/>
      <w:color w:val="000000"/>
      <w:sz w:val="20"/>
      <w:szCs w:val="20"/>
      <w:u w:val="none"/>
    </w:rPr>
  </w:style>
  <w:style w:type="character" w:customStyle="1" w:styleId="262">
    <w:name w:val="font81"/>
    <w:basedOn w:val="49"/>
    <w:qFormat/>
    <w:uiPriority w:val="0"/>
    <w:rPr>
      <w:rFonts w:hint="eastAsia" w:ascii="宋体" w:hAnsi="宋体" w:eastAsia="宋体" w:cs="宋体"/>
      <w:color w:val="000000"/>
      <w:sz w:val="22"/>
      <w:szCs w:val="22"/>
      <w:u w:val="none"/>
    </w:rPr>
  </w:style>
  <w:style w:type="character" w:customStyle="1" w:styleId="263">
    <w:name w:val="font51"/>
    <w:basedOn w:val="49"/>
    <w:qFormat/>
    <w:uiPriority w:val="0"/>
    <w:rPr>
      <w:rFonts w:ascii="微软雅黑" w:hAnsi="微软雅黑" w:eastAsia="微软雅黑" w:cs="微软雅黑"/>
      <w:b/>
      <w:bCs/>
      <w:color w:val="C62828"/>
      <w:sz w:val="22"/>
      <w:szCs w:val="22"/>
      <w:u w:val="none"/>
    </w:rPr>
  </w:style>
  <w:style w:type="character" w:customStyle="1" w:styleId="264">
    <w:name w:val="font41"/>
    <w:basedOn w:val="49"/>
    <w:qFormat/>
    <w:uiPriority w:val="0"/>
    <w:rPr>
      <w:rFonts w:hint="eastAsia" w:ascii="宋体" w:hAnsi="宋体" w:eastAsia="宋体" w:cs="宋体"/>
      <w:strike/>
      <w:color w:val="000000"/>
      <w:sz w:val="20"/>
      <w:szCs w:val="20"/>
    </w:rPr>
  </w:style>
  <w:style w:type="character" w:customStyle="1" w:styleId="265">
    <w:name w:val="font31"/>
    <w:basedOn w:val="49"/>
    <w:qFormat/>
    <w:uiPriority w:val="0"/>
    <w:rPr>
      <w:rFonts w:hint="default" w:ascii="Times New Roman" w:hAnsi="Times New Roman" w:cs="Times New Roman"/>
      <w:color w:val="000000"/>
      <w:sz w:val="32"/>
      <w:szCs w:val="32"/>
      <w:u w:val="none"/>
    </w:rPr>
  </w:style>
  <w:style w:type="character" w:customStyle="1" w:styleId="266">
    <w:name w:val="font11"/>
    <w:basedOn w:val="49"/>
    <w:qFormat/>
    <w:uiPriority w:val="0"/>
    <w:rPr>
      <w:rFonts w:hint="default" w:ascii="Times New Roman" w:hAnsi="Times New Roman" w:cs="Times New Roman"/>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110</Pages>
  <Words>14873</Words>
  <Characters>15712</Characters>
  <Lines>1296</Lines>
  <Paragraphs>1101</Paragraphs>
  <TotalTime>5</TotalTime>
  <ScaleCrop>false</ScaleCrop>
  <LinksUpToDate>false</LinksUpToDate>
  <CharactersWithSpaces>15912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2024-06-06T09:36:00Z</dcterms:created>
  <dc:creator>Yin Hao</dc:creator>
  <cp:lastModifiedBy>物来顺应</cp:lastModifiedBy>
  <cp:lastPrinted>2020-04-03T03:13:00Z</cp:lastPrinted>
  <dcterms:modified xsi:type="dcterms:W3CDTF">2026-09-01T00:40:23Z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8CEF56C0203F4E4DA7048990431ECCD3_13</vt:lpwstr>
  </property>
  <property fmtid="{D5CDD505-2E9C-101B-9397-08002B2CF9AE}" pid="4" name="KSOTemplateDocerSaveRecord">
    <vt:lpwstr>eyJoZGlkIjoiMmFkOGVlNmUxOGUyOTYyZTczMTMwNjlkZDdjMTc1ZjIiLCJ1c2VySWQiOiIxMjE3MjkxMzE2In0=</vt:lpwstr>
  </property>
</Properties>
</file>