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62D6">
      <w:pPr>
        <w:pStyle w:val="45"/>
        <w:wordWrap w:val="0"/>
        <w:spacing w:after="0" w:line="360" w:lineRule="auto"/>
        <w:ind w:left="0" w:leftChars="0" w:firstLine="0" w:firstLineChars="0"/>
        <w:jc w:val="center"/>
        <w:rPr>
          <w:color w:val="auto"/>
          <w:highlight w:val="none"/>
        </w:rPr>
      </w:pPr>
      <w:bookmarkStart w:id="0" w:name="_Toc14045"/>
      <w:bookmarkStart w:id="1" w:name="_Toc99301418"/>
      <w:bookmarkStart w:id="2" w:name="_Toc11789"/>
      <w:bookmarkStart w:id="3" w:name="_Toc19672"/>
      <w:bookmarkStart w:id="4" w:name="_Toc7015"/>
    </w:p>
    <w:p w14:paraId="6E4B1E7B">
      <w:pPr>
        <w:spacing w:after="0" w:line="360" w:lineRule="auto"/>
        <w:rPr>
          <w:color w:val="auto"/>
          <w:sz w:val="60"/>
          <w:szCs w:val="60"/>
          <w:highlight w:val="none"/>
        </w:rPr>
      </w:pPr>
    </w:p>
    <w:p w14:paraId="5DF96476">
      <w:pPr>
        <w:spacing w:after="0" w:line="360" w:lineRule="auto"/>
        <w:ind w:firstLine="300" w:firstLineChars="50"/>
        <w:rPr>
          <w:color w:val="auto"/>
          <w:sz w:val="60"/>
          <w:szCs w:val="60"/>
          <w:highlight w:val="none"/>
        </w:rPr>
      </w:pPr>
    </w:p>
    <w:p w14:paraId="03418B52">
      <w:pPr>
        <w:spacing w:after="0" w:line="360" w:lineRule="auto"/>
        <w:ind w:firstLine="300" w:firstLineChars="50"/>
        <w:rPr>
          <w:rFonts w:hint="eastAsia" w:eastAsia="宋体"/>
          <w:color w:val="auto"/>
          <w:sz w:val="60"/>
          <w:szCs w:val="60"/>
          <w:highlight w:val="none"/>
          <w:lang w:eastAsia="zh-CN"/>
        </w:rPr>
      </w:pPr>
    </w:p>
    <w:p w14:paraId="5865D1CF">
      <w:pPr>
        <w:spacing w:after="0"/>
        <w:jc w:val="center"/>
        <w:rPr>
          <w:b/>
          <w:bCs/>
          <w:color w:val="auto"/>
          <w:sz w:val="60"/>
          <w:szCs w:val="60"/>
          <w:highlight w:val="none"/>
        </w:rPr>
      </w:pPr>
    </w:p>
    <w:p w14:paraId="556E3AB1">
      <w:pPr>
        <w:spacing w:after="0"/>
        <w:jc w:val="center"/>
        <w:rPr>
          <w:b/>
          <w:bCs/>
          <w:color w:val="auto"/>
          <w:sz w:val="60"/>
          <w:szCs w:val="60"/>
          <w:highlight w:val="none"/>
        </w:rPr>
      </w:pPr>
      <w:r>
        <w:rPr>
          <w:b/>
          <w:bCs/>
          <w:color w:val="auto"/>
          <w:sz w:val="60"/>
          <w:szCs w:val="60"/>
          <w:highlight w:val="none"/>
        </w:rPr>
        <w:t>北京市政府采购项目</w:t>
      </w:r>
    </w:p>
    <w:p w14:paraId="40587284">
      <w:pPr>
        <w:spacing w:after="0"/>
        <w:jc w:val="center"/>
        <w:rPr>
          <w:b/>
          <w:bCs/>
          <w:color w:val="auto"/>
          <w:sz w:val="60"/>
          <w:szCs w:val="60"/>
          <w:highlight w:val="none"/>
        </w:rPr>
      </w:pPr>
      <w:r>
        <w:rPr>
          <w:b/>
          <w:bCs/>
          <w:color w:val="auto"/>
          <w:sz w:val="60"/>
          <w:szCs w:val="60"/>
          <w:highlight w:val="none"/>
        </w:rPr>
        <w:t>公开招标文件示范文本</w:t>
      </w:r>
    </w:p>
    <w:p w14:paraId="2082C3CD">
      <w:pPr>
        <w:spacing w:after="0"/>
        <w:jc w:val="center"/>
        <w:rPr>
          <w:b/>
          <w:bCs/>
          <w:color w:val="auto"/>
          <w:sz w:val="60"/>
          <w:szCs w:val="60"/>
          <w:highlight w:val="none"/>
        </w:rPr>
      </w:pPr>
      <w:r>
        <w:rPr>
          <w:b/>
          <w:bCs/>
          <w:color w:val="auto"/>
          <w:sz w:val="60"/>
          <w:szCs w:val="60"/>
          <w:highlight w:val="none"/>
        </w:rPr>
        <w:t>（2026年版）</w:t>
      </w:r>
    </w:p>
    <w:p w14:paraId="606A23DF">
      <w:pPr>
        <w:spacing w:after="0"/>
        <w:jc w:val="center"/>
        <w:rPr>
          <w:b/>
          <w:bCs/>
          <w:color w:val="auto"/>
          <w:sz w:val="60"/>
          <w:szCs w:val="60"/>
          <w:highlight w:val="none"/>
        </w:rPr>
      </w:pPr>
    </w:p>
    <w:p w14:paraId="665D433F">
      <w:pPr>
        <w:pStyle w:val="29"/>
        <w:spacing w:after="0"/>
        <w:rPr>
          <w:rFonts w:hint="eastAsia"/>
          <w:color w:val="auto"/>
          <w:highlight w:val="none"/>
        </w:rPr>
      </w:pPr>
    </w:p>
    <w:p w14:paraId="43739D7D">
      <w:pPr>
        <w:spacing w:after="0"/>
        <w:rPr>
          <w:rFonts w:hint="eastAsia"/>
          <w:color w:val="auto"/>
          <w:highlight w:val="none"/>
        </w:rPr>
      </w:pPr>
    </w:p>
    <w:p w14:paraId="08DC61F5">
      <w:pPr>
        <w:pStyle w:val="29"/>
        <w:spacing w:after="0"/>
        <w:rPr>
          <w:rFonts w:hint="eastAsia"/>
          <w:color w:val="auto"/>
          <w:highlight w:val="none"/>
        </w:rPr>
      </w:pPr>
    </w:p>
    <w:p w14:paraId="70692A0C">
      <w:pPr>
        <w:spacing w:after="0"/>
        <w:rPr>
          <w:rFonts w:hint="eastAsia"/>
          <w:color w:val="auto"/>
          <w:highlight w:val="none"/>
        </w:rPr>
      </w:pPr>
    </w:p>
    <w:p w14:paraId="03543E01">
      <w:pPr>
        <w:spacing w:after="0"/>
        <w:rPr>
          <w:rFonts w:hint="eastAsia"/>
          <w:color w:val="auto"/>
          <w:highlight w:val="none"/>
        </w:rPr>
      </w:pPr>
    </w:p>
    <w:p w14:paraId="69E42361">
      <w:pPr>
        <w:pStyle w:val="29"/>
        <w:spacing w:after="0"/>
        <w:rPr>
          <w:rFonts w:hint="eastAsia"/>
          <w:color w:val="auto"/>
          <w:highlight w:val="none"/>
        </w:rPr>
      </w:pPr>
    </w:p>
    <w:p w14:paraId="0F869866">
      <w:pPr>
        <w:spacing w:after="0"/>
        <w:rPr>
          <w:rFonts w:hint="eastAsia"/>
          <w:color w:val="auto"/>
          <w:highlight w:val="none"/>
        </w:rPr>
      </w:pPr>
    </w:p>
    <w:p w14:paraId="68348F03">
      <w:pPr>
        <w:pStyle w:val="29"/>
        <w:spacing w:after="0"/>
        <w:rPr>
          <w:rFonts w:hint="eastAsia"/>
          <w:color w:val="auto"/>
          <w:highlight w:val="none"/>
        </w:rPr>
      </w:pPr>
    </w:p>
    <w:p w14:paraId="6B026C14">
      <w:pPr>
        <w:pStyle w:val="29"/>
        <w:spacing w:after="0"/>
        <w:rPr>
          <w:rFonts w:hint="eastAsia"/>
          <w:color w:val="auto"/>
          <w:highlight w:val="none"/>
        </w:rPr>
      </w:pPr>
    </w:p>
    <w:p w14:paraId="29112873">
      <w:pPr>
        <w:spacing w:after="0"/>
        <w:rPr>
          <w:rFonts w:hint="eastAsia"/>
          <w:color w:val="auto"/>
          <w:highlight w:val="none"/>
        </w:rPr>
      </w:pPr>
    </w:p>
    <w:p w14:paraId="511C5901">
      <w:pPr>
        <w:pStyle w:val="29"/>
        <w:spacing w:after="0"/>
        <w:rPr>
          <w:rFonts w:hint="eastAsia"/>
          <w:color w:val="auto"/>
          <w:highlight w:val="none"/>
        </w:rPr>
      </w:pPr>
    </w:p>
    <w:p w14:paraId="675CA93E">
      <w:pPr>
        <w:pStyle w:val="29"/>
        <w:spacing w:after="0"/>
        <w:rPr>
          <w:rFonts w:hint="eastAsia"/>
          <w:color w:val="auto"/>
          <w:highlight w:val="none"/>
        </w:rPr>
      </w:pPr>
    </w:p>
    <w:p w14:paraId="66BF2655">
      <w:pPr>
        <w:spacing w:after="0"/>
        <w:rPr>
          <w:color w:val="auto"/>
          <w:highlight w:val="none"/>
        </w:rPr>
      </w:pPr>
    </w:p>
    <w:p w14:paraId="151047E4">
      <w:pPr>
        <w:tabs>
          <w:tab w:val="left" w:pos="3240"/>
          <w:tab w:val="left" w:pos="3420"/>
        </w:tabs>
        <w:spacing w:after="0" w:line="360" w:lineRule="auto"/>
        <w:ind w:firstLine="320" w:firstLineChars="100"/>
        <w:jc w:val="both"/>
        <w:rPr>
          <w:rFonts w:hint="eastAsia" w:eastAsia="宋体"/>
          <w:bCs/>
          <w:color w:val="auto"/>
          <w:sz w:val="32"/>
          <w:szCs w:val="32"/>
          <w:highlight w:val="none"/>
          <w:lang w:eastAsia="zh-CN"/>
        </w:rPr>
      </w:pPr>
      <w:r>
        <w:rPr>
          <w:bCs/>
          <w:color w:val="auto"/>
          <w:sz w:val="32"/>
          <w:szCs w:val="32"/>
          <w:highlight w:val="none"/>
        </w:rPr>
        <w:t>项目名称：</w:t>
      </w:r>
      <w:r>
        <w:rPr>
          <w:rFonts w:hint="eastAsia"/>
          <w:bCs/>
          <w:color w:val="auto"/>
          <w:sz w:val="32"/>
          <w:szCs w:val="32"/>
          <w:highlight w:val="none"/>
          <w:lang w:eastAsia="zh-CN"/>
        </w:rPr>
        <w:t>体卫-中小学生实践活动</w:t>
      </w:r>
    </w:p>
    <w:p w14:paraId="4D6A11E0">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项目编号：</w:t>
      </w:r>
      <w:r>
        <w:rPr>
          <w:bCs/>
          <w:color w:val="auto"/>
          <w:sz w:val="32"/>
          <w:szCs w:val="32"/>
          <w:highlight w:val="none"/>
        </w:rPr>
        <w:fldChar w:fldCharType="begin"/>
      </w:r>
      <w:r>
        <w:rPr>
          <w:bCs/>
          <w:color w:val="auto"/>
          <w:sz w:val="32"/>
          <w:szCs w:val="32"/>
          <w:highlight w:val="none"/>
        </w:rPr>
        <w:instrText xml:space="preserve"> HYPERLINK "http://219.232.204.193:8080/frontend/plan/project_detail.html?projectUuid=dfc4b139-afea-44de-b361-a7b6c6806a03&amp;viewMode=accept" </w:instrText>
      </w:r>
      <w:r>
        <w:rPr>
          <w:bCs/>
          <w:color w:val="auto"/>
          <w:sz w:val="32"/>
          <w:szCs w:val="32"/>
          <w:highlight w:val="none"/>
        </w:rPr>
        <w:fldChar w:fldCharType="separate"/>
      </w:r>
      <w:r>
        <w:rPr>
          <w:rFonts w:hint="default"/>
          <w:bCs/>
          <w:color w:val="auto"/>
          <w:sz w:val="32"/>
          <w:szCs w:val="32"/>
          <w:highlight w:val="none"/>
        </w:rPr>
        <w:t>11011326210200027732-XM001</w:t>
      </w:r>
      <w:r>
        <w:rPr>
          <w:rFonts w:hint="default"/>
          <w:bCs/>
          <w:color w:val="auto"/>
          <w:sz w:val="32"/>
          <w:szCs w:val="32"/>
          <w:highlight w:val="none"/>
        </w:rPr>
        <w:fldChar w:fldCharType="end"/>
      </w:r>
    </w:p>
    <w:p w14:paraId="6C5DF8EA">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bCs/>
          <w:color w:val="auto"/>
          <w:sz w:val="32"/>
          <w:szCs w:val="32"/>
          <w:highlight w:val="none"/>
        </w:rPr>
        <w:t>采 购 人：</w:t>
      </w:r>
      <w:r>
        <w:rPr>
          <w:rFonts w:hint="eastAsia"/>
          <w:bCs/>
          <w:color w:val="auto"/>
          <w:sz w:val="32"/>
          <w:szCs w:val="32"/>
          <w:highlight w:val="none"/>
          <w:lang w:eastAsia="zh-CN"/>
        </w:rPr>
        <w:t>北京市顺义区石园小学</w:t>
      </w:r>
    </w:p>
    <w:p w14:paraId="5FF97AD4">
      <w:pPr>
        <w:tabs>
          <w:tab w:val="left" w:pos="3240"/>
          <w:tab w:val="left" w:pos="3420"/>
        </w:tabs>
        <w:spacing w:after="0" w:line="360" w:lineRule="auto"/>
        <w:ind w:firstLine="320" w:firstLineChars="100"/>
        <w:jc w:val="left"/>
        <w:rPr>
          <w:rFonts w:hint="eastAsia" w:eastAsia="宋体"/>
          <w:bCs/>
          <w:color w:val="auto"/>
          <w:sz w:val="32"/>
          <w:szCs w:val="32"/>
          <w:highlight w:val="none"/>
          <w:lang w:eastAsia="zh-CN"/>
        </w:rPr>
      </w:pPr>
      <w:r>
        <w:rPr>
          <w:rFonts w:hint="eastAsia"/>
          <w:bCs/>
          <w:color w:val="auto"/>
          <w:sz w:val="32"/>
          <w:szCs w:val="32"/>
          <w:highlight w:val="none"/>
        </w:rPr>
        <w:t>采购</w:t>
      </w:r>
      <w:r>
        <w:rPr>
          <w:bCs/>
          <w:color w:val="auto"/>
          <w:sz w:val="32"/>
          <w:szCs w:val="32"/>
          <w:highlight w:val="none"/>
        </w:rPr>
        <w:t>代理机构：</w:t>
      </w:r>
      <w:r>
        <w:rPr>
          <w:rFonts w:hint="eastAsia"/>
          <w:bCs/>
          <w:color w:val="auto"/>
          <w:sz w:val="32"/>
          <w:szCs w:val="32"/>
          <w:highlight w:val="none"/>
          <w:lang w:eastAsia="zh-CN"/>
        </w:rPr>
        <w:t>北京浩明工程咨询有限公司</w:t>
      </w:r>
    </w:p>
    <w:p w14:paraId="678B3730">
      <w:pPr>
        <w:pStyle w:val="45"/>
        <w:wordWrap w:val="0"/>
        <w:spacing w:after="0" w:line="360" w:lineRule="auto"/>
        <w:ind w:left="0" w:leftChars="0" w:firstLine="0" w:firstLineChars="0"/>
        <w:jc w:val="center"/>
        <w:rPr>
          <w:color w:val="auto"/>
          <w:highlight w:val="none"/>
        </w:rPr>
      </w:pPr>
    </w:p>
    <w:p w14:paraId="2AED157B">
      <w:pPr>
        <w:pStyle w:val="45"/>
        <w:wordWrap w:val="0"/>
        <w:spacing w:after="0" w:line="360" w:lineRule="auto"/>
        <w:ind w:left="0" w:leftChars="0" w:firstLine="0" w:firstLineChars="0"/>
        <w:jc w:val="both"/>
        <w:rPr>
          <w:color w:val="auto"/>
          <w:highlight w:val="none"/>
        </w:rPr>
      </w:pPr>
    </w:p>
    <w:p w14:paraId="4F945314">
      <w:pPr>
        <w:spacing w:after="0" w:line="360" w:lineRule="auto"/>
        <w:jc w:val="both"/>
        <w:outlineLvl w:val="0"/>
        <w:rPr>
          <w:rFonts w:hint="eastAsia" w:ascii="宋体" w:hAnsi="宋体" w:cs="宋体"/>
          <w:b/>
          <w:color w:val="auto"/>
          <w:sz w:val="36"/>
          <w:szCs w:val="36"/>
          <w:highlight w:val="none"/>
        </w:rPr>
      </w:pPr>
      <w:bookmarkStart w:id="5" w:name="_Toc28363"/>
      <w:bookmarkStart w:id="6" w:name="_Toc25689"/>
    </w:p>
    <w:p w14:paraId="1C7B04ED">
      <w:pPr>
        <w:spacing w:after="0" w:line="360" w:lineRule="auto"/>
        <w:jc w:val="center"/>
        <w:outlineLvl w:val="0"/>
        <w:rPr>
          <w:color w:val="auto"/>
          <w:highlight w:val="none"/>
        </w:rPr>
      </w:pPr>
      <w:bookmarkStart w:id="7" w:name="_Toc30089"/>
      <w:r>
        <w:rPr>
          <w:rFonts w:hint="eastAsia" w:ascii="宋体" w:hAnsi="宋体" w:cs="宋体"/>
          <w:b/>
          <w:color w:val="auto"/>
          <w:sz w:val="36"/>
          <w:szCs w:val="36"/>
          <w:highlight w:val="none"/>
        </w:rPr>
        <w:t>目      录</w:t>
      </w:r>
      <w:bookmarkEnd w:id="0"/>
      <w:bookmarkEnd w:id="1"/>
      <w:bookmarkEnd w:id="2"/>
      <w:bookmarkEnd w:id="3"/>
      <w:bookmarkEnd w:id="4"/>
      <w:bookmarkEnd w:id="5"/>
      <w:bookmarkEnd w:id="6"/>
      <w:bookmarkEnd w:id="7"/>
    </w:p>
    <w:p w14:paraId="61DE5BD5">
      <w:pPr>
        <w:pStyle w:val="31"/>
        <w:tabs>
          <w:tab w:val="right" w:leader="dot" w:pos="9025"/>
          <w:tab w:val="clear" w:pos="1050"/>
          <w:tab w:val="clear" w:pos="8937"/>
        </w:tabs>
      </w:pPr>
      <w:r>
        <w:rPr>
          <w:rFonts w:hint="eastAsia" w:cs="宋体"/>
          <w:b w:val="0"/>
          <w:color w:val="auto"/>
          <w:highlight w:val="none"/>
        </w:rPr>
        <w:fldChar w:fldCharType="begin"/>
      </w:r>
      <w:r>
        <w:rPr>
          <w:rFonts w:hint="eastAsia" w:cs="宋体"/>
          <w:b w:val="0"/>
          <w:color w:val="auto"/>
          <w:highlight w:val="none"/>
        </w:rPr>
        <w:instrText xml:space="preserve"> TOC \o "1-1" \h \z \u </w:instrText>
      </w:r>
      <w:r>
        <w:rPr>
          <w:rFonts w:hint="eastAsia" w:cs="宋体"/>
          <w:b w:val="0"/>
          <w:color w:val="auto"/>
          <w:highlight w:val="none"/>
        </w:rPr>
        <w:fldChar w:fldCharType="separate"/>
      </w:r>
      <w:r>
        <w:rPr>
          <w:rFonts w:hint="eastAsia" w:cs="宋体"/>
          <w:color w:val="auto"/>
          <w:highlight w:val="none"/>
        </w:rPr>
        <w:fldChar w:fldCharType="begin"/>
      </w:r>
      <w:r>
        <w:rPr>
          <w:rFonts w:hint="eastAsia" w:cs="宋体"/>
          <w:highlight w:val="none"/>
        </w:rPr>
        <w:instrText xml:space="preserve"> HYPERLINK \l _Toc30089 </w:instrText>
      </w:r>
      <w:r>
        <w:rPr>
          <w:rFonts w:hint="eastAsia" w:cs="宋体"/>
          <w:highlight w:val="none"/>
        </w:rPr>
        <w:fldChar w:fldCharType="separate"/>
      </w:r>
      <w:r>
        <w:rPr>
          <w:rFonts w:hint="eastAsia" w:ascii="宋体" w:hAnsi="宋体" w:cs="宋体"/>
          <w:szCs w:val="36"/>
          <w:highlight w:val="none"/>
        </w:rPr>
        <w:t>目      录</w:t>
      </w:r>
      <w:r>
        <w:tab/>
      </w:r>
      <w:r>
        <w:fldChar w:fldCharType="begin"/>
      </w:r>
      <w:r>
        <w:instrText xml:space="preserve"> PAGEREF _Toc30089 \h </w:instrText>
      </w:r>
      <w:r>
        <w:fldChar w:fldCharType="separate"/>
      </w:r>
      <w:r>
        <w:t>2</w:t>
      </w:r>
      <w:r>
        <w:fldChar w:fldCharType="end"/>
      </w:r>
      <w:r>
        <w:rPr>
          <w:rFonts w:hint="eastAsia" w:cs="宋体"/>
          <w:color w:val="auto"/>
          <w:highlight w:val="none"/>
        </w:rPr>
        <w:fldChar w:fldCharType="end"/>
      </w:r>
    </w:p>
    <w:p w14:paraId="3B21D0C9">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_Toc19301 </w:instrText>
      </w:r>
      <w:r>
        <w:rPr>
          <w:rFonts w:hint="eastAsia" w:cs="宋体"/>
          <w:highlight w:val="none"/>
        </w:rPr>
        <w:fldChar w:fldCharType="separate"/>
      </w:r>
      <w:r>
        <w:rPr>
          <w:rFonts w:hint="eastAsia" w:ascii="宋体" w:hAnsi="宋体" w:eastAsia="宋体" w:cs="宋体"/>
          <w:szCs w:val="32"/>
          <w:highlight w:val="none"/>
        </w:rPr>
        <w:t>第一章   投标邀请</w:t>
      </w:r>
      <w:r>
        <w:tab/>
      </w:r>
      <w:r>
        <w:fldChar w:fldCharType="begin"/>
      </w:r>
      <w:r>
        <w:instrText xml:space="preserve"> PAGEREF _Toc19301 \h </w:instrText>
      </w:r>
      <w:r>
        <w:fldChar w:fldCharType="separate"/>
      </w:r>
      <w:r>
        <w:t>1</w:t>
      </w:r>
      <w:r>
        <w:fldChar w:fldCharType="end"/>
      </w:r>
      <w:r>
        <w:rPr>
          <w:rFonts w:hint="eastAsia" w:cs="宋体"/>
          <w:color w:val="auto"/>
          <w:highlight w:val="none"/>
        </w:rPr>
        <w:fldChar w:fldCharType="end"/>
      </w:r>
    </w:p>
    <w:p w14:paraId="04A7FB32">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_Toc2424 </w:instrText>
      </w:r>
      <w:r>
        <w:rPr>
          <w:rFonts w:hint="eastAsia" w:cs="宋体"/>
          <w:highlight w:val="none"/>
        </w:rPr>
        <w:fldChar w:fldCharType="separate"/>
      </w:r>
      <w:r>
        <w:rPr>
          <w:rFonts w:hint="eastAsia" w:ascii="宋体" w:hAnsi="宋体" w:eastAsia="宋体" w:cs="宋体"/>
          <w:szCs w:val="32"/>
          <w:highlight w:val="none"/>
        </w:rPr>
        <w:t>第二章   投标人须知</w:t>
      </w:r>
      <w:r>
        <w:tab/>
      </w:r>
      <w:r>
        <w:fldChar w:fldCharType="begin"/>
      </w:r>
      <w:r>
        <w:instrText xml:space="preserve"> PAGEREF _Toc2424 \h </w:instrText>
      </w:r>
      <w:r>
        <w:fldChar w:fldCharType="separate"/>
      </w:r>
      <w:r>
        <w:t>6</w:t>
      </w:r>
      <w:r>
        <w:fldChar w:fldCharType="end"/>
      </w:r>
      <w:r>
        <w:rPr>
          <w:rFonts w:hint="eastAsia" w:cs="宋体"/>
          <w:color w:val="auto"/>
          <w:highlight w:val="none"/>
        </w:rPr>
        <w:fldChar w:fldCharType="end"/>
      </w:r>
    </w:p>
    <w:p w14:paraId="63182524">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_Toc14331 </w:instrText>
      </w:r>
      <w:r>
        <w:rPr>
          <w:rFonts w:hint="eastAsia" w:cs="宋体"/>
          <w:highlight w:val="none"/>
        </w:rPr>
        <w:fldChar w:fldCharType="separate"/>
      </w:r>
      <w:r>
        <w:rPr>
          <w:rFonts w:hint="eastAsia" w:ascii="宋体" w:hAnsi="宋体" w:cs="宋体"/>
          <w:szCs w:val="32"/>
          <w:highlight w:val="none"/>
          <w:lang w:val="en-US" w:eastAsia="zh-CN"/>
        </w:rPr>
        <w:t>第三章</w:t>
      </w:r>
      <w:r>
        <w:rPr>
          <w:rFonts w:hint="eastAsia" w:ascii="宋体" w:hAnsi="宋体" w:eastAsia="宋体" w:cs="宋体"/>
          <w:szCs w:val="32"/>
          <w:highlight w:val="none"/>
        </w:rPr>
        <w:t xml:space="preserve">  资格审查</w:t>
      </w:r>
      <w:r>
        <w:tab/>
      </w:r>
      <w:r>
        <w:fldChar w:fldCharType="begin"/>
      </w:r>
      <w:r>
        <w:instrText xml:space="preserve"> PAGEREF _Toc14331 \h </w:instrText>
      </w:r>
      <w:r>
        <w:fldChar w:fldCharType="separate"/>
      </w:r>
      <w:r>
        <w:t>23</w:t>
      </w:r>
      <w:r>
        <w:fldChar w:fldCharType="end"/>
      </w:r>
      <w:r>
        <w:rPr>
          <w:rFonts w:hint="eastAsia" w:cs="宋体"/>
          <w:color w:val="auto"/>
          <w:highlight w:val="none"/>
        </w:rPr>
        <w:fldChar w:fldCharType="end"/>
      </w:r>
    </w:p>
    <w:p w14:paraId="6034928B">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_Toc15147 </w:instrText>
      </w:r>
      <w:r>
        <w:rPr>
          <w:rFonts w:hint="eastAsia" w:cs="宋体"/>
          <w:highlight w:val="none"/>
        </w:rPr>
        <w:fldChar w:fldCharType="separate"/>
      </w:r>
      <w:r>
        <w:rPr>
          <w:rFonts w:hint="eastAsia" w:ascii="宋体" w:hAnsi="宋体" w:cs="宋体"/>
          <w:szCs w:val="32"/>
          <w:highlight w:val="none"/>
          <w:lang w:val="en-US" w:eastAsia="zh-CN"/>
        </w:rPr>
        <w:t>第四章  评标程序、评标方法和评标标准</w:t>
      </w:r>
      <w:r>
        <w:tab/>
      </w:r>
      <w:r>
        <w:fldChar w:fldCharType="begin"/>
      </w:r>
      <w:r>
        <w:instrText xml:space="preserve"> PAGEREF _Toc15147 \h </w:instrText>
      </w:r>
      <w:r>
        <w:fldChar w:fldCharType="separate"/>
      </w:r>
      <w:r>
        <w:t>26</w:t>
      </w:r>
      <w:r>
        <w:fldChar w:fldCharType="end"/>
      </w:r>
      <w:r>
        <w:rPr>
          <w:rFonts w:hint="eastAsia" w:cs="宋体"/>
          <w:color w:val="auto"/>
          <w:highlight w:val="none"/>
        </w:rPr>
        <w:fldChar w:fldCharType="end"/>
      </w:r>
    </w:p>
    <w:p w14:paraId="5BA9AA18">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_Toc27299 </w:instrText>
      </w:r>
      <w:r>
        <w:rPr>
          <w:rFonts w:hint="eastAsia" w:cs="宋体"/>
          <w:highlight w:val="none"/>
        </w:rPr>
        <w:fldChar w:fldCharType="separate"/>
      </w:r>
      <w:r>
        <w:rPr>
          <w:rFonts w:hint="eastAsia" w:ascii="宋体" w:hAnsi="宋体" w:eastAsia="宋体" w:cs="宋体"/>
          <w:szCs w:val="32"/>
          <w:highlight w:val="none"/>
        </w:rPr>
        <w:t xml:space="preserve">第五章   </w:t>
      </w:r>
      <w:r>
        <w:rPr>
          <w:rFonts w:hint="eastAsia" w:ascii="宋体" w:hAnsi="宋体" w:eastAsia="宋体" w:cs="宋体"/>
          <w:bCs/>
          <w:kern w:val="0"/>
          <w:szCs w:val="32"/>
          <w:highlight w:val="none"/>
          <w:lang w:val="en-US" w:eastAsia="zh-CN" w:bidi="ar"/>
        </w:rPr>
        <w:t>采购需求</w:t>
      </w:r>
      <w:r>
        <w:tab/>
      </w:r>
      <w:r>
        <w:fldChar w:fldCharType="begin"/>
      </w:r>
      <w:r>
        <w:instrText xml:space="preserve"> PAGEREF _Toc27299 \h </w:instrText>
      </w:r>
      <w:r>
        <w:fldChar w:fldCharType="separate"/>
      </w:r>
      <w:r>
        <w:t>34</w:t>
      </w:r>
      <w:r>
        <w:fldChar w:fldCharType="end"/>
      </w:r>
      <w:r>
        <w:rPr>
          <w:rFonts w:hint="eastAsia" w:cs="宋体"/>
          <w:color w:val="auto"/>
          <w:highlight w:val="none"/>
        </w:rPr>
        <w:fldChar w:fldCharType="end"/>
      </w:r>
    </w:p>
    <w:p w14:paraId="70207D09">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_Toc16784 </w:instrText>
      </w:r>
      <w:r>
        <w:rPr>
          <w:rFonts w:hint="eastAsia" w:cs="宋体"/>
          <w:highlight w:val="none"/>
        </w:rPr>
        <w:fldChar w:fldCharType="separate"/>
      </w:r>
      <w:r>
        <w:rPr>
          <w:rFonts w:hint="eastAsia" w:ascii="宋体" w:hAnsi="宋体" w:eastAsia="宋体" w:cs="宋体"/>
          <w:szCs w:val="32"/>
          <w:highlight w:val="none"/>
        </w:rPr>
        <w:t>第六章  拟签订的合同文本</w:t>
      </w:r>
      <w:r>
        <w:tab/>
      </w:r>
      <w:r>
        <w:fldChar w:fldCharType="begin"/>
      </w:r>
      <w:r>
        <w:instrText xml:space="preserve"> PAGEREF _Toc16784 \h </w:instrText>
      </w:r>
      <w:r>
        <w:fldChar w:fldCharType="separate"/>
      </w:r>
      <w:r>
        <w:t>60</w:t>
      </w:r>
      <w:r>
        <w:fldChar w:fldCharType="end"/>
      </w:r>
      <w:r>
        <w:rPr>
          <w:rFonts w:hint="eastAsia" w:cs="宋体"/>
          <w:color w:val="auto"/>
          <w:highlight w:val="none"/>
        </w:rPr>
        <w:fldChar w:fldCharType="end"/>
      </w:r>
    </w:p>
    <w:p w14:paraId="3C53BD3C">
      <w:pPr>
        <w:pStyle w:val="31"/>
        <w:tabs>
          <w:tab w:val="right" w:leader="dot" w:pos="9025"/>
          <w:tab w:val="clear" w:pos="1050"/>
          <w:tab w:val="clear" w:pos="8937"/>
        </w:tabs>
      </w:pPr>
      <w:r>
        <w:rPr>
          <w:rFonts w:hint="eastAsia" w:cs="宋体"/>
          <w:color w:val="auto"/>
          <w:highlight w:val="none"/>
        </w:rPr>
        <w:fldChar w:fldCharType="begin"/>
      </w:r>
      <w:r>
        <w:rPr>
          <w:rFonts w:hint="eastAsia" w:cs="宋体"/>
          <w:highlight w:val="none"/>
        </w:rPr>
        <w:instrText xml:space="preserve"> HYPERLINK \l _Toc7037 </w:instrText>
      </w:r>
      <w:r>
        <w:rPr>
          <w:rFonts w:hint="eastAsia" w:cs="宋体"/>
          <w:highlight w:val="none"/>
        </w:rPr>
        <w:fldChar w:fldCharType="separate"/>
      </w:r>
      <w:r>
        <w:rPr>
          <w:rFonts w:hint="eastAsia" w:ascii="宋体" w:hAnsi="宋体" w:eastAsia="宋体" w:cs="宋体"/>
          <w:szCs w:val="32"/>
          <w:highlight w:val="none"/>
        </w:rPr>
        <w:t>第七章   投标文件格式</w:t>
      </w:r>
      <w:r>
        <w:tab/>
      </w:r>
      <w:r>
        <w:fldChar w:fldCharType="begin"/>
      </w:r>
      <w:r>
        <w:instrText xml:space="preserve"> PAGEREF _Toc7037 \h </w:instrText>
      </w:r>
      <w:r>
        <w:fldChar w:fldCharType="separate"/>
      </w:r>
      <w:r>
        <w:t>82</w:t>
      </w:r>
      <w:r>
        <w:fldChar w:fldCharType="end"/>
      </w:r>
      <w:r>
        <w:rPr>
          <w:rFonts w:hint="eastAsia" w:cs="宋体"/>
          <w:color w:val="auto"/>
          <w:highlight w:val="none"/>
        </w:rPr>
        <w:fldChar w:fldCharType="end"/>
      </w:r>
    </w:p>
    <w:p w14:paraId="533B3EF3">
      <w:pPr>
        <w:pStyle w:val="31"/>
        <w:spacing w:after="0" w:line="360" w:lineRule="auto"/>
        <w:rPr>
          <w:rFonts w:hint="eastAsia" w:cs="宋体"/>
          <w:color w:val="auto"/>
          <w:highlight w:val="none"/>
        </w:rPr>
      </w:pPr>
      <w:r>
        <w:rPr>
          <w:rFonts w:hint="eastAsia" w:cs="宋体"/>
          <w:color w:val="auto"/>
          <w:highlight w:val="none"/>
        </w:rPr>
        <w:fldChar w:fldCharType="end"/>
      </w:r>
    </w:p>
    <w:p w14:paraId="669618D7">
      <w:pPr>
        <w:pStyle w:val="31"/>
        <w:spacing w:after="0" w:line="360" w:lineRule="auto"/>
        <w:rPr>
          <w:rFonts w:cs="宋体"/>
          <w:b w:val="0"/>
          <w:bCs/>
          <w:color w:val="auto"/>
          <w:highlight w:val="none"/>
        </w:rPr>
      </w:pPr>
      <w:r>
        <w:rPr>
          <w:rFonts w:hint="eastAsia"/>
          <w:b w:val="0"/>
          <w:bCs/>
          <w:color w:val="auto"/>
          <w:sz w:val="24"/>
          <w:highlight w:val="none"/>
        </w:rPr>
        <w:t>注：采购文件条款中以</w:t>
      </w:r>
      <w:r>
        <w:rPr>
          <w:b w:val="0"/>
          <w:bCs/>
          <w:color w:val="auto"/>
          <w:sz w:val="24"/>
          <w:highlight w:val="none"/>
        </w:rPr>
        <w:t xml:space="preserve"> “</w:t>
      </w:r>
      <w:r>
        <w:rPr>
          <w:rFonts w:eastAsiaTheme="minorEastAsia"/>
          <w:color w:val="auto"/>
          <w:sz w:val="24"/>
          <w:highlight w:val="none"/>
        </w:rPr>
        <w:t>■</w:t>
      </w:r>
      <w:r>
        <w:rPr>
          <w:b w:val="0"/>
          <w:bCs/>
          <w:color w:val="auto"/>
          <w:sz w:val="24"/>
          <w:highlight w:val="none"/>
        </w:rPr>
        <w:t>”</w:t>
      </w:r>
      <w:r>
        <w:rPr>
          <w:rFonts w:hint="eastAsia"/>
          <w:b w:val="0"/>
          <w:bCs/>
          <w:color w:val="auto"/>
          <w:sz w:val="24"/>
          <w:highlight w:val="none"/>
        </w:rPr>
        <w:t>形式标记的内容适用于本项目，以</w:t>
      </w:r>
      <w:r>
        <w:rPr>
          <w:b w:val="0"/>
          <w:bCs/>
          <w:color w:val="auto"/>
          <w:sz w:val="24"/>
          <w:highlight w:val="none"/>
        </w:rPr>
        <w:t>“</w:t>
      </w:r>
      <w:r>
        <w:rPr>
          <w:rFonts w:eastAsiaTheme="minorEastAsia"/>
          <w:b w:val="0"/>
          <w:bCs/>
          <w:color w:val="auto"/>
          <w:sz w:val="24"/>
          <w:highlight w:val="none"/>
        </w:rPr>
        <w:t>□</w:t>
      </w:r>
      <w:r>
        <w:rPr>
          <w:b w:val="0"/>
          <w:bCs/>
          <w:color w:val="auto"/>
          <w:sz w:val="24"/>
          <w:highlight w:val="none"/>
        </w:rPr>
        <w:t>”</w:t>
      </w:r>
      <w:r>
        <w:rPr>
          <w:rFonts w:hint="eastAsia"/>
          <w:b w:val="0"/>
          <w:bCs/>
          <w:color w:val="auto"/>
          <w:sz w:val="24"/>
          <w:highlight w:val="none"/>
        </w:rPr>
        <w:t>形式标记的内容不适用于本项目。</w:t>
      </w:r>
    </w:p>
    <w:p w14:paraId="39F343F4">
      <w:pPr>
        <w:spacing w:after="0" w:line="360" w:lineRule="auto"/>
        <w:jc w:val="center"/>
        <w:outlineLvl w:val="0"/>
        <w:rPr>
          <w:rFonts w:hint="eastAsia" w:ascii="宋体" w:hAnsi="宋体" w:eastAsia="宋体" w:cs="宋体"/>
          <w:b/>
          <w:color w:val="auto"/>
          <w:sz w:val="32"/>
          <w:szCs w:val="32"/>
          <w:highlight w:val="none"/>
        </w:rPr>
        <w:sectPr>
          <w:footerReference r:id="rId5" w:type="first"/>
          <w:headerReference r:id="rId3" w:type="default"/>
          <w:footerReference r:id="rId4" w:type="default"/>
          <w:pgSz w:w="11905" w:h="16838"/>
          <w:pgMar w:top="1440" w:right="1440" w:bottom="1440" w:left="1440" w:header="851" w:footer="850" w:gutter="0"/>
          <w:pgNumType w:fmt="decimal" w:start="1"/>
          <w:cols w:space="0" w:num="1"/>
          <w:rtlGutter w:val="0"/>
          <w:docGrid w:linePitch="462" w:charSpace="0"/>
        </w:sectPr>
      </w:pPr>
    </w:p>
    <w:p w14:paraId="6D562B3E">
      <w:pPr>
        <w:spacing w:after="0" w:line="360" w:lineRule="auto"/>
        <w:jc w:val="center"/>
        <w:outlineLvl w:val="0"/>
        <w:rPr>
          <w:rFonts w:ascii="宋体" w:hAnsi="宋体" w:cs="宋体"/>
          <w:color w:val="auto"/>
          <w:sz w:val="24"/>
          <w:highlight w:val="none"/>
        </w:rPr>
      </w:pPr>
      <w:bookmarkStart w:id="8" w:name="_Toc19301"/>
      <w:r>
        <w:rPr>
          <w:rFonts w:hint="eastAsia" w:ascii="宋体" w:hAnsi="宋体" w:eastAsia="宋体" w:cs="宋体"/>
          <w:b/>
          <w:color w:val="auto"/>
          <w:sz w:val="32"/>
          <w:szCs w:val="32"/>
          <w:highlight w:val="none"/>
        </w:rPr>
        <w:t>第一章   投标邀请</w:t>
      </w:r>
      <w:bookmarkEnd w:id="8"/>
    </w:p>
    <w:p w14:paraId="73F27591">
      <w:pPr>
        <w:pStyle w:val="3"/>
        <w:spacing w:before="0" w:after="0" w:line="360" w:lineRule="auto"/>
        <w:jc w:val="left"/>
        <w:rPr>
          <w:rFonts w:ascii="宋体" w:hAnsi="宋体" w:eastAsia="宋体" w:cs="宋体"/>
          <w:color w:val="auto"/>
          <w:sz w:val="24"/>
          <w:szCs w:val="24"/>
          <w:highlight w:val="none"/>
        </w:rPr>
      </w:pPr>
      <w:bookmarkStart w:id="9" w:name="_Toc35393621"/>
      <w:bookmarkStart w:id="10" w:name="_Toc28359002"/>
      <w:bookmarkStart w:id="11" w:name="_Toc35393790"/>
      <w:bookmarkStart w:id="12" w:name="_Toc28359079"/>
      <w:bookmarkStart w:id="13" w:name="_Hlk24379207"/>
      <w:r>
        <w:rPr>
          <w:rFonts w:hint="eastAsia" w:ascii="宋体" w:hAnsi="宋体" w:eastAsia="宋体" w:cs="宋体"/>
          <w:color w:val="auto"/>
          <w:sz w:val="24"/>
          <w:szCs w:val="24"/>
          <w:highlight w:val="none"/>
        </w:rPr>
        <w:t>一、项目基本情况</w:t>
      </w:r>
      <w:bookmarkEnd w:id="9"/>
      <w:bookmarkEnd w:id="10"/>
      <w:bookmarkEnd w:id="11"/>
      <w:bookmarkEnd w:id="12"/>
    </w:p>
    <w:p w14:paraId="47075732">
      <w:pPr>
        <w:spacing w:after="0" w:line="360" w:lineRule="auto"/>
        <w:ind w:firstLine="480" w:firstLineChars="200"/>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1.项目编号：</w:t>
      </w:r>
      <w:r>
        <w:rPr>
          <w:rFonts w:ascii="Segoe UI" w:hAnsi="Segoe UI" w:eastAsia="Segoe UI" w:cs="Segoe UI"/>
          <w:i w:val="0"/>
          <w:iCs w:val="0"/>
          <w:caps w:val="0"/>
          <w:spacing w:val="0"/>
          <w:sz w:val="21"/>
          <w:szCs w:val="21"/>
          <w:highlight w:val="none"/>
          <w:u w:val="none"/>
          <w:shd w:val="clear" w:fill="FFFFFF"/>
        </w:rPr>
        <w:fldChar w:fldCharType="begin"/>
      </w:r>
      <w:r>
        <w:rPr>
          <w:rFonts w:ascii="Segoe UI" w:hAnsi="Segoe UI" w:eastAsia="Segoe UI" w:cs="Segoe UI"/>
          <w:i w:val="0"/>
          <w:iCs w:val="0"/>
          <w:caps w:val="0"/>
          <w:spacing w:val="0"/>
          <w:sz w:val="21"/>
          <w:szCs w:val="21"/>
          <w:highlight w:val="none"/>
          <w:u w:val="none"/>
          <w:shd w:val="clear" w:fill="FFFFFF"/>
        </w:rPr>
        <w:instrText xml:space="preserve"> HYPERLINK "http://219.232.204.193:8080/frontend/plan/project_detail.html?projectUuid=dfc4b139-afea-44de-b361-a7b6c6806a03&amp;viewMode=accept" </w:instrText>
      </w:r>
      <w:r>
        <w:rPr>
          <w:rFonts w:ascii="Segoe UI" w:hAnsi="Segoe UI" w:eastAsia="Segoe UI" w:cs="Segoe UI"/>
          <w:i w:val="0"/>
          <w:iCs w:val="0"/>
          <w:caps w:val="0"/>
          <w:spacing w:val="0"/>
          <w:sz w:val="21"/>
          <w:szCs w:val="21"/>
          <w:highlight w:val="none"/>
          <w:u w:val="none"/>
          <w:shd w:val="clear" w:fill="FFFFFF"/>
        </w:rPr>
        <w:fldChar w:fldCharType="separate"/>
      </w:r>
      <w:r>
        <w:rPr>
          <w:rStyle w:val="57"/>
          <w:rFonts w:hint="default" w:ascii="Segoe UI" w:hAnsi="Segoe UI" w:eastAsia="Segoe UI" w:cs="Segoe UI"/>
          <w:i w:val="0"/>
          <w:iCs w:val="0"/>
          <w:caps w:val="0"/>
          <w:spacing w:val="0"/>
          <w:sz w:val="21"/>
          <w:szCs w:val="21"/>
          <w:highlight w:val="none"/>
          <w:u w:val="none"/>
          <w:shd w:val="clear" w:fill="FFFFFF"/>
        </w:rPr>
        <w:t>11011326210200027732-XM001</w:t>
      </w:r>
      <w:r>
        <w:rPr>
          <w:rFonts w:hint="default" w:ascii="Segoe UI" w:hAnsi="Segoe UI" w:eastAsia="Segoe UI" w:cs="Segoe UI"/>
          <w:i w:val="0"/>
          <w:iCs w:val="0"/>
          <w:caps w:val="0"/>
          <w:spacing w:val="0"/>
          <w:sz w:val="21"/>
          <w:szCs w:val="21"/>
          <w:highlight w:val="none"/>
          <w:u w:val="none"/>
          <w:shd w:val="clear" w:fill="FFFFFF"/>
        </w:rPr>
        <w:fldChar w:fldCharType="end"/>
      </w:r>
    </w:p>
    <w:p w14:paraId="02E81655">
      <w:pPr>
        <w:spacing w:after="0"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val="en-US" w:eastAsia="zh-CN"/>
        </w:rPr>
        <w:t>体卫-中小学生实践活动</w:t>
      </w:r>
    </w:p>
    <w:bookmarkEnd w:id="13"/>
    <w:p w14:paraId="4BDA02C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single"/>
          <w:lang w:val="en-US" w:eastAsia="zh-CN"/>
        </w:rPr>
        <w:t>190</w:t>
      </w:r>
      <w:r>
        <w:rPr>
          <w:rFonts w:hint="eastAsia" w:ascii="宋体" w:hAnsi="宋体" w:cs="宋体"/>
          <w:color w:val="auto"/>
          <w:sz w:val="24"/>
          <w:highlight w:val="none"/>
          <w:u w:val="none"/>
        </w:rPr>
        <w:t>万元</w:t>
      </w:r>
      <w:r>
        <w:rPr>
          <w:rFonts w:hint="eastAsia" w:ascii="宋体" w:hAnsi="宋体" w:cs="宋体"/>
          <w:color w:val="auto"/>
          <w:sz w:val="24"/>
          <w:highlight w:val="none"/>
        </w:rPr>
        <w:t>、项目最高限价：</w:t>
      </w:r>
      <w:r>
        <w:rPr>
          <w:rFonts w:hint="eastAsia" w:ascii="宋体" w:hAnsi="宋体" w:cs="宋体"/>
          <w:color w:val="auto"/>
          <w:sz w:val="24"/>
          <w:highlight w:val="none"/>
          <w:u w:val="single"/>
          <w:lang w:val="en-US" w:eastAsia="zh-CN"/>
        </w:rPr>
        <w:t>190</w:t>
      </w:r>
      <w:r>
        <w:rPr>
          <w:rFonts w:hint="eastAsia" w:ascii="宋体" w:hAnsi="宋体" w:cs="宋体"/>
          <w:color w:val="auto"/>
          <w:sz w:val="24"/>
          <w:highlight w:val="none"/>
          <w:u w:val="none"/>
        </w:rPr>
        <w:t>万元</w:t>
      </w:r>
    </w:p>
    <w:p w14:paraId="5CD6848D">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4.采购需求：</w:t>
      </w:r>
    </w:p>
    <w:tbl>
      <w:tblPr>
        <w:tblStyle w:val="46"/>
        <w:tblW w:w="6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45"/>
        <w:gridCol w:w="1486"/>
        <w:gridCol w:w="1323"/>
        <w:gridCol w:w="1323"/>
        <w:gridCol w:w="2986"/>
        <w:gridCol w:w="1209"/>
      </w:tblGrid>
      <w:tr w14:paraId="2FD9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503" w:type="pct"/>
            <w:noWrap w:val="0"/>
            <w:vAlign w:val="center"/>
          </w:tcPr>
          <w:p w14:paraId="1A6D2E9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包号</w:t>
            </w:r>
          </w:p>
        </w:tc>
        <w:tc>
          <w:tcPr>
            <w:tcW w:w="778" w:type="pct"/>
            <w:noWrap w:val="0"/>
            <w:vAlign w:val="center"/>
          </w:tcPr>
          <w:p w14:paraId="40EA341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标的名称</w:t>
            </w:r>
          </w:p>
        </w:tc>
        <w:tc>
          <w:tcPr>
            <w:tcW w:w="663" w:type="pct"/>
            <w:noWrap w:val="0"/>
            <w:vAlign w:val="center"/>
          </w:tcPr>
          <w:p w14:paraId="7A295C6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采购包预算金额（万元）</w:t>
            </w:r>
          </w:p>
        </w:tc>
        <w:tc>
          <w:tcPr>
            <w:tcW w:w="590" w:type="pct"/>
            <w:noWrap w:val="0"/>
            <w:vAlign w:val="center"/>
          </w:tcPr>
          <w:p w14:paraId="0BE8DDB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bCs/>
                <w:color w:val="auto"/>
                <w:sz w:val="24"/>
                <w:highlight w:val="none"/>
                <w:lang w:eastAsia="zh-CN"/>
              </w:rPr>
            </w:pPr>
            <w:r>
              <w:rPr>
                <w:rFonts w:hint="eastAsia"/>
                <w:bCs/>
                <w:color w:val="auto"/>
                <w:szCs w:val="21"/>
                <w:highlight w:val="none"/>
                <w:lang w:val="en-US" w:eastAsia="zh-CN"/>
              </w:rPr>
              <w:t>采购包最高限价</w:t>
            </w:r>
            <w:r>
              <w:rPr>
                <w:bCs/>
                <w:color w:val="auto"/>
                <w:szCs w:val="21"/>
                <w:highlight w:val="none"/>
              </w:rPr>
              <w:t>（万元）</w:t>
            </w:r>
          </w:p>
        </w:tc>
        <w:tc>
          <w:tcPr>
            <w:tcW w:w="590" w:type="pct"/>
            <w:noWrap w:val="0"/>
            <w:vAlign w:val="center"/>
          </w:tcPr>
          <w:p w14:paraId="475716F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eastAsia="zh-CN"/>
              </w:rPr>
              <w:t>课时数量</w:t>
            </w:r>
          </w:p>
        </w:tc>
        <w:tc>
          <w:tcPr>
            <w:tcW w:w="1332" w:type="pct"/>
            <w:noWrap w:val="0"/>
            <w:vAlign w:val="center"/>
          </w:tcPr>
          <w:p w14:paraId="58D60B53">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简要技术需求或服务要求</w:t>
            </w:r>
          </w:p>
        </w:tc>
        <w:tc>
          <w:tcPr>
            <w:tcW w:w="539" w:type="pct"/>
            <w:noWrap w:val="0"/>
            <w:vAlign w:val="center"/>
          </w:tcPr>
          <w:p w14:paraId="17B1662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服务</w:t>
            </w:r>
          </w:p>
          <w:p w14:paraId="2A21B17A">
            <w:pPr>
              <w:keepNext w:val="0"/>
              <w:keepLines w:val="0"/>
              <w:pageBreakBefore w:val="0"/>
              <w:kinsoku/>
              <w:wordWrap/>
              <w:overflowPunct/>
              <w:topLinePunct w:val="0"/>
              <w:autoSpaceDE/>
              <w:autoSpaceDN/>
              <w:bidi w:val="0"/>
              <w:adjustRightInd/>
              <w:snapToGrid/>
              <w:spacing w:after="0" w:line="240" w:lineRule="auto"/>
              <w:jc w:val="center"/>
              <w:textAlignment w:val="auto"/>
              <w:rPr>
                <w:rFonts w:ascii="宋体" w:hAnsi="宋体" w:cs="宋体"/>
                <w:color w:val="auto"/>
                <w:sz w:val="24"/>
                <w:highlight w:val="none"/>
              </w:rPr>
            </w:pPr>
            <w:r>
              <w:rPr>
                <w:rFonts w:hint="eastAsia" w:ascii="宋体" w:hAnsi="宋体" w:cs="宋体"/>
                <w:color w:val="auto"/>
                <w:kern w:val="0"/>
                <w:sz w:val="24"/>
                <w:highlight w:val="none"/>
              </w:rPr>
              <w:t>地点</w:t>
            </w:r>
          </w:p>
        </w:tc>
      </w:tr>
      <w:tr w14:paraId="1A9B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522EB3FC">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01</w:t>
            </w:r>
          </w:p>
        </w:tc>
        <w:tc>
          <w:tcPr>
            <w:tcW w:w="778" w:type="pct"/>
            <w:shd w:val="clear" w:color="auto" w:fill="auto"/>
            <w:noWrap w:val="0"/>
            <w:vAlign w:val="center"/>
          </w:tcPr>
          <w:p w14:paraId="4B5326B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default" w:ascii="宋体" w:hAnsi="宋体" w:eastAsia="宋体" w:cs="宋体"/>
                <w:color w:val="auto"/>
                <w:sz w:val="24"/>
                <w:szCs w:val="24"/>
                <w:highlight w:val="none"/>
                <w:vertAlign w:val="baseline"/>
                <w:lang w:val="en-US"/>
              </w:rPr>
              <w:t>石园小学学生综合活动项目</w:t>
            </w:r>
          </w:p>
        </w:tc>
        <w:tc>
          <w:tcPr>
            <w:tcW w:w="663" w:type="pct"/>
            <w:shd w:val="clear" w:color="auto" w:fill="auto"/>
            <w:noWrap w:val="0"/>
            <w:vAlign w:val="center"/>
          </w:tcPr>
          <w:p w14:paraId="1A4336D3">
            <w:pPr>
              <w:wordWrap w:val="0"/>
              <w:spacing w:after="60" w:line="360" w:lineRule="auto"/>
              <w:jc w:val="center"/>
              <w:rPr>
                <w:rFonts w:hint="default"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48.5</w:t>
            </w:r>
          </w:p>
        </w:tc>
        <w:tc>
          <w:tcPr>
            <w:tcW w:w="590" w:type="pct"/>
            <w:noWrap w:val="0"/>
            <w:vAlign w:val="center"/>
          </w:tcPr>
          <w:p w14:paraId="4CD4B4E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color w:val="auto"/>
                <w:sz w:val="24"/>
                <w:szCs w:val="24"/>
                <w:highlight w:val="none"/>
                <w:vertAlign w:val="baseline"/>
                <w:lang w:val="en-US" w:eastAsia="zh-CN"/>
              </w:rPr>
              <w:t>48.5</w:t>
            </w:r>
          </w:p>
        </w:tc>
        <w:tc>
          <w:tcPr>
            <w:tcW w:w="590" w:type="pct"/>
            <w:noWrap w:val="0"/>
            <w:vAlign w:val="center"/>
          </w:tcPr>
          <w:p w14:paraId="6AA4485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Cs/>
                <w:color w:val="auto"/>
                <w:sz w:val="24"/>
                <w:szCs w:val="24"/>
                <w:highlight w:val="none"/>
                <w:lang w:val="en-US" w:eastAsia="zh-CN"/>
              </w:rPr>
            </w:pPr>
          </w:p>
        </w:tc>
        <w:tc>
          <w:tcPr>
            <w:tcW w:w="1332" w:type="pct"/>
            <w:shd w:val="clear" w:color="auto" w:fill="auto"/>
            <w:noWrap w:val="0"/>
            <w:vAlign w:val="center"/>
          </w:tcPr>
          <w:p w14:paraId="4F5D2CC5">
            <w:pPr>
              <w:wordWrap w:val="0"/>
              <w:spacing w:after="60" w:line="36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负责</w:t>
            </w:r>
            <w:r>
              <w:rPr>
                <w:rFonts w:hint="eastAsia" w:ascii="宋体" w:hAnsi="宋体" w:eastAsia="宋体" w:cs="宋体"/>
                <w:color w:val="auto"/>
                <w:sz w:val="22"/>
                <w:szCs w:val="22"/>
                <w:highlight w:val="none"/>
                <w:lang w:val="en-US" w:eastAsia="zh-CN"/>
              </w:rPr>
              <w:t>学生1、科技篇-“科技筑梦，创想未来”科技节</w:t>
            </w:r>
          </w:p>
          <w:p w14:paraId="07FDC9C4">
            <w:pPr>
              <w:wordWrap w:val="0"/>
              <w:spacing w:after="60" w:line="36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2、德育篇-“逐光启航，笃行新程”开学典礼</w:t>
            </w:r>
          </w:p>
          <w:p w14:paraId="612AC711">
            <w:pPr>
              <w:wordWrap w:val="0"/>
              <w:spacing w:after="60" w:line="36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3、德育篇-“逐梦韶华，奔赴新程”毕业典礼</w:t>
            </w:r>
          </w:p>
          <w:p w14:paraId="04A6E44A">
            <w:pPr>
              <w:wordWrap w:val="0"/>
              <w:spacing w:after="60" w:line="36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4、体育篇-“运动展风采，活力满校园”运动会</w:t>
            </w:r>
          </w:p>
          <w:p w14:paraId="724F51E3">
            <w:pPr>
              <w:wordWrap w:val="0"/>
              <w:spacing w:after="60" w:line="360" w:lineRule="auto"/>
              <w:jc w:val="left"/>
              <w:rPr>
                <w:rFonts w:hint="default"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lang w:val="en-US" w:eastAsia="zh-CN"/>
              </w:rPr>
              <w:t>5、艺术篇-“美育润校园，艺彩绽童真”庆祝六一活动</w:t>
            </w:r>
            <w:r>
              <w:rPr>
                <w:rFonts w:hint="eastAsia" w:ascii="宋体" w:hAnsi="宋体" w:eastAsia="宋体" w:cs="宋体"/>
                <w:color w:val="auto"/>
                <w:sz w:val="22"/>
                <w:szCs w:val="22"/>
                <w:highlight w:val="none"/>
              </w:rPr>
              <w:t>服务</w:t>
            </w:r>
          </w:p>
        </w:tc>
        <w:tc>
          <w:tcPr>
            <w:tcW w:w="539" w:type="pct"/>
            <w:noWrap w:val="0"/>
            <w:vAlign w:val="center"/>
          </w:tcPr>
          <w:p w14:paraId="57133F0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highlight w:val="none"/>
                <w:u w:val="none"/>
                <w:lang w:val="en-US" w:eastAsia="zh-CN"/>
              </w:rPr>
              <w:t xml:space="preserve"> 采购人指定的教育活动场所内</w:t>
            </w:r>
          </w:p>
        </w:tc>
      </w:tr>
      <w:tr w14:paraId="3F3B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3359006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02</w:t>
            </w:r>
          </w:p>
        </w:tc>
        <w:tc>
          <w:tcPr>
            <w:tcW w:w="778" w:type="pct"/>
            <w:shd w:val="clear" w:color="auto" w:fill="auto"/>
            <w:noWrap w:val="0"/>
            <w:vAlign w:val="center"/>
          </w:tcPr>
          <w:p w14:paraId="53A6017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i w:val="0"/>
                <w:iCs w:val="0"/>
                <w:color w:val="auto"/>
                <w:kern w:val="0"/>
                <w:sz w:val="24"/>
                <w:szCs w:val="24"/>
                <w:highlight w:val="none"/>
                <w:u w:val="none"/>
                <w:lang w:val="en-US" w:eastAsia="zh-CN" w:bidi="ar"/>
              </w:rPr>
              <w:t>石园小学学生体育类活动项目</w:t>
            </w:r>
          </w:p>
        </w:tc>
        <w:tc>
          <w:tcPr>
            <w:tcW w:w="663" w:type="pct"/>
            <w:shd w:val="clear" w:color="auto" w:fill="auto"/>
            <w:noWrap w:val="0"/>
            <w:vAlign w:val="center"/>
          </w:tcPr>
          <w:p w14:paraId="59A82402">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32.844</w:t>
            </w:r>
          </w:p>
        </w:tc>
        <w:tc>
          <w:tcPr>
            <w:tcW w:w="590" w:type="pct"/>
            <w:shd w:val="clear" w:color="auto" w:fill="auto"/>
            <w:noWrap w:val="0"/>
            <w:vAlign w:val="center"/>
          </w:tcPr>
          <w:p w14:paraId="240D5CA4">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32.844</w:t>
            </w:r>
          </w:p>
        </w:tc>
        <w:tc>
          <w:tcPr>
            <w:tcW w:w="590" w:type="pct"/>
            <w:shd w:val="clear" w:color="auto" w:fill="auto"/>
            <w:noWrap w:val="0"/>
            <w:vAlign w:val="center"/>
          </w:tcPr>
          <w:p w14:paraId="0DB5DB48">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1351</w:t>
            </w:r>
          </w:p>
        </w:tc>
        <w:tc>
          <w:tcPr>
            <w:tcW w:w="1332" w:type="pct"/>
            <w:shd w:val="clear" w:color="auto" w:fill="auto"/>
            <w:noWrap w:val="0"/>
            <w:vAlign w:val="center"/>
          </w:tcPr>
          <w:p w14:paraId="4DC00B85">
            <w:pPr>
              <w:wordWrap w:val="0"/>
              <w:spacing w:after="60" w:line="360" w:lineRule="auto"/>
              <w:jc w:val="left"/>
              <w:rPr>
                <w:rFonts w:hint="eastAsia"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rPr>
              <w:t>负责</w:t>
            </w:r>
            <w:r>
              <w:rPr>
                <w:rFonts w:hint="eastAsia" w:ascii="宋体" w:hAnsi="宋体" w:eastAsia="宋体" w:cs="宋体"/>
                <w:color w:val="auto"/>
                <w:sz w:val="22"/>
                <w:szCs w:val="22"/>
                <w:highlight w:val="none"/>
                <w:lang w:val="en-US" w:eastAsia="zh-CN"/>
              </w:rPr>
              <w:t>学生篮球社团、花样跳皮筋社团、趣味体能社团</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足球社团、1-6年级足球竞赛裁判、体育羽毛球社团、体育象棋竞技社团、体育围棋竞技社团、体育踢毽子社团、体育武术社团、体育乒乓球社团、花样跳绳社团</w:t>
            </w:r>
            <w:r>
              <w:rPr>
                <w:rFonts w:hint="eastAsia" w:ascii="宋体" w:hAnsi="宋体" w:cs="宋体"/>
                <w:color w:val="auto"/>
                <w:sz w:val="24"/>
                <w:szCs w:val="24"/>
                <w:highlight w:val="none"/>
                <w:lang w:val="en-US" w:eastAsia="zh-CN"/>
              </w:rPr>
              <w:t>活动</w:t>
            </w:r>
            <w:r>
              <w:rPr>
                <w:rFonts w:hint="eastAsia" w:ascii="宋体" w:hAnsi="宋体" w:eastAsia="宋体" w:cs="宋体"/>
                <w:color w:val="auto"/>
                <w:sz w:val="22"/>
                <w:szCs w:val="22"/>
                <w:highlight w:val="none"/>
              </w:rPr>
              <w:t>服务</w:t>
            </w:r>
          </w:p>
        </w:tc>
        <w:tc>
          <w:tcPr>
            <w:tcW w:w="539" w:type="pct"/>
            <w:noWrap w:val="0"/>
            <w:vAlign w:val="center"/>
          </w:tcPr>
          <w:p w14:paraId="7C8A0B2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328F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2A3EB325">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03</w:t>
            </w:r>
          </w:p>
        </w:tc>
        <w:tc>
          <w:tcPr>
            <w:tcW w:w="778" w:type="pct"/>
            <w:shd w:val="clear" w:color="auto" w:fill="auto"/>
            <w:noWrap w:val="0"/>
            <w:vAlign w:val="center"/>
          </w:tcPr>
          <w:p w14:paraId="2822C967">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i w:val="0"/>
                <w:iCs w:val="0"/>
                <w:color w:val="auto"/>
                <w:kern w:val="0"/>
                <w:sz w:val="24"/>
                <w:szCs w:val="24"/>
                <w:highlight w:val="none"/>
                <w:u w:val="none"/>
                <w:lang w:val="en-US" w:eastAsia="zh-CN" w:bidi="ar"/>
              </w:rPr>
              <w:t>石园小学学生科技劳动类活动项目</w:t>
            </w:r>
          </w:p>
        </w:tc>
        <w:tc>
          <w:tcPr>
            <w:tcW w:w="663" w:type="pct"/>
            <w:shd w:val="clear" w:color="auto" w:fill="auto"/>
            <w:noWrap w:val="0"/>
            <w:vAlign w:val="center"/>
          </w:tcPr>
          <w:p w14:paraId="2B9AFB7D">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43.988</w:t>
            </w:r>
          </w:p>
        </w:tc>
        <w:tc>
          <w:tcPr>
            <w:tcW w:w="590" w:type="pct"/>
            <w:shd w:val="clear" w:color="auto" w:fill="auto"/>
            <w:noWrap w:val="0"/>
            <w:vAlign w:val="center"/>
          </w:tcPr>
          <w:p w14:paraId="0E182B61">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43.988</w:t>
            </w:r>
          </w:p>
        </w:tc>
        <w:tc>
          <w:tcPr>
            <w:tcW w:w="590" w:type="pct"/>
            <w:shd w:val="clear" w:color="auto" w:fill="auto"/>
            <w:noWrap w:val="0"/>
            <w:vAlign w:val="center"/>
          </w:tcPr>
          <w:p w14:paraId="49765EB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1691</w:t>
            </w:r>
          </w:p>
        </w:tc>
        <w:tc>
          <w:tcPr>
            <w:tcW w:w="1332" w:type="pct"/>
            <w:shd w:val="clear" w:color="auto" w:fill="auto"/>
            <w:noWrap w:val="0"/>
            <w:vAlign w:val="center"/>
          </w:tcPr>
          <w:p w14:paraId="62A01208">
            <w:pPr>
              <w:wordWrap w:val="0"/>
              <w:spacing w:after="60" w:line="360" w:lineRule="auto"/>
              <w:jc w:val="left"/>
              <w:rPr>
                <w:rFonts w:hint="eastAsia" w:ascii="宋体" w:hAnsi="宋体" w:eastAsia="宋体" w:cs="宋体"/>
                <w:color w:val="auto"/>
                <w:kern w:val="2"/>
                <w:sz w:val="22"/>
                <w:szCs w:val="22"/>
                <w:highlight w:val="none"/>
                <w:vertAlign w:val="baseline"/>
                <w:lang w:val="en-US" w:eastAsia="zh-CN" w:bidi="ar-SA"/>
              </w:rPr>
            </w:pPr>
            <w:r>
              <w:rPr>
                <w:rFonts w:hint="eastAsia" w:ascii="宋体" w:hAnsi="宋体" w:eastAsia="宋体" w:cs="宋体"/>
                <w:color w:val="auto"/>
                <w:sz w:val="22"/>
                <w:szCs w:val="22"/>
                <w:highlight w:val="none"/>
              </w:rPr>
              <w:t>负责</w:t>
            </w:r>
            <w:r>
              <w:rPr>
                <w:rFonts w:hint="eastAsia" w:ascii="宋体" w:hAnsi="宋体" w:eastAsia="宋体" w:cs="宋体"/>
                <w:bCs/>
                <w:color w:val="auto"/>
                <w:sz w:val="22"/>
                <w:szCs w:val="22"/>
                <w:highlight w:val="none"/>
                <w:lang w:val="en-US" w:eastAsia="zh-CN"/>
              </w:rPr>
              <w:t>学生计算机创客社团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人工智能社团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机器人社团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计算机AI智能编程课程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信息素养奥赛课程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建筑模型社团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航空模型社团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航海模型社团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车辆模型社团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智慧模型社团</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美术非遗剪纸课程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田野自然绘画课程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农业与艺术课程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草木菌绘画认知课程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沃土植绘工坊课程</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创意手工</w:t>
            </w:r>
            <w:r>
              <w:rPr>
                <w:rFonts w:hint="eastAsia" w:ascii="宋体" w:hAnsi="宋体" w:cs="宋体"/>
                <w:bCs/>
                <w:color w:val="auto"/>
                <w:sz w:val="22"/>
                <w:szCs w:val="22"/>
                <w:highlight w:val="none"/>
                <w:lang w:val="en-US" w:eastAsia="zh-CN"/>
              </w:rPr>
              <w:t>、</w:t>
            </w:r>
            <w:r>
              <w:rPr>
                <w:rFonts w:hint="eastAsia" w:ascii="宋体" w:hAnsi="宋体" w:eastAsia="宋体" w:cs="宋体"/>
                <w:bCs/>
                <w:color w:val="auto"/>
                <w:sz w:val="22"/>
                <w:szCs w:val="22"/>
                <w:highlight w:val="none"/>
                <w:lang w:val="en-US" w:eastAsia="zh-CN"/>
              </w:rPr>
              <w:t>趣味手工</w:t>
            </w:r>
            <w:r>
              <w:rPr>
                <w:rFonts w:hint="eastAsia" w:ascii="宋体" w:hAnsi="宋体" w:cs="宋体"/>
                <w:bCs/>
                <w:color w:val="auto"/>
                <w:sz w:val="22"/>
                <w:szCs w:val="22"/>
                <w:highlight w:val="none"/>
                <w:lang w:val="en-US" w:eastAsia="zh-CN"/>
              </w:rPr>
              <w:t>活动</w:t>
            </w:r>
            <w:r>
              <w:rPr>
                <w:rFonts w:hint="eastAsia" w:ascii="宋体" w:hAnsi="宋体" w:eastAsia="宋体" w:cs="宋体"/>
                <w:bCs/>
                <w:color w:val="auto"/>
                <w:sz w:val="22"/>
                <w:szCs w:val="22"/>
                <w:highlight w:val="none"/>
                <w:lang w:val="en-US" w:eastAsia="zh-CN"/>
              </w:rPr>
              <w:t>服务。</w:t>
            </w:r>
          </w:p>
        </w:tc>
        <w:tc>
          <w:tcPr>
            <w:tcW w:w="539" w:type="pct"/>
            <w:noWrap w:val="0"/>
            <w:vAlign w:val="center"/>
          </w:tcPr>
          <w:p w14:paraId="7043EB8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46429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0C18A114">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04</w:t>
            </w:r>
          </w:p>
        </w:tc>
        <w:tc>
          <w:tcPr>
            <w:tcW w:w="778" w:type="pct"/>
            <w:shd w:val="clear" w:color="auto" w:fill="auto"/>
            <w:noWrap w:val="0"/>
            <w:vAlign w:val="center"/>
          </w:tcPr>
          <w:p w14:paraId="496909BA">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石园小学学生艺术类活动项目</w:t>
            </w:r>
          </w:p>
        </w:tc>
        <w:tc>
          <w:tcPr>
            <w:tcW w:w="663" w:type="pct"/>
            <w:shd w:val="clear" w:color="auto" w:fill="auto"/>
            <w:noWrap w:val="0"/>
            <w:vAlign w:val="center"/>
          </w:tcPr>
          <w:p w14:paraId="01EE7143">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29.308</w:t>
            </w:r>
          </w:p>
        </w:tc>
        <w:tc>
          <w:tcPr>
            <w:tcW w:w="590" w:type="pct"/>
            <w:shd w:val="clear" w:color="auto" w:fill="auto"/>
            <w:noWrap w:val="0"/>
            <w:vAlign w:val="center"/>
          </w:tcPr>
          <w:p w14:paraId="3406BA7E">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29.308</w:t>
            </w:r>
          </w:p>
        </w:tc>
        <w:tc>
          <w:tcPr>
            <w:tcW w:w="590" w:type="pct"/>
            <w:shd w:val="clear" w:color="auto" w:fill="auto"/>
            <w:noWrap w:val="0"/>
            <w:vAlign w:val="center"/>
          </w:tcPr>
          <w:p w14:paraId="69454B9C">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1214</w:t>
            </w:r>
          </w:p>
        </w:tc>
        <w:tc>
          <w:tcPr>
            <w:tcW w:w="1332" w:type="pct"/>
            <w:shd w:val="clear" w:color="auto" w:fill="auto"/>
            <w:noWrap w:val="0"/>
            <w:vAlign w:val="center"/>
          </w:tcPr>
          <w:p w14:paraId="240E6A1D">
            <w:pPr>
              <w:wordWrap w:val="0"/>
              <w:spacing w:after="60"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负责学生</w:t>
            </w:r>
            <w:r>
              <w:rPr>
                <w:rFonts w:hint="eastAsia" w:ascii="宋体" w:hAnsi="宋体" w:eastAsia="宋体" w:cs="宋体"/>
                <w:color w:val="auto"/>
                <w:sz w:val="22"/>
                <w:szCs w:val="22"/>
                <w:highlight w:val="none"/>
              </w:rPr>
              <w:t>街舞社团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中国舞蹈社团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戏剧音乐表演社团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美术国画社团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书法社团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音乐基础素养课程</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音乐专项素养课程</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合唱社团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朗诵社团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主持人素养课程</w:t>
            </w:r>
            <w:r>
              <w:rPr>
                <w:rFonts w:hint="eastAsia" w:ascii="宋体" w:hAnsi="宋体" w:cs="宋体"/>
                <w:color w:val="auto"/>
                <w:sz w:val="22"/>
                <w:szCs w:val="22"/>
                <w:highlight w:val="none"/>
                <w:lang w:val="en-US" w:eastAsia="zh-CN"/>
              </w:rPr>
              <w:t>活动服务</w:t>
            </w:r>
          </w:p>
        </w:tc>
        <w:tc>
          <w:tcPr>
            <w:tcW w:w="539" w:type="pct"/>
            <w:noWrap w:val="0"/>
            <w:vAlign w:val="center"/>
          </w:tcPr>
          <w:p w14:paraId="029213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r w14:paraId="0664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503" w:type="pct"/>
            <w:shd w:val="clear" w:color="auto" w:fill="auto"/>
            <w:noWrap w:val="0"/>
            <w:vAlign w:val="center"/>
          </w:tcPr>
          <w:p w14:paraId="6C99297D">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05</w:t>
            </w:r>
          </w:p>
        </w:tc>
        <w:tc>
          <w:tcPr>
            <w:tcW w:w="778" w:type="pct"/>
            <w:shd w:val="clear" w:color="auto" w:fill="auto"/>
            <w:noWrap w:val="0"/>
            <w:vAlign w:val="center"/>
          </w:tcPr>
          <w:p w14:paraId="6C3F1632">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石园小学学生管乐团活动项目</w:t>
            </w:r>
          </w:p>
        </w:tc>
        <w:tc>
          <w:tcPr>
            <w:tcW w:w="663" w:type="pct"/>
            <w:shd w:val="clear" w:color="auto" w:fill="auto"/>
            <w:noWrap w:val="0"/>
            <w:vAlign w:val="center"/>
          </w:tcPr>
          <w:p w14:paraId="77777C5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35.36</w:t>
            </w:r>
          </w:p>
        </w:tc>
        <w:tc>
          <w:tcPr>
            <w:tcW w:w="590" w:type="pct"/>
            <w:shd w:val="clear" w:color="auto" w:fill="auto"/>
            <w:noWrap w:val="0"/>
            <w:vAlign w:val="center"/>
          </w:tcPr>
          <w:p w14:paraId="294A61B6">
            <w:pPr>
              <w:wordWrap w:val="0"/>
              <w:spacing w:after="60" w:line="360" w:lineRule="auto"/>
              <w:jc w:val="center"/>
              <w:rPr>
                <w:rFonts w:hint="eastAsia" w:ascii="宋体" w:hAnsi="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35.36</w:t>
            </w:r>
          </w:p>
        </w:tc>
        <w:tc>
          <w:tcPr>
            <w:tcW w:w="590" w:type="pct"/>
            <w:shd w:val="clear" w:color="auto" w:fill="auto"/>
            <w:noWrap w:val="0"/>
            <w:vAlign w:val="center"/>
          </w:tcPr>
          <w:p w14:paraId="34649DE2">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color w:val="auto"/>
                <w:sz w:val="24"/>
                <w:szCs w:val="24"/>
                <w:highlight w:val="none"/>
                <w:vertAlign w:val="baseline"/>
                <w:lang w:val="en-US" w:eastAsia="zh-CN"/>
              </w:rPr>
              <w:t>1040</w:t>
            </w:r>
          </w:p>
        </w:tc>
        <w:tc>
          <w:tcPr>
            <w:tcW w:w="1332" w:type="pct"/>
            <w:shd w:val="clear" w:color="auto" w:fill="auto"/>
            <w:noWrap w:val="0"/>
            <w:vAlign w:val="center"/>
          </w:tcPr>
          <w:p w14:paraId="21915997">
            <w:pPr>
              <w:wordWrap w:val="0"/>
              <w:spacing w:after="60" w:line="360" w:lineRule="auto"/>
              <w:jc w:val="left"/>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负责学生</w:t>
            </w:r>
            <w:r>
              <w:rPr>
                <w:rFonts w:hint="eastAsia" w:ascii="宋体" w:hAnsi="宋体" w:eastAsia="宋体" w:cs="宋体"/>
                <w:color w:val="auto"/>
                <w:sz w:val="22"/>
                <w:szCs w:val="22"/>
                <w:highlight w:val="none"/>
              </w:rPr>
              <w:t>乐团合练指挥</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长笛社团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单簧管社团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萨克斯社团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小号社团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长号、次中音社团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圆号、大号社团</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音乐打击乐社团</w:t>
            </w:r>
            <w:r>
              <w:rPr>
                <w:rFonts w:hint="eastAsia" w:ascii="宋体" w:hAnsi="宋体" w:cs="宋体"/>
                <w:color w:val="auto"/>
                <w:sz w:val="22"/>
                <w:szCs w:val="22"/>
                <w:highlight w:val="none"/>
                <w:lang w:val="en-US" w:eastAsia="zh-CN"/>
              </w:rPr>
              <w:t>活动服务</w:t>
            </w:r>
          </w:p>
        </w:tc>
        <w:tc>
          <w:tcPr>
            <w:tcW w:w="539" w:type="pct"/>
            <w:noWrap w:val="0"/>
            <w:vAlign w:val="center"/>
          </w:tcPr>
          <w:p w14:paraId="7A309A9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采购人指定的教育活动场所内</w:t>
            </w:r>
          </w:p>
        </w:tc>
      </w:tr>
    </w:tbl>
    <w:p w14:paraId="7B481CF3">
      <w:pPr>
        <w:numPr>
          <w:ilvl w:val="0"/>
          <w:numId w:val="0"/>
        </w:numPr>
        <w:spacing w:after="0" w:line="360" w:lineRule="auto"/>
        <w:ind w:firstLine="480" w:firstLineChars="200"/>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u w:val="none"/>
          <w:lang w:val="en-US" w:eastAsia="zh-CN"/>
        </w:rPr>
        <w:t>备注：本次采购项目共 5个包。供应商可以选择本项目中的任何1包或几包进行投标，但每1包中的服务不得拆包。本项目同时采购且同时实施，为保证服务质量，本次采购每一供应商只能中其中1个包，如该供应商在多个分包的综合排序中均为第一，则按照分包号的自然顺序确定成交，并以此类推。</w:t>
      </w:r>
    </w:p>
    <w:p w14:paraId="0ABFA8C8">
      <w:pPr>
        <w:numPr>
          <w:ilvl w:val="0"/>
          <w:numId w:val="0"/>
        </w:numPr>
        <w:spacing w:after="0"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合同履行期限：自</w:t>
      </w:r>
      <w:r>
        <w:rPr>
          <w:rFonts w:hint="eastAsia" w:ascii="宋体" w:hAnsi="宋体" w:cs="宋体"/>
          <w:color w:val="auto"/>
          <w:sz w:val="24"/>
          <w:highlight w:val="none"/>
          <w:lang w:eastAsia="zh-CN"/>
        </w:rPr>
        <w:t>合同签订之日</w:t>
      </w:r>
      <w:r>
        <w:rPr>
          <w:rFonts w:hint="eastAsia" w:ascii="宋体" w:hAnsi="宋体" w:cs="宋体"/>
          <w:color w:val="auto"/>
          <w:sz w:val="24"/>
          <w:highlight w:val="none"/>
        </w:rPr>
        <w:t>起至202</w:t>
      </w:r>
      <w:r>
        <w:rPr>
          <w:rFonts w:hint="eastAsia" w:ascii="宋体" w:hAnsi="宋体" w:cs="宋体"/>
          <w:color w:val="auto"/>
          <w:sz w:val="24"/>
          <w:highlight w:val="none"/>
          <w:lang w:val="en-US" w:eastAsia="zh-CN"/>
        </w:rPr>
        <w:t>7</w:t>
      </w:r>
      <w:r>
        <w:rPr>
          <w:rFonts w:hint="eastAsia" w:ascii="宋体" w:hAnsi="宋体" w:cs="宋体"/>
          <w:color w:val="auto"/>
          <w:sz w:val="24"/>
          <w:highlight w:val="none"/>
        </w:rPr>
        <w:t>年07月31日止。</w:t>
      </w:r>
    </w:p>
    <w:p w14:paraId="64ED9FA1">
      <w:pPr>
        <w:numPr>
          <w:ilvl w:val="0"/>
          <w:numId w:val="0"/>
        </w:num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本项目是否接受联合体投标：□是   ■否。</w:t>
      </w:r>
    </w:p>
    <w:p w14:paraId="567D7579">
      <w:pPr>
        <w:pStyle w:val="3"/>
        <w:spacing w:before="0" w:after="0" w:line="360" w:lineRule="auto"/>
        <w:jc w:val="left"/>
        <w:rPr>
          <w:rFonts w:ascii="宋体" w:hAnsi="宋体" w:eastAsia="宋体" w:cs="宋体"/>
          <w:color w:val="auto"/>
          <w:sz w:val="24"/>
          <w:szCs w:val="24"/>
          <w:highlight w:val="none"/>
        </w:rPr>
      </w:pPr>
      <w:bookmarkStart w:id="14" w:name="_Toc35393622"/>
      <w:bookmarkStart w:id="15" w:name="_Toc28359003"/>
      <w:bookmarkStart w:id="16" w:name="_Toc28359080"/>
      <w:bookmarkStart w:id="17" w:name="_Toc35393791"/>
      <w:r>
        <w:rPr>
          <w:rFonts w:hint="eastAsia" w:ascii="宋体" w:hAnsi="宋体" w:eastAsia="宋体" w:cs="宋体"/>
          <w:color w:val="auto"/>
          <w:sz w:val="24"/>
          <w:szCs w:val="24"/>
          <w:highlight w:val="none"/>
        </w:rPr>
        <w:t>二、申请人的资格要求（须同时满足）</w:t>
      </w:r>
      <w:bookmarkEnd w:id="14"/>
      <w:bookmarkEnd w:id="15"/>
      <w:bookmarkEnd w:id="16"/>
      <w:bookmarkEnd w:id="17"/>
    </w:p>
    <w:p w14:paraId="28504EB6">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60F9AF3A">
      <w:pPr>
        <w:spacing w:after="0" w:line="360" w:lineRule="auto"/>
        <w:ind w:firstLine="480" w:firstLineChars="200"/>
        <w:rPr>
          <w:rFonts w:ascii="宋体" w:hAnsi="宋体" w:cs="宋体"/>
          <w:color w:val="auto"/>
          <w:sz w:val="24"/>
          <w:highlight w:val="none"/>
        </w:rPr>
      </w:pPr>
      <w:bookmarkStart w:id="18" w:name="_Toc28359004"/>
      <w:bookmarkStart w:id="19" w:name="_Toc28359081"/>
      <w:r>
        <w:rPr>
          <w:rFonts w:hint="eastAsia" w:ascii="宋体" w:hAnsi="宋体" w:cs="宋体"/>
          <w:color w:val="auto"/>
          <w:sz w:val="24"/>
          <w:highlight w:val="none"/>
        </w:rPr>
        <w:t>2.落实政府采购政策需满足的资格要求：</w:t>
      </w:r>
    </w:p>
    <w:p w14:paraId="0B6303F2">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5E433D29">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本项目不专门面向中小企业预留采购份额。</w:t>
      </w:r>
    </w:p>
    <w:p w14:paraId="26844785">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■本项目专门面向  ■中小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采购。即：提供的货物全部由符合政策要求的中小/小微企业制造、服务全部由符合政策要求的中小/小微企业承接。</w:t>
      </w:r>
    </w:p>
    <w:p w14:paraId="7F59BF7C">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7EAA9ED7">
      <w:pPr>
        <w:spacing w:after="0"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u w:val="none"/>
          <w:lang w:eastAsia="zh-CN"/>
        </w:rPr>
        <w:t>。</w:t>
      </w:r>
    </w:p>
    <w:p w14:paraId="6A314FB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5EB7C788">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本项目是否属于政府购买服务：</w:t>
      </w:r>
    </w:p>
    <w:p w14:paraId="79409A0B">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■否</w:t>
      </w:r>
    </w:p>
    <w:p w14:paraId="35E688A9">
      <w:pPr>
        <w:spacing w:after="0"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是，公益一类事业单位、使用事业编制且由财政拨款保障的群团组织，不得作为承接主体；</w:t>
      </w:r>
    </w:p>
    <w:p w14:paraId="456A278F">
      <w:pPr>
        <w:spacing w:after="0" w:line="360" w:lineRule="auto"/>
        <w:ind w:firstLine="480" w:firstLineChars="200"/>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其他特定资格要求：</w:t>
      </w:r>
      <w:r>
        <w:rPr>
          <w:rFonts w:hint="eastAsia" w:ascii="宋体" w:hAnsi="宋体" w:cs="宋体"/>
          <w:color w:val="auto"/>
          <w:sz w:val="24"/>
          <w:highlight w:val="none"/>
          <w:u w:val="single"/>
          <w:lang w:val="en-US" w:eastAsia="zh-CN"/>
        </w:rPr>
        <w:t xml:space="preserve">    /   。</w:t>
      </w:r>
    </w:p>
    <w:bookmarkEnd w:id="18"/>
    <w:bookmarkEnd w:id="19"/>
    <w:p w14:paraId="4CCF8C14">
      <w:pPr>
        <w:pStyle w:val="3"/>
        <w:widowControl/>
        <w:spacing w:before="0" w:after="0" w:line="360" w:lineRule="auto"/>
        <w:jc w:val="left"/>
        <w:rPr>
          <w:rFonts w:ascii="宋体" w:hAnsi="宋体" w:eastAsia="宋体" w:cs="宋体"/>
          <w:color w:val="auto"/>
          <w:sz w:val="24"/>
          <w:szCs w:val="24"/>
          <w:highlight w:val="none"/>
        </w:rPr>
      </w:pPr>
      <w:bookmarkStart w:id="20" w:name="_Toc35393623"/>
      <w:bookmarkStart w:id="21" w:name="_Toc35393792"/>
      <w:r>
        <w:rPr>
          <w:rFonts w:hint="eastAsia" w:ascii="宋体" w:hAnsi="宋体" w:eastAsia="宋体" w:cs="宋体"/>
          <w:color w:val="auto"/>
          <w:sz w:val="24"/>
          <w:szCs w:val="24"/>
          <w:highlight w:val="none"/>
        </w:rPr>
        <w:t>三、获取招标文件</w:t>
      </w:r>
      <w:bookmarkEnd w:id="20"/>
      <w:bookmarkEnd w:id="21"/>
    </w:p>
    <w:p w14:paraId="197ABAB8">
      <w:pPr>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08</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11 </w:t>
      </w:r>
      <w:r>
        <w:rPr>
          <w:rFonts w:hint="eastAsia" w:ascii="宋体" w:hAnsi="宋体" w:cs="宋体"/>
          <w:color w:val="auto"/>
          <w:sz w:val="24"/>
          <w:highlight w:val="none"/>
          <w:u w:val="none"/>
          <w:lang w:bidi="ar"/>
        </w:rPr>
        <w:t>日至</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08</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17 </w:t>
      </w:r>
      <w:r>
        <w:rPr>
          <w:rFonts w:hint="eastAsia" w:ascii="宋体" w:hAnsi="宋体" w:cs="宋体"/>
          <w:color w:val="auto"/>
          <w:sz w:val="24"/>
          <w:highlight w:val="none"/>
          <w:u w:val="none"/>
          <w:lang w:bidi="ar"/>
        </w:rPr>
        <w:t>日，每天上午</w:t>
      </w:r>
      <w:r>
        <w:rPr>
          <w:rFonts w:hint="eastAsia" w:ascii="宋体" w:hAnsi="宋体" w:cs="宋体"/>
          <w:color w:val="auto"/>
          <w:sz w:val="24"/>
          <w:highlight w:val="none"/>
          <w:u w:val="single"/>
          <w:lang w:bidi="ar"/>
        </w:rPr>
        <w:t>09:00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，下午</w:t>
      </w:r>
      <w:r>
        <w:rPr>
          <w:rFonts w:hint="eastAsia" w:ascii="宋体" w:hAnsi="宋体" w:cs="宋体"/>
          <w:color w:val="auto"/>
          <w:sz w:val="24"/>
          <w:highlight w:val="none"/>
          <w:u w:val="single"/>
          <w:lang w:bidi="ar"/>
        </w:rPr>
        <w:t>12:00</w:t>
      </w:r>
      <w:r>
        <w:rPr>
          <w:rFonts w:hint="eastAsia" w:ascii="宋体" w:hAnsi="宋体" w:cs="宋体"/>
          <w:color w:val="auto"/>
          <w:sz w:val="24"/>
          <w:highlight w:val="none"/>
          <w:u w:val="none"/>
          <w:lang w:bidi="ar"/>
        </w:rPr>
        <w:t>至</w:t>
      </w:r>
      <w:r>
        <w:rPr>
          <w:rFonts w:hint="eastAsia" w:ascii="宋体" w:hAnsi="宋体" w:cs="宋体"/>
          <w:color w:val="auto"/>
          <w:sz w:val="24"/>
          <w:highlight w:val="none"/>
          <w:u w:val="single"/>
          <w:lang w:bidi="ar"/>
        </w:rPr>
        <w:t>17:00</w:t>
      </w:r>
      <w:r>
        <w:rPr>
          <w:rFonts w:hint="eastAsia" w:ascii="宋体" w:hAnsi="宋体" w:cs="宋体"/>
          <w:color w:val="auto"/>
          <w:sz w:val="24"/>
          <w:highlight w:val="none"/>
          <w:lang w:bidi="ar"/>
        </w:rPr>
        <w:t>（北京时间，法定节假日除外）。</w:t>
      </w:r>
    </w:p>
    <w:p w14:paraId="10698AB1">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2.地点：北京市政府采购电子交易平台</w:t>
      </w:r>
    </w:p>
    <w:p w14:paraId="5CEE76E5">
      <w:pPr>
        <w:wordWrap w:val="0"/>
        <w:adjustRightInd w:val="0"/>
        <w:snapToGrid w:val="0"/>
        <w:spacing w:after="0" w:line="360" w:lineRule="auto"/>
        <w:ind w:firstLine="480" w:firstLineChars="200"/>
        <w:rPr>
          <w:rFonts w:hint="eastAsia" w:ascii="宋体" w:hAnsi="宋体" w:cs="宋体"/>
          <w:color w:val="auto"/>
          <w:sz w:val="24"/>
          <w:highlight w:val="none"/>
          <w:lang w:bidi="ar"/>
        </w:rPr>
      </w:pPr>
      <w:r>
        <w:rPr>
          <w:rFonts w:hint="eastAsia" w:ascii="宋体" w:hAnsi="宋体" w:cs="宋体"/>
          <w:color w:val="auto"/>
          <w:sz w:val="24"/>
          <w:highlight w:val="none"/>
          <w:lang w:bidi="ar"/>
        </w:rPr>
        <w:t>3.方式：</w:t>
      </w:r>
      <w:r>
        <w:rPr>
          <w:color w:val="auto"/>
          <w:sz w:val="24"/>
          <w:highlight w:val="none"/>
          <w:lang w:bidi="ar"/>
        </w:rPr>
        <w:t>供应商使用CA数字证书或电子营业执照登录北京市政府采购电子交易平台（http://zbcg-bjzc.zhongcy.com/bjczj-portal-site/index.html#/home）获取电子版招标文件</w:t>
      </w:r>
      <w:r>
        <w:rPr>
          <w:rFonts w:hint="eastAsia" w:ascii="宋体" w:hAnsi="宋体" w:cs="宋体"/>
          <w:color w:val="auto"/>
          <w:sz w:val="24"/>
          <w:highlight w:val="none"/>
          <w:lang w:bidi="ar"/>
        </w:rPr>
        <w:t>。</w:t>
      </w:r>
    </w:p>
    <w:p w14:paraId="20819A08">
      <w:pPr>
        <w:wordWrap w:val="0"/>
        <w:adjustRightInd w:val="0"/>
        <w:snapToGrid w:val="0"/>
        <w:spacing w:after="0"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4.</w:t>
      </w:r>
      <w:r>
        <w:rPr>
          <w:color w:val="auto"/>
          <w:sz w:val="24"/>
          <w:highlight w:val="none"/>
          <w:lang w:bidi="ar"/>
        </w:rPr>
        <w:t>售价</w:t>
      </w:r>
      <w:r>
        <w:rPr>
          <w:rFonts w:hint="eastAsia" w:ascii="宋体" w:hAnsi="宋体" w:cs="宋体"/>
          <w:color w:val="auto"/>
          <w:sz w:val="24"/>
          <w:highlight w:val="none"/>
          <w:lang w:bidi="ar"/>
        </w:rPr>
        <w:t>：0元。</w:t>
      </w:r>
    </w:p>
    <w:p w14:paraId="550E3EAD">
      <w:pPr>
        <w:pStyle w:val="3"/>
        <w:widowControl/>
        <w:spacing w:before="0" w:after="0" w:line="360" w:lineRule="auto"/>
        <w:jc w:val="left"/>
        <w:rPr>
          <w:rFonts w:ascii="宋体" w:hAnsi="宋体" w:eastAsia="宋体" w:cs="宋体"/>
          <w:color w:val="auto"/>
          <w:sz w:val="24"/>
          <w:szCs w:val="24"/>
          <w:highlight w:val="none"/>
        </w:rPr>
      </w:pPr>
      <w:bookmarkStart w:id="22" w:name="_Toc28359005"/>
      <w:bookmarkStart w:id="23" w:name="_Toc28359082"/>
      <w:bookmarkStart w:id="24" w:name="_Toc35393624"/>
      <w:bookmarkStart w:id="25" w:name="_Toc35393793"/>
      <w:r>
        <w:rPr>
          <w:rFonts w:hint="eastAsia" w:ascii="宋体" w:hAnsi="宋体" w:eastAsia="宋体" w:cs="宋体"/>
          <w:color w:val="auto"/>
          <w:sz w:val="24"/>
          <w:szCs w:val="24"/>
          <w:highlight w:val="none"/>
        </w:rPr>
        <w:t>四、提交投标文件</w:t>
      </w:r>
      <w:bookmarkEnd w:id="22"/>
      <w:bookmarkEnd w:id="23"/>
      <w:r>
        <w:rPr>
          <w:rFonts w:hint="eastAsia" w:ascii="宋体" w:hAnsi="宋体" w:eastAsia="宋体" w:cs="宋体"/>
          <w:color w:val="auto"/>
          <w:sz w:val="24"/>
          <w:szCs w:val="24"/>
          <w:highlight w:val="none"/>
        </w:rPr>
        <w:t>截止时间、开标时间和地点</w:t>
      </w:r>
      <w:bookmarkEnd w:id="24"/>
      <w:bookmarkEnd w:id="25"/>
    </w:p>
    <w:p w14:paraId="7C2C7813">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val="en-US" w:eastAsia="zh-CN" w:bidi="ar"/>
        </w:rPr>
        <w:t>2026</w:t>
      </w:r>
      <w:r>
        <w:rPr>
          <w:rFonts w:hint="eastAsia" w:ascii="宋体" w:hAnsi="宋体" w:cs="宋体"/>
          <w:color w:val="auto"/>
          <w:sz w:val="24"/>
          <w:highlight w:val="none"/>
          <w:u w:val="none"/>
          <w:lang w:bidi="ar"/>
        </w:rPr>
        <w:t>年</w:t>
      </w:r>
      <w:r>
        <w:rPr>
          <w:rFonts w:hint="eastAsia" w:ascii="宋体" w:hAnsi="宋体" w:cs="宋体"/>
          <w:color w:val="auto"/>
          <w:sz w:val="24"/>
          <w:highlight w:val="none"/>
          <w:u w:val="single"/>
          <w:lang w:val="en-US" w:eastAsia="zh-CN" w:bidi="ar"/>
        </w:rPr>
        <w:t xml:space="preserve"> 08 </w:t>
      </w:r>
      <w:r>
        <w:rPr>
          <w:rFonts w:hint="eastAsia" w:ascii="宋体" w:hAnsi="宋体" w:cs="宋体"/>
          <w:color w:val="auto"/>
          <w:sz w:val="24"/>
          <w:highlight w:val="none"/>
          <w:u w:val="none"/>
          <w:lang w:bidi="ar"/>
        </w:rPr>
        <w:t>月</w:t>
      </w:r>
      <w:r>
        <w:rPr>
          <w:rFonts w:hint="eastAsia" w:ascii="宋体" w:hAnsi="宋体" w:cs="宋体"/>
          <w:color w:val="auto"/>
          <w:sz w:val="24"/>
          <w:highlight w:val="none"/>
          <w:u w:val="single"/>
          <w:lang w:val="en-US" w:eastAsia="zh-CN" w:bidi="ar"/>
        </w:rPr>
        <w:t xml:space="preserve"> 31 </w:t>
      </w:r>
      <w:r>
        <w:rPr>
          <w:rFonts w:hint="eastAsia" w:ascii="宋体" w:hAnsi="宋体" w:cs="宋体"/>
          <w:color w:val="auto"/>
          <w:sz w:val="24"/>
          <w:highlight w:val="none"/>
          <w:u w:val="none"/>
          <w:lang w:bidi="ar"/>
        </w:rPr>
        <w:t>日</w:t>
      </w:r>
      <w:r>
        <w:rPr>
          <w:rFonts w:hint="eastAsia" w:ascii="宋体" w:hAnsi="宋体" w:cs="宋体"/>
          <w:color w:val="auto"/>
          <w:sz w:val="24"/>
          <w:highlight w:val="none"/>
          <w:u w:val="single"/>
          <w:lang w:bidi="ar"/>
        </w:rPr>
        <w:t>09</w:t>
      </w:r>
      <w:r>
        <w:rPr>
          <w:rFonts w:hint="eastAsia" w:ascii="宋体" w:hAnsi="宋体" w:cs="宋体"/>
          <w:color w:val="auto"/>
          <w:sz w:val="24"/>
          <w:highlight w:val="none"/>
          <w:u w:val="none"/>
          <w:lang w:val="en-US" w:eastAsia="zh-CN" w:bidi="ar"/>
        </w:rPr>
        <w:t>时</w:t>
      </w:r>
      <w:r>
        <w:rPr>
          <w:rFonts w:hint="eastAsia" w:ascii="宋体" w:hAnsi="宋体" w:cs="宋体"/>
          <w:color w:val="auto"/>
          <w:sz w:val="24"/>
          <w:highlight w:val="none"/>
          <w:u w:val="single"/>
          <w:lang w:bidi="ar"/>
        </w:rPr>
        <w:t>30</w:t>
      </w:r>
      <w:r>
        <w:rPr>
          <w:rFonts w:hint="eastAsia" w:ascii="宋体" w:hAnsi="宋体" w:cs="宋体"/>
          <w:color w:val="auto"/>
          <w:sz w:val="24"/>
          <w:highlight w:val="none"/>
          <w:u w:val="none"/>
          <w:lang w:bidi="ar"/>
        </w:rPr>
        <w:t>分</w:t>
      </w:r>
      <w:r>
        <w:rPr>
          <w:rFonts w:hint="eastAsia" w:ascii="宋体" w:hAnsi="宋体" w:cs="宋体"/>
          <w:bCs/>
          <w:color w:val="auto"/>
          <w:sz w:val="24"/>
          <w:highlight w:val="none"/>
          <w:lang w:bidi="ar"/>
        </w:rPr>
        <w:t>（北京时间）</w:t>
      </w:r>
      <w:r>
        <w:rPr>
          <w:rFonts w:hint="eastAsia" w:ascii="宋体" w:hAnsi="宋体" w:cs="宋体"/>
          <w:iCs/>
          <w:color w:val="auto"/>
          <w:sz w:val="24"/>
          <w:highlight w:val="none"/>
          <w:lang w:bidi="ar"/>
        </w:rPr>
        <w:t>。</w:t>
      </w:r>
    </w:p>
    <w:p w14:paraId="68B5D98C">
      <w:pPr>
        <w:spacing w:after="0" w:line="360" w:lineRule="auto"/>
        <w:ind w:firstLine="480" w:firstLineChars="200"/>
        <w:rPr>
          <w:rFonts w:ascii="宋体" w:hAnsi="宋体" w:cs="宋体"/>
          <w:bCs/>
          <w:color w:val="auto"/>
          <w:sz w:val="24"/>
          <w:highlight w:val="none"/>
          <w:u w:val="single"/>
        </w:rPr>
      </w:pPr>
      <w:r>
        <w:rPr>
          <w:rFonts w:hint="eastAsia" w:ascii="宋体" w:hAnsi="宋体" w:cs="宋体"/>
          <w:color w:val="auto"/>
          <w:sz w:val="24"/>
          <w:highlight w:val="none"/>
          <w:lang w:bidi="ar"/>
        </w:rPr>
        <w:t>地点：</w:t>
      </w:r>
      <w:r>
        <w:rPr>
          <w:rFonts w:hint="eastAsia" w:ascii="宋体" w:hAnsi="宋体" w:cs="宋体"/>
          <w:color w:val="auto"/>
          <w:sz w:val="24"/>
          <w:highlight w:val="none"/>
          <w:u w:val="single"/>
          <w:lang w:bidi="ar"/>
        </w:rPr>
        <w:t>北京市顺义区复兴东街3号院顺义区政务服务中心6号电梯厅二层</w:t>
      </w:r>
      <w:r>
        <w:rPr>
          <w:rFonts w:hint="eastAsia" w:ascii="宋体" w:hAnsi="宋体" w:cs="宋体"/>
          <w:color w:val="auto"/>
          <w:sz w:val="24"/>
          <w:highlight w:val="none"/>
          <w:u w:val="single"/>
          <w:lang w:val="en-US" w:eastAsia="zh-CN" w:bidi="ar"/>
        </w:rPr>
        <w:t>开标区</w:t>
      </w:r>
      <w:r>
        <w:rPr>
          <w:rFonts w:hint="eastAsia" w:ascii="宋体" w:hAnsi="宋体" w:cs="宋体"/>
          <w:color w:val="auto"/>
          <w:sz w:val="24"/>
          <w:highlight w:val="none"/>
          <w:lang w:bidi="ar"/>
        </w:rPr>
        <w:t>。</w:t>
      </w:r>
    </w:p>
    <w:p w14:paraId="5B13AAE0">
      <w:pPr>
        <w:pStyle w:val="3"/>
        <w:spacing w:before="0" w:after="0" w:line="360" w:lineRule="auto"/>
        <w:jc w:val="left"/>
        <w:rPr>
          <w:rFonts w:ascii="宋体" w:hAnsi="宋体" w:eastAsia="宋体" w:cs="宋体"/>
          <w:color w:val="auto"/>
          <w:sz w:val="24"/>
          <w:szCs w:val="24"/>
          <w:highlight w:val="none"/>
        </w:rPr>
      </w:pPr>
      <w:bookmarkStart w:id="26" w:name="_Toc35393625"/>
      <w:bookmarkStart w:id="27" w:name="_Toc28359084"/>
      <w:bookmarkStart w:id="28" w:name="_Toc28359007"/>
      <w:bookmarkStart w:id="29" w:name="_Toc35393794"/>
      <w:r>
        <w:rPr>
          <w:rFonts w:hint="eastAsia" w:ascii="宋体" w:hAnsi="宋体" w:eastAsia="宋体" w:cs="宋体"/>
          <w:color w:val="auto"/>
          <w:sz w:val="24"/>
          <w:szCs w:val="24"/>
          <w:highlight w:val="none"/>
        </w:rPr>
        <w:t>五、公告期限</w:t>
      </w:r>
      <w:bookmarkEnd w:id="26"/>
      <w:bookmarkEnd w:id="27"/>
      <w:bookmarkEnd w:id="28"/>
      <w:bookmarkEnd w:id="29"/>
    </w:p>
    <w:p w14:paraId="25CFA9B7">
      <w:pPr>
        <w:spacing w:after="0"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43C273C3">
      <w:pPr>
        <w:pStyle w:val="3"/>
        <w:spacing w:before="0" w:after="0" w:line="360" w:lineRule="auto"/>
        <w:jc w:val="left"/>
        <w:rPr>
          <w:rFonts w:ascii="宋体" w:hAnsi="宋体" w:eastAsia="宋体" w:cs="宋体"/>
          <w:color w:val="auto"/>
          <w:sz w:val="24"/>
          <w:szCs w:val="24"/>
          <w:highlight w:val="none"/>
        </w:rPr>
      </w:pPr>
      <w:bookmarkStart w:id="30" w:name="_Toc35393795"/>
      <w:bookmarkStart w:id="31" w:name="_Toc35393626"/>
      <w:r>
        <w:rPr>
          <w:rFonts w:hint="eastAsia" w:ascii="宋体" w:hAnsi="宋体" w:eastAsia="宋体" w:cs="宋体"/>
          <w:color w:val="auto"/>
          <w:sz w:val="24"/>
          <w:szCs w:val="24"/>
          <w:highlight w:val="none"/>
        </w:rPr>
        <w:t>六、其他补充事宜</w:t>
      </w:r>
      <w:bookmarkEnd w:id="30"/>
      <w:bookmarkEnd w:id="31"/>
    </w:p>
    <w:p w14:paraId="0BE5381F">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bookmarkStart w:id="32" w:name="OLE_LINK1"/>
      <w:bookmarkStart w:id="33" w:name="_Toc35393796"/>
      <w:bookmarkStart w:id="34" w:name="_Toc35393627"/>
      <w:bookmarkStart w:id="35" w:name="_Toc28359085"/>
      <w:bookmarkStart w:id="36" w:name="_Toc28359008"/>
      <w:r>
        <w:rPr>
          <w:rFonts w:hint="eastAsia" w:ascii="宋体" w:hAnsi="宋体" w:eastAsia="宋体" w:cs="宋体"/>
          <w:color w:val="auto"/>
          <w:sz w:val="24"/>
          <w:highlight w:val="none"/>
        </w:rPr>
        <w:t>1.本项目需要落实的政府采购政策：</w:t>
      </w:r>
      <w:r>
        <w:rPr>
          <w:rFonts w:hint="eastAsia" w:ascii="宋体" w:hAnsi="宋体" w:eastAsia="宋体" w:cs="宋体"/>
          <w:color w:val="auto"/>
          <w:sz w:val="24"/>
          <w:highlight w:val="none"/>
          <w:lang w:bidi="ar"/>
        </w:rPr>
        <w:t>本项目需要落实</w:t>
      </w:r>
      <w:r>
        <w:rPr>
          <w:rFonts w:hint="eastAsia" w:ascii="宋体" w:hAnsi="宋体" w:eastAsia="宋体" w:cs="宋体"/>
          <w:color w:val="auto"/>
          <w:sz w:val="24"/>
          <w:highlight w:val="none"/>
          <w:u w:val="single"/>
          <w:lang w:bidi="ar"/>
        </w:rPr>
        <w:t>促进中小企业发展、</w:t>
      </w:r>
      <w:r>
        <w:rPr>
          <w:rFonts w:hint="eastAsia" w:ascii="宋体" w:hAnsi="宋体" w:eastAsia="宋体" w:cs="宋体"/>
          <w:color w:val="auto"/>
          <w:sz w:val="24"/>
          <w:highlight w:val="none"/>
          <w:u w:val="single"/>
        </w:rPr>
        <w:t>监狱企业及残疾人福利性单位发展</w:t>
      </w:r>
      <w:r>
        <w:rPr>
          <w:rFonts w:hint="eastAsia" w:ascii="宋体" w:hAnsi="宋体" w:eastAsia="宋体" w:cs="宋体"/>
          <w:color w:val="auto"/>
          <w:sz w:val="24"/>
          <w:highlight w:val="none"/>
          <w:lang w:bidi="ar"/>
        </w:rPr>
        <w:t>等政府采购政策（具体要求见招标文件）</w:t>
      </w:r>
      <w:r>
        <w:rPr>
          <w:rFonts w:hint="eastAsia" w:ascii="宋体" w:hAnsi="宋体" w:eastAsia="宋体" w:cs="宋体"/>
          <w:color w:val="auto"/>
          <w:highlight w:val="none"/>
          <w:shd w:val="clear" w:color="auto" w:fill="FFFFFF"/>
          <w:lang w:val="en-US" w:eastAsia="zh-CN"/>
        </w:rPr>
        <w:t>。</w:t>
      </w:r>
    </w:p>
    <w:p w14:paraId="25965D0D">
      <w:pPr>
        <w:widowControl/>
        <w:adjustRightInd w:val="0"/>
        <w:snapToGrid w:val="0"/>
        <w:spacing w:after="0" w:line="360" w:lineRule="auto"/>
        <w:ind w:firstLine="480" w:firstLineChars="200"/>
        <w:jc w:val="left"/>
        <w:rPr>
          <w:rFonts w:hint="eastAsia" w:ascii="宋体" w:hAnsi="宋体" w:eastAsia="宋体" w:cs="宋体"/>
          <w:bCs/>
          <w:color w:val="auto"/>
          <w:sz w:val="24"/>
          <w:highlight w:val="none"/>
          <w:lang w:bidi="ar"/>
        </w:rPr>
      </w:pPr>
      <w:r>
        <w:rPr>
          <w:rFonts w:hint="eastAsia" w:ascii="宋体" w:hAnsi="宋体" w:eastAsia="宋体" w:cs="宋体"/>
          <w:color w:val="auto"/>
          <w:kern w:val="0"/>
          <w:sz w:val="24"/>
          <w:szCs w:val="24"/>
          <w:highlight w:val="none"/>
          <w:lang w:val="en-US" w:eastAsia="zh-CN" w:bidi="ar-SA"/>
        </w:rPr>
        <w:t>2.</w:t>
      </w:r>
      <w:r>
        <w:rPr>
          <w:rFonts w:hint="eastAsia" w:ascii="宋体" w:hAnsi="宋体" w:eastAsia="宋体" w:cs="宋体"/>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eastAsia="宋体" w:cs="宋体"/>
          <w:bCs/>
          <w:color w:val="auto"/>
          <w:sz w:val="24"/>
          <w:highlight w:val="none"/>
          <w:lang w:bidi="ar"/>
        </w:rPr>
        <w:t>CA数字证书</w:t>
      </w:r>
      <w:r>
        <w:rPr>
          <w:rFonts w:hint="eastAsia" w:ascii="宋体" w:hAnsi="宋体" w:eastAsia="宋体" w:cs="宋体"/>
          <w:color w:val="auto"/>
          <w:sz w:val="24"/>
          <w:highlight w:val="none"/>
          <w:lang w:bidi="ar"/>
        </w:rPr>
        <w:t>或电子营业执照</w:t>
      </w:r>
      <w:r>
        <w:rPr>
          <w:rFonts w:hint="eastAsia" w:ascii="宋体" w:hAnsi="宋体" w:eastAsia="宋体" w:cs="宋体"/>
          <w:bCs/>
          <w:color w:val="auto"/>
          <w:sz w:val="24"/>
          <w:highlight w:val="none"/>
          <w:lang w:bidi="ar"/>
        </w:rPr>
        <w:t>情况确认是否符合本项目电子化采购流程要求。</w:t>
      </w:r>
    </w:p>
    <w:p w14:paraId="47C36134">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CA数字证书服务热线</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010-58511086</w:t>
      </w:r>
    </w:p>
    <w:p w14:paraId="4B18897E">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电子营业执照服务热线 400-699-7000</w:t>
      </w:r>
    </w:p>
    <w:p w14:paraId="6D58F087">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 xml:space="preserve">技术支持服务热线  </w:t>
      </w:r>
      <w:r>
        <w:rPr>
          <w:rFonts w:hint="eastAsia" w:ascii="宋体" w:hAnsi="宋体" w:eastAsia="宋体" w:cs="宋体"/>
          <w:color w:val="auto"/>
          <w:sz w:val="24"/>
          <w:highlight w:val="none"/>
          <w:lang w:val="en-US" w:eastAsia="zh-CN" w:bidi="ar"/>
        </w:rPr>
        <w:t xml:space="preserve"> </w:t>
      </w:r>
      <w:r>
        <w:rPr>
          <w:rFonts w:hint="eastAsia" w:ascii="宋体" w:hAnsi="宋体" w:eastAsia="宋体" w:cs="宋体"/>
          <w:color w:val="auto"/>
          <w:sz w:val="24"/>
          <w:highlight w:val="none"/>
          <w:lang w:bidi="ar"/>
        </w:rPr>
        <w:t xml:space="preserve">  010-86483801</w:t>
      </w:r>
    </w:p>
    <w:p w14:paraId="2689C250">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.1办理CA数字证书或电子营业执照</w:t>
      </w:r>
    </w:p>
    <w:p w14:paraId="62CB0B72">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18E3D63F">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.2注册</w:t>
      </w:r>
    </w:p>
    <w:p w14:paraId="2A1ABF62">
      <w:pPr>
        <w:adjustRightInd w:val="0"/>
        <w:snapToGrid w:val="0"/>
        <w:spacing w:after="0"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供应商登录北京市政府采购电子交易平台“用户指南”—“操作指南”—“市场主体注册入库操作流程指引”进行自助注册绑定。</w:t>
      </w:r>
    </w:p>
    <w:p w14:paraId="5FD3E983">
      <w:pPr>
        <w:widowControl/>
        <w:adjustRightInd w:val="0"/>
        <w:snapToGrid w:val="0"/>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.3驱动、客户端下载</w:t>
      </w:r>
    </w:p>
    <w:p w14:paraId="3294EE84">
      <w:pPr>
        <w:widowControl/>
        <w:adjustRightInd w:val="0"/>
        <w:snapToGrid w:val="0"/>
        <w:spacing w:after="0"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bidi="ar"/>
        </w:rPr>
        <w:t>供应商登录北京市政府采购电子交易平台“用户指南”—“工具下载”—“招标采购系统文件驱动安装包”下载相关驱动。</w:t>
      </w:r>
    </w:p>
    <w:p w14:paraId="57350877">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供应商登录北京市政府采购电子交易平台“用户指南”—“工具下载”—“投标文件编制工具”下载相关客户端。</w:t>
      </w:r>
    </w:p>
    <w:p w14:paraId="14C21228">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.4 获取电子招标文件</w:t>
      </w:r>
    </w:p>
    <w:p w14:paraId="5BEEB29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供应商使用CA数字证书或电子营业执照登录北京市政府采购电子交易平台获取电子招标文件。</w:t>
      </w:r>
    </w:p>
    <w:p w14:paraId="3935A295">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E33643D">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bidi="ar"/>
        </w:rPr>
        <w:t>.5编制电子投标文件</w:t>
      </w:r>
    </w:p>
    <w:p w14:paraId="0591FBC0">
      <w:pPr>
        <w:adjustRightInd w:val="0"/>
        <w:snapToGrid w:val="0"/>
        <w:spacing w:after="0" w:line="360" w:lineRule="auto"/>
        <w:ind w:firstLine="480" w:firstLineChars="20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color w:val="auto"/>
          <w:sz w:val="24"/>
          <w:highlight w:val="none"/>
          <w:lang w:bidi="ar"/>
        </w:rPr>
        <w:t>，如无法按照要求在电子投标文件中加盖电子签章和加密，请及时通过技术支持服务热线联系技术人员</w:t>
      </w:r>
      <w:r>
        <w:rPr>
          <w:rFonts w:hint="eastAsia" w:ascii="宋体" w:hAnsi="宋体" w:eastAsia="宋体" w:cs="宋体"/>
          <w:color w:val="auto"/>
          <w:sz w:val="24"/>
          <w:highlight w:val="none"/>
          <w:lang w:bidi="ar"/>
        </w:rPr>
        <w:t>。</w:t>
      </w:r>
    </w:p>
    <w:p w14:paraId="5ACA230F">
      <w:pPr>
        <w:widowControl/>
        <w:spacing w:after="0" w:line="360" w:lineRule="auto"/>
        <w:ind w:firstLine="480" w:firstLineChars="200"/>
        <w:jc w:val="left"/>
        <w:rPr>
          <w:rFonts w:hint="eastAsia" w:ascii="宋体" w:hAnsi="宋体" w:eastAsia="宋体" w:cs="宋体"/>
          <w:color w:val="auto"/>
          <w:sz w:val="24"/>
          <w:highlight w:val="none"/>
          <w:lang w:val="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eastAsia="zh-TW" w:bidi="ar"/>
        </w:rPr>
        <w:t>.6</w:t>
      </w:r>
      <w:r>
        <w:rPr>
          <w:rFonts w:hint="eastAsia" w:ascii="宋体" w:hAnsi="宋体" w:eastAsia="宋体" w:cs="宋体"/>
          <w:color w:val="auto"/>
          <w:sz w:val="24"/>
          <w:highlight w:val="none"/>
          <w:lang w:val="zh-TW" w:bidi="ar"/>
        </w:rPr>
        <w:t>提交电子投标文件</w:t>
      </w:r>
    </w:p>
    <w:p w14:paraId="3FEFC414">
      <w:pPr>
        <w:widowControl/>
        <w:spacing w:after="0" w:line="360" w:lineRule="auto"/>
        <w:ind w:firstLine="480" w:firstLineChars="200"/>
        <w:jc w:val="left"/>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供应商应于投标截止时间前在北京市政府采购电子交易平台提交电子投标文件，上传电子投标文件过程中请保持与互联网的连接畅通。</w:t>
      </w:r>
    </w:p>
    <w:p w14:paraId="5C9DD8F9">
      <w:pPr>
        <w:widowControl/>
        <w:spacing w:after="0" w:line="360" w:lineRule="auto"/>
        <w:ind w:firstLine="480" w:firstLineChars="200"/>
        <w:jc w:val="left"/>
        <w:rPr>
          <w:rFonts w:hint="eastAsia" w:ascii="宋体" w:hAnsi="宋体" w:eastAsia="宋体" w:cs="宋体"/>
          <w:color w:val="auto"/>
          <w:sz w:val="24"/>
          <w:highlight w:val="none"/>
          <w:lang w:eastAsia="zh-TW" w:bidi="ar"/>
        </w:rPr>
      </w:pPr>
      <w:r>
        <w:rPr>
          <w:rFonts w:hint="eastAsia" w:ascii="宋体" w:hAnsi="宋体" w:eastAsia="宋体" w:cs="宋体"/>
          <w:color w:val="auto"/>
          <w:sz w:val="24"/>
          <w:highlight w:val="none"/>
          <w:lang w:val="en-US" w:eastAsia="zh-CN" w:bidi="ar"/>
        </w:rPr>
        <w:t>2</w:t>
      </w:r>
      <w:r>
        <w:rPr>
          <w:rFonts w:hint="eastAsia" w:ascii="宋体" w:hAnsi="宋体" w:eastAsia="宋体" w:cs="宋体"/>
          <w:color w:val="auto"/>
          <w:sz w:val="24"/>
          <w:highlight w:val="none"/>
          <w:lang w:val="zh-TW" w:bidi="ar"/>
        </w:rPr>
        <w:t>.</w:t>
      </w:r>
      <w:r>
        <w:rPr>
          <w:rFonts w:hint="eastAsia" w:ascii="宋体" w:hAnsi="宋体" w:eastAsia="宋体" w:cs="宋体"/>
          <w:color w:val="auto"/>
          <w:sz w:val="24"/>
          <w:highlight w:val="none"/>
          <w:lang w:val="zh-TW" w:eastAsia="zh-TW" w:bidi="ar"/>
        </w:rPr>
        <w:t>7</w:t>
      </w:r>
      <w:r>
        <w:rPr>
          <w:rFonts w:hint="eastAsia" w:ascii="宋体" w:hAnsi="宋体" w:eastAsia="宋体" w:cs="宋体"/>
          <w:color w:val="auto"/>
          <w:sz w:val="24"/>
          <w:highlight w:val="none"/>
          <w:lang w:val="zh-TW" w:bidi="ar"/>
        </w:rPr>
        <w:t>电子开标</w:t>
      </w:r>
    </w:p>
    <w:p w14:paraId="34549A05">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lang w:val="en-US" w:eastAsia="zh-CN"/>
        </w:rPr>
      </w:pPr>
      <w:r>
        <w:rPr>
          <w:rFonts w:hint="eastAsia" w:ascii="宋体" w:hAnsi="宋体" w:eastAsia="宋体" w:cs="宋体"/>
          <w:color w:val="auto"/>
          <w:sz w:val="24"/>
          <w:highlight w:val="none"/>
          <w:lang w:val="zh-TW" w:bidi="ar"/>
        </w:rPr>
        <w:t>供应商在开标地点使用</w:t>
      </w:r>
      <w:r>
        <w:rPr>
          <w:rFonts w:hint="eastAsia" w:ascii="宋体" w:hAnsi="宋体" w:eastAsia="宋体" w:cs="宋体"/>
          <w:color w:val="auto"/>
          <w:sz w:val="24"/>
          <w:highlight w:val="none"/>
          <w:lang w:bidi="ar"/>
        </w:rPr>
        <w:t>CA数字证书或电子营业执照</w:t>
      </w:r>
      <w:r>
        <w:rPr>
          <w:rFonts w:hint="eastAsia" w:ascii="宋体" w:hAnsi="宋体" w:eastAsia="宋体" w:cs="宋体"/>
          <w:color w:val="auto"/>
          <w:sz w:val="24"/>
          <w:highlight w:val="none"/>
          <w:lang w:val="zh-TW" w:bidi="ar"/>
        </w:rPr>
        <w:t>登录</w:t>
      </w:r>
      <w:r>
        <w:rPr>
          <w:rFonts w:hint="eastAsia" w:ascii="宋体" w:hAnsi="宋体" w:eastAsia="宋体" w:cs="宋体"/>
          <w:color w:val="auto"/>
          <w:sz w:val="24"/>
          <w:highlight w:val="none"/>
          <w:lang w:bidi="ar"/>
        </w:rPr>
        <w:t>北京市政府采购电子交易平台进行电子开标</w:t>
      </w:r>
      <w:r>
        <w:rPr>
          <w:rFonts w:hint="eastAsia" w:ascii="宋体" w:hAnsi="宋体" w:eastAsia="宋体" w:cs="宋体"/>
          <w:color w:val="auto"/>
          <w:highlight w:val="none"/>
          <w:shd w:val="clear" w:color="auto" w:fill="FFFFFF"/>
          <w:lang w:val="en-US" w:eastAsia="zh-CN"/>
        </w:rPr>
        <w:t>。</w:t>
      </w:r>
    </w:p>
    <w:p w14:paraId="1D142EE7">
      <w:pPr>
        <w:spacing w:after="0" w:line="360" w:lineRule="auto"/>
        <w:ind w:firstLine="480" w:firstLineChars="200"/>
        <w:outlineLvl w:val="3"/>
        <w:rPr>
          <w:rFonts w:hint="eastAsia" w:ascii="宋体" w:hAnsi="宋体" w:eastAsia="宋体" w:cs="宋体"/>
          <w:color w:val="auto"/>
          <w:sz w:val="24"/>
          <w:highlight w:val="none"/>
          <w:lang w:bidi="ar"/>
        </w:rPr>
      </w:pPr>
      <w:r>
        <w:rPr>
          <w:rFonts w:hint="eastAsia" w:ascii="宋体" w:hAnsi="宋体" w:eastAsia="宋体" w:cs="宋体"/>
          <w:color w:val="auto"/>
          <w:kern w:val="0"/>
          <w:sz w:val="24"/>
          <w:szCs w:val="24"/>
          <w:highlight w:val="none"/>
          <w:shd w:val="clear" w:color="auto" w:fill="FFFFFF"/>
          <w:lang w:val="en-US" w:eastAsia="zh-CN" w:bidi="ar-SA"/>
        </w:rPr>
        <w:t>3</w:t>
      </w:r>
      <w:r>
        <w:rPr>
          <w:rFonts w:hint="eastAsia" w:ascii="宋体" w:hAnsi="宋体" w:eastAsia="宋体" w:cs="宋体"/>
          <w:color w:val="auto"/>
          <w:sz w:val="24"/>
          <w:highlight w:val="none"/>
          <w:lang w:bidi="ar"/>
        </w:rPr>
        <w:t>.</w:t>
      </w:r>
      <w:r>
        <w:rPr>
          <w:rFonts w:hint="eastAsia" w:ascii="宋体" w:hAnsi="宋体" w:eastAsia="宋体" w:cs="宋体"/>
          <w:color w:val="auto"/>
          <w:sz w:val="24"/>
          <w:highlight w:val="none"/>
        </w:rPr>
        <w:t>评审方法和标准：本项目采用综合评分法，满分100分（具体要求见招标文件）</w:t>
      </w:r>
    </w:p>
    <w:p w14:paraId="47A94857">
      <w:pPr>
        <w:pStyle w:val="40"/>
        <w:shd w:val="clear" w:color="auto" w:fill="FFFFFF"/>
        <w:spacing w:before="0" w:beforeAutospacing="0" w:after="0" w:afterAutospacing="0" w:line="360" w:lineRule="auto"/>
        <w:ind w:firstLine="480" w:firstLineChars="200"/>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lang w:val="en-US" w:eastAsia="zh-CN"/>
        </w:rPr>
        <w:t>4.</w:t>
      </w:r>
      <w:r>
        <w:rPr>
          <w:rFonts w:hint="eastAsia" w:ascii="宋体" w:hAnsi="宋体" w:eastAsia="宋体" w:cs="宋体"/>
          <w:color w:val="auto"/>
          <w:highlight w:val="none"/>
          <w:shd w:val="clear" w:color="auto" w:fill="FFFFFF"/>
        </w:rPr>
        <w:t>公告媒体：</w:t>
      </w:r>
      <w:r>
        <w:rPr>
          <w:rFonts w:hint="eastAsia" w:ascii="宋体" w:hAnsi="宋体" w:eastAsia="宋体" w:cs="宋体"/>
          <w:color w:val="auto"/>
          <w:sz w:val="24"/>
          <w:highlight w:val="none"/>
          <w:lang w:val="en" w:bidi="ar"/>
        </w:rPr>
        <w:t>本公告在北京市政府采购网</w:t>
      </w:r>
      <w:r>
        <w:rPr>
          <w:rFonts w:hint="eastAsia" w:ascii="宋体" w:hAnsi="宋体" w:eastAsia="宋体" w:cs="宋体"/>
          <w:color w:val="auto"/>
          <w:sz w:val="24"/>
          <w:highlight w:val="none"/>
          <w:lang w:val="en" w:eastAsia="zh-CN" w:bidi="ar"/>
        </w:rPr>
        <w:t>、</w:t>
      </w:r>
      <w:r>
        <w:rPr>
          <w:rFonts w:hint="eastAsia" w:ascii="宋体" w:hAnsi="宋体" w:eastAsia="宋体" w:cs="宋体"/>
          <w:color w:val="auto"/>
          <w:sz w:val="24"/>
          <w:highlight w:val="none"/>
          <w:lang w:val="en" w:bidi="ar"/>
        </w:rPr>
        <w:t>中国政府采购网发布</w:t>
      </w:r>
      <w:r>
        <w:rPr>
          <w:rFonts w:hint="eastAsia" w:ascii="宋体" w:hAnsi="宋体" w:eastAsia="宋体" w:cs="宋体"/>
          <w:color w:val="auto"/>
          <w:highlight w:val="none"/>
          <w:shd w:val="clear" w:color="auto" w:fill="FFFFFF"/>
        </w:rPr>
        <w:t>。</w:t>
      </w:r>
    </w:p>
    <w:bookmarkEnd w:id="32"/>
    <w:p w14:paraId="3EAED12D">
      <w:pPr>
        <w:pStyle w:val="3"/>
        <w:spacing w:before="0" w:after="0"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七、对本次招标提出询问，请按以下方式联系。</w:t>
      </w:r>
      <w:bookmarkEnd w:id="33"/>
      <w:bookmarkEnd w:id="34"/>
      <w:bookmarkEnd w:id="35"/>
      <w:bookmarkEnd w:id="36"/>
    </w:p>
    <w:p w14:paraId="2054FEF4">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1.采购人信息</w:t>
      </w:r>
    </w:p>
    <w:p w14:paraId="5BA2DF19">
      <w:pPr>
        <w:spacing w:after="0" w:line="360" w:lineRule="auto"/>
        <w:jc w:val="left"/>
        <w:rPr>
          <w:rFonts w:hint="eastAsia" w:ascii="宋体" w:hAnsi="宋体" w:eastAsia="宋体" w:cs="宋体"/>
          <w:color w:val="auto"/>
          <w:sz w:val="24"/>
          <w:highlight w:val="none"/>
          <w:u w:val="single"/>
          <w:lang w:eastAsia="zh-CN"/>
        </w:rPr>
      </w:pPr>
      <w:bookmarkStart w:id="37" w:name="_Toc28359086"/>
      <w:bookmarkStart w:id="38" w:name="_Toc28359009"/>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北京市顺义区石园小学</w:t>
      </w:r>
    </w:p>
    <w:p w14:paraId="365BA027">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olor w:val="000000"/>
          <w:sz w:val="24"/>
          <w:highlight w:val="none"/>
          <w:u w:val="single"/>
        </w:rPr>
        <w:t>北京市顺义区</w:t>
      </w:r>
      <w:r>
        <w:rPr>
          <w:rFonts w:hint="eastAsia" w:ascii="宋体" w:hAnsi="宋体"/>
          <w:color w:val="000000"/>
          <w:sz w:val="24"/>
          <w:highlight w:val="none"/>
          <w:u w:val="single"/>
          <w:lang w:eastAsia="zh-CN"/>
        </w:rPr>
        <w:t>仁和地区石园北区</w:t>
      </w:r>
    </w:p>
    <w:p w14:paraId="23E84241">
      <w:pPr>
        <w:spacing w:after="0" w:line="360" w:lineRule="auto"/>
        <w:jc w:val="left"/>
        <w:rPr>
          <w:rFonts w:hint="default" w:ascii="宋体" w:hAnsi="宋体" w:cs="宋体"/>
          <w:color w:val="auto"/>
          <w:sz w:val="24"/>
          <w:highlight w:val="none"/>
          <w:u w:val="single"/>
          <w:lang w:val="en-US" w:eastAsia="zh-CN"/>
        </w:rPr>
      </w:pPr>
      <w:r>
        <w:rPr>
          <w:rFonts w:hint="eastAsia" w:ascii="宋体" w:hAnsi="宋体" w:cs="宋体"/>
          <w:color w:val="auto"/>
          <w:sz w:val="24"/>
          <w:highlight w:val="none"/>
        </w:rPr>
        <w:t>联系方式：</w:t>
      </w:r>
      <w:r>
        <w:rPr>
          <w:rFonts w:hint="eastAsia" w:ascii="宋体" w:hAnsi="宋体" w:cs="宋体"/>
          <w:color w:val="auto"/>
          <w:sz w:val="24"/>
          <w:highlight w:val="none"/>
          <w:u w:val="single"/>
          <w:lang w:val="en-US" w:eastAsia="zh-CN"/>
        </w:rPr>
        <w:t>郭庆，010-69425729</w:t>
      </w:r>
    </w:p>
    <w:p w14:paraId="7F87FB13">
      <w:pPr>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t>2.采购代理机构信息</w:t>
      </w:r>
      <w:bookmarkEnd w:id="37"/>
      <w:bookmarkEnd w:id="38"/>
    </w:p>
    <w:p w14:paraId="6A32C2F6">
      <w:pPr>
        <w:spacing w:after="0" w:line="360" w:lineRule="auto"/>
        <w:jc w:val="left"/>
        <w:rPr>
          <w:rFonts w:hint="eastAsia" w:ascii="宋体" w:hAnsi="宋体" w:eastAsia="宋体" w:cs="宋体"/>
          <w:color w:val="auto"/>
          <w:sz w:val="24"/>
          <w:highlight w:val="none"/>
          <w:lang w:eastAsia="zh-CN"/>
        </w:rPr>
      </w:pPr>
      <w:bookmarkStart w:id="39" w:name="_Toc28359010"/>
      <w:bookmarkStart w:id="40" w:name="_Toc28359087"/>
      <w:r>
        <w:rPr>
          <w:rFonts w:hint="eastAsia" w:ascii="宋体" w:hAnsi="宋体" w:cs="宋体"/>
          <w:color w:val="auto"/>
          <w:sz w:val="24"/>
          <w:highlight w:val="none"/>
        </w:rPr>
        <w:t>名    称：</w:t>
      </w:r>
      <w:r>
        <w:rPr>
          <w:rFonts w:hint="eastAsia" w:ascii="宋体" w:hAnsi="宋体" w:cs="宋体"/>
          <w:color w:val="auto"/>
          <w:sz w:val="24"/>
          <w:highlight w:val="none"/>
          <w:u w:val="single"/>
          <w:lang w:eastAsia="zh-CN"/>
        </w:rPr>
        <w:t>北京浩明工程咨询有限公司</w:t>
      </w:r>
    </w:p>
    <w:p w14:paraId="34274A04">
      <w:pPr>
        <w:spacing w:after="0" w:line="36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bookmarkStart w:id="944" w:name="_GoBack"/>
      <w:r>
        <w:rPr>
          <w:rFonts w:hint="eastAsia"/>
          <w:color w:val="auto"/>
          <w:sz w:val="24"/>
          <w:highlight w:val="none"/>
          <w:u w:val="single"/>
          <w:lang w:val="en-US" w:eastAsia="zh-CN"/>
        </w:rPr>
        <w:t>北京市顺义区仁和镇仓上小区37号楼二单元302</w:t>
      </w:r>
    </w:p>
    <w:bookmarkEnd w:id="944"/>
    <w:p w14:paraId="35963982">
      <w:pPr>
        <w:spacing w:after="0" w:line="360" w:lineRule="auto"/>
        <w:jc w:val="left"/>
        <w:rPr>
          <w:rFonts w:hint="default" w:ascii="宋体" w:hAnsi="宋体" w:cs="宋体"/>
          <w:color w:val="auto"/>
          <w:sz w:val="24"/>
          <w:highlight w:val="none"/>
          <w:u w:val="single"/>
          <w:lang w:val="en-US"/>
        </w:rPr>
      </w:pPr>
      <w:r>
        <w:rPr>
          <w:rFonts w:hint="eastAsia" w:ascii="宋体" w:hAnsi="宋体" w:cs="宋体"/>
          <w:color w:val="auto"/>
          <w:sz w:val="24"/>
          <w:highlight w:val="none"/>
        </w:rPr>
        <w:t>联系方式：</w:t>
      </w:r>
      <w:r>
        <w:rPr>
          <w:rFonts w:hint="eastAsia" w:ascii="宋体" w:hAnsi="宋体" w:cs="宋体"/>
          <w:color w:val="auto"/>
          <w:kern w:val="2"/>
          <w:sz w:val="24"/>
          <w:szCs w:val="24"/>
          <w:highlight w:val="none"/>
          <w:u w:val="single"/>
          <w:lang w:val="en-US" w:eastAsia="zh-CN" w:bidi="ar-SA"/>
        </w:rPr>
        <w:t>程凯迪，</w:t>
      </w:r>
      <w:r>
        <w:rPr>
          <w:rFonts w:hint="eastAsia" w:ascii="宋体" w:hAnsi="宋体" w:cs="宋体"/>
          <w:color w:val="auto"/>
          <w:sz w:val="24"/>
          <w:highlight w:val="none"/>
          <w:u w:val="single"/>
          <w:lang w:val="en-US" w:eastAsia="zh-CN"/>
        </w:rPr>
        <w:t>010-69431888</w:t>
      </w:r>
    </w:p>
    <w:p w14:paraId="4FEE391F">
      <w:pPr>
        <w:spacing w:after="0" w:line="360" w:lineRule="auto"/>
        <w:rPr>
          <w:rFonts w:ascii="宋体" w:hAnsi="宋体" w:cs="宋体"/>
          <w:b/>
          <w:color w:val="auto"/>
          <w:sz w:val="24"/>
          <w:highlight w:val="none"/>
          <w:u w:val="single"/>
        </w:rPr>
      </w:pPr>
      <w:r>
        <w:rPr>
          <w:rFonts w:hint="eastAsia" w:ascii="宋体" w:hAnsi="宋体" w:cs="宋体"/>
          <w:b/>
          <w:color w:val="auto"/>
          <w:sz w:val="24"/>
          <w:highlight w:val="none"/>
        </w:rPr>
        <w:t>3.项目联系方式</w:t>
      </w:r>
      <w:bookmarkEnd w:id="39"/>
      <w:bookmarkEnd w:id="40"/>
    </w:p>
    <w:p w14:paraId="06F32630">
      <w:pPr>
        <w:pStyle w:val="24"/>
        <w:spacing w:after="0" w:line="360" w:lineRule="auto"/>
        <w:rPr>
          <w:rFonts w:hint="default" w:hAnsi="宋体" w:cs="宋体"/>
          <w:color w:val="auto"/>
          <w:sz w:val="24"/>
          <w:szCs w:val="24"/>
          <w:highlight w:val="none"/>
          <w:u w:val="single"/>
        </w:rPr>
      </w:pPr>
      <w:r>
        <w:rPr>
          <w:rFonts w:hAnsi="宋体" w:cs="宋体"/>
          <w:color w:val="auto"/>
          <w:sz w:val="24"/>
          <w:szCs w:val="24"/>
          <w:highlight w:val="none"/>
        </w:rPr>
        <w:t>项目联系人：</w:t>
      </w:r>
      <w:r>
        <w:rPr>
          <w:rFonts w:hint="eastAsia" w:hAnsi="宋体" w:cs="宋体"/>
          <w:color w:val="auto"/>
          <w:kern w:val="2"/>
          <w:sz w:val="24"/>
          <w:szCs w:val="24"/>
          <w:highlight w:val="none"/>
          <w:u w:val="single"/>
          <w:lang w:val="en-US" w:eastAsia="zh-CN" w:bidi="ar-SA"/>
        </w:rPr>
        <w:t>程凯迪</w:t>
      </w:r>
    </w:p>
    <w:p w14:paraId="407F3920">
      <w:pPr>
        <w:pStyle w:val="24"/>
        <w:spacing w:after="0" w:line="360" w:lineRule="auto"/>
        <w:rPr>
          <w:rFonts w:hint="default" w:hAnsi="宋体" w:cs="宋体"/>
          <w:color w:val="auto"/>
          <w:sz w:val="24"/>
          <w:szCs w:val="24"/>
          <w:highlight w:val="none"/>
          <w:u w:val="single"/>
          <w:lang w:val="en-US"/>
        </w:rPr>
      </w:pPr>
      <w:r>
        <w:rPr>
          <w:rFonts w:hAnsi="宋体" w:cs="宋体"/>
          <w:color w:val="auto"/>
          <w:sz w:val="24"/>
          <w:szCs w:val="24"/>
          <w:highlight w:val="none"/>
        </w:rPr>
        <w:t>电      话：</w:t>
      </w:r>
      <w:r>
        <w:rPr>
          <w:rFonts w:hint="eastAsia" w:hAnsi="宋体" w:cs="宋体"/>
          <w:color w:val="auto"/>
          <w:sz w:val="24"/>
          <w:highlight w:val="none"/>
          <w:u w:val="single"/>
          <w:lang w:val="en-US" w:eastAsia="zh-CN"/>
        </w:rPr>
        <w:t>010-69431888</w:t>
      </w:r>
    </w:p>
    <w:p w14:paraId="6D591D1F">
      <w:pPr>
        <w:widowControl/>
        <w:spacing w:after="0" w:line="360" w:lineRule="auto"/>
        <w:jc w:val="left"/>
        <w:rPr>
          <w:rFonts w:ascii="宋体" w:hAnsi="宋体" w:cs="宋体"/>
          <w:color w:val="auto"/>
          <w:sz w:val="24"/>
          <w:highlight w:val="none"/>
          <w:u w:val="single"/>
        </w:rPr>
      </w:pPr>
      <w:r>
        <w:rPr>
          <w:rFonts w:hAnsi="宋体" w:cs="宋体"/>
          <w:color w:val="auto"/>
          <w:sz w:val="24"/>
          <w:highlight w:val="none"/>
          <w:u w:val="single"/>
        </w:rPr>
        <w:br w:type="page"/>
      </w:r>
    </w:p>
    <w:p w14:paraId="2691C5BD">
      <w:pPr>
        <w:spacing w:after="0" w:line="360" w:lineRule="auto"/>
        <w:jc w:val="center"/>
        <w:outlineLvl w:val="0"/>
        <w:rPr>
          <w:rFonts w:ascii="宋体" w:hAnsi="宋体" w:cs="宋体"/>
          <w:b/>
          <w:color w:val="auto"/>
          <w:sz w:val="24"/>
          <w:highlight w:val="none"/>
        </w:rPr>
      </w:pPr>
      <w:bookmarkStart w:id="41" w:name="_Toc305158854"/>
      <w:bookmarkStart w:id="42" w:name="_Toc265228423"/>
      <w:bookmarkStart w:id="43" w:name="_Toc264969275"/>
      <w:bookmarkStart w:id="44" w:name="_Toc512937850"/>
      <w:bookmarkStart w:id="45" w:name="_Toc127161488"/>
      <w:bookmarkStart w:id="46" w:name="_Toc195842950"/>
      <w:bookmarkStart w:id="47" w:name="_Toc127151777"/>
      <w:bookmarkStart w:id="48" w:name="_Toc2424"/>
      <w:bookmarkStart w:id="49" w:name="_Toc226965856"/>
      <w:bookmarkStart w:id="50" w:name="_Toc150774783"/>
      <w:bookmarkStart w:id="51" w:name="_Toc353873938"/>
      <w:bookmarkStart w:id="52" w:name="_Toc353825548"/>
      <w:bookmarkStart w:id="53" w:name="_Toc305158928"/>
      <w:r>
        <w:rPr>
          <w:rFonts w:hint="eastAsia" w:ascii="宋体" w:hAnsi="宋体" w:eastAsia="宋体" w:cs="宋体"/>
          <w:b/>
          <w:color w:val="auto"/>
          <w:sz w:val="32"/>
          <w:szCs w:val="32"/>
          <w:highlight w:val="none"/>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3255C6D5">
      <w:pPr>
        <w:pStyle w:val="3"/>
        <w:tabs>
          <w:tab w:val="center" w:pos="4592"/>
          <w:tab w:val="left" w:pos="7860"/>
        </w:tabs>
        <w:spacing w:before="0" w:after="0" w:line="360" w:lineRule="auto"/>
        <w:rPr>
          <w:rFonts w:ascii="宋体" w:hAnsi="宋体" w:cs="宋体"/>
          <w:b/>
          <w:color w:val="auto"/>
          <w:sz w:val="24"/>
          <w:highlight w:val="none"/>
        </w:rPr>
      </w:pPr>
      <w:bookmarkStart w:id="54" w:name="_Toc149720812"/>
      <w:bookmarkStart w:id="55" w:name="_Toc150480757"/>
      <w:bookmarkStart w:id="56" w:name="_Toc164608633"/>
      <w:bookmarkStart w:id="57" w:name="_Toc164229360"/>
      <w:bookmarkStart w:id="58" w:name="_Toc226309763"/>
      <w:bookmarkStart w:id="59" w:name="_Toc164608788"/>
      <w:bookmarkStart w:id="60" w:name="_Toc226337215"/>
      <w:bookmarkStart w:id="61" w:name="_Toc151193833"/>
      <w:bookmarkStart w:id="62" w:name="_Toc127151519"/>
      <w:bookmarkStart w:id="63" w:name="_Toc142311021"/>
      <w:bookmarkStart w:id="64" w:name="_Toc226965792"/>
      <w:bookmarkStart w:id="65" w:name="_Toc164351613"/>
      <w:bookmarkStart w:id="66" w:name="_Toc150509270"/>
      <w:bookmarkStart w:id="67" w:name="_Toc151193907"/>
      <w:bookmarkStart w:id="68" w:name="_Toc127151720"/>
      <w:bookmarkStart w:id="69" w:name="_Toc164229214"/>
      <w:bookmarkStart w:id="70" w:name="_Toc195842884"/>
      <w:bookmarkStart w:id="71" w:name="_Toc151193617"/>
      <w:bookmarkStart w:id="72" w:name="_Toc151193689"/>
      <w:bookmarkStart w:id="73" w:name="_Toc151190146"/>
      <w:bookmarkStart w:id="74" w:name="_Toc150774619"/>
      <w:bookmarkStart w:id="75" w:name="_Toc127161433"/>
      <w:bookmarkStart w:id="76" w:name="_Toc151193761"/>
      <w:bookmarkStart w:id="77" w:name="_Toc520356144"/>
      <w:bookmarkStart w:id="78" w:name="_Toc150774724"/>
      <w:bookmarkStart w:id="79" w:name="_Toc226965709"/>
      <w:r>
        <w:rPr>
          <w:rFonts w:hint="eastAsia" w:ascii="宋体" w:hAnsi="宋体" w:eastAsia="宋体" w:cs="宋体"/>
          <w:color w:val="auto"/>
          <w:sz w:val="24"/>
          <w:szCs w:val="24"/>
          <w:highlight w:val="none"/>
        </w:rPr>
        <w:t>投标人须知资料表</w:t>
      </w:r>
    </w:p>
    <w:p w14:paraId="6D388871">
      <w:pPr>
        <w:spacing w:after="0" w:line="360" w:lineRule="auto"/>
        <w:ind w:firstLine="480"/>
        <w:rPr>
          <w:rFonts w:ascii="宋体" w:hAnsi="宋体" w:cs="宋体"/>
          <w:color w:val="auto"/>
          <w:sz w:val="24"/>
          <w:highlight w:val="none"/>
        </w:rPr>
      </w:pPr>
      <w:r>
        <w:rPr>
          <w:rFonts w:hint="eastAsia" w:ascii="宋体" w:hAnsi="宋体" w:cs="宋体"/>
          <w:color w:val="auto"/>
          <w:sz w:val="24"/>
          <w:highlight w:val="none"/>
        </w:rPr>
        <w:t>本表是对投标人须知的具体补充和修改，如有矛盾，均以本资料表为准。</w:t>
      </w:r>
    </w:p>
    <w:tbl>
      <w:tblPr>
        <w:tblStyle w:val="4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681"/>
        <w:gridCol w:w="6841"/>
      </w:tblGrid>
      <w:tr w14:paraId="5766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blHeader/>
          <w:jc w:val="center"/>
        </w:trPr>
        <w:tc>
          <w:tcPr>
            <w:tcW w:w="976" w:type="dxa"/>
            <w:vAlign w:val="center"/>
          </w:tcPr>
          <w:p w14:paraId="4AAD335A">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color w:val="auto"/>
                <w:sz w:val="24"/>
                <w:highlight w:val="none"/>
              </w:rPr>
              <w:t>条款号</w:t>
            </w:r>
          </w:p>
        </w:tc>
        <w:tc>
          <w:tcPr>
            <w:tcW w:w="1681" w:type="dxa"/>
            <w:vAlign w:val="center"/>
          </w:tcPr>
          <w:p w14:paraId="0C9680C8">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条目</w:t>
            </w:r>
          </w:p>
        </w:tc>
        <w:tc>
          <w:tcPr>
            <w:tcW w:w="6841" w:type="dxa"/>
            <w:vAlign w:val="center"/>
          </w:tcPr>
          <w:p w14:paraId="46551080">
            <w:pPr>
              <w:keepNext w:val="0"/>
              <w:keepLines w:val="0"/>
              <w:pageBreakBefore w:val="0"/>
              <w:widowControl w:val="0"/>
              <w:kinsoku/>
              <w:overflowPunct/>
              <w:topLinePunct w:val="0"/>
              <w:bidi w:val="0"/>
              <w:spacing w:after="0" w:line="240" w:lineRule="auto"/>
              <w:jc w:val="center"/>
              <w:textAlignment w:val="auto"/>
              <w:rPr>
                <w:rFonts w:ascii="宋体" w:hAnsi="宋体" w:cs="宋体"/>
                <w:b/>
                <w:bCs/>
                <w:color w:val="auto"/>
                <w:sz w:val="24"/>
                <w:highlight w:val="none"/>
              </w:rPr>
            </w:pPr>
            <w:r>
              <w:rPr>
                <w:rFonts w:hint="eastAsia" w:ascii="宋体" w:hAnsi="宋体" w:cs="宋体"/>
                <w:b/>
                <w:bCs/>
                <w:color w:val="auto"/>
                <w:sz w:val="24"/>
                <w:highlight w:val="none"/>
              </w:rPr>
              <w:t>内容</w:t>
            </w:r>
          </w:p>
        </w:tc>
      </w:tr>
      <w:tr w14:paraId="7160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673D7797">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w:t>
            </w:r>
          </w:p>
        </w:tc>
        <w:tc>
          <w:tcPr>
            <w:tcW w:w="1681" w:type="dxa"/>
            <w:vAlign w:val="center"/>
          </w:tcPr>
          <w:p w14:paraId="0EE2B6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项目属性</w:t>
            </w:r>
          </w:p>
        </w:tc>
        <w:tc>
          <w:tcPr>
            <w:tcW w:w="6841" w:type="dxa"/>
            <w:vAlign w:val="center"/>
          </w:tcPr>
          <w:p w14:paraId="0CC9489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项目属性：</w:t>
            </w:r>
          </w:p>
          <w:p w14:paraId="008BE61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服务</w:t>
            </w:r>
          </w:p>
          <w:p w14:paraId="5C5B16D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□货物</w:t>
            </w:r>
          </w:p>
        </w:tc>
      </w:tr>
      <w:tr w14:paraId="1D13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109876BD">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2.3</w:t>
            </w:r>
          </w:p>
        </w:tc>
        <w:tc>
          <w:tcPr>
            <w:tcW w:w="1681" w:type="dxa"/>
            <w:vAlign w:val="center"/>
          </w:tcPr>
          <w:p w14:paraId="14D0BEF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科研仪器设备</w:t>
            </w:r>
          </w:p>
        </w:tc>
        <w:tc>
          <w:tcPr>
            <w:tcW w:w="6841" w:type="dxa"/>
            <w:vAlign w:val="center"/>
          </w:tcPr>
          <w:p w14:paraId="1DA8FE3C">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1E0A4E5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□是</w:t>
            </w:r>
          </w:p>
          <w:p w14:paraId="0E11CD0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否</w:t>
            </w:r>
          </w:p>
        </w:tc>
      </w:tr>
      <w:tr w14:paraId="5821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470EBC92">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2.4</w:t>
            </w:r>
          </w:p>
        </w:tc>
        <w:tc>
          <w:tcPr>
            <w:tcW w:w="1681" w:type="dxa"/>
            <w:vAlign w:val="center"/>
          </w:tcPr>
          <w:p w14:paraId="2EBD236A">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核心产品</w:t>
            </w:r>
          </w:p>
        </w:tc>
        <w:tc>
          <w:tcPr>
            <w:tcW w:w="6841" w:type="dxa"/>
            <w:vAlign w:val="center"/>
          </w:tcPr>
          <w:p w14:paraId="5688FA53">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b/>
                <w:color w:val="auto"/>
                <w:sz w:val="24"/>
                <w:highlight w:val="none"/>
                <w:lang w:eastAsia="zh-CN"/>
              </w:rPr>
              <w:t>■</w:t>
            </w:r>
            <w:r>
              <w:rPr>
                <w:rFonts w:hAnsi="宋体" w:cs="宋体"/>
                <w:color w:val="auto"/>
                <w:sz w:val="24"/>
                <w:szCs w:val="24"/>
                <w:highlight w:val="none"/>
              </w:rPr>
              <w:t>关于核心产品本项目</w:t>
            </w:r>
            <w:r>
              <w:rPr>
                <w:rFonts w:hAnsi="宋体" w:cs="宋体"/>
                <w:color w:val="auto"/>
                <w:sz w:val="24"/>
                <w:szCs w:val="24"/>
                <w:highlight w:val="none"/>
                <w:u w:val="single"/>
              </w:rPr>
              <w:t xml:space="preserve"> / </w:t>
            </w:r>
            <w:r>
              <w:rPr>
                <w:rFonts w:hAnsi="宋体" w:cs="宋体"/>
                <w:color w:val="auto"/>
                <w:sz w:val="24"/>
                <w:szCs w:val="24"/>
                <w:highlight w:val="none"/>
              </w:rPr>
              <w:t>不适用。</w:t>
            </w:r>
          </w:p>
          <w:p w14:paraId="52BE1D45">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□本项目</w:t>
            </w:r>
            <w:r>
              <w:rPr>
                <w:rFonts w:hAnsi="宋体" w:cs="宋体"/>
                <w:color w:val="auto"/>
                <w:sz w:val="24"/>
                <w:szCs w:val="24"/>
                <w:highlight w:val="none"/>
                <w:u w:val="single"/>
              </w:rPr>
              <w:t xml:space="preserve"> / </w:t>
            </w:r>
            <w:r>
              <w:rPr>
                <w:rFonts w:hAnsi="宋体" w:cs="宋体"/>
                <w:color w:val="auto"/>
                <w:sz w:val="24"/>
                <w:szCs w:val="24"/>
                <w:highlight w:val="none"/>
              </w:rPr>
              <w:t>为单一产品采购项目。</w:t>
            </w:r>
          </w:p>
          <w:p w14:paraId="1D399437">
            <w:pPr>
              <w:keepNext w:val="0"/>
              <w:keepLines w:val="0"/>
              <w:pageBreakBefore w:val="0"/>
              <w:widowControl w:val="0"/>
              <w:kinsoku/>
              <w:overflowPunct/>
              <w:topLinePunct w:val="0"/>
              <w:bidi w:val="0"/>
              <w:spacing w:after="0" w:line="240" w:lineRule="auto"/>
              <w:ind w:left="5520" w:hanging="5520" w:hangingChars="2300"/>
              <w:jc w:val="left"/>
              <w:textAlignment w:val="auto"/>
              <w:rPr>
                <w:rFonts w:ascii="宋体" w:hAnsi="宋体" w:cs="宋体"/>
                <w:color w:val="auto"/>
                <w:sz w:val="24"/>
                <w:highlight w:val="none"/>
              </w:rPr>
            </w:pPr>
            <w:r>
              <w:rPr>
                <w:rFonts w:hint="eastAsia" w:ascii="宋体" w:hAnsi="宋体" w:cs="宋体"/>
                <w:color w:val="auto"/>
                <w:sz w:val="24"/>
                <w:highlight w:val="none"/>
              </w:rPr>
              <w:t>□本项目</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为非单一产品采购项目</w:t>
            </w:r>
            <w:r>
              <w:rPr>
                <w:color w:val="auto"/>
                <w:sz w:val="24"/>
                <w:highlight w:val="none"/>
              </w:rPr>
              <w:t>，核心产品为：</w:t>
            </w:r>
            <w:r>
              <w:rPr>
                <w:rFonts w:hint="eastAsia" w:ascii="宋体" w:hAnsi="宋体" w:cs="宋体"/>
                <w:color w:val="auto"/>
                <w:sz w:val="24"/>
                <w:highlight w:val="none"/>
                <w:u w:val="single"/>
              </w:rPr>
              <w:t xml:space="preserve"> / </w:t>
            </w:r>
            <w:r>
              <w:rPr>
                <w:color w:val="auto"/>
                <w:sz w:val="24"/>
                <w:highlight w:val="none"/>
              </w:rPr>
              <w:t>。</w:t>
            </w:r>
          </w:p>
        </w:tc>
      </w:tr>
      <w:tr w14:paraId="2539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Merge w:val="restart"/>
            <w:vAlign w:val="center"/>
          </w:tcPr>
          <w:p w14:paraId="347EE85A">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3.1</w:t>
            </w:r>
          </w:p>
        </w:tc>
        <w:tc>
          <w:tcPr>
            <w:tcW w:w="1681" w:type="dxa"/>
            <w:vAlign w:val="center"/>
          </w:tcPr>
          <w:p w14:paraId="178A360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现场考察</w:t>
            </w:r>
          </w:p>
        </w:tc>
        <w:tc>
          <w:tcPr>
            <w:tcW w:w="6841" w:type="dxa"/>
            <w:vAlign w:val="center"/>
          </w:tcPr>
          <w:p w14:paraId="2B5087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 xml:space="preserve">不组织 </w:t>
            </w:r>
          </w:p>
          <w:p w14:paraId="79E0A254">
            <w:pPr>
              <w:keepNext w:val="0"/>
              <w:keepLines w:val="0"/>
              <w:pageBreakBefore w:val="0"/>
              <w:widowControl w:val="0"/>
              <w:kinsoku/>
              <w:overflowPunct/>
              <w:topLinePunct w:val="0"/>
              <w:bidi w:val="0"/>
              <w:spacing w:after="0" w:line="240" w:lineRule="auto"/>
              <w:jc w:val="left"/>
              <w:textAlignment w:val="auto"/>
              <w:rPr>
                <w:rFonts w:ascii="宋体" w:hAnsi="宋体" w:cs="宋体"/>
                <w:bCs/>
                <w:color w:val="auto"/>
                <w:sz w:val="24"/>
                <w:highlight w:val="none"/>
              </w:rPr>
            </w:pPr>
            <w:r>
              <w:rPr>
                <w:rFonts w:hint="eastAsia" w:ascii="宋体" w:hAnsi="宋体" w:cs="宋体"/>
                <w:color w:val="auto"/>
                <w:sz w:val="24"/>
                <w:highlight w:val="none"/>
              </w:rPr>
              <w:t>□组织，考察时间：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4764543C">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考察地点：</w:t>
            </w:r>
            <w:r>
              <w:rPr>
                <w:rFonts w:hAnsi="宋体" w:cs="宋体"/>
                <w:color w:val="auto"/>
                <w:sz w:val="24"/>
                <w:szCs w:val="24"/>
                <w:highlight w:val="none"/>
                <w:u w:val="single"/>
              </w:rPr>
              <w:t xml:space="preserve"> / </w:t>
            </w:r>
            <w:r>
              <w:rPr>
                <w:rFonts w:hAnsi="宋体" w:cs="宋体"/>
                <w:color w:val="auto"/>
                <w:sz w:val="24"/>
                <w:szCs w:val="24"/>
                <w:highlight w:val="none"/>
              </w:rPr>
              <w:t>。</w:t>
            </w:r>
          </w:p>
        </w:tc>
      </w:tr>
      <w:tr w14:paraId="7C07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Merge w:val="continue"/>
            <w:vAlign w:val="center"/>
          </w:tcPr>
          <w:p w14:paraId="52D920CF">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681" w:type="dxa"/>
            <w:vAlign w:val="center"/>
          </w:tcPr>
          <w:p w14:paraId="4BA12BF2">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开标前答疑会</w:t>
            </w:r>
          </w:p>
        </w:tc>
        <w:tc>
          <w:tcPr>
            <w:tcW w:w="6841" w:type="dxa"/>
            <w:vAlign w:val="center"/>
          </w:tcPr>
          <w:p w14:paraId="39D765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不召开</w:t>
            </w:r>
          </w:p>
          <w:p w14:paraId="132B56F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□召开，召开时间：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年</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月</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点</w:t>
            </w:r>
            <w:r>
              <w:rPr>
                <w:rFonts w:hint="eastAsia" w:ascii="宋体" w:hAnsi="宋体" w:cs="宋体"/>
                <w:color w:val="auto"/>
                <w:sz w:val="24"/>
                <w:highlight w:val="none"/>
                <w:u w:val="single"/>
              </w:rPr>
              <w:t xml:space="preserve"> / </w:t>
            </w:r>
            <w:r>
              <w:rPr>
                <w:rFonts w:hint="eastAsia" w:ascii="宋体" w:hAnsi="宋体" w:cs="宋体"/>
                <w:bCs/>
                <w:color w:val="auto"/>
                <w:sz w:val="24"/>
                <w:highlight w:val="none"/>
              </w:rPr>
              <w:t>分</w:t>
            </w:r>
          </w:p>
          <w:p w14:paraId="7576E44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召开地点：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1F6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4" w:hRule="atLeast"/>
          <w:jc w:val="center"/>
        </w:trPr>
        <w:tc>
          <w:tcPr>
            <w:tcW w:w="976" w:type="dxa"/>
            <w:vAlign w:val="center"/>
          </w:tcPr>
          <w:p w14:paraId="446165F9">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4.1</w:t>
            </w:r>
          </w:p>
        </w:tc>
        <w:tc>
          <w:tcPr>
            <w:tcW w:w="1681" w:type="dxa"/>
            <w:vAlign w:val="center"/>
          </w:tcPr>
          <w:p w14:paraId="681561C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样品</w:t>
            </w:r>
          </w:p>
        </w:tc>
        <w:tc>
          <w:tcPr>
            <w:tcW w:w="6841" w:type="dxa"/>
            <w:vAlign w:val="center"/>
          </w:tcPr>
          <w:p w14:paraId="69BC263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投标样品递交：</w:t>
            </w:r>
          </w:p>
          <w:p w14:paraId="39149F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不需要</w:t>
            </w:r>
          </w:p>
          <w:p w14:paraId="1A1FEF8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□需要，具体要求如下：</w:t>
            </w:r>
          </w:p>
          <w:p w14:paraId="428CB5D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6D7B329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5B8F728B">
            <w:pPr>
              <w:keepNext w:val="0"/>
              <w:keepLines w:val="0"/>
              <w:pageBreakBefore w:val="0"/>
              <w:widowControl w:val="0"/>
              <w:kinsoku/>
              <w:overflowPunct/>
              <w:topLinePunct w:val="0"/>
              <w:bidi w:val="0"/>
              <w:spacing w:after="0" w:line="240" w:lineRule="auto"/>
              <w:ind w:firstLine="600" w:firstLineChars="250"/>
              <w:jc w:val="left"/>
              <w:textAlignment w:val="auto"/>
              <w:rPr>
                <w:rFonts w:ascii="宋体" w:hAnsi="宋体" w:cs="宋体"/>
                <w:color w:val="auto"/>
                <w:sz w:val="24"/>
                <w:highlight w:val="none"/>
              </w:rPr>
            </w:pPr>
            <w:r>
              <w:rPr>
                <w:rFonts w:hint="eastAsia" w:ascii="宋体" w:hAnsi="宋体" w:cs="宋体"/>
                <w:color w:val="auto"/>
                <w:sz w:val="24"/>
                <w:highlight w:val="none"/>
              </w:rPr>
              <w:t>□不需要</w:t>
            </w:r>
          </w:p>
          <w:p w14:paraId="23770B7F">
            <w:pPr>
              <w:keepNext w:val="0"/>
              <w:keepLines w:val="0"/>
              <w:pageBreakBefore w:val="0"/>
              <w:widowControl w:val="0"/>
              <w:kinsoku/>
              <w:overflowPunct/>
              <w:topLinePunct w:val="0"/>
              <w:bidi w:val="0"/>
              <w:spacing w:after="0" w:line="240" w:lineRule="auto"/>
              <w:ind w:firstLine="600" w:firstLineChars="25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□需要</w:t>
            </w:r>
          </w:p>
          <w:p w14:paraId="2623F79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C84AC0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B8A67C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1ACE0A68">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5ADB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6" w:hRule="atLeast"/>
          <w:jc w:val="center"/>
        </w:trPr>
        <w:tc>
          <w:tcPr>
            <w:tcW w:w="976" w:type="dxa"/>
            <w:vAlign w:val="center"/>
          </w:tcPr>
          <w:p w14:paraId="200463A8">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5.2.5</w:t>
            </w:r>
          </w:p>
        </w:tc>
        <w:tc>
          <w:tcPr>
            <w:tcW w:w="1681" w:type="dxa"/>
            <w:vAlign w:val="center"/>
          </w:tcPr>
          <w:p w14:paraId="61D8896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标的所属行业</w:t>
            </w:r>
          </w:p>
        </w:tc>
        <w:tc>
          <w:tcPr>
            <w:tcW w:w="6841" w:type="dxa"/>
            <w:vAlign w:val="center"/>
          </w:tcPr>
          <w:p w14:paraId="71B212B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本包采购标的对应的中小企业划分标准所属行业：</w:t>
            </w:r>
          </w:p>
          <w:tbl>
            <w:tblPr>
              <w:tblStyle w:val="46"/>
              <w:tblW w:w="49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3520"/>
              <w:gridCol w:w="2157"/>
            </w:tblGrid>
            <w:tr w14:paraId="756F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4" w:type="pct"/>
                  <w:tcBorders>
                    <w:top w:val="single" w:color="auto" w:sz="4" w:space="0"/>
                    <w:left w:val="single" w:color="auto" w:sz="4" w:space="0"/>
                    <w:bottom w:val="single" w:color="auto" w:sz="4" w:space="0"/>
                    <w:right w:val="single" w:color="auto" w:sz="4" w:space="0"/>
                  </w:tcBorders>
                  <w:vAlign w:val="center"/>
                </w:tcPr>
                <w:p w14:paraId="2B64B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bCs/>
                      <w:color w:val="auto"/>
                      <w:sz w:val="24"/>
                      <w:highlight w:val="none"/>
                      <w:lang w:val="en-US"/>
                    </w:rPr>
                  </w:pPr>
                  <w:r>
                    <w:rPr>
                      <w:rFonts w:hint="eastAsia" w:ascii="宋体" w:hAnsi="宋体" w:cs="宋体"/>
                      <w:bCs/>
                      <w:color w:val="auto"/>
                      <w:sz w:val="24"/>
                      <w:highlight w:val="none"/>
                      <w:lang w:val="en-US" w:eastAsia="zh-CN"/>
                    </w:rPr>
                    <w:t>包号</w:t>
                  </w:r>
                </w:p>
              </w:tc>
              <w:tc>
                <w:tcPr>
                  <w:tcW w:w="2706" w:type="pct"/>
                  <w:tcBorders>
                    <w:top w:val="single" w:color="auto" w:sz="4" w:space="0"/>
                    <w:left w:val="single" w:color="auto" w:sz="4" w:space="0"/>
                    <w:bottom w:val="single" w:color="auto" w:sz="4" w:space="0"/>
                    <w:right w:val="single" w:color="auto" w:sz="4" w:space="0"/>
                  </w:tcBorders>
                  <w:vAlign w:val="center"/>
                </w:tcPr>
                <w:p w14:paraId="41146C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标的</w:t>
                  </w:r>
                  <w:r>
                    <w:rPr>
                      <w:rFonts w:hint="eastAsia" w:ascii="宋体" w:hAnsi="宋体" w:cs="宋体"/>
                      <w:bCs/>
                      <w:color w:val="auto"/>
                      <w:sz w:val="24"/>
                      <w:highlight w:val="none"/>
                    </w:rPr>
                    <w:t>名称</w:t>
                  </w:r>
                </w:p>
              </w:tc>
              <w:tc>
                <w:tcPr>
                  <w:tcW w:w="1658" w:type="pct"/>
                  <w:tcBorders>
                    <w:top w:val="single" w:color="auto" w:sz="4" w:space="0"/>
                    <w:left w:val="single" w:color="auto" w:sz="4" w:space="0"/>
                    <w:bottom w:val="single" w:color="auto" w:sz="4" w:space="0"/>
                    <w:right w:val="single" w:color="auto" w:sz="4" w:space="0"/>
                  </w:tcBorders>
                  <w:vAlign w:val="center"/>
                </w:tcPr>
                <w:p w14:paraId="5ACF66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45B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302D04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01</w:t>
                  </w:r>
                </w:p>
              </w:tc>
              <w:tc>
                <w:tcPr>
                  <w:tcW w:w="2706" w:type="pct"/>
                  <w:tcBorders>
                    <w:top w:val="single" w:color="auto" w:sz="4" w:space="0"/>
                    <w:left w:val="single" w:color="auto" w:sz="4" w:space="0"/>
                    <w:bottom w:val="single" w:color="auto" w:sz="4" w:space="0"/>
                    <w:right w:val="single" w:color="auto" w:sz="4" w:space="0"/>
                  </w:tcBorders>
                  <w:shd w:val="clear" w:color="auto" w:fill="auto"/>
                  <w:vAlign w:val="center"/>
                </w:tcPr>
                <w:p w14:paraId="35AA5320">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default" w:ascii="宋体" w:hAnsi="宋体" w:eastAsia="宋体" w:cs="宋体"/>
                      <w:color w:val="auto"/>
                      <w:sz w:val="24"/>
                      <w:szCs w:val="24"/>
                      <w:highlight w:val="none"/>
                      <w:vertAlign w:val="baseline"/>
                      <w:lang w:val="en-US"/>
                    </w:rPr>
                    <w:t>石园小学学生综合活动项目</w:t>
                  </w:r>
                </w:p>
              </w:tc>
              <w:tc>
                <w:tcPr>
                  <w:tcW w:w="1658" w:type="pct"/>
                  <w:tcBorders>
                    <w:top w:val="single" w:color="auto" w:sz="4" w:space="0"/>
                    <w:left w:val="single" w:color="auto" w:sz="4" w:space="0"/>
                    <w:bottom w:val="single" w:color="auto" w:sz="4" w:space="0"/>
                    <w:right w:val="single" w:color="auto" w:sz="4" w:space="0"/>
                  </w:tcBorders>
                  <w:vAlign w:val="center"/>
                </w:tcPr>
                <w:p w14:paraId="3D0E9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1821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1D5CA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02</w:t>
                  </w:r>
                </w:p>
              </w:tc>
              <w:tc>
                <w:tcPr>
                  <w:tcW w:w="2706" w:type="pct"/>
                  <w:tcBorders>
                    <w:top w:val="single" w:color="auto" w:sz="4" w:space="0"/>
                    <w:left w:val="single" w:color="auto" w:sz="4" w:space="0"/>
                    <w:bottom w:val="single" w:color="auto" w:sz="4" w:space="0"/>
                    <w:right w:val="single" w:color="auto" w:sz="4" w:space="0"/>
                  </w:tcBorders>
                  <w:shd w:val="clear" w:color="auto" w:fill="auto"/>
                  <w:vAlign w:val="center"/>
                </w:tcPr>
                <w:p w14:paraId="5887CD84">
                  <w:pPr>
                    <w:wordWrap w:val="0"/>
                    <w:spacing w:after="60" w:line="360" w:lineRule="auto"/>
                    <w:jc w:val="both"/>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i w:val="0"/>
                      <w:iCs w:val="0"/>
                      <w:color w:val="auto"/>
                      <w:kern w:val="0"/>
                      <w:sz w:val="24"/>
                      <w:szCs w:val="24"/>
                      <w:highlight w:val="none"/>
                      <w:u w:val="none"/>
                      <w:lang w:val="en-US" w:eastAsia="zh-CN" w:bidi="ar"/>
                    </w:rPr>
                    <w:t>石园小学学生体育类活动项目</w:t>
                  </w:r>
                </w:p>
              </w:tc>
              <w:tc>
                <w:tcPr>
                  <w:tcW w:w="1658" w:type="pct"/>
                  <w:tcBorders>
                    <w:top w:val="single" w:color="auto" w:sz="4" w:space="0"/>
                    <w:left w:val="single" w:color="auto" w:sz="4" w:space="0"/>
                    <w:bottom w:val="single" w:color="auto" w:sz="4" w:space="0"/>
                    <w:right w:val="single" w:color="auto" w:sz="4" w:space="0"/>
                  </w:tcBorders>
                  <w:vAlign w:val="center"/>
                </w:tcPr>
                <w:p w14:paraId="42199F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1544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5C229F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03</w:t>
                  </w:r>
                </w:p>
              </w:tc>
              <w:tc>
                <w:tcPr>
                  <w:tcW w:w="2706" w:type="pct"/>
                  <w:tcBorders>
                    <w:top w:val="single" w:color="auto" w:sz="4" w:space="0"/>
                    <w:left w:val="single" w:color="auto" w:sz="4" w:space="0"/>
                    <w:bottom w:val="single" w:color="auto" w:sz="4" w:space="0"/>
                    <w:right w:val="single" w:color="auto" w:sz="4" w:space="0"/>
                  </w:tcBorders>
                  <w:shd w:val="clear" w:color="auto" w:fill="auto"/>
                  <w:vAlign w:val="center"/>
                </w:tcPr>
                <w:p w14:paraId="0950F1FA">
                  <w:pPr>
                    <w:wordWrap w:val="0"/>
                    <w:spacing w:after="60" w:line="360" w:lineRule="auto"/>
                    <w:jc w:val="center"/>
                    <w:rPr>
                      <w:rFonts w:hint="eastAsia" w:ascii="宋体" w:hAnsi="宋体" w:eastAsia="宋体" w:cs="宋体"/>
                      <w:color w:val="auto"/>
                      <w:kern w:val="2"/>
                      <w:sz w:val="24"/>
                      <w:szCs w:val="24"/>
                      <w:highlight w:val="none"/>
                      <w:vertAlign w:val="baseline"/>
                      <w:lang w:val="en-US" w:eastAsia="zh-CN" w:bidi="ar-SA"/>
                    </w:rPr>
                  </w:pPr>
                  <w:r>
                    <w:rPr>
                      <w:rFonts w:hint="eastAsia" w:ascii="宋体" w:hAnsi="宋体" w:cs="宋体"/>
                      <w:i w:val="0"/>
                      <w:iCs w:val="0"/>
                      <w:color w:val="auto"/>
                      <w:kern w:val="0"/>
                      <w:sz w:val="24"/>
                      <w:szCs w:val="24"/>
                      <w:highlight w:val="none"/>
                      <w:u w:val="none"/>
                      <w:lang w:val="en-US" w:eastAsia="zh-CN" w:bidi="ar"/>
                    </w:rPr>
                    <w:t>石园小学学生科技劳动类活动项目</w:t>
                  </w:r>
                </w:p>
              </w:tc>
              <w:tc>
                <w:tcPr>
                  <w:tcW w:w="1658" w:type="pct"/>
                  <w:tcBorders>
                    <w:top w:val="single" w:color="auto" w:sz="4" w:space="0"/>
                    <w:left w:val="single" w:color="auto" w:sz="4" w:space="0"/>
                    <w:bottom w:val="single" w:color="auto" w:sz="4" w:space="0"/>
                    <w:right w:val="single" w:color="auto" w:sz="4" w:space="0"/>
                  </w:tcBorders>
                  <w:vAlign w:val="center"/>
                </w:tcPr>
                <w:p w14:paraId="1F3060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43BE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0B777B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04</w:t>
                  </w:r>
                </w:p>
              </w:tc>
              <w:tc>
                <w:tcPr>
                  <w:tcW w:w="2706" w:type="pct"/>
                  <w:tcBorders>
                    <w:top w:val="single" w:color="auto" w:sz="4" w:space="0"/>
                    <w:left w:val="single" w:color="auto" w:sz="4" w:space="0"/>
                    <w:bottom w:val="single" w:color="auto" w:sz="4" w:space="0"/>
                    <w:right w:val="single" w:color="auto" w:sz="4" w:space="0"/>
                  </w:tcBorders>
                  <w:shd w:val="clear" w:color="auto" w:fill="auto"/>
                  <w:vAlign w:val="center"/>
                </w:tcPr>
                <w:p w14:paraId="17A926C8">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石园小学学生艺术类活动项目</w:t>
                  </w:r>
                </w:p>
              </w:tc>
              <w:tc>
                <w:tcPr>
                  <w:tcW w:w="1658" w:type="pct"/>
                  <w:tcBorders>
                    <w:top w:val="single" w:color="auto" w:sz="4" w:space="0"/>
                    <w:left w:val="single" w:color="auto" w:sz="4" w:space="0"/>
                    <w:bottom w:val="single" w:color="auto" w:sz="4" w:space="0"/>
                    <w:right w:val="single" w:color="auto" w:sz="4" w:space="0"/>
                  </w:tcBorders>
                  <w:vAlign w:val="center"/>
                </w:tcPr>
                <w:p w14:paraId="6DC8CD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r w14:paraId="663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4" w:type="pct"/>
                  <w:tcBorders>
                    <w:top w:val="single" w:color="auto" w:sz="4" w:space="0"/>
                    <w:left w:val="single" w:color="auto" w:sz="4" w:space="0"/>
                    <w:bottom w:val="single" w:color="auto" w:sz="4" w:space="0"/>
                    <w:right w:val="single" w:color="auto" w:sz="4" w:space="0"/>
                  </w:tcBorders>
                  <w:vAlign w:val="center"/>
                </w:tcPr>
                <w:p w14:paraId="2376DE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05</w:t>
                  </w:r>
                </w:p>
              </w:tc>
              <w:tc>
                <w:tcPr>
                  <w:tcW w:w="2706" w:type="pct"/>
                  <w:tcBorders>
                    <w:top w:val="single" w:color="auto" w:sz="4" w:space="0"/>
                    <w:left w:val="single" w:color="auto" w:sz="4" w:space="0"/>
                    <w:bottom w:val="single" w:color="auto" w:sz="4" w:space="0"/>
                    <w:right w:val="single" w:color="auto" w:sz="4" w:space="0"/>
                  </w:tcBorders>
                  <w:shd w:val="clear" w:color="auto" w:fill="auto"/>
                  <w:vAlign w:val="center"/>
                </w:tcPr>
                <w:p w14:paraId="69B1DEA6">
                  <w:pPr>
                    <w:wordWrap w:val="0"/>
                    <w:spacing w:after="60" w:line="360" w:lineRule="auto"/>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石园小学学生管乐团活动项目</w:t>
                  </w:r>
                </w:p>
              </w:tc>
              <w:tc>
                <w:tcPr>
                  <w:tcW w:w="1658" w:type="pct"/>
                  <w:tcBorders>
                    <w:top w:val="single" w:color="auto" w:sz="4" w:space="0"/>
                    <w:left w:val="single" w:color="auto" w:sz="4" w:space="0"/>
                    <w:bottom w:val="single" w:color="auto" w:sz="4" w:space="0"/>
                    <w:right w:val="single" w:color="auto" w:sz="4" w:space="0"/>
                  </w:tcBorders>
                  <w:vAlign w:val="center"/>
                </w:tcPr>
                <w:p w14:paraId="3BC3D4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highlight w:val="none"/>
                      <w:lang w:val="en-US" w:eastAsia="zh-CN"/>
                    </w:rPr>
                  </w:pPr>
                  <w:r>
                    <w:rPr>
                      <w:rFonts w:hint="eastAsia" w:ascii="宋体" w:hAnsi="宋体" w:cs="宋体"/>
                      <w:color w:val="auto"/>
                      <w:kern w:val="0"/>
                      <w:sz w:val="24"/>
                      <w:highlight w:val="none"/>
                      <w:lang w:val="en-US" w:eastAsia="zh-CN"/>
                    </w:rPr>
                    <w:t>其他未列明行业</w:t>
                  </w:r>
                </w:p>
              </w:tc>
            </w:tr>
          </w:tbl>
          <w:p w14:paraId="614ED98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color w:val="auto"/>
                <w:sz w:val="24"/>
                <w:highlight w:val="none"/>
                <w:lang w:val="en-US" w:eastAsia="zh-CN"/>
              </w:rPr>
              <w:t>其他未列明行业</w:t>
            </w:r>
            <w:r>
              <w:rPr>
                <w:rFonts w:hint="eastAsia" w:ascii="宋体" w:hAnsi="宋体" w:cs="宋体"/>
                <w:color w:val="auto"/>
                <w:sz w:val="24"/>
                <w:highlight w:val="none"/>
                <w:lang w:val="en-US" w:eastAsia="zh-CN"/>
              </w:rPr>
              <w:t>：</w:t>
            </w:r>
            <w:r>
              <w:rPr>
                <w:rFonts w:hint="eastAsia" w:ascii="宋体" w:hAnsi="宋体" w:cs="宋体"/>
                <w:color w:val="auto"/>
                <w:sz w:val="24"/>
                <w:highlight w:val="none"/>
                <w:u w:val="single"/>
                <w:lang w:val="en-US" w:eastAsia="zh-CN"/>
              </w:rPr>
              <w:t>从业人员300人以下的为中小微型企业。其中，从业人员100人及以上的为中型企业；从业人员10人及以上的为小型企业；从业人员10人以下的为微型企业。</w:t>
            </w:r>
          </w:p>
        </w:tc>
      </w:tr>
      <w:tr w14:paraId="3210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976" w:type="dxa"/>
            <w:vAlign w:val="center"/>
          </w:tcPr>
          <w:p w14:paraId="2821C3FC">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11.2</w:t>
            </w:r>
          </w:p>
        </w:tc>
        <w:tc>
          <w:tcPr>
            <w:tcW w:w="1681" w:type="dxa"/>
            <w:vAlign w:val="center"/>
          </w:tcPr>
          <w:p w14:paraId="4D043415">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投标报价</w:t>
            </w:r>
          </w:p>
        </w:tc>
        <w:tc>
          <w:tcPr>
            <w:tcW w:w="6841" w:type="dxa"/>
            <w:vAlign w:val="center"/>
          </w:tcPr>
          <w:p w14:paraId="51E5D3B6">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投标报价的特殊规定：</w:t>
            </w:r>
          </w:p>
          <w:p w14:paraId="4B8896E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无</w:t>
            </w:r>
          </w:p>
          <w:p w14:paraId="5F375F7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□有，具体情形：</w:t>
            </w:r>
            <w:r>
              <w:rPr>
                <w:rFonts w:hint="eastAsia" w:ascii="宋体" w:hAnsi="宋体" w:cs="宋体"/>
                <w:color w:val="auto"/>
                <w:sz w:val="24"/>
                <w:highlight w:val="none"/>
                <w:u w:val="single"/>
              </w:rPr>
              <w:t xml:space="preserve"> / </w:t>
            </w:r>
          </w:p>
        </w:tc>
      </w:tr>
      <w:tr w14:paraId="3C59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76" w:type="dxa"/>
            <w:vAlign w:val="center"/>
          </w:tcPr>
          <w:p w14:paraId="17493F65">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12.1</w:t>
            </w:r>
          </w:p>
        </w:tc>
        <w:tc>
          <w:tcPr>
            <w:tcW w:w="1681" w:type="dxa"/>
            <w:vMerge w:val="restart"/>
            <w:vAlign w:val="center"/>
          </w:tcPr>
          <w:p w14:paraId="353F5A84">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投标保证金</w:t>
            </w:r>
          </w:p>
        </w:tc>
        <w:tc>
          <w:tcPr>
            <w:tcW w:w="6841" w:type="dxa"/>
            <w:vAlign w:val="center"/>
          </w:tcPr>
          <w:p w14:paraId="5E8039C1">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投标保证金：</w:t>
            </w:r>
            <w:r>
              <w:rPr>
                <w:rFonts w:hint="eastAsia" w:hAnsi="宋体" w:cs="宋体"/>
                <w:color w:val="auto"/>
                <w:sz w:val="24"/>
                <w:szCs w:val="24"/>
                <w:highlight w:val="none"/>
                <w:u w:val="single"/>
              </w:rPr>
              <w:t>不收取</w:t>
            </w:r>
            <w:r>
              <w:rPr>
                <w:rFonts w:hint="eastAsia" w:hAnsi="宋体" w:cs="宋体"/>
                <w:color w:val="auto"/>
                <w:sz w:val="24"/>
                <w:szCs w:val="24"/>
                <w:highlight w:val="none"/>
              </w:rPr>
              <w:t>；</w:t>
            </w:r>
          </w:p>
          <w:p w14:paraId="2A86D1E5">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01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6B40759E">
            <w:pPr>
              <w:pStyle w:val="24"/>
              <w:keepNext w:val="0"/>
              <w:keepLines w:val="0"/>
              <w:pageBreakBefore w:val="0"/>
              <w:widowControl w:val="0"/>
              <w:kinsoku/>
              <w:overflowPunct/>
              <w:topLinePunct w:val="0"/>
              <w:bidi w:val="0"/>
              <w:adjustRightInd w:val="0"/>
              <w:snapToGrid w:val="0"/>
              <w:spacing w:after="0" w:line="240" w:lineRule="auto"/>
              <w:textAlignment w:val="auto"/>
              <w:rPr>
                <w:rFonts w:hint="eastAsia" w:hAnsi="宋体" w:cs="宋体"/>
                <w:color w:val="auto"/>
                <w:sz w:val="24"/>
                <w:szCs w:val="24"/>
                <w:highlight w:val="none"/>
              </w:rPr>
            </w:pPr>
            <w:r>
              <w:rPr>
                <w:rFonts w:hint="eastAsia" w:hAnsi="宋体" w:cs="宋体"/>
                <w:color w:val="auto"/>
                <w:sz w:val="24"/>
                <w:szCs w:val="24"/>
                <w:highlight w:val="none"/>
              </w:rPr>
              <w:t>… 包：</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p w14:paraId="04494212">
            <w:pPr>
              <w:pStyle w:val="24"/>
              <w:keepNext w:val="0"/>
              <w:keepLines w:val="0"/>
              <w:pageBreakBefore w:val="0"/>
              <w:widowControl w:val="0"/>
              <w:kinsoku/>
              <w:overflowPunct/>
              <w:topLinePunct w:val="0"/>
              <w:bidi w:val="0"/>
              <w:adjustRightInd w:val="0"/>
              <w:snapToGrid w:val="0"/>
              <w:spacing w:after="0" w:line="240" w:lineRule="auto"/>
              <w:textAlignment w:val="auto"/>
              <w:rPr>
                <w:color w:val="auto"/>
                <w:highlight w:val="none"/>
              </w:rPr>
            </w:pPr>
            <w:r>
              <w:rPr>
                <w:rFonts w:hint="eastAsia" w:hAnsi="宋体" w:cs="宋体"/>
                <w:color w:val="auto"/>
                <w:sz w:val="24"/>
                <w:szCs w:val="24"/>
                <w:highlight w:val="none"/>
              </w:rPr>
              <w:t>投标保证金收受人信息：</w:t>
            </w:r>
            <w:r>
              <w:rPr>
                <w:rFonts w:hint="eastAsia" w:ascii="宋体" w:hAnsi="宋体" w:cs="宋体"/>
                <w:color w:val="auto"/>
                <w:sz w:val="24"/>
                <w:highlight w:val="none"/>
                <w:u w:val="single"/>
              </w:rPr>
              <w:t xml:space="preserve"> / </w:t>
            </w:r>
            <w:r>
              <w:rPr>
                <w:rFonts w:hint="eastAsia" w:hAnsi="宋体" w:cs="宋体"/>
                <w:color w:val="auto"/>
                <w:sz w:val="24"/>
                <w:szCs w:val="24"/>
                <w:highlight w:val="none"/>
              </w:rPr>
              <w:t>。</w:t>
            </w:r>
          </w:p>
        </w:tc>
      </w:tr>
      <w:tr w14:paraId="0E89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976" w:type="dxa"/>
            <w:vAlign w:val="center"/>
          </w:tcPr>
          <w:p w14:paraId="4721CD44">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12.</w:t>
            </w:r>
            <w:r>
              <w:rPr>
                <w:rFonts w:hint="eastAsia" w:hAnsi="宋体" w:cs="宋体"/>
                <w:color w:val="auto"/>
                <w:sz w:val="24"/>
                <w:szCs w:val="24"/>
                <w:highlight w:val="none"/>
                <w:lang w:val="en-US" w:eastAsia="zh-CN"/>
              </w:rPr>
              <w:t>8</w:t>
            </w:r>
            <w:r>
              <w:rPr>
                <w:rFonts w:hAnsi="宋体" w:cs="宋体"/>
                <w:color w:val="auto"/>
                <w:sz w:val="24"/>
                <w:szCs w:val="24"/>
                <w:highlight w:val="none"/>
              </w:rPr>
              <w:t>.2</w:t>
            </w:r>
          </w:p>
        </w:tc>
        <w:tc>
          <w:tcPr>
            <w:tcW w:w="1681" w:type="dxa"/>
            <w:vMerge w:val="continue"/>
            <w:vAlign w:val="center"/>
          </w:tcPr>
          <w:p w14:paraId="330ACBDB">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p>
        </w:tc>
        <w:tc>
          <w:tcPr>
            <w:tcW w:w="6841" w:type="dxa"/>
            <w:vAlign w:val="center"/>
          </w:tcPr>
          <w:p w14:paraId="09FEB3D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5E7D8BC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hAnsi="宋体" w:cs="宋体"/>
                <w:color w:val="auto"/>
                <w:sz w:val="24"/>
                <w:szCs w:val="24"/>
                <w:highlight w:val="none"/>
                <w:lang w:eastAsia="zh-CN"/>
              </w:rPr>
              <w:t>■</w:t>
            </w:r>
            <w:r>
              <w:rPr>
                <w:rFonts w:hint="eastAsia" w:ascii="宋体" w:hAnsi="宋体" w:cs="宋体"/>
                <w:color w:val="auto"/>
                <w:sz w:val="24"/>
                <w:highlight w:val="none"/>
              </w:rPr>
              <w:t>无</w:t>
            </w:r>
          </w:p>
          <w:p w14:paraId="33D5FBF4">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有，具体情形：</w:t>
            </w:r>
          </w:p>
          <w:p w14:paraId="0AAFD562">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（1）</w:t>
            </w:r>
            <w:r>
              <w:rPr>
                <w:rFonts w:hAnsi="宋体" w:cs="宋体"/>
                <w:color w:val="auto"/>
                <w:sz w:val="24"/>
                <w:szCs w:val="24"/>
                <w:highlight w:val="none"/>
                <w:u w:val="single"/>
              </w:rPr>
              <w:t>除因不可抗力或招标文件认可的情形以外，中标人放弃中标或者不按本须知的规定与采购人签订合同的</w:t>
            </w:r>
            <w:r>
              <w:rPr>
                <w:rFonts w:hAnsi="宋体" w:cs="宋体"/>
                <w:color w:val="auto"/>
                <w:sz w:val="24"/>
                <w:szCs w:val="24"/>
                <w:highlight w:val="none"/>
              </w:rPr>
              <w:t>；</w:t>
            </w:r>
          </w:p>
          <w:p w14:paraId="3FAFC1FD">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（2）</w:t>
            </w:r>
            <w:r>
              <w:rPr>
                <w:rFonts w:hAnsi="宋体" w:cs="宋体"/>
                <w:color w:val="auto"/>
                <w:sz w:val="24"/>
                <w:szCs w:val="24"/>
                <w:highlight w:val="none"/>
                <w:u w:val="single"/>
              </w:rPr>
              <w:t>提供虚假材料的</w:t>
            </w:r>
            <w:r>
              <w:rPr>
                <w:rFonts w:hAnsi="宋体" w:cs="宋体"/>
                <w:color w:val="auto"/>
                <w:sz w:val="24"/>
                <w:szCs w:val="24"/>
                <w:highlight w:val="none"/>
              </w:rPr>
              <w:t>；</w:t>
            </w:r>
          </w:p>
          <w:p w14:paraId="6F3F2969">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（3）</w:t>
            </w:r>
            <w:r>
              <w:rPr>
                <w:rFonts w:hAnsi="宋体" w:cs="宋体"/>
                <w:color w:val="auto"/>
                <w:sz w:val="24"/>
                <w:szCs w:val="24"/>
                <w:highlight w:val="none"/>
                <w:u w:val="single"/>
              </w:rPr>
              <w:t>投标人与其他投标人恶意串通的</w:t>
            </w:r>
            <w:r>
              <w:rPr>
                <w:rFonts w:hAnsi="宋体" w:cs="宋体"/>
                <w:color w:val="auto"/>
                <w:sz w:val="24"/>
                <w:szCs w:val="24"/>
                <w:highlight w:val="none"/>
              </w:rPr>
              <w:t>；</w:t>
            </w:r>
          </w:p>
          <w:p w14:paraId="2A25977C">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u w:val="single"/>
              </w:rPr>
            </w:pPr>
            <w:r>
              <w:rPr>
                <w:rFonts w:hAnsi="宋体" w:cs="宋体"/>
                <w:color w:val="auto"/>
                <w:sz w:val="24"/>
                <w:szCs w:val="24"/>
                <w:highlight w:val="none"/>
              </w:rPr>
              <w:t>（4）</w:t>
            </w:r>
            <w:r>
              <w:rPr>
                <w:rFonts w:hAnsi="宋体" w:cs="宋体"/>
                <w:color w:val="auto"/>
                <w:sz w:val="24"/>
                <w:szCs w:val="24"/>
                <w:highlight w:val="none"/>
                <w:u w:val="single"/>
              </w:rPr>
              <w:t>招标文件规定的其他情形</w:t>
            </w:r>
            <w:r>
              <w:rPr>
                <w:rFonts w:hAnsi="宋体" w:cs="宋体"/>
                <w:color w:val="auto"/>
                <w:sz w:val="24"/>
                <w:szCs w:val="24"/>
                <w:highlight w:val="none"/>
              </w:rPr>
              <w:t>。</w:t>
            </w:r>
          </w:p>
        </w:tc>
      </w:tr>
      <w:tr w14:paraId="2E6E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76" w:type="dxa"/>
            <w:vAlign w:val="center"/>
          </w:tcPr>
          <w:p w14:paraId="4D20A177">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13.1</w:t>
            </w:r>
          </w:p>
        </w:tc>
        <w:tc>
          <w:tcPr>
            <w:tcW w:w="1681" w:type="dxa"/>
            <w:vAlign w:val="center"/>
          </w:tcPr>
          <w:p w14:paraId="670DCE23">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投标有效期</w:t>
            </w:r>
          </w:p>
        </w:tc>
        <w:tc>
          <w:tcPr>
            <w:tcW w:w="6841" w:type="dxa"/>
            <w:vAlign w:val="center"/>
          </w:tcPr>
          <w:p w14:paraId="18593644">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90</w:t>
            </w:r>
            <w:r>
              <w:rPr>
                <w:rFonts w:hint="eastAsia" w:ascii="宋体" w:hAnsi="宋体" w:cs="宋体"/>
                <w:color w:val="auto"/>
                <w:sz w:val="24"/>
                <w:highlight w:val="none"/>
              </w:rPr>
              <w:t>日历天。</w:t>
            </w:r>
          </w:p>
        </w:tc>
      </w:tr>
      <w:tr w14:paraId="322E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976" w:type="dxa"/>
            <w:vMerge w:val="restart"/>
            <w:vAlign w:val="center"/>
          </w:tcPr>
          <w:p w14:paraId="31F7E7FE">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18.2</w:t>
            </w:r>
          </w:p>
        </w:tc>
        <w:tc>
          <w:tcPr>
            <w:tcW w:w="1681" w:type="dxa"/>
            <w:vAlign w:val="center"/>
          </w:tcPr>
          <w:p w14:paraId="32E3EFB2">
            <w:pPr>
              <w:keepNext w:val="0"/>
              <w:keepLines w:val="0"/>
              <w:pageBreakBefore w:val="0"/>
              <w:widowControl w:val="0"/>
              <w:kinsoku/>
              <w:overflowPunct/>
              <w:topLinePunct w:val="0"/>
              <w:bidi w:val="0"/>
              <w:spacing w:after="0" w:line="240" w:lineRule="auto"/>
              <w:jc w:val="center"/>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解密时间</w:t>
            </w:r>
          </w:p>
        </w:tc>
        <w:tc>
          <w:tcPr>
            <w:tcW w:w="6841" w:type="dxa"/>
            <w:vAlign w:val="center"/>
          </w:tcPr>
          <w:p w14:paraId="57100C1F">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sz w:val="24"/>
                <w:highlight w:val="none"/>
              </w:rPr>
              <w:t>解密时间：</w:t>
            </w:r>
            <w:r>
              <w:rPr>
                <w:color w:val="auto"/>
                <w:sz w:val="24"/>
                <w:highlight w:val="none"/>
                <w:u w:val="single"/>
              </w:rPr>
              <w:t xml:space="preserve"> </w:t>
            </w:r>
            <w:r>
              <w:rPr>
                <w:rFonts w:hint="eastAsia"/>
                <w:color w:val="auto"/>
                <w:sz w:val="24"/>
                <w:highlight w:val="none"/>
                <w:u w:val="single"/>
                <w:lang w:val="en-US" w:eastAsia="zh-CN"/>
              </w:rPr>
              <w:t>30</w:t>
            </w:r>
            <w:r>
              <w:rPr>
                <w:color w:val="auto"/>
                <w:sz w:val="24"/>
                <w:highlight w:val="none"/>
                <w:u w:val="single"/>
              </w:rPr>
              <w:t xml:space="preserve"> </w:t>
            </w:r>
            <w:r>
              <w:rPr>
                <w:color w:val="auto"/>
                <w:sz w:val="24"/>
                <w:highlight w:val="none"/>
              </w:rPr>
              <w:t>分钟</w:t>
            </w:r>
          </w:p>
        </w:tc>
      </w:tr>
      <w:tr w14:paraId="2ABF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976" w:type="dxa"/>
            <w:vMerge w:val="continue"/>
            <w:vAlign w:val="center"/>
          </w:tcPr>
          <w:p w14:paraId="0E87CCF3">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p>
        </w:tc>
        <w:tc>
          <w:tcPr>
            <w:tcW w:w="1681" w:type="dxa"/>
            <w:vAlign w:val="center"/>
          </w:tcPr>
          <w:p w14:paraId="3DEA61B6">
            <w:pPr>
              <w:keepNext w:val="0"/>
              <w:keepLines w:val="0"/>
              <w:pageBreakBefore w:val="0"/>
              <w:widowControl w:val="0"/>
              <w:kinsoku/>
              <w:wordWrap w:val="0"/>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开标会携带</w:t>
            </w:r>
          </w:p>
          <w:p w14:paraId="0865B6D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资料</w:t>
            </w:r>
          </w:p>
        </w:tc>
        <w:tc>
          <w:tcPr>
            <w:tcW w:w="6841" w:type="dxa"/>
            <w:vAlign w:val="center"/>
          </w:tcPr>
          <w:p w14:paraId="4D2F4C22">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投标人代表参加开标会议</w:t>
            </w:r>
            <w:r>
              <w:rPr>
                <w:rFonts w:hint="eastAsia" w:ascii="宋体" w:hAnsi="宋体" w:cs="宋体"/>
                <w:color w:val="auto"/>
                <w:sz w:val="24"/>
                <w:highlight w:val="none"/>
                <w:lang w:val="en-US" w:eastAsia="zh-CN"/>
              </w:rPr>
              <w:t>需</w:t>
            </w:r>
            <w:r>
              <w:rPr>
                <w:rFonts w:hint="eastAsia" w:ascii="宋体" w:hAnsi="宋体" w:cs="宋体"/>
                <w:color w:val="auto"/>
                <w:sz w:val="24"/>
                <w:highlight w:val="none"/>
              </w:rPr>
              <w:t>携带</w:t>
            </w:r>
            <w:r>
              <w:rPr>
                <w:rFonts w:hint="eastAsia" w:ascii="宋体" w:hAnsi="宋体" w:cs="宋体"/>
                <w:color w:val="auto"/>
                <w:sz w:val="24"/>
                <w:highlight w:val="none"/>
                <w:lang w:eastAsia="zh-CN"/>
              </w:rPr>
              <w:t>：</w:t>
            </w:r>
          </w:p>
          <w:p w14:paraId="7874BF6E">
            <w:pPr>
              <w:keepNext w:val="0"/>
              <w:keepLines w:val="0"/>
              <w:pageBreakBefore w:val="0"/>
              <w:widowControl w:val="0"/>
              <w:numPr>
                <w:ilvl w:val="0"/>
                <w:numId w:val="8"/>
              </w:numPr>
              <w:kinsoku/>
              <w:overflowPunct/>
              <w:topLinePunct w:val="0"/>
              <w:bidi w:val="0"/>
              <w:spacing w:after="0" w:line="240" w:lineRule="auto"/>
              <w:jc w:val="left"/>
              <w:textAlignment w:val="auto"/>
              <w:rPr>
                <w:rFonts w:hint="eastAsia" w:ascii="宋体" w:hAnsi="宋体" w:cs="宋体"/>
                <w:color w:val="auto"/>
                <w:sz w:val="24"/>
                <w:highlight w:val="none"/>
              </w:rPr>
            </w:pPr>
            <w:r>
              <w:rPr>
                <w:rFonts w:hint="eastAsia" w:ascii="宋体" w:hAnsi="宋体" w:cs="宋体"/>
                <w:color w:val="auto"/>
                <w:sz w:val="24"/>
                <w:highlight w:val="none"/>
              </w:rPr>
              <w:t>加密电子投标文件相对应的</w:t>
            </w:r>
            <w:r>
              <w:rPr>
                <w:rFonts w:hint="eastAsia" w:ascii="宋体" w:hAnsi="宋体" w:cs="宋体"/>
                <w:color w:val="auto"/>
                <w:sz w:val="24"/>
                <w:highlight w:val="none"/>
                <w:lang w:val="en-US" w:eastAsia="zh-CN"/>
              </w:rPr>
              <w:t>CA数字证书或电子营业执照</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投标人应</w:t>
            </w:r>
            <w:r>
              <w:rPr>
                <w:rFonts w:hint="eastAsia" w:ascii="宋体" w:hAnsi="宋体" w:cs="宋体"/>
                <w:color w:val="auto"/>
                <w:sz w:val="24"/>
                <w:highlight w:val="none"/>
              </w:rPr>
              <w:t>在规定的时间内对投标文件进行解密，因非系统原因导致的解密失败，视为</w:t>
            </w:r>
            <w:r>
              <w:rPr>
                <w:rFonts w:hint="eastAsia" w:ascii="宋体" w:hAnsi="宋体" w:cs="宋体"/>
                <w:b/>
                <w:bCs/>
                <w:color w:val="auto"/>
                <w:sz w:val="24"/>
                <w:highlight w:val="none"/>
              </w:rPr>
              <w:t>投标无效</w:t>
            </w:r>
            <w:r>
              <w:rPr>
                <w:rFonts w:hint="eastAsia" w:ascii="宋体" w:hAnsi="宋体" w:cs="宋体"/>
                <w:color w:val="auto"/>
                <w:sz w:val="24"/>
                <w:highlight w:val="none"/>
              </w:rPr>
              <w:t>。</w:t>
            </w:r>
          </w:p>
          <w:p w14:paraId="2A220D7E">
            <w:pPr>
              <w:keepNext w:val="0"/>
              <w:keepLines w:val="0"/>
              <w:pageBreakBefore w:val="0"/>
              <w:widowControl w:val="0"/>
              <w:numPr>
                <w:ilvl w:val="0"/>
                <w:numId w:val="8"/>
              </w:numPr>
              <w:kinsoku/>
              <w:overflowPunct/>
              <w:topLinePunct w:val="0"/>
              <w:bidi w:val="0"/>
              <w:spacing w:after="0" w:line="240" w:lineRule="auto"/>
              <w:ind w:left="0" w:leftChars="0" w:firstLine="0" w:firstLineChars="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如法定代表人本人参加开标会的，必须</w:t>
            </w:r>
            <w:r>
              <w:rPr>
                <w:rFonts w:hint="eastAsia" w:ascii="宋体" w:hAnsi="宋体" w:cs="宋体"/>
                <w:color w:val="auto"/>
                <w:sz w:val="24"/>
                <w:highlight w:val="none"/>
                <w:lang w:val="en-US" w:eastAsia="zh-CN"/>
              </w:rPr>
              <w:t>携带与招标文件中投标文件格式一致的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身份证明（加盖公章）及身份证原件和复印件（加盖公章）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如被授权人参加开标会的，</w:t>
            </w:r>
            <w:r>
              <w:rPr>
                <w:rFonts w:hint="eastAsia" w:ascii="宋体" w:hAnsi="宋体" w:cs="宋体"/>
                <w:color w:val="auto"/>
                <w:sz w:val="24"/>
                <w:highlight w:val="none"/>
              </w:rPr>
              <w:t>必须携带</w:t>
            </w:r>
            <w:r>
              <w:rPr>
                <w:rFonts w:hint="eastAsia" w:ascii="宋体" w:hAnsi="宋体" w:cs="宋体"/>
                <w:color w:val="auto"/>
                <w:sz w:val="24"/>
                <w:highlight w:val="none"/>
                <w:lang w:val="en-US" w:eastAsia="zh-CN"/>
              </w:rPr>
              <w:t>与招标文件中投标文件格式一致的</w:t>
            </w: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身份证明（加盖公章）及身份证复印件（加盖公章）</w:t>
            </w:r>
            <w:r>
              <w:rPr>
                <w:rFonts w:hint="eastAsia" w:ascii="宋体" w:hAnsi="宋体" w:cs="宋体"/>
                <w:color w:val="auto"/>
                <w:sz w:val="24"/>
                <w:highlight w:val="none"/>
                <w:lang w:eastAsia="zh-CN"/>
              </w:rPr>
              <w:t>，</w:t>
            </w:r>
            <w:r>
              <w:rPr>
                <w:rFonts w:hint="eastAsia" w:ascii="宋体" w:hAnsi="宋体" w:cs="宋体"/>
                <w:color w:val="auto"/>
                <w:sz w:val="24"/>
                <w:highlight w:val="none"/>
              </w:rPr>
              <w:t>授权委托书（加盖公章）和</w:t>
            </w:r>
            <w:r>
              <w:rPr>
                <w:rFonts w:hint="eastAsia" w:ascii="宋体" w:hAnsi="宋体" w:cs="宋体"/>
                <w:color w:val="auto"/>
                <w:sz w:val="24"/>
                <w:highlight w:val="none"/>
                <w:lang w:val="en-US" w:eastAsia="zh-CN"/>
              </w:rPr>
              <w:t>被授权人</w:t>
            </w:r>
            <w:r>
              <w:rPr>
                <w:rFonts w:hint="eastAsia" w:ascii="宋体" w:hAnsi="宋体" w:cs="宋体"/>
                <w:color w:val="auto"/>
                <w:sz w:val="24"/>
                <w:highlight w:val="none"/>
              </w:rPr>
              <w:t>身份证原件和复印件（加盖公章）</w:t>
            </w:r>
            <w:r>
              <w:rPr>
                <w:rFonts w:hint="eastAsia" w:ascii="宋体" w:hAnsi="宋体" w:cs="宋体"/>
                <w:color w:val="auto"/>
                <w:sz w:val="24"/>
                <w:highlight w:val="none"/>
                <w:lang w:eastAsia="zh-CN"/>
              </w:rPr>
              <w:t>。</w:t>
            </w:r>
          </w:p>
          <w:p w14:paraId="65F86E05">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b/>
                <w:bCs/>
                <w:color w:val="auto"/>
                <w:sz w:val="24"/>
                <w:highlight w:val="none"/>
                <w:lang w:val="en-US" w:eastAsia="zh-CN"/>
              </w:rPr>
              <w:t>注：</w:t>
            </w:r>
            <w:r>
              <w:rPr>
                <w:rFonts w:hint="eastAsia" w:ascii="宋体" w:hAnsi="宋体" w:cs="宋体"/>
                <w:b/>
                <w:bCs/>
                <w:color w:val="auto"/>
                <w:sz w:val="24"/>
                <w:highlight w:val="none"/>
              </w:rPr>
              <w:t>未提供以上资料或提供资料不符合要求的投标人，代理机构需如实记录，由评标委员会按无效投标处理</w:t>
            </w:r>
            <w:r>
              <w:rPr>
                <w:rFonts w:hint="eastAsia" w:ascii="宋体" w:hAnsi="宋体" w:cs="宋体"/>
                <w:color w:val="auto"/>
                <w:sz w:val="24"/>
                <w:highlight w:val="none"/>
              </w:rPr>
              <w:t>。</w:t>
            </w:r>
          </w:p>
        </w:tc>
      </w:tr>
      <w:tr w14:paraId="55F3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976" w:type="dxa"/>
            <w:vAlign w:val="center"/>
          </w:tcPr>
          <w:p w14:paraId="14FE8AEC">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22.1</w:t>
            </w:r>
          </w:p>
        </w:tc>
        <w:tc>
          <w:tcPr>
            <w:tcW w:w="1681" w:type="dxa"/>
            <w:vAlign w:val="center"/>
          </w:tcPr>
          <w:p w14:paraId="3256B1DE">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确定中标人</w:t>
            </w:r>
          </w:p>
        </w:tc>
        <w:tc>
          <w:tcPr>
            <w:tcW w:w="6841" w:type="dxa"/>
            <w:vAlign w:val="center"/>
          </w:tcPr>
          <w:p w14:paraId="11E67B2E">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20614990">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46A64DC5">
            <w:pPr>
              <w:pStyle w:val="24"/>
              <w:keepNext w:val="0"/>
              <w:keepLines w:val="0"/>
              <w:pageBreakBefore w:val="0"/>
              <w:widowControl w:val="0"/>
              <w:kinsoku/>
              <w:overflowPunct/>
              <w:topLinePunct w:val="0"/>
              <w:bidi w:val="0"/>
              <w:adjustRightInd w:val="0"/>
              <w:snapToGrid w:val="0"/>
              <w:spacing w:after="0" w:line="240" w:lineRule="auto"/>
              <w:textAlignment w:val="auto"/>
              <w:rPr>
                <w:rFonts w:hint="default" w:hAnsi="宋体" w:cs="宋体"/>
                <w:color w:val="auto"/>
                <w:sz w:val="24"/>
                <w:szCs w:val="24"/>
                <w:highlight w:val="none"/>
              </w:rPr>
            </w:pPr>
            <w:r>
              <w:rPr>
                <w:rFonts w:hAnsi="宋体" w:cs="宋体"/>
                <w:color w:val="auto"/>
                <w:sz w:val="24"/>
                <w:szCs w:val="24"/>
                <w:highlight w:val="none"/>
              </w:rPr>
              <w:t>□是</w:t>
            </w:r>
          </w:p>
          <w:p w14:paraId="71BF684C">
            <w:pPr>
              <w:pStyle w:val="24"/>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7406A0B7">
            <w:pPr>
              <w:pStyle w:val="24"/>
              <w:adjustRightInd w:val="0"/>
              <w:snapToGrid w:val="0"/>
              <w:rPr>
                <w:rFonts w:hint="default" w:ascii="Times New Roman" w:hAnsi="Times New Roman"/>
                <w:color w:val="auto"/>
                <w:sz w:val="24"/>
                <w:highlight w:val="none"/>
              </w:rPr>
            </w:pPr>
            <w:r>
              <w:rPr>
                <w:b/>
                <w:color w:val="auto"/>
                <w:sz w:val="24"/>
                <w:highlight w:val="none"/>
              </w:rPr>
              <w:t>■</w:t>
            </w:r>
            <w:r>
              <w:rPr>
                <w:rFonts w:hint="default" w:ascii="Times New Roman" w:hAnsi="Times New Roman"/>
                <w:color w:val="auto"/>
                <w:sz w:val="24"/>
                <w:highlight w:val="none"/>
              </w:rPr>
              <w:t>得分且投标报价均相同的，以</w:t>
            </w:r>
            <w:r>
              <w:rPr>
                <w:color w:val="auto"/>
                <w:sz w:val="24"/>
                <w:highlight w:val="none"/>
                <w:u w:val="single"/>
              </w:rPr>
              <w:t>量化指标评审</w:t>
            </w:r>
            <w:r>
              <w:rPr>
                <w:rFonts w:hint="default" w:ascii="Times New Roman" w:hAnsi="Times New Roman"/>
                <w:color w:val="auto"/>
                <w:sz w:val="24"/>
                <w:highlight w:val="none"/>
              </w:rPr>
              <w:t>得分高者为中标人</w:t>
            </w:r>
          </w:p>
          <w:p w14:paraId="5F8793C3">
            <w:pPr>
              <w:jc w:val="left"/>
              <w:rPr>
                <w:color w:val="auto"/>
                <w:sz w:val="24"/>
                <w:highlight w:val="none"/>
              </w:rPr>
            </w:pPr>
            <w:r>
              <w:rPr>
                <w:rFonts w:hint="eastAsia" w:ascii="宋体" w:hAnsi="宋体" w:cs="宋体"/>
                <w:b/>
                <w:color w:val="auto"/>
                <w:sz w:val="24"/>
                <w:highlight w:val="none"/>
              </w:rPr>
              <w:t>□</w:t>
            </w:r>
            <w:r>
              <w:rPr>
                <w:color w:val="auto"/>
                <w:sz w:val="24"/>
                <w:highlight w:val="none"/>
              </w:rPr>
              <w:t>随机抽取</w:t>
            </w:r>
          </w:p>
          <w:p w14:paraId="703A23A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b/>
                <w:bCs/>
                <w:color w:val="auto"/>
                <w:sz w:val="24"/>
                <w:highlight w:val="none"/>
              </w:rPr>
              <w:t>评标委员会按照01至0</w:t>
            </w:r>
            <w:r>
              <w:rPr>
                <w:rFonts w:hint="eastAsia"/>
                <w:b/>
                <w:bCs/>
                <w:color w:val="auto"/>
                <w:sz w:val="24"/>
                <w:highlight w:val="none"/>
                <w:lang w:val="en-US" w:eastAsia="zh-CN"/>
              </w:rPr>
              <w:t>5</w:t>
            </w:r>
            <w:r>
              <w:rPr>
                <w:rFonts w:hint="eastAsia"/>
                <w:b/>
                <w:bCs/>
                <w:color w:val="auto"/>
                <w:sz w:val="24"/>
                <w:highlight w:val="none"/>
              </w:rPr>
              <w:t>包的顺序进行评审，如果投标人已在此前某个</w:t>
            </w:r>
            <w:r>
              <w:rPr>
                <w:rFonts w:hint="eastAsia"/>
                <w:b/>
                <w:bCs/>
                <w:color w:val="auto"/>
                <w:sz w:val="24"/>
                <w:highlight w:val="none"/>
                <w:lang w:val="en-US" w:eastAsia="zh-CN"/>
              </w:rPr>
              <w:t>标包</w:t>
            </w:r>
            <w:r>
              <w:rPr>
                <w:rFonts w:hint="eastAsia"/>
                <w:b/>
                <w:bCs/>
                <w:color w:val="auto"/>
                <w:sz w:val="24"/>
                <w:highlight w:val="none"/>
              </w:rPr>
              <w:t>排名第一，则该投标人商务评审部分及技术评审部分得分</w:t>
            </w:r>
            <w:r>
              <w:rPr>
                <w:rFonts w:hint="eastAsia"/>
                <w:b/>
                <w:bCs/>
                <w:color w:val="auto"/>
                <w:sz w:val="24"/>
                <w:highlight w:val="none"/>
                <w:lang w:val="en-US" w:eastAsia="zh-CN"/>
              </w:rPr>
              <w:t>在后续</w:t>
            </w:r>
            <w:r>
              <w:rPr>
                <w:rFonts w:hint="eastAsia"/>
                <w:b/>
                <w:bCs/>
                <w:color w:val="auto"/>
                <w:sz w:val="24"/>
                <w:highlight w:val="none"/>
              </w:rPr>
              <w:t>其他</w:t>
            </w:r>
            <w:r>
              <w:rPr>
                <w:rFonts w:hint="eastAsia"/>
                <w:b/>
                <w:bCs/>
                <w:color w:val="auto"/>
                <w:sz w:val="24"/>
                <w:highlight w:val="none"/>
                <w:lang w:val="en-US" w:eastAsia="zh-CN"/>
              </w:rPr>
              <w:t>标包中</w:t>
            </w:r>
            <w:r>
              <w:rPr>
                <w:rFonts w:hint="eastAsia"/>
                <w:b/>
                <w:bCs/>
                <w:color w:val="auto"/>
                <w:sz w:val="24"/>
                <w:highlight w:val="none"/>
              </w:rPr>
              <w:t>为“0”</w:t>
            </w:r>
            <w:r>
              <w:rPr>
                <w:rFonts w:hint="eastAsia"/>
                <w:b/>
                <w:bCs/>
                <w:color w:val="auto"/>
                <w:sz w:val="24"/>
                <w:highlight w:val="none"/>
                <w:lang w:eastAsia="zh-CN"/>
              </w:rPr>
              <w:t>，</w:t>
            </w:r>
            <w:r>
              <w:rPr>
                <w:rFonts w:hint="eastAsia"/>
                <w:b/>
                <w:bCs/>
                <w:color w:val="auto"/>
                <w:sz w:val="24"/>
                <w:highlight w:val="none"/>
              </w:rPr>
              <w:t>不再被推荐为其他</w:t>
            </w:r>
            <w:r>
              <w:rPr>
                <w:rFonts w:hint="eastAsia"/>
                <w:b/>
                <w:bCs/>
                <w:color w:val="auto"/>
                <w:sz w:val="24"/>
                <w:highlight w:val="none"/>
                <w:lang w:val="en-US" w:eastAsia="zh-CN"/>
              </w:rPr>
              <w:t>标包</w:t>
            </w:r>
            <w:r>
              <w:rPr>
                <w:rFonts w:hint="eastAsia"/>
                <w:b/>
                <w:bCs/>
                <w:color w:val="auto"/>
                <w:sz w:val="24"/>
                <w:highlight w:val="none"/>
              </w:rPr>
              <w:t>的中标候选</w:t>
            </w:r>
            <w:r>
              <w:rPr>
                <w:rFonts w:hint="eastAsia"/>
                <w:b/>
                <w:bCs/>
                <w:color w:val="auto"/>
                <w:sz w:val="24"/>
                <w:highlight w:val="none"/>
                <w:lang w:val="en-US" w:eastAsia="zh-CN"/>
              </w:rPr>
              <w:t>人</w:t>
            </w:r>
            <w:r>
              <w:rPr>
                <w:rFonts w:hint="eastAsia"/>
                <w:b/>
                <w:bCs/>
                <w:color w:val="auto"/>
                <w:sz w:val="24"/>
                <w:highlight w:val="none"/>
              </w:rPr>
              <w:t>。</w:t>
            </w:r>
          </w:p>
        </w:tc>
      </w:tr>
      <w:tr w14:paraId="7CC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976" w:type="dxa"/>
            <w:vAlign w:val="center"/>
          </w:tcPr>
          <w:p w14:paraId="6BD13BD5">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25.5</w:t>
            </w:r>
          </w:p>
        </w:tc>
        <w:tc>
          <w:tcPr>
            <w:tcW w:w="1681" w:type="dxa"/>
            <w:vAlign w:val="center"/>
          </w:tcPr>
          <w:p w14:paraId="3BD1CD60">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分包</w:t>
            </w:r>
          </w:p>
        </w:tc>
        <w:tc>
          <w:tcPr>
            <w:tcW w:w="6841" w:type="dxa"/>
            <w:vAlign w:val="center"/>
          </w:tcPr>
          <w:p w14:paraId="603E6C6B">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7EE855A1">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23B56DA3">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□允许，具体要求：</w:t>
            </w:r>
          </w:p>
          <w:p w14:paraId="21E5BE59">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9A77D2A">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2C9E7D10">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B63C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976" w:type="dxa"/>
            <w:vAlign w:val="center"/>
          </w:tcPr>
          <w:p w14:paraId="698A2818">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25.6</w:t>
            </w:r>
          </w:p>
        </w:tc>
        <w:tc>
          <w:tcPr>
            <w:tcW w:w="1681" w:type="dxa"/>
            <w:vAlign w:val="center"/>
          </w:tcPr>
          <w:p w14:paraId="13EB309F">
            <w:pPr>
              <w:keepNext w:val="0"/>
              <w:keepLines w:val="0"/>
              <w:pageBreakBefore w:val="0"/>
              <w:widowControl w:val="0"/>
              <w:kinsoku/>
              <w:overflowPunct/>
              <w:topLinePunct w:val="0"/>
              <w:bidi w:val="0"/>
              <w:spacing w:after="0" w:line="240" w:lineRule="auto"/>
              <w:jc w:val="center"/>
              <w:textAlignment w:val="auto"/>
              <w:rPr>
                <w:rFonts w:hint="eastAsia" w:ascii="宋体" w:hAnsi="宋体" w:cs="宋体"/>
                <w:color w:val="auto"/>
                <w:sz w:val="24"/>
                <w:highlight w:val="none"/>
              </w:rPr>
            </w:pPr>
            <w:r>
              <w:rPr>
                <w:color w:val="auto"/>
                <w:sz w:val="24"/>
                <w:highlight w:val="none"/>
              </w:rPr>
              <w:t>政采贷</w:t>
            </w:r>
          </w:p>
        </w:tc>
        <w:tc>
          <w:tcPr>
            <w:tcW w:w="6841" w:type="dxa"/>
            <w:vAlign w:val="center"/>
          </w:tcPr>
          <w:p w14:paraId="121F9EF8">
            <w:pPr>
              <w:keepNext w:val="0"/>
              <w:keepLines w:val="0"/>
              <w:pageBreakBefore w:val="0"/>
              <w:widowControl w:val="0"/>
              <w:kinsoku/>
              <w:overflowPunct/>
              <w:topLinePunct w:val="0"/>
              <w:bidi w:val="0"/>
              <w:spacing w:after="0" w:line="240" w:lineRule="auto"/>
              <w:jc w:val="left"/>
              <w:textAlignment w:val="auto"/>
              <w:rPr>
                <w:rFonts w:hint="eastAsia" w:ascii="宋体" w:hAnsi="宋体" w:cs="宋体"/>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C17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76" w:type="dxa"/>
            <w:vAlign w:val="center"/>
          </w:tcPr>
          <w:p w14:paraId="3B0C14BB">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26.1.1</w:t>
            </w:r>
          </w:p>
        </w:tc>
        <w:tc>
          <w:tcPr>
            <w:tcW w:w="1681" w:type="dxa"/>
            <w:vAlign w:val="center"/>
          </w:tcPr>
          <w:p w14:paraId="769E4F78">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询问</w:t>
            </w:r>
          </w:p>
        </w:tc>
        <w:tc>
          <w:tcPr>
            <w:tcW w:w="6841" w:type="dxa"/>
            <w:vAlign w:val="center"/>
          </w:tcPr>
          <w:p w14:paraId="45A4E23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询问送达形式：</w:t>
            </w:r>
            <w:r>
              <w:rPr>
                <w:rFonts w:hint="eastAsia"/>
                <w:color w:val="auto"/>
                <w:sz w:val="24"/>
                <w:highlight w:val="none"/>
                <w:u w:val="single"/>
              </w:rPr>
              <w:t>书面形式（传真、电子邮件、加盖单位公章的纸质文件等）</w:t>
            </w:r>
          </w:p>
        </w:tc>
      </w:tr>
      <w:tr w14:paraId="75C0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76" w:type="dxa"/>
            <w:vAlign w:val="center"/>
          </w:tcPr>
          <w:p w14:paraId="715DA032">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26.3</w:t>
            </w:r>
          </w:p>
        </w:tc>
        <w:tc>
          <w:tcPr>
            <w:tcW w:w="1681" w:type="dxa"/>
            <w:vAlign w:val="center"/>
          </w:tcPr>
          <w:p w14:paraId="1C395BD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联系方式</w:t>
            </w:r>
          </w:p>
        </w:tc>
        <w:tc>
          <w:tcPr>
            <w:tcW w:w="6841" w:type="dxa"/>
            <w:vAlign w:val="center"/>
          </w:tcPr>
          <w:p w14:paraId="7251C17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接收询问和质疑的联系方式</w:t>
            </w:r>
          </w:p>
          <w:p w14:paraId="1FD2BCEC">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联系部门：</w:t>
            </w:r>
            <w:r>
              <w:rPr>
                <w:rFonts w:hint="eastAsia" w:asciiTheme="minorEastAsia" w:hAnsiTheme="minorEastAsia" w:eastAsiaTheme="minorEastAsia" w:cstheme="minorEastAsia"/>
                <w:color w:val="auto"/>
                <w:sz w:val="24"/>
                <w:highlight w:val="none"/>
                <w:u w:val="single"/>
                <w:lang w:eastAsia="zh-CN"/>
              </w:rPr>
              <w:t>北京浩明工程咨询有限公司</w:t>
            </w:r>
            <w:r>
              <w:rPr>
                <w:rFonts w:hint="eastAsia" w:asciiTheme="minorEastAsia" w:hAnsiTheme="minorEastAsia" w:eastAsiaTheme="minorEastAsia" w:cstheme="minorEastAsia"/>
                <w:color w:val="auto"/>
                <w:sz w:val="24"/>
                <w:highlight w:val="none"/>
              </w:rPr>
              <w:t>；</w:t>
            </w:r>
          </w:p>
          <w:p w14:paraId="626C2FAF">
            <w:pPr>
              <w:keepNext w:val="0"/>
              <w:keepLines w:val="0"/>
              <w:pageBreakBefore w:val="0"/>
              <w:widowControl w:val="0"/>
              <w:kinsoku/>
              <w:overflowPunct/>
              <w:topLinePunct w:val="0"/>
              <w:bidi w:val="0"/>
              <w:spacing w:after="0" w:line="240" w:lineRule="auto"/>
              <w:jc w:val="left"/>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联系电话：</w:t>
            </w:r>
            <w:r>
              <w:rPr>
                <w:rFonts w:hint="eastAsia" w:ascii="宋体" w:hAnsi="宋体" w:cs="宋体"/>
                <w:color w:val="auto"/>
                <w:sz w:val="24"/>
                <w:highlight w:val="none"/>
                <w:u w:val="single"/>
                <w:lang w:val="en-US" w:eastAsia="zh-CN"/>
              </w:rPr>
              <w:t>010-69431888</w:t>
            </w:r>
            <w:r>
              <w:rPr>
                <w:rFonts w:hint="eastAsia" w:asciiTheme="minorEastAsia" w:hAnsiTheme="minorEastAsia" w:eastAsiaTheme="minorEastAsia" w:cstheme="minorEastAsia"/>
                <w:color w:val="auto"/>
                <w:sz w:val="24"/>
                <w:highlight w:val="none"/>
              </w:rPr>
              <w:t>；</w:t>
            </w:r>
          </w:p>
          <w:p w14:paraId="13E73A11">
            <w:pPr>
              <w:keepNext w:val="0"/>
              <w:keepLines w:val="0"/>
              <w:pageBreakBefore w:val="0"/>
              <w:widowControl w:val="0"/>
              <w:kinsoku/>
              <w:overflowPunct/>
              <w:topLinePunct w:val="0"/>
              <w:bidi w:val="0"/>
              <w:spacing w:after="0" w:line="240" w:lineRule="auto"/>
              <w:jc w:val="left"/>
              <w:textAlignment w:val="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通讯地址：</w:t>
            </w:r>
            <w:r>
              <w:rPr>
                <w:rFonts w:hint="eastAsia" w:ascii="宋体" w:hAnsi="宋体" w:eastAsia="宋体" w:cs="宋体"/>
                <w:color w:val="auto"/>
                <w:sz w:val="24"/>
                <w:highlight w:val="none"/>
                <w:u w:val="single"/>
                <w:lang w:val="en-US" w:eastAsia="zh-CN"/>
              </w:rPr>
              <w:t>北京市顺义区仁和镇仓上小区37号楼</w:t>
            </w:r>
            <w:r>
              <w:rPr>
                <w:rFonts w:hint="eastAsia" w:ascii="宋体" w:hAnsi="宋体" w:cs="宋体"/>
                <w:color w:val="auto"/>
                <w:sz w:val="24"/>
                <w:highlight w:val="none"/>
                <w:u w:val="single"/>
                <w:lang w:val="en-US" w:eastAsia="zh-CN"/>
              </w:rPr>
              <w:t>二</w:t>
            </w:r>
            <w:r>
              <w:rPr>
                <w:rFonts w:hint="eastAsia" w:ascii="宋体" w:hAnsi="宋体" w:eastAsia="宋体" w:cs="宋体"/>
                <w:color w:val="auto"/>
                <w:sz w:val="24"/>
                <w:highlight w:val="none"/>
                <w:u w:val="single"/>
                <w:lang w:val="en-US" w:eastAsia="zh-CN"/>
              </w:rPr>
              <w:t>单元302</w:t>
            </w:r>
          </w:p>
        </w:tc>
      </w:tr>
      <w:tr w14:paraId="4E32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4"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79984D4">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cs="宋体"/>
                <w:color w:val="auto"/>
                <w:sz w:val="24"/>
                <w:szCs w:val="24"/>
                <w:highlight w:val="none"/>
              </w:rPr>
            </w:pPr>
            <w:r>
              <w:rPr>
                <w:rFonts w:hAnsi="宋体" w:cs="宋体"/>
                <w:color w:val="auto"/>
                <w:sz w:val="24"/>
                <w:szCs w:val="24"/>
                <w:highlight w:val="none"/>
              </w:rPr>
              <w:t>27</w:t>
            </w:r>
          </w:p>
        </w:tc>
        <w:tc>
          <w:tcPr>
            <w:tcW w:w="1681" w:type="dxa"/>
            <w:tcBorders>
              <w:top w:val="single" w:color="auto" w:sz="4" w:space="0"/>
              <w:left w:val="single" w:color="auto" w:sz="4" w:space="0"/>
              <w:bottom w:val="single" w:color="auto" w:sz="4" w:space="0"/>
              <w:right w:val="single" w:color="auto" w:sz="4" w:space="0"/>
            </w:tcBorders>
            <w:vAlign w:val="center"/>
          </w:tcPr>
          <w:p w14:paraId="743CBEFF">
            <w:pPr>
              <w:keepNext w:val="0"/>
              <w:keepLines w:val="0"/>
              <w:pageBreakBefore w:val="0"/>
              <w:widowControl w:val="0"/>
              <w:kinsoku/>
              <w:overflowPunct/>
              <w:topLinePunct w:val="0"/>
              <w:bidi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代理费</w:t>
            </w:r>
          </w:p>
        </w:tc>
        <w:tc>
          <w:tcPr>
            <w:tcW w:w="6841" w:type="dxa"/>
            <w:tcBorders>
              <w:top w:val="single" w:color="auto" w:sz="4" w:space="0"/>
              <w:left w:val="single" w:color="auto" w:sz="4" w:space="0"/>
              <w:bottom w:val="single" w:color="auto" w:sz="4" w:space="0"/>
              <w:right w:val="single" w:color="auto" w:sz="4" w:space="0"/>
            </w:tcBorders>
            <w:vAlign w:val="center"/>
          </w:tcPr>
          <w:p w14:paraId="162ED17E">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收费对象：</w:t>
            </w:r>
          </w:p>
          <w:p w14:paraId="736C22AD">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□采购人</w:t>
            </w:r>
          </w:p>
          <w:p w14:paraId="417E2077">
            <w:pPr>
              <w:keepNext w:val="0"/>
              <w:keepLines w:val="0"/>
              <w:pageBreakBefore w:val="0"/>
              <w:widowControl w:val="0"/>
              <w:kinsoku/>
              <w:overflowPunct/>
              <w:topLinePunct w:val="0"/>
              <w:bidi w:val="0"/>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11E7F055">
            <w:pPr>
              <w:keepNext w:val="0"/>
              <w:keepLines w:val="0"/>
              <w:pageBreakBefore w:val="0"/>
              <w:widowControl w:val="0"/>
              <w:kinsoku/>
              <w:overflowPunct/>
              <w:topLinePunct w:val="0"/>
              <w:bidi w:val="0"/>
              <w:spacing w:after="0" w:line="240" w:lineRule="auto"/>
              <w:jc w:val="left"/>
              <w:textAlignment w:val="auto"/>
              <w:rPr>
                <w:rFonts w:eastAsiaTheme="minorEastAsia"/>
                <w:color w:val="auto"/>
                <w:sz w:val="24"/>
                <w:highlight w:val="none"/>
                <w:u w:val="single"/>
              </w:rPr>
            </w:pPr>
            <w:r>
              <w:rPr>
                <w:rFonts w:hint="eastAsia" w:ascii="宋体" w:hAnsi="宋体" w:cs="宋体"/>
                <w:color w:val="auto"/>
                <w:sz w:val="24"/>
                <w:highlight w:val="none"/>
              </w:rPr>
              <w:t>收费标准：</w:t>
            </w:r>
            <w:r>
              <w:rPr>
                <w:rFonts w:hint="eastAsia" w:eastAsiaTheme="minorEastAsia"/>
                <w:color w:val="auto"/>
                <w:sz w:val="24"/>
                <w:highlight w:val="none"/>
                <w:u w:val="single"/>
              </w:rPr>
              <w:t>根据《国家发展改革委关于进一步放开建设项目专业服务价格的通知》“发改价格【2015】299号”文件，按照招标代理服务收费标准，以</w:t>
            </w:r>
            <w:r>
              <w:rPr>
                <w:rFonts w:hint="eastAsia" w:eastAsiaTheme="minorEastAsia"/>
                <w:color w:val="auto"/>
                <w:sz w:val="24"/>
                <w:highlight w:val="none"/>
                <w:u w:val="single"/>
                <w:lang w:val="en-US" w:eastAsia="zh-CN"/>
              </w:rPr>
              <w:t>中标</w:t>
            </w:r>
            <w:r>
              <w:rPr>
                <w:rFonts w:hint="eastAsia" w:eastAsiaTheme="minorEastAsia"/>
                <w:color w:val="auto"/>
                <w:sz w:val="24"/>
                <w:highlight w:val="none"/>
                <w:u w:val="single"/>
              </w:rPr>
              <w:t>金额为基数计取，采用差额定率累进法计算并下浮</w:t>
            </w:r>
            <w:r>
              <w:rPr>
                <w:rFonts w:hint="eastAsia" w:eastAsiaTheme="minorEastAsia"/>
                <w:color w:val="auto"/>
                <w:sz w:val="24"/>
                <w:highlight w:val="none"/>
                <w:u w:val="single"/>
                <w:lang w:val="en-US" w:eastAsia="zh-CN"/>
              </w:rPr>
              <w:t>25</w:t>
            </w:r>
            <w:r>
              <w:rPr>
                <w:rFonts w:hint="eastAsia" w:eastAsiaTheme="minorEastAsia"/>
                <w:color w:val="auto"/>
                <w:sz w:val="24"/>
                <w:highlight w:val="none"/>
                <w:u w:val="single"/>
              </w:rPr>
              <w:t>%（打</w:t>
            </w:r>
            <w:r>
              <w:rPr>
                <w:rFonts w:hint="eastAsia" w:eastAsiaTheme="minorEastAsia"/>
                <w:color w:val="auto"/>
                <w:sz w:val="24"/>
                <w:highlight w:val="none"/>
                <w:u w:val="single"/>
                <w:lang w:eastAsia="zh-CN"/>
              </w:rPr>
              <w:t>七五</w:t>
            </w:r>
            <w:r>
              <w:rPr>
                <w:rFonts w:hint="eastAsia" w:eastAsiaTheme="minorEastAsia"/>
                <w:color w:val="auto"/>
                <w:sz w:val="24"/>
                <w:highlight w:val="none"/>
                <w:u w:val="single"/>
              </w:rPr>
              <w:t>折）计取</w:t>
            </w:r>
            <w:r>
              <w:rPr>
                <w:rFonts w:eastAsiaTheme="minorEastAsia"/>
                <w:color w:val="auto"/>
                <w:sz w:val="24"/>
                <w:highlight w:val="none"/>
                <w:u w:val="single"/>
              </w:rPr>
              <w:t>；</w:t>
            </w:r>
          </w:p>
          <w:p w14:paraId="3900B0B2">
            <w:pPr>
              <w:keepNext w:val="0"/>
              <w:keepLines w:val="0"/>
              <w:pageBreakBefore w:val="0"/>
              <w:widowControl w:val="0"/>
              <w:kinsoku/>
              <w:overflowPunct/>
              <w:topLinePunct w:val="0"/>
              <w:bidi w:val="0"/>
              <w:spacing w:after="0" w:line="240" w:lineRule="auto"/>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由中标人支付代理报酬的，在中标人领取中标通知书的当日，由中标人将本协议约定的全部代理报酬一次性支付给</w:t>
            </w:r>
            <w:r>
              <w:rPr>
                <w:rFonts w:hint="eastAsia" w:ascii="宋体" w:hAnsi="宋体" w:cs="宋体"/>
                <w:color w:val="auto"/>
                <w:sz w:val="24"/>
                <w:highlight w:val="none"/>
                <w:u w:val="single"/>
                <w:lang w:val="en-US" w:eastAsia="zh-CN"/>
              </w:rPr>
              <w:t>采购代理机构。</w:t>
            </w:r>
          </w:p>
          <w:p w14:paraId="5167DB38">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505AA7E">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2034BC0">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3CE742B2">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771883C0">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085AABAC">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65D41278">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38C55DCA">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58C98129">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02ECB5B4">
            <w:pPr>
              <w:keepNext w:val="0"/>
              <w:keepLines w:val="0"/>
              <w:pageBreakBefore w:val="0"/>
              <w:widowControl w:val="0"/>
              <w:kinsoku/>
              <w:overflowPunct/>
              <w:topLinePunct w:val="0"/>
              <w:bidi w:val="0"/>
              <w:spacing w:after="0" w:line="240" w:lineRule="auto"/>
              <w:ind w:firstLine="2409" w:firstLineChars="1000"/>
              <w:textAlignment w:val="auto"/>
              <w:outlineLvl w:val="2"/>
              <w:rPr>
                <w:rFonts w:hint="eastAsia" w:ascii="宋体" w:hAnsi="宋体" w:cs="宋体"/>
                <w:b/>
                <w:bCs/>
                <w:color w:val="auto"/>
                <w:sz w:val="24"/>
                <w:highlight w:val="none"/>
              </w:rPr>
            </w:pPr>
          </w:p>
          <w:p w14:paraId="2139DB77">
            <w:pPr>
              <w:keepNext w:val="0"/>
              <w:keepLines w:val="0"/>
              <w:pageBreakBefore w:val="0"/>
              <w:widowControl w:val="0"/>
              <w:kinsoku/>
              <w:overflowPunct/>
              <w:topLinePunct w:val="0"/>
              <w:bidi w:val="0"/>
              <w:spacing w:after="0" w:line="240" w:lineRule="auto"/>
              <w:ind w:firstLine="2409" w:firstLineChars="1000"/>
              <w:textAlignment w:val="auto"/>
              <w:outlineLvl w:val="2"/>
              <w:rPr>
                <w:rFonts w:ascii="宋体" w:hAnsi="宋体" w:cs="宋体"/>
                <w:b/>
                <w:bCs/>
                <w:color w:val="auto"/>
                <w:sz w:val="24"/>
                <w:highlight w:val="none"/>
              </w:rPr>
            </w:pPr>
            <w:r>
              <w:rPr>
                <w:rFonts w:hint="eastAsia" w:ascii="宋体" w:hAnsi="宋体" w:cs="宋体"/>
                <w:b/>
                <w:bCs/>
                <w:color w:val="auto"/>
                <w:sz w:val="24"/>
                <w:highlight w:val="none"/>
              </w:rPr>
              <w:t>招标代理服务收费标准</w:t>
            </w:r>
          </w:p>
          <w:tbl>
            <w:tblPr>
              <w:tblStyle w:val="46"/>
              <w:tblW w:w="0" w:type="auto"/>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3066"/>
              <w:gridCol w:w="2467"/>
            </w:tblGrid>
            <w:tr w14:paraId="488AD0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1" w:hRule="atLeast"/>
                <w:tblHeader/>
                <w:tblCellSpacing w:w="0" w:type="dxa"/>
                <w:jc w:val="center"/>
              </w:trPr>
              <w:tc>
                <w:tcPr>
                  <w:tcW w:w="3066" w:type="dxa"/>
                  <w:tcBorders>
                    <w:top w:val="outset" w:color="auto" w:sz="6" w:space="0"/>
                    <w:left w:val="outset" w:color="auto" w:sz="6" w:space="0"/>
                    <w:bottom w:val="outset" w:color="auto" w:sz="6" w:space="0"/>
                    <w:right w:val="outset" w:color="auto" w:sz="6" w:space="0"/>
                    <w:tl2br w:val="outset" w:color="auto" w:sz="6" w:space="0"/>
                  </w:tcBorders>
                  <w:vAlign w:val="center"/>
                </w:tcPr>
                <w:p w14:paraId="1D647082">
                  <w:pPr>
                    <w:keepNext w:val="0"/>
                    <w:keepLines w:val="0"/>
                    <w:pageBreakBefore w:val="0"/>
                    <w:widowControl w:val="0"/>
                    <w:kinsoku/>
                    <w:overflowPunct/>
                    <w:topLinePunct w:val="0"/>
                    <w:autoSpaceDE w:val="0"/>
                    <w:autoSpaceDN w:val="0"/>
                    <w:bidi w:val="0"/>
                    <w:adjustRightInd w:val="0"/>
                    <w:spacing w:line="240" w:lineRule="auto"/>
                    <w:ind w:firstLine="402" w:firstLineChars="200"/>
                    <w:jc w:val="center"/>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服务类型</w:t>
                  </w:r>
                </w:p>
                <w:p w14:paraId="672EB2EE">
                  <w:pPr>
                    <w:keepNext w:val="0"/>
                    <w:keepLines w:val="0"/>
                    <w:pageBreakBefore w:val="0"/>
                    <w:widowControl w:val="0"/>
                    <w:kinsoku/>
                    <w:overflowPunct/>
                    <w:topLinePunct w:val="0"/>
                    <w:autoSpaceDE w:val="0"/>
                    <w:autoSpaceDN w:val="0"/>
                    <w:bidi w:val="0"/>
                    <w:adjustRightInd w:val="0"/>
                    <w:spacing w:line="240" w:lineRule="auto"/>
                    <w:ind w:firstLine="201" w:firstLineChars="1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rPr>
                    <w:t>中标</w:t>
                  </w:r>
                  <w:r>
                    <w:rPr>
                      <w:rFonts w:hint="eastAsia" w:ascii="宋体" w:hAnsi="宋体" w:cs="宋体"/>
                      <w:b/>
                      <w:color w:val="auto"/>
                      <w:spacing w:val="-20"/>
                      <w:sz w:val="24"/>
                      <w:highlight w:val="none"/>
                      <w:lang w:val="zh-CN"/>
                    </w:rPr>
                    <w:t>金额</w:t>
                  </w:r>
                </w:p>
                <w:p w14:paraId="6F2047C0">
                  <w:pPr>
                    <w:keepNext w:val="0"/>
                    <w:keepLines w:val="0"/>
                    <w:pageBreakBefore w:val="0"/>
                    <w:widowControl w:val="0"/>
                    <w:kinsoku/>
                    <w:overflowPunct/>
                    <w:topLinePunct w:val="0"/>
                    <w:autoSpaceDE w:val="0"/>
                    <w:autoSpaceDN w:val="0"/>
                    <w:bidi w:val="0"/>
                    <w:adjustRightInd w:val="0"/>
                    <w:spacing w:line="240" w:lineRule="auto"/>
                    <w:ind w:firstLine="300" w:firstLineChars="15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（万元）</w:t>
                  </w:r>
                </w:p>
              </w:tc>
              <w:tc>
                <w:tcPr>
                  <w:tcW w:w="2467" w:type="dxa"/>
                  <w:tcBorders>
                    <w:top w:val="outset" w:color="auto" w:sz="6" w:space="0"/>
                    <w:left w:val="outset" w:color="auto" w:sz="6" w:space="0"/>
                    <w:bottom w:val="outset" w:color="auto" w:sz="6" w:space="0"/>
                    <w:right w:val="outset" w:color="auto" w:sz="6" w:space="0"/>
                  </w:tcBorders>
                  <w:vAlign w:val="center"/>
                </w:tcPr>
                <w:p w14:paraId="510CB0B2">
                  <w:pPr>
                    <w:keepNext w:val="0"/>
                    <w:keepLines w:val="0"/>
                    <w:pageBreakBefore w:val="0"/>
                    <w:widowControl w:val="0"/>
                    <w:kinsoku/>
                    <w:overflowPunct/>
                    <w:topLinePunct w:val="0"/>
                    <w:autoSpaceDE w:val="0"/>
                    <w:autoSpaceDN w:val="0"/>
                    <w:bidi w:val="0"/>
                    <w:adjustRightInd w:val="0"/>
                    <w:spacing w:line="240" w:lineRule="auto"/>
                    <w:ind w:firstLine="402" w:firstLineChars="200"/>
                    <w:textAlignment w:val="auto"/>
                    <w:rPr>
                      <w:rFonts w:ascii="宋体" w:hAnsi="宋体" w:cs="宋体"/>
                      <w:b/>
                      <w:color w:val="auto"/>
                      <w:spacing w:val="-20"/>
                      <w:sz w:val="24"/>
                      <w:highlight w:val="none"/>
                      <w:lang w:val="zh-CN"/>
                    </w:rPr>
                  </w:pPr>
                  <w:r>
                    <w:rPr>
                      <w:rFonts w:hint="eastAsia" w:ascii="宋体" w:hAnsi="宋体" w:cs="宋体"/>
                      <w:b/>
                      <w:color w:val="auto"/>
                      <w:spacing w:val="-20"/>
                      <w:sz w:val="24"/>
                      <w:highlight w:val="none"/>
                      <w:lang w:val="zh-CN"/>
                    </w:rPr>
                    <w:t>服务招标</w:t>
                  </w:r>
                </w:p>
              </w:tc>
            </w:tr>
            <w:tr w14:paraId="77DB14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32FB619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100以下</w:t>
                  </w:r>
                </w:p>
              </w:tc>
              <w:tc>
                <w:tcPr>
                  <w:tcW w:w="2467" w:type="dxa"/>
                  <w:tcBorders>
                    <w:top w:val="outset" w:color="auto" w:sz="6" w:space="0"/>
                    <w:left w:val="outset" w:color="auto" w:sz="6" w:space="0"/>
                    <w:bottom w:val="outset" w:color="auto" w:sz="6" w:space="0"/>
                    <w:right w:val="outset" w:color="auto" w:sz="6" w:space="0"/>
                  </w:tcBorders>
                  <w:vAlign w:val="center"/>
                </w:tcPr>
                <w:p w14:paraId="65F88D26">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1.5％</w:t>
                  </w:r>
                </w:p>
              </w:tc>
            </w:tr>
            <w:tr w14:paraId="59B7DA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B88684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100—500</w:t>
                  </w:r>
                </w:p>
              </w:tc>
              <w:tc>
                <w:tcPr>
                  <w:tcW w:w="2467" w:type="dxa"/>
                  <w:tcBorders>
                    <w:top w:val="outset" w:color="auto" w:sz="6" w:space="0"/>
                    <w:left w:val="outset" w:color="auto" w:sz="6" w:space="0"/>
                    <w:bottom w:val="outset" w:color="auto" w:sz="6" w:space="0"/>
                    <w:right w:val="outset" w:color="auto" w:sz="6" w:space="0"/>
                  </w:tcBorders>
                  <w:vAlign w:val="center"/>
                </w:tcPr>
                <w:p w14:paraId="4A72B6F4">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0.8％</w:t>
                  </w:r>
                </w:p>
              </w:tc>
            </w:tr>
            <w:tr w14:paraId="6B2ADF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0407783A">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500—1000</w:t>
                  </w:r>
                </w:p>
              </w:tc>
              <w:tc>
                <w:tcPr>
                  <w:tcW w:w="2467" w:type="dxa"/>
                  <w:tcBorders>
                    <w:top w:val="outset" w:color="auto" w:sz="6" w:space="0"/>
                    <w:left w:val="outset" w:color="auto" w:sz="6" w:space="0"/>
                    <w:bottom w:val="outset" w:color="auto" w:sz="6" w:space="0"/>
                    <w:right w:val="outset" w:color="auto" w:sz="6" w:space="0"/>
                  </w:tcBorders>
                  <w:vAlign w:val="center"/>
                </w:tcPr>
                <w:p w14:paraId="65A9696E">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0.45％</w:t>
                  </w:r>
                </w:p>
              </w:tc>
            </w:tr>
            <w:tr w14:paraId="4D69BA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DCDE05B">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1000—5000</w:t>
                  </w:r>
                </w:p>
              </w:tc>
              <w:tc>
                <w:tcPr>
                  <w:tcW w:w="2467" w:type="dxa"/>
                  <w:tcBorders>
                    <w:top w:val="outset" w:color="auto" w:sz="6" w:space="0"/>
                    <w:left w:val="outset" w:color="auto" w:sz="6" w:space="0"/>
                    <w:bottom w:val="outset" w:color="auto" w:sz="6" w:space="0"/>
                    <w:right w:val="outset" w:color="auto" w:sz="6" w:space="0"/>
                  </w:tcBorders>
                  <w:vAlign w:val="center"/>
                </w:tcPr>
                <w:p w14:paraId="578A42A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0.25％</w:t>
                  </w:r>
                </w:p>
              </w:tc>
            </w:tr>
            <w:tr w14:paraId="5D971D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439EF29D">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5000—10000</w:t>
                  </w:r>
                </w:p>
              </w:tc>
              <w:tc>
                <w:tcPr>
                  <w:tcW w:w="2467" w:type="dxa"/>
                  <w:tcBorders>
                    <w:top w:val="outset" w:color="auto" w:sz="6" w:space="0"/>
                    <w:left w:val="outset" w:color="auto" w:sz="6" w:space="0"/>
                    <w:bottom w:val="outset" w:color="auto" w:sz="6" w:space="0"/>
                    <w:right w:val="outset" w:color="auto" w:sz="6" w:space="0"/>
                  </w:tcBorders>
                  <w:vAlign w:val="center"/>
                </w:tcPr>
                <w:p w14:paraId="677C6345">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0.1％</w:t>
                  </w:r>
                </w:p>
              </w:tc>
            </w:tr>
            <w:tr w14:paraId="005EB5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6C7FF08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10000——</w:t>
                  </w:r>
                  <w:r>
                    <w:rPr>
                      <w:rFonts w:ascii="宋体" w:hAnsi="宋体" w:cs="宋体"/>
                      <w:color w:val="auto"/>
                      <w:spacing w:val="-20"/>
                      <w:sz w:val="24"/>
                      <w:highlight w:val="none"/>
                      <w:lang w:val="zh-CN"/>
                    </w:rPr>
                    <w:t>10</w:t>
                  </w:r>
                  <w:r>
                    <w:rPr>
                      <w:rFonts w:hint="eastAsia" w:ascii="宋体" w:hAnsi="宋体" w:cs="宋体"/>
                      <w:color w:val="auto"/>
                      <w:spacing w:val="-20"/>
                      <w:sz w:val="24"/>
                      <w:highlight w:val="none"/>
                      <w:lang w:val="zh-CN"/>
                    </w:rPr>
                    <w:t>0000</w:t>
                  </w:r>
                </w:p>
              </w:tc>
              <w:tc>
                <w:tcPr>
                  <w:tcW w:w="2467" w:type="dxa"/>
                  <w:tcBorders>
                    <w:top w:val="outset" w:color="auto" w:sz="6" w:space="0"/>
                    <w:left w:val="outset" w:color="auto" w:sz="6" w:space="0"/>
                    <w:bottom w:val="outset" w:color="auto" w:sz="6" w:space="0"/>
                    <w:right w:val="outset" w:color="auto" w:sz="6" w:space="0"/>
                  </w:tcBorders>
                  <w:vAlign w:val="center"/>
                </w:tcPr>
                <w:p w14:paraId="0FF8DBC0">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0.05％</w:t>
                  </w:r>
                </w:p>
              </w:tc>
            </w:tr>
            <w:tr w14:paraId="7AA3EB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10" w:hRule="atLeast"/>
                <w:tblCellSpacing w:w="0" w:type="dxa"/>
                <w:jc w:val="center"/>
              </w:trPr>
              <w:tc>
                <w:tcPr>
                  <w:tcW w:w="3066" w:type="dxa"/>
                  <w:tcBorders>
                    <w:top w:val="outset" w:color="auto" w:sz="6" w:space="0"/>
                    <w:left w:val="outset" w:color="auto" w:sz="6" w:space="0"/>
                    <w:bottom w:val="outset" w:color="auto" w:sz="6" w:space="0"/>
                    <w:right w:val="outset" w:color="auto" w:sz="6" w:space="0"/>
                  </w:tcBorders>
                  <w:vAlign w:val="center"/>
                </w:tcPr>
                <w:p w14:paraId="28E770D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1</w:t>
                  </w:r>
                  <w:r>
                    <w:rPr>
                      <w:rFonts w:ascii="宋体" w:hAnsi="宋体" w:cs="宋体"/>
                      <w:color w:val="auto"/>
                      <w:spacing w:val="-20"/>
                      <w:sz w:val="24"/>
                      <w:highlight w:val="none"/>
                      <w:lang w:val="zh-CN"/>
                    </w:rPr>
                    <w:t>000000</w:t>
                  </w:r>
                  <w:r>
                    <w:rPr>
                      <w:rFonts w:hint="eastAsia" w:ascii="宋体" w:hAnsi="宋体" w:cs="宋体"/>
                      <w:color w:val="auto"/>
                      <w:spacing w:val="-20"/>
                      <w:sz w:val="24"/>
                      <w:highlight w:val="none"/>
                      <w:lang w:val="zh-CN"/>
                    </w:rPr>
                    <w:t>以上</w:t>
                  </w:r>
                </w:p>
              </w:tc>
              <w:tc>
                <w:tcPr>
                  <w:tcW w:w="2467" w:type="dxa"/>
                  <w:tcBorders>
                    <w:top w:val="outset" w:color="auto" w:sz="6" w:space="0"/>
                    <w:left w:val="outset" w:color="auto" w:sz="6" w:space="0"/>
                    <w:bottom w:val="outset" w:color="auto" w:sz="6" w:space="0"/>
                    <w:right w:val="outset" w:color="auto" w:sz="6" w:space="0"/>
                  </w:tcBorders>
                  <w:vAlign w:val="center"/>
                </w:tcPr>
                <w:p w14:paraId="6D92AD9F">
                  <w:pPr>
                    <w:keepNext w:val="0"/>
                    <w:keepLines w:val="0"/>
                    <w:pageBreakBefore w:val="0"/>
                    <w:widowControl w:val="0"/>
                    <w:kinsoku/>
                    <w:overflowPunct/>
                    <w:topLinePunct w:val="0"/>
                    <w:autoSpaceDE w:val="0"/>
                    <w:autoSpaceDN w:val="0"/>
                    <w:bidi w:val="0"/>
                    <w:adjustRightInd w:val="0"/>
                    <w:spacing w:line="240" w:lineRule="auto"/>
                    <w:ind w:firstLine="400" w:firstLineChars="200"/>
                    <w:textAlignment w:val="auto"/>
                    <w:rPr>
                      <w:rFonts w:ascii="宋体" w:hAnsi="宋体" w:cs="宋体"/>
                      <w:color w:val="auto"/>
                      <w:spacing w:val="-20"/>
                      <w:sz w:val="24"/>
                      <w:highlight w:val="none"/>
                      <w:lang w:val="zh-CN"/>
                    </w:rPr>
                  </w:pPr>
                  <w:r>
                    <w:rPr>
                      <w:rFonts w:hint="eastAsia" w:ascii="宋体" w:hAnsi="宋体" w:cs="宋体"/>
                      <w:color w:val="auto"/>
                      <w:spacing w:val="-20"/>
                      <w:sz w:val="24"/>
                      <w:highlight w:val="none"/>
                      <w:lang w:val="zh-CN"/>
                    </w:rPr>
                    <w:t>0.0</w:t>
                  </w:r>
                  <w:r>
                    <w:rPr>
                      <w:rFonts w:ascii="宋体" w:hAnsi="宋体" w:cs="宋体"/>
                      <w:color w:val="auto"/>
                      <w:spacing w:val="-20"/>
                      <w:sz w:val="24"/>
                      <w:highlight w:val="none"/>
                      <w:lang w:val="zh-CN"/>
                    </w:rPr>
                    <w:t>1</w:t>
                  </w:r>
                  <w:r>
                    <w:rPr>
                      <w:rFonts w:hint="eastAsia" w:ascii="宋体" w:hAnsi="宋体" w:cs="宋体"/>
                      <w:color w:val="auto"/>
                      <w:spacing w:val="-20"/>
                      <w:sz w:val="24"/>
                      <w:highlight w:val="none"/>
                      <w:lang w:val="zh-CN"/>
                    </w:rPr>
                    <w:t>％</w:t>
                  </w:r>
                </w:p>
              </w:tc>
            </w:tr>
          </w:tbl>
          <w:p w14:paraId="57BE6225">
            <w:pPr>
              <w:pStyle w:val="44"/>
              <w:keepNext w:val="0"/>
              <w:keepLines w:val="0"/>
              <w:pageBreakBefore w:val="0"/>
              <w:widowControl w:val="0"/>
              <w:kinsoku/>
              <w:overflowPunct/>
              <w:topLinePunct w:val="0"/>
              <w:bidi w:val="0"/>
              <w:spacing w:before="0" w:after="0" w:line="240" w:lineRule="auto"/>
              <w:textAlignment w:val="auto"/>
              <w:rPr>
                <w:rFonts w:ascii="宋体" w:hAnsi="宋体" w:cs="宋体"/>
                <w:color w:val="auto"/>
                <w:sz w:val="24"/>
                <w:highlight w:val="none"/>
              </w:rPr>
            </w:pPr>
          </w:p>
        </w:tc>
      </w:tr>
      <w:tr w14:paraId="3E47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32E932D">
            <w:pPr>
              <w:pStyle w:val="24"/>
              <w:keepNext w:val="0"/>
              <w:keepLines w:val="0"/>
              <w:pageBreakBefore w:val="0"/>
              <w:widowControl w:val="0"/>
              <w:kinsoku/>
              <w:overflowPunct/>
              <w:topLinePunct w:val="0"/>
              <w:bidi w:val="0"/>
              <w:adjustRightInd w:val="0"/>
              <w:snapToGrid w:val="0"/>
              <w:spacing w:after="0" w:line="240" w:lineRule="auto"/>
              <w:jc w:val="center"/>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28</w:t>
            </w:r>
          </w:p>
        </w:tc>
        <w:tc>
          <w:tcPr>
            <w:tcW w:w="1681" w:type="dxa"/>
            <w:tcBorders>
              <w:top w:val="single" w:color="auto" w:sz="4" w:space="0"/>
              <w:left w:val="single" w:color="auto" w:sz="4" w:space="0"/>
              <w:bottom w:val="single" w:color="auto" w:sz="4" w:space="0"/>
              <w:right w:val="single" w:color="auto" w:sz="4" w:space="0"/>
            </w:tcBorders>
            <w:shd w:val="clear" w:color="auto" w:fill="auto"/>
            <w:vAlign w:val="center"/>
          </w:tcPr>
          <w:p w14:paraId="3EA892CA">
            <w:pPr>
              <w:jc w:val="center"/>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val="en-US" w:eastAsia="zh-CN"/>
              </w:rPr>
              <w:t>多包次中标顺序</w:t>
            </w:r>
          </w:p>
        </w:tc>
        <w:tc>
          <w:tcPr>
            <w:tcW w:w="6841" w:type="dxa"/>
            <w:tcBorders>
              <w:top w:val="single" w:color="auto" w:sz="4" w:space="0"/>
              <w:left w:val="single" w:color="auto" w:sz="4" w:space="0"/>
              <w:bottom w:val="single" w:color="auto" w:sz="4" w:space="0"/>
              <w:right w:val="single" w:color="auto" w:sz="4" w:space="0"/>
            </w:tcBorders>
            <w:shd w:val="clear" w:color="auto" w:fill="auto"/>
            <w:vAlign w:val="center"/>
          </w:tcPr>
          <w:p w14:paraId="22FAFD84">
            <w:pPr>
              <w:jc w:val="left"/>
              <w:rPr>
                <w:rFonts w:ascii="Times New Roman" w:hAnsi="Times New Roman" w:eastAsia="宋体" w:cs="Times New Roman"/>
                <w:color w:val="auto"/>
                <w:kern w:val="2"/>
                <w:sz w:val="24"/>
                <w:szCs w:val="24"/>
                <w:highlight w:val="none"/>
                <w:lang w:val="en-US" w:eastAsia="zh-CN" w:bidi="ar-SA"/>
              </w:rPr>
            </w:pPr>
            <w:r>
              <w:rPr>
                <w:rFonts w:hint="eastAsia"/>
                <w:color w:val="auto"/>
                <w:sz w:val="24"/>
                <w:highlight w:val="none"/>
              </w:rPr>
              <w:t>本项目共分为</w:t>
            </w:r>
            <w:r>
              <w:rPr>
                <w:rFonts w:hint="eastAsia"/>
                <w:color w:val="auto"/>
                <w:sz w:val="24"/>
                <w:highlight w:val="none"/>
                <w:lang w:val="en-US" w:eastAsia="zh-CN"/>
              </w:rPr>
              <w:t>5</w:t>
            </w:r>
            <w:r>
              <w:rPr>
                <w:rFonts w:hint="eastAsia"/>
                <w:color w:val="auto"/>
                <w:sz w:val="24"/>
                <w:highlight w:val="none"/>
              </w:rPr>
              <w:t>包，投标人可以对本项目中的一个采购包进行投标，也可同时对多个采购包进行投标，但最多只能中标</w:t>
            </w:r>
            <w:r>
              <w:rPr>
                <w:rFonts w:hint="eastAsia"/>
                <w:color w:val="auto"/>
                <w:sz w:val="24"/>
                <w:highlight w:val="none"/>
                <w:lang w:val="en-US" w:eastAsia="zh-CN"/>
              </w:rPr>
              <w:t>1</w:t>
            </w:r>
            <w:r>
              <w:rPr>
                <w:rFonts w:hint="eastAsia"/>
                <w:color w:val="auto"/>
                <w:sz w:val="24"/>
                <w:highlight w:val="none"/>
              </w:rPr>
              <w:t>包。</w:t>
            </w:r>
          </w:p>
        </w:tc>
      </w:tr>
    </w:tbl>
    <w:p w14:paraId="57EAC10B">
      <w:pPr>
        <w:tabs>
          <w:tab w:val="left" w:pos="5580"/>
        </w:tabs>
        <w:adjustRightInd w:val="0"/>
        <w:spacing w:after="0" w:line="360" w:lineRule="auto"/>
        <w:jc w:val="distribute"/>
        <w:rPr>
          <w:rFonts w:ascii="宋体" w:hAnsi="宋体" w:cs="宋体"/>
          <w:color w:val="auto"/>
          <w:sz w:val="24"/>
          <w:highlight w:val="none"/>
        </w:rPr>
        <w:sectPr>
          <w:footerReference r:id="rId6" w:type="default"/>
          <w:pgSz w:w="11905" w:h="16838"/>
          <w:pgMar w:top="1440" w:right="1440" w:bottom="1440" w:left="1440" w:header="851" w:footer="850" w:gutter="0"/>
          <w:pgNumType w:fmt="decimal" w:start="1"/>
          <w:cols w:space="0" w:num="1"/>
          <w:rtlGutter w:val="0"/>
          <w:docGrid w:linePitch="462" w:charSpace="0"/>
        </w:sectPr>
      </w:pPr>
    </w:p>
    <w:p w14:paraId="30590312">
      <w:pPr>
        <w:spacing w:before="240" w:beforeLines="100" w:after="0" w:line="360" w:lineRule="auto"/>
        <w:jc w:val="center"/>
        <w:rPr>
          <w:rFonts w:ascii="宋体" w:hAnsi="宋体" w:cs="宋体"/>
          <w:b/>
          <w:color w:val="auto"/>
          <w:sz w:val="24"/>
          <w:highlight w:val="none"/>
        </w:rPr>
      </w:pPr>
      <w:bookmarkStart w:id="80" w:name="_Toc264969207"/>
      <w:bookmarkStart w:id="81" w:name="_Toc353873662"/>
      <w:bookmarkStart w:id="82" w:name="_Toc353825542"/>
      <w:bookmarkStart w:id="83" w:name="_Toc142311019"/>
      <w:bookmarkStart w:id="84" w:name="_Toc150774722"/>
      <w:bookmarkStart w:id="85" w:name="_Toc305158859"/>
      <w:bookmarkStart w:id="86" w:name="_Toc305158785"/>
      <w:bookmarkStart w:id="87" w:name="_Toc226965790"/>
      <w:bookmarkStart w:id="88" w:name="_Toc150480755"/>
      <w:bookmarkStart w:id="89" w:name="_Toc226337213"/>
      <w:bookmarkStart w:id="90" w:name="_Toc265228355"/>
      <w:bookmarkStart w:id="91" w:name="_Toc353873932"/>
      <w:bookmarkStart w:id="92" w:name="_Toc127151517"/>
      <w:bookmarkStart w:id="93" w:name="_Toc195842882"/>
      <w:r>
        <w:rPr>
          <w:rFonts w:hint="eastAsia" w:ascii="宋体" w:hAnsi="宋体" w:cs="宋体"/>
          <w:b/>
          <w:color w:val="auto"/>
          <w:sz w:val="24"/>
          <w:highlight w:val="none"/>
        </w:rPr>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0A11287C">
      <w:pPr>
        <w:pStyle w:val="3"/>
        <w:tabs>
          <w:tab w:val="center" w:pos="4592"/>
          <w:tab w:val="left" w:pos="7860"/>
        </w:tabs>
        <w:spacing w:before="0" w:after="0" w:line="360" w:lineRule="auto"/>
        <w:jc w:val="center"/>
        <w:rPr>
          <w:rFonts w:ascii="Times New Roman" w:hAnsi="Times New Roman" w:eastAsia="宋体"/>
          <w:color w:val="auto"/>
          <w:sz w:val="28"/>
          <w:highlight w:val="none"/>
        </w:rPr>
      </w:pPr>
      <w:bookmarkStart w:id="94" w:name="_Toc150774618"/>
      <w:bookmarkStart w:id="95" w:name="_Toc226965791"/>
      <w:bookmarkStart w:id="96" w:name="_Toc264969208"/>
      <w:bookmarkStart w:id="97" w:name="_Toc150774723"/>
      <w:bookmarkStart w:id="98" w:name="_Toc151193832"/>
      <w:bookmarkStart w:id="99" w:name="_Toc305158860"/>
      <w:bookmarkStart w:id="100" w:name="_Toc305158786"/>
      <w:bookmarkStart w:id="101" w:name="_Toc150480756"/>
      <w:bookmarkStart w:id="102" w:name="_Toc151193760"/>
      <w:bookmarkStart w:id="103" w:name="_Toc151193906"/>
      <w:bookmarkStart w:id="104" w:name="_Toc195842883"/>
      <w:bookmarkStart w:id="105" w:name="_Toc226965708"/>
      <w:bookmarkStart w:id="106" w:name="_Toc151193616"/>
      <w:bookmarkStart w:id="107" w:name="_Toc151193688"/>
      <w:bookmarkStart w:id="108" w:name="_Toc226337214"/>
      <w:bookmarkStart w:id="109" w:name="_Toc150509269"/>
      <w:bookmarkStart w:id="110" w:name="_Toc151190145"/>
      <w:bookmarkStart w:id="111" w:name="_Toc265228356"/>
      <w:bookmarkStart w:id="112" w:name="_Toc226309762"/>
      <w:bookmarkStart w:id="113" w:name="_Toc142311020"/>
      <w:r>
        <w:rPr>
          <w:rFonts w:ascii="Times New Roman" w:hAnsi="Times New Roman" w:eastAsia="宋体"/>
          <w:color w:val="auto"/>
          <w:sz w:val="28"/>
          <w:highlight w:val="none"/>
        </w:rPr>
        <w:t>一   说  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C2AE140">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4" w:name="_Toc265228357"/>
      <w:bookmarkStart w:id="115" w:name="_Toc305158861"/>
      <w:bookmarkStart w:id="116" w:name="_Toc264969209"/>
      <w:bookmarkStart w:id="117" w:name="_Toc305158787"/>
      <w:r>
        <w:rPr>
          <w:color w:val="auto"/>
          <w:sz w:val="24"/>
          <w:highlight w:val="none"/>
        </w:rPr>
        <w:t>采购人、采购代理机构、投标人</w:t>
      </w:r>
      <w:bookmarkEnd w:id="114"/>
      <w:bookmarkEnd w:id="115"/>
      <w:bookmarkEnd w:id="116"/>
      <w:bookmarkEnd w:id="117"/>
      <w:r>
        <w:rPr>
          <w:color w:val="auto"/>
          <w:sz w:val="24"/>
          <w:highlight w:val="none"/>
        </w:rPr>
        <w:t>、联合体</w:t>
      </w:r>
    </w:p>
    <w:p w14:paraId="47118D42">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645E69DD">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9A16C2C">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653828E">
      <w:pPr>
        <w:numPr>
          <w:ilvl w:val="0"/>
          <w:numId w:val="9"/>
        </w:numPr>
        <w:tabs>
          <w:tab w:val="left" w:pos="360"/>
          <w:tab w:val="clear" w:pos="900"/>
        </w:tabs>
        <w:snapToGrid w:val="0"/>
        <w:spacing w:after="0" w:line="360" w:lineRule="auto"/>
        <w:ind w:left="357" w:hanging="357"/>
        <w:outlineLvl w:val="1"/>
        <w:rPr>
          <w:color w:val="auto"/>
          <w:sz w:val="24"/>
          <w:highlight w:val="none"/>
        </w:rPr>
      </w:pPr>
      <w:bookmarkStart w:id="118" w:name="_Toc151190147"/>
      <w:bookmarkStart w:id="119" w:name="_Toc151193690"/>
      <w:bookmarkStart w:id="120" w:name="_Toc150480758"/>
      <w:bookmarkStart w:id="121" w:name="_Toc142311022"/>
      <w:bookmarkStart w:id="122" w:name="_Toc150509271"/>
      <w:bookmarkStart w:id="123" w:name="_Toc150774620"/>
      <w:bookmarkStart w:id="124" w:name="_Toc164229361"/>
      <w:bookmarkStart w:id="125" w:name="_Toc195842885"/>
      <w:bookmarkStart w:id="126" w:name="_Toc226337216"/>
      <w:bookmarkStart w:id="127" w:name="_Toc127151520"/>
      <w:bookmarkStart w:id="128" w:name="_Toc226965793"/>
      <w:bookmarkStart w:id="129" w:name="_Toc264969210"/>
      <w:bookmarkStart w:id="130" w:name="_Toc305158788"/>
      <w:bookmarkStart w:id="131" w:name="_Toc164608789"/>
      <w:bookmarkStart w:id="132" w:name="_Toc305158862"/>
      <w:bookmarkStart w:id="133" w:name="_Toc164608634"/>
      <w:bookmarkStart w:id="134" w:name="_Toc226965710"/>
      <w:bookmarkStart w:id="135" w:name="_Toc127151721"/>
      <w:bookmarkStart w:id="136" w:name="_Toc149720813"/>
      <w:bookmarkStart w:id="137" w:name="_Toc151193762"/>
      <w:bookmarkStart w:id="138" w:name="_Toc164351614"/>
      <w:bookmarkStart w:id="139" w:name="_Toc265228358"/>
      <w:bookmarkStart w:id="140" w:name="_Toc151193618"/>
      <w:bookmarkStart w:id="141" w:name="_Toc164229215"/>
      <w:bookmarkStart w:id="142" w:name="_Toc226309764"/>
      <w:bookmarkStart w:id="143" w:name="_Toc151193908"/>
      <w:bookmarkStart w:id="144" w:name="_Toc151193834"/>
      <w:bookmarkStart w:id="145" w:name="_Toc127161434"/>
      <w:bookmarkStart w:id="146" w:name="_Toc150774725"/>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470C652D">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90026F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项目属性见《投标人须知资料表》。</w:t>
      </w:r>
    </w:p>
    <w:p w14:paraId="4640B54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是否属于科研仪器设备采购见《投标人须知资料表》。</w:t>
      </w:r>
    </w:p>
    <w:p w14:paraId="737E80A7">
      <w:pPr>
        <w:numPr>
          <w:ilvl w:val="1"/>
          <w:numId w:val="9"/>
        </w:numPr>
        <w:tabs>
          <w:tab w:val="left" w:pos="1080"/>
          <w:tab w:val="left" w:pos="2014"/>
          <w:tab w:val="left" w:pos="5521"/>
        </w:tabs>
        <w:snapToGrid w:val="0"/>
        <w:spacing w:after="0" w:line="360" w:lineRule="auto"/>
        <w:ind w:left="1080" w:hanging="720"/>
        <w:rPr>
          <w:color w:val="auto"/>
          <w:sz w:val="24"/>
          <w:highlight w:val="none"/>
        </w:rPr>
      </w:pPr>
      <w:r>
        <w:rPr>
          <w:color w:val="auto"/>
          <w:sz w:val="24"/>
          <w:highlight w:val="none"/>
        </w:rPr>
        <w:t>核心产品见《投标人须知资料表》。</w:t>
      </w:r>
    </w:p>
    <w:p w14:paraId="711752AF">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现场考察、开标前答疑会</w:t>
      </w:r>
    </w:p>
    <w:p w14:paraId="0A1DFB68">
      <w:pPr>
        <w:numPr>
          <w:ilvl w:val="1"/>
          <w:numId w:val="9"/>
        </w:numPr>
        <w:tabs>
          <w:tab w:val="left" w:pos="1080"/>
          <w:tab w:val="left" w:pos="2014"/>
        </w:tabs>
        <w:snapToGrid w:val="0"/>
        <w:spacing w:after="0"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151190149"/>
      <w:bookmarkStart w:id="148" w:name="_Toc151193764"/>
      <w:bookmarkStart w:id="149" w:name="_Toc151193836"/>
      <w:bookmarkStart w:id="150" w:name="_Toc142311024"/>
      <w:bookmarkStart w:id="151" w:name="_Toc305158790"/>
      <w:bookmarkStart w:id="152" w:name="_Toc151193910"/>
      <w:bookmarkStart w:id="153" w:name="_Toc264969212"/>
      <w:bookmarkStart w:id="154" w:name="_Toc150509273"/>
      <w:bookmarkStart w:id="155" w:name="_Toc226309766"/>
      <w:bookmarkStart w:id="156" w:name="_Toc151193692"/>
      <w:bookmarkStart w:id="157" w:name="_Toc226337218"/>
      <w:bookmarkStart w:id="158" w:name="_Toc305158864"/>
      <w:bookmarkStart w:id="159" w:name="_Toc151193620"/>
      <w:bookmarkStart w:id="160" w:name="_Toc127151522"/>
      <w:bookmarkStart w:id="161" w:name="_Toc226965712"/>
      <w:bookmarkStart w:id="162" w:name="_Toc226965795"/>
      <w:bookmarkStart w:id="163" w:name="_Toc265228360"/>
      <w:bookmarkStart w:id="164" w:name="_Toc150774622"/>
      <w:bookmarkStart w:id="165" w:name="_Toc150774727"/>
      <w:bookmarkStart w:id="166" w:name="_Toc520356146"/>
      <w:bookmarkStart w:id="167" w:name="_Toc195842887"/>
      <w:bookmarkStart w:id="168" w:name="_Toc150480760"/>
    </w:p>
    <w:p w14:paraId="2F1EC38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1FAD381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样品</w:t>
      </w:r>
    </w:p>
    <w:p w14:paraId="40A02B48">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6857C329">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3E80BBA">
      <w:pPr>
        <w:numPr>
          <w:ilvl w:val="0"/>
          <w:numId w:val="9"/>
        </w:numPr>
        <w:tabs>
          <w:tab w:val="left" w:pos="360"/>
          <w:tab w:val="clear" w:pos="900"/>
        </w:tabs>
        <w:snapToGrid w:val="0"/>
        <w:spacing w:after="0" w:line="360" w:lineRule="auto"/>
        <w:ind w:left="357" w:hanging="357"/>
        <w:outlineLvl w:val="1"/>
        <w:rPr>
          <w:color w:val="auto"/>
          <w:sz w:val="24"/>
          <w:highlight w:val="none"/>
        </w:rPr>
      </w:pPr>
      <w:r>
        <w:rPr>
          <w:color w:val="auto"/>
          <w:sz w:val="24"/>
          <w:highlight w:val="none"/>
        </w:rPr>
        <w:t>政府采购政策（包括但不限于下列具体政策要求）</w:t>
      </w:r>
    </w:p>
    <w:p w14:paraId="60C73B2B">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采购本国货物、工程和服务</w:t>
      </w:r>
    </w:p>
    <w:p w14:paraId="5311B286">
      <w:pPr>
        <w:numPr>
          <w:ilvl w:val="2"/>
          <w:numId w:val="9"/>
        </w:numPr>
        <w:tabs>
          <w:tab w:val="left" w:pos="2014"/>
        </w:tabs>
        <w:snapToGrid w:val="0"/>
        <w:spacing w:after="0"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49CA7062">
      <w:pPr>
        <w:numPr>
          <w:ilvl w:val="2"/>
          <w:numId w:val="9"/>
        </w:numPr>
        <w:tabs>
          <w:tab w:val="left" w:pos="2014"/>
        </w:tabs>
        <w:snapToGrid w:val="0"/>
        <w:spacing w:after="0" w:line="360" w:lineRule="auto"/>
        <w:rPr>
          <w:color w:val="auto"/>
          <w:sz w:val="24"/>
          <w:highlight w:val="none"/>
        </w:rPr>
      </w:pPr>
      <w:r>
        <w:rPr>
          <w:color w:val="auto"/>
          <w:sz w:val="24"/>
          <w:highlight w:val="none"/>
        </w:rPr>
        <w:t>本项目如接受非本国货物、工程、服务参与投标，则具体要求见第五章《采购需求》。</w:t>
      </w:r>
    </w:p>
    <w:p w14:paraId="24E48782">
      <w:pPr>
        <w:numPr>
          <w:ilvl w:val="2"/>
          <w:numId w:val="9"/>
        </w:numPr>
        <w:tabs>
          <w:tab w:val="left" w:pos="2014"/>
        </w:tabs>
        <w:snapToGrid w:val="0"/>
        <w:spacing w:after="0"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68DFCAE">
      <w:pPr>
        <w:numPr>
          <w:ilvl w:val="1"/>
          <w:numId w:val="9"/>
        </w:numPr>
        <w:tabs>
          <w:tab w:val="left" w:pos="1080"/>
          <w:tab w:val="left" w:pos="2014"/>
        </w:tabs>
        <w:snapToGrid w:val="0"/>
        <w:spacing w:after="0" w:line="360" w:lineRule="auto"/>
        <w:ind w:left="1080" w:hanging="720"/>
        <w:rPr>
          <w:color w:val="auto"/>
          <w:sz w:val="24"/>
          <w:highlight w:val="none"/>
        </w:rPr>
      </w:pPr>
      <w:r>
        <w:rPr>
          <w:rFonts w:hint="eastAsia"/>
          <w:color w:val="auto"/>
          <w:sz w:val="24"/>
          <w:highlight w:val="none"/>
        </w:rPr>
        <w:t>本国产品</w:t>
      </w:r>
    </w:p>
    <w:p w14:paraId="27E72CD6">
      <w:pPr>
        <w:tabs>
          <w:tab w:val="left" w:pos="900"/>
          <w:tab w:val="left" w:pos="1080"/>
          <w:tab w:val="left" w:pos="1589"/>
        </w:tabs>
        <w:snapToGrid w:val="0"/>
        <w:spacing w:after="0"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6B6491A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中小企业、监狱企业及残疾人福利性单位</w:t>
      </w:r>
    </w:p>
    <w:p w14:paraId="13DCF64E">
      <w:pPr>
        <w:numPr>
          <w:ilvl w:val="2"/>
          <w:numId w:val="9"/>
        </w:numPr>
        <w:snapToGrid w:val="0"/>
        <w:spacing w:after="0" w:line="360" w:lineRule="auto"/>
        <w:rPr>
          <w:color w:val="auto"/>
          <w:sz w:val="24"/>
          <w:highlight w:val="none"/>
        </w:rPr>
      </w:pPr>
      <w:r>
        <w:rPr>
          <w:color w:val="auto"/>
          <w:sz w:val="24"/>
          <w:highlight w:val="none"/>
        </w:rPr>
        <w:t>中小企业定义：</w:t>
      </w:r>
    </w:p>
    <w:p w14:paraId="0D7A824C">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10A7E14B">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EDDC217">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D40D57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93D98A9">
      <w:pPr>
        <w:pStyle w:val="85"/>
        <w:numPr>
          <w:ilvl w:val="0"/>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24F09B6">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0034E6E8">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3C0C0B3C">
      <w:pPr>
        <w:pStyle w:val="85"/>
        <w:numPr>
          <w:ilvl w:val="1"/>
          <w:numId w:val="10"/>
        </w:numPr>
        <w:tabs>
          <w:tab w:val="left" w:pos="1980"/>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7B2E4E9C">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5193F459">
      <w:pPr>
        <w:numPr>
          <w:ilvl w:val="3"/>
          <w:numId w:val="10"/>
        </w:numPr>
        <w:tabs>
          <w:tab w:val="left" w:pos="1988"/>
          <w:tab w:val="left" w:pos="2035"/>
          <w:tab w:val="left" w:pos="2977"/>
        </w:tabs>
        <w:snapToGrid w:val="0"/>
        <w:spacing w:after="0"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7B6C6D55">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供应商提供的货物、工程或者服务符合下列情形的，享受中小企业扶持政策：</w:t>
      </w:r>
    </w:p>
    <w:p w14:paraId="3418ABED">
      <w:pPr>
        <w:tabs>
          <w:tab w:val="left" w:pos="1980"/>
        </w:tabs>
        <w:snapToGrid w:val="0"/>
        <w:spacing w:after="0"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09F867CF">
      <w:pPr>
        <w:tabs>
          <w:tab w:val="left" w:pos="1980"/>
        </w:tabs>
        <w:snapToGrid w:val="0"/>
        <w:spacing w:after="0"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823B5B9">
      <w:pPr>
        <w:tabs>
          <w:tab w:val="left" w:pos="1980"/>
        </w:tabs>
        <w:snapToGrid w:val="0"/>
        <w:spacing w:after="0"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1D977FEA">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1A9AE1DC">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4DFC04DC">
      <w:pPr>
        <w:numPr>
          <w:ilvl w:val="2"/>
          <w:numId w:val="9"/>
        </w:numPr>
        <w:snapToGrid w:val="0"/>
        <w:spacing w:after="0"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A8B22FB">
      <w:pPr>
        <w:numPr>
          <w:ilvl w:val="2"/>
          <w:numId w:val="9"/>
        </w:numPr>
        <w:snapToGrid w:val="0"/>
        <w:spacing w:after="0"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D1CEB63">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226D239D">
      <w:pPr>
        <w:pStyle w:val="85"/>
        <w:numPr>
          <w:ilvl w:val="2"/>
          <w:numId w:val="10"/>
        </w:numPr>
        <w:tabs>
          <w:tab w:val="left" w:pos="2035"/>
          <w:tab w:val="left" w:pos="2977"/>
        </w:tabs>
        <w:snapToGrid w:val="0"/>
        <w:spacing w:after="0" w:line="360" w:lineRule="auto"/>
        <w:ind w:firstLineChars="0"/>
        <w:rPr>
          <w:rFonts w:ascii="Times New Roman" w:hAnsi="Times New Roman"/>
          <w:vanish/>
          <w:color w:val="auto"/>
          <w:sz w:val="24"/>
          <w:szCs w:val="24"/>
          <w:highlight w:val="none"/>
        </w:rPr>
      </w:pPr>
    </w:p>
    <w:p w14:paraId="43903D7D">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37A98611">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依法与安置的每位残疾人签订了一年以上（含一年）的劳动合同或服务协议；</w:t>
      </w:r>
    </w:p>
    <w:p w14:paraId="255274AB">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DBCC733">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DA65182">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45379FE7">
      <w:pPr>
        <w:numPr>
          <w:ilvl w:val="3"/>
          <w:numId w:val="10"/>
        </w:numPr>
        <w:tabs>
          <w:tab w:val="left" w:pos="1980"/>
          <w:tab w:val="left" w:pos="2035"/>
          <w:tab w:val="left" w:pos="2885"/>
          <w:tab w:val="left" w:pos="2977"/>
          <w:tab w:val="clear" w:pos="900"/>
        </w:tabs>
        <w:snapToGrid w:val="0"/>
        <w:spacing w:after="0"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1B28442">
      <w:pPr>
        <w:numPr>
          <w:ilvl w:val="2"/>
          <w:numId w:val="9"/>
        </w:numPr>
        <w:snapToGrid w:val="0"/>
        <w:spacing w:after="0" w:line="360" w:lineRule="auto"/>
        <w:rPr>
          <w:color w:val="auto"/>
          <w:sz w:val="24"/>
          <w:highlight w:val="none"/>
        </w:rPr>
      </w:pPr>
      <w:r>
        <w:rPr>
          <w:color w:val="auto"/>
          <w:sz w:val="24"/>
          <w:highlight w:val="none"/>
        </w:rPr>
        <w:t>本项目是否专门面向中小企业预留采购份额见第一章《投标邀请》。</w:t>
      </w:r>
    </w:p>
    <w:p w14:paraId="514B7269">
      <w:pPr>
        <w:numPr>
          <w:ilvl w:val="2"/>
          <w:numId w:val="9"/>
        </w:numPr>
        <w:snapToGrid w:val="0"/>
        <w:spacing w:after="0" w:line="360" w:lineRule="auto"/>
        <w:rPr>
          <w:color w:val="auto"/>
          <w:sz w:val="24"/>
          <w:highlight w:val="none"/>
        </w:rPr>
      </w:pPr>
      <w:r>
        <w:rPr>
          <w:color w:val="auto"/>
          <w:sz w:val="24"/>
          <w:highlight w:val="none"/>
        </w:rPr>
        <w:t>采购标的对应的中小企业划分标准所属行业见《投标人须知资料表》。</w:t>
      </w:r>
    </w:p>
    <w:p w14:paraId="0FE1846D">
      <w:pPr>
        <w:numPr>
          <w:ilvl w:val="2"/>
          <w:numId w:val="9"/>
        </w:numPr>
        <w:snapToGrid w:val="0"/>
        <w:spacing w:after="0" w:line="360" w:lineRule="auto"/>
        <w:rPr>
          <w:color w:val="auto"/>
          <w:sz w:val="24"/>
          <w:highlight w:val="none"/>
        </w:rPr>
      </w:pPr>
      <w:r>
        <w:rPr>
          <w:color w:val="auto"/>
          <w:sz w:val="24"/>
          <w:highlight w:val="none"/>
        </w:rPr>
        <w:t>小微企业价格评审优惠的政策调整：见第四章《评标程序、评标方法和评标标准》。</w:t>
      </w:r>
    </w:p>
    <w:p w14:paraId="1FA82CD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政府采购节能产品、环境标志产品</w:t>
      </w:r>
    </w:p>
    <w:p w14:paraId="0ADEFD94">
      <w:pPr>
        <w:numPr>
          <w:ilvl w:val="2"/>
          <w:numId w:val="9"/>
        </w:numPr>
        <w:snapToGrid w:val="0"/>
        <w:spacing w:after="0"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D7DE817">
      <w:pPr>
        <w:numPr>
          <w:ilvl w:val="2"/>
          <w:numId w:val="9"/>
        </w:numPr>
        <w:snapToGrid w:val="0"/>
        <w:spacing w:after="0"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ABBEB1B">
      <w:pPr>
        <w:numPr>
          <w:ilvl w:val="2"/>
          <w:numId w:val="9"/>
        </w:numPr>
        <w:snapToGrid w:val="0"/>
        <w:spacing w:after="0"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557FB85A">
      <w:pPr>
        <w:numPr>
          <w:ilvl w:val="2"/>
          <w:numId w:val="9"/>
        </w:numPr>
        <w:snapToGrid w:val="0"/>
        <w:spacing w:after="0"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773F1F3E">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正版软件</w:t>
      </w:r>
    </w:p>
    <w:p w14:paraId="27B70A0E">
      <w:pPr>
        <w:numPr>
          <w:ilvl w:val="2"/>
          <w:numId w:val="9"/>
        </w:numPr>
        <w:snapToGrid w:val="0"/>
        <w:spacing w:after="0"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F8D67A6">
      <w:pPr>
        <w:numPr>
          <w:ilvl w:val="1"/>
          <w:numId w:val="9"/>
        </w:numPr>
        <w:tabs>
          <w:tab w:val="left" w:pos="1080"/>
          <w:tab w:val="left" w:pos="2014"/>
        </w:tabs>
        <w:snapToGrid w:val="0"/>
        <w:spacing w:after="0" w:line="360" w:lineRule="auto"/>
        <w:ind w:left="1080" w:hanging="720"/>
        <w:rPr>
          <w:color w:val="auto"/>
          <w:sz w:val="24"/>
          <w:highlight w:val="none"/>
        </w:rPr>
      </w:pPr>
      <w:r>
        <w:rPr>
          <w:rFonts w:eastAsiaTheme="minorEastAsia"/>
          <w:color w:val="auto"/>
          <w:sz w:val="24"/>
          <w:highlight w:val="none"/>
        </w:rPr>
        <w:t>网络安全专用产品</w:t>
      </w:r>
    </w:p>
    <w:p w14:paraId="30ED142A">
      <w:pPr>
        <w:numPr>
          <w:ilvl w:val="2"/>
          <w:numId w:val="9"/>
        </w:numPr>
        <w:tabs>
          <w:tab w:val="left" w:pos="900"/>
          <w:tab w:val="left" w:pos="2014"/>
        </w:tabs>
        <w:snapToGrid w:val="0"/>
        <w:spacing w:after="0"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28F5579F">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推广使用低挥发性有机化合物（VOCs）</w:t>
      </w:r>
    </w:p>
    <w:p w14:paraId="69B9DD79">
      <w:pPr>
        <w:numPr>
          <w:ilvl w:val="2"/>
          <w:numId w:val="9"/>
        </w:numPr>
        <w:tabs>
          <w:tab w:val="left" w:pos="2014"/>
        </w:tabs>
        <w:snapToGrid w:val="0"/>
        <w:spacing w:after="0"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744F0ED1">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采购需求标准</w:t>
      </w:r>
    </w:p>
    <w:p w14:paraId="66F2D785">
      <w:pPr>
        <w:numPr>
          <w:ilvl w:val="2"/>
          <w:numId w:val="9"/>
        </w:numPr>
        <w:tabs>
          <w:tab w:val="left" w:pos="2014"/>
        </w:tabs>
        <w:snapToGrid w:val="0"/>
        <w:spacing w:after="0" w:line="360" w:lineRule="auto"/>
        <w:rPr>
          <w:color w:val="auto"/>
          <w:sz w:val="24"/>
          <w:highlight w:val="none"/>
        </w:rPr>
      </w:pPr>
      <w:r>
        <w:rPr>
          <w:color w:val="auto"/>
          <w:sz w:val="24"/>
          <w:highlight w:val="none"/>
        </w:rPr>
        <w:t>商品包装、快递包装政府采购需求标准（试行）</w:t>
      </w:r>
    </w:p>
    <w:p w14:paraId="5C0D912B">
      <w:pPr>
        <w:tabs>
          <w:tab w:val="left" w:pos="900"/>
          <w:tab w:val="left" w:pos="1980"/>
        </w:tabs>
        <w:snapToGrid w:val="0"/>
        <w:spacing w:after="0"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11FC8DE">
      <w:pPr>
        <w:numPr>
          <w:ilvl w:val="2"/>
          <w:numId w:val="9"/>
        </w:numPr>
        <w:tabs>
          <w:tab w:val="left" w:pos="2014"/>
        </w:tabs>
        <w:snapToGrid w:val="0"/>
        <w:spacing w:after="0" w:line="360" w:lineRule="auto"/>
        <w:rPr>
          <w:color w:val="auto"/>
          <w:sz w:val="24"/>
          <w:highlight w:val="none"/>
        </w:rPr>
      </w:pPr>
      <w:bookmarkStart w:id="170" w:name="_Hlk164953935"/>
      <w:r>
        <w:rPr>
          <w:color w:val="auto"/>
          <w:sz w:val="24"/>
          <w:highlight w:val="none"/>
        </w:rPr>
        <w:t xml:space="preserve">其他政府采购需求标准 </w:t>
      </w:r>
    </w:p>
    <w:bookmarkEnd w:id="170"/>
    <w:p w14:paraId="246392A1">
      <w:pPr>
        <w:tabs>
          <w:tab w:val="left" w:pos="900"/>
          <w:tab w:val="left" w:pos="1980"/>
        </w:tabs>
        <w:snapToGrid w:val="0"/>
        <w:spacing w:after="0"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79FAA93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投标费用</w:t>
      </w:r>
    </w:p>
    <w:p w14:paraId="0DC36C53">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1E94EDAD">
      <w:pPr>
        <w:tabs>
          <w:tab w:val="left" w:pos="1080"/>
        </w:tabs>
        <w:snapToGrid w:val="0"/>
        <w:spacing w:after="0" w:line="360" w:lineRule="auto"/>
        <w:ind w:left="1080"/>
        <w:rPr>
          <w:color w:val="auto"/>
          <w:sz w:val="28"/>
          <w:highlight w:val="none"/>
        </w:rPr>
      </w:pPr>
      <w:bookmarkStart w:id="172" w:name="_1.8_计量单位"/>
      <w:bookmarkEnd w:id="172"/>
    </w:p>
    <w:p w14:paraId="5EB09B36">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501B3E3">
      <w:pPr>
        <w:numPr>
          <w:ilvl w:val="0"/>
          <w:numId w:val="9"/>
        </w:numPr>
        <w:tabs>
          <w:tab w:val="left" w:pos="360"/>
        </w:tabs>
        <w:snapToGrid w:val="0"/>
        <w:spacing w:after="0" w:line="360" w:lineRule="auto"/>
        <w:ind w:left="357" w:hanging="357"/>
        <w:outlineLvl w:val="1"/>
        <w:rPr>
          <w:color w:val="auto"/>
          <w:sz w:val="24"/>
          <w:highlight w:val="none"/>
        </w:rPr>
      </w:pPr>
      <w:bookmarkStart w:id="173" w:name="_Toc150774623"/>
      <w:bookmarkStart w:id="174" w:name="_Toc151193837"/>
      <w:bookmarkStart w:id="175" w:name="_Toc226337219"/>
      <w:bookmarkStart w:id="176" w:name="_Toc305158865"/>
      <w:bookmarkStart w:id="177" w:name="_Toc195842888"/>
      <w:bookmarkStart w:id="178" w:name="_Toc127151523"/>
      <w:bookmarkStart w:id="179" w:name="_Toc264969213"/>
      <w:bookmarkStart w:id="180" w:name="_Toc151193693"/>
      <w:bookmarkStart w:id="181" w:name="_Toc305158791"/>
      <w:bookmarkStart w:id="182" w:name="_Toc226965713"/>
      <w:bookmarkStart w:id="183" w:name="_Toc127151724"/>
      <w:bookmarkStart w:id="184" w:name="_Toc151193621"/>
      <w:bookmarkStart w:id="185" w:name="_Toc164608637"/>
      <w:bookmarkStart w:id="186" w:name="_Toc164608792"/>
      <w:bookmarkStart w:id="187" w:name="_Toc151193765"/>
      <w:bookmarkStart w:id="188" w:name="_Toc226965796"/>
      <w:bookmarkStart w:id="189" w:name="_Toc149720816"/>
      <w:bookmarkStart w:id="190" w:name="_Toc164229364"/>
      <w:bookmarkStart w:id="191" w:name="_Toc127161437"/>
      <w:bookmarkStart w:id="192" w:name="_Toc150509274"/>
      <w:bookmarkStart w:id="193" w:name="_Toc151190150"/>
      <w:bookmarkStart w:id="194" w:name="_Toc520356147"/>
      <w:bookmarkStart w:id="195" w:name="_Toc142311025"/>
      <w:bookmarkStart w:id="196" w:name="_Toc164229218"/>
      <w:bookmarkStart w:id="197" w:name="_Toc164351617"/>
      <w:bookmarkStart w:id="198" w:name="_Toc150480761"/>
      <w:bookmarkStart w:id="199" w:name="_Toc265228361"/>
      <w:bookmarkStart w:id="200" w:name="_Toc151193911"/>
      <w:bookmarkStart w:id="201" w:name="_Toc150774728"/>
      <w:bookmarkStart w:id="202" w:name="_Toc226309767"/>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33A9F6E2">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招标文件包括以下部分：</w:t>
      </w:r>
    </w:p>
    <w:p w14:paraId="3B6BA47B">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投标邀请</w:t>
      </w:r>
    </w:p>
    <w:p w14:paraId="2AD4C8CD">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投标人须知</w:t>
      </w:r>
    </w:p>
    <w:p w14:paraId="0198890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资格审查</w:t>
      </w:r>
    </w:p>
    <w:p w14:paraId="767139B4">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评标程序、评标方法和评标标准</w:t>
      </w:r>
    </w:p>
    <w:p w14:paraId="793B5761">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采购需求</w:t>
      </w:r>
    </w:p>
    <w:p w14:paraId="18556472">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拟签订的合同文本</w:t>
      </w:r>
    </w:p>
    <w:p w14:paraId="2D31AA0A">
      <w:pPr>
        <w:numPr>
          <w:ilvl w:val="0"/>
          <w:numId w:val="11"/>
        </w:numPr>
        <w:tabs>
          <w:tab w:val="left" w:pos="1980"/>
          <w:tab w:val="left" w:pos="2520"/>
        </w:tabs>
        <w:snapToGrid w:val="0"/>
        <w:spacing w:after="0" w:line="360" w:lineRule="auto"/>
        <w:ind w:left="1440" w:firstLine="5"/>
        <w:rPr>
          <w:color w:val="auto"/>
          <w:sz w:val="24"/>
          <w:highlight w:val="none"/>
        </w:rPr>
      </w:pPr>
      <w:r>
        <w:rPr>
          <w:color w:val="auto"/>
          <w:sz w:val="24"/>
          <w:highlight w:val="none"/>
        </w:rPr>
        <w:t>投标文件格式</w:t>
      </w:r>
    </w:p>
    <w:p w14:paraId="280CADDA">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37DBF2DE">
      <w:pPr>
        <w:numPr>
          <w:ilvl w:val="0"/>
          <w:numId w:val="9"/>
        </w:numPr>
        <w:tabs>
          <w:tab w:val="left" w:pos="1080"/>
          <w:tab w:val="left" w:pos="2014"/>
        </w:tabs>
        <w:snapToGrid w:val="0"/>
        <w:spacing w:after="0" w:line="360" w:lineRule="auto"/>
        <w:ind w:left="357" w:hanging="357"/>
        <w:outlineLvl w:val="1"/>
        <w:rPr>
          <w:color w:val="auto"/>
          <w:sz w:val="24"/>
          <w:highlight w:val="none"/>
        </w:rPr>
      </w:pPr>
      <w:r>
        <w:rPr>
          <w:color w:val="auto"/>
          <w:sz w:val="24"/>
          <w:highlight w:val="none"/>
        </w:rPr>
        <w:t>对招标文件的澄清或修改</w:t>
      </w:r>
    </w:p>
    <w:p w14:paraId="72D28AA8">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6BDDD944">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5E49DB95">
      <w:pPr>
        <w:numPr>
          <w:ilvl w:val="1"/>
          <w:numId w:val="9"/>
        </w:numPr>
        <w:tabs>
          <w:tab w:val="left" w:pos="1080"/>
          <w:tab w:val="left" w:pos="1561"/>
          <w:tab w:val="left" w:pos="2014"/>
        </w:tabs>
        <w:snapToGrid w:val="0"/>
        <w:spacing w:after="0"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1E6E6D14">
      <w:pPr>
        <w:tabs>
          <w:tab w:val="left" w:pos="1080"/>
          <w:tab w:val="left" w:pos="1561"/>
        </w:tabs>
        <w:snapToGrid w:val="0"/>
        <w:spacing w:after="0" w:line="360" w:lineRule="auto"/>
        <w:ind w:left="1080"/>
        <w:rPr>
          <w:color w:val="auto"/>
          <w:sz w:val="28"/>
          <w:highlight w:val="none"/>
        </w:rPr>
      </w:pPr>
      <w:bookmarkStart w:id="203" w:name="_Toc516367020"/>
      <w:bookmarkStart w:id="204" w:name="_Toc151193768"/>
      <w:bookmarkStart w:id="205" w:name="_Toc305158794"/>
      <w:bookmarkStart w:id="206" w:name="_Toc150774626"/>
      <w:bookmarkStart w:id="207" w:name="_Toc520356150"/>
      <w:bookmarkStart w:id="208" w:name="_Toc151193840"/>
      <w:bookmarkStart w:id="209" w:name="_Toc127151526"/>
      <w:bookmarkStart w:id="210" w:name="_Toc264969216"/>
      <w:bookmarkStart w:id="211" w:name="_Toc195842891"/>
      <w:bookmarkStart w:id="212" w:name="_Toc226965716"/>
      <w:bookmarkStart w:id="213" w:name="_Toc226337222"/>
      <w:bookmarkStart w:id="214" w:name="_Toc150509277"/>
      <w:bookmarkStart w:id="215" w:name="_Toc151193696"/>
      <w:bookmarkStart w:id="216" w:name="_Toc151190153"/>
      <w:bookmarkStart w:id="217" w:name="_Toc151193914"/>
      <w:bookmarkStart w:id="218" w:name="_Toc226309770"/>
      <w:bookmarkStart w:id="219" w:name="_Toc151193624"/>
      <w:bookmarkStart w:id="220" w:name="_Toc305158868"/>
      <w:bookmarkStart w:id="221" w:name="_Toc150480764"/>
      <w:bookmarkStart w:id="222" w:name="_Toc226965799"/>
      <w:bookmarkStart w:id="223" w:name="_Toc265228364"/>
      <w:bookmarkStart w:id="224" w:name="_Toc142311028"/>
      <w:bookmarkStart w:id="225" w:name="_Toc150774731"/>
    </w:p>
    <w:p w14:paraId="31F62CF2">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3"/>
      <w:r>
        <w:rPr>
          <w:rFonts w:ascii="Times New Roman" w:hAnsi="Times New Roman" w:eastAsia="宋体"/>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A8FF3D8">
      <w:pPr>
        <w:numPr>
          <w:ilvl w:val="0"/>
          <w:numId w:val="9"/>
        </w:numPr>
        <w:tabs>
          <w:tab w:val="left" w:pos="360"/>
        </w:tabs>
        <w:snapToGrid w:val="0"/>
        <w:spacing w:after="0" w:line="360" w:lineRule="auto"/>
        <w:ind w:left="357" w:hanging="357"/>
        <w:outlineLvl w:val="1"/>
        <w:rPr>
          <w:color w:val="auto"/>
          <w:sz w:val="24"/>
          <w:highlight w:val="none"/>
        </w:rPr>
      </w:pPr>
      <w:bookmarkStart w:id="226" w:name="_Toc151193769"/>
      <w:bookmarkStart w:id="227" w:name="_Toc520356151"/>
      <w:bookmarkStart w:id="228" w:name="_Toc164229222"/>
      <w:bookmarkStart w:id="229" w:name="_Toc226965717"/>
      <w:bookmarkStart w:id="230" w:name="_Toc150774732"/>
      <w:bookmarkStart w:id="231" w:name="_Toc265228365"/>
      <w:bookmarkStart w:id="232" w:name="_Toc151190154"/>
      <w:bookmarkStart w:id="233" w:name="_Toc164351621"/>
      <w:bookmarkStart w:id="234" w:name="_Toc151193915"/>
      <w:bookmarkStart w:id="235" w:name="_Toc149720820"/>
      <w:bookmarkStart w:id="236" w:name="_Toc305158795"/>
      <w:bookmarkStart w:id="237" w:name="_Toc151193841"/>
      <w:bookmarkStart w:id="238" w:name="_Toc264969217"/>
      <w:bookmarkStart w:id="239" w:name="_Toc150480765"/>
      <w:bookmarkStart w:id="240" w:name="_Toc127161441"/>
      <w:bookmarkStart w:id="241" w:name="_Toc226309771"/>
      <w:bookmarkStart w:id="242" w:name="_Toc151193625"/>
      <w:bookmarkStart w:id="243" w:name="_Toc164608641"/>
      <w:bookmarkStart w:id="244" w:name="_Toc305158869"/>
      <w:bookmarkStart w:id="245" w:name="_Toc164608796"/>
      <w:bookmarkStart w:id="246" w:name="_Toc151193697"/>
      <w:bookmarkStart w:id="247" w:name="_Toc226337223"/>
      <w:bookmarkStart w:id="248" w:name="_Toc150509278"/>
      <w:bookmarkStart w:id="249" w:name="_Toc226965800"/>
      <w:bookmarkStart w:id="250" w:name="_Toc516367021"/>
      <w:bookmarkStart w:id="251" w:name="_Toc195842892"/>
      <w:bookmarkStart w:id="252" w:name="_Toc127151728"/>
      <w:bookmarkStart w:id="253" w:name="_Toc164229368"/>
      <w:bookmarkStart w:id="254" w:name="_Toc142311029"/>
      <w:bookmarkStart w:id="255" w:name="_Toc150774627"/>
      <w:bookmarkStart w:id="256" w:name="_Toc127151527"/>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4B24EBC5">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64E0307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A4DA8D0">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355499B">
      <w:pPr>
        <w:numPr>
          <w:ilvl w:val="0"/>
          <w:numId w:val="9"/>
        </w:numPr>
        <w:tabs>
          <w:tab w:val="left" w:pos="360"/>
        </w:tabs>
        <w:snapToGrid w:val="0"/>
        <w:spacing w:after="0" w:line="360" w:lineRule="auto"/>
        <w:ind w:left="357" w:hanging="357"/>
        <w:outlineLvl w:val="1"/>
        <w:rPr>
          <w:color w:val="auto"/>
          <w:sz w:val="24"/>
          <w:highlight w:val="none"/>
        </w:rPr>
      </w:pPr>
      <w:bookmarkStart w:id="257" w:name="_Ref467306195"/>
      <w:bookmarkStart w:id="258" w:name="_Toc516367022"/>
      <w:bookmarkStart w:id="259" w:name="_Ref467306676"/>
      <w:bookmarkStart w:id="260" w:name="_Toc164229223"/>
      <w:bookmarkStart w:id="261" w:name="_Toc149720821"/>
      <w:bookmarkStart w:id="262" w:name="_Toc305158870"/>
      <w:bookmarkStart w:id="263" w:name="_Toc151190155"/>
      <w:bookmarkStart w:id="264" w:name="_Toc164351622"/>
      <w:bookmarkStart w:id="265" w:name="_Toc265228366"/>
      <w:bookmarkStart w:id="266" w:name="_Toc195842893"/>
      <w:bookmarkStart w:id="267" w:name="_Toc164608797"/>
      <w:bookmarkStart w:id="268" w:name="_Toc150509279"/>
      <w:bookmarkStart w:id="269" w:name="_Toc151193916"/>
      <w:bookmarkStart w:id="270" w:name="_Toc151193698"/>
      <w:bookmarkStart w:id="271" w:name="_Toc142311030"/>
      <w:bookmarkStart w:id="272" w:name="_Toc151193626"/>
      <w:bookmarkStart w:id="273" w:name="_Toc226309772"/>
      <w:bookmarkStart w:id="274" w:name="_Toc226965718"/>
      <w:bookmarkStart w:id="275" w:name="_Toc127151729"/>
      <w:bookmarkStart w:id="276" w:name="_Toc150774733"/>
      <w:bookmarkStart w:id="277" w:name="_Toc151193842"/>
      <w:bookmarkStart w:id="278" w:name="_Toc127161442"/>
      <w:bookmarkStart w:id="279" w:name="_Toc150480766"/>
      <w:bookmarkStart w:id="280" w:name="_Toc264969218"/>
      <w:bookmarkStart w:id="281" w:name="_Toc226337224"/>
      <w:bookmarkStart w:id="282" w:name="_Toc305158796"/>
      <w:bookmarkStart w:id="283" w:name="_Toc164229369"/>
      <w:bookmarkStart w:id="284" w:name="_Toc520356152"/>
      <w:bookmarkStart w:id="285" w:name="_Toc127151528"/>
      <w:bookmarkStart w:id="286" w:name="_Toc226965801"/>
      <w:bookmarkStart w:id="287" w:name="_Toc150774628"/>
      <w:bookmarkStart w:id="288" w:name="_Toc164608642"/>
      <w:bookmarkStart w:id="289" w:name="_Toc151193770"/>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714CB03">
      <w:pPr>
        <w:numPr>
          <w:ilvl w:val="1"/>
          <w:numId w:val="9"/>
        </w:numPr>
        <w:tabs>
          <w:tab w:val="left" w:pos="1080"/>
          <w:tab w:val="left" w:pos="2014"/>
        </w:tabs>
        <w:snapToGrid w:val="0"/>
        <w:spacing w:after="0"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C1381D">
      <w:pPr>
        <w:numPr>
          <w:ilvl w:val="1"/>
          <w:numId w:val="9"/>
        </w:numPr>
        <w:tabs>
          <w:tab w:val="left" w:pos="1080"/>
          <w:tab w:val="left" w:pos="2014"/>
        </w:tabs>
        <w:snapToGrid w:val="0"/>
        <w:spacing w:after="0"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38B8316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第四章《评标程序、评标方法和评标标准》中涉及的证明文件。</w:t>
      </w:r>
    </w:p>
    <w:p w14:paraId="5B9D972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34D198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投标人认为应附的其他材料。</w:t>
      </w:r>
      <w:bookmarkEnd w:id="290"/>
    </w:p>
    <w:p w14:paraId="02D318FF">
      <w:pPr>
        <w:numPr>
          <w:ilvl w:val="0"/>
          <w:numId w:val="9"/>
        </w:numPr>
        <w:tabs>
          <w:tab w:val="left" w:pos="360"/>
        </w:tabs>
        <w:snapToGrid w:val="0"/>
        <w:spacing w:after="0" w:line="360" w:lineRule="auto"/>
        <w:ind w:left="357" w:hanging="357"/>
        <w:outlineLvl w:val="1"/>
        <w:rPr>
          <w:color w:val="auto"/>
          <w:sz w:val="24"/>
          <w:highlight w:val="none"/>
        </w:rPr>
      </w:pPr>
      <w:bookmarkStart w:id="291" w:name="_Toc150509281"/>
      <w:bookmarkStart w:id="292" w:name="_Toc127161444"/>
      <w:bookmarkStart w:id="293" w:name="_Toc164608644"/>
      <w:bookmarkStart w:id="294" w:name="_Toc150774630"/>
      <w:bookmarkStart w:id="295" w:name="_Toc151193844"/>
      <w:bookmarkStart w:id="296" w:name="_Toc164608799"/>
      <w:bookmarkStart w:id="297" w:name="_Toc127151530"/>
      <w:bookmarkStart w:id="298" w:name="_Toc164351624"/>
      <w:bookmarkStart w:id="299" w:name="_Toc164229225"/>
      <w:bookmarkStart w:id="300" w:name="_Toc151193772"/>
      <w:bookmarkStart w:id="301" w:name="_Toc151193918"/>
      <w:bookmarkStart w:id="302" w:name="_Toc164229371"/>
      <w:bookmarkStart w:id="303" w:name="_Toc127151731"/>
      <w:bookmarkStart w:id="304" w:name="_Toc151193700"/>
      <w:bookmarkStart w:id="305" w:name="_Toc195842895"/>
      <w:bookmarkStart w:id="306" w:name="_Toc149720823"/>
      <w:bookmarkStart w:id="307" w:name="_Toc142311032"/>
      <w:bookmarkStart w:id="308" w:name="_Toc520356155"/>
      <w:bookmarkStart w:id="309" w:name="_Toc150480768"/>
      <w:bookmarkStart w:id="310" w:name="_Toc151193628"/>
      <w:bookmarkStart w:id="311" w:name="_Toc150774735"/>
      <w:bookmarkStart w:id="312" w:name="_Toc151190157"/>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0A8B3D9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0421090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FB59333">
      <w:pPr>
        <w:numPr>
          <w:ilvl w:val="2"/>
          <w:numId w:val="9"/>
        </w:numPr>
        <w:snapToGrid w:val="0"/>
        <w:spacing w:after="0"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0703528">
      <w:pPr>
        <w:numPr>
          <w:ilvl w:val="2"/>
          <w:numId w:val="9"/>
        </w:numPr>
        <w:snapToGrid w:val="0"/>
        <w:spacing w:after="0" w:line="360" w:lineRule="auto"/>
        <w:rPr>
          <w:color w:val="auto"/>
          <w:sz w:val="24"/>
          <w:highlight w:val="none"/>
        </w:rPr>
      </w:pPr>
      <w:r>
        <w:rPr>
          <w:color w:val="auto"/>
          <w:sz w:val="24"/>
          <w:highlight w:val="none"/>
        </w:rPr>
        <w:t xml:space="preserve">按照招标文件要求完成本项目的全部相关费用。 </w:t>
      </w:r>
    </w:p>
    <w:p w14:paraId="083D39C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BE70F26">
      <w:pPr>
        <w:numPr>
          <w:ilvl w:val="1"/>
          <w:numId w:val="9"/>
        </w:numPr>
        <w:tabs>
          <w:tab w:val="left" w:pos="1080"/>
          <w:tab w:val="left" w:pos="2014"/>
        </w:tabs>
        <w:snapToGrid w:val="0"/>
        <w:spacing w:after="0"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5DB1C29B">
      <w:pPr>
        <w:numPr>
          <w:ilvl w:val="0"/>
          <w:numId w:val="9"/>
        </w:numPr>
        <w:tabs>
          <w:tab w:val="left" w:pos="360"/>
        </w:tabs>
        <w:snapToGrid w:val="0"/>
        <w:spacing w:after="0" w:line="360" w:lineRule="auto"/>
        <w:ind w:left="357" w:hanging="357"/>
        <w:outlineLvl w:val="1"/>
        <w:rPr>
          <w:color w:val="auto"/>
          <w:sz w:val="24"/>
          <w:highlight w:val="none"/>
        </w:rPr>
      </w:pPr>
      <w:bookmarkStart w:id="313" w:name="_Toc164351625"/>
      <w:bookmarkStart w:id="314" w:name="_Toc151193701"/>
      <w:bookmarkStart w:id="315" w:name="_Toc520356156"/>
      <w:bookmarkStart w:id="316" w:name="_Toc226309775"/>
      <w:bookmarkStart w:id="317" w:name="_Toc305158799"/>
      <w:bookmarkStart w:id="318" w:name="_Toc151190158"/>
      <w:bookmarkStart w:id="319" w:name="_Toc151193845"/>
      <w:bookmarkStart w:id="320" w:name="_Toc195842896"/>
      <w:bookmarkStart w:id="321" w:name="_Toc127161445"/>
      <w:bookmarkStart w:id="322" w:name="_Ref467306513"/>
      <w:bookmarkStart w:id="323" w:name="_Toc149720824"/>
      <w:bookmarkStart w:id="324" w:name="_Toc151193629"/>
      <w:bookmarkStart w:id="325" w:name="_Toc264969221"/>
      <w:bookmarkStart w:id="326" w:name="_Toc226965721"/>
      <w:bookmarkStart w:id="327" w:name="_Toc164229226"/>
      <w:bookmarkStart w:id="328" w:name="_Toc164229372"/>
      <w:bookmarkStart w:id="329" w:name="_Toc164608800"/>
      <w:bookmarkStart w:id="330" w:name="_Toc142311033"/>
      <w:bookmarkStart w:id="331" w:name="_Toc151193919"/>
      <w:bookmarkStart w:id="332" w:name="_Toc226337227"/>
      <w:bookmarkStart w:id="333" w:name="_Toc226965804"/>
      <w:bookmarkStart w:id="334" w:name="_Toc164608645"/>
      <w:bookmarkStart w:id="335" w:name="_Toc265228369"/>
      <w:bookmarkStart w:id="336" w:name="_Toc127151732"/>
      <w:bookmarkStart w:id="337" w:name="_Toc127151531"/>
      <w:bookmarkStart w:id="338" w:name="_Toc151193773"/>
      <w:bookmarkStart w:id="339" w:name="_Toc150774736"/>
      <w:bookmarkStart w:id="340" w:name="_Toc150774631"/>
      <w:bookmarkStart w:id="341" w:name="_Toc150509282"/>
      <w:bookmarkStart w:id="342" w:name="_Toc150480769"/>
      <w:bookmarkStart w:id="343" w:name="_Toc305158873"/>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9A37016">
      <w:pPr>
        <w:numPr>
          <w:ilvl w:val="1"/>
          <w:numId w:val="9"/>
        </w:numPr>
        <w:tabs>
          <w:tab w:val="left" w:pos="1080"/>
          <w:tab w:val="left" w:pos="2014"/>
        </w:tabs>
        <w:snapToGrid w:val="0"/>
        <w:spacing w:after="0"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20A08AF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3435BCB0">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0550D407">
      <w:pPr>
        <w:numPr>
          <w:ilvl w:val="1"/>
          <w:numId w:val="9"/>
        </w:numPr>
        <w:tabs>
          <w:tab w:val="left" w:pos="1080"/>
          <w:tab w:val="left" w:pos="2014"/>
        </w:tabs>
        <w:snapToGrid w:val="0"/>
        <w:spacing w:after="0"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00C2F76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投标保证金有效期同投标有效期。</w:t>
      </w:r>
    </w:p>
    <w:p w14:paraId="29509B7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3CEC8E7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359CAFF0">
      <w:pPr>
        <w:numPr>
          <w:ilvl w:val="2"/>
          <w:numId w:val="9"/>
        </w:numPr>
        <w:snapToGrid w:val="0"/>
        <w:spacing w:after="0"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283AB78">
      <w:pPr>
        <w:numPr>
          <w:ilvl w:val="2"/>
          <w:numId w:val="9"/>
        </w:numPr>
        <w:snapToGrid w:val="0"/>
        <w:spacing w:after="0" w:line="360" w:lineRule="auto"/>
        <w:rPr>
          <w:color w:val="auto"/>
          <w:sz w:val="24"/>
          <w:highlight w:val="none"/>
        </w:rPr>
      </w:pPr>
      <w:r>
        <w:rPr>
          <w:color w:val="auto"/>
          <w:sz w:val="24"/>
          <w:highlight w:val="none"/>
        </w:rPr>
        <w:t>中标人的投标保证金，自采购合同签订之日起5个工作日内退还中标人；</w:t>
      </w:r>
    </w:p>
    <w:p w14:paraId="786989F7">
      <w:pPr>
        <w:numPr>
          <w:ilvl w:val="2"/>
          <w:numId w:val="9"/>
        </w:numPr>
        <w:snapToGrid w:val="0"/>
        <w:spacing w:after="0" w:line="360" w:lineRule="auto"/>
        <w:rPr>
          <w:color w:val="auto"/>
          <w:sz w:val="24"/>
          <w:highlight w:val="none"/>
        </w:rPr>
      </w:pPr>
      <w:r>
        <w:rPr>
          <w:color w:val="auto"/>
          <w:sz w:val="24"/>
          <w:highlight w:val="none"/>
        </w:rPr>
        <w:t>未中标投标人的投标保证金，自中标通知书发出之日起5个工作日内退还未中标人；</w:t>
      </w:r>
    </w:p>
    <w:p w14:paraId="7DA57D4C">
      <w:pPr>
        <w:numPr>
          <w:ilvl w:val="2"/>
          <w:numId w:val="9"/>
        </w:numPr>
        <w:snapToGrid w:val="0"/>
        <w:spacing w:after="0"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19CF2F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4CB5219D">
      <w:pPr>
        <w:numPr>
          <w:ilvl w:val="2"/>
          <w:numId w:val="9"/>
        </w:numPr>
        <w:snapToGrid w:val="0"/>
        <w:spacing w:after="0" w:line="360" w:lineRule="auto"/>
        <w:rPr>
          <w:color w:val="auto"/>
          <w:sz w:val="24"/>
          <w:highlight w:val="none"/>
        </w:rPr>
      </w:pPr>
      <w:r>
        <w:rPr>
          <w:color w:val="auto"/>
          <w:sz w:val="24"/>
          <w:highlight w:val="none"/>
        </w:rPr>
        <w:t>投标有效期内投标人撤销投标文件的；</w:t>
      </w:r>
    </w:p>
    <w:p w14:paraId="2D089DF8">
      <w:pPr>
        <w:numPr>
          <w:ilvl w:val="2"/>
          <w:numId w:val="9"/>
        </w:numPr>
        <w:tabs>
          <w:tab w:val="left" w:pos="900"/>
          <w:tab w:val="left" w:pos="1080"/>
          <w:tab w:val="left" w:pos="2014"/>
        </w:tabs>
        <w:snapToGrid w:val="0"/>
        <w:spacing w:after="0" w:line="360" w:lineRule="auto"/>
        <w:rPr>
          <w:color w:val="auto"/>
          <w:sz w:val="24"/>
          <w:highlight w:val="none"/>
        </w:rPr>
      </w:pPr>
      <w:r>
        <w:rPr>
          <w:color w:val="auto"/>
          <w:sz w:val="24"/>
          <w:highlight w:val="none"/>
        </w:rPr>
        <w:t>《投标人须知资料表》中规定的其他情形。</w:t>
      </w:r>
    </w:p>
    <w:p w14:paraId="0F6005B3">
      <w:pPr>
        <w:numPr>
          <w:ilvl w:val="0"/>
          <w:numId w:val="9"/>
        </w:numPr>
        <w:tabs>
          <w:tab w:val="left" w:pos="360"/>
        </w:tabs>
        <w:snapToGrid w:val="0"/>
        <w:spacing w:after="0" w:line="360" w:lineRule="auto"/>
        <w:ind w:left="357" w:hanging="357"/>
        <w:outlineLvl w:val="1"/>
        <w:rPr>
          <w:color w:val="auto"/>
          <w:sz w:val="24"/>
          <w:highlight w:val="none"/>
        </w:rPr>
      </w:pPr>
      <w:bookmarkStart w:id="346" w:name="_Toc305158800"/>
      <w:bookmarkStart w:id="347" w:name="_Toc265228370"/>
      <w:bookmarkStart w:id="348" w:name="_Toc264969222"/>
      <w:bookmarkStart w:id="349" w:name="_Toc127151532"/>
      <w:bookmarkStart w:id="350" w:name="_Toc150480770"/>
      <w:bookmarkStart w:id="351" w:name="_Toc150774632"/>
      <w:bookmarkStart w:id="352" w:name="_Toc164351626"/>
      <w:bookmarkStart w:id="353" w:name="_Toc151193846"/>
      <w:bookmarkStart w:id="354" w:name="_Toc226965722"/>
      <w:bookmarkStart w:id="355" w:name="_Toc127151733"/>
      <w:bookmarkStart w:id="356" w:name="_Toc150509283"/>
      <w:bookmarkStart w:id="357" w:name="_Toc226965805"/>
      <w:bookmarkStart w:id="358" w:name="_Toc305158874"/>
      <w:bookmarkStart w:id="359" w:name="_Toc226309776"/>
      <w:bookmarkStart w:id="360" w:name="_Toc151190159"/>
      <w:bookmarkStart w:id="361" w:name="_Toc164229227"/>
      <w:bookmarkStart w:id="362" w:name="_Toc150774737"/>
      <w:bookmarkStart w:id="363" w:name="_Toc195842897"/>
      <w:bookmarkStart w:id="364" w:name="_Toc164608646"/>
      <w:bookmarkStart w:id="365" w:name="_Toc226337228"/>
      <w:bookmarkStart w:id="366" w:name="_Toc151193774"/>
      <w:bookmarkStart w:id="367" w:name="_Toc164229373"/>
      <w:bookmarkStart w:id="368" w:name="_Toc142311034"/>
      <w:bookmarkStart w:id="369" w:name="_Toc151193920"/>
      <w:bookmarkStart w:id="370" w:name="_Toc151193630"/>
      <w:bookmarkStart w:id="371" w:name="_Toc520356157"/>
      <w:bookmarkStart w:id="372" w:name="_Toc151193702"/>
      <w:bookmarkStart w:id="373" w:name="_Toc149720825"/>
      <w:bookmarkStart w:id="374" w:name="_Toc164608801"/>
      <w:bookmarkStart w:id="375" w:name="_Toc127161446"/>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27EBAAA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4AA2F9D7">
      <w:pPr>
        <w:numPr>
          <w:ilvl w:val="0"/>
          <w:numId w:val="9"/>
        </w:numPr>
        <w:tabs>
          <w:tab w:val="left" w:pos="360"/>
        </w:tabs>
        <w:snapToGrid w:val="0"/>
        <w:spacing w:after="0" w:line="360" w:lineRule="auto"/>
        <w:ind w:left="357" w:hanging="357"/>
        <w:outlineLvl w:val="1"/>
        <w:rPr>
          <w:color w:val="auto"/>
          <w:sz w:val="24"/>
          <w:highlight w:val="none"/>
        </w:rPr>
      </w:pPr>
      <w:bookmarkStart w:id="376" w:name="_Toc164351627"/>
      <w:bookmarkStart w:id="377" w:name="_Toc226965723"/>
      <w:bookmarkStart w:id="378" w:name="_Toc150509284"/>
      <w:bookmarkStart w:id="379" w:name="_Toc151193631"/>
      <w:bookmarkStart w:id="380" w:name="_Toc164608647"/>
      <w:bookmarkStart w:id="381" w:name="_Toc150774738"/>
      <w:bookmarkStart w:id="382" w:name="_Toc520356158"/>
      <w:bookmarkStart w:id="383" w:name="_Toc305158875"/>
      <w:bookmarkStart w:id="384" w:name="_Toc142311035"/>
      <w:bookmarkStart w:id="385" w:name="_Toc151193775"/>
      <w:bookmarkStart w:id="386" w:name="_Toc226337229"/>
      <w:bookmarkStart w:id="387" w:name="_Toc149720826"/>
      <w:bookmarkStart w:id="388" w:name="_Toc164229374"/>
      <w:bookmarkStart w:id="389" w:name="_Toc151193921"/>
      <w:bookmarkStart w:id="390" w:name="_Toc151190160"/>
      <w:bookmarkStart w:id="391" w:name="_Toc195842898"/>
      <w:bookmarkStart w:id="392" w:name="_Toc226965806"/>
      <w:bookmarkStart w:id="393" w:name="_Toc127151734"/>
      <w:bookmarkStart w:id="394" w:name="_Toc164229228"/>
      <w:bookmarkStart w:id="395" w:name="_Toc264969223"/>
      <w:bookmarkStart w:id="396" w:name="_Toc127151533"/>
      <w:bookmarkStart w:id="397" w:name="_Toc150774633"/>
      <w:bookmarkStart w:id="398" w:name="_Toc305158801"/>
      <w:bookmarkStart w:id="399" w:name="_Toc151193703"/>
      <w:bookmarkStart w:id="400" w:name="_Toc164608802"/>
      <w:bookmarkStart w:id="401" w:name="_Toc150480771"/>
      <w:bookmarkStart w:id="402" w:name="_Toc151193847"/>
      <w:bookmarkStart w:id="403" w:name="_Toc226309777"/>
      <w:bookmarkStart w:id="404" w:name="_Toc265228371"/>
      <w:bookmarkStart w:id="405" w:name="_Toc127161447"/>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3A1433BE">
      <w:pPr>
        <w:numPr>
          <w:ilvl w:val="1"/>
          <w:numId w:val="9"/>
        </w:numPr>
        <w:tabs>
          <w:tab w:val="left" w:pos="1080"/>
          <w:tab w:val="left" w:pos="2014"/>
        </w:tabs>
        <w:snapToGrid w:val="0"/>
        <w:spacing w:after="0" w:line="360" w:lineRule="auto"/>
        <w:ind w:left="1077" w:hanging="720"/>
        <w:rPr>
          <w:color w:val="auto"/>
          <w:sz w:val="24"/>
          <w:highlight w:val="none"/>
        </w:rPr>
      </w:pPr>
      <w:bookmarkStart w:id="406" w:name="_Toc151193704"/>
      <w:bookmarkStart w:id="407" w:name="_Toc151193922"/>
      <w:bookmarkStart w:id="408" w:name="_Toc151193776"/>
      <w:bookmarkStart w:id="409" w:name="_Toc226309778"/>
      <w:bookmarkStart w:id="410" w:name="_Toc305158802"/>
      <w:bookmarkStart w:id="411" w:name="_Toc150480772"/>
      <w:bookmarkStart w:id="412" w:name="_Toc264969224"/>
      <w:bookmarkStart w:id="413" w:name="_Toc226337230"/>
      <w:bookmarkStart w:id="414" w:name="_Toc520356159"/>
      <w:bookmarkStart w:id="415" w:name="_Toc265228372"/>
      <w:bookmarkStart w:id="416" w:name="_Toc151190161"/>
      <w:bookmarkStart w:id="417" w:name="_Toc151193848"/>
      <w:bookmarkStart w:id="418" w:name="_Toc226965724"/>
      <w:bookmarkStart w:id="419" w:name="_Toc305158876"/>
      <w:bookmarkStart w:id="420" w:name="_Toc127151534"/>
      <w:bookmarkStart w:id="421" w:name="_Toc150509285"/>
      <w:bookmarkStart w:id="422" w:name="_Toc226965807"/>
      <w:bookmarkStart w:id="423" w:name="_Toc150774739"/>
      <w:bookmarkStart w:id="424" w:name="_Toc142311036"/>
      <w:bookmarkStart w:id="425" w:name="_Toc195842899"/>
      <w:bookmarkStart w:id="426" w:name="_Toc151193632"/>
      <w:bookmarkStart w:id="427" w:name="_Toc150774634"/>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75912EDE">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0D1AA30C">
      <w:pPr>
        <w:tabs>
          <w:tab w:val="left" w:pos="900"/>
          <w:tab w:val="left" w:pos="1080"/>
        </w:tabs>
        <w:snapToGrid w:val="0"/>
        <w:spacing w:after="0" w:line="360" w:lineRule="auto"/>
        <w:ind w:left="357"/>
        <w:rPr>
          <w:color w:val="auto"/>
          <w:highlight w:val="none"/>
        </w:rPr>
      </w:pPr>
    </w:p>
    <w:p w14:paraId="5B9BDD5D">
      <w:pPr>
        <w:pStyle w:val="3"/>
        <w:spacing w:before="0" w:after="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037D6B27">
      <w:pPr>
        <w:numPr>
          <w:ilvl w:val="0"/>
          <w:numId w:val="9"/>
        </w:numPr>
        <w:tabs>
          <w:tab w:val="left" w:pos="360"/>
        </w:tabs>
        <w:snapToGrid w:val="0"/>
        <w:spacing w:after="0" w:line="360" w:lineRule="auto"/>
        <w:ind w:left="357" w:hanging="357"/>
        <w:outlineLvl w:val="1"/>
        <w:rPr>
          <w:color w:val="auto"/>
          <w:sz w:val="24"/>
          <w:highlight w:val="none"/>
        </w:rPr>
      </w:pPr>
      <w:bookmarkStart w:id="428" w:name="_Toc150509286"/>
      <w:bookmarkStart w:id="429" w:name="_Toc195842900"/>
      <w:bookmarkStart w:id="430" w:name="_Toc226965808"/>
      <w:bookmarkStart w:id="431" w:name="_Toc265228373"/>
      <w:bookmarkStart w:id="432" w:name="_Toc264969225"/>
      <w:bookmarkStart w:id="433" w:name="_Toc226309779"/>
      <w:bookmarkStart w:id="434" w:name="_Toc149720828"/>
      <w:bookmarkStart w:id="435" w:name="_Toc151193633"/>
      <w:bookmarkStart w:id="436" w:name="_Toc305158877"/>
      <w:bookmarkStart w:id="437" w:name="_Toc151193923"/>
      <w:bookmarkStart w:id="438" w:name="_Toc151193705"/>
      <w:bookmarkStart w:id="439" w:name="_Toc142311037"/>
      <w:bookmarkStart w:id="440" w:name="_Toc127151535"/>
      <w:bookmarkStart w:id="441" w:name="_Toc226965725"/>
      <w:bookmarkStart w:id="442" w:name="_Toc151190162"/>
      <w:bookmarkStart w:id="443" w:name="_Toc164229230"/>
      <w:bookmarkStart w:id="444" w:name="_Toc151193777"/>
      <w:bookmarkStart w:id="445" w:name="_Toc164351629"/>
      <w:bookmarkStart w:id="446" w:name="_Toc150480773"/>
      <w:bookmarkStart w:id="447" w:name="_Toc150774740"/>
      <w:bookmarkStart w:id="448" w:name="_Toc164608804"/>
      <w:bookmarkStart w:id="449" w:name="_Toc150774635"/>
      <w:bookmarkStart w:id="450" w:name="_Toc127161449"/>
      <w:bookmarkStart w:id="451" w:name="_Toc305158803"/>
      <w:bookmarkStart w:id="452" w:name="_Toc127151736"/>
      <w:bookmarkStart w:id="453" w:name="_Toc164229376"/>
      <w:bookmarkStart w:id="454" w:name="_Toc520356160"/>
      <w:bookmarkStart w:id="455" w:name="_Toc226337231"/>
      <w:bookmarkStart w:id="456" w:name="_Toc164608649"/>
      <w:bookmarkStart w:id="457" w:name="_Toc151193849"/>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24BB92E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2E853C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4A751FE">
      <w:pPr>
        <w:numPr>
          <w:ilvl w:val="0"/>
          <w:numId w:val="9"/>
        </w:numPr>
        <w:tabs>
          <w:tab w:val="left" w:pos="360"/>
        </w:tabs>
        <w:snapToGrid w:val="0"/>
        <w:spacing w:after="0" w:line="360" w:lineRule="auto"/>
        <w:ind w:left="357" w:hanging="357"/>
        <w:outlineLvl w:val="1"/>
        <w:rPr>
          <w:color w:val="auto"/>
          <w:sz w:val="24"/>
          <w:highlight w:val="none"/>
        </w:rPr>
      </w:pPr>
      <w:bookmarkStart w:id="458" w:name="_Toc151190163"/>
      <w:bookmarkStart w:id="459" w:name="_Toc164608805"/>
      <w:bookmarkStart w:id="460" w:name="_Toc151193850"/>
      <w:bookmarkStart w:id="461" w:name="_Toc164351630"/>
      <w:bookmarkStart w:id="462" w:name="_Toc149720829"/>
      <w:bookmarkStart w:id="463" w:name="_Toc265228374"/>
      <w:bookmarkStart w:id="464" w:name="_Toc305158878"/>
      <w:bookmarkStart w:id="465" w:name="_Toc150774741"/>
      <w:bookmarkStart w:id="466" w:name="_Toc142311038"/>
      <w:bookmarkStart w:id="467" w:name="_Toc151193634"/>
      <w:bookmarkStart w:id="468" w:name="_Toc195842901"/>
      <w:bookmarkStart w:id="469" w:name="_Toc127151737"/>
      <w:bookmarkStart w:id="470" w:name="_Toc164229231"/>
      <w:bookmarkStart w:id="471" w:name="_Toc151193706"/>
      <w:bookmarkStart w:id="472" w:name="_Toc150509287"/>
      <w:bookmarkStart w:id="473" w:name="_Toc151193924"/>
      <w:bookmarkStart w:id="474" w:name="_Toc150480774"/>
      <w:bookmarkStart w:id="475" w:name="_Toc127151536"/>
      <w:bookmarkStart w:id="476" w:name="_Toc150774636"/>
      <w:bookmarkStart w:id="477" w:name="_Toc305158804"/>
      <w:bookmarkStart w:id="478" w:name="_Toc226965809"/>
      <w:bookmarkStart w:id="479" w:name="_Toc164229377"/>
      <w:bookmarkStart w:id="480" w:name="_Toc226337232"/>
      <w:bookmarkStart w:id="481" w:name="_Toc264969226"/>
      <w:bookmarkStart w:id="482" w:name="_Toc127161450"/>
      <w:bookmarkStart w:id="483" w:name="_Toc151193778"/>
      <w:bookmarkStart w:id="484" w:name="_Toc226965726"/>
      <w:bookmarkStart w:id="485" w:name="_Toc520356161"/>
      <w:bookmarkStart w:id="486" w:name="_Toc226309780"/>
      <w:bookmarkStart w:id="487" w:name="_Toc164608650"/>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3B2A435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2B465039">
      <w:pPr>
        <w:numPr>
          <w:ilvl w:val="0"/>
          <w:numId w:val="9"/>
        </w:numPr>
        <w:tabs>
          <w:tab w:val="left" w:pos="360"/>
        </w:tabs>
        <w:snapToGrid w:val="0"/>
        <w:spacing w:after="0" w:line="360" w:lineRule="auto"/>
        <w:ind w:left="357" w:hanging="357"/>
        <w:outlineLvl w:val="1"/>
        <w:rPr>
          <w:color w:val="auto"/>
          <w:sz w:val="24"/>
          <w:highlight w:val="none"/>
        </w:rPr>
      </w:pPr>
      <w:bookmarkStart w:id="488" w:name="_Toc151190164"/>
      <w:bookmarkStart w:id="489" w:name="_Toc305158879"/>
      <w:bookmarkStart w:id="490" w:name="_Toc151193707"/>
      <w:bookmarkStart w:id="491" w:name="_Toc264969227"/>
      <w:bookmarkStart w:id="492" w:name="_Toc142311039"/>
      <w:bookmarkStart w:id="493" w:name="_Toc150480775"/>
      <w:bookmarkStart w:id="494" w:name="_Toc127151537"/>
      <w:bookmarkStart w:id="495" w:name="_Toc164229232"/>
      <w:bookmarkStart w:id="496" w:name="_Toc127161451"/>
      <w:bookmarkStart w:id="497" w:name="_Toc195842902"/>
      <w:bookmarkStart w:id="498" w:name="_Toc150774637"/>
      <w:bookmarkStart w:id="499" w:name="_Toc151193635"/>
      <w:bookmarkStart w:id="500" w:name="_Toc164229378"/>
      <w:bookmarkStart w:id="501" w:name="_Toc149720830"/>
      <w:bookmarkStart w:id="502" w:name="_Toc150774742"/>
      <w:bookmarkStart w:id="503" w:name="_Toc520356162"/>
      <w:bookmarkStart w:id="504" w:name="_Toc151193925"/>
      <w:bookmarkStart w:id="505" w:name="_Toc150509288"/>
      <w:bookmarkStart w:id="506" w:name="_Toc164351631"/>
      <w:bookmarkStart w:id="507" w:name="_Toc226337233"/>
      <w:bookmarkStart w:id="508" w:name="_Toc265228375"/>
      <w:bookmarkStart w:id="509" w:name="_Toc151193851"/>
      <w:bookmarkStart w:id="510" w:name="_Toc164608651"/>
      <w:bookmarkStart w:id="511" w:name="_Toc305158805"/>
      <w:bookmarkStart w:id="512" w:name="_Toc226965727"/>
      <w:bookmarkStart w:id="513" w:name="_Toc151193779"/>
      <w:bookmarkStart w:id="514" w:name="_Toc127151738"/>
      <w:bookmarkStart w:id="515" w:name="_Toc226309781"/>
      <w:bookmarkStart w:id="516" w:name="_Toc226965810"/>
      <w:bookmarkStart w:id="517" w:name="_Toc164608806"/>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23AC7A22">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FD79FB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48903012">
      <w:pPr>
        <w:spacing w:after="0" w:line="360" w:lineRule="auto"/>
        <w:rPr>
          <w:color w:val="auto"/>
          <w:sz w:val="24"/>
          <w:highlight w:val="none"/>
        </w:rPr>
      </w:pPr>
    </w:p>
    <w:p w14:paraId="3AD3382C">
      <w:pPr>
        <w:pStyle w:val="3"/>
        <w:spacing w:before="0" w:after="0" w:line="360" w:lineRule="auto"/>
        <w:rPr>
          <w:rFonts w:ascii="Times New Roman" w:hAnsi="Times New Roman" w:eastAsia="宋体"/>
          <w:color w:val="auto"/>
          <w:sz w:val="28"/>
          <w:highlight w:val="none"/>
        </w:rPr>
      </w:pPr>
      <w:bookmarkStart w:id="518" w:name="_Toc150480776"/>
      <w:bookmarkStart w:id="519" w:name="_Toc226337234"/>
      <w:bookmarkStart w:id="520" w:name="_Toc142311040"/>
      <w:bookmarkStart w:id="521" w:name="_Toc305158806"/>
      <w:bookmarkStart w:id="522" w:name="_Toc151193780"/>
      <w:bookmarkStart w:id="523" w:name="_Toc150509289"/>
      <w:bookmarkStart w:id="524" w:name="_Toc150774638"/>
      <w:bookmarkStart w:id="525" w:name="_Toc264969228"/>
      <w:bookmarkStart w:id="526" w:name="_Toc305158880"/>
      <w:bookmarkStart w:id="527" w:name="_Toc520356163"/>
      <w:bookmarkStart w:id="528" w:name="_Toc226309782"/>
      <w:bookmarkStart w:id="529" w:name="_Toc151190165"/>
      <w:bookmarkStart w:id="530" w:name="_Toc151193926"/>
      <w:bookmarkStart w:id="531" w:name="_Toc226965811"/>
      <w:bookmarkStart w:id="532" w:name="_Toc226965728"/>
      <w:bookmarkStart w:id="533" w:name="_Toc151193636"/>
      <w:bookmarkStart w:id="534" w:name="_Toc265228376"/>
      <w:bookmarkStart w:id="535" w:name="_Toc151193852"/>
      <w:bookmarkStart w:id="536" w:name="_Toc195842903"/>
      <w:bookmarkStart w:id="537" w:name="_Toc127151538"/>
      <w:bookmarkStart w:id="538" w:name="_Toc150774743"/>
      <w:bookmarkStart w:id="539" w:name="_Toc151193708"/>
      <w:r>
        <w:rPr>
          <w:rFonts w:ascii="Times New Roman" w:hAnsi="Times New Roman" w:eastAsia="宋体"/>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0FD72C94">
      <w:pPr>
        <w:numPr>
          <w:ilvl w:val="0"/>
          <w:numId w:val="9"/>
        </w:numPr>
        <w:tabs>
          <w:tab w:val="left" w:pos="360"/>
        </w:tabs>
        <w:snapToGrid w:val="0"/>
        <w:spacing w:after="0" w:line="360" w:lineRule="auto"/>
        <w:ind w:left="357" w:hanging="357"/>
        <w:outlineLvl w:val="1"/>
        <w:rPr>
          <w:color w:val="auto"/>
          <w:sz w:val="24"/>
          <w:highlight w:val="none"/>
        </w:rPr>
      </w:pPr>
      <w:bookmarkStart w:id="540" w:name="_Toc150774744"/>
      <w:bookmarkStart w:id="541" w:name="_Toc150480777"/>
      <w:bookmarkStart w:id="542" w:name="_Toc142311041"/>
      <w:bookmarkStart w:id="543" w:name="_Toc265228377"/>
      <w:bookmarkStart w:id="544" w:name="_Toc151193709"/>
      <w:bookmarkStart w:id="545" w:name="_Toc195842904"/>
      <w:bookmarkStart w:id="546" w:name="_Toc127151539"/>
      <w:bookmarkStart w:id="547" w:name="_Toc164351633"/>
      <w:bookmarkStart w:id="548" w:name="_Toc226309783"/>
      <w:bookmarkStart w:id="549" w:name="_Toc127161453"/>
      <w:bookmarkStart w:id="550" w:name="_Toc151190166"/>
      <w:bookmarkStart w:id="551" w:name="_Toc151193637"/>
      <w:bookmarkStart w:id="552" w:name="_Toc151193781"/>
      <w:bookmarkStart w:id="553" w:name="_Toc305158807"/>
      <w:bookmarkStart w:id="554" w:name="_Toc226337235"/>
      <w:bookmarkStart w:id="555" w:name="_Toc150774639"/>
      <w:bookmarkStart w:id="556" w:name="_Toc226965812"/>
      <w:bookmarkStart w:id="557" w:name="_Toc164229234"/>
      <w:bookmarkStart w:id="558" w:name="_Toc164608808"/>
      <w:bookmarkStart w:id="559" w:name="_Toc164229380"/>
      <w:bookmarkStart w:id="560" w:name="_Toc264969229"/>
      <w:bookmarkStart w:id="561" w:name="_Toc150509290"/>
      <w:bookmarkStart w:id="562" w:name="_Toc520356164"/>
      <w:bookmarkStart w:id="563" w:name="_Toc127151740"/>
      <w:bookmarkStart w:id="564" w:name="_Toc164608653"/>
      <w:bookmarkStart w:id="565" w:name="_Toc226965729"/>
      <w:bookmarkStart w:id="566" w:name="_Toc151193927"/>
      <w:bookmarkStart w:id="567" w:name="_Toc149720832"/>
      <w:bookmarkStart w:id="568" w:name="_Toc151193853"/>
      <w:bookmarkStart w:id="569" w:name="_Toc305158881"/>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21C8F4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FCF48BD">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49A1217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2B475946">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06C361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投标人不足3家的，不予开标。</w:t>
      </w:r>
    </w:p>
    <w:p w14:paraId="1505449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资格审查</w:t>
      </w:r>
    </w:p>
    <w:p w14:paraId="65225B91">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见第三章《资格审查》。</w:t>
      </w:r>
    </w:p>
    <w:bookmarkEnd w:id="571"/>
    <w:p w14:paraId="46F06F25">
      <w:pPr>
        <w:numPr>
          <w:ilvl w:val="0"/>
          <w:numId w:val="9"/>
        </w:numPr>
        <w:tabs>
          <w:tab w:val="left" w:pos="360"/>
        </w:tabs>
        <w:snapToGrid w:val="0"/>
        <w:spacing w:after="0" w:line="360" w:lineRule="auto"/>
        <w:ind w:left="357" w:hanging="357"/>
        <w:outlineLvl w:val="1"/>
        <w:rPr>
          <w:color w:val="auto"/>
          <w:sz w:val="24"/>
          <w:highlight w:val="none"/>
        </w:rPr>
      </w:pPr>
      <w:bookmarkStart w:id="573" w:name="_Toc164229235"/>
      <w:bookmarkStart w:id="574" w:name="_Toc226965730"/>
      <w:bookmarkStart w:id="575" w:name="_Toc150774640"/>
      <w:bookmarkStart w:id="576" w:name="_Toc226309784"/>
      <w:bookmarkStart w:id="577" w:name="_Toc164608654"/>
      <w:bookmarkStart w:id="578" w:name="_Toc195842905"/>
      <w:bookmarkStart w:id="579" w:name="_Toc305158808"/>
      <w:bookmarkStart w:id="580" w:name="_Toc264969230"/>
      <w:bookmarkStart w:id="581" w:name="_Toc226965813"/>
      <w:bookmarkStart w:id="582" w:name="_Toc151193928"/>
      <w:bookmarkStart w:id="583" w:name="_Toc151193854"/>
      <w:bookmarkStart w:id="584" w:name="_Toc149720833"/>
      <w:bookmarkStart w:id="585" w:name="_Toc127161454"/>
      <w:bookmarkStart w:id="586" w:name="_Toc164351634"/>
      <w:bookmarkStart w:id="587" w:name="_Toc142311042"/>
      <w:bookmarkStart w:id="588" w:name="_Toc127151741"/>
      <w:bookmarkStart w:id="589" w:name="_Toc151193782"/>
      <w:bookmarkStart w:id="590" w:name="_Toc151190167"/>
      <w:bookmarkStart w:id="591" w:name="_Toc150774745"/>
      <w:bookmarkStart w:id="592" w:name="_Toc150509291"/>
      <w:bookmarkStart w:id="593" w:name="_Toc150480778"/>
      <w:bookmarkStart w:id="594" w:name="_Toc151193710"/>
      <w:bookmarkStart w:id="595" w:name="_Toc305158882"/>
      <w:bookmarkStart w:id="596" w:name="_Toc164608809"/>
      <w:bookmarkStart w:id="597" w:name="_Toc127151540"/>
      <w:bookmarkStart w:id="598" w:name="_Toc226337236"/>
      <w:bookmarkStart w:id="599" w:name="_Toc151193638"/>
      <w:bookmarkStart w:id="600" w:name="_Toc265228378"/>
      <w:bookmarkStart w:id="601" w:name="_Toc164229381"/>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4B84194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0B0CC88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6E3F62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评标程序、评标方法和评标标准</w:t>
      </w:r>
    </w:p>
    <w:p w14:paraId="5974BB2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见第四章《评标程序、评标方法和评标标准》。</w:t>
      </w:r>
    </w:p>
    <w:p w14:paraId="616E7AA5">
      <w:pPr>
        <w:tabs>
          <w:tab w:val="left" w:pos="360"/>
          <w:tab w:val="left" w:pos="1080"/>
        </w:tabs>
        <w:snapToGrid w:val="0"/>
        <w:spacing w:after="0" w:line="360" w:lineRule="auto"/>
        <w:ind w:left="1080"/>
        <w:rPr>
          <w:color w:val="auto"/>
          <w:sz w:val="24"/>
          <w:highlight w:val="none"/>
        </w:rPr>
      </w:pPr>
    </w:p>
    <w:p w14:paraId="682F5ECD">
      <w:pPr>
        <w:pStyle w:val="3"/>
        <w:spacing w:before="0" w:after="0" w:line="360" w:lineRule="auto"/>
        <w:rPr>
          <w:rFonts w:ascii="Times New Roman" w:hAnsi="Times New Roman" w:eastAsia="宋体"/>
          <w:color w:val="auto"/>
          <w:sz w:val="28"/>
          <w:highlight w:val="none"/>
        </w:rPr>
      </w:pPr>
      <w:bookmarkStart w:id="604" w:name="_Toc151193859"/>
      <w:bookmarkStart w:id="605" w:name="_Toc151190172"/>
      <w:bookmarkStart w:id="606" w:name="_Toc127151545"/>
      <w:bookmarkStart w:id="607" w:name="_Toc151193787"/>
      <w:bookmarkStart w:id="608" w:name="_Toc226965735"/>
      <w:bookmarkStart w:id="609" w:name="_Toc150774645"/>
      <w:bookmarkStart w:id="610" w:name="_Toc150774750"/>
      <w:bookmarkStart w:id="611" w:name="_Toc142311047"/>
      <w:bookmarkStart w:id="612" w:name="_Toc226965818"/>
      <w:bookmarkStart w:id="613" w:name="_Toc305158887"/>
      <w:bookmarkStart w:id="614" w:name="_Toc151193643"/>
      <w:bookmarkStart w:id="615" w:name="_Toc150509296"/>
      <w:bookmarkStart w:id="616" w:name="_Toc226337241"/>
      <w:bookmarkStart w:id="617" w:name="_Toc151193715"/>
      <w:bookmarkStart w:id="618" w:name="_Toc226309789"/>
      <w:bookmarkStart w:id="619" w:name="_Toc305158813"/>
      <w:bookmarkStart w:id="620" w:name="_Toc150480783"/>
      <w:bookmarkStart w:id="621" w:name="_Toc195842910"/>
      <w:bookmarkStart w:id="622" w:name="_Toc151193933"/>
      <w:bookmarkStart w:id="623" w:name="_Toc264969235"/>
      <w:bookmarkStart w:id="624" w:name="_Toc265228383"/>
      <w:r>
        <w:rPr>
          <w:rFonts w:ascii="Times New Roman" w:hAnsi="Times New Roman" w:eastAsia="宋体"/>
          <w:color w:val="auto"/>
          <w:sz w:val="28"/>
          <w:highlight w:val="none"/>
        </w:rPr>
        <w:t xml:space="preserve">六   </w:t>
      </w:r>
      <w:bookmarkEnd w:id="603"/>
      <w:r>
        <w:rPr>
          <w:rFonts w:ascii="Times New Roman" w:hAnsi="Times New Roman" w:eastAsia="宋体"/>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27161461"/>
      <w:bookmarkStart w:id="626" w:name="_Toc151193861"/>
      <w:bookmarkStart w:id="627" w:name="_Toc226965820"/>
      <w:bookmarkStart w:id="628" w:name="_Toc151193645"/>
      <w:bookmarkStart w:id="629" w:name="_Toc305158815"/>
      <w:bookmarkStart w:id="630" w:name="_Toc164351641"/>
      <w:bookmarkStart w:id="631" w:name="_Toc164229242"/>
      <w:bookmarkStart w:id="632" w:name="_Toc264969237"/>
      <w:bookmarkStart w:id="633" w:name="_Toc226337243"/>
      <w:bookmarkStart w:id="634" w:name="_Toc164608661"/>
      <w:bookmarkStart w:id="635" w:name="_Toc127151748"/>
      <w:bookmarkStart w:id="636" w:name="_Toc151190174"/>
      <w:bookmarkStart w:id="637" w:name="_Toc150774752"/>
      <w:bookmarkStart w:id="638" w:name="_Toc226309791"/>
      <w:bookmarkStart w:id="639" w:name="_Toc305158889"/>
      <w:bookmarkStart w:id="640" w:name="_Toc164608816"/>
      <w:bookmarkStart w:id="641" w:name="_Toc149720840"/>
      <w:bookmarkStart w:id="642" w:name="_Toc127151547"/>
      <w:bookmarkStart w:id="643" w:name="_Toc151193935"/>
      <w:bookmarkStart w:id="644" w:name="_Toc195842912"/>
      <w:bookmarkStart w:id="645" w:name="_Toc151193789"/>
      <w:bookmarkStart w:id="646" w:name="_Toc164229388"/>
      <w:bookmarkStart w:id="647" w:name="_Toc226965737"/>
      <w:bookmarkStart w:id="648" w:name="_Toc142311049"/>
      <w:bookmarkStart w:id="649" w:name="_Toc150480785"/>
      <w:bookmarkStart w:id="650" w:name="_Toc150774647"/>
      <w:bookmarkStart w:id="651" w:name="_Toc265228385"/>
      <w:bookmarkStart w:id="652" w:name="_Toc151193717"/>
      <w:bookmarkStart w:id="653" w:name="_Toc150509298"/>
    </w:p>
    <w:p w14:paraId="7A539AF2">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2250BA5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06CB00F5">
      <w:pPr>
        <w:numPr>
          <w:ilvl w:val="0"/>
          <w:numId w:val="9"/>
        </w:numPr>
        <w:tabs>
          <w:tab w:val="left" w:pos="360"/>
        </w:tabs>
        <w:snapToGrid w:val="0"/>
        <w:spacing w:after="0" w:line="360" w:lineRule="auto"/>
        <w:ind w:left="357" w:hanging="357"/>
        <w:outlineLvl w:val="1"/>
        <w:rPr>
          <w:color w:val="auto"/>
          <w:sz w:val="24"/>
          <w:highlight w:val="none"/>
        </w:rPr>
      </w:pPr>
      <w:bookmarkStart w:id="654" w:name="_Toc305158817"/>
      <w:bookmarkStart w:id="655" w:name="_Toc305158891"/>
      <w:bookmarkStart w:id="656" w:name="_Toc151193647"/>
      <w:bookmarkStart w:id="657" w:name="_Toc164351643"/>
      <w:bookmarkStart w:id="658" w:name="_Toc264969239"/>
      <w:bookmarkStart w:id="659" w:name="_Toc226965822"/>
      <w:bookmarkStart w:id="660" w:name="_Toc226337245"/>
      <w:bookmarkStart w:id="661" w:name="_Toc151193719"/>
      <w:bookmarkStart w:id="662" w:name="_Toc151193863"/>
      <w:bookmarkStart w:id="663" w:name="_Toc226309793"/>
      <w:bookmarkStart w:id="664" w:name="_Toc164229244"/>
      <w:bookmarkStart w:id="665" w:name="_Toc195842914"/>
      <w:bookmarkStart w:id="666" w:name="_Toc149720842"/>
      <w:bookmarkStart w:id="667" w:name="_Toc265228387"/>
      <w:bookmarkStart w:id="668" w:name="_Toc150509300"/>
      <w:bookmarkStart w:id="669" w:name="_Toc127151549"/>
      <w:bookmarkStart w:id="670" w:name="_Toc150774649"/>
      <w:bookmarkStart w:id="671" w:name="_Toc151190176"/>
      <w:bookmarkStart w:id="672" w:name="_Toc127151750"/>
      <w:bookmarkStart w:id="673" w:name="_Toc150480787"/>
      <w:bookmarkStart w:id="674" w:name="_Toc151193791"/>
      <w:bookmarkStart w:id="675" w:name="_Toc164608818"/>
      <w:bookmarkStart w:id="676" w:name="_Toc150774754"/>
      <w:bookmarkStart w:id="677" w:name="_Toc164229390"/>
      <w:bookmarkStart w:id="678" w:name="_Toc226965739"/>
      <w:bookmarkStart w:id="679" w:name="_Toc142311051"/>
      <w:bookmarkStart w:id="680" w:name="_Toc127161463"/>
      <w:bookmarkStart w:id="681" w:name="_Toc151193937"/>
      <w:bookmarkStart w:id="682" w:name="_Toc164608663"/>
      <w:bookmarkStart w:id="683" w:name="_Toc520356176"/>
      <w:bookmarkStart w:id="684" w:name="_Ref467307090"/>
      <w:bookmarkStart w:id="685" w:name="_Ref467306425"/>
      <w:r>
        <w:rPr>
          <w:color w:val="auto"/>
          <w:sz w:val="24"/>
          <w:highlight w:val="none"/>
        </w:rPr>
        <w:t>中标公告与中标通知书</w:t>
      </w:r>
      <w:bookmarkEnd w:id="654"/>
      <w:bookmarkEnd w:id="655"/>
    </w:p>
    <w:p w14:paraId="3D5EDB0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w:t>
      </w:r>
      <w:r>
        <w:rPr>
          <w:rFonts w:hint="eastAsia"/>
          <w:color w:val="auto"/>
          <w:sz w:val="24"/>
          <w:highlight w:val="none"/>
          <w:lang w:eastAsia="zh-CN"/>
        </w:rPr>
        <w:t>【</w:t>
      </w:r>
      <w:r>
        <w:rPr>
          <w:rFonts w:hint="eastAsia"/>
          <w:color w:val="auto"/>
          <w:sz w:val="24"/>
          <w:highlight w:val="none"/>
        </w:rPr>
        <w:t>北京市政府采购网</w:t>
      </w:r>
      <w:r>
        <w:rPr>
          <w:rFonts w:hint="eastAsia"/>
          <w:color w:val="auto"/>
          <w:sz w:val="24"/>
          <w:highlight w:val="none"/>
          <w:lang w:eastAsia="zh-CN"/>
        </w:rPr>
        <w:t>】</w:t>
      </w:r>
      <w:r>
        <w:rPr>
          <w:rFonts w:hint="eastAsia"/>
          <w:color w:val="auto"/>
          <w:sz w:val="24"/>
          <w:highlight w:val="none"/>
        </w:rPr>
        <w:t>、</w:t>
      </w:r>
      <w:r>
        <w:rPr>
          <w:rFonts w:hint="eastAsia"/>
          <w:color w:val="auto"/>
          <w:sz w:val="24"/>
          <w:highlight w:val="none"/>
          <w:lang w:eastAsia="zh-CN"/>
        </w:rPr>
        <w:t>【</w:t>
      </w:r>
      <w:r>
        <w:rPr>
          <w:rFonts w:hint="eastAsia"/>
          <w:color w:val="auto"/>
          <w:sz w:val="24"/>
          <w:highlight w:val="none"/>
        </w:rPr>
        <w:t>中国政府采购网</w:t>
      </w:r>
      <w:r>
        <w:rPr>
          <w:rFonts w:hint="eastAsia"/>
          <w:color w:val="auto"/>
          <w:sz w:val="24"/>
          <w:highlight w:val="none"/>
          <w:lang w:eastAsia="zh-CN"/>
        </w:rPr>
        <w:t>】</w:t>
      </w:r>
      <w:r>
        <w:rPr>
          <w:color w:val="auto"/>
          <w:kern w:val="0"/>
          <w:sz w:val="24"/>
          <w:highlight w:val="none"/>
        </w:rPr>
        <w:t>公告中标结果</w:t>
      </w:r>
      <w:r>
        <w:rPr>
          <w:color w:val="auto"/>
          <w:sz w:val="24"/>
          <w:highlight w:val="none"/>
        </w:rPr>
        <w:t>，同时向中标人发出中标通知书，中标公告期限为1个工作日。</w:t>
      </w:r>
    </w:p>
    <w:p w14:paraId="5153E06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2882373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废标</w:t>
      </w:r>
    </w:p>
    <w:p w14:paraId="0AC501F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在招标采购中，出现下列情形之一的，应予废标：</w:t>
      </w:r>
    </w:p>
    <w:p w14:paraId="6124FE41">
      <w:pPr>
        <w:numPr>
          <w:ilvl w:val="2"/>
          <w:numId w:val="9"/>
        </w:numPr>
        <w:snapToGrid w:val="0"/>
        <w:spacing w:after="0" w:line="360" w:lineRule="auto"/>
        <w:rPr>
          <w:color w:val="auto"/>
          <w:sz w:val="24"/>
          <w:highlight w:val="none"/>
        </w:rPr>
      </w:pPr>
      <w:r>
        <w:rPr>
          <w:color w:val="auto"/>
          <w:sz w:val="24"/>
          <w:highlight w:val="none"/>
        </w:rPr>
        <w:t>符合专业条件的供应商或者对招标文件作实质响应的供应商不足三家的；</w:t>
      </w:r>
    </w:p>
    <w:p w14:paraId="4E0E4818">
      <w:pPr>
        <w:numPr>
          <w:ilvl w:val="2"/>
          <w:numId w:val="9"/>
        </w:numPr>
        <w:snapToGrid w:val="0"/>
        <w:spacing w:after="0" w:line="360" w:lineRule="auto"/>
        <w:rPr>
          <w:color w:val="auto"/>
          <w:sz w:val="24"/>
          <w:highlight w:val="none"/>
        </w:rPr>
      </w:pPr>
      <w:r>
        <w:rPr>
          <w:color w:val="auto"/>
          <w:sz w:val="24"/>
          <w:highlight w:val="none"/>
        </w:rPr>
        <w:t>出现影响采购公正的违法、违规行为的；</w:t>
      </w:r>
    </w:p>
    <w:p w14:paraId="56288C75">
      <w:pPr>
        <w:numPr>
          <w:ilvl w:val="2"/>
          <w:numId w:val="9"/>
        </w:numPr>
        <w:snapToGrid w:val="0"/>
        <w:spacing w:after="0" w:line="360" w:lineRule="auto"/>
        <w:rPr>
          <w:color w:val="auto"/>
          <w:sz w:val="24"/>
          <w:highlight w:val="none"/>
        </w:rPr>
      </w:pPr>
      <w:r>
        <w:rPr>
          <w:color w:val="auto"/>
          <w:sz w:val="24"/>
          <w:highlight w:val="none"/>
        </w:rPr>
        <w:t>投标人的报价均超过了采购预算，采购人不能支付的；</w:t>
      </w:r>
    </w:p>
    <w:p w14:paraId="21CB4D26">
      <w:pPr>
        <w:numPr>
          <w:ilvl w:val="2"/>
          <w:numId w:val="9"/>
        </w:numPr>
        <w:snapToGrid w:val="0"/>
        <w:spacing w:after="0" w:line="360" w:lineRule="auto"/>
        <w:rPr>
          <w:color w:val="auto"/>
          <w:sz w:val="24"/>
          <w:highlight w:val="none"/>
        </w:rPr>
      </w:pPr>
      <w:r>
        <w:rPr>
          <w:color w:val="auto"/>
          <w:sz w:val="24"/>
          <w:highlight w:val="none"/>
        </w:rPr>
        <w:t>因重大变故，采购任务取消的。</w:t>
      </w:r>
    </w:p>
    <w:p w14:paraId="7F48CC3C">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E3E69DE">
      <w:pPr>
        <w:numPr>
          <w:ilvl w:val="0"/>
          <w:numId w:val="9"/>
        </w:numPr>
        <w:tabs>
          <w:tab w:val="left" w:pos="360"/>
        </w:tabs>
        <w:snapToGrid w:val="0"/>
        <w:spacing w:after="0" w:line="360" w:lineRule="auto"/>
        <w:ind w:left="357" w:hanging="357"/>
        <w:outlineLvl w:val="1"/>
        <w:rPr>
          <w:color w:val="auto"/>
          <w:sz w:val="24"/>
          <w:highlight w:val="none"/>
        </w:rPr>
      </w:pPr>
      <w:bookmarkStart w:id="686" w:name="_Toc150774650"/>
      <w:bookmarkStart w:id="687" w:name="_Ref467306978"/>
      <w:bookmarkStart w:id="688" w:name="_Toc150480788"/>
      <w:bookmarkStart w:id="689" w:name="_Toc265228388"/>
      <w:bookmarkStart w:id="690" w:name="_Toc127151751"/>
      <w:bookmarkStart w:id="691" w:name="_Toc264969240"/>
      <w:bookmarkStart w:id="692" w:name="_Ref467307062"/>
      <w:bookmarkStart w:id="693" w:name="_Toc164229245"/>
      <w:bookmarkStart w:id="694" w:name="_Toc164229391"/>
      <w:bookmarkStart w:id="695" w:name="_Toc151193648"/>
      <w:bookmarkStart w:id="696" w:name="_Toc305158818"/>
      <w:bookmarkStart w:id="697" w:name="_Toc164351644"/>
      <w:bookmarkStart w:id="698" w:name="_Toc151193720"/>
      <w:bookmarkStart w:id="699" w:name="_Toc142311052"/>
      <w:bookmarkStart w:id="700" w:name="_Toc195842915"/>
      <w:bookmarkStart w:id="701" w:name="_Toc226965740"/>
      <w:bookmarkStart w:id="702" w:name="_Toc127161464"/>
      <w:bookmarkStart w:id="703" w:name="_Ref467307204"/>
      <w:bookmarkStart w:id="704" w:name="_Toc150774755"/>
      <w:bookmarkStart w:id="705" w:name="_Toc127151550"/>
      <w:bookmarkStart w:id="706" w:name="_Toc164608819"/>
      <w:bookmarkStart w:id="707" w:name="_Toc305158892"/>
      <w:bookmarkStart w:id="708" w:name="_Toc151193864"/>
      <w:bookmarkStart w:id="709" w:name="_Toc151193792"/>
      <w:bookmarkStart w:id="710" w:name="_Toc150509301"/>
      <w:bookmarkStart w:id="711" w:name="_Ref467306377"/>
      <w:bookmarkStart w:id="712" w:name="_Toc151193938"/>
      <w:bookmarkStart w:id="713" w:name="_Toc164608664"/>
      <w:bookmarkStart w:id="714" w:name="_Toc226337246"/>
      <w:bookmarkStart w:id="715" w:name="_Toc520356175"/>
      <w:bookmarkStart w:id="716" w:name="_Toc226965823"/>
      <w:bookmarkStart w:id="717" w:name="_Toc149720843"/>
      <w:bookmarkStart w:id="718" w:name="_Toc226309794"/>
      <w:bookmarkStart w:id="719" w:name="_Toc151190177"/>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3071AE9B">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323275F7">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0B6C09D9">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043D98A">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政府采购合同不能转包。</w:t>
      </w:r>
    </w:p>
    <w:p w14:paraId="25575345">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428A2A2F">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148999F7">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询问与质疑</w:t>
      </w:r>
    </w:p>
    <w:p w14:paraId="34D5FC78">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询问</w:t>
      </w:r>
    </w:p>
    <w:p w14:paraId="56C68813">
      <w:pPr>
        <w:numPr>
          <w:ilvl w:val="2"/>
          <w:numId w:val="9"/>
        </w:numPr>
        <w:snapToGrid w:val="0"/>
        <w:spacing w:after="0"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7FDB1A18">
      <w:pPr>
        <w:numPr>
          <w:ilvl w:val="2"/>
          <w:numId w:val="9"/>
        </w:numPr>
        <w:snapToGrid w:val="0"/>
        <w:spacing w:after="0"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263D788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质疑</w:t>
      </w:r>
    </w:p>
    <w:p w14:paraId="679DB203">
      <w:pPr>
        <w:numPr>
          <w:ilvl w:val="2"/>
          <w:numId w:val="9"/>
        </w:numPr>
        <w:snapToGrid w:val="0"/>
        <w:spacing w:after="0"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E4F32AD">
      <w:pPr>
        <w:numPr>
          <w:ilvl w:val="2"/>
          <w:numId w:val="9"/>
        </w:numPr>
        <w:snapToGrid w:val="0"/>
        <w:spacing w:after="0"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75B2422">
      <w:pPr>
        <w:numPr>
          <w:ilvl w:val="2"/>
          <w:numId w:val="9"/>
        </w:numPr>
        <w:snapToGrid w:val="0"/>
        <w:spacing w:after="0"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7A1B182">
      <w:pPr>
        <w:numPr>
          <w:ilvl w:val="2"/>
          <w:numId w:val="9"/>
        </w:numPr>
        <w:snapToGrid w:val="0"/>
        <w:spacing w:after="0"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5DF52923">
      <w:pPr>
        <w:numPr>
          <w:ilvl w:val="1"/>
          <w:numId w:val="9"/>
        </w:numPr>
        <w:tabs>
          <w:tab w:val="left" w:pos="1080"/>
          <w:tab w:val="left" w:pos="2014"/>
        </w:tabs>
        <w:snapToGrid w:val="0"/>
        <w:spacing w:after="0"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29B990BB">
      <w:pPr>
        <w:numPr>
          <w:ilvl w:val="0"/>
          <w:numId w:val="9"/>
        </w:numPr>
        <w:tabs>
          <w:tab w:val="left" w:pos="360"/>
        </w:tabs>
        <w:snapToGrid w:val="0"/>
        <w:spacing w:after="0" w:line="360" w:lineRule="auto"/>
        <w:ind w:left="357" w:hanging="357"/>
        <w:outlineLvl w:val="1"/>
        <w:rPr>
          <w:color w:val="auto"/>
          <w:sz w:val="24"/>
          <w:highlight w:val="none"/>
        </w:rPr>
      </w:pPr>
      <w:r>
        <w:rPr>
          <w:color w:val="auto"/>
          <w:sz w:val="24"/>
          <w:highlight w:val="none"/>
        </w:rPr>
        <w:t>代理费</w:t>
      </w:r>
    </w:p>
    <w:p w14:paraId="4F7E4CCA">
      <w:pPr>
        <w:numPr>
          <w:ilvl w:val="1"/>
          <w:numId w:val="0"/>
        </w:numPr>
        <w:tabs>
          <w:tab w:val="left" w:pos="1080"/>
          <w:tab w:val="left" w:pos="2014"/>
        </w:tabs>
        <w:snapToGrid w:val="0"/>
        <w:spacing w:after="0" w:line="360" w:lineRule="auto"/>
        <w:ind w:left="959" w:leftChars="114" w:hanging="720" w:hangingChars="300"/>
        <w:rPr>
          <w:rFonts w:ascii="宋体" w:hAnsi="宋体" w:cs="宋体"/>
          <w:color w:val="auto"/>
          <w:sz w:val="24"/>
          <w:highlight w:val="none"/>
        </w:rPr>
      </w:pPr>
      <w:r>
        <w:rPr>
          <w:rFonts w:hint="eastAsia"/>
          <w:color w:val="auto"/>
          <w:sz w:val="24"/>
          <w:highlight w:val="none"/>
          <w:lang w:val="en-US" w:eastAsia="zh-CN"/>
        </w:rPr>
        <w:t xml:space="preserve">27.1   </w:t>
      </w:r>
      <w:r>
        <w:rPr>
          <w:color w:val="auto"/>
          <w:sz w:val="24"/>
          <w:highlight w:val="none"/>
        </w:rPr>
        <w:t>收费对象、收费标准及缴纳时间见《投标人须知资料表》。由中标人支付的，中标人须一次性向采购代理机构缴纳代理费，投标报价应包含代理费用</w:t>
      </w:r>
      <w:r>
        <w:rPr>
          <w:rFonts w:hint="eastAsia" w:ascii="宋体" w:hAnsi="宋体" w:eastAsia="宋体" w:cs="宋体"/>
          <w:color w:val="auto"/>
          <w:spacing w:val="-2"/>
          <w:sz w:val="24"/>
          <w:szCs w:val="24"/>
          <w:highlight w:val="none"/>
          <w:lang w:eastAsia="zh-CN"/>
        </w:rPr>
        <w:t>。</w:t>
      </w:r>
    </w:p>
    <w:p w14:paraId="151F2774">
      <w:pPr>
        <w:tabs>
          <w:tab w:val="left" w:pos="360"/>
          <w:tab w:val="left" w:pos="1080"/>
        </w:tabs>
        <w:snapToGrid w:val="0"/>
        <w:spacing w:after="0" w:line="360" w:lineRule="auto"/>
        <w:rPr>
          <w:rFonts w:ascii="宋体" w:hAnsi="宋体" w:cs="宋体"/>
          <w:color w:val="auto"/>
          <w:sz w:val="24"/>
          <w:highlight w:val="none"/>
        </w:rPr>
      </w:pPr>
    </w:p>
    <w:p w14:paraId="6FDC6DFC">
      <w:pPr>
        <w:tabs>
          <w:tab w:val="left" w:pos="360"/>
          <w:tab w:val="left" w:pos="1080"/>
        </w:tabs>
        <w:snapToGrid w:val="0"/>
        <w:spacing w:after="0" w:line="360" w:lineRule="auto"/>
        <w:rPr>
          <w:rFonts w:ascii="宋体" w:hAnsi="宋体" w:cs="宋体"/>
          <w:color w:val="auto"/>
          <w:sz w:val="24"/>
          <w:highlight w:val="none"/>
        </w:rPr>
      </w:pPr>
    </w:p>
    <w:p w14:paraId="3F9AD794">
      <w:pPr>
        <w:tabs>
          <w:tab w:val="left" w:pos="360"/>
          <w:tab w:val="left" w:pos="1080"/>
        </w:tabs>
        <w:snapToGrid w:val="0"/>
        <w:spacing w:after="0" w:line="360" w:lineRule="auto"/>
        <w:rPr>
          <w:rFonts w:ascii="宋体" w:hAnsi="宋体" w:cs="宋体"/>
          <w:color w:val="auto"/>
          <w:sz w:val="24"/>
          <w:highlight w:val="none"/>
        </w:rPr>
      </w:pPr>
    </w:p>
    <w:p w14:paraId="64CEBD84">
      <w:pPr>
        <w:tabs>
          <w:tab w:val="left" w:pos="360"/>
          <w:tab w:val="left" w:pos="1080"/>
        </w:tabs>
        <w:snapToGrid w:val="0"/>
        <w:spacing w:after="0" w:line="360" w:lineRule="auto"/>
        <w:rPr>
          <w:rFonts w:ascii="宋体" w:hAnsi="宋体" w:cs="宋体"/>
          <w:color w:val="auto"/>
          <w:sz w:val="24"/>
          <w:highlight w:val="none"/>
        </w:rPr>
      </w:pPr>
    </w:p>
    <w:p w14:paraId="6CB85A87">
      <w:pPr>
        <w:tabs>
          <w:tab w:val="left" w:pos="360"/>
          <w:tab w:val="left" w:pos="1080"/>
        </w:tabs>
        <w:snapToGrid w:val="0"/>
        <w:spacing w:after="0" w:line="360" w:lineRule="auto"/>
        <w:rPr>
          <w:rFonts w:ascii="宋体" w:hAnsi="宋体" w:cs="宋体"/>
          <w:color w:val="auto"/>
          <w:sz w:val="24"/>
          <w:highlight w:val="none"/>
        </w:rPr>
      </w:pPr>
    </w:p>
    <w:p w14:paraId="1BAA2824">
      <w:pPr>
        <w:tabs>
          <w:tab w:val="left" w:pos="360"/>
          <w:tab w:val="left" w:pos="1080"/>
        </w:tabs>
        <w:snapToGrid w:val="0"/>
        <w:spacing w:after="0" w:line="360" w:lineRule="auto"/>
        <w:rPr>
          <w:rFonts w:ascii="宋体" w:hAnsi="宋体" w:cs="宋体"/>
          <w:color w:val="auto"/>
          <w:sz w:val="24"/>
          <w:highlight w:val="none"/>
        </w:rPr>
      </w:pPr>
    </w:p>
    <w:p w14:paraId="3527E7BE">
      <w:pPr>
        <w:tabs>
          <w:tab w:val="left" w:pos="360"/>
          <w:tab w:val="left" w:pos="1080"/>
        </w:tabs>
        <w:snapToGrid w:val="0"/>
        <w:spacing w:after="0" w:line="360" w:lineRule="auto"/>
        <w:rPr>
          <w:rFonts w:ascii="宋体" w:hAnsi="宋体" w:cs="宋体"/>
          <w:color w:val="auto"/>
          <w:sz w:val="24"/>
          <w:highlight w:val="none"/>
        </w:rPr>
      </w:pPr>
    </w:p>
    <w:p w14:paraId="3C98753A">
      <w:pPr>
        <w:tabs>
          <w:tab w:val="left" w:pos="360"/>
          <w:tab w:val="left" w:pos="1080"/>
        </w:tabs>
        <w:snapToGrid w:val="0"/>
        <w:spacing w:after="0" w:line="360" w:lineRule="auto"/>
        <w:rPr>
          <w:rFonts w:ascii="宋体" w:hAnsi="宋体" w:cs="宋体"/>
          <w:color w:val="auto"/>
          <w:sz w:val="24"/>
          <w:highlight w:val="none"/>
        </w:rPr>
      </w:pPr>
    </w:p>
    <w:p w14:paraId="36B9F1E9">
      <w:pPr>
        <w:tabs>
          <w:tab w:val="left" w:pos="360"/>
          <w:tab w:val="left" w:pos="1080"/>
        </w:tabs>
        <w:snapToGrid w:val="0"/>
        <w:spacing w:after="0" w:line="360" w:lineRule="auto"/>
        <w:rPr>
          <w:rFonts w:ascii="宋体" w:hAnsi="宋体" w:cs="宋体"/>
          <w:color w:val="auto"/>
          <w:sz w:val="24"/>
          <w:highlight w:val="none"/>
        </w:rPr>
      </w:pPr>
    </w:p>
    <w:p w14:paraId="7E41448D">
      <w:pPr>
        <w:tabs>
          <w:tab w:val="left" w:pos="360"/>
          <w:tab w:val="left" w:pos="1080"/>
        </w:tabs>
        <w:snapToGrid w:val="0"/>
        <w:spacing w:after="0" w:line="360" w:lineRule="auto"/>
        <w:rPr>
          <w:rFonts w:ascii="宋体" w:hAnsi="宋体" w:cs="宋体"/>
          <w:color w:val="auto"/>
          <w:sz w:val="24"/>
          <w:highlight w:val="none"/>
        </w:rPr>
      </w:pPr>
    </w:p>
    <w:p w14:paraId="6757B984">
      <w:pPr>
        <w:tabs>
          <w:tab w:val="left" w:pos="360"/>
          <w:tab w:val="left" w:pos="1080"/>
        </w:tabs>
        <w:snapToGrid w:val="0"/>
        <w:spacing w:after="0" w:line="360" w:lineRule="auto"/>
        <w:rPr>
          <w:rFonts w:ascii="宋体" w:hAnsi="宋体" w:cs="宋体"/>
          <w:color w:val="auto"/>
          <w:sz w:val="24"/>
          <w:highlight w:val="none"/>
        </w:rPr>
      </w:pPr>
    </w:p>
    <w:p w14:paraId="3565F00E">
      <w:pPr>
        <w:tabs>
          <w:tab w:val="left" w:pos="360"/>
          <w:tab w:val="left" w:pos="1080"/>
        </w:tabs>
        <w:snapToGrid w:val="0"/>
        <w:spacing w:after="0" w:line="360" w:lineRule="auto"/>
        <w:rPr>
          <w:rFonts w:ascii="宋体" w:hAnsi="宋体" w:cs="宋体"/>
          <w:color w:val="auto"/>
          <w:sz w:val="24"/>
          <w:highlight w:val="none"/>
        </w:rPr>
      </w:pPr>
    </w:p>
    <w:p w14:paraId="3CFA647D">
      <w:pPr>
        <w:spacing w:after="0" w:line="360" w:lineRule="auto"/>
        <w:rPr>
          <w:rFonts w:ascii="宋体" w:hAnsi="宋体" w:cs="宋体"/>
          <w:color w:val="auto"/>
          <w:sz w:val="24"/>
          <w:highlight w:val="none"/>
        </w:rPr>
      </w:pPr>
      <w:r>
        <w:rPr>
          <w:rFonts w:ascii="宋体" w:hAnsi="宋体" w:cs="宋体"/>
          <w:color w:val="auto"/>
          <w:sz w:val="24"/>
          <w:highlight w:val="none"/>
        </w:rPr>
        <w:br w:type="page"/>
      </w:r>
    </w:p>
    <w:p w14:paraId="2CFADCC5">
      <w:pPr>
        <w:spacing w:after="0" w:line="360" w:lineRule="auto"/>
        <w:jc w:val="center"/>
        <w:outlineLvl w:val="0"/>
        <w:rPr>
          <w:color w:val="auto"/>
          <w:highlight w:val="none"/>
        </w:rPr>
      </w:pPr>
      <w:bookmarkStart w:id="721" w:name="_Toc142311056"/>
      <w:bookmarkStart w:id="722" w:name="_Toc305158896"/>
      <w:bookmarkStart w:id="723" w:name="_Toc353825544"/>
      <w:bookmarkStart w:id="724" w:name="_Toc226337250"/>
      <w:bookmarkStart w:id="725" w:name="_Toc353873934"/>
      <w:bookmarkStart w:id="726" w:name="_Toc305158822"/>
      <w:bookmarkStart w:id="727" w:name="_Toc264969244"/>
      <w:bookmarkStart w:id="728" w:name="_Toc353873664"/>
      <w:bookmarkStart w:id="729" w:name="_Toc226965827"/>
      <w:bookmarkStart w:id="730" w:name="_Toc265228392"/>
      <w:bookmarkStart w:id="731" w:name="_Toc150480792"/>
      <w:bookmarkStart w:id="732" w:name="_Toc127151554"/>
      <w:bookmarkStart w:id="733" w:name="_Toc150774759"/>
      <w:bookmarkStart w:id="734" w:name="_Toc14331"/>
      <w:r>
        <w:rPr>
          <w:rFonts w:hint="eastAsia" w:ascii="宋体" w:hAnsi="宋体" w:cs="宋体"/>
          <w:b/>
          <w:color w:val="auto"/>
          <w:sz w:val="32"/>
          <w:szCs w:val="32"/>
          <w:highlight w:val="none"/>
          <w:lang w:val="en-US" w:eastAsia="zh-CN"/>
        </w:rPr>
        <w:t>第三章</w:t>
      </w:r>
      <w:r>
        <w:rPr>
          <w:rFonts w:hint="eastAsia" w:ascii="宋体" w:hAnsi="宋体" w:eastAsia="宋体" w:cs="宋体"/>
          <w:b/>
          <w:color w:val="auto"/>
          <w:sz w:val="32"/>
          <w:szCs w:val="32"/>
          <w:highlight w:val="none"/>
        </w:rPr>
        <w:t xml:space="preserve">  </w:t>
      </w:r>
      <w:bookmarkEnd w:id="721"/>
      <w:bookmarkEnd w:id="722"/>
      <w:bookmarkEnd w:id="723"/>
      <w:bookmarkEnd w:id="724"/>
      <w:bookmarkEnd w:id="725"/>
      <w:bookmarkEnd w:id="726"/>
      <w:bookmarkEnd w:id="727"/>
      <w:bookmarkEnd w:id="728"/>
      <w:bookmarkEnd w:id="729"/>
      <w:bookmarkEnd w:id="730"/>
      <w:bookmarkEnd w:id="731"/>
      <w:bookmarkEnd w:id="732"/>
      <w:bookmarkEnd w:id="733"/>
      <w:r>
        <w:rPr>
          <w:rFonts w:hint="eastAsia" w:ascii="宋体" w:hAnsi="宋体" w:eastAsia="宋体" w:cs="宋体"/>
          <w:b/>
          <w:color w:val="auto"/>
          <w:sz w:val="32"/>
          <w:szCs w:val="32"/>
          <w:highlight w:val="none"/>
        </w:rPr>
        <w:t>资格审查</w:t>
      </w:r>
      <w:bookmarkEnd w:id="734"/>
      <w:bookmarkStart w:id="735" w:name="_Toc487900382"/>
    </w:p>
    <w:p w14:paraId="338B7383">
      <w:pPr>
        <w:tabs>
          <w:tab w:val="left" w:pos="360"/>
          <w:tab w:val="left" w:pos="900"/>
        </w:tabs>
        <w:snapToGrid w:val="0"/>
        <w:spacing w:after="0" w:line="360" w:lineRule="auto"/>
        <w:jc w:val="center"/>
        <w:outlineLvl w:val="1"/>
        <w:rPr>
          <w:rFonts w:ascii="宋体" w:hAnsi="宋体" w:cs="宋体"/>
          <w:b/>
          <w:color w:val="auto"/>
          <w:sz w:val="24"/>
          <w:highlight w:val="none"/>
        </w:rPr>
      </w:pPr>
      <w:bookmarkStart w:id="736" w:name="_Toc99301422"/>
      <w:r>
        <w:rPr>
          <w:rFonts w:hint="eastAsia" w:ascii="宋体" w:hAnsi="宋体" w:cs="宋体"/>
          <w:b/>
          <w:color w:val="auto"/>
          <w:sz w:val="24"/>
          <w:highlight w:val="none"/>
        </w:rPr>
        <w:t>一、资格审查程序</w:t>
      </w:r>
      <w:bookmarkEnd w:id="736"/>
    </w:p>
    <w:p w14:paraId="154243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开标结束后，采购人或采购代理机构将根据《资格审查要求》中的规定，对投标人进行资格审查，并形成资格审查结果</w:t>
      </w:r>
      <w:r>
        <w:rPr>
          <w:rFonts w:hint="eastAsia" w:ascii="宋体" w:hAnsi="宋体" w:cs="宋体"/>
          <w:color w:val="auto"/>
          <w:sz w:val="24"/>
          <w:highlight w:val="none"/>
        </w:rPr>
        <w:t>。</w:t>
      </w:r>
    </w:p>
    <w:p w14:paraId="0458BFE2">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《资格审查要求》中对格式有要求的，除招标文件另有规定外，均为“实质性格式”文件</w:t>
      </w:r>
      <w:r>
        <w:rPr>
          <w:rFonts w:hint="eastAsia" w:ascii="宋体" w:hAnsi="宋体" w:cs="宋体"/>
          <w:color w:val="auto"/>
          <w:sz w:val="24"/>
          <w:highlight w:val="none"/>
        </w:rPr>
        <w:t>。</w:t>
      </w:r>
    </w:p>
    <w:p w14:paraId="2480B277">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rFonts w:hint="eastAsia" w:ascii="宋体" w:hAnsi="宋体" w:cs="宋体"/>
          <w:color w:val="auto"/>
          <w:sz w:val="24"/>
          <w:highlight w:val="none"/>
        </w:rPr>
        <w:t>。</w:t>
      </w:r>
    </w:p>
    <w:p w14:paraId="19C9F40F">
      <w:pPr>
        <w:numPr>
          <w:ilvl w:val="0"/>
          <w:numId w:val="12"/>
        </w:numPr>
        <w:tabs>
          <w:tab w:val="left" w:pos="426"/>
          <w:tab w:val="left" w:pos="851"/>
          <w:tab w:val="clear" w:pos="900"/>
        </w:tabs>
        <w:snapToGrid w:val="0"/>
        <w:spacing w:after="0" w:line="360" w:lineRule="auto"/>
        <w:ind w:left="426" w:hanging="426"/>
        <w:outlineLvl w:val="1"/>
        <w:rPr>
          <w:rFonts w:ascii="宋体" w:hAnsi="宋体" w:cs="宋体"/>
          <w:color w:val="auto"/>
          <w:sz w:val="24"/>
          <w:highlight w:val="none"/>
        </w:rPr>
      </w:pPr>
      <w:r>
        <w:rPr>
          <w:color w:val="auto"/>
          <w:sz w:val="24"/>
          <w:highlight w:val="none"/>
        </w:rPr>
        <w:t>资格审查合格的投标人不足3家的，不进行评标</w:t>
      </w:r>
      <w:r>
        <w:rPr>
          <w:rFonts w:hint="eastAsia" w:ascii="宋体" w:hAnsi="宋体" w:cs="宋体"/>
          <w:color w:val="auto"/>
          <w:sz w:val="24"/>
          <w:highlight w:val="none"/>
        </w:rPr>
        <w:t>。</w:t>
      </w:r>
    </w:p>
    <w:p w14:paraId="0CEFEBE2">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二、资格审查要求</w:t>
      </w:r>
    </w:p>
    <w:tbl>
      <w:tblPr>
        <w:tblStyle w:val="46"/>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9"/>
        <w:gridCol w:w="2130"/>
        <w:gridCol w:w="4480"/>
        <w:gridCol w:w="1735"/>
      </w:tblGrid>
      <w:tr w14:paraId="1B158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81" w:type="pct"/>
            <w:vAlign w:val="center"/>
          </w:tcPr>
          <w:p w14:paraId="63815B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bookmarkStart w:id="737" w:name="_Hlt487972895"/>
            <w:bookmarkEnd w:id="737"/>
            <w:r>
              <w:rPr>
                <w:rFonts w:hint="eastAsia" w:ascii="宋体" w:hAnsi="宋体" w:cs="宋体"/>
                <w:b/>
                <w:color w:val="auto"/>
                <w:sz w:val="24"/>
                <w:highlight w:val="none"/>
              </w:rPr>
              <w:t>序号</w:t>
            </w:r>
          </w:p>
        </w:tc>
        <w:tc>
          <w:tcPr>
            <w:tcW w:w="1153" w:type="pct"/>
            <w:vAlign w:val="center"/>
          </w:tcPr>
          <w:p w14:paraId="79B7412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审查因素</w:t>
            </w:r>
          </w:p>
        </w:tc>
        <w:tc>
          <w:tcPr>
            <w:tcW w:w="2425" w:type="pct"/>
            <w:vAlign w:val="center"/>
          </w:tcPr>
          <w:p w14:paraId="38C61F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审查内容</w:t>
            </w:r>
          </w:p>
        </w:tc>
        <w:tc>
          <w:tcPr>
            <w:tcW w:w="939" w:type="pct"/>
            <w:vAlign w:val="center"/>
          </w:tcPr>
          <w:p w14:paraId="31556D8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b/>
                <w:color w:val="auto"/>
                <w:sz w:val="24"/>
                <w:highlight w:val="none"/>
              </w:rPr>
            </w:pPr>
            <w:r>
              <w:rPr>
                <w:rFonts w:hint="eastAsia" w:ascii="宋体" w:hAnsi="宋体" w:cs="宋体"/>
                <w:b/>
                <w:color w:val="auto"/>
                <w:sz w:val="24"/>
                <w:highlight w:val="none"/>
              </w:rPr>
              <w:t>格式要求</w:t>
            </w:r>
          </w:p>
        </w:tc>
      </w:tr>
      <w:tr w14:paraId="1D2DB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33" w:hRule="atLeast"/>
        </w:trPr>
        <w:tc>
          <w:tcPr>
            <w:tcW w:w="481" w:type="pct"/>
            <w:vAlign w:val="center"/>
          </w:tcPr>
          <w:p w14:paraId="52AC52A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w:t>
            </w:r>
          </w:p>
        </w:tc>
        <w:tc>
          <w:tcPr>
            <w:tcW w:w="1153" w:type="pct"/>
            <w:vAlign w:val="center"/>
          </w:tcPr>
          <w:p w14:paraId="309F9FC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满足《中华人民共和国政府采购法》第二十二条规定</w:t>
            </w:r>
          </w:p>
        </w:tc>
        <w:tc>
          <w:tcPr>
            <w:tcW w:w="2425" w:type="pct"/>
            <w:vAlign w:val="center"/>
          </w:tcPr>
          <w:p w14:paraId="1C40E0E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具体规定见第一章《投标邀请》</w:t>
            </w:r>
          </w:p>
        </w:tc>
        <w:tc>
          <w:tcPr>
            <w:tcW w:w="939" w:type="pct"/>
            <w:vAlign w:val="center"/>
          </w:tcPr>
          <w:p w14:paraId="2987806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p>
        </w:tc>
      </w:tr>
      <w:tr w14:paraId="3499C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6C058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1-1</w:t>
            </w:r>
          </w:p>
        </w:tc>
        <w:tc>
          <w:tcPr>
            <w:tcW w:w="1153" w:type="pct"/>
            <w:vAlign w:val="center"/>
          </w:tcPr>
          <w:p w14:paraId="1E21DB0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营业执照等证明文件</w:t>
            </w:r>
          </w:p>
        </w:tc>
        <w:tc>
          <w:tcPr>
            <w:tcW w:w="2425" w:type="pct"/>
            <w:vAlign w:val="center"/>
          </w:tcPr>
          <w:p w14:paraId="70994AD5">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投标人为企业（包括合伙企业）的，应提供有效的“营业执照”；</w:t>
            </w:r>
          </w:p>
          <w:p w14:paraId="7B7B704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投标人为事业单位的，应提供有效的“事业单位法人证书”；</w:t>
            </w:r>
          </w:p>
          <w:p w14:paraId="09B0A39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投标人是非企业机构的，应提供有效的“执业许可证”、“登记证书”等证明文件；</w:t>
            </w:r>
          </w:p>
          <w:p w14:paraId="1328033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投标人是个体工商户的，应提供有效的“个体工商户营业执照”；</w:t>
            </w:r>
          </w:p>
          <w:p w14:paraId="2B862CB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color w:val="auto"/>
                <w:sz w:val="24"/>
                <w:highlight w:val="none"/>
              </w:rPr>
              <w:t>投标人是自然人的，应提供有效的自然人身份证明。</w:t>
            </w:r>
          </w:p>
          <w:p w14:paraId="0181203A">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left"/>
              <w:textAlignment w:val="auto"/>
              <w:rPr>
                <w:color w:val="auto"/>
                <w:sz w:val="24"/>
                <w:highlight w:val="none"/>
              </w:rPr>
            </w:pPr>
            <w:r>
              <w:rPr>
                <w:rFonts w:hint="eastAsia"/>
                <w:color w:val="auto"/>
                <w:sz w:val="24"/>
                <w:highlight w:val="none"/>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939" w:type="pct"/>
            <w:vAlign w:val="center"/>
          </w:tcPr>
          <w:p w14:paraId="7F4DDC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rFonts w:hint="eastAsia" w:ascii="宋体" w:hAnsi="宋体" w:cs="宋体"/>
                <w:color w:val="auto"/>
                <w:sz w:val="24"/>
                <w:highlight w:val="none"/>
              </w:rPr>
              <w:t>提供证明文件的电子件或电子证照</w:t>
            </w:r>
          </w:p>
        </w:tc>
      </w:tr>
      <w:tr w14:paraId="4B4D7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1854DC8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1-2</w:t>
            </w:r>
          </w:p>
        </w:tc>
        <w:tc>
          <w:tcPr>
            <w:tcW w:w="1153" w:type="pct"/>
            <w:vAlign w:val="center"/>
          </w:tcPr>
          <w:p w14:paraId="3A2074C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投标人资格声明书</w:t>
            </w:r>
          </w:p>
        </w:tc>
        <w:tc>
          <w:tcPr>
            <w:tcW w:w="2425" w:type="pct"/>
            <w:vAlign w:val="center"/>
          </w:tcPr>
          <w:p w14:paraId="3B74F3A9">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提供了符合招标文件要求的《投标人资格声明书》。</w:t>
            </w:r>
          </w:p>
        </w:tc>
        <w:tc>
          <w:tcPr>
            <w:tcW w:w="939" w:type="pct"/>
            <w:vAlign w:val="center"/>
          </w:tcPr>
          <w:p w14:paraId="6B8E3A3D">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格式见《投标文件格式》</w:t>
            </w:r>
          </w:p>
        </w:tc>
      </w:tr>
      <w:tr w14:paraId="1C900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4CA9813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ascii="宋体" w:hAnsi="宋体" w:cs="宋体"/>
                <w:color w:val="auto"/>
                <w:sz w:val="24"/>
                <w:highlight w:val="none"/>
              </w:rPr>
            </w:pPr>
            <w:r>
              <w:rPr>
                <w:rFonts w:hint="eastAsia" w:ascii="宋体" w:hAnsi="宋体" w:cs="宋体"/>
                <w:color w:val="auto"/>
                <w:sz w:val="24"/>
                <w:highlight w:val="none"/>
              </w:rPr>
              <w:t>1-3</w:t>
            </w:r>
          </w:p>
        </w:tc>
        <w:tc>
          <w:tcPr>
            <w:tcW w:w="1153" w:type="pct"/>
            <w:vAlign w:val="center"/>
          </w:tcPr>
          <w:p w14:paraId="3BA43B0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投标人信用记录</w:t>
            </w:r>
          </w:p>
        </w:tc>
        <w:tc>
          <w:tcPr>
            <w:tcW w:w="2425" w:type="pct"/>
            <w:vAlign w:val="center"/>
          </w:tcPr>
          <w:p w14:paraId="5BE419F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331C1D21">
            <w:pPr>
              <w:keepNext w:val="0"/>
              <w:keepLines w:val="0"/>
              <w:pageBreakBefore w:val="0"/>
              <w:widowControl w:val="0"/>
              <w:tabs>
                <w:tab w:val="left" w:pos="900"/>
                <w:tab w:val="left" w:pos="19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截止时点：投标截止时间以后、资格审查阶段采购人或采购代理机构的实际查询时间；</w:t>
            </w:r>
          </w:p>
          <w:p w14:paraId="348B320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信用信息查询记录和证据留存具体方式：</w:t>
            </w:r>
            <w:r>
              <w:rPr>
                <w:rFonts w:eastAsiaTheme="minorEastAsia"/>
                <w:color w:val="auto"/>
                <w:sz w:val="24"/>
                <w:highlight w:val="none"/>
              </w:rPr>
              <w:t>经认定的被列入失信被执行人、重大税收违</w:t>
            </w:r>
            <w:r>
              <w:rPr>
                <w:rFonts w:hint="eastAsia" w:eastAsiaTheme="minorEastAsia"/>
                <w:color w:val="auto"/>
                <w:sz w:val="24"/>
                <w:highlight w:val="none"/>
              </w:rPr>
              <w:t>法失信主体</w:t>
            </w:r>
            <w:r>
              <w:rPr>
                <w:rFonts w:eastAsiaTheme="minorEastAsia"/>
                <w:color w:val="auto"/>
                <w:sz w:val="24"/>
                <w:highlight w:val="none"/>
              </w:rPr>
              <w:t>、</w:t>
            </w:r>
            <w:r>
              <w:rPr>
                <w:rFonts w:hint="eastAsia" w:eastAsiaTheme="minorEastAsia"/>
                <w:color w:val="auto"/>
                <w:sz w:val="24"/>
                <w:highlight w:val="none"/>
              </w:rPr>
              <w:t>严重失信主体名单查询</w:t>
            </w:r>
            <w:r>
              <w:rPr>
                <w:rFonts w:hint="eastAsia" w:eastAsiaTheme="minorEastAsia"/>
                <w:color w:val="auto"/>
                <w:sz w:val="24"/>
                <w:highlight w:val="none"/>
                <w:lang w:eastAsia="zh-CN"/>
              </w:rPr>
              <w:t>、</w:t>
            </w:r>
            <w:r>
              <w:rPr>
                <w:rFonts w:eastAsiaTheme="minorEastAsia"/>
                <w:color w:val="auto"/>
                <w:sz w:val="24"/>
                <w:highlight w:val="none"/>
              </w:rPr>
              <w:t>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939" w:type="pct"/>
            <w:vAlign w:val="center"/>
          </w:tcPr>
          <w:p w14:paraId="595FEAB2">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cs="宋体"/>
                <w:color w:val="auto"/>
                <w:sz w:val="24"/>
                <w:highlight w:val="none"/>
              </w:rPr>
            </w:pPr>
            <w:r>
              <w:rPr>
                <w:color w:val="auto"/>
                <w:sz w:val="24"/>
                <w:highlight w:val="none"/>
              </w:rPr>
              <w:t>无须投标人提供，由采购人或采购代理机构查询。</w:t>
            </w:r>
          </w:p>
        </w:tc>
      </w:tr>
      <w:tr w14:paraId="3609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362A611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1-4</w:t>
            </w:r>
          </w:p>
        </w:tc>
        <w:tc>
          <w:tcPr>
            <w:tcW w:w="1153" w:type="pct"/>
            <w:vAlign w:val="center"/>
          </w:tcPr>
          <w:p w14:paraId="0C311947">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2425" w:type="pct"/>
            <w:vAlign w:val="center"/>
          </w:tcPr>
          <w:p w14:paraId="18ABFF5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eastAsia" w:ascii="宋体" w:hAnsi="宋体" w:eastAsia="宋体" w:cs="宋体"/>
                <w:color w:val="auto"/>
                <w:kern w:val="2"/>
                <w:sz w:val="24"/>
                <w:szCs w:val="24"/>
                <w:highlight w:val="none"/>
                <w:lang w:val="en-US" w:eastAsia="zh-CN" w:bidi="ar-SA"/>
              </w:rPr>
            </w:pPr>
            <w:r>
              <w:rPr>
                <w:color w:val="auto"/>
                <w:sz w:val="24"/>
                <w:highlight w:val="none"/>
              </w:rPr>
              <w:t>法律、行政法规规定的其他条件</w:t>
            </w:r>
          </w:p>
        </w:tc>
        <w:tc>
          <w:tcPr>
            <w:tcW w:w="939" w:type="pct"/>
            <w:vAlign w:val="center"/>
          </w:tcPr>
          <w:p w14:paraId="0D069314">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w:t>
            </w:r>
          </w:p>
        </w:tc>
      </w:tr>
      <w:tr w14:paraId="14DD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22F492B4">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5"/>
                <w:kern w:val="2"/>
                <w:sz w:val="24"/>
                <w:szCs w:val="24"/>
                <w:highlight w:val="none"/>
                <w:lang w:val="en-US" w:eastAsia="zh-CN" w:bidi="ar-SA"/>
              </w:rPr>
            </w:pPr>
            <w:bookmarkStart w:id="738" w:name="_Toc353825550"/>
            <w:bookmarkStart w:id="739" w:name="_Toc353873940"/>
            <w:bookmarkStart w:id="740" w:name="_Toc226965858"/>
            <w:r>
              <w:rPr>
                <w:rFonts w:hint="eastAsia" w:ascii="宋体" w:hAnsi="宋体" w:eastAsia="宋体" w:cs="宋体"/>
                <w:color w:val="auto"/>
                <w:spacing w:val="1"/>
                <w:sz w:val="24"/>
                <w:szCs w:val="24"/>
                <w:highlight w:val="none"/>
              </w:rPr>
              <w:t>2</w:t>
            </w:r>
          </w:p>
        </w:tc>
        <w:tc>
          <w:tcPr>
            <w:tcW w:w="1153" w:type="pct"/>
            <w:shd w:val="clear" w:color="auto" w:fill="auto"/>
            <w:vAlign w:val="center"/>
          </w:tcPr>
          <w:p w14:paraId="6F364DF7">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11"/>
                <w:kern w:val="2"/>
                <w:sz w:val="24"/>
                <w:szCs w:val="24"/>
                <w:highlight w:val="none"/>
                <w:lang w:val="en-US" w:eastAsia="zh-CN" w:bidi="ar-SA"/>
              </w:rPr>
            </w:pPr>
            <w:r>
              <w:rPr>
                <w:rFonts w:hint="eastAsia" w:ascii="宋体" w:hAnsi="宋体" w:eastAsia="宋体" w:cs="宋体"/>
                <w:color w:val="auto"/>
                <w:spacing w:val="11"/>
                <w:sz w:val="24"/>
                <w:szCs w:val="24"/>
                <w:highlight w:val="none"/>
              </w:rPr>
              <w:t>落实政府采购政策需满足的资格</w:t>
            </w:r>
            <w:r>
              <w:rPr>
                <w:rFonts w:hint="eastAsia" w:ascii="宋体" w:hAnsi="宋体" w:eastAsia="宋体" w:cs="宋体"/>
                <w:color w:val="auto"/>
                <w:spacing w:val="-2"/>
                <w:sz w:val="24"/>
                <w:szCs w:val="24"/>
                <w:highlight w:val="none"/>
              </w:rPr>
              <w:t>要求</w:t>
            </w:r>
          </w:p>
        </w:tc>
        <w:tc>
          <w:tcPr>
            <w:tcW w:w="2425" w:type="pct"/>
            <w:shd w:val="clear" w:color="auto" w:fill="auto"/>
            <w:vAlign w:val="center"/>
          </w:tcPr>
          <w:p w14:paraId="75A985C0">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z w:val="24"/>
                <w:szCs w:val="24"/>
                <w:highlight w:val="none"/>
              </w:rPr>
              <w:t>具体要求见第一章《投标邀请》</w:t>
            </w:r>
          </w:p>
        </w:tc>
        <w:tc>
          <w:tcPr>
            <w:tcW w:w="939" w:type="pct"/>
            <w:vAlign w:val="center"/>
          </w:tcPr>
          <w:p w14:paraId="0108955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5C446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shd w:val="clear" w:color="auto" w:fill="auto"/>
            <w:vAlign w:val="center"/>
          </w:tcPr>
          <w:p w14:paraId="61BF52D6">
            <w:pPr>
              <w:pStyle w:val="280"/>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2-</w:t>
            </w:r>
            <w:r>
              <w:rPr>
                <w:rFonts w:hint="eastAsia" w:ascii="宋体" w:hAnsi="宋体" w:eastAsia="宋体" w:cs="宋体"/>
                <w:color w:val="auto"/>
                <w:spacing w:val="8"/>
                <w:sz w:val="24"/>
                <w:szCs w:val="24"/>
                <w:highlight w:val="none"/>
                <w:lang w:val="en-US" w:eastAsia="zh-CN"/>
              </w:rPr>
              <w:t>1</w:t>
            </w:r>
          </w:p>
        </w:tc>
        <w:tc>
          <w:tcPr>
            <w:tcW w:w="1153" w:type="pct"/>
            <w:shd w:val="clear" w:color="auto" w:fill="auto"/>
            <w:vAlign w:val="center"/>
          </w:tcPr>
          <w:p w14:paraId="2C89FD4B">
            <w:pPr>
              <w:keepNext w:val="0"/>
              <w:keepLines w:val="0"/>
              <w:pageBreakBefore w:val="0"/>
              <w:widowControl w:val="0"/>
              <w:kinsoku/>
              <w:wordWrap/>
              <w:overflowPunct/>
              <w:topLinePunct w:val="0"/>
              <w:autoSpaceDE/>
              <w:autoSpaceDN/>
              <w:bidi w:val="0"/>
              <w:adjustRightInd/>
              <w:spacing w:after="0" w:line="240" w:lineRule="auto"/>
              <w:ind w:right="105" w:rightChars="0"/>
              <w:jc w:val="both"/>
              <w:textAlignment w:val="auto"/>
              <w:rPr>
                <w:rFonts w:hint="eastAsia" w:ascii="宋体" w:hAnsi="宋体" w:eastAsia="宋体" w:cs="宋体"/>
                <w:color w:val="auto"/>
                <w:spacing w:val="8"/>
                <w:kern w:val="2"/>
                <w:sz w:val="24"/>
                <w:szCs w:val="24"/>
                <w:highlight w:val="none"/>
                <w:lang w:val="en-US" w:eastAsia="zh-CN" w:bidi="ar-SA"/>
              </w:rPr>
            </w:pPr>
            <w:r>
              <w:rPr>
                <w:rFonts w:hint="eastAsia" w:ascii="宋体" w:hAnsi="宋体" w:eastAsia="宋体" w:cs="宋体"/>
                <w:color w:val="auto"/>
                <w:spacing w:val="8"/>
                <w:sz w:val="24"/>
                <w:szCs w:val="24"/>
                <w:highlight w:val="none"/>
              </w:rPr>
              <w:t>中小企业证明文</w:t>
            </w:r>
            <w:r>
              <w:rPr>
                <w:rFonts w:hint="eastAsia" w:ascii="宋体" w:hAnsi="宋体" w:eastAsia="宋体" w:cs="宋体"/>
                <w:color w:val="auto"/>
                <w:sz w:val="24"/>
                <w:szCs w:val="24"/>
                <w:highlight w:val="none"/>
              </w:rPr>
              <w:t>件</w:t>
            </w:r>
          </w:p>
        </w:tc>
        <w:tc>
          <w:tcPr>
            <w:tcW w:w="2425" w:type="pct"/>
            <w:shd w:val="clear" w:color="auto" w:fill="auto"/>
            <w:vAlign w:val="top"/>
          </w:tcPr>
          <w:p w14:paraId="4A25E8EF">
            <w:pPr>
              <w:keepNext w:val="0"/>
              <w:keepLines w:val="0"/>
              <w:pageBreakBefore w:val="0"/>
              <w:widowControl w:val="0"/>
              <w:kinsoku/>
              <w:wordWrap/>
              <w:overflowPunct/>
              <w:topLinePunct w:val="0"/>
              <w:autoSpaceDE/>
              <w:autoSpaceDN/>
              <w:bidi w:val="0"/>
              <w:adjustRightInd/>
              <w:spacing w:after="0" w:line="240" w:lineRule="auto"/>
              <w:ind w:right="102"/>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当本项目（包）涉及预留份额专门面向中小</w:t>
            </w:r>
            <w:r>
              <w:rPr>
                <w:rFonts w:hint="eastAsia" w:ascii="宋体" w:hAnsi="宋体" w:eastAsia="宋体" w:cs="宋体"/>
                <w:color w:val="auto"/>
                <w:sz w:val="24"/>
                <w:szCs w:val="24"/>
                <w:highlight w:val="none"/>
              </w:rPr>
              <w:t>企业采购，此时建议在《资格证明文件》中</w:t>
            </w:r>
            <w:r>
              <w:rPr>
                <w:rFonts w:hint="eastAsia" w:ascii="宋体" w:hAnsi="宋体" w:eastAsia="宋体" w:cs="宋体"/>
                <w:color w:val="auto"/>
                <w:spacing w:val="-2"/>
                <w:sz w:val="24"/>
                <w:szCs w:val="24"/>
                <w:highlight w:val="none"/>
              </w:rPr>
              <w:t>提供。</w:t>
            </w:r>
          </w:p>
          <w:p w14:paraId="4C970884">
            <w:pPr>
              <w:pStyle w:val="280"/>
              <w:keepNext w:val="0"/>
              <w:keepLines w:val="0"/>
              <w:pageBreakBefore w:val="0"/>
              <w:widowControl w:val="0"/>
              <w:kinsoku/>
              <w:wordWrap/>
              <w:overflowPunct/>
              <w:topLinePunct w:val="0"/>
              <w:autoSpaceDE/>
              <w:autoSpaceDN/>
              <w:bidi w:val="0"/>
              <w:adjustRightInd/>
              <w:spacing w:after="0" w:line="240" w:lineRule="auto"/>
              <w:ind w:right="102"/>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1、投标人单独投标的，应提供《中小企业声</w:t>
            </w:r>
            <w:r>
              <w:rPr>
                <w:rFonts w:hint="eastAsia" w:ascii="宋体" w:hAnsi="宋体" w:eastAsia="宋体" w:cs="宋体"/>
                <w:color w:val="auto"/>
                <w:spacing w:val="2"/>
                <w:sz w:val="24"/>
                <w:szCs w:val="24"/>
                <w:highlight w:val="none"/>
              </w:rPr>
              <w:t>明函》或《残疾人福利性单位声明函》或由</w:t>
            </w:r>
            <w:r>
              <w:rPr>
                <w:rFonts w:hint="eastAsia" w:ascii="宋体" w:hAnsi="宋体" w:eastAsia="宋体" w:cs="宋体"/>
                <w:color w:val="auto"/>
                <w:sz w:val="24"/>
                <w:szCs w:val="24"/>
                <w:highlight w:val="none"/>
              </w:rPr>
              <w:t>省级以上监狱管理局</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z w:val="24"/>
                <w:szCs w:val="24"/>
                <w:highlight w:val="none"/>
              </w:rPr>
              <w:t>、戒毒管理局（含新疆</w:t>
            </w:r>
            <w:r>
              <w:rPr>
                <w:rFonts w:hint="eastAsia" w:ascii="宋体" w:hAnsi="宋体" w:eastAsia="宋体" w:cs="宋体"/>
                <w:color w:val="auto"/>
                <w:spacing w:val="2"/>
                <w:sz w:val="24"/>
                <w:szCs w:val="24"/>
                <w:highlight w:val="none"/>
              </w:rPr>
              <w:t>生产建设兵团）出具的属于监狱企业的证明</w:t>
            </w:r>
            <w:r>
              <w:rPr>
                <w:rFonts w:hint="eastAsia" w:ascii="宋体" w:hAnsi="宋体" w:eastAsia="宋体" w:cs="宋体"/>
                <w:color w:val="auto"/>
                <w:spacing w:val="-3"/>
                <w:sz w:val="24"/>
                <w:szCs w:val="24"/>
                <w:highlight w:val="none"/>
              </w:rPr>
              <w:t>文件。</w:t>
            </w:r>
          </w:p>
          <w:p w14:paraId="74B82E77">
            <w:pPr>
              <w:pStyle w:val="280"/>
              <w:keepNext w:val="0"/>
              <w:keepLines w:val="0"/>
              <w:pageBreakBefore w:val="0"/>
              <w:widowControl w:val="0"/>
              <w:kinsoku/>
              <w:wordWrap/>
              <w:overflowPunct/>
              <w:topLinePunct w:val="0"/>
              <w:autoSpaceDE/>
              <w:autoSpaceDN/>
              <w:bidi w:val="0"/>
              <w:adjustRightInd/>
              <w:spacing w:after="0" w:line="240" w:lineRule="auto"/>
              <w:ind w:right="102" w:rightChars="0"/>
              <w:textAlignment w:val="auto"/>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pacing w:val="-6"/>
                <w:sz w:val="24"/>
                <w:szCs w:val="24"/>
                <w:highlight w:val="none"/>
              </w:rPr>
              <w:t>2、如招标文件要求以联合体形式参加或者要</w:t>
            </w:r>
            <w:r>
              <w:rPr>
                <w:rFonts w:hint="eastAsia" w:ascii="宋体" w:hAnsi="宋体" w:eastAsia="宋体" w:cs="宋体"/>
                <w:color w:val="auto"/>
                <w:spacing w:val="2"/>
                <w:sz w:val="24"/>
                <w:szCs w:val="24"/>
                <w:highlight w:val="none"/>
              </w:rPr>
              <w:t>求合同分包的，且投标人为联合体或拟进行</w:t>
            </w:r>
            <w:r>
              <w:rPr>
                <w:rFonts w:hint="eastAsia" w:ascii="宋体" w:hAnsi="宋体" w:eastAsia="宋体" w:cs="宋体"/>
                <w:color w:val="auto"/>
                <w:sz w:val="24"/>
                <w:szCs w:val="24"/>
                <w:highlight w:val="none"/>
              </w:rPr>
              <w:t>合同分包的，则联合体中的中小企业、签订</w:t>
            </w:r>
            <w:r>
              <w:rPr>
                <w:rFonts w:hint="eastAsia" w:ascii="宋体" w:hAnsi="宋体" w:eastAsia="宋体" w:cs="宋体"/>
                <w:color w:val="auto"/>
                <w:spacing w:val="2"/>
                <w:sz w:val="24"/>
                <w:szCs w:val="24"/>
                <w:highlight w:val="none"/>
              </w:rPr>
              <w:t>分包意向协议的中小企业具体情况须在《中小企业声明函》或《残疾人福利性单位声明</w:t>
            </w:r>
            <w:r>
              <w:rPr>
                <w:rFonts w:hint="eastAsia" w:ascii="宋体" w:hAnsi="宋体" w:eastAsia="宋体" w:cs="宋体"/>
                <w:color w:val="auto"/>
                <w:sz w:val="24"/>
                <w:szCs w:val="24"/>
                <w:highlight w:val="none"/>
              </w:rPr>
              <w:t>函》或由省级以上监狱管理局、戒毒管理局</w:t>
            </w:r>
            <w:r>
              <w:rPr>
                <w:rFonts w:hint="eastAsia" w:ascii="宋体" w:hAnsi="宋体" w:eastAsia="宋体" w:cs="宋体"/>
                <w:color w:val="auto"/>
                <w:spacing w:val="2"/>
                <w:sz w:val="24"/>
                <w:szCs w:val="24"/>
                <w:highlight w:val="none"/>
              </w:rPr>
              <w:t>（含新疆生产建设兵团）出具的属于监狱企</w:t>
            </w:r>
            <w:r>
              <w:rPr>
                <w:rFonts w:hint="eastAsia" w:ascii="宋体" w:hAnsi="宋体" w:eastAsia="宋体" w:cs="宋体"/>
                <w:color w:val="auto"/>
                <w:spacing w:val="11"/>
                <w:sz w:val="24"/>
                <w:szCs w:val="24"/>
                <w:highlight w:val="none"/>
              </w:rPr>
              <w:t xml:space="preserve"> </w:t>
            </w:r>
            <w:r>
              <w:rPr>
                <w:rFonts w:hint="eastAsia" w:ascii="宋体" w:hAnsi="宋体" w:eastAsia="宋体" w:cs="宋体"/>
                <w:color w:val="auto"/>
                <w:spacing w:val="2"/>
                <w:sz w:val="24"/>
                <w:szCs w:val="24"/>
                <w:highlight w:val="none"/>
              </w:rPr>
              <w:t>业的证明文件中如实填报，且满足招标文件</w:t>
            </w:r>
            <w:r>
              <w:rPr>
                <w:rFonts w:hint="eastAsia" w:ascii="宋体" w:hAnsi="宋体" w:eastAsia="宋体" w:cs="宋体"/>
                <w:color w:val="auto"/>
                <w:spacing w:val="-1"/>
                <w:sz w:val="24"/>
                <w:szCs w:val="24"/>
                <w:highlight w:val="none"/>
              </w:rPr>
              <w:t>关于预留份额的要求。</w:t>
            </w:r>
          </w:p>
        </w:tc>
        <w:tc>
          <w:tcPr>
            <w:tcW w:w="939" w:type="pct"/>
            <w:vAlign w:val="center"/>
          </w:tcPr>
          <w:p w14:paraId="02FBC1C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格式见《投标文件格式》</w:t>
            </w:r>
          </w:p>
        </w:tc>
      </w:tr>
      <w:tr w14:paraId="7F55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481" w:type="pct"/>
            <w:vAlign w:val="center"/>
          </w:tcPr>
          <w:p w14:paraId="00B2BDBF">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153" w:type="pct"/>
            <w:vAlign w:val="center"/>
          </w:tcPr>
          <w:p w14:paraId="465CDB9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本项目的特定资格要求</w:t>
            </w:r>
          </w:p>
        </w:tc>
        <w:tc>
          <w:tcPr>
            <w:tcW w:w="2425" w:type="pct"/>
            <w:vAlign w:val="center"/>
          </w:tcPr>
          <w:p w14:paraId="069C659E">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color w:val="auto"/>
                <w:sz w:val="24"/>
                <w:highlight w:val="none"/>
              </w:rPr>
              <w:t>如有，见第一章《投标邀请》</w:t>
            </w:r>
          </w:p>
        </w:tc>
        <w:tc>
          <w:tcPr>
            <w:tcW w:w="939" w:type="pct"/>
            <w:vAlign w:val="center"/>
          </w:tcPr>
          <w:p w14:paraId="3D247E2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eastAsia" w:ascii="宋体" w:hAnsi="宋体" w:cs="宋体"/>
                <w:color w:val="auto"/>
                <w:sz w:val="24"/>
                <w:highlight w:val="none"/>
                <w:lang w:val="en-US" w:eastAsia="zh-CN"/>
              </w:rPr>
            </w:pPr>
          </w:p>
        </w:tc>
      </w:tr>
      <w:tr w14:paraId="06692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79447EC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3-1</w:t>
            </w:r>
          </w:p>
        </w:tc>
        <w:tc>
          <w:tcPr>
            <w:tcW w:w="1153" w:type="pct"/>
            <w:vAlign w:val="center"/>
          </w:tcPr>
          <w:p w14:paraId="7C21011B">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hint="default" w:eastAsia="宋体"/>
                <w:color w:val="auto"/>
                <w:sz w:val="24"/>
                <w:highlight w:val="none"/>
                <w:lang w:val="en-US" w:eastAsia="zh-CN"/>
              </w:rPr>
            </w:pPr>
            <w:r>
              <w:rPr>
                <w:rFonts w:hint="eastAsia" w:ascii="宋体" w:hAnsi="宋体" w:cs="宋体"/>
                <w:color w:val="auto"/>
                <w:sz w:val="24"/>
                <w:highlight w:val="none"/>
                <w:lang w:val="en-US" w:eastAsia="zh-CN"/>
              </w:rPr>
              <w:t>政府购买服务承接主体的要求</w:t>
            </w:r>
          </w:p>
        </w:tc>
        <w:tc>
          <w:tcPr>
            <w:tcW w:w="2425" w:type="pct"/>
            <w:vAlign w:val="center"/>
          </w:tcPr>
          <w:p w14:paraId="6FBD80AC">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color w:val="auto"/>
                <w:sz w:val="24"/>
                <w:highlight w:val="none"/>
              </w:rPr>
            </w:pPr>
            <w:r>
              <w:rPr>
                <w:rFonts w:ascii="宋体" w:hAnsi="宋体" w:eastAsia="宋体" w:cs="宋体"/>
                <w:color w:val="auto"/>
                <w:spacing w:val="2"/>
                <w:sz w:val="24"/>
                <w:szCs w:val="24"/>
                <w:highlight w:val="none"/>
              </w:rPr>
              <w:t>本项目属于政府购买服务，</w:t>
            </w:r>
            <w:r>
              <w:rPr>
                <w:rFonts w:ascii="宋体" w:hAnsi="宋体" w:eastAsia="宋体" w:cs="宋体"/>
                <w:color w:val="auto"/>
                <w:spacing w:val="1"/>
                <w:sz w:val="24"/>
                <w:szCs w:val="24"/>
                <w:highlight w:val="none"/>
              </w:rPr>
              <w:t>投标人不属于</w:t>
            </w:r>
            <w:r>
              <w:rPr>
                <w:rFonts w:ascii="宋体" w:hAnsi="宋体" w:eastAsia="宋体" w:cs="宋体"/>
                <w:color w:val="auto"/>
                <w:spacing w:val="2"/>
                <w:sz w:val="24"/>
                <w:szCs w:val="24"/>
                <w:highlight w:val="none"/>
              </w:rPr>
              <w:t>公益一类事业单位、使用事业编制且由</w:t>
            </w:r>
            <w:r>
              <w:rPr>
                <w:rFonts w:ascii="宋体" w:hAnsi="宋体" w:eastAsia="宋体" w:cs="宋体"/>
                <w:color w:val="auto"/>
                <w:sz w:val="24"/>
                <w:szCs w:val="24"/>
                <w:highlight w:val="none"/>
              </w:rPr>
              <w:t>财政</w:t>
            </w:r>
            <w:r>
              <w:rPr>
                <w:rFonts w:ascii="宋体" w:hAnsi="宋体" w:eastAsia="宋体" w:cs="宋体"/>
                <w:color w:val="auto"/>
                <w:spacing w:val="-5"/>
                <w:sz w:val="24"/>
                <w:szCs w:val="24"/>
                <w:highlight w:val="none"/>
              </w:rPr>
              <w:t>拨</w:t>
            </w:r>
            <w:r>
              <w:rPr>
                <w:rFonts w:ascii="宋体" w:hAnsi="宋体" w:eastAsia="宋体" w:cs="宋体"/>
                <w:color w:val="auto"/>
                <w:spacing w:val="-4"/>
                <w:sz w:val="24"/>
                <w:szCs w:val="24"/>
                <w:highlight w:val="none"/>
              </w:rPr>
              <w:t>款保障的群团组织</w:t>
            </w:r>
          </w:p>
        </w:tc>
        <w:tc>
          <w:tcPr>
            <w:tcW w:w="939" w:type="pct"/>
            <w:vAlign w:val="center"/>
          </w:tcPr>
          <w:p w14:paraId="20631601">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highlight w:val="none"/>
                <w:lang w:val="en-US" w:eastAsia="zh-CN"/>
              </w:rPr>
            </w:pPr>
            <w:r>
              <w:rPr>
                <w:rFonts w:hint="eastAsia" w:ascii="宋体" w:hAnsi="宋体" w:eastAsia="宋体" w:cs="宋体"/>
                <w:color w:val="auto"/>
                <w:spacing w:val="-1"/>
                <w:sz w:val="24"/>
                <w:szCs w:val="24"/>
                <w:highlight w:val="none"/>
              </w:rPr>
              <w:t>格式见《投标文件格式》“1-2投标人资格声明书 ”</w:t>
            </w:r>
          </w:p>
        </w:tc>
      </w:tr>
      <w:tr w14:paraId="3F4D8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81" w:type="pct"/>
            <w:vAlign w:val="center"/>
          </w:tcPr>
          <w:p w14:paraId="5BAAE506">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center"/>
              <w:textAlignment w:val="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1153" w:type="pct"/>
            <w:vAlign w:val="center"/>
          </w:tcPr>
          <w:p w14:paraId="55499D92">
            <w:pPr>
              <w:keepNext w:val="0"/>
              <w:keepLines w:val="0"/>
              <w:pageBreakBefore w:val="0"/>
              <w:widowControl w:val="0"/>
              <w:kinsoku/>
              <w:wordWrap/>
              <w:overflowPunct/>
              <w:topLinePunct w:val="0"/>
              <w:autoSpaceDE/>
              <w:autoSpaceDN/>
              <w:bidi w:val="0"/>
              <w:adjustRightInd/>
              <w:spacing w:after="0" w:line="240" w:lineRule="auto"/>
              <w:jc w:val="both"/>
              <w:textAlignment w:val="auto"/>
              <w:rPr>
                <w:rFonts w:hint="eastAsia" w:ascii="宋体" w:hAnsi="宋体" w:cs="宋体"/>
                <w:color w:val="auto"/>
                <w:sz w:val="24"/>
                <w:highlight w:val="none"/>
              </w:rPr>
            </w:pPr>
            <w:r>
              <w:rPr>
                <w:rFonts w:hint="eastAsia" w:ascii="宋体" w:hAnsi="宋体" w:eastAsia="宋体" w:cs="宋体"/>
                <w:color w:val="auto"/>
                <w:spacing w:val="-2"/>
                <w:sz w:val="24"/>
                <w:szCs w:val="24"/>
                <w:highlight w:val="none"/>
              </w:rPr>
              <w:t>获取招标文件</w:t>
            </w:r>
          </w:p>
        </w:tc>
        <w:tc>
          <w:tcPr>
            <w:tcW w:w="2425" w:type="pct"/>
            <w:vAlign w:val="center"/>
          </w:tcPr>
          <w:p w14:paraId="71BFD3B3">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textAlignment w:val="auto"/>
              <w:rPr>
                <w:rFonts w:ascii="宋体" w:hAnsi="宋体" w:eastAsia="宋体" w:cs="宋体"/>
                <w:color w:val="auto"/>
                <w:spacing w:val="12"/>
                <w:sz w:val="24"/>
                <w:szCs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p>
        </w:tc>
        <w:tc>
          <w:tcPr>
            <w:tcW w:w="939" w:type="pct"/>
            <w:vAlign w:val="top"/>
          </w:tcPr>
          <w:p w14:paraId="0177E468">
            <w:pPr>
              <w:keepNext w:val="0"/>
              <w:keepLines w:val="0"/>
              <w:pageBreakBefore w:val="0"/>
              <w:widowControl w:val="0"/>
              <w:tabs>
                <w:tab w:val="left" w:pos="1080"/>
              </w:tabs>
              <w:kinsoku/>
              <w:wordWrap/>
              <w:overflowPunct/>
              <w:topLinePunct w:val="0"/>
              <w:autoSpaceDE/>
              <w:autoSpaceDN/>
              <w:bidi w:val="0"/>
              <w:adjustRightInd/>
              <w:snapToGrid w:val="0"/>
              <w:spacing w:after="0" w:line="240" w:lineRule="auto"/>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cs="宋体"/>
                <w:color w:val="auto"/>
                <w:sz w:val="24"/>
                <w:highlight w:val="none"/>
                <w:lang w:val="en-US" w:eastAsia="zh-CN"/>
              </w:rPr>
              <w:t>本项目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p>
        </w:tc>
      </w:t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5"/>
      <w:bookmarkEnd w:id="738"/>
      <w:bookmarkEnd w:id="739"/>
      <w:bookmarkEnd w:id="740"/>
    </w:tbl>
    <w:p w14:paraId="410819D7">
      <w:pPr>
        <w:widowControl/>
        <w:spacing w:after="0" w:line="360" w:lineRule="auto"/>
        <w:jc w:val="left"/>
        <w:rPr>
          <w:rFonts w:hint="eastAsia" w:ascii="Times New Roman" w:hAnsi="Times New Roman" w:eastAsiaTheme="minorEastAsia"/>
          <w:sz w:val="24"/>
          <w:szCs w:val="24"/>
          <w:highlight w:val="none"/>
          <w:lang w:eastAsia="zh-CN"/>
        </w:rPr>
      </w:pPr>
      <w:bookmarkStart w:id="741" w:name="_Hlt522424701"/>
      <w:bookmarkEnd w:id="741"/>
      <w:bookmarkStart w:id="742" w:name="_Hlt487900425"/>
      <w:bookmarkEnd w:id="742"/>
    </w:p>
    <w:p w14:paraId="52E8B8AF">
      <w:pPr>
        <w:pStyle w:val="45"/>
        <w:rPr>
          <w:rFonts w:ascii="等线" w:hAnsi="等线" w:eastAsia="等线"/>
          <w:szCs w:val="22"/>
          <w:highlight w:val="none"/>
        </w:rPr>
      </w:pPr>
    </w:p>
    <w:p w14:paraId="2E9C8C92">
      <w:pPr>
        <w:pStyle w:val="45"/>
        <w:rPr>
          <w:rFonts w:ascii="等线" w:hAnsi="等线" w:eastAsia="等线"/>
          <w:szCs w:val="22"/>
          <w:highlight w:val="none"/>
        </w:rPr>
      </w:pPr>
    </w:p>
    <w:p w14:paraId="1FF20666">
      <w:pPr>
        <w:pStyle w:val="45"/>
        <w:rPr>
          <w:rFonts w:ascii="等线" w:hAnsi="等线" w:eastAsia="等线"/>
          <w:szCs w:val="22"/>
          <w:highlight w:val="none"/>
        </w:rPr>
      </w:pPr>
    </w:p>
    <w:p w14:paraId="1899B5CE">
      <w:pPr>
        <w:pStyle w:val="45"/>
        <w:rPr>
          <w:rFonts w:ascii="等线" w:hAnsi="等线" w:eastAsia="等线"/>
          <w:szCs w:val="22"/>
          <w:highlight w:val="none"/>
        </w:rPr>
      </w:pPr>
    </w:p>
    <w:p w14:paraId="026F045A">
      <w:pPr>
        <w:pStyle w:val="45"/>
        <w:rPr>
          <w:rFonts w:ascii="等线" w:hAnsi="等线" w:eastAsia="等线"/>
          <w:szCs w:val="22"/>
          <w:highlight w:val="none"/>
        </w:rPr>
      </w:pPr>
    </w:p>
    <w:p w14:paraId="5499DF3D">
      <w:pPr>
        <w:pStyle w:val="45"/>
        <w:rPr>
          <w:rFonts w:ascii="等线" w:hAnsi="等线" w:eastAsia="等线"/>
          <w:szCs w:val="22"/>
          <w:highlight w:val="none"/>
        </w:rPr>
      </w:pPr>
    </w:p>
    <w:p w14:paraId="0DBA275A">
      <w:pPr>
        <w:pStyle w:val="45"/>
        <w:rPr>
          <w:rFonts w:ascii="等线" w:hAnsi="等线" w:eastAsia="等线"/>
          <w:szCs w:val="22"/>
          <w:highlight w:val="none"/>
        </w:rPr>
      </w:pPr>
    </w:p>
    <w:p w14:paraId="25D5F345">
      <w:pPr>
        <w:pStyle w:val="45"/>
        <w:rPr>
          <w:rFonts w:ascii="等线" w:hAnsi="等线" w:eastAsia="等线"/>
          <w:szCs w:val="22"/>
          <w:highlight w:val="none"/>
        </w:rPr>
      </w:pPr>
    </w:p>
    <w:p w14:paraId="229D5E61">
      <w:pPr>
        <w:pStyle w:val="45"/>
        <w:rPr>
          <w:rFonts w:ascii="等线" w:hAnsi="等线" w:eastAsia="等线"/>
          <w:szCs w:val="22"/>
          <w:highlight w:val="none"/>
        </w:rPr>
      </w:pPr>
    </w:p>
    <w:p w14:paraId="76F441ED">
      <w:pPr>
        <w:pStyle w:val="45"/>
        <w:rPr>
          <w:rFonts w:ascii="等线" w:hAnsi="等线" w:eastAsia="等线"/>
          <w:szCs w:val="22"/>
          <w:highlight w:val="none"/>
        </w:rPr>
      </w:pPr>
    </w:p>
    <w:p w14:paraId="3756B589">
      <w:pPr>
        <w:pStyle w:val="45"/>
        <w:rPr>
          <w:rFonts w:ascii="等线" w:hAnsi="等线" w:eastAsia="等线"/>
          <w:szCs w:val="22"/>
          <w:highlight w:val="none"/>
        </w:rPr>
      </w:pPr>
    </w:p>
    <w:p w14:paraId="34404B2B">
      <w:pPr>
        <w:pStyle w:val="45"/>
        <w:rPr>
          <w:rFonts w:ascii="等线" w:hAnsi="等线" w:eastAsia="等线"/>
          <w:szCs w:val="22"/>
          <w:highlight w:val="none"/>
        </w:rPr>
      </w:pPr>
    </w:p>
    <w:p w14:paraId="52EDA13A">
      <w:pPr>
        <w:pStyle w:val="45"/>
        <w:rPr>
          <w:rFonts w:ascii="等线" w:hAnsi="等线" w:eastAsia="等线"/>
          <w:szCs w:val="22"/>
          <w:highlight w:val="none"/>
        </w:rPr>
      </w:pPr>
    </w:p>
    <w:p w14:paraId="5263145D">
      <w:pPr>
        <w:pStyle w:val="45"/>
        <w:rPr>
          <w:rFonts w:ascii="等线" w:hAnsi="等线" w:eastAsia="等线"/>
          <w:szCs w:val="22"/>
          <w:highlight w:val="none"/>
        </w:rPr>
      </w:pPr>
    </w:p>
    <w:p w14:paraId="6F19527A">
      <w:pPr>
        <w:pStyle w:val="45"/>
        <w:rPr>
          <w:rFonts w:ascii="等线" w:hAnsi="等线" w:eastAsia="等线"/>
          <w:szCs w:val="22"/>
          <w:highlight w:val="none"/>
        </w:rPr>
      </w:pPr>
    </w:p>
    <w:p w14:paraId="6A6F3907">
      <w:pPr>
        <w:pStyle w:val="45"/>
        <w:rPr>
          <w:rFonts w:ascii="等线" w:hAnsi="等线" w:eastAsia="等线"/>
          <w:szCs w:val="22"/>
          <w:highlight w:val="none"/>
        </w:rPr>
      </w:pPr>
    </w:p>
    <w:p w14:paraId="3B4995E7">
      <w:pPr>
        <w:pStyle w:val="45"/>
        <w:rPr>
          <w:rFonts w:ascii="等线" w:hAnsi="等线" w:eastAsia="等线"/>
          <w:szCs w:val="22"/>
          <w:highlight w:val="none"/>
        </w:rPr>
      </w:pPr>
    </w:p>
    <w:p w14:paraId="39E06D46">
      <w:pPr>
        <w:pStyle w:val="45"/>
        <w:rPr>
          <w:rFonts w:ascii="等线" w:hAnsi="等线" w:eastAsia="等线"/>
          <w:szCs w:val="22"/>
          <w:highlight w:val="none"/>
        </w:rPr>
      </w:pPr>
    </w:p>
    <w:p w14:paraId="148654AF">
      <w:pPr>
        <w:pStyle w:val="45"/>
        <w:rPr>
          <w:rFonts w:ascii="等线" w:hAnsi="等线" w:eastAsia="等线"/>
          <w:szCs w:val="22"/>
          <w:highlight w:val="none"/>
        </w:rPr>
      </w:pPr>
    </w:p>
    <w:p w14:paraId="4037D5ED">
      <w:pPr>
        <w:spacing w:after="0"/>
        <w:rPr>
          <w:rFonts w:ascii="等线" w:hAnsi="等线" w:eastAsia="等线"/>
          <w:szCs w:val="22"/>
          <w:highlight w:val="none"/>
        </w:rPr>
      </w:pPr>
    </w:p>
    <w:p w14:paraId="52D15A23">
      <w:pPr>
        <w:numPr>
          <w:ilvl w:val="0"/>
          <w:numId w:val="0"/>
        </w:numPr>
        <w:spacing w:after="0" w:line="360" w:lineRule="auto"/>
        <w:jc w:val="center"/>
        <w:outlineLvl w:val="0"/>
        <w:rPr>
          <w:color w:val="auto"/>
          <w:highlight w:val="none"/>
        </w:rPr>
      </w:pPr>
      <w:bookmarkStart w:id="743" w:name="_Toc15147"/>
      <w:r>
        <w:rPr>
          <w:rFonts w:hint="eastAsia" w:ascii="宋体" w:hAnsi="宋体" w:cs="宋体"/>
          <w:b/>
          <w:color w:val="auto"/>
          <w:sz w:val="32"/>
          <w:szCs w:val="32"/>
          <w:highlight w:val="none"/>
          <w:lang w:val="en-US" w:eastAsia="zh-CN"/>
        </w:rPr>
        <w:t>第四章  评标程序、评标方法和评标标准</w:t>
      </w:r>
      <w:bookmarkEnd w:id="743"/>
    </w:p>
    <w:p w14:paraId="32DA8334">
      <w:pPr>
        <w:tabs>
          <w:tab w:val="left" w:pos="360"/>
          <w:tab w:val="left" w:pos="900"/>
        </w:tabs>
        <w:snapToGrid w:val="0"/>
        <w:spacing w:after="0" w:line="360" w:lineRule="auto"/>
        <w:jc w:val="center"/>
        <w:outlineLvl w:val="1"/>
        <w:rPr>
          <w:rFonts w:ascii="宋体" w:hAnsi="宋体" w:cs="宋体"/>
          <w:b/>
          <w:color w:val="auto"/>
          <w:sz w:val="24"/>
          <w:highlight w:val="none"/>
        </w:rPr>
      </w:pPr>
      <w:r>
        <w:rPr>
          <w:rFonts w:hint="eastAsia" w:ascii="宋体" w:hAnsi="宋体" w:cs="宋体"/>
          <w:b/>
          <w:color w:val="auto"/>
          <w:sz w:val="24"/>
          <w:highlight w:val="none"/>
        </w:rPr>
        <w:t>一、</w:t>
      </w:r>
      <w:r>
        <w:rPr>
          <w:rFonts w:hint="eastAsia"/>
          <w:b/>
          <w:color w:val="auto"/>
          <w:sz w:val="24"/>
          <w:highlight w:val="none"/>
        </w:rPr>
        <w:t>评标程序、</w:t>
      </w:r>
      <w:r>
        <w:rPr>
          <w:b/>
          <w:color w:val="auto"/>
          <w:sz w:val="24"/>
          <w:highlight w:val="none"/>
        </w:rPr>
        <w:t>评标方法</w:t>
      </w:r>
    </w:p>
    <w:p w14:paraId="198D3BDF">
      <w:pPr>
        <w:numPr>
          <w:ilvl w:val="0"/>
          <w:numId w:val="13"/>
        </w:numPr>
        <w:tabs>
          <w:tab w:val="left" w:pos="360"/>
        </w:tabs>
        <w:snapToGrid w:val="0"/>
        <w:spacing w:after="0" w:line="360" w:lineRule="auto"/>
        <w:outlineLvl w:val="1"/>
        <w:rPr>
          <w:rFonts w:ascii="宋体" w:hAnsi="宋体" w:cs="宋体"/>
          <w:color w:val="auto"/>
          <w:sz w:val="24"/>
          <w:highlight w:val="none"/>
        </w:rPr>
      </w:pPr>
      <w:bookmarkStart w:id="744" w:name="_Toc151193855"/>
      <w:bookmarkStart w:id="745" w:name="_Toc226965731"/>
      <w:bookmarkStart w:id="746" w:name="_Toc164608655"/>
      <w:bookmarkStart w:id="747" w:name="_Toc127151742"/>
      <w:bookmarkStart w:id="748" w:name="_Toc149720834"/>
      <w:bookmarkStart w:id="749" w:name="_Toc151193929"/>
      <w:bookmarkStart w:id="750" w:name="_Toc164351635"/>
      <w:bookmarkStart w:id="751" w:name="_Toc305158883"/>
      <w:bookmarkStart w:id="752" w:name="_Toc151193783"/>
      <w:bookmarkStart w:id="753" w:name="_Toc151190168"/>
      <w:bookmarkStart w:id="754" w:name="_Toc151193639"/>
      <w:bookmarkStart w:id="755" w:name="_Toc164229236"/>
      <w:bookmarkStart w:id="756" w:name="_Toc150774641"/>
      <w:bookmarkStart w:id="757" w:name="_Toc142311043"/>
      <w:bookmarkStart w:id="758" w:name="_Toc164608810"/>
      <w:bookmarkStart w:id="759" w:name="_Toc305158809"/>
      <w:bookmarkStart w:id="760" w:name="_Toc164229382"/>
      <w:bookmarkStart w:id="761" w:name="_Toc151193711"/>
      <w:bookmarkStart w:id="762" w:name="_Toc127151541"/>
      <w:bookmarkStart w:id="763" w:name="_Toc150509292"/>
      <w:bookmarkStart w:id="764" w:name="_Toc150774746"/>
      <w:bookmarkStart w:id="765" w:name="_Toc226965814"/>
      <w:bookmarkStart w:id="766" w:name="_Toc264969231"/>
      <w:bookmarkStart w:id="767" w:name="_Toc127161455"/>
      <w:bookmarkStart w:id="768" w:name="_Toc226337237"/>
      <w:bookmarkStart w:id="769" w:name="_Toc150480779"/>
      <w:bookmarkStart w:id="770" w:name="_Toc265228379"/>
      <w:bookmarkStart w:id="771" w:name="_Toc226309785"/>
      <w:bookmarkStart w:id="772" w:name="_Toc195842906"/>
      <w:bookmarkStart w:id="773" w:name="_Toc353825551"/>
      <w:bookmarkStart w:id="774" w:name="_Toc353873941"/>
      <w:bookmarkStart w:id="775" w:name="_Toc150774760"/>
      <w:bookmarkStart w:id="776" w:name="_Toc226965828"/>
      <w:bookmarkStart w:id="777" w:name="_Toc150480793"/>
      <w:bookmarkStart w:id="778" w:name="_Toc195842920"/>
      <w:bookmarkStart w:id="779" w:name="_Toc226337251"/>
      <w:bookmarkStart w:id="780" w:name="_Toc353873935"/>
      <w:bookmarkStart w:id="781" w:name="_Toc353873665"/>
      <w:bookmarkStart w:id="782" w:name="_Toc127151555"/>
      <w:bookmarkStart w:id="783" w:name="_Toc142311057"/>
      <w:bookmarkStart w:id="784" w:name="_Toc305158897"/>
      <w:bookmarkStart w:id="785" w:name="_Toc264969245"/>
      <w:bookmarkStart w:id="786" w:name="_Toc305158823"/>
      <w:bookmarkStart w:id="787" w:name="_Toc265228393"/>
      <w:bookmarkStart w:id="788" w:name="_Toc353825545"/>
      <w:r>
        <w:rPr>
          <w:rFonts w:hint="eastAsia" w:ascii="宋体" w:hAnsi="宋体" w:cs="宋体"/>
          <w:color w:val="auto"/>
          <w:sz w:val="24"/>
          <w:highlight w:val="none"/>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C63677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评标委员会对资格审查合格的投标人的投标文件进行符合性审查，以确定其是否满足招标文件的实质性要求</w:t>
      </w:r>
      <w:r>
        <w:rPr>
          <w:rFonts w:hint="eastAsia" w:ascii="宋体" w:hAnsi="宋体" w:cs="宋体"/>
          <w:color w:val="auto"/>
          <w:sz w:val="24"/>
          <w:highlight w:val="none"/>
        </w:rPr>
        <w:t>。</w:t>
      </w:r>
      <w:bookmarkStart w:id="789" w:name="_Toc520356167"/>
    </w:p>
    <w:bookmarkEnd w:id="789"/>
    <w:p w14:paraId="72DCAAA2">
      <w:pPr>
        <w:numPr>
          <w:ilvl w:val="1"/>
          <w:numId w:val="13"/>
        </w:numPr>
        <w:tabs>
          <w:tab w:val="left" w:pos="1080"/>
        </w:tabs>
        <w:snapToGrid w:val="0"/>
        <w:spacing w:after="0" w:line="360" w:lineRule="auto"/>
        <w:ind w:left="1077" w:hanging="720"/>
        <w:rPr>
          <w:color w:val="auto"/>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color w:val="auto"/>
          <w:sz w:val="24"/>
          <w:highlight w:val="none"/>
        </w:rPr>
        <w:t>投标无效</w:t>
      </w:r>
      <w:r>
        <w:rPr>
          <w:rFonts w:hint="eastAsia" w:ascii="宋体" w:hAnsi="宋体" w:cs="宋体"/>
          <w:color w:val="auto"/>
          <w:sz w:val="24"/>
          <w:highlight w:val="none"/>
        </w:rPr>
        <w:t>。</w:t>
      </w:r>
    </w:p>
    <w:p w14:paraId="27FB56F6">
      <w:pPr>
        <w:tabs>
          <w:tab w:val="left" w:pos="900"/>
          <w:tab w:val="left" w:pos="1080"/>
          <w:tab w:val="left" w:pos="1589"/>
        </w:tabs>
        <w:snapToGrid w:val="0"/>
        <w:spacing w:after="0" w:line="360" w:lineRule="auto"/>
        <w:ind w:left="0" w:leftChars="-170" w:hanging="357" w:hangingChars="148"/>
        <w:jc w:val="center"/>
        <w:rPr>
          <w:rFonts w:ascii="宋体" w:hAnsi="宋体" w:cs="宋体"/>
          <w:b/>
          <w:color w:val="auto"/>
          <w:sz w:val="24"/>
          <w:highlight w:val="none"/>
        </w:rPr>
      </w:pPr>
      <w:r>
        <w:rPr>
          <w:rFonts w:hint="eastAsia" w:ascii="宋体" w:hAnsi="宋体" w:cs="宋体"/>
          <w:b/>
          <w:color w:val="auto"/>
          <w:sz w:val="24"/>
          <w:highlight w:val="none"/>
        </w:rPr>
        <w:t>符合性审查要求</w:t>
      </w:r>
    </w:p>
    <w:tbl>
      <w:tblPr>
        <w:tblStyle w:val="46"/>
        <w:tblW w:w="85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32"/>
        <w:gridCol w:w="5700"/>
      </w:tblGrid>
      <w:tr w14:paraId="727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51" w:type="dxa"/>
            <w:shd w:val="clear" w:color="auto" w:fill="auto"/>
            <w:vAlign w:val="center"/>
          </w:tcPr>
          <w:p w14:paraId="093D795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2032" w:type="dxa"/>
            <w:shd w:val="clear" w:color="auto" w:fill="auto"/>
            <w:vAlign w:val="center"/>
          </w:tcPr>
          <w:p w14:paraId="50C8133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审查因素</w:t>
            </w:r>
          </w:p>
        </w:tc>
        <w:tc>
          <w:tcPr>
            <w:tcW w:w="5700" w:type="dxa"/>
            <w:shd w:val="clear" w:color="auto" w:fill="auto"/>
            <w:vAlign w:val="center"/>
          </w:tcPr>
          <w:p w14:paraId="1AADC91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审查内容</w:t>
            </w:r>
          </w:p>
        </w:tc>
      </w:tr>
      <w:tr w14:paraId="570A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4604441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032" w:type="dxa"/>
            <w:shd w:val="clear" w:color="auto" w:fill="auto"/>
            <w:vAlign w:val="center"/>
          </w:tcPr>
          <w:p w14:paraId="77A8C34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授权委托书</w:t>
            </w:r>
          </w:p>
        </w:tc>
        <w:tc>
          <w:tcPr>
            <w:tcW w:w="5700" w:type="dxa"/>
            <w:shd w:val="clear" w:color="auto" w:fill="auto"/>
            <w:vAlign w:val="center"/>
          </w:tcPr>
          <w:p w14:paraId="53AA167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按招标文件要求提供授权委托书；</w:t>
            </w:r>
          </w:p>
        </w:tc>
      </w:tr>
      <w:tr w14:paraId="0961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51" w:type="dxa"/>
            <w:shd w:val="clear" w:color="auto" w:fill="auto"/>
            <w:vAlign w:val="center"/>
          </w:tcPr>
          <w:p w14:paraId="2AFE18E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2032" w:type="dxa"/>
            <w:shd w:val="clear" w:color="auto" w:fill="auto"/>
            <w:vAlign w:val="center"/>
          </w:tcPr>
          <w:p w14:paraId="09BC4D1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rPr>
              <w:t>开标会资料</w:t>
            </w:r>
          </w:p>
        </w:tc>
        <w:tc>
          <w:tcPr>
            <w:tcW w:w="5700" w:type="dxa"/>
            <w:shd w:val="clear" w:color="auto" w:fill="auto"/>
            <w:vAlign w:val="center"/>
          </w:tcPr>
          <w:p w14:paraId="6C2035E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按照</w:t>
            </w:r>
            <w:r>
              <w:rPr>
                <w:rFonts w:hint="eastAsia" w:ascii="宋体" w:hAnsi="宋体" w:cs="宋体"/>
                <w:color w:val="auto"/>
                <w:sz w:val="24"/>
                <w:szCs w:val="24"/>
                <w:highlight w:val="none"/>
                <w:lang w:val="en-US" w:eastAsia="zh-CN"/>
              </w:rPr>
              <w:t>招标</w:t>
            </w:r>
            <w:r>
              <w:rPr>
                <w:rFonts w:hint="eastAsia" w:ascii="宋体" w:hAnsi="宋体" w:eastAsia="宋体" w:cs="宋体"/>
                <w:color w:val="auto"/>
                <w:sz w:val="24"/>
                <w:szCs w:val="24"/>
                <w:highlight w:val="none"/>
                <w:lang w:val="en-US" w:eastAsia="zh-CN"/>
              </w:rPr>
              <w:t>文件要求，递交完整有效的开标会资料</w:t>
            </w:r>
            <w:r>
              <w:rPr>
                <w:rFonts w:hint="eastAsia" w:ascii="宋体" w:hAnsi="宋体" w:cs="宋体"/>
                <w:color w:val="auto"/>
                <w:sz w:val="24"/>
                <w:szCs w:val="24"/>
                <w:highlight w:val="none"/>
                <w:lang w:val="en-US" w:eastAsia="zh-CN"/>
              </w:rPr>
              <w:t>；</w:t>
            </w:r>
          </w:p>
        </w:tc>
      </w:tr>
      <w:tr w14:paraId="0012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FB301E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3</w:t>
            </w:r>
          </w:p>
        </w:tc>
        <w:tc>
          <w:tcPr>
            <w:tcW w:w="2032" w:type="dxa"/>
            <w:shd w:val="clear" w:color="auto" w:fill="auto"/>
            <w:vAlign w:val="center"/>
          </w:tcPr>
          <w:p w14:paraId="73433F90">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投标完整性</w:t>
            </w:r>
          </w:p>
        </w:tc>
        <w:tc>
          <w:tcPr>
            <w:tcW w:w="5700" w:type="dxa"/>
            <w:shd w:val="clear" w:color="auto" w:fill="auto"/>
            <w:vAlign w:val="center"/>
          </w:tcPr>
          <w:p w14:paraId="09FB74D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未将一个采购包中的内容拆分投标；</w:t>
            </w:r>
          </w:p>
        </w:tc>
      </w:tr>
      <w:tr w14:paraId="6A91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305AF83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4</w:t>
            </w:r>
          </w:p>
        </w:tc>
        <w:tc>
          <w:tcPr>
            <w:tcW w:w="2032" w:type="dxa"/>
            <w:shd w:val="clear" w:color="auto" w:fill="auto"/>
            <w:vAlign w:val="center"/>
          </w:tcPr>
          <w:p w14:paraId="1559CA2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w:t>
            </w:r>
          </w:p>
        </w:tc>
        <w:tc>
          <w:tcPr>
            <w:tcW w:w="5700" w:type="dxa"/>
            <w:shd w:val="clear" w:color="auto" w:fill="auto"/>
            <w:vAlign w:val="center"/>
          </w:tcPr>
          <w:p w14:paraId="556C610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4C02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B04EC1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5</w:t>
            </w:r>
          </w:p>
        </w:tc>
        <w:tc>
          <w:tcPr>
            <w:tcW w:w="2032" w:type="dxa"/>
            <w:shd w:val="clear" w:color="auto" w:fill="auto"/>
            <w:vAlign w:val="center"/>
          </w:tcPr>
          <w:p w14:paraId="54555C0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报价唯一性</w:t>
            </w:r>
          </w:p>
        </w:tc>
        <w:tc>
          <w:tcPr>
            <w:tcW w:w="5700" w:type="dxa"/>
            <w:shd w:val="clear" w:color="auto" w:fill="auto"/>
            <w:vAlign w:val="center"/>
          </w:tcPr>
          <w:p w14:paraId="4B01FFD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5BBA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1A09BA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p>
        </w:tc>
        <w:tc>
          <w:tcPr>
            <w:tcW w:w="2032" w:type="dxa"/>
            <w:shd w:val="clear" w:color="auto" w:fill="auto"/>
            <w:vAlign w:val="center"/>
          </w:tcPr>
          <w:p w14:paraId="434D616E">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投标有效期</w:t>
            </w:r>
          </w:p>
        </w:tc>
        <w:tc>
          <w:tcPr>
            <w:tcW w:w="5700" w:type="dxa"/>
            <w:shd w:val="clear" w:color="auto" w:fill="auto"/>
            <w:vAlign w:val="center"/>
          </w:tcPr>
          <w:p w14:paraId="009A5F3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投标文件中承诺的投标有效期满足招标文件中载明的投标有效期的；</w:t>
            </w:r>
          </w:p>
        </w:tc>
      </w:tr>
      <w:tr w14:paraId="4334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7F46202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2032" w:type="dxa"/>
            <w:shd w:val="clear" w:color="auto" w:fill="auto"/>
            <w:vAlign w:val="center"/>
          </w:tcPr>
          <w:p w14:paraId="76B71A68">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实质性格式</w:t>
            </w:r>
          </w:p>
        </w:tc>
        <w:tc>
          <w:tcPr>
            <w:tcW w:w="5700" w:type="dxa"/>
            <w:shd w:val="clear" w:color="auto" w:fill="auto"/>
            <w:vAlign w:val="center"/>
          </w:tcPr>
          <w:p w14:paraId="005C3CB3">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标记为“实质性格式”的文件均按招标文件要求提供且签署、盖章的；</w:t>
            </w:r>
          </w:p>
        </w:tc>
      </w:tr>
      <w:tr w14:paraId="2E8A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2FE0DFE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8</w:t>
            </w:r>
          </w:p>
        </w:tc>
        <w:tc>
          <w:tcPr>
            <w:tcW w:w="2032" w:type="dxa"/>
            <w:shd w:val="clear" w:color="auto" w:fill="auto"/>
            <w:vAlign w:val="center"/>
          </w:tcPr>
          <w:p w14:paraId="02B3DF8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报价的修正（如有）</w:t>
            </w:r>
          </w:p>
        </w:tc>
        <w:tc>
          <w:tcPr>
            <w:tcW w:w="5700" w:type="dxa"/>
            <w:shd w:val="clear" w:color="auto" w:fill="auto"/>
            <w:vAlign w:val="center"/>
          </w:tcPr>
          <w:p w14:paraId="1B26E2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7E7B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51" w:type="dxa"/>
            <w:shd w:val="clear" w:color="auto" w:fill="auto"/>
            <w:vAlign w:val="center"/>
          </w:tcPr>
          <w:p w14:paraId="71885C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2032" w:type="dxa"/>
            <w:shd w:val="clear" w:color="auto" w:fill="auto"/>
            <w:vAlign w:val="center"/>
          </w:tcPr>
          <w:p w14:paraId="333B1EFB">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报价合理性</w:t>
            </w:r>
          </w:p>
        </w:tc>
        <w:tc>
          <w:tcPr>
            <w:tcW w:w="5700" w:type="dxa"/>
            <w:shd w:val="clear" w:color="auto" w:fill="auto"/>
            <w:vAlign w:val="center"/>
          </w:tcPr>
          <w:p w14:paraId="45E3348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报价合理，或</w:t>
            </w:r>
            <w:r>
              <w:rPr>
                <w:color w:val="auto"/>
                <w:sz w:val="24"/>
                <w:highlight w:val="none"/>
              </w:rPr>
              <w:t>投标人的报价明显低于其他通过符合性审查投标人的报价，有可能影响产品质量或者不能诚信履约的，能够应评标委员会要求在规定时间内证明其报价合理性的</w:t>
            </w:r>
            <w:r>
              <w:rPr>
                <w:color w:val="auto"/>
                <w:kern w:val="0"/>
                <w:sz w:val="24"/>
                <w:highlight w:val="none"/>
              </w:rPr>
              <w:t>；</w:t>
            </w:r>
          </w:p>
        </w:tc>
      </w:tr>
      <w:tr w14:paraId="71B7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5A04DF3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2032" w:type="dxa"/>
            <w:shd w:val="clear" w:color="auto" w:fill="auto"/>
            <w:vAlign w:val="center"/>
          </w:tcPr>
          <w:p w14:paraId="65C3C83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公平竞争</w:t>
            </w:r>
          </w:p>
        </w:tc>
        <w:tc>
          <w:tcPr>
            <w:tcW w:w="5700" w:type="dxa"/>
            <w:shd w:val="clear" w:color="auto" w:fill="auto"/>
            <w:vAlign w:val="center"/>
          </w:tcPr>
          <w:p w14:paraId="10F0E05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7E7C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6A0C1D5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2032" w:type="dxa"/>
            <w:shd w:val="clear" w:color="auto" w:fill="auto"/>
            <w:vAlign w:val="center"/>
          </w:tcPr>
          <w:p w14:paraId="199027B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串通投标</w:t>
            </w:r>
          </w:p>
        </w:tc>
        <w:tc>
          <w:tcPr>
            <w:tcW w:w="5700" w:type="dxa"/>
            <w:shd w:val="clear" w:color="auto" w:fill="auto"/>
            <w:vAlign w:val="center"/>
          </w:tcPr>
          <w:p w14:paraId="7B6C10F3">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65A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4D35EAA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12</w:t>
            </w:r>
          </w:p>
        </w:tc>
        <w:tc>
          <w:tcPr>
            <w:tcW w:w="2032" w:type="dxa"/>
            <w:shd w:val="clear" w:color="auto" w:fill="auto"/>
            <w:vAlign w:val="center"/>
          </w:tcPr>
          <w:p w14:paraId="6617D8B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附加条件</w:t>
            </w:r>
          </w:p>
        </w:tc>
        <w:tc>
          <w:tcPr>
            <w:tcW w:w="5700" w:type="dxa"/>
            <w:shd w:val="clear" w:color="auto" w:fill="auto"/>
            <w:vAlign w:val="center"/>
          </w:tcPr>
          <w:p w14:paraId="1F1E774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投标文件未含有采购人不能接受的附加条件的；</w:t>
            </w:r>
          </w:p>
        </w:tc>
      </w:tr>
      <w:tr w14:paraId="4A3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251A6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13</w:t>
            </w:r>
          </w:p>
        </w:tc>
        <w:tc>
          <w:tcPr>
            <w:tcW w:w="2032" w:type="dxa"/>
            <w:shd w:val="clear" w:color="auto" w:fill="auto"/>
            <w:vAlign w:val="center"/>
          </w:tcPr>
          <w:p w14:paraId="28A3D87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color w:val="auto"/>
                <w:kern w:val="0"/>
                <w:sz w:val="24"/>
                <w:highlight w:val="none"/>
              </w:rPr>
              <w:t>其他无效情形</w:t>
            </w:r>
          </w:p>
        </w:tc>
        <w:tc>
          <w:tcPr>
            <w:tcW w:w="5700" w:type="dxa"/>
            <w:shd w:val="clear" w:color="auto" w:fill="auto"/>
            <w:vAlign w:val="center"/>
          </w:tcPr>
          <w:p w14:paraId="4E1B279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宋体" w:hAnsi="宋体" w:eastAsia="宋体" w:cs="宋体"/>
                <w:color w:val="auto"/>
                <w:kern w:val="0"/>
                <w:sz w:val="24"/>
                <w:highlight w:val="none"/>
                <w:lang w:eastAsia="zh-CN"/>
              </w:rPr>
            </w:pPr>
            <w:r>
              <w:rPr>
                <w:color w:val="auto"/>
                <w:sz w:val="24"/>
                <w:highlight w:val="none"/>
              </w:rPr>
              <w:t>投标人、投标文件不存在不符合法律、法规和招标文件规定的其他无效情形</w:t>
            </w:r>
            <w:r>
              <w:rPr>
                <w:rFonts w:hint="eastAsia"/>
                <w:color w:val="auto"/>
                <w:sz w:val="24"/>
                <w:highlight w:val="none"/>
                <w:lang w:eastAsia="zh-CN"/>
              </w:rPr>
              <w:t>；</w:t>
            </w:r>
          </w:p>
        </w:tc>
      </w:tr>
      <w:tr w14:paraId="0F54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851" w:type="dxa"/>
            <w:shd w:val="clear" w:color="auto" w:fill="auto"/>
            <w:vAlign w:val="center"/>
          </w:tcPr>
          <w:p w14:paraId="11497A0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14</w:t>
            </w:r>
          </w:p>
        </w:tc>
        <w:tc>
          <w:tcPr>
            <w:tcW w:w="2032" w:type="dxa"/>
            <w:shd w:val="clear" w:color="auto" w:fill="auto"/>
            <w:vAlign w:val="center"/>
          </w:tcPr>
          <w:p w14:paraId="66E8FC02">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kern w:val="0"/>
                <w:sz w:val="24"/>
                <w:highlight w:val="none"/>
              </w:rPr>
            </w:pPr>
            <w:r>
              <w:rPr>
                <w:rFonts w:hint="eastAsia" w:ascii="宋体" w:hAnsi="宋体" w:cs="宋体"/>
                <w:color w:val="auto"/>
                <w:kern w:val="0"/>
                <w:sz w:val="24"/>
                <w:highlight w:val="none"/>
              </w:rPr>
              <w:t>招标代理费承诺书</w:t>
            </w:r>
          </w:p>
        </w:tc>
        <w:tc>
          <w:tcPr>
            <w:tcW w:w="5700" w:type="dxa"/>
            <w:shd w:val="clear" w:color="auto" w:fill="auto"/>
            <w:vAlign w:val="center"/>
          </w:tcPr>
          <w:p w14:paraId="53C7757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宋体" w:hAnsi="宋体" w:cs="宋体"/>
                <w:color w:val="auto"/>
                <w:sz w:val="24"/>
                <w:highlight w:val="none"/>
              </w:rPr>
            </w:pPr>
            <w:r>
              <w:rPr>
                <w:rFonts w:hint="eastAsia" w:ascii="宋体" w:hAnsi="宋体" w:cs="宋体"/>
                <w:color w:val="auto"/>
                <w:sz w:val="24"/>
                <w:highlight w:val="none"/>
              </w:rPr>
              <w:t>按照招标文件要求提供招标代理费承诺书的。</w:t>
            </w:r>
          </w:p>
        </w:tc>
      </w:tr>
    </w:tbl>
    <w:p w14:paraId="4EC80233">
      <w:pPr>
        <w:spacing w:after="0" w:line="360" w:lineRule="auto"/>
        <w:rPr>
          <w:rFonts w:ascii="宋体" w:hAnsi="宋体" w:cs="宋体"/>
          <w:color w:val="auto"/>
          <w:sz w:val="24"/>
          <w:highlight w:val="none"/>
        </w:rPr>
      </w:pPr>
    </w:p>
    <w:p w14:paraId="73593AB3">
      <w:pPr>
        <w:numPr>
          <w:ilvl w:val="0"/>
          <w:numId w:val="13"/>
        </w:numPr>
        <w:tabs>
          <w:tab w:val="left" w:pos="360"/>
        </w:tabs>
        <w:snapToGrid w:val="0"/>
        <w:spacing w:after="0" w:line="360" w:lineRule="auto"/>
        <w:outlineLvl w:val="1"/>
        <w:rPr>
          <w:rFonts w:ascii="宋体" w:hAnsi="宋体" w:cs="宋体"/>
          <w:color w:val="auto"/>
          <w:sz w:val="24"/>
          <w:highlight w:val="none"/>
        </w:rPr>
      </w:pPr>
      <w:r>
        <w:rPr>
          <w:color w:val="auto"/>
          <w:sz w:val="24"/>
          <w:highlight w:val="none"/>
        </w:rPr>
        <w:t>投标文件有关事项的澄清或者说明</w:t>
      </w:r>
    </w:p>
    <w:p w14:paraId="6ABBE493">
      <w:pPr>
        <w:numPr>
          <w:ilvl w:val="1"/>
          <w:numId w:val="13"/>
        </w:numPr>
        <w:tabs>
          <w:tab w:val="left" w:pos="1080"/>
        </w:tabs>
        <w:snapToGrid w:val="0"/>
        <w:spacing w:after="0"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auto"/>
          <w:sz w:val="24"/>
          <w:szCs w:val="20"/>
          <w:highlight w:val="none"/>
        </w:rPr>
        <w:t>若投标人为事业单位或其他组织或分支机构，可为单位负责人</w:t>
      </w:r>
      <w:bookmarkEnd w:id="790"/>
      <w:r>
        <w:rPr>
          <w:color w:val="auto"/>
          <w:sz w:val="24"/>
          <w:highlight w:val="none"/>
        </w:rPr>
        <w:t>）或其授权的代表签字。投标人的澄清、说明或者补正不得超出投标文件的范围或者改变投标文件的实质性内容。澄清文件将作为投标文件内容的一部分。</w:t>
      </w:r>
    </w:p>
    <w:p w14:paraId="73E342A9">
      <w:pPr>
        <w:numPr>
          <w:ilvl w:val="1"/>
          <w:numId w:val="13"/>
        </w:numPr>
        <w:tabs>
          <w:tab w:val="left" w:pos="1080"/>
        </w:tabs>
        <w:snapToGrid w:val="0"/>
        <w:spacing w:after="0" w:line="360" w:lineRule="auto"/>
        <w:ind w:left="1077" w:hanging="720"/>
        <w:rPr>
          <w:color w:val="auto"/>
          <w:sz w:val="24"/>
          <w:highlight w:val="none"/>
        </w:rPr>
      </w:pPr>
      <w:bookmarkStart w:id="791" w:name="_Hlk220085436"/>
      <w:r>
        <w:rPr>
          <w:rFonts w:hint="eastAsia"/>
          <w:color w:val="auto"/>
          <w:sz w:val="24"/>
          <w:highlight w:val="none"/>
        </w:rPr>
        <w:t>异常低价处理</w:t>
      </w:r>
    </w:p>
    <w:p w14:paraId="33C277D1">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0CB36D02">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lang w:val="en-US" w:eastAsia="zh-CN"/>
        </w:rPr>
        <w:t xml:space="preserve"> 50  </w:t>
      </w:r>
      <w:r>
        <w:rPr>
          <w:rFonts w:hint="eastAsia"/>
          <w:color w:val="auto"/>
          <w:sz w:val="24"/>
          <w:highlight w:val="none"/>
        </w:rPr>
        <w:t>%；</w:t>
      </w:r>
    </w:p>
    <w:p w14:paraId="2882DDF3">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lang w:val="en-US" w:eastAsia="zh-CN"/>
        </w:rPr>
        <w:t xml:space="preserve"> 50  </w:t>
      </w:r>
      <w:r>
        <w:rPr>
          <w:rFonts w:hint="eastAsia"/>
          <w:color w:val="auto"/>
          <w:sz w:val="24"/>
          <w:highlight w:val="none"/>
        </w:rPr>
        <w:t>%；</w:t>
      </w:r>
    </w:p>
    <w:p w14:paraId="514CCA8F">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lang w:val="en-US" w:eastAsia="zh-CN"/>
        </w:rPr>
        <w:t xml:space="preserve"> 45  </w:t>
      </w:r>
      <w:r>
        <w:rPr>
          <w:rFonts w:hint="eastAsia"/>
          <w:color w:val="auto"/>
          <w:sz w:val="24"/>
          <w:highlight w:val="none"/>
        </w:rPr>
        <w:t>%的，即投标（响应）报价&lt;采购项目最高限价×</w:t>
      </w:r>
      <w:r>
        <w:rPr>
          <w:rFonts w:hint="eastAsia"/>
          <w:color w:val="auto"/>
          <w:sz w:val="24"/>
          <w:highlight w:val="none"/>
          <w:u w:val="single"/>
          <w:lang w:val="en-US" w:eastAsia="zh-CN"/>
        </w:rPr>
        <w:t xml:space="preserve"> 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69491F5B">
      <w:pPr>
        <w:tabs>
          <w:tab w:val="left" w:pos="1589"/>
          <w:tab w:val="left" w:pos="1701"/>
          <w:tab w:val="left" w:pos="2035"/>
          <w:tab w:val="left" w:pos="2114"/>
        </w:tabs>
        <w:snapToGrid w:val="0"/>
        <w:spacing w:after="0"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053218C">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7D9D7054">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3131BED8">
      <w:pPr>
        <w:numPr>
          <w:ilvl w:val="2"/>
          <w:numId w:val="13"/>
        </w:numPr>
        <w:tabs>
          <w:tab w:val="left" w:pos="1134"/>
          <w:tab w:val="left" w:pos="1276"/>
          <w:tab w:val="left" w:pos="1560"/>
          <w:tab w:val="left" w:pos="1701"/>
          <w:tab w:val="clear" w:pos="1980"/>
        </w:tabs>
        <w:snapToGrid w:val="0"/>
        <w:spacing w:after="0" w:line="360" w:lineRule="auto"/>
        <w:ind w:left="1843" w:hanging="709"/>
        <w:rPr>
          <w:color w:val="auto"/>
          <w:sz w:val="24"/>
          <w:highlight w:val="none"/>
        </w:rPr>
      </w:pPr>
      <w:bookmarkStart w:id="792" w:name="_Hlk190337965"/>
      <w:r>
        <w:rPr>
          <w:rFonts w:hint="eastAsia"/>
          <w:color w:val="auto"/>
          <w:sz w:val="24"/>
          <w:highlight w:val="none"/>
        </w:rPr>
        <w:t xml:space="preserve"> 上述投标（响应）报价指按照本章2.4修正后的报价</w:t>
      </w:r>
      <w:bookmarkEnd w:id="792"/>
      <w:r>
        <w:rPr>
          <w:rFonts w:hint="eastAsia"/>
          <w:color w:val="auto"/>
          <w:sz w:val="24"/>
          <w:highlight w:val="none"/>
        </w:rPr>
        <w:t>。</w:t>
      </w:r>
      <w:bookmarkEnd w:id="791"/>
    </w:p>
    <w:p w14:paraId="6A2243A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rFonts w:hint="eastAsia" w:ascii="宋体" w:hAnsi="宋体" w:cs="宋体"/>
          <w:color w:val="auto"/>
          <w:sz w:val="24"/>
          <w:highlight w:val="none"/>
        </w:rPr>
        <w:t>。</w:t>
      </w:r>
    </w:p>
    <w:p w14:paraId="5CADB8E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投标文件报价出现前后不一致的，按照下列规定修正</w:t>
      </w:r>
      <w:r>
        <w:rPr>
          <w:rFonts w:hint="eastAsia" w:ascii="宋体" w:hAnsi="宋体" w:cs="宋体"/>
          <w:color w:val="auto"/>
          <w:sz w:val="24"/>
          <w:highlight w:val="none"/>
        </w:rPr>
        <w:t>：</w:t>
      </w:r>
    </w:p>
    <w:p w14:paraId="647BEAE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招标文件对于报价修正是否另有规定：</w:t>
      </w:r>
    </w:p>
    <w:p w14:paraId="730B2885">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u w:val="single"/>
        </w:rPr>
      </w:pPr>
      <w:r>
        <w:rPr>
          <w:rFonts w:hint="eastAsia" w:ascii="宋体" w:hAnsi="宋体" w:cs="宋体"/>
          <w:color w:val="auto"/>
          <w:sz w:val="24"/>
          <w:highlight w:val="none"/>
        </w:rPr>
        <w:t>□有，具体规定为：</w:t>
      </w:r>
      <w:r>
        <w:rPr>
          <w:rFonts w:hint="eastAsia" w:ascii="宋体" w:hAnsi="宋体" w:cs="宋体"/>
          <w:color w:val="auto"/>
          <w:sz w:val="24"/>
          <w:highlight w:val="none"/>
          <w:u w:val="single"/>
        </w:rPr>
        <w:t xml:space="preserve"> / </w:t>
      </w:r>
    </w:p>
    <w:p w14:paraId="0A5CC2DB">
      <w:p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rFonts w:hint="eastAsia" w:ascii="宋体" w:hAnsi="宋体" w:cs="宋体"/>
          <w:b/>
          <w:color w:val="auto"/>
          <w:sz w:val="24"/>
          <w:highlight w:val="none"/>
          <w:lang w:eastAsia="zh-CN"/>
        </w:rPr>
        <w:t>■</w:t>
      </w:r>
      <w:r>
        <w:rPr>
          <w:rFonts w:hint="eastAsia" w:ascii="宋体" w:hAnsi="宋体" w:cs="宋体"/>
          <w:color w:val="auto"/>
          <w:sz w:val="24"/>
          <w:highlight w:val="none"/>
        </w:rPr>
        <w:t>无，按下述</w:t>
      </w:r>
      <w:r>
        <w:rPr>
          <w:color w:val="auto"/>
          <w:sz w:val="24"/>
          <w:highlight w:val="none"/>
        </w:rPr>
        <w:t>2.4.2-2.4.7</w:t>
      </w:r>
      <w:r>
        <w:rPr>
          <w:rFonts w:hint="eastAsia" w:ascii="宋体" w:hAnsi="宋体" w:cs="宋体"/>
          <w:color w:val="auto"/>
          <w:sz w:val="24"/>
          <w:highlight w:val="none"/>
        </w:rPr>
        <w:t>项规定修正。</w:t>
      </w:r>
    </w:p>
    <w:p w14:paraId="5845F003">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单独递交的开标一览表（报价表）与投标文件中开标一览表（报价表）内容不一致的，以单独递交的开标一览表（报价表）为准</w:t>
      </w:r>
      <w:r>
        <w:rPr>
          <w:rFonts w:hint="eastAsia" w:ascii="宋体" w:hAnsi="宋体" w:cs="宋体"/>
          <w:color w:val="auto"/>
          <w:sz w:val="24"/>
          <w:highlight w:val="none"/>
        </w:rPr>
        <w:t>；</w:t>
      </w:r>
    </w:p>
    <w:p w14:paraId="53CF740F">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投标文件中开标一览表（报价表）内容与投标文件中相应内容不一致的，以开标一览表（报价表）为准</w:t>
      </w:r>
      <w:r>
        <w:rPr>
          <w:rFonts w:hint="eastAsia" w:ascii="宋体" w:hAnsi="宋体" w:cs="宋体"/>
          <w:color w:val="auto"/>
          <w:sz w:val="24"/>
          <w:highlight w:val="none"/>
        </w:rPr>
        <w:t>；</w:t>
      </w:r>
    </w:p>
    <w:p w14:paraId="5F7F6CA4">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大写金额和小写金额不一致的，以大写金额为准</w:t>
      </w:r>
      <w:r>
        <w:rPr>
          <w:rFonts w:hint="eastAsia" w:ascii="宋体" w:hAnsi="宋体" w:cs="宋体"/>
          <w:color w:val="auto"/>
          <w:sz w:val="24"/>
          <w:highlight w:val="none"/>
        </w:rPr>
        <w:t>；</w:t>
      </w:r>
    </w:p>
    <w:p w14:paraId="5121E42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单价金额小数点或者百分比有明显错位的，以开标一览表的总价为准，并修改单价</w:t>
      </w:r>
      <w:r>
        <w:rPr>
          <w:rFonts w:hint="eastAsia" w:ascii="宋体" w:hAnsi="宋体" w:cs="宋体"/>
          <w:color w:val="auto"/>
          <w:sz w:val="24"/>
          <w:highlight w:val="none"/>
        </w:rPr>
        <w:t>；</w:t>
      </w:r>
    </w:p>
    <w:p w14:paraId="6553EFED">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总价金额与按单价汇总金额不一致的，以单价金额计算结果为准</w:t>
      </w:r>
      <w:r>
        <w:rPr>
          <w:rFonts w:hint="eastAsia" w:ascii="宋体" w:hAnsi="宋体" w:cs="宋体"/>
          <w:color w:val="auto"/>
          <w:sz w:val="24"/>
          <w:highlight w:val="none"/>
        </w:rPr>
        <w:t>。</w:t>
      </w:r>
    </w:p>
    <w:p w14:paraId="58D1754A">
      <w:pPr>
        <w:numPr>
          <w:ilvl w:val="2"/>
          <w:numId w:val="13"/>
        </w:numPr>
        <w:tabs>
          <w:tab w:val="left" w:pos="2035"/>
          <w:tab w:val="left" w:pos="2114"/>
          <w:tab w:val="left" w:pos="2977"/>
        </w:tabs>
        <w:snapToGrid w:val="0"/>
        <w:spacing w:after="0" w:line="360" w:lineRule="auto"/>
        <w:ind w:left="2035"/>
        <w:rPr>
          <w:rFonts w:ascii="宋体" w:hAnsi="宋体" w:cs="宋体"/>
          <w:color w:val="auto"/>
          <w:sz w:val="24"/>
          <w:highlight w:val="none"/>
        </w:rPr>
      </w:pPr>
      <w:r>
        <w:rPr>
          <w:color w:val="auto"/>
          <w:sz w:val="24"/>
          <w:highlight w:val="none"/>
        </w:rPr>
        <w:t>同时出现两种以上不一致的，按照前款规定的顺序修正</w:t>
      </w:r>
      <w:r>
        <w:rPr>
          <w:rFonts w:hint="eastAsia"/>
          <w:color w:val="auto"/>
          <w:sz w:val="24"/>
          <w:highlight w:val="none"/>
          <w:lang w:eastAsia="zh-CN"/>
        </w:rPr>
        <w:t>。</w:t>
      </w:r>
    </w:p>
    <w:p w14:paraId="55E9C104">
      <w:pPr>
        <w:numPr>
          <w:ilvl w:val="2"/>
          <w:numId w:val="13"/>
        </w:numPr>
        <w:tabs>
          <w:tab w:val="left" w:pos="1080"/>
          <w:tab w:val="left" w:pos="1589"/>
          <w:tab w:val="left" w:pos="2035"/>
          <w:tab w:val="left" w:pos="2114"/>
        </w:tabs>
        <w:snapToGrid w:val="0"/>
        <w:spacing w:after="0" w:line="360" w:lineRule="auto"/>
        <w:ind w:left="2035"/>
        <w:rPr>
          <w:rFonts w:ascii="宋体" w:hAnsi="宋体" w:cs="宋体"/>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rFonts w:hint="eastAsia" w:ascii="宋体" w:hAnsi="宋体" w:cs="宋体"/>
          <w:color w:val="auto"/>
          <w:sz w:val="24"/>
          <w:highlight w:val="none"/>
        </w:rPr>
        <w:t>。</w:t>
      </w:r>
    </w:p>
    <w:p w14:paraId="7A547CC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r>
        <w:rPr>
          <w:rFonts w:hint="eastAsia" w:ascii="宋体" w:hAnsi="宋体" w:cs="宋体"/>
          <w:color w:val="auto"/>
          <w:sz w:val="24"/>
          <w:highlight w:val="none"/>
        </w:rPr>
        <w:t>。</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本项目不适用</w:t>
      </w:r>
      <w:r>
        <w:rPr>
          <w:rFonts w:hint="eastAsia" w:ascii="宋体" w:hAnsi="宋体" w:cs="宋体"/>
          <w:b/>
          <w:bCs/>
          <w:color w:val="auto"/>
          <w:sz w:val="24"/>
          <w:highlight w:val="none"/>
          <w:lang w:eastAsia="zh-CN"/>
        </w:rPr>
        <w:t>）</w:t>
      </w:r>
    </w:p>
    <w:p w14:paraId="0A5F98B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对于未预留份额专门面向中小企业采购的采购项目，以及预留份额项目中的非预留部分采购包，对小微企业报价给予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%的扣除，用扣除后的价格参加评审。</w:t>
      </w:r>
    </w:p>
    <w:p w14:paraId="7036FAA9">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color w:val="auto"/>
          <w:sz w:val="24"/>
          <w:highlight w:val="none"/>
        </w:rPr>
        <w:t>的扣除，用扣除后的价格参加评审</w:t>
      </w:r>
      <w:r>
        <w:rPr>
          <w:rFonts w:hint="eastAsia" w:ascii="宋体" w:hAnsi="宋体" w:cs="宋体"/>
          <w:color w:val="auto"/>
          <w:sz w:val="24"/>
          <w:highlight w:val="none"/>
        </w:rPr>
        <w:t>。</w:t>
      </w:r>
    </w:p>
    <w:p w14:paraId="6973405E">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r>
        <w:rPr>
          <w:rFonts w:hint="eastAsia" w:ascii="宋体" w:hAnsi="宋体" w:cs="宋体"/>
          <w:color w:val="auto"/>
          <w:sz w:val="24"/>
          <w:highlight w:val="none"/>
        </w:rPr>
        <w:t>。</w:t>
      </w:r>
    </w:p>
    <w:p w14:paraId="4E28499D">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价格扣除比例对小型企业和微型企业同等对待，不作区分</w:t>
      </w:r>
      <w:r>
        <w:rPr>
          <w:rFonts w:hint="eastAsia" w:ascii="宋体" w:hAnsi="宋体" w:cs="宋体"/>
          <w:color w:val="auto"/>
          <w:sz w:val="24"/>
          <w:highlight w:val="none"/>
        </w:rPr>
        <w:t>。</w:t>
      </w:r>
    </w:p>
    <w:p w14:paraId="26464ACD">
      <w:pPr>
        <w:numPr>
          <w:ilvl w:val="2"/>
          <w:numId w:val="13"/>
        </w:numPr>
        <w:tabs>
          <w:tab w:val="left" w:pos="1080"/>
          <w:tab w:val="left" w:pos="1589"/>
          <w:tab w:val="left" w:pos="2035"/>
          <w:tab w:val="clear" w:pos="1980"/>
        </w:tabs>
        <w:snapToGrid w:val="0"/>
        <w:spacing w:after="0" w:line="360" w:lineRule="auto"/>
        <w:ind w:left="2035"/>
        <w:rPr>
          <w:rFonts w:ascii="宋体" w:hAnsi="宋体" w:cs="宋体"/>
          <w:color w:val="auto"/>
          <w:sz w:val="24"/>
          <w:highlight w:val="none"/>
        </w:rPr>
      </w:pPr>
      <w:r>
        <w:rPr>
          <w:color w:val="auto"/>
          <w:sz w:val="24"/>
          <w:highlight w:val="none"/>
        </w:rPr>
        <w:t>中小企业参加政府采购活动，应当按照招标文件给定的格式出具《中小企业声明函》，否则不得享受相关中小企业扶持政策</w:t>
      </w:r>
      <w:r>
        <w:rPr>
          <w:rFonts w:hint="eastAsia" w:ascii="宋体" w:hAnsi="宋体" w:cs="宋体"/>
          <w:color w:val="auto"/>
          <w:sz w:val="24"/>
          <w:highlight w:val="none"/>
        </w:rPr>
        <w:t>。</w:t>
      </w:r>
    </w:p>
    <w:p w14:paraId="5FD6A8A8">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r>
        <w:rPr>
          <w:rFonts w:hint="eastAsia" w:ascii="宋体" w:hAnsi="宋体" w:cs="宋体"/>
          <w:color w:val="auto"/>
          <w:sz w:val="24"/>
          <w:highlight w:val="none"/>
        </w:rPr>
        <w:t>。</w:t>
      </w:r>
    </w:p>
    <w:p w14:paraId="3C21CFB4">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残疾人福利性单位按招标文件要求提供了《残疾人福利性单位声明函》的，视同小微企业</w:t>
      </w:r>
      <w:r>
        <w:rPr>
          <w:rFonts w:hint="eastAsia" w:ascii="宋体" w:hAnsi="宋体" w:cs="宋体"/>
          <w:color w:val="auto"/>
          <w:sz w:val="24"/>
          <w:highlight w:val="none"/>
        </w:rPr>
        <w:t>。</w:t>
      </w:r>
    </w:p>
    <w:p w14:paraId="2E17B90B">
      <w:pPr>
        <w:numPr>
          <w:ilvl w:val="2"/>
          <w:numId w:val="13"/>
        </w:numPr>
        <w:tabs>
          <w:tab w:val="left" w:pos="1080"/>
          <w:tab w:val="left" w:pos="1589"/>
          <w:tab w:val="left" w:pos="2014"/>
          <w:tab w:val="clear" w:pos="1980"/>
        </w:tabs>
        <w:snapToGrid w:val="0"/>
        <w:spacing w:after="0" w:line="360" w:lineRule="auto"/>
        <w:ind w:left="2035"/>
        <w:rPr>
          <w:rFonts w:ascii="宋体" w:hAnsi="宋体" w:cs="宋体"/>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r>
        <w:rPr>
          <w:rFonts w:hint="eastAsia" w:ascii="宋体" w:hAnsi="宋体" w:cs="宋体"/>
          <w:color w:val="auto"/>
          <w:sz w:val="24"/>
          <w:highlight w:val="none"/>
        </w:rPr>
        <w:t>。</w:t>
      </w:r>
    </w:p>
    <w:p w14:paraId="16D36298">
      <w:pPr>
        <w:numPr>
          <w:ilvl w:val="1"/>
          <w:numId w:val="13"/>
        </w:numPr>
        <w:tabs>
          <w:tab w:val="left" w:pos="1080"/>
        </w:tabs>
        <w:snapToGrid w:val="0"/>
        <w:spacing w:after="0"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006FBFD4">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67EFA82">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E1A4D06">
      <w:pPr>
        <w:numPr>
          <w:ilvl w:val="2"/>
          <w:numId w:val="13"/>
        </w:numPr>
        <w:tabs>
          <w:tab w:val="left" w:pos="1080"/>
          <w:tab w:val="left" w:pos="2100"/>
          <w:tab w:val="clear" w:pos="1980"/>
        </w:tabs>
        <w:snapToGrid w:val="0"/>
        <w:spacing w:after="0"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7782A133">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投标文件的比较和评价</w:t>
      </w:r>
      <w:bookmarkEnd w:id="773"/>
      <w:bookmarkEnd w:id="774"/>
    </w:p>
    <w:p w14:paraId="5A10196B">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r>
        <w:rPr>
          <w:rFonts w:hint="eastAsia" w:ascii="宋体" w:hAnsi="宋体" w:cs="宋体"/>
          <w:color w:val="auto"/>
          <w:sz w:val="24"/>
          <w:highlight w:val="none"/>
        </w:rPr>
        <w:t>。</w:t>
      </w:r>
    </w:p>
    <w:p w14:paraId="5CE18E92">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评标方法和评标标准</w:t>
      </w:r>
    </w:p>
    <w:p w14:paraId="355CF6A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本项目采用的评标方法为：</w:t>
      </w:r>
    </w:p>
    <w:p w14:paraId="7F242E6B">
      <w:pPr>
        <w:tabs>
          <w:tab w:val="left" w:pos="900"/>
          <w:tab w:val="left" w:pos="1589"/>
          <w:tab w:val="left" w:pos="1701"/>
        </w:tabs>
        <w:snapToGrid w:val="0"/>
        <w:spacing w:after="0" w:line="360" w:lineRule="auto"/>
        <w:ind w:left="1985"/>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综合评分法，</w:t>
      </w:r>
      <w:r>
        <w:rPr>
          <w:color w:val="auto"/>
          <w:sz w:val="24"/>
          <w:highlight w:val="none"/>
        </w:rPr>
        <w:t>指投标文件满足招标文件全部实质性要求，且按照评审因素的量化指标评审得分最高的投标人为中标候选人的评标方法，见《评标标准》，招标文件中没有规定的评标标准不得作为评审的依据</w:t>
      </w:r>
      <w:r>
        <w:rPr>
          <w:rFonts w:hint="eastAsia" w:ascii="宋体" w:hAnsi="宋体" w:cs="宋体"/>
          <w:color w:val="auto"/>
          <w:sz w:val="24"/>
          <w:highlight w:val="none"/>
        </w:rPr>
        <w:t>。</w:t>
      </w:r>
    </w:p>
    <w:p w14:paraId="7B93DD2A">
      <w:pPr>
        <w:tabs>
          <w:tab w:val="left" w:pos="900"/>
          <w:tab w:val="left" w:pos="1589"/>
          <w:tab w:val="left" w:pos="1701"/>
        </w:tabs>
        <w:snapToGrid w:val="0"/>
        <w:spacing w:after="0" w:line="360" w:lineRule="auto"/>
        <w:ind w:left="1985"/>
        <w:rPr>
          <w:rFonts w:ascii="宋体" w:hAnsi="宋体" w:cs="宋体"/>
          <w:color w:val="auto"/>
          <w:sz w:val="24"/>
          <w:highlight w:val="none"/>
        </w:rPr>
      </w:pPr>
      <w:r>
        <w:rPr>
          <w:rFonts w:hint="eastAsia" w:ascii="宋体" w:hAnsi="宋体" w:cs="宋体"/>
          <w:color w:val="auto"/>
          <w:sz w:val="24"/>
          <w:highlight w:val="none"/>
        </w:rPr>
        <w:t>□</w:t>
      </w:r>
      <w:r>
        <w:rPr>
          <w:color w:val="auto"/>
          <w:sz w:val="24"/>
          <w:highlight w:val="none"/>
        </w:rPr>
        <w:t>最低评标价法，指投标文件满足招标文件全部实质性要求，且投标报价最低的投标人为中标候选人的评标方法</w:t>
      </w:r>
      <w:r>
        <w:rPr>
          <w:rFonts w:hint="eastAsia" w:ascii="宋体" w:hAnsi="宋体" w:cs="宋体"/>
          <w:color w:val="auto"/>
          <w:sz w:val="24"/>
          <w:highlight w:val="none"/>
        </w:rPr>
        <w:t>。</w:t>
      </w:r>
    </w:p>
    <w:p w14:paraId="230DB1EB">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rFonts w:hint="eastAsia" w:ascii="宋体" w:hAnsi="宋体" w:cs="宋体"/>
          <w:color w:val="auto"/>
          <w:sz w:val="24"/>
          <w:highlight w:val="none"/>
        </w:rPr>
        <w:t>。</w:t>
      </w:r>
    </w:p>
    <w:p w14:paraId="6D9DD29D">
      <w:pPr>
        <w:tabs>
          <w:tab w:val="left" w:pos="1080"/>
          <w:tab w:val="left" w:pos="1589"/>
          <w:tab w:val="left" w:pos="2035"/>
        </w:tabs>
        <w:snapToGrid w:val="0"/>
        <w:spacing w:after="0" w:line="360" w:lineRule="auto"/>
        <w:ind w:left="2035"/>
        <w:rPr>
          <w:rFonts w:ascii="宋体" w:hAnsi="宋体" w:cs="宋体"/>
          <w:color w:val="auto"/>
          <w:sz w:val="24"/>
          <w:highlight w:val="none"/>
        </w:rPr>
      </w:pPr>
      <w:r>
        <w:rPr>
          <w:rFonts w:hint="eastAsia" w:ascii="宋体" w:hAnsi="宋体" w:cs="宋体"/>
          <w:color w:val="auto"/>
          <w:sz w:val="24"/>
          <w:highlight w:val="none"/>
        </w:rPr>
        <w:t>□随机抽取</w:t>
      </w:r>
    </w:p>
    <w:p w14:paraId="60E1E185">
      <w:pPr>
        <w:tabs>
          <w:tab w:val="left" w:pos="1080"/>
          <w:tab w:val="left" w:pos="1589"/>
          <w:tab w:val="left" w:pos="2035"/>
        </w:tabs>
        <w:snapToGrid w:val="0"/>
        <w:spacing w:after="0" w:line="360" w:lineRule="auto"/>
        <w:ind w:left="2035"/>
        <w:rPr>
          <w:rFonts w:ascii="宋体" w:hAnsi="宋体" w:cs="宋体"/>
          <w:color w:val="auto"/>
          <w:sz w:val="24"/>
          <w:highlight w:val="none"/>
          <w:u w:val="single"/>
        </w:rPr>
      </w:pPr>
      <w:bookmarkStart w:id="793" w:name="_Hlk104018991"/>
      <w:r>
        <w:rPr>
          <w:rFonts w:hint="eastAsia" w:ascii="宋体" w:hAnsi="宋体" w:cs="宋体"/>
          <w:color w:val="auto"/>
          <w:sz w:val="24"/>
          <w:highlight w:val="none"/>
          <w:lang w:eastAsia="zh-CN"/>
        </w:rPr>
        <w:t>■</w:t>
      </w:r>
      <w:r>
        <w:rPr>
          <w:rFonts w:hint="eastAsia" w:ascii="宋体" w:hAnsi="宋体" w:cs="宋体"/>
          <w:color w:val="auto"/>
          <w:sz w:val="24"/>
          <w:highlight w:val="none"/>
        </w:rPr>
        <w:t>其他方式，具体要求：</w:t>
      </w:r>
      <w:bookmarkEnd w:id="793"/>
      <w:r>
        <w:rPr>
          <w:rFonts w:hint="eastAsia" w:ascii="宋体" w:hAnsi="宋体" w:cs="宋体"/>
          <w:color w:val="auto"/>
          <w:sz w:val="24"/>
          <w:highlight w:val="none"/>
          <w:u w:val="single"/>
        </w:rPr>
        <w:t xml:space="preserve"> / </w:t>
      </w:r>
    </w:p>
    <w:p w14:paraId="0E05500A">
      <w:pPr>
        <w:numPr>
          <w:ilvl w:val="2"/>
          <w:numId w:val="13"/>
        </w:numPr>
        <w:tabs>
          <w:tab w:val="left" w:pos="1080"/>
          <w:tab w:val="left" w:pos="1589"/>
          <w:tab w:val="left" w:pos="2035"/>
        </w:tabs>
        <w:snapToGrid w:val="0"/>
        <w:spacing w:after="0" w:line="360" w:lineRule="auto"/>
        <w:ind w:left="2035"/>
        <w:rPr>
          <w:rFonts w:ascii="宋体" w:hAnsi="宋体" w:cs="宋体"/>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5180567B">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确定</w:t>
      </w:r>
      <w:bookmarkStart w:id="794" w:name="_Toc151193934"/>
      <w:bookmarkStart w:id="795" w:name="_Toc226337242"/>
      <w:bookmarkStart w:id="796" w:name="_Toc127161460"/>
      <w:bookmarkStart w:id="797" w:name="_Toc149720839"/>
      <w:bookmarkStart w:id="798" w:name="_Toc150774751"/>
      <w:bookmarkStart w:id="799" w:name="_Toc142311048"/>
      <w:bookmarkStart w:id="800" w:name="_Toc520356170"/>
      <w:bookmarkStart w:id="801" w:name="_Toc127151546"/>
      <w:bookmarkStart w:id="802" w:name="_Toc305158814"/>
      <w:bookmarkStart w:id="803" w:name="_Toc164229387"/>
      <w:bookmarkStart w:id="804" w:name="_Toc195842911"/>
      <w:bookmarkStart w:id="805" w:name="_Toc151193644"/>
      <w:bookmarkStart w:id="806" w:name="_Toc265228384"/>
      <w:bookmarkStart w:id="807" w:name="_Toc151193788"/>
      <w:bookmarkStart w:id="808" w:name="_Toc150480784"/>
      <w:bookmarkStart w:id="809" w:name="_Toc127151747"/>
      <w:bookmarkStart w:id="810" w:name="_Toc151190173"/>
      <w:bookmarkStart w:id="811" w:name="_Toc151193716"/>
      <w:bookmarkStart w:id="812" w:name="_Toc226965736"/>
      <w:bookmarkStart w:id="813" w:name="_Toc164229241"/>
      <w:bookmarkStart w:id="814" w:name="_Toc164608815"/>
      <w:bookmarkStart w:id="815" w:name="_Toc226965819"/>
      <w:bookmarkStart w:id="816" w:name="_Toc150774646"/>
      <w:bookmarkStart w:id="817" w:name="_Toc151193860"/>
      <w:bookmarkStart w:id="818" w:name="_Toc264969236"/>
      <w:bookmarkStart w:id="819" w:name="_Toc150509297"/>
      <w:bookmarkStart w:id="820" w:name="_Toc164608660"/>
      <w:bookmarkStart w:id="821" w:name="_Toc305158888"/>
      <w:bookmarkStart w:id="822" w:name="_Toc226309790"/>
      <w:bookmarkStart w:id="823" w:name="_Ref467307010"/>
      <w:bookmarkStart w:id="824" w:name="_Toc164351640"/>
      <w:r>
        <w:rPr>
          <w:rFonts w:hint="eastAsia" w:ascii="宋体" w:hAnsi="宋体" w:cs="宋体"/>
          <w:color w:val="auto"/>
          <w:sz w:val="24"/>
          <w:highlight w:val="none"/>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4E5AC7E">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rFonts w:hint="eastAsia" w:ascii="宋体" w:hAnsi="宋体" w:cs="宋体"/>
          <w:color w:val="auto"/>
          <w:sz w:val="24"/>
          <w:highlight w:val="none"/>
        </w:rPr>
        <w:t>。</w:t>
      </w:r>
    </w:p>
    <w:p w14:paraId="5512995D">
      <w:pPr>
        <w:pStyle w:val="24"/>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Ansi="宋体" w:cs="宋体"/>
          <w:color w:val="auto"/>
          <w:sz w:val="24"/>
          <w:szCs w:val="24"/>
          <w:highlight w:val="none"/>
        </w:rPr>
        <w:t>□随机抽取</w:t>
      </w:r>
    </w:p>
    <w:p w14:paraId="7B58770E">
      <w:pPr>
        <w:pStyle w:val="24"/>
        <w:tabs>
          <w:tab w:val="left" w:pos="900"/>
          <w:tab w:val="left" w:pos="2127"/>
        </w:tabs>
        <w:adjustRightInd w:val="0"/>
        <w:snapToGrid w:val="0"/>
        <w:spacing w:after="0" w:line="360" w:lineRule="auto"/>
        <w:ind w:left="993" w:firstLine="136" w:firstLineChars="57"/>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其他方式，具体要求：</w:t>
      </w:r>
      <w:r>
        <w:rPr>
          <w:rFonts w:hAnsi="宋体" w:cs="宋体"/>
          <w:color w:val="auto"/>
          <w:sz w:val="24"/>
          <w:szCs w:val="24"/>
          <w:highlight w:val="none"/>
          <w:u w:val="single"/>
        </w:rPr>
        <w:t xml:space="preserve"> / </w:t>
      </w:r>
    </w:p>
    <w:p w14:paraId="44954647">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r>
        <w:rPr>
          <w:rFonts w:hint="eastAsia" w:ascii="宋体" w:hAnsi="宋体" w:cs="宋体"/>
          <w:color w:val="auto"/>
          <w:sz w:val="24"/>
          <w:highlight w:val="none"/>
        </w:rPr>
        <w:t>。</w:t>
      </w:r>
    </w:p>
    <w:p w14:paraId="6B44D81A">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r>
        <w:rPr>
          <w:rFonts w:hint="eastAsia" w:ascii="宋体" w:hAnsi="宋体" w:cs="宋体"/>
          <w:color w:val="auto"/>
          <w:sz w:val="24"/>
          <w:highlight w:val="none"/>
        </w:rPr>
        <w:t>。</w:t>
      </w:r>
    </w:p>
    <w:p w14:paraId="38C04F8D">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r>
        <w:rPr>
          <w:rFonts w:hint="eastAsia" w:ascii="宋体" w:hAnsi="宋体" w:cs="宋体"/>
          <w:color w:val="auto"/>
          <w:sz w:val="24"/>
          <w:highlight w:val="none"/>
        </w:rPr>
        <w:t>。</w:t>
      </w:r>
    </w:p>
    <w:p w14:paraId="72470CC0">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r>
        <w:rPr>
          <w:rFonts w:hint="eastAsia" w:ascii="宋体" w:hAnsi="宋体" w:cs="宋体"/>
          <w:color w:val="auto"/>
          <w:sz w:val="24"/>
          <w:highlight w:val="none"/>
        </w:rPr>
        <w:t>。</w:t>
      </w:r>
    </w:p>
    <w:p w14:paraId="6B6A37EA">
      <w:pPr>
        <w:numPr>
          <w:ilvl w:val="0"/>
          <w:numId w:val="13"/>
        </w:numPr>
        <w:tabs>
          <w:tab w:val="left" w:pos="360"/>
        </w:tabs>
        <w:snapToGrid w:val="0"/>
        <w:spacing w:after="0" w:line="360" w:lineRule="auto"/>
        <w:outlineLvl w:val="1"/>
        <w:rPr>
          <w:rFonts w:ascii="宋体" w:hAnsi="宋体" w:cs="宋体"/>
          <w:color w:val="auto"/>
          <w:sz w:val="24"/>
          <w:highlight w:val="none"/>
        </w:rPr>
      </w:pPr>
      <w:r>
        <w:rPr>
          <w:rFonts w:hint="eastAsia" w:ascii="宋体" w:hAnsi="宋体" w:cs="宋体"/>
          <w:color w:val="auto"/>
          <w:sz w:val="24"/>
          <w:highlight w:val="none"/>
        </w:rPr>
        <w:t>报告违法行为</w:t>
      </w:r>
    </w:p>
    <w:p w14:paraId="6E9FFABF">
      <w:pPr>
        <w:numPr>
          <w:ilvl w:val="1"/>
          <w:numId w:val="13"/>
        </w:numPr>
        <w:tabs>
          <w:tab w:val="left" w:pos="1080"/>
        </w:tabs>
        <w:snapToGrid w:val="0"/>
        <w:spacing w:after="0" w:line="360" w:lineRule="auto"/>
        <w:ind w:left="1077" w:hanging="720"/>
        <w:rPr>
          <w:rFonts w:ascii="宋体" w:hAnsi="宋体" w:cs="宋体"/>
          <w:color w:val="auto"/>
          <w:sz w:val="24"/>
          <w:highlight w:val="none"/>
        </w:rPr>
      </w:pPr>
      <w:r>
        <w:rPr>
          <w:color w:val="auto"/>
          <w:sz w:val="24"/>
          <w:highlight w:val="none"/>
        </w:rPr>
        <w:t>评标委员会在评标过程中发现投标人有行贿、提供虚假材料或者串通等违法行为时，应当及时向财政部门报告</w:t>
      </w:r>
      <w:r>
        <w:rPr>
          <w:rFonts w:hint="eastAsia" w:ascii="宋体" w:hAnsi="宋体" w:cs="宋体"/>
          <w:color w:val="auto"/>
          <w:sz w:val="24"/>
          <w:highlight w:val="none"/>
        </w:rPr>
        <w:t>。</w:t>
      </w:r>
    </w:p>
    <w:p w14:paraId="047B1FC7">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7EAED3F6">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p w14:paraId="3316B338">
      <w:pPr>
        <w:numPr>
          <w:ilvl w:val="0"/>
          <w:numId w:val="14"/>
        </w:numPr>
        <w:tabs>
          <w:tab w:val="left" w:pos="360"/>
          <w:tab w:val="left" w:pos="900"/>
        </w:tabs>
        <w:wordWrap w:val="0"/>
        <w:snapToGrid w:val="0"/>
        <w:spacing w:after="0" w:line="360" w:lineRule="auto"/>
        <w:jc w:val="center"/>
        <w:outlineLvl w:val="1"/>
        <w:rPr>
          <w:rFonts w:hint="eastAsia" w:ascii="宋体" w:hAnsi="宋体" w:cs="宋体"/>
          <w:b/>
          <w:bCs/>
          <w:color w:val="auto"/>
          <w:sz w:val="24"/>
          <w:highlight w:val="none"/>
        </w:rPr>
      </w:pPr>
      <w:r>
        <w:rPr>
          <w:rFonts w:hint="eastAsia" w:ascii="宋体" w:hAnsi="宋体" w:cs="宋体"/>
          <w:b/>
          <w:color w:val="auto"/>
          <w:sz w:val="24"/>
          <w:highlight w:val="none"/>
        </w:rPr>
        <w:t>评标标准</w:t>
      </w:r>
    </w:p>
    <w:p w14:paraId="12EE0BE3">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tbl>
      <w:tblPr>
        <w:tblStyle w:val="46"/>
        <w:tblW w:w="92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0"/>
        <w:gridCol w:w="1271"/>
        <w:gridCol w:w="1383"/>
        <w:gridCol w:w="4947"/>
        <w:gridCol w:w="820"/>
      </w:tblGrid>
      <w:tr w14:paraId="5CEE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C3C2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序号</w:t>
            </w:r>
          </w:p>
        </w:tc>
        <w:tc>
          <w:tcPr>
            <w:tcW w:w="127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F101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评审部分</w:t>
            </w:r>
          </w:p>
        </w:tc>
        <w:tc>
          <w:tcPr>
            <w:tcW w:w="138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71B55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评审项</w:t>
            </w:r>
          </w:p>
        </w:tc>
        <w:tc>
          <w:tcPr>
            <w:tcW w:w="49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0523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评分标准</w:t>
            </w:r>
          </w:p>
        </w:tc>
        <w:tc>
          <w:tcPr>
            <w:tcW w:w="8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47B67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说明</w:t>
            </w:r>
          </w:p>
        </w:tc>
      </w:tr>
      <w:tr w14:paraId="0261F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85369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4989D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技术部分（70分）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3AEAB5E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项目实施方案（10分）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6355AB0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根据投标人提供的服务方案进行综合评审：</w:t>
            </w:r>
          </w:p>
          <w:p w14:paraId="2B69C90A">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w:t>
            </w:r>
            <w:r>
              <w:rPr>
                <w:rFonts w:hint="eastAsia" w:ascii="宋体" w:hAnsi="宋体" w:eastAsia="宋体" w:cs="宋体"/>
                <w:i w:val="0"/>
                <w:iCs w:val="0"/>
                <w:color w:val="000000"/>
                <w:kern w:val="0"/>
                <w:sz w:val="18"/>
                <w:szCs w:val="18"/>
                <w:highlight w:val="none"/>
                <w:u w:val="none"/>
                <w:lang w:val="en-US" w:eastAsia="zh-CN" w:bidi="ar"/>
              </w:rPr>
              <w:t>服务方案内容全面、完善、合理可行，针对性强得10分；</w:t>
            </w:r>
          </w:p>
          <w:p w14:paraId="090D322E">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2.服务方案内容较为全面，针对性较强得7分；</w:t>
            </w:r>
          </w:p>
          <w:p w14:paraId="4832A02A">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3.服务方案内容基本全面，有一定针对性得4分；</w:t>
            </w:r>
          </w:p>
          <w:p w14:paraId="731534C9">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4.服务方案内容有欠缺，针对性不足得2分；</w:t>
            </w:r>
          </w:p>
          <w:p w14:paraId="151AB75B">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19B5B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AC3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759FD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D33FBE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C5AF9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D8CE073">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9EEABF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002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36462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9D3F7D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0D50B4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ED2111E">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B5B71B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92B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60819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0EAC42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26A3E6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8BB11C6">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EEC918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6B2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E62C8E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CE311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FC363E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F73FFE3">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E0605C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F580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E336FF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523710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20C2E2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DF195C9">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F9537E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88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4603CE5E">
            <w:pPr>
              <w:ind w:left="0" w:leftChars="0" w:right="0" w:rightChars="0" w:firstLine="0" w:firstLineChars="0"/>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2</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782D45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5ABBC9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课程设计及教学大纲(10分）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6B69A05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根据投标人提供的课程设计及教学大纲进行综合评审：课程设计及教学大纲应充分理解本项目的需求，相关课程设计及教学大纲应贴合学生的实际，符合学生的特点，吸引学生的兴趣， 促进学生潜能的发展。理解程度和创意思路较高、切合活动教育目标要求。投标人提供满足招标要求的详细课程设计及教学大纲。</w:t>
            </w:r>
          </w:p>
          <w:p w14:paraId="40042BD3">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满足要求且详细得10分；</w:t>
            </w:r>
          </w:p>
          <w:p w14:paraId="673EBA4D">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基本满足要求不详细得7分；</w:t>
            </w:r>
          </w:p>
          <w:p w14:paraId="3CA0B2FE">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内容较差得4分；</w:t>
            </w:r>
          </w:p>
          <w:p w14:paraId="1B20EDA2">
            <w:pPr>
              <w:keepNext w:val="0"/>
              <w:keepLines w:val="0"/>
              <w:widowControl/>
              <w:numPr>
                <w:ilvl w:val="0"/>
                <w:numId w:val="15"/>
              </w:numPr>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不提供得 0 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AB4774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866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1C9B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3787D6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1FFAF7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93EDC8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A5613F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E966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90E19A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8D05AD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C53F22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6E49EA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74CDE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DB1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4816B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ECC218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5801EB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01939B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313E1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08E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5751C8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97E8CB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1D30BE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F35BE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26081C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6C6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38E5F6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E6B917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27642C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D5BD1D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A7C329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ACC7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F5F0EC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F67397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A8611B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E9F3EE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76BF86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CAD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03CA0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3</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A83B2D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9298B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质量及安全保证措施方案（10分）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72C7E0B8">
            <w:pPr>
              <w:keepNext w:val="0"/>
              <w:keepLines w:val="0"/>
              <w:widowControl/>
              <w:numPr>
                <w:ilvl w:val="0"/>
                <w:numId w:val="16"/>
              </w:numPr>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方案内容全面细致，有针对性，可实施性强，得10分；</w:t>
            </w:r>
          </w:p>
          <w:p w14:paraId="7DF9C848">
            <w:pPr>
              <w:keepNext w:val="0"/>
              <w:keepLines w:val="0"/>
              <w:widowControl/>
              <w:numPr>
                <w:ilvl w:val="0"/>
                <w:numId w:val="16"/>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方案内容较为全面，基本合理，得7分；</w:t>
            </w:r>
          </w:p>
          <w:p w14:paraId="7E6862C9">
            <w:pPr>
              <w:keepNext w:val="0"/>
              <w:keepLines w:val="0"/>
              <w:widowControl/>
              <w:numPr>
                <w:ilvl w:val="0"/>
                <w:numId w:val="16"/>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方案内容可实施性一般，有待完善，得4分；</w:t>
            </w:r>
          </w:p>
          <w:p w14:paraId="1B97AF70">
            <w:pPr>
              <w:keepNext w:val="0"/>
              <w:keepLines w:val="0"/>
              <w:widowControl/>
              <w:numPr>
                <w:ilvl w:val="0"/>
                <w:numId w:val="16"/>
              </w:numPr>
              <w:suppressLineNumbers w:val="0"/>
              <w:ind w:left="0" w:leftChars="0" w:right="0" w:rightChars="0" w:firstLine="0" w:firstLineChars="0"/>
              <w:jc w:val="both"/>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方案内容欠合理，可行性差，得1分；</w:t>
            </w:r>
          </w:p>
          <w:p w14:paraId="6AC5E456">
            <w:pPr>
              <w:keepNext w:val="0"/>
              <w:keepLines w:val="0"/>
              <w:widowControl/>
              <w:numPr>
                <w:ilvl w:val="0"/>
                <w:numId w:val="0"/>
              </w:numPr>
              <w:suppressLineNumbers w:val="0"/>
              <w:ind w:leftChars="0" w:right="0" w:rightChars="0"/>
              <w:jc w:val="both"/>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5、未提供相应内容得</w:t>
            </w:r>
            <w:r>
              <w:rPr>
                <w:rFonts w:hint="eastAsia" w:ascii="宋体" w:hAnsi="宋体" w:cs="宋体"/>
                <w:i w:val="0"/>
                <w:iCs w:val="0"/>
                <w:color w:val="000000"/>
                <w:kern w:val="0"/>
                <w:sz w:val="18"/>
                <w:szCs w:val="18"/>
                <w:highlight w:val="none"/>
                <w:u w:val="none"/>
                <w:lang w:val="en-US" w:eastAsia="zh-CN" w:bidi="ar"/>
              </w:rPr>
              <w:t>0</w:t>
            </w:r>
            <w:r>
              <w:rPr>
                <w:rFonts w:hint="eastAsia" w:ascii="宋体" w:hAnsi="宋体" w:eastAsia="宋体" w:cs="宋体"/>
                <w:i w:val="0"/>
                <w:iCs w:val="0"/>
                <w:color w:val="000000"/>
                <w:kern w:val="0"/>
                <w:sz w:val="18"/>
                <w:szCs w:val="18"/>
                <w:highlight w:val="none"/>
                <w:u w:val="none"/>
                <w:lang w:val="en-US" w:eastAsia="zh-CN" w:bidi="ar"/>
              </w:rPr>
              <w:t>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75D4479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ABB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E97C8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1129E4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247C813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58348F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80D73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93F1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7E78D6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14A1C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3AB6B7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506DC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1373F8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81D8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23E93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BAAAA5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AE2173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4B169A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D0F69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BC64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9A4104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1C2D70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43C837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8E6A85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CB9E0E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51A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84C9E6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A0234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33E3D8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075172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049E1E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54B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394EE3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90FC07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D511D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D3D4A0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5B7430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6BD1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B03C77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4074CC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6EDA28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D034DF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D65F5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EB1E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D4D94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0CAEBD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3CDC96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BEB4DC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C6E84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C8A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48907F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4</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2DEA0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82C24A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人员安排(20分)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51472D5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人员配置进行综合评审：方案中应明确各包所设置课程对应的教师人员名单及其个人履历、相应的专业能力证明。人员教学经验丰富，且配置充足，岗位设置合理。能够针对本标包特征给出相应的人员安排,并明确职责，能及时高效完成学校提出相关任务。</w:t>
            </w:r>
          </w:p>
          <w:p w14:paraId="0920C8AD">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人员教学经验丰富，且配置充足，岗位合理，能切实有针对性的安排人员，有相应专业能力证明，且专业能力强，有利于课程活动的顺利开展的，得20分；</w:t>
            </w:r>
          </w:p>
          <w:p w14:paraId="53C24FAC">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人员教学经验较丰富，配置及岗位能满足学校需求，人员专业能力较好，阐述的内容包括人员详细信息或措施不详尽的，得15分；</w:t>
            </w:r>
          </w:p>
          <w:p w14:paraId="0A23E8B8">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人员教学经验较一般，人员配置方案有陈述但岗位配置不合理，人员专业能力一般，阐述内容无法完全满足项目需求，得10分；</w:t>
            </w:r>
          </w:p>
          <w:p w14:paraId="2A0832DF">
            <w:pPr>
              <w:keepNext w:val="0"/>
              <w:keepLines w:val="0"/>
              <w:widowControl/>
              <w:numPr>
                <w:ilvl w:val="0"/>
                <w:numId w:val="17"/>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人员配置明显不合理，人员专业能力不好，阐述内容不合理，得5分；</w:t>
            </w:r>
          </w:p>
          <w:p w14:paraId="1C120661">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5.未提供本项信息得0分。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0DD8A0E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95BA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0CE48B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B386E0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709CD3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EE183C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837628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16BB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E6C9D7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1C16A4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20827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5C573C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2DB1D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3129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F780E5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5403DA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9F5FB8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D7CAE7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5AE47A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559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AFCEBF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815E53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2CE3A1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35FE01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1BA416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808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65B3CB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16EDC9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654CE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9D7438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41A522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C29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533649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59C18B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F6B566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FE7766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EA5642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8A8B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957C38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99EA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D2D095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08F667C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ACF966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C00A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16A919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5</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7D10A6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6FB532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专业培训（7分）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38FFC40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根据招标文件的要求和实际情况，给教师提出相应的专业技能培训方案。</w:t>
            </w:r>
          </w:p>
          <w:p w14:paraId="63A6BBE2">
            <w:pPr>
              <w:keepNext w:val="0"/>
              <w:keepLines w:val="0"/>
              <w:widowControl/>
              <w:numPr>
                <w:ilvl w:val="0"/>
                <w:numId w:val="18"/>
              </w:numPr>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方案详尽、合理可行得7分；</w:t>
            </w:r>
          </w:p>
          <w:p w14:paraId="141BC57D">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2.方案基本可行得5分；</w:t>
            </w:r>
          </w:p>
          <w:p w14:paraId="1479792E">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3.方案一般得3分；</w:t>
            </w:r>
          </w:p>
          <w:p w14:paraId="082826B8">
            <w:pPr>
              <w:keepNext w:val="0"/>
              <w:keepLines w:val="0"/>
              <w:widowControl/>
              <w:numPr>
                <w:ilvl w:val="0"/>
                <w:numId w:val="0"/>
              </w:numPr>
              <w:suppressLineNumbers w:val="0"/>
              <w:ind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4.方案不可行或未提供培训方案得</w:t>
            </w:r>
            <w:r>
              <w:rPr>
                <w:rFonts w:hint="eastAsia" w:ascii="宋体" w:hAnsi="宋体" w:cs="宋体"/>
                <w:i w:val="0"/>
                <w:iCs w:val="0"/>
                <w:color w:val="000000"/>
                <w:kern w:val="0"/>
                <w:sz w:val="18"/>
                <w:szCs w:val="18"/>
                <w:highlight w:val="none"/>
                <w:u w:val="none"/>
                <w:lang w:val="en-US" w:eastAsia="zh-CN" w:bidi="ar"/>
              </w:rPr>
              <w:t>0</w:t>
            </w:r>
            <w:r>
              <w:rPr>
                <w:rFonts w:hint="eastAsia" w:ascii="宋体" w:hAnsi="宋体" w:eastAsia="宋体" w:cs="宋体"/>
                <w:i w:val="0"/>
                <w:iCs w:val="0"/>
                <w:color w:val="000000"/>
                <w:kern w:val="0"/>
                <w:sz w:val="18"/>
                <w:szCs w:val="18"/>
                <w:highlight w:val="none"/>
                <w:u w:val="none"/>
                <w:lang w:val="en-US" w:eastAsia="zh-CN" w:bidi="ar"/>
              </w:rPr>
              <w:t>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CD9EE1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2B9A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F4E8E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BC08BC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E56649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79ED5AE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58FE3A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165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88851E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17A526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1DEAB5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582BF5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1A2D1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244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8963F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9821A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20A77A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F3345A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987287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2C1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E136BD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093046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627930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C3728D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6365CD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0F55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059E8C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6</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1C026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39A6D2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应急预案（8分）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58E2F6B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根据投标人提供的应急预案进行综合评审：</w:t>
            </w:r>
          </w:p>
          <w:p w14:paraId="3088C34D">
            <w:pPr>
              <w:keepNext w:val="0"/>
              <w:keepLines w:val="0"/>
              <w:widowControl/>
              <w:numPr>
                <w:ilvl w:val="0"/>
                <w:numId w:val="19"/>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应急预案的完整，有明确且可行性高的措施，针对性强、可执行性强得 8分；</w:t>
            </w:r>
          </w:p>
          <w:p w14:paraId="3853BF26">
            <w:pPr>
              <w:keepNext w:val="0"/>
              <w:keepLines w:val="0"/>
              <w:widowControl/>
              <w:numPr>
                <w:ilvl w:val="0"/>
                <w:numId w:val="19"/>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应急预案基本完整，但并未完全贴合项目需求情况，或阐述的内容未包括细节或措施，得5分；</w:t>
            </w:r>
          </w:p>
          <w:p w14:paraId="1137D91A">
            <w:pPr>
              <w:keepNext w:val="0"/>
              <w:keepLines w:val="0"/>
              <w:widowControl/>
              <w:numPr>
                <w:ilvl w:val="0"/>
                <w:numId w:val="19"/>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应急预案有缺项，不具有针对性，或阐述内容无法完全满足项目需求，得3分；</w:t>
            </w:r>
          </w:p>
          <w:p w14:paraId="12D12B81">
            <w:pPr>
              <w:keepNext w:val="0"/>
              <w:keepLines w:val="0"/>
              <w:widowControl/>
              <w:numPr>
                <w:ilvl w:val="0"/>
                <w:numId w:val="19"/>
              </w:numPr>
              <w:suppressLineNumbers w:val="0"/>
              <w:ind w:left="90" w:leftChars="0" w:right="0" w:rightChars="0" w:firstLine="0" w:firstLineChars="0"/>
              <w:jc w:val="left"/>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应急预案有阐述，但明显与本项目内容不符， 或不适用本项目的，得1分；</w:t>
            </w:r>
          </w:p>
          <w:p w14:paraId="7C02FBC6">
            <w:pPr>
              <w:keepNext w:val="0"/>
              <w:keepLines w:val="0"/>
              <w:widowControl/>
              <w:numPr>
                <w:ilvl w:val="0"/>
                <w:numId w:val="0"/>
              </w:numPr>
              <w:suppressLineNumbers w:val="0"/>
              <w:ind w:left="90" w:leftChars="0" w:right="0" w:right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5.未提供得0分。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740136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A23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350657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F1A5DC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55E6741A">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4EB90F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4EAD01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AB21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88F4FD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126923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8E115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1D61C1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AD9824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5009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A1270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262C70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43B26A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8B1B54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2BB667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D780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A2EAD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FEBB15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394ACC7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1ECE29D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5AA5953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CC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D41EC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2299F9A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4FC90A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3CE00D7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0D024D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76C22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D093E6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4DFC26A9">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7FF273E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D91CED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17E20AE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20604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3E2938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7</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9A9427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46465C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服务承诺（5分）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4161EE8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 服务承诺完全满足项目需求，内容全面、措施有力得5分；2. 服承诺内容比较全面、措施相对完善，基本满足服用采购需求得3分；3. 服务承诺内容比较简陋，部分内容有些瑕疵、仅能基本满足用户要求得1分；4. 未提供得0分。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5965C0B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F0C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3E07F2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B054374">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F0786A7">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5AD5C2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DB625E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D84E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B6A1D2">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63365CC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41801B6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9E73DF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7E02362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426B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2F56E9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13CF20B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178F65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6F25D5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348055E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B53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69DF600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cs="宋体"/>
                <w:i w:val="0"/>
                <w:iCs w:val="0"/>
                <w:color w:val="000000"/>
                <w:kern w:val="0"/>
                <w:sz w:val="18"/>
                <w:szCs w:val="18"/>
                <w:highlight w:val="none"/>
                <w:u w:val="none"/>
                <w:lang w:val="en-US" w:eastAsia="zh-CN" w:bidi="ar"/>
              </w:rPr>
              <w:t>8</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39552F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商务部分（</w:t>
            </w:r>
            <w:r>
              <w:rPr>
                <w:rFonts w:hint="eastAsia" w:ascii="宋体" w:hAnsi="宋体" w:cs="宋体"/>
                <w:i w:val="0"/>
                <w:iCs w:val="0"/>
                <w:color w:val="000000"/>
                <w:kern w:val="0"/>
                <w:sz w:val="18"/>
                <w:szCs w:val="18"/>
                <w:highlight w:val="none"/>
                <w:u w:val="none"/>
                <w:lang w:val="en-US" w:eastAsia="zh-CN" w:bidi="ar"/>
              </w:rPr>
              <w:t>20</w:t>
            </w:r>
            <w:r>
              <w:rPr>
                <w:rFonts w:hint="eastAsia" w:ascii="宋体" w:hAnsi="宋体" w:eastAsia="宋体" w:cs="宋体"/>
                <w:i w:val="0"/>
                <w:iCs w:val="0"/>
                <w:color w:val="000000"/>
                <w:kern w:val="0"/>
                <w:sz w:val="18"/>
                <w:szCs w:val="18"/>
                <w:highlight w:val="none"/>
                <w:u w:val="none"/>
                <w:lang w:val="en-US" w:eastAsia="zh-CN" w:bidi="ar"/>
              </w:rPr>
              <w:t>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2E477EC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业绩（10分）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1D87A2F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投标人近三年(2023年08月10日至2026年08月09日)具有相关业绩合同复印件（提供合同关键页，包括合同首页、项目金额页和盖章页）每提供1项得2分，最多得</w:t>
            </w:r>
            <w:r>
              <w:rPr>
                <w:rFonts w:hint="eastAsia" w:ascii="宋体" w:hAnsi="宋体" w:cs="宋体"/>
                <w:i w:val="0"/>
                <w:iCs w:val="0"/>
                <w:color w:val="000000"/>
                <w:kern w:val="0"/>
                <w:sz w:val="18"/>
                <w:szCs w:val="18"/>
                <w:highlight w:val="none"/>
                <w:u w:val="none"/>
                <w:lang w:val="en-US" w:eastAsia="zh-CN" w:bidi="ar"/>
              </w:rPr>
              <w:t>1</w:t>
            </w:r>
            <w:r>
              <w:rPr>
                <w:rFonts w:hint="eastAsia" w:ascii="宋体" w:hAnsi="宋体" w:eastAsia="宋体" w:cs="宋体"/>
                <w:i w:val="0"/>
                <w:iCs w:val="0"/>
                <w:color w:val="000000"/>
                <w:kern w:val="0"/>
                <w:sz w:val="18"/>
                <w:szCs w:val="18"/>
                <w:highlight w:val="none"/>
                <w:u w:val="none"/>
                <w:lang w:val="en-US" w:eastAsia="zh-CN" w:bidi="ar"/>
              </w:rPr>
              <w:t>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AEBEFC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6A881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6FDEF8A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3A83CB8B">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0A198145">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2B58C77C">
            <w:pPr>
              <w:ind w:left="0" w:leftChars="0" w:right="0" w:rightChars="0" w:firstLine="0" w:firstLineChars="0"/>
              <w:jc w:val="left"/>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F9DA701">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1E00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4A51D3D">
            <w:pPr>
              <w:ind w:left="0" w:leftChars="0" w:right="0" w:rightChars="0" w:firstLine="0" w:firstLineChars="0"/>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9</w:t>
            </w: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7E82EEE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BDF50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授课教师学历（10分）</w:t>
            </w:r>
          </w:p>
        </w:tc>
        <w:tc>
          <w:tcPr>
            <w:tcW w:w="4947"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A55AD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本科及以上学历，提供相关专业毕业证书，每提供一个得2分，最多得10分。</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188F9D4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0FB03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4D8F9A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056C328C">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62A72D3">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0F0365F8">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E8D075D">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r>
      <w:tr w14:paraId="31A2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946B74B">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10</w:t>
            </w:r>
          </w:p>
        </w:tc>
        <w:tc>
          <w:tcPr>
            <w:tcW w:w="1271" w:type="dxa"/>
            <w:vMerge w:val="restart"/>
            <w:tcBorders>
              <w:top w:val="nil"/>
              <w:left w:val="single" w:color="000000" w:sz="8" w:space="0"/>
              <w:bottom w:val="single" w:color="000000" w:sz="8" w:space="0"/>
              <w:right w:val="single" w:color="000000" w:sz="8" w:space="0"/>
            </w:tcBorders>
            <w:shd w:val="clear" w:color="auto" w:fill="auto"/>
            <w:vAlign w:val="center"/>
          </w:tcPr>
          <w:p w14:paraId="715466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投标报价（10分）</w:t>
            </w:r>
          </w:p>
        </w:tc>
        <w:tc>
          <w:tcPr>
            <w:tcW w:w="1383" w:type="dxa"/>
            <w:vMerge w:val="restart"/>
            <w:tcBorders>
              <w:top w:val="nil"/>
              <w:left w:val="single" w:color="000000" w:sz="8" w:space="0"/>
              <w:bottom w:val="single" w:color="000000" w:sz="8" w:space="0"/>
              <w:right w:val="single" w:color="000000" w:sz="8" w:space="0"/>
            </w:tcBorders>
            <w:shd w:val="clear" w:color="auto" w:fill="auto"/>
            <w:vAlign w:val="center"/>
          </w:tcPr>
          <w:p w14:paraId="084859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价格（10分）</w:t>
            </w:r>
          </w:p>
        </w:tc>
        <w:tc>
          <w:tcPr>
            <w:tcW w:w="4947" w:type="dxa"/>
            <w:vMerge w:val="restart"/>
            <w:tcBorders>
              <w:top w:val="nil"/>
              <w:left w:val="single" w:color="000000" w:sz="8" w:space="0"/>
              <w:bottom w:val="single" w:color="000000" w:sz="8" w:space="0"/>
              <w:right w:val="single" w:color="000000" w:sz="8" w:space="0"/>
            </w:tcBorders>
            <w:shd w:val="clear" w:color="auto" w:fill="auto"/>
            <w:vAlign w:val="center"/>
          </w:tcPr>
          <w:p w14:paraId="20180DD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投标报价得分=（评标基准价/投标报价）×10评标基准价=所有投标人中有效报价的最低价，注：计算结果保留两位小数。</w:t>
            </w:r>
          </w:p>
        </w:tc>
        <w:tc>
          <w:tcPr>
            <w:tcW w:w="820" w:type="dxa"/>
            <w:vMerge w:val="restart"/>
            <w:tcBorders>
              <w:top w:val="nil"/>
              <w:left w:val="single" w:color="000000" w:sz="8" w:space="0"/>
              <w:bottom w:val="single" w:color="000000" w:sz="8" w:space="0"/>
              <w:right w:val="single" w:color="000000" w:sz="8" w:space="0"/>
            </w:tcBorders>
            <w:shd w:val="clear" w:color="auto" w:fill="auto"/>
            <w:vAlign w:val="center"/>
          </w:tcPr>
          <w:p w14:paraId="2D5B4247">
            <w:pPr>
              <w:ind w:left="0" w:leftChars="0" w:right="0" w:rightChars="0" w:firstLine="0" w:firstLineChars="0"/>
              <w:jc w:val="both"/>
              <w:rPr>
                <w:rFonts w:hint="eastAsia" w:ascii="宋体" w:hAnsi="宋体" w:eastAsia="宋体" w:cs="宋体"/>
                <w:i w:val="0"/>
                <w:iCs w:val="0"/>
                <w:color w:val="000000"/>
                <w:sz w:val="18"/>
                <w:szCs w:val="18"/>
                <w:highlight w:val="none"/>
                <w:u w:val="none"/>
              </w:rPr>
            </w:pPr>
          </w:p>
        </w:tc>
      </w:tr>
      <w:tr w14:paraId="113B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4731FA50">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271" w:type="dxa"/>
            <w:vMerge w:val="continue"/>
            <w:tcBorders>
              <w:top w:val="nil"/>
              <w:left w:val="single" w:color="000000" w:sz="8" w:space="0"/>
              <w:bottom w:val="single" w:color="000000" w:sz="8" w:space="0"/>
              <w:right w:val="single" w:color="000000" w:sz="8" w:space="0"/>
            </w:tcBorders>
            <w:shd w:val="clear" w:color="auto" w:fill="auto"/>
            <w:vAlign w:val="center"/>
          </w:tcPr>
          <w:p w14:paraId="552B204F">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1383" w:type="dxa"/>
            <w:vMerge w:val="continue"/>
            <w:tcBorders>
              <w:top w:val="nil"/>
              <w:left w:val="single" w:color="000000" w:sz="8" w:space="0"/>
              <w:bottom w:val="single" w:color="000000" w:sz="8" w:space="0"/>
              <w:right w:val="single" w:color="000000" w:sz="8" w:space="0"/>
            </w:tcBorders>
            <w:shd w:val="clear" w:color="auto" w:fill="auto"/>
            <w:vAlign w:val="center"/>
          </w:tcPr>
          <w:p w14:paraId="6A3B570E">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4947" w:type="dxa"/>
            <w:vMerge w:val="continue"/>
            <w:tcBorders>
              <w:top w:val="nil"/>
              <w:left w:val="single" w:color="000000" w:sz="8" w:space="0"/>
              <w:bottom w:val="single" w:color="000000" w:sz="8" w:space="0"/>
              <w:right w:val="single" w:color="000000" w:sz="8" w:space="0"/>
            </w:tcBorders>
            <w:shd w:val="clear" w:color="auto" w:fill="auto"/>
            <w:vAlign w:val="center"/>
          </w:tcPr>
          <w:p w14:paraId="69C7ED46">
            <w:pPr>
              <w:ind w:left="0" w:leftChars="0" w:right="0" w:rightChars="0" w:firstLine="0" w:firstLineChars="0"/>
              <w:jc w:val="center"/>
              <w:rPr>
                <w:rFonts w:hint="eastAsia" w:ascii="宋体" w:hAnsi="宋体" w:eastAsia="宋体" w:cs="宋体"/>
                <w:i w:val="0"/>
                <w:iCs w:val="0"/>
                <w:color w:val="000000"/>
                <w:sz w:val="18"/>
                <w:szCs w:val="18"/>
                <w:highlight w:val="none"/>
                <w:u w:val="none"/>
              </w:rPr>
            </w:pPr>
          </w:p>
        </w:tc>
        <w:tc>
          <w:tcPr>
            <w:tcW w:w="820" w:type="dxa"/>
            <w:vMerge w:val="continue"/>
            <w:tcBorders>
              <w:top w:val="nil"/>
              <w:left w:val="single" w:color="000000" w:sz="8" w:space="0"/>
              <w:bottom w:val="single" w:color="000000" w:sz="8" w:space="0"/>
              <w:right w:val="single" w:color="000000" w:sz="8" w:space="0"/>
            </w:tcBorders>
            <w:shd w:val="clear" w:color="auto" w:fill="auto"/>
            <w:vAlign w:val="center"/>
          </w:tcPr>
          <w:p w14:paraId="00996A23">
            <w:pPr>
              <w:ind w:left="0" w:leftChars="0" w:right="0" w:rightChars="0" w:firstLine="0" w:firstLineChars="0"/>
              <w:jc w:val="both"/>
              <w:rPr>
                <w:rFonts w:hint="eastAsia" w:ascii="宋体" w:hAnsi="宋体" w:eastAsia="宋体" w:cs="宋体"/>
                <w:i w:val="0"/>
                <w:iCs w:val="0"/>
                <w:color w:val="000000"/>
                <w:sz w:val="18"/>
                <w:szCs w:val="18"/>
                <w:highlight w:val="none"/>
                <w:u w:val="none"/>
              </w:rPr>
            </w:pPr>
          </w:p>
        </w:tc>
      </w:tr>
      <w:tr w14:paraId="0504D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20" w:type="dxa"/>
            <w:tcBorders>
              <w:top w:val="nil"/>
              <w:left w:val="single" w:color="000000" w:sz="8" w:space="0"/>
              <w:bottom w:val="single" w:color="000000" w:sz="8" w:space="0"/>
              <w:right w:val="single" w:color="000000" w:sz="8" w:space="0"/>
            </w:tcBorders>
            <w:shd w:val="clear" w:color="auto" w:fill="auto"/>
            <w:vAlign w:val="center"/>
          </w:tcPr>
          <w:p w14:paraId="5714D542">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11</w:t>
            </w:r>
          </w:p>
        </w:tc>
        <w:tc>
          <w:tcPr>
            <w:tcW w:w="1271" w:type="dxa"/>
            <w:tcBorders>
              <w:top w:val="nil"/>
              <w:left w:val="single" w:color="000000" w:sz="8" w:space="0"/>
              <w:bottom w:val="single" w:color="000000" w:sz="8" w:space="0"/>
              <w:right w:val="single" w:color="000000" w:sz="8" w:space="0"/>
            </w:tcBorders>
            <w:shd w:val="clear" w:color="auto" w:fill="auto"/>
            <w:vAlign w:val="center"/>
          </w:tcPr>
          <w:p w14:paraId="1B9F79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合计</w:t>
            </w:r>
          </w:p>
        </w:tc>
        <w:tc>
          <w:tcPr>
            <w:tcW w:w="1383" w:type="dxa"/>
            <w:tcBorders>
              <w:top w:val="nil"/>
              <w:left w:val="single" w:color="000000" w:sz="8" w:space="0"/>
              <w:bottom w:val="single" w:color="000000" w:sz="8" w:space="0"/>
              <w:right w:val="single" w:color="000000" w:sz="8" w:space="0"/>
            </w:tcBorders>
            <w:shd w:val="clear" w:color="auto" w:fill="auto"/>
            <w:vAlign w:val="center"/>
          </w:tcPr>
          <w:p w14:paraId="5E0701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100</w:t>
            </w:r>
          </w:p>
        </w:tc>
        <w:tc>
          <w:tcPr>
            <w:tcW w:w="5767" w:type="dxa"/>
            <w:gridSpan w:val="2"/>
            <w:tcBorders>
              <w:top w:val="nil"/>
              <w:left w:val="single" w:color="000000" w:sz="8" w:space="0"/>
              <w:bottom w:val="single" w:color="000000" w:sz="8" w:space="0"/>
              <w:right w:val="single" w:color="000000" w:sz="8" w:space="0"/>
            </w:tcBorders>
            <w:shd w:val="clear" w:color="auto" w:fill="auto"/>
            <w:noWrap/>
            <w:vAlign w:val="center"/>
          </w:tcPr>
          <w:p w14:paraId="2558D07C">
            <w:pPr>
              <w:ind w:left="0" w:leftChars="0" w:right="0" w:rightChars="0" w:firstLine="0" w:firstLineChars="0"/>
              <w:rPr>
                <w:rFonts w:hint="eastAsia" w:ascii="宋体" w:hAnsi="宋体" w:eastAsia="宋体" w:cs="宋体"/>
                <w:i w:val="0"/>
                <w:iCs w:val="0"/>
                <w:color w:val="000000"/>
                <w:sz w:val="18"/>
                <w:szCs w:val="18"/>
                <w:highlight w:val="none"/>
                <w:u w:val="none"/>
              </w:rPr>
            </w:pPr>
          </w:p>
        </w:tc>
      </w:tr>
    </w:tbl>
    <w:p w14:paraId="32FEDAD1">
      <w:pPr>
        <w:tabs>
          <w:tab w:val="left" w:pos="360"/>
          <w:tab w:val="left" w:pos="900"/>
          <w:tab w:val="left" w:pos="1080"/>
          <w:tab w:val="left" w:pos="2014"/>
        </w:tabs>
        <w:snapToGrid w:val="0"/>
        <w:spacing w:after="0" w:line="360" w:lineRule="auto"/>
        <w:jc w:val="center"/>
        <w:rPr>
          <w:rFonts w:hint="eastAsia" w:ascii="宋体" w:hAnsi="宋体" w:cs="宋体"/>
          <w:b/>
          <w:bCs/>
          <w:color w:val="auto"/>
          <w:sz w:val="24"/>
          <w:highlight w:val="none"/>
        </w:rPr>
      </w:pPr>
    </w:p>
    <w:p w14:paraId="311745C5">
      <w:pPr>
        <w:tabs>
          <w:tab w:val="left" w:pos="360"/>
          <w:tab w:val="left" w:pos="900"/>
          <w:tab w:val="left" w:pos="1080"/>
          <w:tab w:val="left" w:pos="2014"/>
        </w:tabs>
        <w:snapToGrid w:val="0"/>
        <w:spacing w:after="0" w:line="360" w:lineRule="auto"/>
        <w:jc w:val="center"/>
        <w:rPr>
          <w:rFonts w:ascii="宋体" w:hAnsi="宋体" w:cs="宋体"/>
          <w:b/>
          <w:bCs/>
          <w:color w:val="auto"/>
          <w:sz w:val="24"/>
          <w:highlight w:val="none"/>
        </w:rPr>
      </w:pPr>
      <w:r>
        <w:rPr>
          <w:rFonts w:hint="eastAsia" w:ascii="宋体" w:hAnsi="宋体" w:cs="宋体"/>
          <w:b/>
          <w:bCs/>
          <w:color w:val="auto"/>
          <w:sz w:val="24"/>
          <w:highlight w:val="none"/>
        </w:rPr>
        <w:br w:type="page"/>
      </w:r>
    </w:p>
    <w:p w14:paraId="06571DAB">
      <w:pPr>
        <w:keepNext w:val="0"/>
        <w:keepLines w:val="0"/>
        <w:pageBreakBefore w:val="0"/>
        <w:widowControl/>
        <w:suppressLineNumbers w:val="0"/>
        <w:kinsoku/>
        <w:wordWrap/>
        <w:overflowPunct/>
        <w:topLinePunct w:val="0"/>
        <w:autoSpaceDE/>
        <w:autoSpaceDN/>
        <w:bidi w:val="0"/>
        <w:adjustRightInd/>
        <w:snapToGrid/>
        <w:spacing w:after="0" w:line="360" w:lineRule="auto"/>
        <w:jc w:val="center"/>
        <w:textAlignment w:val="auto"/>
        <w:outlineLvl w:val="0"/>
        <w:rPr>
          <w:color w:val="auto"/>
          <w:highlight w:val="none"/>
        </w:rPr>
      </w:pPr>
      <w:bookmarkStart w:id="825" w:name="_Toc99301424"/>
      <w:bookmarkStart w:id="826" w:name="_Toc27299"/>
      <w:r>
        <w:rPr>
          <w:rFonts w:hint="eastAsia" w:ascii="宋体" w:hAnsi="宋体" w:eastAsia="宋体" w:cs="宋体"/>
          <w:b/>
          <w:color w:val="auto"/>
          <w:sz w:val="32"/>
          <w:szCs w:val="32"/>
          <w:highlight w:val="none"/>
        </w:rPr>
        <w:t xml:space="preserve">第五章   </w:t>
      </w:r>
      <w:bookmarkEnd w:id="825"/>
      <w:r>
        <w:rPr>
          <w:rFonts w:hint="eastAsia" w:ascii="宋体" w:hAnsi="宋体" w:eastAsia="宋体" w:cs="宋体"/>
          <w:b/>
          <w:bCs/>
          <w:color w:val="auto"/>
          <w:kern w:val="0"/>
          <w:sz w:val="32"/>
          <w:szCs w:val="32"/>
          <w:highlight w:val="none"/>
          <w:lang w:val="en-US" w:eastAsia="zh-CN" w:bidi="ar"/>
        </w:rPr>
        <w:t>采购需求</w:t>
      </w:r>
      <w:bookmarkEnd w:id="826"/>
    </w:p>
    <w:p w14:paraId="4752A637">
      <w:pPr>
        <w:jc w:val="both"/>
        <w:rPr>
          <w:rFonts w:hint="eastAsia" w:ascii="宋体" w:hAnsi="宋体" w:eastAsia="宋体" w:cs="宋体"/>
          <w:b/>
          <w:color w:val="auto"/>
          <w:sz w:val="28"/>
          <w:szCs w:val="28"/>
          <w:highlight w:val="none"/>
          <w:lang w:eastAsia="zh-CN"/>
        </w:rPr>
      </w:pP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28"/>
          <w:szCs w:val="28"/>
          <w:highlight w:val="none"/>
          <w:lang w:eastAsia="zh-CN"/>
        </w:rPr>
        <w:t>（一）、《</w:t>
      </w:r>
      <w:r>
        <w:rPr>
          <w:rFonts w:hint="eastAsia" w:ascii="宋体" w:hAnsi="宋体" w:eastAsia="宋体" w:cs="宋体"/>
          <w:b/>
          <w:color w:val="auto"/>
          <w:sz w:val="28"/>
          <w:szCs w:val="28"/>
          <w:highlight w:val="none"/>
          <w:lang w:val="en-US" w:eastAsia="zh-CN"/>
        </w:rPr>
        <w:t>石园小学学生综合活动项目、1包</w:t>
      </w:r>
      <w:r>
        <w:rPr>
          <w:rFonts w:hint="eastAsia" w:ascii="宋体" w:hAnsi="宋体" w:eastAsia="宋体" w:cs="宋体"/>
          <w:b/>
          <w:color w:val="auto"/>
          <w:sz w:val="28"/>
          <w:szCs w:val="28"/>
          <w:highlight w:val="none"/>
          <w:lang w:eastAsia="zh-CN"/>
        </w:rPr>
        <w:t>》相关情况如下：</w:t>
      </w:r>
    </w:p>
    <w:p w14:paraId="050B393E">
      <w:pP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1.合同签订的背景、目的以及意义</w:t>
      </w:r>
      <w:r>
        <w:rPr>
          <w:rFonts w:hint="eastAsia" w:ascii="宋体" w:hAnsi="宋体" w:eastAsia="宋体" w:cs="宋体"/>
          <w:color w:val="000000"/>
          <w:sz w:val="28"/>
          <w:szCs w:val="28"/>
          <w:highlight w:val="none"/>
          <w:lang w:eastAsia="zh-CN"/>
        </w:rPr>
        <w:t>；</w:t>
      </w:r>
    </w:p>
    <w:p w14:paraId="695AF0F2">
      <w:pPr>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立德树人是学校教育的根本任务，推进“五育并举”是新时代学校素质教育的核心要求。学校统筹开展“五育并举”系列活动，是覆盖科技、德育、体育、美育全方位育人的重要载体。通过签订本次系列活动合作合同，能够进一步规范校园大型活动组织流程、明晰双方权责义务、完善物资保障与现场执行体系，有效规避活动开展中的安全风险与流程漏洞。系统化、专业化的合作保障，既能切实提升各类校园主题活动的开展质量与育人实效，全方位展现师生昂扬风貌与校园文化特色，也能健全学校常态化素质教育实施机制，持续丰富校园文化内涵、夯实五育育人成果，为学校高品质开展多元化、特色化育人活动提供坚实保障。</w:t>
      </w:r>
    </w:p>
    <w:p w14:paraId="6715CFF8">
      <w:pP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2</w:t>
      </w:r>
      <w:r>
        <w:rPr>
          <w:rFonts w:hint="eastAsia" w:ascii="宋体" w:hAnsi="宋体" w:eastAsia="宋体" w:cs="宋体"/>
          <w:color w:val="000000"/>
          <w:sz w:val="28"/>
          <w:szCs w:val="28"/>
          <w:highlight w:val="none"/>
        </w:rPr>
        <w:t>.期限、涉及主要事项等；</w:t>
      </w:r>
    </w:p>
    <w:p w14:paraId="13757C97">
      <w:pPr>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期限；</w:t>
      </w:r>
      <w:r>
        <w:rPr>
          <w:rFonts w:hint="eastAsia" w:ascii="宋体" w:hAnsi="宋体" w:cs="宋体"/>
          <w:color w:val="000000"/>
          <w:sz w:val="28"/>
          <w:szCs w:val="28"/>
          <w:highlight w:val="none"/>
          <w:lang w:val="en-US" w:eastAsia="zh-CN"/>
        </w:rPr>
        <w:t>自合同签订之日起至</w:t>
      </w:r>
      <w:r>
        <w:rPr>
          <w:rFonts w:hint="eastAsia" w:ascii="宋体" w:hAnsi="宋体" w:eastAsia="宋体" w:cs="宋体"/>
          <w:color w:val="000000"/>
          <w:sz w:val="28"/>
          <w:szCs w:val="28"/>
          <w:highlight w:val="none"/>
          <w:lang w:val="en-US" w:eastAsia="zh-CN"/>
        </w:rPr>
        <w:t>2027</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lang w:val="en-US" w:eastAsia="zh-CN"/>
        </w:rPr>
        <w:t>7</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lang w:val="en-US" w:eastAsia="zh-CN"/>
        </w:rPr>
        <w:t>31</w:t>
      </w:r>
      <w:r>
        <w:rPr>
          <w:rFonts w:hint="eastAsia" w:ascii="宋体" w:hAnsi="宋体" w:eastAsia="宋体" w:cs="宋体"/>
          <w:color w:val="000000"/>
          <w:sz w:val="28"/>
          <w:szCs w:val="28"/>
          <w:highlight w:val="none"/>
        </w:rPr>
        <w:t>日，涉及主要事项：甲方委托乙方派出</w:t>
      </w:r>
      <w:r>
        <w:rPr>
          <w:rFonts w:hint="eastAsia" w:ascii="宋体" w:hAnsi="宋体" w:eastAsia="宋体" w:cs="宋体"/>
          <w:color w:val="000000"/>
          <w:sz w:val="28"/>
          <w:szCs w:val="28"/>
          <w:highlight w:val="none"/>
          <w:lang w:val="en-US" w:eastAsia="zh-CN"/>
        </w:rPr>
        <w:t>专业教师</w:t>
      </w:r>
      <w:r>
        <w:rPr>
          <w:rFonts w:hint="eastAsia" w:ascii="宋体" w:hAnsi="宋体" w:eastAsia="宋体" w:cs="宋体"/>
          <w:color w:val="000000"/>
          <w:sz w:val="28"/>
          <w:szCs w:val="28"/>
          <w:highlight w:val="none"/>
        </w:rPr>
        <w:t>对本学校学生进行</w:t>
      </w:r>
      <w:r>
        <w:rPr>
          <w:rFonts w:hint="eastAsia" w:ascii="宋体" w:hAnsi="宋体" w:eastAsia="宋体" w:cs="宋体"/>
          <w:color w:val="000000"/>
          <w:sz w:val="28"/>
          <w:szCs w:val="28"/>
          <w:highlight w:val="none"/>
          <w:lang w:val="en-US" w:eastAsia="zh-CN"/>
        </w:rPr>
        <w:t>学生综合活动工作。</w:t>
      </w:r>
    </w:p>
    <w:p w14:paraId="0F032974">
      <w:pPr>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3.委托第三方公司的理由；</w:t>
      </w:r>
    </w:p>
    <w:p w14:paraId="66241773">
      <w:pPr>
        <w:ind w:firstLine="560" w:firstLineChars="200"/>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依托学校自身师资条件有限的现实情况，委托第三方机构选派持证专业教师入校开展五育综合活动十分必要。是学校落实立德树人根本任务，推进五育融合育人体系建设的具体实践：借助第三方机构的专业策划与执行能力，可以有效弥补学校现有活动组织资源的不足，进一步提升各类校园活动的策划水平与举办质量，更好地激发学生参与各类活动的积极性，帮助学生在科技探索中培育创新思维、在德育、美育活动中厚植理想信念、在体育锻炼中磨砺意志品质、在艺术熏陶中提升审美素养，最终实现促进学生全面发展、健康成长的育人目标。同时可以提升学生对五育项目活动的认知，助力学生规范开展活动，保障活动开展的安全性与专业性；此外，第三方公司在五育综合活动方面积累了成熟的经验，能够统筹规划活动流程、协调活动所需的各类物料与场地资源，帮助学校节省活动组织的人力与时间成本，也能借助自身的专业经验提前预判并规避活动开展中的各类风险，保障学生综合活动能够有序、顺利落地，最终达到预期的五育综合活动教学效果。</w:t>
      </w:r>
    </w:p>
    <w:p w14:paraId="3E4C8479">
      <w:pPr>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4.开展后，第三方公司承担的工作职责：派出专业教练对本学校学生进行学生综合活动工作。</w:t>
      </w:r>
    </w:p>
    <w:p w14:paraId="1CA9F659">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服务需求</w:t>
      </w:r>
    </w:p>
    <w:p w14:paraId="35A3C14E">
      <w:pPr>
        <w:pageBreakBefore w:val="0"/>
        <w:numPr>
          <w:ilvl w:val="0"/>
          <w:numId w:val="20"/>
        </w:numPr>
        <w:kinsoku/>
        <w:wordWrap w:val="0"/>
        <w:overflowPunct/>
        <w:topLinePunct w:val="0"/>
        <w:bidi w:val="0"/>
        <w:snapToGrid/>
        <w:spacing w:after="60" w:line="360" w:lineRule="auto"/>
        <w:ind w:left="1680" w:hanging="1968" w:hangingChars="700"/>
        <w:textAlignment w:val="auto"/>
        <w:rPr>
          <w:rFonts w:hint="default" w:ascii="宋体" w:hAnsi="宋体" w:eastAsia="宋体" w:cs="宋体"/>
          <w:color w:val="auto"/>
          <w:sz w:val="28"/>
          <w:szCs w:val="28"/>
          <w:highlight w:val="none"/>
          <w:vertAlign w:val="baseline"/>
          <w:lang w:val="en-US"/>
        </w:rPr>
      </w:pPr>
      <w:r>
        <w:rPr>
          <w:rFonts w:hint="eastAsia" w:ascii="宋体" w:hAnsi="宋体" w:eastAsia="宋体" w:cs="宋体"/>
          <w:b/>
          <w:bCs/>
          <w:color w:val="auto"/>
          <w:sz w:val="28"/>
          <w:szCs w:val="28"/>
          <w:highlight w:val="none"/>
        </w:rPr>
        <w:t>项目名称：</w:t>
      </w:r>
      <w:r>
        <w:rPr>
          <w:rFonts w:hint="default" w:ascii="宋体" w:hAnsi="宋体" w:eastAsia="宋体" w:cs="宋体"/>
          <w:color w:val="auto"/>
          <w:sz w:val="28"/>
          <w:szCs w:val="28"/>
          <w:highlight w:val="none"/>
          <w:vertAlign w:val="baseline"/>
          <w:lang w:val="en-US"/>
        </w:rPr>
        <w:t>石园小学学生综合活动项目</w:t>
      </w:r>
    </w:p>
    <w:p w14:paraId="6959C062">
      <w:pPr>
        <w:pageBreakBefore w:val="0"/>
        <w:numPr>
          <w:ilvl w:val="0"/>
          <w:numId w:val="20"/>
        </w:numPr>
        <w:kinsoku/>
        <w:wordWrap w:val="0"/>
        <w:overflowPunct/>
        <w:topLinePunct w:val="0"/>
        <w:bidi w:val="0"/>
        <w:snapToGrid/>
        <w:spacing w:after="60" w:line="360" w:lineRule="auto"/>
        <w:ind w:left="1680" w:hanging="1968" w:hangingChars="70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包号</w:t>
      </w:r>
      <w:r>
        <w:rPr>
          <w:rFonts w:hint="eastAsia" w:ascii="宋体" w:hAnsi="宋体" w:eastAsia="宋体" w:cs="宋体"/>
          <w:color w:val="auto"/>
          <w:sz w:val="28"/>
          <w:szCs w:val="28"/>
          <w:highlight w:val="none"/>
          <w:vertAlign w:val="baseline"/>
          <w:lang w:val="en-US" w:eastAsia="zh-CN"/>
        </w:rPr>
        <w:t>：1</w:t>
      </w:r>
    </w:p>
    <w:p w14:paraId="0043DA54">
      <w:pPr>
        <w:pageBreakBefore w:val="0"/>
        <w:kinsoku/>
        <w:wordWrap w:val="0"/>
        <w:overflowPunct/>
        <w:topLinePunct w:val="0"/>
        <w:bidi w:val="0"/>
        <w:snapToGrid/>
        <w:spacing w:after="60" w:line="360" w:lineRule="auto"/>
        <w:ind w:left="2482" w:hanging="2907" w:hangingChars="1034"/>
        <w:textAlignment w:val="auto"/>
        <w:rPr>
          <w:rFonts w:hint="eastAsia"/>
          <w:color w:val="auto"/>
          <w:sz w:val="28"/>
          <w:szCs w:val="28"/>
          <w:highlight w:val="none"/>
          <w:lang w:eastAsia="zh-CN"/>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w:t>
      </w:r>
      <w:r>
        <w:rPr>
          <w:rFonts w:ascii="宋体" w:hAnsi="宋体"/>
          <w:b/>
          <w:bCs/>
          <w:color w:val="auto"/>
          <w:sz w:val="28"/>
          <w:szCs w:val="28"/>
          <w:highlight w:val="none"/>
        </w:rPr>
        <w:t>项目预算金额</w:t>
      </w:r>
      <w:r>
        <w:rPr>
          <w:rFonts w:ascii="宋体" w:hAnsi="宋体"/>
          <w:color w:val="auto"/>
          <w:sz w:val="28"/>
          <w:szCs w:val="28"/>
          <w:highlight w:val="none"/>
        </w:rPr>
        <w:t>：</w:t>
      </w:r>
      <w:r>
        <w:rPr>
          <w:rFonts w:hint="eastAsia" w:ascii="宋体" w:hAnsi="宋体"/>
          <w:color w:val="auto"/>
          <w:sz w:val="28"/>
          <w:szCs w:val="28"/>
          <w:highlight w:val="none"/>
          <w:u w:val="single"/>
          <w:lang w:val="en-US" w:eastAsia="zh-CN"/>
        </w:rPr>
        <w:t>48.5</w:t>
      </w:r>
      <w:r>
        <w:rPr>
          <w:rFonts w:hint="eastAsia" w:ascii="宋体" w:hAnsi="宋体"/>
          <w:color w:val="auto"/>
          <w:sz w:val="28"/>
          <w:szCs w:val="28"/>
          <w:highlight w:val="none"/>
        </w:rPr>
        <w:t>万元、</w:t>
      </w:r>
      <w:r>
        <w:rPr>
          <w:rFonts w:ascii="宋体" w:hAnsi="宋体"/>
          <w:color w:val="auto"/>
          <w:sz w:val="28"/>
          <w:szCs w:val="28"/>
          <w:highlight w:val="none"/>
        </w:rPr>
        <w:t>项目最高限价</w:t>
      </w:r>
      <w:r>
        <w:rPr>
          <w:rFonts w:hint="eastAsia" w:ascii="宋体" w:hAnsi="宋体"/>
          <w:color w:val="auto"/>
          <w:sz w:val="28"/>
          <w:szCs w:val="28"/>
          <w:highlight w:val="none"/>
        </w:rPr>
        <w:t>：</w:t>
      </w:r>
      <w:r>
        <w:rPr>
          <w:rFonts w:hint="eastAsia" w:ascii="宋体" w:hAnsi="宋体"/>
          <w:color w:val="auto"/>
          <w:sz w:val="28"/>
          <w:szCs w:val="28"/>
          <w:highlight w:val="none"/>
          <w:u w:val="single"/>
          <w:lang w:val="en-US" w:eastAsia="zh-CN"/>
        </w:rPr>
        <w:t>48.5</w:t>
      </w:r>
      <w:r>
        <w:rPr>
          <w:rFonts w:hint="eastAsia" w:ascii="宋体" w:hAnsi="宋体"/>
          <w:color w:val="auto"/>
          <w:sz w:val="28"/>
          <w:szCs w:val="28"/>
          <w:highlight w:val="none"/>
        </w:rPr>
        <w:t>万元</w:t>
      </w:r>
    </w:p>
    <w:p w14:paraId="6692086B">
      <w:pPr>
        <w:wordWrap w:val="0"/>
        <w:spacing w:after="60" w:line="360" w:lineRule="auto"/>
        <w:jc w:val="left"/>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、服务内容：</w:t>
      </w:r>
    </w:p>
    <w:p w14:paraId="3326E3A5">
      <w:pPr>
        <w:pageBreakBefore w:val="0"/>
        <w:kinsoku/>
        <w:wordWrap w:val="0"/>
        <w:overflowPunct/>
        <w:topLinePunct w:val="0"/>
        <w:bidi w:val="0"/>
        <w:adjustRightInd w:val="0"/>
        <w:snapToGrid/>
        <w:spacing w:before="156" w:beforeLines="50" w:line="36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cs="宋体"/>
          <w:b/>
          <w:bCs w:val="0"/>
          <w:color w:val="auto"/>
          <w:sz w:val="24"/>
          <w:szCs w:val="24"/>
          <w:highlight w:val="none"/>
          <w:lang w:val="en-US" w:eastAsia="zh-CN"/>
        </w:rPr>
        <w:t>活动</w:t>
      </w:r>
      <w:r>
        <w:rPr>
          <w:rFonts w:hint="eastAsia" w:ascii="宋体" w:hAnsi="宋体" w:eastAsia="宋体" w:cs="宋体"/>
          <w:b/>
          <w:bCs w:val="0"/>
          <w:color w:val="auto"/>
          <w:sz w:val="24"/>
          <w:szCs w:val="24"/>
          <w:highlight w:val="none"/>
        </w:rPr>
        <w:t>项目</w:t>
      </w: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7506"/>
      </w:tblGrid>
      <w:tr w14:paraId="24B01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5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01F3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0" name="Control_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q161tEAAAADAQAADwAAAAAAAAABACAAAAAiAAAAZHJzL2Rvd25yZXYueG1sUEsBAhQA&#10;FAAAAAgAh07iQBERrjzAAQAAkgMAAA4AAAAAAAAAAQAgAAAAIAEAAGRycy9lMm9Eb2MueG1sUEsF&#10;BgAAAAAGAAYAWQEAAFI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1" name="Control_8_SpCnt_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D+UpdfGAQAAmg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2" name="Control_8_SpCnt_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Mm2aEDGAQAAmg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3" name="Control_8_SpCnt_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bqNMyxgEAAJo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7xaLmacOWFp8ltwMYA5Lo8Hv3Xx&#10;SI5ON41Ka5OI6z2uKP/gn8OoIYmJhWsbbPpSf+yayb7dyVbXyCQZq/nysaIxSHJVVTmbLxJm8Zrs&#10;A8YvCixLQs0DzTJTLC5fMQ6hv0NSLQSjm702JivhfNqawC6C5r7PZ8g1vhODdVqmM9bEIT7X/wvI&#10;ONbX/HFRLXK+g1RhKG4chScOhq6TdILmlsnIdhpZBhzXK+3En3rOfv2lNr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Juo0zLGAQAAmg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4" name="Control_8_SpCnt_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GT1g7TGAQAAmg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855" name="Control_8_SpCnt_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rXrW0QAAAAMBAAAPAAAAAAAAAAEAIAAAACIAAABkcnMvZG93bnJldi54bWxQ&#10;SwECFAAUAAAACACHTuJANus4xsUBAACa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56" name="Control_8_SpCnt_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dpZ/osUBAACa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57" name="Control_8_SpCnt_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JIjE0MUBAACa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58" name="Control_8_SpCnt_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ySuudcUBAACa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59" name="Control_8_SpCnt_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bNRUHxgEAAJo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80dKLDM4+Y2zMTh9WB72fmPj&#10;AR2dEkKmtUnE9R5qzN/75zBqgGJi4dIGk77YH7lksq83suUlEo7GarZ4mOMYOLqqqryfzRNm8Zbs&#10;A8Rv0hmShIYGnGWmmJ2/QxxC/4SkWuC0EjuldVbC6bjRgZwZzn2Xz5CrfccG67RMZ6wJQ3yu/w+Q&#10;tqRv6OO8mud861KFobi2GJ44GLpO0tGJayYj23FkGXBcr7QTf+s5++2XWv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Js1FQfGAQAAmg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0" name="Control_8_SpCnt_1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xZA80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AqmxzODkt2CjB31cHQ9ua+Nx&#10;ip5OCSHT3iTmehdqBDi4Jz9qAcVEw7X1Jn2xQXLNbN/ubMtrJByN1Wy5mCMkR1dVlQ+zecIsXpKd&#10;D/GbBEOS0FCPw8wcs8v3EIfQvyGpVgCtxF5pnRV/Pm21JxeGg9/nM+Rq17HBOi3TGWuGIT7X/w9I&#10;W9I39Ou8mud8C6nCUFxbDE8cDF0n6QTilsnIdpxZBhz3Ky3Fv3rOfvmnN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LFkDzT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1" name="Control_8_SpCnt_1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sIavV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YkqJZQYnvwUbPejj6nhwWxuP&#10;U/R0SgiZ9iYx17tQI8DBPflRCygmGq6tN+mLDZJrZvt2Z1teI+ForGbLxRznwNFVVeXDbJ4wi5dk&#10;50P8JsGQJDTU4zAzx+zyPcQh9G9IqhVAK7FXWmfFn09b7cmF4eD3+Qy52nVssE7LdMaaYYjP9f8D&#10;0pb0Df06r+Y530KqMBTXFsMTB0PXSTqBuGUysh1nlgHH/UpL8a+es1/+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Cwhq9X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2" name="Control_8_SpCnt_1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K6TYs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oqLEMoOT34KNHvRxdTy4rY3H&#10;KXo6JYRMe5OY612oEeDgnvyoBRQTDdfWm/TFBsk1s327sy2vkXA0VrPlYo5z4OiqqvJhNk+YxUuy&#10;8yF+k2BIEhrqcZiZY3b5HuIQ+jck1QqgldgrrbPiz6et9uTCcPD7fIZc7To2WKdlOmPNMMTn+v8B&#10;aUv6hn6dV/OcbyFVGIpri+GJg6HrJJ1A3DIZ2Y4zy4DjfqWl+FfP2S//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MrpNiz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3" name="Control_8_SpCnt_1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V6ySzcUBAACb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4" name="Control_8_SpCnt_1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HfnwE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YkaJZQYnvwUbPejj6nhwWxuP&#10;U/R0SgiZ9iYx17tQI8DBPflRCygmGq6tN+mLDZJrZvt2Z1teI+ForGbLxRznwNFVVeXDbJ4wi5dk&#10;50P8JsGQJDTU4zAzx+zyPcQh9G9IqhVAK7FXWmfFn09b7cmF4eD3+Qy52nVssE7LdMaaYYjP9f8D&#10;0pb0Df06r+Y530KqMBTXFsMTB0PXSTqBuGUysh1nlgHH/UpL8a+es1/+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Ed+fAT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5" name="Control_8_SpCnt_1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No72OX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6" name="Control_8_SpCnt_1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DzzRRz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7" name="Control_8_SpCnt_1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htuH9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YkmJZQYnvwUbPejj6nhwWxuP&#10;U/R0SgiZ9iYx17tQI8DBPflRCygmGq6tN+mLDZJrZvt2Z1teI+ForGbLxRznwNFVVeXDbJ4wi5dk&#10;50P8JsGQJDTU4zAzx+zyPcQh9G9IqhVAK7FXWmfFn09b7cmF4eD3+Qy52nVssE7LdMaaYYjP9f8D&#10;0pb0Df06r+Y530KqMBTXFsMTB0PXSTqBuGUysh1nlgHH/UpL8a+es1/+qc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KG24f3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8" name="Control_8_SpCnt_1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F1R6VT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69" name="Control_8_SpCnt_1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MAUTbX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0" name="Control_8_SpCnt_2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IoOFu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1" name="Control_8_SpCnt_2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BdLsgr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2" name="Control_8_SpCnt_2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PGDL/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3" name="Control_8_SpCnt_2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GzGix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4" name="Control_8_SpCnt_2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HwUZd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5" name="Control_8_SpCnt_2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hUcE6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6" name="Control_8_SpCnt_2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AeZXM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7" name="Control_8_SpCnt_2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Jrc+C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8" name="Control_8_SpCnt_2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GY78I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79" name="Control_8_SpCnt_2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2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7flRqxwEAAJs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i0dKLDM4+Y2zMTh9WB72fmPj&#10;oUJPp4SQaW8Sc72HGgH2/jmMGqCYaLi0waQvNkgume3rjW15iYSjsZotHuY4B46uqirvZ/OEWbwl&#10;+wDxm3SGJKGhAYeZOWbn7xCH0D8hqRY4rcROaZ2VcDpudCBnhoPf5TPkat+xwTot0xlrwhCf6/8D&#10;pC3pG/o4r+Y537pUYSiuLYYnDoauk3R04prJyHacWQYc9ystxd96zn77p9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7flRq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0" name="Control_8_SpCnt_3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jloXMsUBAACb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1" name="Control_8_SpCnt_3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TH7PT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2" name="Control_8_SpCnt_3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11y4q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3" name="Control_8_SpCnt_3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GiSis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4" name="Control_8_SpCnt_3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4QGQC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5" name="Control_8_SpCnt_3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OUFwO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6" name="Control_8_SpCnt_3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8m2IL0QAAAAMBAAAPAAAAAAAAAAEAIAAAACIAAABkcnMvZG93bnJldi54bWxQ&#10;SwECFAAUAAAACACHTuJAA81dGsUBAACb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7" name="Control_8_SpCnt_3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J6I+f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8" name="Control_8_SpCnt_3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GJv8V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89" name="Control_8_SpCnt_3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3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P8qVb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0" name="Control_8_SpCnt_4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7c4JPxgEAAJs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j0iNZQYnv3E2BqcPy8Peb2w8&#10;zNDTKSFk2pvEXO+hRoC9fw6jBigmGi5tMOmLDZJLZvt6Y1teIuForGaLhzlCcnRVVXk/myfM4i3Z&#10;B4jfpDMkCQ0NOMzMMTt/hziE/glJtcBpJXZK66yE03GjAzkzHPwunyFX+44N1mmZzlgThvhc/x8g&#10;bUnf0Md5Nc/51qUKQ3FtMTxxMHSdpKMT10xGtuPMMuC4X2kp/tZz9ts/tf4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Ltzgk/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1" name="Control_8_SpCnt_4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mNiau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2" name="Control_8_SpCnt_4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A/rtXxwEAAJs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jxUllhmc/MbZGJw+LA97v7Hx&#10;MENPp4SQaW8Sc72HGgH2/jmMGqCYaLi0waQvNkgume3rjW15iYSjsZotHuY4B46uqirvZ/OEWbwl&#10;+wDxm3SGJKGhAYeZOWbn7xCH0D8hqRY4rcROaZ2VcDpudCBnhoPf5TPkat+xwTot0xlrwhCf6/8D&#10;pC3pG/o4r+Y537pUYSiuLYYnDoauk3R04prJyHacWQYc9ystxd96zn77p9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A/rtX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3" name="Control_8_SpCnt_4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dux+2xwEAAJs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bxaPc4osczg5Ldgowd9XB0Pbmvj&#10;cY6eTgkh094k5noXagQ4uGc/agHFRMO19SZ9sUFyzWzf7mzLayQcjdV8+bDAOXB0VVU5my8SZvGW&#10;7HyIXyUYkoSGehxm5phdvoU4hP4OSbUCaCX2Suus+PNpqz25MBz8Pp8hV7uODdZpmc5YMwzxuf5f&#10;QNqSvqGPi2qR8y2kCkNxbTE8cTB0naQTiFsmI9txZhlw3K+0FH/qOfvtn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dux+2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4" name="Control_8_SpCnt_4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NafF/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5" name="Control_8_SpCnt_4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NAsVZ7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6" name="Control_8_SpCnt_4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DbkyGf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7" name="Control_8_SpCnt_4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roWyGxwEAAJs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jwtKLDM4+Y2zMTh9WB72fmPj&#10;YYaeTgkh094k5noPNQLs/XMYNUAx0XBpg0lfbJBcMtvXG9vyEglHYzVbPMxxDhxdVVXez+YJs3hL&#10;9gHiN+kMSUJDAw4zc8zO3yEOoX9CUi1wWomd0jor4XTc6EDODAe/y2fI1b5jg3VapjPWhCE+1/8H&#10;SFvSN/RxXs1zvnWpwlBcWwxPHAxdJ+noxDWTke04sww47ldair/1nP32T6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roWyG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8" name="Control_8_SpCnt_4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FdGZC/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899" name="Control_8_SpCnt_4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4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KA8DO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0" name="Control_8_SpCnt_5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IH49w3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1" name="Control_8_SpCnt_5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cvVPs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2" name="Control_8_SpCnt_5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Pp1zhX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3" name="Control_8_SpCnt_5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nMGr0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4" name="Control_8_SpCnt_5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34oQ9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5" name="Control_8_SpCnt_5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OqnINz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6" name="Control_8_SpCnt_5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Mb70lxw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sVxQYpnByW/ARg/68HDYu42N&#10;hzl6OiWETHuTmOtdqBFg7178qAUUEw2X1pv0xQbJJbN9vbEtL5FwNFaz5WKOc+DoqqryfjZPmMV7&#10;svMhPkswJAkN9TjMzDE7fwtxCP0dkmoF0ErslNZZ8afjRntyZjj4XT5DrnYdG6zTMp2xZhjic/2/&#10;gLQlfUMf59U851tIFYbi2mJ44mDoOklHENdMRrbjzDLguF9pKf7Uc/b7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Mb70l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7" name="Control_8_SpCnt_5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RKhnE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8" name="Control_8_SpCnt_5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tzRFt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09" name="Control_8_SpCnt_5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5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wiLWM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lktKLDM4+Y2zMTh9eDzs/cbG&#10;wxw9nRJCpr1JzPUeagTY+5cwaoBiouHSBpO+2CC5ZLavN7blJRKOxmq2eJjjHDi6qqq8n80TZvGe&#10;7APEZ+kMSUJDAw4zc8zO3yAOob9DUi1wWomd0jor4XTc6EDODAe/y2fI1b5jg3VapjPWhCE+1/8L&#10;SFvSN3Q5r+Y537pUYSiuLYYnDoauk3R04prJyHacWQYc9ystxZ96zn7/p9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wiLWM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0" name="Control_8_SpCnt_6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6ku7Sxg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YrUWGZw8huw0YM+PBz2bmPj&#10;YYGeTgkh094k5noXagTYuxc/agHFRMOl9SZ9sUFyyWxfb2zLSyQcjdVsuZgjJEdXVZX3s3nCLN6T&#10;nQ/xWYIhSWiox2Fmjtn5W4hD6O+QVCuAVmKntM6KPx032pMzw8Hv8hlytevYYJ2W6Yw1wxCf6/8F&#10;pC3pG/o4r+Y530KqMBTXFsMTB0PXSTqCuGYysh1nlgHH/UpL8aees9//qf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LqS7t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1" name="Control_8_SpCnt_6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n10ozxw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TqlxDKDk9+AjR704eGwdxsb&#10;Dwv0dEoImfYmMde7UCPA3r34UQsoJhourTfpiw2SS2b7emNbXiLhaKxmy8Uc58DRVVXl/WyeMIv3&#10;ZOdDfJZgSBIa6nGYmWN2/hbiEPo7JNUKoJXYKa2z4k/HjfbkzHDwu3yGXO06NlinZTpjzTDE5/p/&#10;AWlL+oY+zqt5zreQKgzFtcXwxMHQdZKOIK6ZjGzHmWXAcb/SUvyp5+z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n10oz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2" name="Control_8_SpCnt_6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BH9fKxw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VpRYpnByW/ARg/68HDYu42N&#10;hwV6OiWETHuTmOtdqBFg7178qAUUEw2X1pv0xQbJJbN9vbEtL5FwNFaz5WKOc+DoqqryfjZPmMV7&#10;svMhPkswJAkN9TjMzDE7fwtxCP0dkmoF0ErslNZZ8afjRntyZjj4XT5DrnYdG6zTMp2xZhjic/2/&#10;gLQlfUMf59U851tIFYbi2mJ44mDoOklHENdMRrbjzDLguF9pKf7Uc/b7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BH9fK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3" name="Control_8_SpCnt_6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Fxacy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4" name="Control_8_SpCnt_6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EyIne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5" name="Control_8_SpCnt_6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RzTkDxw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TqnxDKDk9+AjR704eGwdxsb&#10;Dwv0dEoImfYmMde7UCPA3r34UQsoJhourTfpiw2SS2b7emNbXiLhaKxmy8Uc58DRVVXl/WyeMIv3&#10;ZOdDfJZgSBIa6nGYmWN2/hbiEPo7JNUKoJXYKa2z4k/HjfbkzHDwu3yGXO06NlinZTpjzTDE5/p/&#10;AWlL+oY+zqt5zreQKgzFtcXwxMHQdZKOIK6ZjGzHmWXAcb/SUvyp5+z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RzTkD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6" name="Control_8_SpCnt_6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DcFpPr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7" name="Control_8_SpCnt_6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KpAABv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8" name="Control_8_SpCnt_6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WpwiyxwEAAJs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Yrzt8zg5Ddgowd9eDjs3cbG&#10;wwI9nRJCpr1JzPUu1Aiwdy9+1AKKiYZL6036YoPkktm+3tiWl0g4GqvZcjHHOXB0VVV5P5snzOI9&#10;2fkQnyUYkoSGehxm5pidv4U4hP4OSbUCaCV2Suus+NNxoz05Mxz8Lp8hV7uODdZpmc5YMwzxuf5f&#10;QNqSvqGP82qe8y2kCkNxbTE8cTB0naQjiGsmI9txZhlw3K+0FH/qOfv9n1r/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Wpwiy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19" name="Control_8_SpCnt_6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6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MvirF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0" name="Control_8_SpCnt_7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4aTjKxgEAAJs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sSJqnLA0+Q24GMAcHg57v3Hx&#10;sCBPp5tGpb1JzPUelwSw989h1JDERMOlDTZ9qUF2yWxfb2yrS2SSjNVscT8nSEmuqirvZvOEWbwl&#10;+4DxqwLLklDzQMPMHIvzN4xD6O+QVAvB6GanjclKOB03JrCzoMHv8hlyje/EYJ2W6Yw1cYjP9f8C&#10;Mo71NX+cV/Oc7yBVGIobR+GJg6HrJB2huWYysp1mlgHH/UpL8aees9/+qf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LhpOMr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1" name="Control_8_SpCnt_7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lLJwrxwEAAJs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sZpy5oSlyW/AxQDm8HDY+42L&#10;hwV5Ot00Ku1NYq73uCSAvX8Oo4YkJhoubbDpSw2yS2b7emNbXSKTZKxmi/s5zUGSq6rKu9k8YRZv&#10;yT5g/KrAsiTUPNAwM8fi/A3jEPo7JNVCMLrZaWOyEk7HjQnsLGjwu3yGXOM7MVinZTpjTRzic/2/&#10;gIxjfc0f59U85ztIFYbixlF44mDoOklHaK6ZjGynmWXAcb/SUvyp5+y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lLJwr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2" name="Control_8_SpCnt_7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D5AHS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3" name="Control_8_SpCnt_7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eoaUz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4" name="Control_8_SpCnt_7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Oc0v6xwEAAJs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sZpx5oSlyW/AxQDm8HDY+42L&#10;hwV5Ot00Ku1NYq73uCSAvX8Oo4YkJhoubbDpSw2yS2b7emNbXSKTZKxmi/s5zUGSq6rKu9k8YRZv&#10;yT5g/KrAsiTUPNAwM8fi/A3jEPo7JNVCMLrZaWOyEk7HjQnsLGjwu3yGXOM7MVinZTpjTRzic/2/&#10;gIxjfc0f59U85ztIFYbixlF44mDoOklHaK6ZjGynmWXAcb/SUvyp5+y3f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Oc0v6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5" name="Control_8_SpCnt_7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0zbvG8gBAACb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6" name="Control_8_SpCnt_7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DX+cuL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7" name="Control_8_SpCnt_7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Ki71gP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8" name="Control_8_SpCnt_7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UXN6qxwEAAJs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saL5O2Fp8htwMYA5PBz2fuPi&#10;YUGeTjeNSnuTmOs9Lglg75/DqCGJiYZLG2z6UoPsktm+3thWl8gkGavZ4n5Oc5DkqqrybjZPmMVb&#10;sg8YvyqwLAk1DzTMzLE4f8M4hP4OSbUQjG522pishNNxYwI7Cxr8Lp8h1/hODNZpmc5YE4f4XP8v&#10;IONYX/PHeTXP+Q5ShaG4cRSeOBi6TtIRmmsmI9tpZhlw3K+0FH/qOfvtn1r/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UXN6q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29" name="Control_8_SpCnt_7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7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JGXpL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VktKLDM4+Y2zMTh9eDzs/cbG&#10;wwI9nRJCpr1JzPUeagTY+5cwaoBiouHSBpO+2CC5ZLavN7blJRKOxmq2eJjjHDi6qqq8n80TZvGe&#10;7APEZ+kMSUJDAw4zc8zO3yAOob9DUi1wWomd0jor4XTc6EDODAe/y2fI1b5jg3VapjPWhCE+1/8L&#10;SFvSN3Q5r+Y537pUYSiuLYYnDoauk3R04prJyHacWQYc9ystxZ96zn7/p9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JGXpL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0" name="Control_8_SpCnt_8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QwMQpxgEAAJs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bx6nCE1lhmc/BZs9KCPq+PBbW08&#10;rtDTKSFk2pvEXO9CjQAH9+xHLaCYaLi23qQvNkiume3bnW15jYSjsZovHxYIydFVVeVsvkiYxVuy&#10;8yF+lWBIEhrqcZiZY3b5FuIQ+jsk1QqgldgrrbPiz6et9uTCcPD7fIZc7To2WKdlOmPNMMTn+n8B&#10;aUv6hj4uqkXOt5AqDMW1xfDEwdB1kk4gbpmMbMeZZcBxv9JS/Knn7Ld/avM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NDAxCn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1" name="Control_8_SpCnt_8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NhWDIxwEAAJs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bx6nE0psczg5Ldgowd9XB0Pbmvj&#10;cYWeTgkh094k5noXagQ4uGc/agHFRMO19SZ9sUFyzWzf7mzLayQcjdV8+bDAOXB0VVU5my8SZvGW&#10;7HyIXyUYkoSGehxm5phdvoU4hP4OSbUCaCX2Suus+PNpqz25MBz8Pp8hV7uODdZpmc5YMwzxuf5f&#10;QNqSvqGPi2qR8y2kCkNxbTE8cTB0naQTiFsmI9txZhlw3K+0FH/qOfvtn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NhWDI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2" name="Control_8_SpCnt_8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KtN/TH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3" name="Control_8_SpCnt_8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DYIWdD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4" name="Control_8_SpCnt_8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m2rcZxwEAAJs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bx6nM0psczg5Ldgowd9XB0Pbmvj&#10;cYWeTgkh094k5noXagQ4uGc/agHFRMO19SZ9sUFyzWzf7mzLayQcjdV8+bDAOXB0VVU5my8SZvGW&#10;7HyIXyUYkoSGehxm5phdvoU4hP4OSbUCaCX2Suus+PNpqz25MBz8Pp8hV7uODdZpmc5YMwzxuf5f&#10;QNqSvqGPi2qR8y2kCkNxbTE8cTB0naQTiFsmI9txZhlw3K+0FH/qOfvtn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m2rcZ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5" name="Control_8_SpCnt_8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LufE/j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6" name="Control_8_SpCnt_8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F1XjgH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7" name="Control_8_SpCnt_8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MASKuD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8" name="Control_8_SpCnt_8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89SJJxwEAAJs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bx6nOH8LTM4+S3Y6EEfV8eD29p4&#10;XKGnU0LItDeJud6FGgEO7tmPWkAx0XBtvUlfbJBcM9u3O9vyGglHYzVfPixwDhxdVVXO5ouEWbwl&#10;Ox/iVwmGJKGhHoeZOWaXbyEOob9DUq0AWom90jor/nzaak8uDAe/z2fI1a5jg3VapjPWDEN8rv8X&#10;kLakb+jjolrkfAupwlBcWwxPHAxdJ+kE4pbJyHacWQYc9ystxZ96zn77pz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89SJJ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39" name="Control_8_SpCnt_8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8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hsIao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0" name="Control_8_SpCnt_9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vXHDHxg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pAaywxOfuNsDE4fHg97v7Hx&#10;sERPp4SQaW8Sc72HGgH2/iWMGqCYaLi0waQvNkgume3rjW15iYSjsZotHuYIydFVVeX9bJ4wi/dk&#10;HyA+S2dIEhoacJiZY3b+BnEI/R2SaoHTSuyU1lkJp+NGB3JmOPhdPkOu9h0brNMynbEmDPG5/l9A&#10;2pK+oct5Nc/51qUKQ3FtMTxxMHSdpKMT10xGtuPMMuC4X2kp/tRz9vs/tf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O9ccMf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1" name="Control_8_SpCnt_9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yGdQm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qaUWGZw8htnY3D68HjY+42N&#10;hyV6OiWETHuTmOs91Aiw9y9h1ADFRMOlDSZ9sUFyyWxfb2zLSyQcjdVs8TDHOXB0VVV5P5snzOI9&#10;2QeIz9IZkoSGBhxm5pidv0EcQn+HpFrgtBI7pXVWwum40YGcGQ5+l8+Qq33HBuu0TGesCUN8rv8X&#10;kLakb+hyXs1zvnWpwlBcWwxPHAxdJ+noxDWTke04sww47ldaij/1nP3+T6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yGdQm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2" name="Control_8_SpCnt_9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U0Unf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ipKLDM4+Y2zMTh9eDzs/cbG&#10;wxI9nRJCpr1JzPUeagTY+5cwaoBiouHSBpO+2CC5ZLavN7blJRKOxmq2eJjjHDi6qqq8n80TZvGe&#10;7APEZ+kMSUJDAw4zc8zO3yAOob9DUi1wWomd0jor4XTc6EDODAe/y2fI1b5jg3VapjPWhCE+1/8L&#10;SFvSN3Q5r+Y537pUYSiuLYYnDoauk3R04prJyHacWQYc9ystxZ96zn7/p9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U0Unf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3" name="Control_8_SpCnt_9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JlO0+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4" name="Control_8_SpCnt_9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ZRgP3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5" name="Control_8_SpCnt_9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EA6cW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6" name="Control_8_SpCnt_9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GLLOu/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7" name="Control_8_SpCnt_9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jp4O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haUWGZw8htnY3D68HjY+42N&#10;hyV6OiWETHuTmOs91Aiw9y9h1ADFRMOlDSZ9sUFyyWxfb2zLSyQcjdVs8TDHOXB0VVV5P5snzOI9&#10;2QeIz9IZkoSGBhxm5pidv0EcQn+HpFrgtBI7pXVWwum40YGcGQ5+l8+Qq33HBuu0TGesCUN8rv8X&#10;kLakb+hyXs1zvnWpwlBcWwxPHAxdJ+noxDWTke04sww47ldaij/1nP3+T6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jp4O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8" name="Control_8_SpCnt_9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DaZanxg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nD+lhmc/MbZGJw+PB72fmPj&#10;YYmeTgkh094k5noPNQLs/UsYNUAx0XBpg0lfbJBcMtvXG9vyEglHYzVbPMxxDhxdVVXez+YJs3hP&#10;9gHis3SGJKGhAYeZOWbnbxCH0N8hqRY4rcROaZ2VcDpudCBnhoPf5TPkat+xwTot0xlrwhCf6/8F&#10;pC3pG7qcV/Ocb12qMBTXFsMTB0PXSTo6cc1kZDvOLAOO+5WW4k89Z7//U+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JtiC9EAAAADAQAADwAAAAAAAAABACAAAAAiAAAAZHJzL2Rvd25yZXYueG1s&#10;UEsBAhQAFAAAAAgAh07iQANplqfGAQAAmw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49" name="Control_8_SpCnt_9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9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eLDJGxwEAAJs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paUWGZw8htnY3D68HjY+42N&#10;hyV6OiWETHuTmOs91Aiw9y9h1ADFRMOlDSZ9sUFyyWxfb2zLSyQcjdVs8TDHOXB0VVV5P5snzOI9&#10;2QeIz9IZkoSGBhxm5pidv0EcQn+HpFrgtBI7pXVWwum40YGcGQ5+l8+Qq33HBuu0TGesCUN8rv8X&#10;kLakb+hyXs1zvnWpwlBcWwxPHAxdJ+noxDWTke04sww47ldaij/1nP3+T6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eLDJGxwEAAJs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0" name="Control_8_SpCnt_10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7wyfj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1" name="Control_8_SpCnt_10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HEbLCc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2" name="Control_8_SpCnt_10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0zo/t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3" name="Control_8_SpCnt_10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k0tjB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4" name="Control_8_SpCnt_10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l2Hf+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5" name="Control_8_SpCnt_10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CXZsU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6" name="Control_8_SpCnt_10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q1d/w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b6gxDKDk9+AjR704eGwdxsb&#10;D9MSXZ0SQqbFSdT1LtSIsHcvftQCiomHS+tN+mKH5JLpvt7olpdIOBqr2XIxx0FwdFVVeT+bJ8zi&#10;Pdn5EJ8lGJKEhnqcZiaZnb+FOIT+Dkm1AmgldkrrrPjTcaM9OTOc/C6fIVe7jg3WaZnOWDMM8bn+&#10;X0Dakr6hj/NqnvMtpApDcW0xPHEwdJ2kI4hrJiPbcWgZcFywtBV/6jn7/ada/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atXf8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7" name="Control_8_SpCnt_10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jVAzGs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8" name="Control_8_SpCnt_10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H9Yf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59" name="Control_8_SpCnt_10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0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gcGs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0" name="Control_8_SpCnt_11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eT+zxxw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YHUWGZw8huw0YM+PBz2bmPj&#10;YTpFV6eEkGlxEnW9CzUi7N2LH7WAYuLh0nqTvtghuWS6rze65SUSjsZqtlzMEZKjq6rK+9k8YRbv&#10;yc6H+CzBkCQ01OM0M8ns/C3EIfR3SKoVQCuxU1pnxZ+OG+3JmeHkd/kMudp1bLBOy3TGmmGIz/X/&#10;AtKW9A19nFfznG8hVRiKa4vhiYOh6yQdQVwzGdmOQ8uA44KlrfhTz9nvP9X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CeT+z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1" name="Control_8_SpCnt_11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5ygAb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2" name="Control_8_SpCnt_11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RQkT/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VFRYpnByW/ARg/68HDYu42N&#10;h+kUXZ0SQqbFSdT1LtSIsHcvftQCiomHS+tN+mKH5JLpvt7olpdIOBqr2XIxx0FwdFVVeT+bJ8zi&#10;Pdn5EJ8lGJKEhnqcZiaZnb+FOIT+Dkm1AmgldkrrrPjTcaM9OTOc/C6fIVe7jg3WaZnOWDMM8bn+&#10;X0Dakr6hj/NqnvMtpApDcW0xPHEwdJ2kI4hrJiPbcWgZcFywtBV/6jn7/ada/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EUJE/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3" name="Control_8_SpCnt_11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D2x6gV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4" name="Control_8_SpCnt_11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AVLzs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TGjxDKDk9+AjR704eGwdxsb&#10;D9MpujolhEyLk6jrXagRYe9e/KgFFBMPl9ab9MUOySXTfb3RLS+RcDRWs+VijoPg6Kqq8n42T5jF&#10;e7LzIT5LMCQJDfU4zUwyO38LcQj9HZJqBdBK7JTWWfGn40Z7cmY4+V0+Q652HRus0zKdsWYY4nP9&#10;v4C0JX1DH+fVPOdbSBWG4tpieOJg6DpJRxDXTEa249Ay4LhgaSv+1HP2+0+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gFS87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5" name="Control_8_SpCnt_11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n0VA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6" name="Control_8_SpCnt_116"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6"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PWRTi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bGgxDKDk9+AjR704eGwdxsb&#10;D9MpujolhEyLk6jrXagRYe9e/KgFFBMPl9ab9MUOySXTfb3RLS+RcDRWs+VijoPg6Kqq8n42T5jF&#10;e7LzIT5LMCQJDfU4zUwyO38LcQj9HZJqBdBK7JTWWfGn40Z7cmY4+V0+Q652HRus0zKdsWYY4nP9&#10;v4C0JX1DH+fVPOdbSBWG4tpieOJg6DpJRxDXTEa249Ay4LhgaSv+1HP2+0+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D1kU4s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7" name="Control_8_SpCnt_117"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7"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o3PgI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bGkxDKDk9+AjR704eGwdxsb&#10;D9MpujolhEyLk6jrXagRYe9e/KgFFBMPl9ab9MUOySXTfb3RLS+RcDRWs+VijoPg6Kqq8n42T5jF&#10;e7LzIT5LMCQJDfU4zUwyO38LcQj9HZJqBdBK7JTWWfGn40Z7cmY4+V0+Q652HRus0zKdsWYY4nP9&#10;v4C0JX1DH+fVPOdbSBWG4tpieOJg6DpJRxDXTEa249Ay4LhgaSv+1HP2+0+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6Nz4C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8" name="Control_8_SpCnt_118"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8"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onlMy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69" name="Control_8_SpCnt_119"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19"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F/KAh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0" name="Control_8_SpCnt_120"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0"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H9S6exwEAAJw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cUHUOGFp8htwMYA5PBz2fuPi&#10;YVqRq9NNo9LiJOp6j0tC2PvnMGpIYuLh0gabvtQhu2S6rze61SUyScZqtrifE6QkV1WVd7N5wize&#10;kn3A+FWBZUmoeaBpZpLF+RvGIfR3SKqFYHSz08ZkJZyOGxPYWdDkd/kMucZ3YrBOy3TGmjjE5/p/&#10;ARnH+po/zqt5zneQKgzFjaPwxMHQdZKO0FwzGdlOQ8uA44KlrfhTz9lvP9X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BH9S6e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1" name="Control_8_SpCnt_121"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1"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oHDCd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2" name="Control_8_SpCnt_122"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2"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yPiGk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3" name="Control_8_SpCnt_123"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3"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HybYgvRAAAAAwEAAA8AAAAAAAAAAQAgAAAAIgAAAGRycy9kb3ducmV2Lnht&#10;bFBLAQIUABQAAAAIAIdO4kAvfWp6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4" name="Control_8_SpCnt_124"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4"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8m2IL0QAAAAMBAAAPAAAAAAAAAAEAIAAAACIAAABkcnMvZG93bnJldi54&#10;bWxQSwECFAAUAAAACACHTuJAWe5+g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7650" cy="220345"/>
                      <wp:effectExtent l="0" t="0" r="0" b="0"/>
                      <wp:wrapNone/>
                      <wp:docPr id="1073742975" name="Control_8_SpCnt_125" hidden="1"/>
                      <wp:cNvGraphicFramePr/>
                      <a:graphic xmlns:a="http://schemas.openxmlformats.org/drawingml/2006/main">
                        <a:graphicData uri="http://schemas.microsoft.com/office/word/2010/wordprocessingShape">
                          <wps:wsp>
                            <wps:cNvSpPr/>
                            <wps:spPr>
                              <a:xfrm>
                                <a:off x="0" y="0"/>
                                <a:ext cx="247650" cy="220345"/>
                              </a:xfrm>
                              <a:prstGeom prst="rect">
                                <a:avLst/>
                              </a:prstGeom>
                              <a:solidFill>
                                <a:srgbClr val="FFFFFF">
                                  <a:alpha val="100000"/>
                                </a:srgbClr>
                              </a:solidFill>
                              <a:ln w="9525">
                                <a:noFill/>
                              </a:ln>
                            </wps:spPr>
                            <wps:bodyPr/>
                          </wps:wsp>
                        </a:graphicData>
                      </a:graphic>
                    </wp:anchor>
                  </w:drawing>
                </mc:Choice>
                <mc:Fallback>
                  <w:pict>
                    <v:rect id="Control_8_SpCnt_125" o:spid="_x0000_s1026" o:spt="1" style="position:absolute;left:0pt;margin-left:0pt;margin-top:0pt;height:17.35pt;width:19.5pt;visibility:hidden;z-index:251659264;mso-width-relative:page;mso-height-relative:page;" fillcolor="#FFFFFF" filled="t" stroked="f" coordsize="21600,21600" o:gfxdata="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JtiC9EAAAADAQAADwAAAAAAAAABACAAAAAiAAAAZHJzL2Rvd25yZXYu&#10;eG1sUEsBAhQAFAAAAAgAh07iQL5rkmnJAQAAnAMAAA4AAAAAAAAAAQAgAAAAIAEAAGRycy9lMm9E&#10;b2MueG1sUEsFBgAAAAAGAAYAWQEAAFs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76" name="Control_8_SpCnt_12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2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gvF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77" name="Control_8_SpCnt_12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2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HObCUxwEAAJwDAAAOAAAAZHJzL2Uyb0RvYy54bWytU0uP2jAQvlfq&#10;f7B8LwlZKB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cvGwmFWrxYISywxOfutsDE4fl8eD39p4&#10;nFbo6pQQMi1Ooq73UCPCwT+FUQMUEw/XNpj0xQ7JNdN9u9Mtr5FwNFaz5arCQXB0VVX5MJsnzOIl&#10;2QeI36QzJAkNDTjNTDK7fIc4hP4NSbXAaSX2SuushPNpqwO5MJz8Pp8hV/uODdZpmc5YE4b4XP8/&#10;IG1J39DVvJrn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HObCU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78" name="Control_8_SpCnt_12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2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NnARXxwEAAJwDAAAOAAAAZHJzL2Uyb0RvYy54bWytU02P2jAQvVfq&#10;f7B8LwlZKB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cPi1m1WuD8LTM4+S3Y6EEfl8eD29p4&#10;nFbo6pQQMi1Ooq53oUaEg3vyoxZQTDxcW2/SFzsk10z37U63vEbC0VjNlqsKB8HRVVXlw2yeMIuX&#10;ZOdD/CbBkCQ01OM0M8ns8j3EIfRvSKoVQCuxV1pnxZ9PW+3JheHk9/kMudp1bLBOy3TGmmGIz/X/&#10;A9KW9A1dzat5zreQKgzFtcXwxMHQdZJOIG6ZjGzHoWXAccHSVvyr5+yXn2rz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NnAR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79" name="Control_8_SpCnt_12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2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qGei9xwEAAJwDAAAOAAAAZHJzL2Uyb0RvYy54bWytU0uP2jAQvlfq&#10;f7B8LwlZKB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eJhMatWixUllhmc/NbZCE4fl8eD39p4&#10;nFbo6pQQMi1Ooq73oUaEg3+CUQsoJh6uLZj0xQ7JNdN9u9Mtr5FwNFaz5arCQXB0VVX5MJsnzOIl&#10;2UOI36QzJAkNBZxmJpldvoc4hP4NSbWC00rsldZZgfNpq4FcGE5+n8+Qq33HBuu0TGesGYb4XP8/&#10;IG1J39DVvJrn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qGei9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0" name="Control_8_SpCnt_13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OVM2Wxg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V6tlkiNZQYnv3U2gtPH5fHgtzYe&#10;pzN0dUoImRYnUdf7UCPCwT/BqAUUEw/XFkz6Yofkmum+3emW10g4Gqv5clUhJEdXVZWz+SJhFi/J&#10;HkL8Jp0hSWgo4DQzyezyPcQh9G9IqhWcVmKvtM4KnE9bDeTCcPL7fIZc7Ts2WKdlOmPNMMTn+v8B&#10;aUv6hq4W1SLnW5cqDMW1xfDEwdB1kk5O3DIZ2Y5Dy4DjgqWt+FfP2S8/1e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A5UzZb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1" name="Control_8_SpCnt_13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p0SF8xwEAAJwDAAAOAAAAZHJzL2Uyb0RvYy54bWytU0uP2jAQvlfq&#10;f7B8LwkBuh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8mH2MK9Wyykllhmc/NbZGJw+Lo8Hv7Xx&#10;OJ2hq1NCyLQ4ibreQ40IB/8URg1QTDxc22DSFzsk10z37U63vEbC0VjNl6sKB8HRVVXlbL5ImMVL&#10;sg8Qv0lnSBIaGnCamWR2+Q5xCP0bkmqB00rsldZZCefTVgdyYTj5fT5DrvYdG6zTMp2xJgzxuf5/&#10;QNqSvqGrRbXI+dalCkNxbTE8cTB0naSTE7dMRrbj0DLguGBpK/7Vc/bLT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p0SF8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2" name="Control_8_SpCnt_13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BWWWYxwEAAJwDAAAOAAAAZHJzL2Uyb0RvYy54bWytU0uP2jAQvlfq&#10;f7B8LwkBuh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8mH2MK9Wy4oSywxOfutsDE4fl8eD39p4&#10;nM7Q1SkhZFqcRF3voUaEg38KowYoJh6ubTDpix2Sa6b7dqdbXiPhaKzmy1WFg+DoqqpyNl8kzOIl&#10;2QeI36QzJAkNDTjNTDK7fIc4hP4NSbXAaSX2SuushPNpqwO5MJz8Pp8hV/uODdZpmc5YE4b4XP8/&#10;IG1J39DV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BWWWY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3" name="Control_8_SpCnt_13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m3Ily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qtZxRYpnByW/BRg/6uDwe3NbG&#10;43SG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m3Ily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4" name="Control_8_SpCnt_13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QT52L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qtZxTYpnByW/BRg/6uDwe3NbG&#10;43SG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QT52L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5" name="Control_8_SpCnt_13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3ynFh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qtVxQYpnByW/BRg/6uDwe3NbG&#10;43SG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3ynFh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6" name="Control_8_SpCnt_13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fQjWF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7" name="Control_8_SpCnt_13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HjH2W/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8" name="Control_8_SpCnt_13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yYm2sxw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V6tljh/ywxOfutsBKePy+PBb208&#10;Tmfo6pQQMi1Ooq73oUaEg3+CUQsoJh6uLZj0xQ7JNdN9u9Mtr5FwNFbz5arCQXB0VVU5my8SZvGS&#10;7CHEb9IZkoSGAk4zk8wu30McQv+GpFrBaSX2SuuswPm01UAuDCe/z2fI1b5jg3VapjPWDEN8rv8f&#10;kLakb+hq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yYm2s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89" name="Control_8_SpCnt_13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3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V54FG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qtVxRYpnByW/BRg/6uDwe3NbG&#10;43SG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V54F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0" name="Control_8_SpCnt_14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ZrYNb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1" name="Control_8_SpCnt_14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KG+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2" name="Control_8_SpCnt_14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WoCtV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3" name="Control_8_SpCnt_14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xJce/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qtZpRYpnByW/BRg/6uDwe3NbG&#10;43SO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xJce/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4" name="Control_8_SpCnt_14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HttN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5" name="Control_8_SpCnt_14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gMz+s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6" name="Control_8_SpCnt_14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SLt7S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7" name="Control_8_SpCnt_14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vPpeixwEAAJwDAAAOAAAAZHJzL2Uyb0RvYy54bWytU0uP2jAQvlfq&#10;f7B8LwlZKB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cvGwmFWr1YISywxOfutsDE4fl8eD39p4&#10;nM7Q1SkhZFqcRF3voUaEg38KowYoJh6ubTDpix2Sa6b7dqdbXiPhaKxmy1WFg+DoqqryYTZPmMVL&#10;sg8Qv0lnSBIaGnCamWR2+Q5xCP0bkmqB00rsldZZCefTVgdyYTj5fT5DrvYdG6zTMp2xJgzxuf5/&#10;QNqSvqGreTXP+dalCkNxbTE8cTB0naSTE7dMRrbj0DLguGBpK/7Vc/bLT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vPpei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8" name="Control_8_SpCnt_14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lmyNh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2999" name="Control_8_SpCnt_14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4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CHs+L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0" name="Control_8_SpCnt_15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FC62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1" name="Control_8_SpCnt_15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ijkF9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2" name="Control_8_SpCnt_15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KBgWZ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LCvOnLA0+S24iGCOy+PBb108&#10;Thfk6nTTqLQ4ibrehxUhHPwzjlogMfFwbdGmL3XIrpnu251udY1MkrGaLx8rGoQkV1WVs/kiYRav&#10;yR5D/KLAsiTUHGmamWRx+RriEPo7JNUKYHSz18ZkBc+nrUF2ETT5fT5DrvGdGKzTMp2xZhjic/2/&#10;gIxjfc0fF9Ui5ztIFYbixlF44mDoOkknaG6ZjGynoWXAccHSVvyp5+zX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KBgW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3" name="Control_8_SpCnt_15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tg+lz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LGecOWFp8ltwEcEcl8eD37p4&#10;nC7I1emmUWlxEnW9DytCOPhnHLVAYuLh2qJNX+qQXTPdtzvd6hqZJGM1Xz5WNAhJrqoqZ/NFwixe&#10;kz2G+EWBZUmoOdI0M8ni8jXEIfR3SKoVwOhmr43JCp5PW4PsImjy+3yGXOM7MVinZTpjzTDE5/p/&#10;ARnH+po/LqpFzneQKgzFjaPwxMHQdZJO0NwyGdlOQ8uA4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tg+l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4" name="Control_8_SpCnt_15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bEP2Kxw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lnPOnLA0+S24GMAcl8eD37p4&#10;nC7I1emmUWlxEnW9xxUhHPxzGDUkMfFwbYNNX+qQXTPdtzvd6hqZJGM1Xz5WNAhJrqoqZ/NFwixe&#10;k33A+EWBZUmoeaBpZpLF5SvGIfR3SKqFYHSz18ZkJZxPWxPYRdDk9/kMucZ3YrBOy3TGmjjE5/p/&#10;ARnH+po/LqpFzneQKgzFjaPwxMHQdZJO0NwyGdlOQ8uA4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bEP2K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5" name="Control_8_SpCnt_15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8lRF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6" name="Control_8_SpCnt_15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UHVWE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MJsSZE5YmvwUXEcxxeTz4rYvH&#10;6YJcnW4alRYnUdf7sCKEg3/GUQskJh6uLdr0pQ7ZNdN9u9OtrpFJMlbz5WNFg5DkqqpyNl8kzOI1&#10;2WOIXxRYloSaI00zkywuX0McQn+HpFoBjG722pis4Pm0Ncgugia/z2fINb4Tg3VapjPWDEN8rv8X&#10;kHGsr/njolrkfAepwlDcOApPHAxdJ+kEzS2Tke00tAw4Lljaij/1nP36U2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UHVWE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7" name="Control_8_SpCnt_15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zmLlu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dluaTEMoOT3zobg9PH1fHgtzYe&#10;pwt0dUoImRYnUdd7qBHh4J/CqAGKiYdrG0z6Yofkmum+3emW10g4Gqv56qHCQXB0VVU5my8SZvGS&#10;7APEb9IZkoSGBpxmJpldvkMcQv+GpFrgtBJ7pXVWwvm01YFcGE5+n8+Qq33HBuu0TGesCUN8rv8f&#10;kLakb+jD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zmLlu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8" name="Control_8_SpCnt_15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Dk9Da3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09" name="Control_8_SpCnt_15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5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euOFHxw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T4ryxUllhmc/NbZCE4fl8eD39p4&#10;nC7Q1SkhZFqcRF3vQ40IB/8EoxZQTDxcWzDpix2Sa6b7dqdbXiPhaKzmy1WFg+DoqqpyNl8kzOIl&#10;2UOI36QzJAkNBZxmJpldvoc4hP4NSbWC00rsldZZgfNpq4FcGE5+n8+Qq33HBuu0TGesGYb4XP8/&#10;IG1J39DV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euOFH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0" name="Control_8_SpCnt_16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3LFv+M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1" name="Control_8_SpCnt_16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7NIMS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2" name="Control_8_SpCnt_16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TvMf2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3" name="Control_8_SpCnt_16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0OSsc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TmeUWGZw8htnIzh9WB72fmPj&#10;YXqPrk4JIdPiJOp6H2pE2PtnGLWAYuLh0oJJX+yQXDLd1xvd8hIJR2M1Xz5WOAiOrqoqZ/NFwize&#10;kj2E+E06Q5LQUMBpZpLZ+XuIQ+ifkFQrOK3ETmmdFTgdNxrImeHkd/kMudp3bLBOy3TGmmGIz/X/&#10;AdKW9A19XFSLnG9dqjAU1xbDEwdD10k6OnHNZGQ7Di0DjguWtuJvPWe//VT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0OSsc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4" name="Control_8_SpCnt_16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Cqj/l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TueUWGZw8htnIzh9WB72fmPj&#10;YXqPrk4JIdPiJOp6H2pE2PtnGLWAYuLh0oJJX+yQXDLd1xvd8hIJR2M1Xz5WOAiOrqoqZ/NFwize&#10;kj2E+E06Q5LQUMBpZpLZ+XuIQ+ifkFQrOK3ETmmdFTgdNxrImeHkd/kMudp3bLBOy3TGmmGIz/X/&#10;AdKW9A19XFSLnG9dqjAU1xbDEwdD10k6OnHNZGQ7Di0DjguWtuJvPWe//VT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Cqj/l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5" name="Control_8_SpCnt_16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lL9MP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6" name="Control_8_SpCnt_16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Np5fr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7" name="Control_8_SpCnt_16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qiJ7Ac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8" name="Control_8_SpCnt_16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gh8/C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TnH+lhmc/MbZCE4floe939h4&#10;mN6jq1NCyLQ4ibrehxoR9v4ZRi2gmHi4tGDSFzskl0z39Ua3vETC0VjNl48VDoKjq6rK2XyRMIu3&#10;ZA8hfpPOkCQ0FHCamWR2/h7iEPonJNUKTiuxU1pnBU7HjQZyZjj5XT5DrvYdG6zTMp2xZhjic/1/&#10;gLQlfUMfF9Ui51uXKgzFtcXwxMHQdZKOTlwzGdmOQ8uA44Klrfhbz9lvP9X6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gh8/C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19" name="Control_8_SpCnt_16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6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HAiMo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0" name="Control_8_SpCnt_17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Lk9pOr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1" name="Control_8_SpCnt_17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euEgA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dlNaXEMoOT3zobg9PH1fHgtzYe&#10;p0t0dUoImRYnUdd7qBHh4J/CqAGKiYdrG0z6Yofkmum+3emW10g4Gqv56qHCQXB0VVU5my8SZvGS&#10;7APEb9IZkoSGBpxmJpldvkMcQv+GpFrgtBJ7pXVWwvm01YFcGE5+n8+Qq33HBuu0TGesCUN8rv8f&#10;kLakb+jD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euEgA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2" name="Control_8_SpCnt_17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2MAzk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3" name="Control_8_SpCnt_17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RteAO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dlNaPEMoOT3zobg9PH1fHgtzYe&#10;p0t0dUoImRYnUdd7qBHh4J/CqAGKiYdrG0z6Yofkmum+3emW10g4Gqv56qHCQXB0VVU5my8SZvGS&#10;7APEb9IZkoSGBpxmJpldvkMcQv+GpFrgtBJ7pXVWwvm01YFcGE5+n8+Qq33HBuu0TGesCUN8rv8f&#10;kLakb+jD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RteAO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4" name="Control_8_SpCnt_17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nJvT3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5" name="Control_8_SpCnt_17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QKMYHc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6" name="Control_8_SpCnt_17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oK1z5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7" name="Control_8_SpCnt_17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PrrAT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dltaTEMoOT3zobg9PH1fHgtzYe&#10;p0t0dUoImRYnUdd7qBHh4J/CqAGKiYdrG0z6Yofkmum+3emW10g4Gqv56qHCQXB0VVU5my8SZvGS&#10;7APEb9IZkoSGBpxmJpldvkMcQv+GpFrgtBJ7pXVWwvm01YFcGE5+n8+Qq33HBuu0TGesCUN8rv8f&#10;kLakb+jD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PrrAT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8" name="Control_8_SpCnt_17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FCwTQ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dlhfO3zODkt87G4PRxdTz4rY3H&#10;6RJdnRJCpsVJ1PUeakQ4+KcwaoBi4uHaBpO+2CG5Zrpvd7rlNRKOxmq+eqhwEBxdVVXO5ouEWbwk&#10;+wDxm3SGJKGhAaeZSWaX7xCH0L8hqRY4rcReaZ2VcD5tdSAXhpPf5zPkat+xwTot0xlrwhCf6/8H&#10;pC3pG/qwqBY537pUYSiuLYYnDoauk3Ry4pbJyHYcWgYcFyxtxb96zn75qT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FCwTQ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29" name="Control_8_SpCnt_17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7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ijug6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0" name="Control_8_SpCnt_18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zRIO5xw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zogaJyxNfgsuBjDH5fHgty4e&#10;p0tydbppVFqcRF3vcUUIB/8cRg1JTDxc22DTlzpk10z37U63ukYmyVjNl48VQUpyVVU5my8SZvGa&#10;7APGLwosS0LNA00zkywuXzEOob9DUi0Eo5u9NiYr4XzamsAugia/z2fINb4Tg3VapjPWxCE+1/8L&#10;yDjW1/xxUS1yvoNUYShuHIUnDoauk3SC5pbJyHYaWgYcFyxtxZ96zn79qT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zRIO5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1" name="Control_8_SpCnt_18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UwW9T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2" name="Control_8_SpCnt_18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8SSu3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nFWcOWFp8ltwEcEcl8eD37p4&#10;nC7J1emmUWlxEnW9DytCOPhnHLVAYuLh2qJNX+qQXTPdtzvd6hqZJGM1Xz5WNAhJrqoqZ/NFwixe&#10;kz2G+EWBZUmoOdI0M8ni8jXEIfR3SKoVwOhmr43JCp5PW4PsImjy+3yGXOM7MVinZTpjzTDE5/p/&#10;ARnH+po/LqpFzneQKgzFjaPwxMHQdZJO0NwyGdlOQ8uA4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8SSu3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3" name="Control_8_SpCnt_18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bzMdd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4" name="Control_8_SpCnt_18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tX9Okxg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nM05c8LS5LfgIoI5Lo8Hv3Xx&#10;OF2Sq9NNo9LiJOp6H1aEcPDPOGqBxMTDtUWbvtQhu2a6b3e61TUyScZqvnysaBCSXFVFhRcJs3hN&#10;9hjiFwWWJaHmSNPMJIvL1xCH0N8hqVYAo5u9NiYreD5tDbKLoMnv8xlyje/EYJ2W6Yw1wxCf6/8F&#10;ZBzra/64qBY530GqMBQ3jsITB0PXSTpBc8tkZDsNLQOOC5a24k89Z7/+VJ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C1f06T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5" name="Control_8_SpCnt_18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K2j9Oxw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zhacOWFp8ltwMYA5Lo8Hv3Xx&#10;OF2Sq9NNo9LiJOp6jytCOPjnMGpIYuLh2gabvtQhu2a6b3e61TUyScZqvnysaBCSXFVVzuaLhFm8&#10;JvuA8YsCy5JQ80DTzCSLy1eMQ+jvkFQLwehmr43JSjiftiawi6DJ7/MZco3vxGCdlumMNXGIz/X/&#10;AjKO9TV/XFSLnO8gVRiKG0fhiYOh6ySdoLllMrKdhpYBxwVLW/GnnrNff6r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K2j9O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6" name="Control_8_SpCnt_18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iUnuq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7" name="Control_8_SpCnt_18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F15dA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8" name="Control_8_SpCnt_18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PciODxw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zmj+Tlia/BZcDGCOy+PBb108&#10;Tpfk6nTTqLQ4ibre44oQDv45jBqSmHi4tsGmL3XIrpnu251udY1MkrGaLx8rGoQkV1WVs/kiYRav&#10;yT5g/KLAsiTUPNA0M8ni8hXjEPo7JNVCMLrZa2OyEs6nrQnsImjy+3yGXOM7MVinZTpjTRzic/2/&#10;gIxjfc0fF9Ui5ztIFYbixlF44mDoOkknaG6ZjGynoWXAccHSVvyp5+zX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PciOD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39" name="Control_8_SpCnt_18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8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o989p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VtRYpnByW/BRg/6uDwe3NbG&#10;43SJ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o989p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0" name="Control_8_SpCnt_19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g5tbz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UdqLDM4+S3Y6EEfl8eD29p4&#10;nK7Q1SkhZFqcRF3vQo0IB/fkRy2gmHi4tt6kL3ZIrpnu251ueY2Eo7GaL1cVQnJ0VVU5my8SZvGS&#10;7HyI3yQYkoSGepxmJpldvoc4hP4NSbUCaCX2Suus+PNpqz25MJz8Pp8hV7uODdZpmc5YMwzxuf5/&#10;QNqSvqGrRbXI+RZShaG4thieOBi6TtIJ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g5tb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1" name="Control_8_SpCnt_19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HYzoZxw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T4r51NKLDM4+a2zEZw+Lo8Hv7Xx&#10;OF2hq1NCyLQ4ibrehxoRDv4JRi2gmHi4tmDSFzsk10z37U63vEbC0VjNl6sKB8HRVVXlbL5ImMVL&#10;socQv0lnSBIaCjjNTDK7fA9xCP0bkmoFp5XYK62zAufTVgO5MJz8Pp8hV/uODdZpmc5YMwzxuf5/&#10;QNqSvqGrRbXI+dalCkNxbTE8cTB0naSTE7dMRrbj0DLguGBpK/7Vc/bLT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HYzoZ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2" name="Control_8_SpCnt_19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v6379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a8osczg5Ldgowd9XB4Pbmvj&#10;cbpCV6eEkGlxEnW9CzUiHNyTH7WAYuLh2nqTvtghuWa6b3e65TUSjsZqvlxVOAiOrqoqZ/NFwixe&#10;kp0P8ZsEQ5LQUI/TzCSzy/cQh9C/IalWAK3EXmmdFX8+bbUnF4aT3+cz5GrXscE6LdMZa4YhPtf/&#10;D0hb0jd0tagWOd9CqjAU1xbDEwdD10k6gbhlMrIdh5YBxwVLW/GvnrNffqrN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v6379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3" name="Control_8_SpCnt_19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IbpIX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Z9RYpnByW/BRg/6uDwe3NbG&#10;43SF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IbpI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4" name="Control_8_SpCnt_19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YbuxwEAAJwDAAAOAAAAZHJzL2Uyb0RvYy54bWytU0uP2jAQvlfq&#10;f7B8LwkBuh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8mH2MJ+V8zkllhmc/NbZGJw+Lo8Hv7Xx&#10;OF2hq1NCyLQ4ibreQ40IB/8URg1QTDxc22DSFzsk10z37U63vEbC0VjNl6sKB8HRVVXlbL5ImMVL&#10;sg8Qv0lnSBIaGnCamWR2+Q5xCP0bkmqB00rsldZZCefTVgdyYTj5fT5DrvYdG6zTMp2xJgzxuf5/&#10;QNqSvqGrRbXI+dalCkNxbTE8cTB0naSTE7dMRrbj0DLguGBpK/7Vc/bLT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Ybu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5" name="Control_8_SpCnt_19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ZeGoE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6" name="Control_8_SpCnt_19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x8C7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7" name="Control_8_SpCnt_19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WdcIK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8" name="Control_8_SpCnt_19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c0HbJ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cf5W2Zw8luw0YM+Lo8Ht7Xx&#10;OF2hq1NCyLQ4ibrehRoRDu7Jj1pAMfFwbb1JX+yQXDPdtzvd8hoJR2M1X64qHARHV1WVs/kiYRYv&#10;yc6H+E2CIUloqMdpZpLZ5XuIQ+jfkFQrgFZir7TOij+fttqTC8PJ7/MZcrXr2GCdlumMNcMQn+v/&#10;B6Qt6Ru6WlSLnG8hVRiKa4vhiYOh6ySdQNwyGdmOQ8uA44KlrfhXz9kvP9Xm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c0HbJ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49" name="Control_8_SpCnt_19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19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7VZoj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0" name="Control_8_SpCnt_20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0AVwGc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1" name="Control_8_SpCnt_20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N4Cc8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2" name="Control_8_SpCnt_20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fCNgXxw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LirOnLA0+S24GMAcl8eD37p4&#10;rEpydbppVFqcRF3vcUUIB/8cRg1JTDxc22DTlzpk10z37U63ukYmyVjNl48VDUKSq6rK2XyRMIvX&#10;ZB8wflFgWRJqHmiamWRx+YpxCP0dkmohGN3stTFZCefT1gR2ETT5fT5DrvGdGKzTMp2xJg7xuf5f&#10;QMaxvuaPi2qR8x2kCkNx4yg8cTB0naQTNLdMRrbT0DLguGBpK/7Uc/brT7X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fCNg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3" name="Control_8_SpCnt_20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LiNNP3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4" name="Control_8_SpCnt_20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OHiAE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XMw5c8LS5LfgIoI5Lo8Hv3Xx&#10;WJXk6nTTqLQ4ibrehxUhHPwzjlogMfFwbdGmL3XIrpnu251udY1MkrGaLx8rGoQkV1WVs/kiYRav&#10;yR5D/KLAsiTUHGmamWRx+RriEPo7JNUKYHSz18ZkBc+nrUF2ETT5fT5DrvGdGKzTMp2xZhjic/2/&#10;gIxjfc0fF9Ui5ztIFYbixlF44mDoOkknaG6ZjGynoWXAccHSVvyp5+zX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OHiAE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5" name="Control_8_SpCnt_20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pm8zu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6" name="Control_8_SpCnt_20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QROICs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7" name="Control_8_SpCnt_20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mlmTg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flYkmJZQYnv3U2BqePq+PBb208&#10;ViW6OiWETIuTqOs91Ihw8E9h1ADFxMO1DSZ9sUNyzXTf7nTLayQcjdV89VDhIDi6qqqczRcJs3hJ&#10;9gHiN+kMSUJDA04zk8wu3yEOoX9DUi1wWom90jor4Xza6kAuDCe/z2fI1b5jg3VapjPWhCE+1/8P&#10;SFvSN/Rh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mlmTg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8" name="Control_8_SpCnt_20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Owz0CP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59" name="Control_8_SpCnt_20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0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LtjzJxw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T4rFytKLDM4+a2zEZw+Lo8Hv7Xx&#10;WJXo6pQQMi1Ooq73oUaEg3+CUQsoJh6uLZj0xQ7JNdN9u9Mtr5FwNFbz5arCQXB0VVU5my8SZvGS&#10;7CHEb9IZkoSGAk4zk8wu30McQv+GpFrBaSX2SuuswPm01UAuDCe/z2fI1b5jg3VapjPWDEN8rv8f&#10;kLakb+hq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LtjzJ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0" name="Control_8_SpCnt_21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1ibsL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3iM1lhmc/MbZCE4floe939h4&#10;qKbo6pQQMi1Ooq73oUaEvX+GUQsoJh4uLZj0xQ7JJdN9vdEtL5FwNFbz5WOFkBxdVVXO5ouEWbwl&#10;ewjxm3SGJKGhgNPMJLPz9xCH0D8hqVZwWomd0jorcDpuNJAzw8nv8hlyte/YYJ2W6Yw1wxCf6/8D&#10;pC3pG/q4qBY537pUYSiuLYYnDoauk3R04prJyHYcWgYcFyxtxd96zn77qd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1ibsL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1" name="Control_8_SpCnt_21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SDFfh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2" name="Control_8_SpCnt_21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OoQTBc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3" name="Control_8_SpCnt_21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dAf/v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3s8osczg5DfORnD6sDzs/cbG&#10;QzVFV6eEkGlxEnW9DzUi7P0zjFpAMfFwacGkL3ZILpnu641ueYmEo7GaLx8rHARHV1WVs/kiYRZv&#10;yR5C/CadIUloKOA0M8ns/D3EIfRPSKoVnFZip7TOCpyOGw3kzHDyu3yGXO07NlinZTpjzT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dAf/v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4" name="Control_8_SpCnt_21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rkusW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3s8psczg5DfORnD6sDzs/cbG&#10;QzVFV6eEkGlxEnW9DzUi7P0zjFpAMfFwacGkL3ZILpnu641ueYmEo7GaLx8rHARHV1WVs/kiYRZv&#10;yR5C/CadIUloKOA0M8ns/D3EIfRPSKoVnFZip7TOCpyOGw3kzHDyu3yGXO07NlinZTpjzT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rkusW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5" name="Control_8_SpCnt_21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MFwf8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6" name="Control_8_SpCnt_21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kn0MY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7" name="Control_8_SpCnt_21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DGq/y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8" name="Control_8_SpCnt_21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Jvxsx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3uP8LTM4+Y2zEZw+LA97v7Hx&#10;UE3R1SkhZFqcRF3vQ40Ie/8MoxZQTDxcWjDpix2SS6b7eqNbXiLhaKzmy8cKB8HRVVXlbL5ImMVb&#10;socQv0lnSBIaCjjNTDI7fw9xCP0TkmoFp5XYKa2zAqfjRgM5M5z8Lp8hV/uODdZpmc5YMwzxuf4/&#10;QNqSvqGPi2qR861LFYbi2mJ44mDoOklHJ66ZjGzHoWXAccHSVvyt5+y3n2r9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Jvxsx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69" name="Control_8_SpCnt_21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1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uOvfb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0" name="Control_8_SpCnt_22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rXrW0QAAAAMBAAAPAAAAAAAAAAEAIAAAACIAAABkcnMvZG93bnJldi54bWxQ&#10;SwECFAAUAAAACACHTuJAbDN5ZMUBAACc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1" name="Control_8_SpCnt_22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LtpWO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2" name="Control_8_SpCnt_22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jPtFq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3" name="Control_8_SpCnt_22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rXrW0QAAAAMBAAAPAAAAAAAAAAEAIAAAACIAAABkcnMvZG93bnJldi54bWxQ&#10;SwECFAAUAAAACACHTuJABLs9gMUBAACcAwAADgAAAAAAAAABACAAAAAgAQAAZHJzL2Uyb0RvYy54&#10;bWxQSwUGAAAAAAYABgBZAQAAVw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4" name="Control_8_SpCnt_22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yKCl5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5" name="Control_8_SpCnt_22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rXrW0QAAAAMBAAAPAAAAAAAAAAEAIAAAACIAAABkcnMvZG93bnJldi54&#10;bWxQSwECFAAUAAAACACHTuJAla3Fk8gBAACcAwAADgAAAAAAAAABACAAAAAgAQAAZHJzL2Uyb0Rv&#10;Yy54bWxQSwUGAAAAAAYABgBZAQAAWgU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6" name="Control_8_SpCnt_22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9JYF3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7" name="Control_8_SpCnt_22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aoG2d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flckmJZQYnv3U2BqePq+PBb208&#10;VhW6OiWETIuTqOs91Ihw8E9h1ADFxMO1DSZ9sUNyzXTf7nTLayQcjdV89VDhIDi6qqqczRcJs3hJ&#10;9gHiN+kMSUJDA04zk8wu3yEOoX9DUi1wWom90jor4Xza6kAuDCe/z2fI1b5jg3VapjPWhCE+1/8P&#10;SFvSN/RhUS1yvnWpwlBcWwxPHAxdJ+nkxC2Tke04tAw4Lljain/1nP3yU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aoG2d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8" name="Control_8_SpCnt_22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FAF2V7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79" name="Control_8_SpCnt_22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2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LeANbT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0" name="Control_8_SpCnt_230"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0"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TzRCfxg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XBI1Tlia/BZcRDDH5fHgty4e&#10;qxm5Ot00Ki1Ooq73YUUIB/+MoxZITDxcW7TpSx2ya6b7dqdbXSOTZKzmy8eKICW5qqqczRcJs3hN&#10;9hjiFwWWJaHmSNPMJIvL1xCH0N8hqVYAo5u9NiYreD5tDbKLoMnv8xlyje/EYJ2W6Yw1wxCf6/8F&#10;ZBzra/64qBY530GqMBQ3jsITB0PXSTpBc8tkZDsNLQOOC5a24k89Z7/+VJ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161tEAAAADAQAADwAAAAAAAAABACAAAAAiAAAAZHJzL2Rvd25yZXYueG1s&#10;UEsBAhQAFAAAAAgAh07iQJPNEJ/GAQAAnAMAAA4AAAAAAAAAAQAgAAAAIAEAAGRycy9lMm9Eb2Mu&#10;eG1sUEsFBgAAAAAGAAYAWQEAAFgFA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1" name="Control_8_SpCnt_231"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1"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0SPx1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XE45c8LS5LfgIoI5Lo8Hv3Xx&#10;WM3I1emmUWlxEnW9DytCOPhnHLVAYuLh2qJNX+qQXTPdtzvd6hqZJGM1Xz5WNAhJrqoqZ/NFwixe&#10;kz2G+EWBZUmoOdI0M8ni8jXEIfR3SKoVwOhmr43JCp5PW4PsImjy+3yGXOM7MVinZTpjzTDE5/p/&#10;ARnH+po/LqpFzneQKgzFjaPwxMHQdZJO0NwyGdlOQ8uA4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0SPx1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2" name="Control_8_SpCnt_232"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2"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cwLiR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3" name="Control_8_SpCnt_233"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3"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7RVR7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4" name="Control_8_SpCnt_234"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4"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N1kCC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5" name="Control_8_SpCnt_235"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5"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qU6xo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XC44c8LS5LfgIoI5Lo8Hv3Xx&#10;WM3I1emmUWlxEnW9DytCOPhnHLVAYuLh2qJNX+qQXTPdtzvd6hqZJGM1Xz5WNAhJrqoqZ/NFwixe&#10;kz2G+EWBZUmoOdI0M8ni8jXEIfR3SKoVwOhmr43JCp5PW4PsImjy+3yGXOM7MVinZTpjzTDE5/p/&#10;ARnH+po/LqpFzneQKgzFjaPwxMHQdZJO0NwyGdlOQ8uA44KlrfhTz9mvP9Xm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qU6xo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6" name="Control_8_SpCnt_236"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6"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AC2+iM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7" name="Control_8_SpCnt_237"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7"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DlXgRm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8" name="Control_8_SpCnt_238"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8"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Cv+7Cl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bdr w:val="single" w:color="000000" w:sz="4" w:space="0"/>
                <w:lang w:val="en-US" w:eastAsia="zh-CN" w:bidi="ar"/>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248920" cy="220345"/>
                      <wp:effectExtent l="0" t="0" r="0" b="0"/>
                      <wp:wrapNone/>
                      <wp:docPr id="1073743089" name="Control_8_SpCnt_239" hidden="1"/>
                      <wp:cNvGraphicFramePr/>
                      <a:graphic xmlns:a="http://schemas.openxmlformats.org/drawingml/2006/main">
                        <a:graphicData uri="http://schemas.microsoft.com/office/word/2010/wordprocessingShape">
                          <wps:wsp>
                            <wps:cNvSpPr/>
                            <wps:spPr>
                              <a:xfrm>
                                <a:off x="0" y="0"/>
                                <a:ext cx="248920" cy="220345"/>
                              </a:xfrm>
                              <a:prstGeom prst="rect">
                                <a:avLst/>
                              </a:prstGeom>
                              <a:solidFill>
                                <a:srgbClr val="FFFFFF">
                                  <a:alpha val="100000"/>
                                </a:srgbClr>
                              </a:solidFill>
                              <a:ln w="9525">
                                <a:noFill/>
                              </a:ln>
                            </wps:spPr>
                            <wps:bodyPr/>
                          </wps:wsp>
                        </a:graphicData>
                      </a:graphic>
                    </wp:anchor>
                  </w:drawing>
                </mc:Choice>
                <mc:Fallback>
                  <w:pict>
                    <v:rect id="Control_8_SpCnt_239" o:spid="_x0000_s1026" o:spt="1" style="position:absolute;left:0pt;margin-left:0pt;margin-top:0pt;height:17.35pt;width:19.6pt;visibility:hidden;z-index:251659264;mso-width-relative:page;mso-height-relative:page;" fillcolor="#FFFFFF" filled="t" stroked="f" coordsize="21600,21600" o:gfxdata="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6tetbRAAAAAwEAAA8AAAAAAAAAAQAgAAAAIgAAAGRycy9kb3ducmV2Lnht&#10;bFBLAQIUABQAAAAIAIdO4kBIflxPxwEAAJwDAAAOAAAAAAAAAAEAIAAAACABAABkcnMvZTJvRG9j&#10;LnhtbFBLBQYAAAAABgAGAFkBAABZBQAAAAA=&#10;">
                      <v:fill on="t" focussize="0,0"/>
                      <v:stroke on="f"/>
                      <v:imagedata o:title=""/>
                      <o:lock v:ext="edit" aspectratio="f"/>
                    </v:rect>
                  </w:pict>
                </mc:Fallback>
              </mc:AlternateContent>
            </w:r>
            <w:r>
              <w:rPr>
                <w:rFonts w:hint="eastAsia" w:ascii="宋体" w:hAnsi="宋体" w:eastAsia="宋体" w:cs="宋体"/>
                <w:b/>
                <w:bCs/>
                <w:i w:val="0"/>
                <w:iCs w:val="0"/>
                <w:color w:val="000000"/>
                <w:kern w:val="0"/>
                <w:sz w:val="24"/>
                <w:szCs w:val="24"/>
                <w:highlight w:val="none"/>
                <w:u w:val="none"/>
                <w:lang w:val="en-US" w:eastAsia="zh-CN" w:bidi="ar"/>
              </w:rPr>
              <w:t>北京市顺义区石园小学学生实践活动</w:t>
            </w:r>
          </w:p>
        </w:tc>
      </w:tr>
      <w:tr w14:paraId="69757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997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637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名称</w:t>
            </w:r>
          </w:p>
        </w:tc>
      </w:tr>
      <w:tr w14:paraId="593D9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0A3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一</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7CB2">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科技篇-“科技筑梦，创想未来”科技节</w:t>
            </w:r>
          </w:p>
        </w:tc>
      </w:tr>
      <w:tr w14:paraId="3839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99E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二</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5CD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德育篇-“逐光启航，笃行新程”开学典礼</w:t>
            </w:r>
          </w:p>
        </w:tc>
      </w:tr>
      <w:tr w14:paraId="5BF2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5A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三</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028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德育篇-“逐梦韶华，奔赴新程”毕业典礼</w:t>
            </w:r>
          </w:p>
        </w:tc>
      </w:tr>
      <w:tr w14:paraId="651B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8AD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四</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7D9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体育篇-“运动展风采，活力满校园”运动会</w:t>
            </w:r>
          </w:p>
        </w:tc>
      </w:tr>
      <w:tr w14:paraId="68DC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962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五</w:t>
            </w:r>
          </w:p>
        </w:tc>
        <w:tc>
          <w:tcPr>
            <w:tcW w:w="7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317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艺术篇-“美育润校园，艺彩绽童真”庆祝六一</w:t>
            </w:r>
          </w:p>
        </w:tc>
      </w:tr>
    </w:tbl>
    <w:p w14:paraId="6D664284">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4"/>
          <w:szCs w:val="24"/>
          <w:highlight w:val="none"/>
        </w:rPr>
      </w:pPr>
    </w:p>
    <w:p w14:paraId="315522DC">
      <w:pPr>
        <w:pStyle w:val="45"/>
        <w:ind w:left="0" w:leftChars="0" w:firstLine="0" w:firstLineChars="0"/>
        <w:jc w:val="left"/>
        <w:rPr>
          <w:rFonts w:hint="eastAsia" w:ascii="宋体" w:hAnsi="宋体" w:cs="宋体"/>
          <w:b w:val="0"/>
          <w:bCs/>
          <w:color w:val="auto"/>
          <w:sz w:val="22"/>
          <w:szCs w:val="18"/>
          <w:highlight w:val="none"/>
          <w:lang w:val="en-US" w:eastAsia="zh-CN"/>
        </w:rPr>
      </w:pPr>
      <w:r>
        <w:rPr>
          <w:rFonts w:hint="eastAsia" w:ascii="宋体" w:hAnsi="宋体" w:cs="宋体"/>
          <w:b/>
          <w:color w:val="auto"/>
          <w:sz w:val="24"/>
          <w:szCs w:val="24"/>
          <w:highlight w:val="none"/>
          <w:lang w:val="en-US" w:eastAsia="zh-CN"/>
        </w:rPr>
        <w:t>课程说明：</w:t>
      </w:r>
      <w:r>
        <w:rPr>
          <w:rFonts w:hint="eastAsia" w:ascii="宋体" w:hAnsi="宋体" w:eastAsia="宋体" w:cs="宋体"/>
          <w:b w:val="0"/>
          <w:bCs/>
          <w:color w:val="auto"/>
          <w:sz w:val="22"/>
          <w:szCs w:val="18"/>
          <w:highlight w:val="none"/>
          <w:lang w:val="en-US" w:eastAsia="zh-CN"/>
        </w:rPr>
        <w:t>学年活动</w:t>
      </w:r>
      <w:r>
        <w:rPr>
          <w:rFonts w:hint="eastAsia" w:ascii="宋体" w:hAnsi="宋体" w:cs="宋体"/>
          <w:b w:val="0"/>
          <w:bCs/>
          <w:color w:val="auto"/>
          <w:sz w:val="22"/>
          <w:szCs w:val="18"/>
          <w:highlight w:val="none"/>
          <w:lang w:val="en-US" w:eastAsia="zh-CN"/>
        </w:rPr>
        <w:t>安排</w:t>
      </w:r>
    </w:p>
    <w:p w14:paraId="71B2F8EE">
      <w:pPr>
        <w:spacing w:before="320" w:after="120" w:line="288" w:lineRule="auto"/>
        <w:ind w:left="0"/>
        <w:jc w:val="both"/>
        <w:outlineLvl w:val="1"/>
        <w:rPr>
          <w:rFonts w:hint="eastAsia" w:ascii="宋体" w:hAnsi="宋体" w:eastAsia="宋体" w:cs="宋体"/>
          <w:b/>
          <w:bCs/>
          <w:sz w:val="32"/>
          <w:szCs w:val="32"/>
          <w:highlight w:val="none"/>
          <w:lang w:val="en-US"/>
        </w:rPr>
      </w:pPr>
      <w:r>
        <w:rPr>
          <w:rFonts w:hint="eastAsia" w:ascii="宋体" w:hAnsi="宋体" w:eastAsia="宋体" w:cs="宋体"/>
          <w:b/>
          <w:bCs/>
          <w:kern w:val="0"/>
          <w:sz w:val="32"/>
          <w:szCs w:val="32"/>
          <w:highlight w:val="none"/>
          <w:lang w:val="en-US" w:eastAsia="zh-CN" w:bidi="ar"/>
        </w:rPr>
        <w:t>“科技筑梦，创想未来”科技节</w:t>
      </w:r>
    </w:p>
    <w:p w14:paraId="5C92E17B">
      <w:pPr>
        <w:spacing w:before="320" w:after="120" w:line="288" w:lineRule="auto"/>
        <w:ind w:left="0"/>
        <w:jc w:val="left"/>
        <w:outlineLvl w:val="1"/>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sz w:val="24"/>
          <w:szCs w:val="24"/>
          <w:highlight w:val="none"/>
        </w:rPr>
        <w:t>一、</w:t>
      </w:r>
      <w:r>
        <w:rPr>
          <w:rFonts w:hint="eastAsia" w:cs="Times New Roman"/>
          <w:b/>
          <w:sz w:val="24"/>
          <w:szCs w:val="24"/>
          <w:highlight w:val="none"/>
          <w:lang w:val="en-US" w:eastAsia="zh-CN"/>
        </w:rPr>
        <w:t>项目基本信息</w:t>
      </w:r>
    </w:p>
    <w:p w14:paraId="157E9C9D">
      <w:pPr>
        <w:keepNext w:val="0"/>
        <w:keepLines w:val="0"/>
        <w:widowControl/>
        <w:suppressLineNumbers w:val="0"/>
        <w:jc w:val="left"/>
        <w:rPr>
          <w:rFonts w:hint="eastAsia" w:cs="Times New Roman"/>
          <w:sz w:val="24"/>
          <w:szCs w:val="24"/>
          <w:highlight w:val="none"/>
          <w:lang w:eastAsia="zh-CN"/>
        </w:rPr>
      </w:pPr>
      <w:r>
        <w:rPr>
          <w:rFonts w:hint="eastAsia" w:cs="Times New Roman"/>
          <w:kern w:val="0"/>
          <w:sz w:val="24"/>
          <w:szCs w:val="24"/>
          <w:highlight w:val="none"/>
          <w:lang w:val="en-US" w:eastAsia="zh-CN" w:bidi="ar"/>
        </w:rPr>
        <w:t>项目</w:t>
      </w:r>
      <w:r>
        <w:rPr>
          <w:rFonts w:hint="default" w:ascii="Times New Roman" w:hAnsi="Times New Roman" w:eastAsia="宋体" w:cs="Times New Roman"/>
          <w:kern w:val="0"/>
          <w:sz w:val="24"/>
          <w:szCs w:val="24"/>
          <w:highlight w:val="none"/>
          <w:lang w:val="en-US" w:eastAsia="zh-CN" w:bidi="ar"/>
        </w:rPr>
        <w:t>名称：“科技筑梦，创想未来”科技节</w:t>
      </w:r>
    </w:p>
    <w:p w14:paraId="5F2A567C">
      <w:pPr>
        <w:spacing w:before="120" w:after="120" w:line="288" w:lineRule="auto"/>
        <w:ind w:left="0"/>
        <w:jc w:val="left"/>
        <w:rPr>
          <w:rFonts w:hint="eastAsia" w:cs="Times New Roman"/>
          <w:sz w:val="24"/>
          <w:szCs w:val="24"/>
          <w:highlight w:val="none"/>
          <w:lang w:eastAsia="zh-CN"/>
        </w:rPr>
      </w:pPr>
      <w:r>
        <w:rPr>
          <w:rFonts w:hint="eastAsia" w:cs="Times New Roman"/>
          <w:sz w:val="24"/>
          <w:szCs w:val="24"/>
          <w:highlight w:val="none"/>
          <w:lang w:eastAsia="zh-CN"/>
        </w:rPr>
        <w:t>项目宗旨：以科创实践活动为载体，落实“五育融合”育人要求，激发学生科学探究兴趣，培养学生创新思维与动手实践能力，营造爱科学、学科学、用科学的校园科创氛围，助力学生核心素养提升。</w:t>
      </w:r>
    </w:p>
    <w:p w14:paraId="2749430F">
      <w:pPr>
        <w:numPr>
          <w:ilvl w:val="0"/>
          <w:numId w:val="21"/>
        </w:numPr>
        <w:spacing w:before="320" w:after="120" w:line="288" w:lineRule="auto"/>
        <w:ind w:left="0"/>
        <w:jc w:val="left"/>
        <w:outlineLvl w:val="1"/>
        <w:rPr>
          <w:rFonts w:hint="eastAsia" w:cs="Times New Roman"/>
          <w:b/>
          <w:sz w:val="24"/>
          <w:szCs w:val="24"/>
          <w:highlight w:val="none"/>
          <w:lang w:val="en-US" w:eastAsia="zh-CN"/>
        </w:rPr>
      </w:pPr>
      <w:r>
        <w:rPr>
          <w:rFonts w:hint="eastAsia" w:cs="Times New Roman"/>
          <w:b/>
          <w:sz w:val="24"/>
          <w:szCs w:val="24"/>
          <w:highlight w:val="none"/>
          <w:lang w:val="en-US" w:eastAsia="zh-CN"/>
        </w:rPr>
        <w:t>整体服务要求</w:t>
      </w:r>
    </w:p>
    <w:p w14:paraId="4FE4A86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供应商负责提供本次科技节全流程服务，包含主题策划方案设计、场地规划布置、活动物料设计制作、实验器材与科创设备保障、现场流程执行、专业摄影摄像记录等配套工作，须全程配合学校德育与科技教学部门的整体安排，严格遵守校内各项管理规定，确保活动安全、有序、顺利开展，最终呈现效果符合项目宗旨与采购人预期。</w:t>
      </w:r>
    </w:p>
    <w:p w14:paraId="6D0BE58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本次科技节要求面向全体在校学生设计活动内容，保障全员参与，不得仅面向少数有科创特长的学生设置活动；所有项目设计须契合不同年龄段小学生身心发展特点，兼顾趣味性、探究性与安全性，在实践过程中落实科创教育的育人目标。活动全程不得设置任何带有安全风险、不符合小学生认知水平的实操内容，所有环节须围绕“体验探究、动手实践”的核心展开，充分调动学生参与科创活动的积极性。</w:t>
      </w:r>
    </w:p>
    <w:p w14:paraId="30943BF7">
      <w:pPr>
        <w:numPr>
          <w:ilvl w:val="0"/>
          <w:numId w:val="21"/>
        </w:numPr>
        <w:spacing w:before="320" w:after="120" w:line="288" w:lineRule="auto"/>
        <w:ind w:left="0"/>
        <w:jc w:val="left"/>
        <w:outlineLvl w:val="1"/>
        <w:rPr>
          <w:rFonts w:hint="default" w:cs="Times New Roman"/>
          <w:b/>
          <w:sz w:val="24"/>
          <w:szCs w:val="24"/>
          <w:highlight w:val="none"/>
          <w:lang w:val="en-US" w:eastAsia="zh-CN"/>
        </w:rPr>
      </w:pPr>
      <w:r>
        <w:rPr>
          <w:rFonts w:hint="eastAsia" w:cs="Times New Roman"/>
          <w:b/>
          <w:sz w:val="24"/>
          <w:szCs w:val="24"/>
          <w:highlight w:val="none"/>
          <w:lang w:val="en-US" w:eastAsia="zh-CN"/>
        </w:rPr>
        <w:t>现场执行人员配置需求</w:t>
      </w:r>
    </w:p>
    <w:p w14:paraId="7831708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需配备满足本次科技节全流程开展的专业执行团队，团队成员包含项目总负责人、校方对接人、场地搭建执行人员、实验器材保障人员、科创活动指导人员、设备技术保障人员、专职摄影摄像人员，所有进入校园的工作人员须提前向采购人提交身份信息完成备案，遵守校内各项安全管理规定，服从采购人现场调度。</w:t>
      </w:r>
    </w:p>
    <w:p w14:paraId="609D229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所有执行人员需提前熟悉活动流程、场地分布与各项目操作规范，活动当日提前到位完成各项准备工作，全程在岗配合校方完成环节衔接，随时响应活动开展过程中的各类需求，保障科技节按既定流程平稳推进。</w:t>
      </w:r>
    </w:p>
    <w:p w14:paraId="0D41710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针对不同岗位明确履职要求：总负责人统筹协调所有现场事宜，统一对接校方、调度人员与处置突发问题；专职对接人专人专岗对接学校科技教学部门，及时根据校方意见调整执行安排；器材保障人员提前完成所有实验耗材、科创设备的清点、调试与摆放，活动过程中随时跟进耗材补给与设备更换；科创指导人员须具备对应科创领域的指导能力，能够为学生参与实操提供清晰易懂的讲解与引导，保障活动开展顺畅。</w:t>
      </w:r>
    </w:p>
    <w:p w14:paraId="42FDD2C7">
      <w:pPr>
        <w:numPr>
          <w:ilvl w:val="0"/>
          <w:numId w:val="21"/>
        </w:numPr>
        <w:spacing w:before="320" w:after="120" w:line="288" w:lineRule="auto"/>
        <w:ind w:left="0"/>
        <w:jc w:val="left"/>
        <w:outlineLvl w:val="1"/>
        <w:rPr>
          <w:rFonts w:hint="default" w:cs="Times New Roman"/>
          <w:b/>
          <w:sz w:val="24"/>
          <w:szCs w:val="24"/>
          <w:highlight w:val="none"/>
          <w:lang w:val="en-US" w:eastAsia="zh-CN"/>
        </w:rPr>
      </w:pPr>
      <w:r>
        <w:rPr>
          <w:rFonts w:hint="eastAsia" w:cs="Times New Roman"/>
          <w:b/>
          <w:sz w:val="24"/>
          <w:szCs w:val="24"/>
          <w:highlight w:val="none"/>
          <w:lang w:val="en-US" w:eastAsia="zh-CN"/>
        </w:rPr>
        <w:t>安全保障硬性采购标准</w:t>
      </w:r>
    </w:p>
    <w:p w14:paraId="4ABC7301">
      <w:pPr>
        <w:numPr>
          <w:ilvl w:val="0"/>
          <w:numId w:val="0"/>
        </w:numPr>
        <w:spacing w:before="320" w:after="120" w:line="288" w:lineRule="auto"/>
        <w:jc w:val="left"/>
        <w:outlineLvl w:val="1"/>
        <w:rPr>
          <w:rFonts w:hint="default" w:cs="Times New Roman"/>
          <w:b/>
          <w:sz w:val="24"/>
          <w:szCs w:val="24"/>
          <w:highlight w:val="none"/>
          <w:lang w:val="en-US" w:eastAsia="zh-CN"/>
        </w:rPr>
      </w:pPr>
    </w:p>
    <w:p w14:paraId="62E93B7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所有参与现场执行的工作人员必须持有有效身份证件，且具备对应岗位的专业工作能力，其中特种设备操作人员需持有对应岗位的合法执业资格证书；供应商须提前对所有入场工作人员开展校园安全培训与活动流程培训，明确现场纪律与安全责任，杜绝工作人员擅自脱离指定工作区域、擅自与学生单独接触等违规行为。</w:t>
      </w:r>
    </w:p>
    <w:p w14:paraId="2E99E2E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活动开展前，供应商须配合校方完成所有实验耗材、科创设备、搭建物料与活动场地的前置安全检查，确认实验耗材无毒无害、符合小学生实操安全标准，搭建结构稳固牢靠，用电线路规范整齐，科创设备无漏电、损坏等安全隐患；针对不同实操项目划分清晰的体验区、等候区，设置明确的安全警示标识，避免非参与学生误入操作区域引发意外。活动开展期间，安排专人分区域全程巡查，及时排查人流拥挤、物料松动、设备异常、耗材洒落等各类风险，配合学校安保人员做好现场秩序维护，提醒学生按照规范流程操作，严禁私自触碰危险耗材与设备部件。</w:t>
      </w:r>
    </w:p>
    <w:p w14:paraId="34168E9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针对各类突发情况，提前制定清晰可行的处置预案，明确现场工作人员的应急分工，与校方校医、安保部门做好衔接，确保突发状况下能够快速响应、稳妥处置，最大限度保障全体师生人身安全。</w:t>
      </w:r>
    </w:p>
    <w:p w14:paraId="622BD056">
      <w:pPr>
        <w:pStyle w:val="45"/>
        <w:ind w:left="0" w:leftChars="0" w:firstLine="440" w:firstLineChars="200"/>
        <w:jc w:val="left"/>
        <w:rPr>
          <w:rFonts w:hint="default" w:ascii="宋体" w:hAnsi="宋体" w:cs="宋体"/>
          <w:b w:val="0"/>
          <w:bCs/>
          <w:color w:val="auto"/>
          <w:sz w:val="22"/>
          <w:szCs w:val="18"/>
          <w:highlight w:val="none"/>
          <w:lang w:val="en-US" w:eastAsia="zh-CN"/>
        </w:rPr>
      </w:pPr>
    </w:p>
    <w:p w14:paraId="1C72000A">
      <w:pPr>
        <w:spacing w:before="320" w:after="120" w:line="288" w:lineRule="auto"/>
        <w:ind w:left="0"/>
        <w:jc w:val="left"/>
        <w:outlineLvl w:val="1"/>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德育篇-“逐光启航，笃行新程”开学典礼</w:t>
      </w:r>
    </w:p>
    <w:p w14:paraId="2695CD3E">
      <w:pPr>
        <w:spacing w:before="320" w:after="120" w:line="288" w:lineRule="auto"/>
        <w:ind w:left="0"/>
        <w:jc w:val="left"/>
        <w:outlineLvl w:val="1"/>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b/>
          <w:sz w:val="24"/>
          <w:szCs w:val="24"/>
          <w:highlight w:val="none"/>
        </w:rPr>
        <w:t>一、</w:t>
      </w:r>
      <w:r>
        <w:rPr>
          <w:rFonts w:hint="eastAsia" w:cs="Times New Roman"/>
          <w:b/>
          <w:sz w:val="24"/>
          <w:szCs w:val="24"/>
          <w:highlight w:val="none"/>
          <w:lang w:val="en-US" w:eastAsia="zh-CN"/>
        </w:rPr>
        <w:t>项目基本信息</w:t>
      </w:r>
    </w:p>
    <w:p w14:paraId="30F22D67">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项目</w:t>
      </w:r>
      <w:r>
        <w:rPr>
          <w:rFonts w:hint="default" w:ascii="Times New Roman" w:hAnsi="Times New Roman" w:eastAsia="宋体" w:cs="Times New Roman"/>
          <w:sz w:val="24"/>
          <w:szCs w:val="24"/>
          <w:highlight w:val="none"/>
          <w:lang w:val="en-US" w:eastAsia="zh-CN"/>
        </w:rPr>
        <w:t>名称：</w:t>
      </w:r>
      <w:r>
        <w:rPr>
          <w:rFonts w:hint="eastAsia" w:cs="Times New Roman"/>
          <w:sz w:val="24"/>
          <w:szCs w:val="24"/>
          <w:highlight w:val="none"/>
          <w:lang w:val="en-US" w:eastAsia="zh-CN"/>
        </w:rPr>
        <w:t>“逐光启航，笃行新程”开学典礼</w:t>
      </w:r>
    </w:p>
    <w:p w14:paraId="22518EAE">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项目宗旨：落实立德树人根本任务，帮助新生快速适应校园生活，引导全体学生在新学年明确成长方向，厚植爱党爱国爱校情怀，营造积极向上、朝气蓬勃的开学氛围，激励全体师生以饱满的精神状态开启新学年的学习与生活。</w:t>
      </w:r>
    </w:p>
    <w:p w14:paraId="3D21CE6F">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二、整体服务要求</w:t>
      </w:r>
    </w:p>
    <w:p w14:paraId="71F7F0A0">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供应商负责提供本次开学典礼的全流程配套服务，包含主题方案策划、场地布置设计搭建、活动物料设计制作、现场流程执行、专业摄影摄像记录等工作，须严格按照学校德育部门的整体安排推进落实，遵守校内各项管理规定，保障活动有序开展，最终呈现效果符合采购人的预期要求。</w:t>
      </w:r>
    </w:p>
    <w:p w14:paraId="4CA283E0">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开学典礼要求面向全体在校师生开展，活动环节设计须符合小学生年龄特点，兼具仪式感与教育意义，突出典礼的思想引领作用，激发全体师生的归属感与奋斗热情。</w:t>
      </w:r>
    </w:p>
    <w:p w14:paraId="047E2C56">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三、现场执行人员配置需求</w:t>
      </w:r>
    </w:p>
    <w:p w14:paraId="06440C64">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需配备专业执行团队，包含项目总负责人、专职校方对接人、场地搭建人员、流程执行人员、专职摄影摄像人员，所有入场人员须提前向采购人提交身份信息完成备案，遵守校内各项安全管理规定，服从采购人现场调度。</w:t>
      </w:r>
    </w:p>
    <w:p w14:paraId="3524189C">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所有执行人员须提前熟悉典礼流程与场地布置要求，活动当日提前到位完成各项准备工作，全程在岗待命，配合校方完成环节衔接，及时响应各类现场需求。明确各岗位履职要求：总负责人统筹协调所有现场事宜，统一对接校方、调度人员、处置突发问题；专职对接人专人专岗对接学校德育部门，根据校方意见及时调整执行安排；场地搭建人员提前完成舞台、背景板、观礼区域的布置搭建，活动结束后配合完成场地清理复原；现场执行人员负责引导师生入场、环节衔接，保障典礼按流程推进；摄影摄像人员全程记录典礼过程，活动结束后按要求整理交付影像资料。</w:t>
      </w:r>
    </w:p>
    <w:p w14:paraId="272A9F74">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四、安全保障硬性采购标准</w:t>
      </w:r>
    </w:p>
    <w:p w14:paraId="6E45CFDB">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cs="Times New Roman"/>
          <w:sz w:val="24"/>
          <w:szCs w:val="24"/>
          <w:highlight w:val="none"/>
          <w:lang w:val="en-US" w:eastAsia="zh-CN"/>
        </w:rPr>
      </w:pPr>
      <w:r>
        <w:rPr>
          <w:rFonts w:hint="eastAsia" w:cs="Times New Roman"/>
          <w:sz w:val="24"/>
          <w:szCs w:val="24"/>
          <w:highlight w:val="none"/>
          <w:lang w:val="en-US" w:eastAsia="zh-CN"/>
        </w:rPr>
        <w:t>所有入场工作人员必须持有有效身份证件，提前接受校园安全培训与纪律教育，明确工作范围与安全责任，不擅自脱离工作区域，不擅自与学生单独接触。</w:t>
      </w:r>
    </w:p>
    <w:p w14:paraId="47850DA7">
      <w:pPr>
        <w:keepNext w:val="0"/>
        <w:keepLines w:val="0"/>
        <w:pageBreakBefore w:val="0"/>
        <w:widowControl w:val="0"/>
        <w:kinsoku/>
        <w:wordWrap/>
        <w:overflowPunct/>
        <w:topLinePunct w:val="0"/>
        <w:autoSpaceDE/>
        <w:autoSpaceDN/>
        <w:bidi w:val="0"/>
        <w:adjustRightInd/>
        <w:snapToGrid/>
        <w:spacing w:before="320" w:after="120" w:line="360" w:lineRule="auto"/>
        <w:ind w:left="0" w:firstLine="240" w:firstLineChars="100"/>
        <w:jc w:val="left"/>
        <w:textAlignment w:val="auto"/>
        <w:outlineLvl w:val="1"/>
        <w:rPr>
          <w:rFonts w:hint="eastAsia" w:cs="Times New Roman"/>
          <w:sz w:val="24"/>
          <w:szCs w:val="24"/>
          <w:highlight w:val="none"/>
          <w:lang w:eastAsia="zh-CN"/>
        </w:rPr>
      </w:pPr>
      <w:r>
        <w:rPr>
          <w:rFonts w:hint="eastAsia" w:cs="Times New Roman"/>
          <w:sz w:val="24"/>
          <w:szCs w:val="24"/>
          <w:highlight w:val="none"/>
          <w:lang w:val="en-US" w:eastAsia="zh-CN"/>
        </w:rPr>
        <w:t>活动开展前，供应商须配合校方完成场地搭建、音响设备、供电线路的安全检查，确认搭建结构稳固，设备运行正常，线路排布规范无安全隐患；根据师生人数合理规划入场、退场路线与观礼区域，设置清晰的引导标识，避免人流拥挤引发混乱。活动开展期间安排专人全程巡查，及时排查各类安全风险，配合学校安保、校医部门做好应急准备，提前制定突发情况处置预案，保障活动全程安全有序。</w:t>
      </w:r>
    </w:p>
    <w:p w14:paraId="248A339C">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德育篇-“逐梦韶华，奔赴新程”毕业典礼</w:t>
      </w:r>
    </w:p>
    <w:p w14:paraId="6BC38D76">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bCs w:val="0"/>
          <w:sz w:val="24"/>
          <w:szCs w:val="24"/>
          <w:highlight w:val="none"/>
          <w:lang w:eastAsia="zh-CN"/>
        </w:rPr>
      </w:pPr>
      <w:r>
        <w:rPr>
          <w:rFonts w:hint="eastAsia" w:cs="Times New Roman"/>
          <w:b/>
          <w:bCs w:val="0"/>
          <w:sz w:val="24"/>
          <w:szCs w:val="24"/>
          <w:highlight w:val="none"/>
          <w:lang w:eastAsia="zh-CN"/>
        </w:rPr>
        <w:t>一、项目基本信息</w:t>
      </w:r>
    </w:p>
    <w:p w14:paraId="0EB84EAA">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项目名称：“逐梦韶华，奔赴新程”毕业典礼</w:t>
      </w:r>
    </w:p>
    <w:p w14:paraId="6DE34DDD">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项目宗旨：围绕六年级毕业生六年校园成长历程，回顾小学生活的收获与感动，传递学校对毕业生的美好期许，引导毕业生铭记母校教诲、树立远大理想，怀揣勇气奔赴下一阶段的学习旅程，营造温情向上、充满仪式感的毕业氛围，留存专属的校园成长记忆。</w:t>
      </w:r>
    </w:p>
    <w:p w14:paraId="6521BF07">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bCs w:val="0"/>
          <w:sz w:val="24"/>
          <w:szCs w:val="24"/>
          <w:highlight w:val="none"/>
          <w:lang w:eastAsia="zh-CN"/>
        </w:rPr>
      </w:pPr>
      <w:r>
        <w:rPr>
          <w:rFonts w:hint="eastAsia" w:cs="Times New Roman"/>
          <w:b/>
          <w:bCs w:val="0"/>
          <w:sz w:val="24"/>
          <w:szCs w:val="24"/>
          <w:highlight w:val="none"/>
          <w:lang w:eastAsia="zh-CN"/>
        </w:rPr>
        <w:t>二、整体服务要求</w:t>
      </w:r>
    </w:p>
    <w:p w14:paraId="2229F94C">
      <w:pPr>
        <w:keepNext w:val="0"/>
        <w:keepLines w:val="0"/>
        <w:pageBreakBefore w:val="0"/>
        <w:widowControl w:val="0"/>
        <w:kinsoku/>
        <w:wordWrap/>
        <w:overflowPunct/>
        <w:topLinePunct w:val="0"/>
        <w:autoSpaceDE/>
        <w:autoSpaceDN/>
        <w:bidi w:val="0"/>
        <w:adjustRightInd/>
        <w:snapToGrid/>
        <w:spacing w:before="320" w:after="120" w:line="360" w:lineRule="auto"/>
        <w:ind w:left="0" w:firstLine="480" w:firstLineChars="20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供应商负责提供本次毕业典礼的全流程配套服务，包含主题方案策划、场地布置设计搭建、活动物料设计制作、现场流程执行、专业摄影摄像记录、毕业纪念物料制作等工作，须严格按照学校德育部门的整体安排推进落实，遵守校内各项管理规定，保障活动有序开展，最终呈现效果符合采购人的预期要求。</w:t>
      </w:r>
    </w:p>
    <w:p w14:paraId="1655C862">
      <w:pPr>
        <w:keepNext w:val="0"/>
        <w:keepLines w:val="0"/>
        <w:pageBreakBefore w:val="0"/>
        <w:widowControl w:val="0"/>
        <w:kinsoku/>
        <w:wordWrap/>
        <w:overflowPunct/>
        <w:topLinePunct w:val="0"/>
        <w:autoSpaceDE/>
        <w:autoSpaceDN/>
        <w:bidi w:val="0"/>
        <w:adjustRightInd/>
        <w:snapToGrid/>
        <w:spacing w:before="320" w:after="120" w:line="360" w:lineRule="auto"/>
        <w:ind w:left="0" w:firstLine="480" w:firstLineChars="20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毕业典礼要求覆盖全体六年级毕业生及参会师生、嘉宾，环节设计须符合小学毕业生的年龄特点与情感需求，兼具仪式感与纪念意义，突出活动的育人价值，传递积极向上的成长理念，引发毕业生与在校师生的情感共鸣。</w:t>
      </w:r>
    </w:p>
    <w:p w14:paraId="0B79101C">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bCs w:val="0"/>
          <w:sz w:val="24"/>
          <w:szCs w:val="24"/>
          <w:highlight w:val="none"/>
          <w:lang w:eastAsia="zh-CN"/>
        </w:rPr>
      </w:pPr>
      <w:r>
        <w:rPr>
          <w:rFonts w:hint="eastAsia" w:cs="Times New Roman"/>
          <w:b/>
          <w:bCs w:val="0"/>
          <w:sz w:val="24"/>
          <w:szCs w:val="24"/>
          <w:highlight w:val="none"/>
          <w:lang w:eastAsia="zh-CN"/>
        </w:rPr>
        <w:t>三、现场执行人员配置需求</w:t>
      </w:r>
    </w:p>
    <w:p w14:paraId="0136E241">
      <w:pPr>
        <w:keepNext w:val="0"/>
        <w:keepLines w:val="0"/>
        <w:pageBreakBefore w:val="0"/>
        <w:widowControl w:val="0"/>
        <w:kinsoku/>
        <w:wordWrap/>
        <w:overflowPunct/>
        <w:topLinePunct w:val="0"/>
        <w:autoSpaceDE/>
        <w:autoSpaceDN/>
        <w:bidi w:val="0"/>
        <w:adjustRightInd/>
        <w:snapToGrid/>
        <w:spacing w:before="320" w:after="120" w:line="360" w:lineRule="auto"/>
        <w:ind w:left="0" w:firstLine="480" w:firstLineChars="20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需配备专业执行团队，包含项目总负责人、专职校方对接人、场地搭建人员、流程执行人员、专职摄影摄像人员，所有入场人员须提前向采购人提交身份信息完成备案，遵守校内各项安全管理规定，服从采购人现场调度。</w:t>
      </w:r>
    </w:p>
    <w:p w14:paraId="70983ABE">
      <w:pPr>
        <w:keepNext w:val="0"/>
        <w:keepLines w:val="0"/>
        <w:pageBreakBefore w:val="0"/>
        <w:widowControl w:val="0"/>
        <w:kinsoku/>
        <w:wordWrap/>
        <w:overflowPunct/>
        <w:topLinePunct w:val="0"/>
        <w:autoSpaceDE/>
        <w:autoSpaceDN/>
        <w:bidi w:val="0"/>
        <w:adjustRightInd/>
        <w:snapToGrid/>
        <w:spacing w:before="320" w:after="120" w:line="360" w:lineRule="auto"/>
        <w:ind w:left="0" w:firstLine="480" w:firstLineChars="20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所有执行人员须提前熟悉典礼流程与场地布置要求，活动当日提前到位完成各项准备工作，全程在岗待命，配合校方完成环节衔接，及时响应各类现场需求。明确各岗位履职要求：总负责人统筹协调所有现场事宜，统一对接校方、调度人员、处置突发问题；专职对接人专人专岗对接学校德育部门，根据校方意见及时调整执行安排；场地搭建人员提前完成舞台、背景板、观礼区域的布置搭建，活动结束后配合完成场地清理复原；现场执行人员负责引导师生与嘉宾入场、环节衔接，保障典礼按既定流程推进；摄影摄像人员全程记录典礼过程，活动结束后按要求整理交付完整影像资料与毕业纪念素材。</w:t>
      </w:r>
    </w:p>
    <w:p w14:paraId="51DE5499">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cs="Times New Roman"/>
          <w:b/>
          <w:bCs w:val="0"/>
          <w:sz w:val="24"/>
          <w:szCs w:val="24"/>
          <w:highlight w:val="none"/>
          <w:lang w:eastAsia="zh-CN"/>
        </w:rPr>
      </w:pPr>
      <w:r>
        <w:rPr>
          <w:rFonts w:hint="eastAsia" w:cs="Times New Roman"/>
          <w:b/>
          <w:bCs w:val="0"/>
          <w:sz w:val="24"/>
          <w:szCs w:val="24"/>
          <w:highlight w:val="none"/>
          <w:lang w:eastAsia="zh-CN"/>
        </w:rPr>
        <w:t>四、安全保障硬性采购标准</w:t>
      </w:r>
    </w:p>
    <w:p w14:paraId="5046CE6B">
      <w:pPr>
        <w:keepNext w:val="0"/>
        <w:keepLines w:val="0"/>
        <w:pageBreakBefore w:val="0"/>
        <w:widowControl w:val="0"/>
        <w:kinsoku/>
        <w:wordWrap/>
        <w:overflowPunct/>
        <w:topLinePunct w:val="0"/>
        <w:autoSpaceDE/>
        <w:autoSpaceDN/>
        <w:bidi w:val="0"/>
        <w:adjustRightInd/>
        <w:snapToGrid/>
        <w:spacing w:before="320" w:after="120" w:line="360" w:lineRule="auto"/>
        <w:ind w:left="0" w:firstLine="480" w:firstLineChars="200"/>
        <w:jc w:val="left"/>
        <w:textAlignment w:val="auto"/>
        <w:outlineLvl w:val="1"/>
        <w:rPr>
          <w:rFonts w:hint="eastAsia" w:cs="Times New Roman"/>
          <w:b w:val="0"/>
          <w:bCs/>
          <w:sz w:val="24"/>
          <w:szCs w:val="24"/>
          <w:highlight w:val="none"/>
          <w:lang w:eastAsia="zh-CN"/>
        </w:rPr>
      </w:pPr>
      <w:r>
        <w:rPr>
          <w:rFonts w:hint="eastAsia" w:cs="Times New Roman"/>
          <w:b w:val="0"/>
          <w:bCs/>
          <w:sz w:val="24"/>
          <w:szCs w:val="24"/>
          <w:highlight w:val="none"/>
          <w:lang w:eastAsia="zh-CN"/>
        </w:rPr>
        <w:t>所有入场工作人员必须持有有效身份证件，提前接受校园安全培训与纪律教育，明确工作范围与安全责任，不擅自脱离指定工作区域，不擅自与学生单独接触。</w:t>
      </w:r>
    </w:p>
    <w:p w14:paraId="28444A14">
      <w:pPr>
        <w:keepNext w:val="0"/>
        <w:keepLines w:val="0"/>
        <w:pageBreakBefore w:val="0"/>
        <w:widowControl w:val="0"/>
        <w:numPr>
          <w:ilvl w:val="0"/>
          <w:numId w:val="0"/>
        </w:numPr>
        <w:kinsoku/>
        <w:wordWrap/>
        <w:overflowPunct/>
        <w:topLinePunct w:val="0"/>
        <w:autoSpaceDE/>
        <w:autoSpaceDN/>
        <w:bidi w:val="0"/>
        <w:adjustRightInd/>
        <w:snapToGrid/>
        <w:spacing w:before="300" w:after="120" w:line="360" w:lineRule="auto"/>
        <w:ind w:firstLine="480" w:firstLineChars="200"/>
        <w:jc w:val="left"/>
        <w:textAlignment w:val="auto"/>
        <w:outlineLvl w:val="2"/>
        <w:rPr>
          <w:rFonts w:hint="eastAsia" w:cs="Times New Roman"/>
          <w:b w:val="0"/>
          <w:bCs/>
          <w:sz w:val="24"/>
          <w:szCs w:val="24"/>
          <w:highlight w:val="none"/>
          <w:lang w:eastAsia="zh-CN"/>
        </w:rPr>
      </w:pPr>
      <w:r>
        <w:rPr>
          <w:rFonts w:hint="eastAsia" w:cs="Times New Roman"/>
          <w:b w:val="0"/>
          <w:bCs/>
          <w:sz w:val="24"/>
          <w:szCs w:val="24"/>
          <w:highlight w:val="none"/>
          <w:lang w:eastAsia="zh-CN"/>
        </w:rPr>
        <w:t>活动开展前，供应商须配合校方完成场地搭建、音响灯光设备、供电线路的安全检查，确认搭建结构稳固，设备运行正常，线路排布规范无裸露、漏电等安全隐患；根据参会人数合理规划入场、退场路线与观礼区域，设置清晰的引导标识，避免不同年级人流交叉拥挤引发混乱。活动开展期间安排专人分区域全程巡查，及时排查搭建松动、设备异常、人流拥挤等各类安全风险，配合学校安保、校医部门做好应急准备，提前制定突发天气、人员突发不适等情况的处置预案，保障活动全程安全有序。</w:t>
      </w:r>
    </w:p>
    <w:p w14:paraId="180C9D86">
      <w:pPr>
        <w:keepNext w:val="0"/>
        <w:keepLines w:val="0"/>
        <w:pageBreakBefore w:val="0"/>
        <w:widowControl w:val="0"/>
        <w:numPr>
          <w:ilvl w:val="0"/>
          <w:numId w:val="0"/>
        </w:numPr>
        <w:kinsoku/>
        <w:wordWrap/>
        <w:overflowPunct/>
        <w:topLinePunct w:val="0"/>
        <w:autoSpaceDE/>
        <w:autoSpaceDN/>
        <w:bidi w:val="0"/>
        <w:adjustRightInd/>
        <w:snapToGrid/>
        <w:spacing w:before="300" w:after="120" w:line="360" w:lineRule="auto"/>
        <w:ind w:firstLine="480" w:firstLineChars="200"/>
        <w:jc w:val="left"/>
        <w:textAlignment w:val="auto"/>
        <w:outlineLvl w:val="2"/>
        <w:rPr>
          <w:rFonts w:hint="eastAsia" w:cs="Times New Roman"/>
          <w:b w:val="0"/>
          <w:bCs/>
          <w:sz w:val="24"/>
          <w:szCs w:val="24"/>
          <w:highlight w:val="none"/>
          <w:lang w:val="en-US" w:eastAsia="zh-CN"/>
        </w:rPr>
      </w:pPr>
    </w:p>
    <w:p w14:paraId="61F4E1A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体育篇-“运动展风采，活力满校园”运动会</w:t>
      </w:r>
    </w:p>
    <w:p w14:paraId="1A381E8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b/>
          <w:bCs/>
          <w:i w:val="0"/>
          <w:iCs w:val="0"/>
          <w:color w:val="000000"/>
          <w:kern w:val="0"/>
          <w:sz w:val="28"/>
          <w:szCs w:val="28"/>
          <w:highlight w:val="none"/>
          <w:u w:val="none"/>
          <w:lang w:val="en-US" w:eastAsia="zh-CN" w:bidi="ar"/>
        </w:rPr>
      </w:pPr>
    </w:p>
    <w:p w14:paraId="39A9AE2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一、项目基本概况</w:t>
      </w:r>
    </w:p>
    <w:p w14:paraId="77BAE44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项目名称：“运动展风采，活力满校园”运动会</w:t>
      </w:r>
    </w:p>
    <w:p w14:paraId="12BE75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项目宗旨：落实“健康第一”的教育理念，推动校园体育运动开展，丰富学生校园体育生活，增强学生身体素质与集体凝聚力，培养学生的规则意识与拼搏精神，营造积极活泼、团结向上的校园体育氛围，助力学生全面发展。</w:t>
      </w:r>
    </w:p>
    <w:p w14:paraId="4B1D63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二、整体服务要求</w:t>
      </w:r>
    </w:p>
    <w:p w14:paraId="090187E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供应商负责提供本次运动会的全流程配套服务，包含运动会主题方案策划、比赛场地规划布置、比赛器材与物料准备、现场流程执行、专业摄影摄像记录、赛事计分统计等工作，须全程配合学校体育教学部门与德育部门的整体安排推进，严格遵守校内各项管理规定，保障运动会安全有序开展，最终呈现效果符合采购人预期要求。</w:t>
      </w:r>
    </w:p>
    <w:p w14:paraId="3A8995B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本次运动会要求面向全体在校学生设置比赛项目，保障全体学生都能参与其中，不得仅面向体育特长学生设置项目；所有比赛项目设计须契合不同年龄段小学生身心发展特点，兼顾竞技性、趣味性与安全性，在赛事过程中落实体育育人目标，充分调动全体学生参与体育运动的积极性，让学生在运动中收获健康与快乐。</w:t>
      </w:r>
    </w:p>
    <w:p w14:paraId="482452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三、现场执行人员配置需求</w:t>
      </w:r>
    </w:p>
    <w:p w14:paraId="607AA23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需配备专业执行团队，团队成员包含项目总负责人、专职校方对接人、场地布置人员、赛事器材保障人员、赛事裁判辅助人员、现场流程引导人员、专职摄影摄像人员，所有进入校园的工作人员须提前向采购人提交身份信息完成备案，遵守校内各项安全管理规定，服从采购人现场调度。</w:t>
      </w:r>
    </w:p>
    <w:p w14:paraId="0DC7A81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所有执行人员须提前熟悉运动会流程、项目场地分布与各项赛事规则，活动当日提前到位完成各项准备工作，全程在岗配合校方完成环节衔接，随时响应赛事开展过程中的各类需求，保障运动会按既定流程平稳推进。明确各岗位履职要求：总负责人统筹协调所有现场事宜，统一对接校方、调度人员、处置突发问题；专职对接人专人专岗对接学校体育教学部门，及时根据校方意见调整执行安排；场地布置人员提前完成各比赛项目场地划线、标识摆放、起点终点设置等工作，运动会结束后配合完成场地清理复原；器材保障人员提前完成所有比赛器材、急救物资的清点、调试与摆放，赛事过程中随时跟进器材补给与更换；赛事辅助人员配合学校裁判完成选手检录、成绩统计等工作，保障赛事环节顺畅；摄影摄像人员全程记录运动会赛事与开闭幕式过程，活动结束后按要求整理交付完整影像资料。</w:t>
      </w:r>
    </w:p>
    <w:p w14:paraId="3DFEF1C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四、安全保障硬性采购标准</w:t>
      </w:r>
    </w:p>
    <w:p w14:paraId="1DBF9BE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所有入场工作人员必须持有有效身份证件，提前接受校园安全培训与纪律教育，明确工作范围与安全责任，不擅自脱离指定工作区域，不擅自与学生单独接触。</w:t>
      </w:r>
    </w:p>
    <w:p w14:paraId="3C2634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cs="宋体"/>
          <w:b/>
          <w:bCs/>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活动开展前，供应商须配合校方完成所有比赛场地、赛事器材、搭建物料的前置安全检查，确认场地无尖锐凸起、积水碎石等安全隐患，所有比赛器材牢固完好、符合小学生运动安全标准，终点区域、投掷项目隔离区域防护设施到位，根据赛事项目合理规划比赛区、观赛区，设置清晰的引导标识与安全警示标识，避免观赛学生误入比赛区域引发意外。活动开展期间安排专人分区域全程巡查，及时排查场地湿滑、器材松动、人流拥挤等各类风险，配合学校安保人员做好现场秩序维护，提醒参赛学生遵守比赛规则，防范运动损伤。提前配备足够的常用急救物资与专业应急保障人员，提前对接学校校医部门，针对运动扭伤、中暑、磕碰受伤等常见突发状况制定清晰的处置预案，明确现场工作人员的应急分工，确保突发状况下能够快速响应、稳妥处置，最大限度保障全体师生人身安全。</w:t>
      </w:r>
    </w:p>
    <w:p w14:paraId="52951064">
      <w:pPr>
        <w:keepNext w:val="0"/>
        <w:keepLines w:val="0"/>
        <w:pageBreakBefore w:val="0"/>
        <w:widowControl w:val="0"/>
        <w:kinsoku/>
        <w:wordWrap/>
        <w:overflowPunct/>
        <w:topLinePunct w:val="0"/>
        <w:autoSpaceDE/>
        <w:autoSpaceDN/>
        <w:bidi w:val="0"/>
        <w:adjustRightInd/>
        <w:snapToGrid/>
        <w:spacing w:before="120" w:after="120" w:line="360" w:lineRule="auto"/>
        <w:ind w:firstLine="562" w:firstLineChars="200"/>
        <w:jc w:val="left"/>
        <w:textAlignment w:val="auto"/>
        <w:rPr>
          <w:rFonts w:hint="eastAsia" w:ascii="宋体" w:hAnsi="宋体" w:eastAsia="宋体" w:cs="宋体"/>
          <w:b/>
          <w:bCs/>
          <w:i w:val="0"/>
          <w:iCs w:val="0"/>
          <w:color w:val="000000"/>
          <w:kern w:val="0"/>
          <w:sz w:val="28"/>
          <w:szCs w:val="28"/>
          <w:highlight w:val="none"/>
          <w:u w:val="none"/>
          <w:lang w:val="en-US" w:eastAsia="zh-CN" w:bidi="ar"/>
        </w:rPr>
      </w:pPr>
    </w:p>
    <w:p w14:paraId="02557FD2">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eastAsia="宋体" w:cs="宋体"/>
          <w:b/>
          <w:bCs/>
          <w:i w:val="0"/>
          <w:iCs w:val="0"/>
          <w:color w:val="000000"/>
          <w:kern w:val="0"/>
          <w:sz w:val="28"/>
          <w:szCs w:val="28"/>
          <w:highlight w:val="none"/>
          <w:u w:val="none"/>
          <w:lang w:val="en-US" w:eastAsia="zh-CN" w:bidi="ar"/>
        </w:rPr>
      </w:pPr>
      <w:r>
        <w:rPr>
          <w:rFonts w:hint="eastAsia" w:ascii="宋体" w:hAnsi="宋体" w:eastAsia="宋体" w:cs="宋体"/>
          <w:b/>
          <w:bCs/>
          <w:i w:val="0"/>
          <w:iCs w:val="0"/>
          <w:color w:val="000000"/>
          <w:kern w:val="0"/>
          <w:sz w:val="28"/>
          <w:szCs w:val="28"/>
          <w:highlight w:val="none"/>
          <w:u w:val="none"/>
          <w:lang w:val="en-US" w:eastAsia="zh-CN" w:bidi="ar"/>
        </w:rPr>
        <w:t>艺术篇-“美育润校园，艺彩绽童真”庆祝六一</w:t>
      </w:r>
    </w:p>
    <w:p w14:paraId="529DD5E4">
      <w:pPr>
        <w:keepNext w:val="0"/>
        <w:keepLines w:val="0"/>
        <w:pageBreakBefore w:val="0"/>
        <w:widowControl w:val="0"/>
        <w:kinsoku/>
        <w:wordWrap/>
        <w:overflowPunct/>
        <w:topLinePunct w:val="0"/>
        <w:autoSpaceDE/>
        <w:autoSpaceDN/>
        <w:bidi w:val="0"/>
        <w:adjustRightInd/>
        <w:snapToGrid/>
        <w:spacing w:before="120" w:after="120" w:line="360" w:lineRule="auto"/>
        <w:ind w:firstLine="562" w:firstLineChars="200"/>
        <w:jc w:val="left"/>
        <w:textAlignment w:val="auto"/>
        <w:rPr>
          <w:rFonts w:hint="eastAsia" w:ascii="宋体" w:hAnsi="宋体" w:eastAsia="宋体" w:cs="宋体"/>
          <w:b/>
          <w:bCs/>
          <w:i w:val="0"/>
          <w:iCs w:val="0"/>
          <w:color w:val="000000"/>
          <w:kern w:val="0"/>
          <w:sz w:val="28"/>
          <w:szCs w:val="28"/>
          <w:highlight w:val="none"/>
          <w:u w:val="none"/>
          <w:lang w:val="en-US" w:eastAsia="zh-CN" w:bidi="ar"/>
        </w:rPr>
      </w:pPr>
    </w:p>
    <w:p w14:paraId="41569F66">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一、项目基本信息</w:t>
      </w:r>
    </w:p>
    <w:p w14:paraId="681B6855">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项目名称：“美育润校园，艺彩绽童真”庆祝六一活动</w:t>
      </w:r>
    </w:p>
    <w:p w14:paraId="691A0E1F">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项目宗旨：落实立德树人根本任务，立足美育育人功能，为学生搭建展示自我才艺的平台，丰富学生校园文化生活，展现石园小学美育教育成果，让全体学生在文艺展示与互动体验中感受节日氛围，收获成长快乐，进一步培养学生审美素养，激发学生对艺术的热爱，营造生动活泼、积极向上的校园文化氛围。</w:t>
      </w:r>
    </w:p>
    <w:p w14:paraId="60BAF550">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二、整体服务要求</w:t>
      </w:r>
    </w:p>
    <w:p w14:paraId="21D33C5D">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供应商负责提供本次六一庆祝活动的全流程配套服务，包含主题方案策划、场地布置设计搭建、活动物料设计制作、现场流程执行、专业摄影摄像记录等工作，须严格按照学校德育与艺术教学部门的整体安排推进落实，遵守校内各项管理规定，保障活动有序开展，最终呈现效果符合采购人的预期要求。</w:t>
      </w:r>
    </w:p>
    <w:p w14:paraId="4A16DE20">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本次活动要求面向全体在校学生开展，环节设计须契合不同年龄段小学生的年龄特点，兼顾观赏性、互动性与教育意义，充分保障每一位学生都能参与到活动中，收获节日的快乐与成就感，突出活动的美育育人价值。</w:t>
      </w:r>
    </w:p>
    <w:p w14:paraId="3B26EB19">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三、现场执行人员配置需求</w:t>
      </w:r>
    </w:p>
    <w:p w14:paraId="18860F3B">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需配备专业执行团队，包含项目总负责人、专职校方对接人、场地搭建人员、流程执行人员、活动指导人员、专职摄影摄像人员，所有入场人员须提前向采购人提交身份信息完成备案，遵守校内各项安全管理规定，服从采购人现场调度。</w:t>
      </w:r>
    </w:p>
    <w:p w14:paraId="46A983AE">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所有执行人员须提前熟悉活动流程与场地布置要求，活动当日提前到位完成各项准备工作，全程在岗待命，配合校方完成环节衔接，及时响应各类现场需求。明确各岗位履职要求：总负责人统筹协调所有现场事宜，统一对接校方、调度人员、处置突发问题；专职对接人专人专岗对接学校德育与艺术教学部门，根据校方意见及时调整执行安排；场地搭建人员提前完成舞台、展示区域、互动体验区的布置搭建，活动结束后配合完成场地清理复原；现场执行人员负责引导师生入场就座、维持区域秩序，保障各环节衔接顺畅；活动指导人员能够为学生参与互动体验项目提供清晰易懂的引导，保障体验活动有序开展；摄影摄像人员全程记录活动过程，活动结束后按要求整理交付完整影像资料。</w:t>
      </w:r>
    </w:p>
    <w:p w14:paraId="499367C5">
      <w:pPr>
        <w:keepNext w:val="0"/>
        <w:keepLines w:val="0"/>
        <w:pageBreakBefore w:val="0"/>
        <w:widowControl w:val="0"/>
        <w:kinsoku/>
        <w:wordWrap/>
        <w:overflowPunct/>
        <w:topLinePunct w:val="0"/>
        <w:autoSpaceDE/>
        <w:autoSpaceDN/>
        <w:bidi w:val="0"/>
        <w:adjustRightInd/>
        <w:snapToGrid/>
        <w:spacing w:before="120" w:after="120" w:line="360" w:lineRule="auto"/>
        <w:jc w:val="left"/>
        <w:textAlignment w:val="auto"/>
        <w:rPr>
          <w:rFonts w:hint="eastAsia" w:ascii="宋体" w:hAnsi="宋体" w:cs="宋体"/>
          <w:b/>
          <w:bCs/>
          <w:i w:val="0"/>
          <w:iCs w:val="0"/>
          <w:color w:val="000000"/>
          <w:kern w:val="0"/>
          <w:sz w:val="28"/>
          <w:szCs w:val="28"/>
          <w:highlight w:val="none"/>
          <w:u w:val="none"/>
          <w:lang w:val="en-US" w:eastAsia="zh-CN" w:bidi="ar"/>
        </w:rPr>
      </w:pPr>
      <w:r>
        <w:rPr>
          <w:rFonts w:hint="eastAsia" w:ascii="宋体" w:hAnsi="宋体" w:cs="宋体"/>
          <w:b/>
          <w:bCs/>
          <w:i w:val="0"/>
          <w:iCs w:val="0"/>
          <w:color w:val="000000"/>
          <w:kern w:val="0"/>
          <w:sz w:val="28"/>
          <w:szCs w:val="28"/>
          <w:highlight w:val="none"/>
          <w:u w:val="none"/>
          <w:lang w:val="en-US" w:eastAsia="zh-CN" w:bidi="ar"/>
        </w:rPr>
        <w:t>四、安全保障硬性采购标准</w:t>
      </w:r>
    </w:p>
    <w:p w14:paraId="4BF8B38F">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cs="宋体"/>
          <w:b w:val="0"/>
          <w:bCs w:val="0"/>
          <w:i w:val="0"/>
          <w:iCs w:val="0"/>
          <w:color w:val="000000"/>
          <w:kern w:val="0"/>
          <w:sz w:val="28"/>
          <w:szCs w:val="28"/>
          <w:highlight w:val="none"/>
          <w:u w:val="none"/>
          <w:lang w:val="en-US" w:eastAsia="zh-CN" w:bidi="ar"/>
        </w:rPr>
      </w:pPr>
      <w:r>
        <w:rPr>
          <w:rFonts w:hint="eastAsia" w:ascii="宋体" w:hAnsi="宋体" w:cs="宋体"/>
          <w:b w:val="0"/>
          <w:bCs w:val="0"/>
          <w:i w:val="0"/>
          <w:iCs w:val="0"/>
          <w:color w:val="000000"/>
          <w:kern w:val="0"/>
          <w:sz w:val="28"/>
          <w:szCs w:val="28"/>
          <w:highlight w:val="none"/>
          <w:u w:val="none"/>
          <w:lang w:val="en-US" w:eastAsia="zh-CN" w:bidi="ar"/>
        </w:rPr>
        <w:t>所有入场工作人员必须持有有效身份证件，提前接受校园安全培训与纪律教育，明确工作范围与安全责任，不擅自脱离指定工作区域，不擅自与学生单独接触。</w:t>
      </w:r>
    </w:p>
    <w:p w14:paraId="3D7E3130">
      <w:pPr>
        <w:keepNext w:val="0"/>
        <w:keepLines w:val="0"/>
        <w:pageBreakBefore w:val="0"/>
        <w:widowControl w:val="0"/>
        <w:kinsoku/>
        <w:wordWrap/>
        <w:overflowPunct/>
        <w:topLinePunct w:val="0"/>
        <w:autoSpaceDE/>
        <w:autoSpaceDN/>
        <w:bidi w:val="0"/>
        <w:adjustRightInd/>
        <w:snapToGrid/>
        <w:spacing w:before="120" w:after="120" w:line="360" w:lineRule="auto"/>
        <w:ind w:firstLine="560" w:firstLineChars="200"/>
        <w:jc w:val="left"/>
        <w:textAlignment w:val="auto"/>
        <w:rPr>
          <w:rFonts w:hint="eastAsia" w:ascii="宋体" w:hAnsi="宋体" w:eastAsia="宋体" w:cs="宋体"/>
          <w:b/>
          <w:bCs/>
          <w:color w:val="auto"/>
          <w:sz w:val="28"/>
          <w:szCs w:val="28"/>
          <w:highlight w:val="none"/>
        </w:rPr>
      </w:pPr>
      <w:r>
        <w:rPr>
          <w:rFonts w:hint="eastAsia" w:ascii="宋体" w:hAnsi="宋体" w:cs="宋体"/>
          <w:b w:val="0"/>
          <w:bCs w:val="0"/>
          <w:i w:val="0"/>
          <w:iCs w:val="0"/>
          <w:color w:val="000000"/>
          <w:kern w:val="0"/>
          <w:sz w:val="28"/>
          <w:szCs w:val="28"/>
          <w:highlight w:val="none"/>
          <w:u w:val="none"/>
          <w:lang w:val="en-US" w:eastAsia="zh-CN" w:bidi="ar"/>
        </w:rPr>
        <w:t>活动开展前，供应商须配合校方完成场地搭建、音响灯光设备、供电线路、互动器材的安全检查，确认搭建结构稳固，设备运行正常，线路排布规范无裸露、漏电等安全隐患，所有互动体验使用的器材无毒无害、符合小学生使用安全标准；根据活动流程和参与人数合理规划入场、退场路线与观礼、体验区域，设置清晰的引导标识，避免人流交叉拥挤引发混乱。活动开展期间安排专人分区域全程巡查，及时排查搭建松动、设备异常、人流拥挤、器材损耗等各类安全风险，配合学校安保、校医部门做好应急准备，提前制定突发天气、人员突发不适等情况的处置预案，保障活动全程安全有序。</w:t>
      </w:r>
    </w:p>
    <w:p w14:paraId="1AB0704D">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u w:val="single"/>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、服务地点：</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指定的教育活动场所内。</w:t>
      </w:r>
    </w:p>
    <w:p w14:paraId="001D9CF5">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、合同履行期</w:t>
      </w:r>
      <w:r>
        <w:rPr>
          <w:rFonts w:hint="eastAsia" w:ascii="宋体" w:hAnsi="宋体" w:cs="宋体"/>
          <w:b/>
          <w:bCs/>
          <w:color w:val="auto"/>
          <w:sz w:val="28"/>
          <w:szCs w:val="28"/>
          <w:highlight w:val="none"/>
          <w:lang w:val="en-US" w:eastAsia="zh-CN"/>
        </w:rPr>
        <w:t>限</w:t>
      </w:r>
      <w:r>
        <w:rPr>
          <w:rFonts w:hint="eastAsia" w:ascii="宋体" w:hAnsi="宋体" w:eastAsia="宋体" w:cs="宋体"/>
          <w:b/>
          <w:bCs/>
          <w:color w:val="auto"/>
          <w:sz w:val="28"/>
          <w:szCs w:val="28"/>
          <w:highlight w:val="none"/>
        </w:rPr>
        <w:t>：</w:t>
      </w:r>
      <w:r>
        <w:rPr>
          <w:rFonts w:hint="eastAsia" w:ascii="宋体" w:hAnsi="宋体" w:cs="宋体"/>
          <w:color w:val="auto"/>
          <w:sz w:val="28"/>
          <w:szCs w:val="28"/>
          <w:highlight w:val="none"/>
        </w:rPr>
        <w:t>自</w:t>
      </w:r>
      <w:r>
        <w:rPr>
          <w:rFonts w:hint="eastAsia" w:ascii="宋体" w:hAnsi="宋体" w:cs="宋体"/>
          <w:color w:val="auto"/>
          <w:sz w:val="28"/>
          <w:szCs w:val="28"/>
          <w:highlight w:val="none"/>
          <w:lang w:eastAsia="zh-CN"/>
        </w:rPr>
        <w:t>合同签订之日</w:t>
      </w:r>
      <w:r>
        <w:rPr>
          <w:rFonts w:hint="eastAsia" w:ascii="宋体" w:hAnsi="宋体" w:cs="宋体"/>
          <w:color w:val="auto"/>
          <w:sz w:val="28"/>
          <w:szCs w:val="28"/>
          <w:highlight w:val="none"/>
        </w:rPr>
        <w:t>起至202</w:t>
      </w:r>
      <w:r>
        <w:rPr>
          <w:rFonts w:hint="eastAsia" w:ascii="宋体" w:hAnsi="宋体" w:cs="宋体"/>
          <w:color w:val="auto"/>
          <w:sz w:val="28"/>
          <w:szCs w:val="28"/>
          <w:highlight w:val="none"/>
          <w:lang w:val="en-US" w:eastAsia="zh-CN"/>
        </w:rPr>
        <w:t>7</w:t>
      </w:r>
      <w:r>
        <w:rPr>
          <w:rFonts w:hint="eastAsia" w:ascii="宋体" w:hAnsi="宋体" w:cs="宋体"/>
          <w:color w:val="auto"/>
          <w:sz w:val="28"/>
          <w:szCs w:val="28"/>
          <w:highlight w:val="none"/>
        </w:rPr>
        <w:t>年07月31日止</w:t>
      </w:r>
      <w:r>
        <w:rPr>
          <w:rFonts w:hint="eastAsia" w:ascii="宋体" w:hAnsi="宋体" w:eastAsia="宋体" w:cs="宋体"/>
          <w:color w:val="auto"/>
          <w:sz w:val="28"/>
          <w:szCs w:val="28"/>
          <w:highlight w:val="none"/>
        </w:rPr>
        <w:t>。</w:t>
      </w:r>
    </w:p>
    <w:p w14:paraId="19EB5415">
      <w:pPr>
        <w:pageBreakBefore w:val="0"/>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、合作要求：</w:t>
      </w:r>
    </w:p>
    <w:p w14:paraId="7AC7E58B">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按</w:t>
      </w:r>
      <w:r>
        <w:rPr>
          <w:rFonts w:hint="eastAsia" w:ascii="宋体" w:hAnsi="宋体" w:cs="宋体"/>
          <w:color w:val="auto"/>
          <w:sz w:val="28"/>
          <w:szCs w:val="28"/>
          <w:highlight w:val="none"/>
          <w:lang w:val="en-US" w:eastAsia="zh-CN"/>
        </w:rPr>
        <w:t>在校学生</w:t>
      </w:r>
      <w:r>
        <w:rPr>
          <w:rFonts w:hint="eastAsia" w:ascii="宋体" w:hAnsi="宋体" w:eastAsia="宋体" w:cs="宋体"/>
          <w:color w:val="auto"/>
          <w:sz w:val="28"/>
          <w:szCs w:val="28"/>
          <w:highlight w:val="none"/>
        </w:rPr>
        <w:t>情况，以</w:t>
      </w:r>
      <w:r>
        <w:rPr>
          <w:rFonts w:hint="eastAsia" w:ascii="宋体" w:hAnsi="宋体" w:cs="宋体"/>
          <w:color w:val="auto"/>
          <w:sz w:val="28"/>
          <w:szCs w:val="28"/>
          <w:highlight w:val="none"/>
          <w:lang w:val="en-US" w:eastAsia="zh-CN"/>
        </w:rPr>
        <w:t>项目</w:t>
      </w:r>
      <w:r>
        <w:rPr>
          <w:rFonts w:hint="eastAsia" w:ascii="宋体" w:hAnsi="宋体" w:eastAsia="宋体" w:cs="宋体"/>
          <w:color w:val="auto"/>
          <w:sz w:val="28"/>
          <w:szCs w:val="28"/>
          <w:highlight w:val="none"/>
        </w:rPr>
        <w:t>为单位实施合作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具体依据项目课时明细</w:t>
      </w:r>
      <w:r>
        <w:rPr>
          <w:rFonts w:hint="eastAsia" w:ascii="宋体" w:hAnsi="宋体" w:eastAsia="宋体" w:cs="宋体"/>
          <w:color w:val="auto"/>
          <w:sz w:val="28"/>
          <w:szCs w:val="28"/>
          <w:highlight w:val="none"/>
        </w:rPr>
        <w:t>。</w:t>
      </w:r>
    </w:p>
    <w:p w14:paraId="42C28570">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（二）、《</w:t>
      </w:r>
      <w:r>
        <w:rPr>
          <w:rFonts w:hint="eastAsia" w:ascii="宋体" w:hAnsi="宋体" w:eastAsia="宋体" w:cs="宋体"/>
          <w:b/>
          <w:color w:val="auto"/>
          <w:sz w:val="28"/>
          <w:szCs w:val="28"/>
          <w:highlight w:val="none"/>
          <w:lang w:val="en-US" w:eastAsia="zh-CN"/>
        </w:rPr>
        <w:t>石园小学学生体育类活动项目、2包</w:t>
      </w:r>
      <w:r>
        <w:rPr>
          <w:rFonts w:hint="eastAsia" w:ascii="宋体" w:hAnsi="宋体" w:eastAsia="宋体" w:cs="宋体"/>
          <w:b/>
          <w:color w:val="auto"/>
          <w:sz w:val="28"/>
          <w:szCs w:val="28"/>
          <w:highlight w:val="none"/>
          <w:lang w:eastAsia="zh-CN"/>
        </w:rPr>
        <w:t>》相关情况如下：</w:t>
      </w:r>
    </w:p>
    <w:p w14:paraId="3E5A0718">
      <w:pPr>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石园小学学生体育类</w:t>
      </w:r>
      <w:r>
        <w:rPr>
          <w:rFonts w:hint="eastAsia" w:ascii="宋体" w:hAnsi="宋体" w:eastAsia="宋体" w:cs="宋体"/>
          <w:color w:val="000000"/>
          <w:sz w:val="28"/>
          <w:szCs w:val="28"/>
          <w:highlight w:val="none"/>
        </w:rPr>
        <w:t>活动》相关情况如下：</w:t>
      </w:r>
    </w:p>
    <w:p w14:paraId="6923E5A1">
      <w:pP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1.合同签订的背景、目的以及意义</w:t>
      </w:r>
      <w:r>
        <w:rPr>
          <w:rFonts w:hint="eastAsia" w:ascii="宋体" w:hAnsi="宋体" w:eastAsia="宋体" w:cs="宋体"/>
          <w:color w:val="000000"/>
          <w:sz w:val="28"/>
          <w:szCs w:val="28"/>
          <w:highlight w:val="none"/>
          <w:lang w:eastAsia="zh-CN"/>
        </w:rPr>
        <w:t>；</w:t>
      </w:r>
    </w:p>
    <w:p w14:paraId="20F442B7">
      <w:pPr>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依据</w:t>
      </w:r>
      <w:r>
        <w:rPr>
          <w:rFonts w:hint="eastAsia" w:ascii="宋体" w:hAnsi="宋体" w:eastAsia="宋体" w:cs="宋体"/>
          <w:sz w:val="28"/>
          <w:szCs w:val="28"/>
          <w:highlight w:val="none"/>
          <w:lang w:val="en-US" w:eastAsia="zh-CN"/>
        </w:rPr>
        <w:t>《关于进一步减轻义务教育阶段学生作业负担和校外培训负担的意见》工作</w:t>
      </w:r>
      <w:r>
        <w:rPr>
          <w:rFonts w:hint="eastAsia" w:ascii="宋体" w:hAnsi="宋体" w:eastAsia="宋体" w:cs="宋体"/>
          <w:sz w:val="28"/>
          <w:szCs w:val="28"/>
          <w:highlight w:val="none"/>
        </w:rPr>
        <w:t>要求，结合</w:t>
      </w:r>
      <w:r>
        <w:rPr>
          <w:rFonts w:hint="eastAsia" w:ascii="宋体" w:hAnsi="宋体" w:eastAsia="宋体" w:cs="宋体"/>
          <w:sz w:val="28"/>
          <w:szCs w:val="28"/>
          <w:highlight w:val="none"/>
          <w:lang w:val="en-US" w:eastAsia="zh-CN"/>
        </w:rPr>
        <w:t>我校</w:t>
      </w:r>
      <w:r>
        <w:rPr>
          <w:rFonts w:hint="eastAsia" w:ascii="宋体" w:hAnsi="宋体" w:eastAsia="宋体" w:cs="宋体"/>
          <w:sz w:val="28"/>
          <w:szCs w:val="28"/>
          <w:highlight w:val="none"/>
        </w:rPr>
        <w:t>的实际情况，</w:t>
      </w:r>
      <w:r>
        <w:rPr>
          <w:rFonts w:hint="eastAsia" w:ascii="宋体" w:hAnsi="宋体" w:eastAsia="宋体" w:cs="宋体"/>
          <w:sz w:val="28"/>
          <w:szCs w:val="28"/>
          <w:highlight w:val="none"/>
          <w:lang w:val="en-US" w:eastAsia="zh-CN"/>
        </w:rPr>
        <w:t>充分利用学生课外活动时间，开展体育类活动，让学生在丰富多彩的体育活动中提高学习的积极性、主动性，培养学生体育综合素养，提高学生的学习兴趣，拓宽学生视野，营造良好的育人环境，发挥学校教育的主导作用，充分发挥课后服务作用，着眼学生的兴趣培养和教学提升。</w:t>
      </w:r>
    </w:p>
    <w:p w14:paraId="210943DF">
      <w:pP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2</w:t>
      </w:r>
      <w:r>
        <w:rPr>
          <w:rFonts w:hint="eastAsia" w:ascii="宋体" w:hAnsi="宋体" w:eastAsia="宋体" w:cs="宋体"/>
          <w:color w:val="000000"/>
          <w:sz w:val="28"/>
          <w:szCs w:val="28"/>
          <w:highlight w:val="none"/>
        </w:rPr>
        <w:t>.期限、涉及主要事项等；</w:t>
      </w:r>
    </w:p>
    <w:p w14:paraId="0FB02159">
      <w:pPr>
        <w:ind w:firstLine="560" w:firstLineChars="200"/>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期限；</w:t>
      </w:r>
      <w:r>
        <w:rPr>
          <w:rFonts w:hint="eastAsia" w:ascii="宋体" w:hAnsi="宋体" w:cs="宋体"/>
          <w:color w:val="000000"/>
          <w:sz w:val="28"/>
          <w:szCs w:val="28"/>
          <w:highlight w:val="none"/>
          <w:u w:val="none"/>
          <w:lang w:val="en-US" w:eastAsia="zh-CN"/>
        </w:rPr>
        <w:t>自合同签订之日起至</w:t>
      </w:r>
      <w:r>
        <w:rPr>
          <w:rFonts w:hint="eastAsia" w:ascii="宋体" w:hAnsi="宋体" w:eastAsia="宋体" w:cs="宋体"/>
          <w:color w:val="000000"/>
          <w:sz w:val="28"/>
          <w:szCs w:val="28"/>
          <w:highlight w:val="none"/>
          <w:u w:val="single"/>
          <w:lang w:val="en-US" w:eastAsia="zh-CN"/>
        </w:rPr>
        <w:t>2027</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lang w:val="en-US" w:eastAsia="zh-CN"/>
        </w:rPr>
        <w:t>7</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lang w:val="en-US" w:eastAsia="zh-CN"/>
        </w:rPr>
        <w:t>31</w:t>
      </w:r>
      <w:r>
        <w:rPr>
          <w:rFonts w:hint="eastAsia" w:ascii="宋体" w:hAnsi="宋体" w:eastAsia="宋体" w:cs="宋体"/>
          <w:color w:val="000000"/>
          <w:sz w:val="28"/>
          <w:szCs w:val="28"/>
          <w:highlight w:val="none"/>
        </w:rPr>
        <w:t>日，涉及主要事项：甲方委托乙方</w:t>
      </w:r>
      <w:r>
        <w:rPr>
          <w:rFonts w:hint="eastAsia" w:ascii="宋体" w:hAnsi="宋体" w:eastAsia="宋体" w:cs="宋体"/>
          <w:sz w:val="28"/>
          <w:szCs w:val="28"/>
          <w:highlight w:val="none"/>
        </w:rPr>
        <w:t>派出</w:t>
      </w:r>
      <w:r>
        <w:rPr>
          <w:rFonts w:hint="eastAsia" w:ascii="宋体" w:hAnsi="宋体" w:eastAsia="宋体" w:cs="宋体"/>
          <w:sz w:val="28"/>
          <w:szCs w:val="28"/>
          <w:highlight w:val="none"/>
          <w:lang w:val="en-US" w:eastAsia="zh-CN"/>
        </w:rPr>
        <w:t>专业教师</w:t>
      </w:r>
      <w:r>
        <w:rPr>
          <w:rFonts w:hint="eastAsia" w:ascii="宋体" w:hAnsi="宋体" w:eastAsia="宋体" w:cs="宋体"/>
          <w:sz w:val="28"/>
          <w:szCs w:val="28"/>
          <w:highlight w:val="none"/>
        </w:rPr>
        <w:t>对本学校学生进行</w:t>
      </w:r>
      <w:r>
        <w:rPr>
          <w:rFonts w:hint="eastAsia" w:ascii="宋体" w:hAnsi="宋体" w:eastAsia="宋体" w:cs="宋体"/>
          <w:sz w:val="28"/>
          <w:szCs w:val="28"/>
          <w:highlight w:val="none"/>
          <w:lang w:val="en-US" w:eastAsia="zh-CN"/>
        </w:rPr>
        <w:t>篮球社团、花样跳皮筋社团、趣味体能社团、足球社团、1-6年级足球竞赛裁判、体育羽毛球社团、体育象棋竞技社团、体育围棋竞技社团、体育踢毽子社团、体育武术社团、体育乒乓球社团、花样跳绳社团活动工作</w:t>
      </w:r>
      <w:r>
        <w:rPr>
          <w:rFonts w:hint="eastAsia" w:ascii="宋体" w:hAnsi="宋体" w:eastAsia="宋体" w:cs="宋体"/>
          <w:sz w:val="28"/>
          <w:szCs w:val="28"/>
          <w:highlight w:val="none"/>
          <w:lang w:eastAsia="zh-CN"/>
        </w:rPr>
        <w:t>。</w:t>
      </w:r>
    </w:p>
    <w:p w14:paraId="3EAA452D">
      <w:pP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val="en-US" w:eastAsia="zh-CN"/>
        </w:rPr>
        <w:t>3</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委托</w:t>
      </w:r>
      <w:r>
        <w:rPr>
          <w:rFonts w:hint="eastAsia" w:ascii="宋体" w:hAnsi="宋体" w:eastAsia="宋体" w:cs="宋体"/>
          <w:color w:val="000000"/>
          <w:sz w:val="28"/>
          <w:szCs w:val="28"/>
          <w:highlight w:val="none"/>
        </w:rPr>
        <w:t>第三方公司的理由</w:t>
      </w:r>
      <w:r>
        <w:rPr>
          <w:rFonts w:hint="eastAsia" w:ascii="宋体" w:hAnsi="宋体" w:eastAsia="宋体" w:cs="宋体"/>
          <w:color w:val="000000"/>
          <w:sz w:val="28"/>
          <w:szCs w:val="28"/>
          <w:highlight w:val="none"/>
          <w:lang w:eastAsia="zh-CN"/>
        </w:rPr>
        <w:t>；</w:t>
      </w:r>
    </w:p>
    <w:p w14:paraId="2E37EC5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color w:val="000000"/>
          <w:sz w:val="28"/>
          <w:szCs w:val="28"/>
          <w:highlight w:val="none"/>
        </w:rPr>
        <w:t>依托学校自身师资条件有限的现实情况，委托第三方机构选派持证专业</w:t>
      </w:r>
      <w:r>
        <w:rPr>
          <w:rFonts w:hint="eastAsia" w:ascii="宋体" w:hAnsi="宋体" w:eastAsia="宋体" w:cs="宋体"/>
          <w:color w:val="000000"/>
          <w:sz w:val="28"/>
          <w:szCs w:val="28"/>
          <w:highlight w:val="none"/>
          <w:lang w:val="en-US" w:eastAsia="zh-CN"/>
        </w:rPr>
        <w:t>教师</w:t>
      </w:r>
      <w:r>
        <w:rPr>
          <w:rFonts w:hint="eastAsia" w:ascii="宋体" w:hAnsi="宋体" w:eastAsia="宋体" w:cs="宋体"/>
          <w:color w:val="000000"/>
          <w:sz w:val="28"/>
          <w:szCs w:val="28"/>
          <w:highlight w:val="none"/>
        </w:rPr>
        <w:t>入校开展体育</w:t>
      </w:r>
      <w:r>
        <w:rPr>
          <w:rFonts w:hint="eastAsia" w:ascii="宋体" w:hAnsi="宋体" w:eastAsia="宋体" w:cs="宋体"/>
          <w:color w:val="000000"/>
          <w:sz w:val="28"/>
          <w:szCs w:val="28"/>
          <w:highlight w:val="none"/>
          <w:lang w:val="en-US" w:eastAsia="zh-CN"/>
        </w:rPr>
        <w:t>类活动</w:t>
      </w:r>
      <w:r>
        <w:rPr>
          <w:rFonts w:hint="eastAsia" w:ascii="宋体" w:hAnsi="宋体" w:eastAsia="宋体" w:cs="宋体"/>
          <w:color w:val="000000"/>
          <w:sz w:val="28"/>
          <w:szCs w:val="28"/>
          <w:highlight w:val="none"/>
        </w:rPr>
        <w:t>十分必要。专业</w:t>
      </w:r>
      <w:r>
        <w:rPr>
          <w:rFonts w:hint="eastAsia" w:ascii="宋体" w:hAnsi="宋体" w:eastAsia="宋体" w:cs="宋体"/>
          <w:color w:val="000000"/>
          <w:sz w:val="28"/>
          <w:szCs w:val="28"/>
          <w:highlight w:val="none"/>
          <w:lang w:val="en-US" w:eastAsia="zh-CN"/>
        </w:rPr>
        <w:t>教师</w:t>
      </w:r>
      <w:r>
        <w:rPr>
          <w:rFonts w:hint="eastAsia" w:ascii="宋体" w:hAnsi="宋体" w:eastAsia="宋体" w:cs="宋体"/>
          <w:color w:val="000000"/>
          <w:sz w:val="28"/>
          <w:szCs w:val="28"/>
          <w:highlight w:val="none"/>
        </w:rPr>
        <w:t>具备系统的理论知识、科学的动作指导方法以及运动损伤防范经验，能够纠正学生日常运动里的错误习惯，针对性夯实体能基础，科学培养学生运动兴趣；同时可以丰富体育</w:t>
      </w:r>
      <w:r>
        <w:rPr>
          <w:rFonts w:hint="eastAsia" w:ascii="宋体" w:hAnsi="宋体" w:eastAsia="宋体" w:cs="宋体"/>
          <w:color w:val="000000"/>
          <w:sz w:val="28"/>
          <w:szCs w:val="28"/>
          <w:highlight w:val="none"/>
          <w:lang w:val="en-US" w:eastAsia="zh-CN"/>
        </w:rPr>
        <w:t>活动</w:t>
      </w:r>
      <w:r>
        <w:rPr>
          <w:rFonts w:hint="eastAsia" w:ascii="宋体" w:hAnsi="宋体" w:eastAsia="宋体" w:cs="宋体"/>
          <w:color w:val="000000"/>
          <w:sz w:val="28"/>
          <w:szCs w:val="28"/>
          <w:highlight w:val="none"/>
        </w:rPr>
        <w:t>内容，助力学生规范开展锻炼，落实增强学生体质、培育健康习惯的育人目标，助推学校体育工作专业化、规范化开展。</w:t>
      </w:r>
    </w:p>
    <w:p w14:paraId="4BCF88E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4</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开展后</w:t>
      </w:r>
      <w:r>
        <w:rPr>
          <w:rFonts w:hint="eastAsia" w:ascii="宋体" w:hAnsi="宋体" w:eastAsia="宋体" w:cs="宋体"/>
          <w:color w:val="000000"/>
          <w:sz w:val="28"/>
          <w:szCs w:val="28"/>
          <w:highlight w:val="none"/>
        </w:rPr>
        <w:t>，第三方公司承担的工作职责：派出</w:t>
      </w:r>
      <w:r>
        <w:rPr>
          <w:rFonts w:hint="eastAsia" w:ascii="宋体" w:hAnsi="宋体" w:eastAsia="宋体" w:cs="宋体"/>
          <w:color w:val="000000"/>
          <w:sz w:val="28"/>
          <w:szCs w:val="28"/>
          <w:highlight w:val="none"/>
          <w:lang w:val="en-US" w:eastAsia="zh-CN"/>
        </w:rPr>
        <w:t>专业教练</w:t>
      </w:r>
      <w:r>
        <w:rPr>
          <w:rFonts w:hint="eastAsia" w:ascii="宋体" w:hAnsi="宋体" w:eastAsia="宋体" w:cs="宋体"/>
          <w:color w:val="000000"/>
          <w:sz w:val="28"/>
          <w:szCs w:val="28"/>
          <w:highlight w:val="none"/>
        </w:rPr>
        <w:t>对本学校学生进行</w:t>
      </w:r>
      <w:r>
        <w:rPr>
          <w:rFonts w:hint="eastAsia" w:ascii="宋体" w:hAnsi="宋体" w:eastAsia="宋体" w:cs="宋体"/>
          <w:sz w:val="28"/>
          <w:szCs w:val="28"/>
          <w:highlight w:val="none"/>
          <w:lang w:val="en-US" w:eastAsia="zh-CN"/>
        </w:rPr>
        <w:t>篮球社团、花样跳皮筋社团、趣味体能社团、足球社团、1-6年级足球竞赛裁判、体育羽毛球社团、体育象棋竞技社团、体育围棋竞技社团、体育踢毽子社团、体育武术社团、体育乒乓球社团、花样跳绳社团</w:t>
      </w:r>
      <w:r>
        <w:rPr>
          <w:rFonts w:hint="eastAsia" w:ascii="宋体" w:hAnsi="宋体" w:eastAsia="宋体" w:cs="宋体"/>
          <w:color w:val="000000"/>
          <w:sz w:val="28"/>
          <w:szCs w:val="28"/>
          <w:highlight w:val="none"/>
          <w:lang w:val="en-US" w:eastAsia="zh-CN"/>
        </w:rPr>
        <w:t>活动</w:t>
      </w:r>
      <w:r>
        <w:rPr>
          <w:rFonts w:hint="eastAsia" w:ascii="宋体" w:hAnsi="宋体" w:eastAsia="宋体" w:cs="宋体"/>
          <w:color w:val="000000"/>
          <w:sz w:val="28"/>
          <w:szCs w:val="28"/>
          <w:highlight w:val="none"/>
        </w:rPr>
        <w:t>工作。</w:t>
      </w:r>
    </w:p>
    <w:p w14:paraId="6D289625">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服务需求</w:t>
      </w:r>
    </w:p>
    <w:p w14:paraId="5A925A9B">
      <w:pPr>
        <w:pageBreakBefore w:val="0"/>
        <w:numPr>
          <w:ilvl w:val="0"/>
          <w:numId w:val="0"/>
        </w:numPr>
        <w:kinsoku/>
        <w:wordWrap w:val="0"/>
        <w:overflowPunct/>
        <w:topLinePunct w:val="0"/>
        <w:bidi w:val="0"/>
        <w:snapToGrid/>
        <w:spacing w:after="60" w:line="360" w:lineRule="auto"/>
        <w:ind w:leftChars="-700" w:firstLine="1405" w:firstLineChars="500"/>
        <w:textAlignment w:val="auto"/>
        <w:rPr>
          <w:rFonts w:hint="default" w:ascii="宋体" w:hAnsi="宋体" w:eastAsia="宋体" w:cs="宋体"/>
          <w:b w:val="0"/>
          <w:bCs w:val="0"/>
          <w:color w:val="auto"/>
          <w:sz w:val="28"/>
          <w:szCs w:val="28"/>
          <w:highlight w:val="none"/>
          <w:vertAlign w:val="baseline"/>
          <w:lang w:val="en-US"/>
        </w:rPr>
      </w:pPr>
      <w:r>
        <w:rPr>
          <w:rFonts w:hint="eastAsia" w:ascii="宋体" w:hAnsi="宋体" w:eastAsia="宋体" w:cs="宋体"/>
          <w:b/>
          <w:bCs/>
          <w:color w:val="auto"/>
          <w:sz w:val="28"/>
          <w:szCs w:val="28"/>
          <w:highlight w:val="none"/>
          <w:lang w:eastAsia="zh-CN"/>
        </w:rPr>
        <w:t>一、</w:t>
      </w:r>
      <w:r>
        <w:rPr>
          <w:rFonts w:hint="eastAsia" w:ascii="宋体" w:hAnsi="宋体" w:eastAsia="宋体" w:cs="宋体"/>
          <w:b/>
          <w:bCs/>
          <w:color w:val="auto"/>
          <w:sz w:val="28"/>
          <w:szCs w:val="28"/>
          <w:highlight w:val="none"/>
        </w:rPr>
        <w:t>项目名称：</w:t>
      </w:r>
      <w:r>
        <w:rPr>
          <w:rFonts w:hint="eastAsia" w:ascii="宋体" w:hAnsi="宋体" w:eastAsia="宋体" w:cs="宋体"/>
          <w:b w:val="0"/>
          <w:bCs w:val="0"/>
          <w:color w:val="auto"/>
          <w:sz w:val="28"/>
          <w:szCs w:val="28"/>
          <w:highlight w:val="none"/>
          <w:lang w:val="en-US" w:eastAsia="zh-CN"/>
        </w:rPr>
        <w:t>石园小学学生体育类活动项目</w:t>
      </w:r>
    </w:p>
    <w:p w14:paraId="66589474">
      <w:pPr>
        <w:pageBreakBefore w:val="0"/>
        <w:numPr>
          <w:ilvl w:val="0"/>
          <w:numId w:val="0"/>
        </w:numPr>
        <w:kinsoku/>
        <w:wordWrap w:val="0"/>
        <w:overflowPunct/>
        <w:topLinePunct w:val="0"/>
        <w:bidi w:val="0"/>
        <w:snapToGrid/>
        <w:spacing w:after="60" w:line="360" w:lineRule="auto"/>
        <w:ind w:leftChars="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二、包号</w:t>
      </w:r>
      <w:r>
        <w:rPr>
          <w:rFonts w:hint="eastAsia" w:ascii="宋体" w:hAnsi="宋体" w:eastAsia="宋体" w:cs="宋体"/>
          <w:color w:val="auto"/>
          <w:sz w:val="28"/>
          <w:szCs w:val="28"/>
          <w:highlight w:val="none"/>
          <w:vertAlign w:val="baseline"/>
          <w:lang w:val="en-US" w:eastAsia="zh-CN"/>
        </w:rPr>
        <w:t>：2</w:t>
      </w:r>
    </w:p>
    <w:p w14:paraId="561624E9">
      <w:pPr>
        <w:pageBreakBefore w:val="0"/>
        <w:kinsoku/>
        <w:wordWrap w:val="0"/>
        <w:overflowPunct/>
        <w:topLinePunct w:val="0"/>
        <w:bidi w:val="0"/>
        <w:snapToGrid/>
        <w:spacing w:after="60" w:line="360" w:lineRule="auto"/>
        <w:ind w:left="2482" w:hanging="2907" w:hangingChars="1034"/>
        <w:textAlignment w:val="auto"/>
        <w:rPr>
          <w:rFonts w:hint="eastAsia"/>
          <w:color w:val="auto"/>
          <w:sz w:val="28"/>
          <w:szCs w:val="28"/>
          <w:highlight w:val="none"/>
          <w:lang w:eastAsia="zh-CN"/>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w:t>
      </w:r>
      <w:r>
        <w:rPr>
          <w:rFonts w:ascii="宋体" w:hAnsi="宋体"/>
          <w:b/>
          <w:bCs/>
          <w:color w:val="auto"/>
          <w:sz w:val="28"/>
          <w:szCs w:val="28"/>
          <w:highlight w:val="none"/>
        </w:rPr>
        <w:t>项目预算金额</w:t>
      </w:r>
      <w:r>
        <w:rPr>
          <w:rFonts w:ascii="宋体" w:hAnsi="宋体"/>
          <w:color w:val="auto"/>
          <w:sz w:val="28"/>
          <w:szCs w:val="28"/>
          <w:highlight w:val="none"/>
        </w:rPr>
        <w:t>：</w:t>
      </w:r>
      <w:r>
        <w:rPr>
          <w:rFonts w:hint="eastAsia" w:ascii="宋体" w:hAnsi="宋体"/>
          <w:color w:val="auto"/>
          <w:sz w:val="28"/>
          <w:szCs w:val="28"/>
          <w:highlight w:val="none"/>
          <w:u w:val="single"/>
          <w:lang w:val="en-US" w:eastAsia="zh-CN"/>
        </w:rPr>
        <w:t>32.844</w:t>
      </w:r>
      <w:r>
        <w:rPr>
          <w:rFonts w:hint="eastAsia" w:ascii="宋体" w:hAnsi="宋体"/>
          <w:color w:val="auto"/>
          <w:sz w:val="28"/>
          <w:szCs w:val="28"/>
          <w:highlight w:val="none"/>
        </w:rPr>
        <w:t>万元、</w:t>
      </w:r>
      <w:r>
        <w:rPr>
          <w:rFonts w:ascii="宋体" w:hAnsi="宋体"/>
          <w:color w:val="auto"/>
          <w:sz w:val="28"/>
          <w:szCs w:val="28"/>
          <w:highlight w:val="none"/>
        </w:rPr>
        <w:t>项目最高限价</w:t>
      </w:r>
      <w:r>
        <w:rPr>
          <w:rFonts w:hint="eastAsia" w:ascii="宋体" w:hAnsi="宋体"/>
          <w:color w:val="auto"/>
          <w:sz w:val="28"/>
          <w:szCs w:val="28"/>
          <w:highlight w:val="none"/>
        </w:rPr>
        <w:t>：</w:t>
      </w:r>
      <w:r>
        <w:rPr>
          <w:rFonts w:hint="eastAsia" w:ascii="宋体" w:hAnsi="宋体"/>
          <w:color w:val="auto"/>
          <w:sz w:val="28"/>
          <w:szCs w:val="28"/>
          <w:highlight w:val="none"/>
          <w:u w:val="single"/>
          <w:lang w:val="en-US" w:eastAsia="zh-CN"/>
        </w:rPr>
        <w:t>32.844</w:t>
      </w:r>
      <w:r>
        <w:rPr>
          <w:rFonts w:hint="eastAsia" w:ascii="宋体" w:hAnsi="宋体"/>
          <w:color w:val="auto"/>
          <w:sz w:val="28"/>
          <w:szCs w:val="28"/>
          <w:highlight w:val="none"/>
        </w:rPr>
        <w:t>万元</w:t>
      </w:r>
    </w:p>
    <w:p w14:paraId="052CB719">
      <w:pPr>
        <w:wordWrap w:val="0"/>
        <w:spacing w:after="60" w:line="360" w:lineRule="auto"/>
        <w:jc w:val="left"/>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、服务内容：</w:t>
      </w: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2"/>
        <w:gridCol w:w="3470"/>
        <w:gridCol w:w="1779"/>
        <w:gridCol w:w="2051"/>
      </w:tblGrid>
      <w:tr w14:paraId="3A765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52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3FC45C">
            <w:pPr>
              <w:bidi w:val="0"/>
              <w:ind w:firstLine="2441" w:firstLineChars="872"/>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石园小学学生体育类活动项目明细表</w:t>
            </w:r>
          </w:p>
        </w:tc>
      </w:tr>
      <w:tr w14:paraId="2554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56C6">
            <w:pPr>
              <w:bidi w:val="0"/>
              <w:ind w:firstLine="280" w:firstLineChars="10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序号</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A81B">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名称</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802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单位</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2D1E">
            <w:pPr>
              <w:bidi w:val="0"/>
              <w:ind w:firstLine="280" w:firstLineChars="10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活动数量</w:t>
            </w:r>
          </w:p>
        </w:tc>
      </w:tr>
      <w:tr w14:paraId="6CA5F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08E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905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篮球社团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224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2AC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208</w:t>
            </w:r>
          </w:p>
        </w:tc>
      </w:tr>
      <w:tr w14:paraId="5EA35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DE8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64C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花样跳皮筋社团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942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8F3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0EC9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710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959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趣味体能社团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2FBC">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8B55">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77879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EF16">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0DEC">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足球社团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B13B">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01A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58CA9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3EE8">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C959">
            <w:pPr>
              <w:bidi w:val="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1-6年级足球竞赛裁判</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0EA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5A7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36A2A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1E5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67B0">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体育羽毛球社团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7E3A">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BA6F">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1255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D436">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A9BB">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体育象棋竞技社团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D77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1E9D">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224E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848A">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63F7D">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体育围棋竞技社团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69EF">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C39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4ABB6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5F3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A20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体育踢毽子社团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C58D">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26B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7CCF7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7A55">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A726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体育武术社团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CF8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1AF">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r w14:paraId="1FCF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BB5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AE1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体育乒乓球社团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6F5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551B">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103</w:t>
            </w:r>
          </w:p>
        </w:tc>
      </w:tr>
      <w:tr w14:paraId="6685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DFA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12</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834">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花样跳绳社团</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E8D7">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课时</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F81C">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104</w:t>
            </w:r>
          </w:p>
        </w:tc>
      </w:tr>
    </w:tbl>
    <w:p w14:paraId="08AA5D98">
      <w:pPr>
        <w:bidi w:val="0"/>
        <w:ind w:firstLine="577" w:firstLineChars="0"/>
        <w:jc w:val="left"/>
        <w:rPr>
          <w:rFonts w:hint="eastAsia" w:ascii="宋体" w:hAnsi="宋体" w:eastAsia="宋体" w:cs="宋体"/>
          <w:sz w:val="28"/>
          <w:szCs w:val="28"/>
          <w:highlight w:val="none"/>
          <w:lang w:val="en-US" w:eastAsia="zh-CN"/>
        </w:rPr>
      </w:pPr>
    </w:p>
    <w:p w14:paraId="2F4E74B0">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课程说明：学年安排26周活动，每周活动4次，每次活动2课时，篮球社团学年共活动208课时；</w:t>
      </w:r>
    </w:p>
    <w:p w14:paraId="27ECA8E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学年安排26周活动，每周活动2次，每次活动2课时，花样跳皮筋社团学年共活动104课时；</w:t>
      </w:r>
    </w:p>
    <w:p w14:paraId="18E4820A">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学年安排26周活动，每周活动2次，每次活动2课时，趣味体能社团学年共活动104课时。</w:t>
      </w:r>
    </w:p>
    <w:p w14:paraId="2EEF7CC2">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学年安排26周活动，每周活动2次，每次活动2课时，足球社团学年共活动104课时；</w:t>
      </w:r>
    </w:p>
    <w:p w14:paraId="3162DF50">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学年安排26周活动，每周活动2次，每次活动2课时，1-6年级足球竞赛裁判学年共活动104课时；</w:t>
      </w:r>
    </w:p>
    <w:p w14:paraId="68C777D8">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学年安排26周活动，每周活动2次，每次活动2课时，体育羽毛球社团学年共活动104课时；</w:t>
      </w:r>
    </w:p>
    <w:p w14:paraId="1C120F76">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学年安排26周活动，每周活动2次，每次活动2课时，体育象棋竞技社团学年共活动104课时。</w:t>
      </w:r>
    </w:p>
    <w:p w14:paraId="51CEAEE8">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学年安26周活动，每周活动2次，每次活动2课时，体育围棋竞技社团学年共活动104课时。</w:t>
      </w:r>
    </w:p>
    <w:p w14:paraId="10FEDAA8">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学年安排26周活动，每周活动2次，每次活动2课时，体育踢毽子社团学年共活动104课时。</w:t>
      </w:r>
    </w:p>
    <w:p w14:paraId="63C7314F">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学年安排26周活动，每周活动2次，每次活动2课时，体育武术社团学年共活动104课时；</w:t>
      </w:r>
    </w:p>
    <w:p w14:paraId="4EEFBAF9">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学年安排24周活动，每周活动2次，每次活动2课时，体育乒乓球社团学年共活动96课时；因学年校内组织竞赛，参加区级比赛需要增加7课时训练，所以实际学年共计活动103课时；</w:t>
      </w:r>
    </w:p>
    <w:p w14:paraId="4646D94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学年安排26周活动，每周活动2次，每次活动2课时，花样跳绳社团学年共活动104课时。</w:t>
      </w:r>
    </w:p>
    <w:p w14:paraId="58AC2F90">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u w:val="single"/>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、服务地点：</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指定的教育活动场所内。</w:t>
      </w:r>
    </w:p>
    <w:p w14:paraId="7DE37DD0">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、合同履行期</w:t>
      </w:r>
      <w:r>
        <w:rPr>
          <w:rFonts w:hint="eastAsia" w:ascii="宋体" w:hAnsi="宋体" w:cs="宋体"/>
          <w:b/>
          <w:bCs/>
          <w:color w:val="auto"/>
          <w:sz w:val="28"/>
          <w:szCs w:val="28"/>
          <w:highlight w:val="none"/>
          <w:lang w:val="en-US" w:eastAsia="zh-CN"/>
        </w:rPr>
        <w:t>限</w:t>
      </w:r>
      <w:r>
        <w:rPr>
          <w:rFonts w:hint="eastAsia" w:ascii="宋体" w:hAnsi="宋体" w:eastAsia="宋体" w:cs="宋体"/>
          <w:b/>
          <w:bCs/>
          <w:color w:val="auto"/>
          <w:sz w:val="28"/>
          <w:szCs w:val="28"/>
          <w:highlight w:val="none"/>
        </w:rPr>
        <w:t>：</w:t>
      </w:r>
      <w:r>
        <w:rPr>
          <w:rFonts w:hint="eastAsia" w:ascii="宋体" w:hAnsi="宋体" w:cs="宋体"/>
          <w:color w:val="auto"/>
          <w:sz w:val="28"/>
          <w:szCs w:val="28"/>
          <w:highlight w:val="none"/>
        </w:rPr>
        <w:t>自</w:t>
      </w:r>
      <w:r>
        <w:rPr>
          <w:rFonts w:hint="eastAsia" w:ascii="宋体" w:hAnsi="宋体" w:cs="宋体"/>
          <w:color w:val="auto"/>
          <w:sz w:val="28"/>
          <w:szCs w:val="28"/>
          <w:highlight w:val="none"/>
          <w:lang w:eastAsia="zh-CN"/>
        </w:rPr>
        <w:t>合同签订之日</w:t>
      </w:r>
      <w:r>
        <w:rPr>
          <w:rFonts w:hint="eastAsia" w:ascii="宋体" w:hAnsi="宋体" w:cs="宋体"/>
          <w:color w:val="auto"/>
          <w:sz w:val="28"/>
          <w:szCs w:val="28"/>
          <w:highlight w:val="none"/>
        </w:rPr>
        <w:t>起至202</w:t>
      </w:r>
      <w:r>
        <w:rPr>
          <w:rFonts w:hint="eastAsia" w:ascii="宋体" w:hAnsi="宋体" w:cs="宋体"/>
          <w:color w:val="auto"/>
          <w:sz w:val="28"/>
          <w:szCs w:val="28"/>
          <w:highlight w:val="none"/>
          <w:lang w:val="en-US" w:eastAsia="zh-CN"/>
        </w:rPr>
        <w:t>7</w:t>
      </w:r>
      <w:r>
        <w:rPr>
          <w:rFonts w:hint="eastAsia" w:ascii="宋体" w:hAnsi="宋体" w:cs="宋体"/>
          <w:color w:val="auto"/>
          <w:sz w:val="28"/>
          <w:szCs w:val="28"/>
          <w:highlight w:val="none"/>
        </w:rPr>
        <w:t>年07月31日止</w:t>
      </w:r>
      <w:r>
        <w:rPr>
          <w:rFonts w:hint="eastAsia" w:ascii="宋体" w:hAnsi="宋体" w:eastAsia="宋体" w:cs="宋体"/>
          <w:color w:val="auto"/>
          <w:sz w:val="28"/>
          <w:szCs w:val="28"/>
          <w:highlight w:val="none"/>
        </w:rPr>
        <w:t>。</w:t>
      </w:r>
    </w:p>
    <w:p w14:paraId="2E1305A5">
      <w:pPr>
        <w:pageBreakBefore w:val="0"/>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、合作要求：</w:t>
      </w:r>
    </w:p>
    <w:p w14:paraId="4BAAD1EB">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按</w:t>
      </w:r>
      <w:r>
        <w:rPr>
          <w:rFonts w:hint="eastAsia" w:ascii="宋体" w:hAnsi="宋体" w:cs="宋体"/>
          <w:color w:val="auto"/>
          <w:sz w:val="28"/>
          <w:szCs w:val="28"/>
          <w:highlight w:val="none"/>
          <w:lang w:val="en-US" w:eastAsia="zh-CN"/>
        </w:rPr>
        <w:t>在校学生</w:t>
      </w:r>
      <w:r>
        <w:rPr>
          <w:rFonts w:hint="eastAsia" w:ascii="宋体" w:hAnsi="宋体" w:eastAsia="宋体" w:cs="宋体"/>
          <w:color w:val="auto"/>
          <w:sz w:val="28"/>
          <w:szCs w:val="28"/>
          <w:highlight w:val="none"/>
        </w:rPr>
        <w:t>情况，以</w:t>
      </w:r>
      <w:r>
        <w:rPr>
          <w:rFonts w:hint="eastAsia" w:ascii="宋体" w:hAnsi="宋体" w:cs="宋体"/>
          <w:color w:val="auto"/>
          <w:sz w:val="28"/>
          <w:szCs w:val="28"/>
          <w:highlight w:val="none"/>
          <w:lang w:val="en-US" w:eastAsia="zh-CN"/>
        </w:rPr>
        <w:t>项目</w:t>
      </w:r>
      <w:r>
        <w:rPr>
          <w:rFonts w:hint="eastAsia" w:ascii="宋体" w:hAnsi="宋体" w:eastAsia="宋体" w:cs="宋体"/>
          <w:color w:val="auto"/>
          <w:sz w:val="28"/>
          <w:szCs w:val="28"/>
          <w:highlight w:val="none"/>
        </w:rPr>
        <w:t>为单位实施合作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具体依据项目课时明细</w:t>
      </w:r>
      <w:r>
        <w:rPr>
          <w:rFonts w:hint="eastAsia" w:ascii="宋体" w:hAnsi="宋体" w:eastAsia="宋体" w:cs="宋体"/>
          <w:color w:val="auto"/>
          <w:sz w:val="28"/>
          <w:szCs w:val="28"/>
          <w:highlight w:val="none"/>
        </w:rPr>
        <w:t>。</w:t>
      </w:r>
    </w:p>
    <w:p w14:paraId="554B0453">
      <w:pPr>
        <w:jc w:val="both"/>
        <w:rPr>
          <w:rFonts w:hint="eastAsia" w:ascii="宋体" w:hAnsi="宋体" w:eastAsia="宋体" w:cs="宋体"/>
          <w:b/>
          <w:color w:val="auto"/>
          <w:sz w:val="28"/>
          <w:szCs w:val="28"/>
          <w:highlight w:val="none"/>
          <w:lang w:eastAsia="zh-CN"/>
        </w:rPr>
      </w:pPr>
    </w:p>
    <w:p w14:paraId="400C1FD7">
      <w:pPr>
        <w:jc w:val="both"/>
        <w:rPr>
          <w:rFonts w:hint="eastAsia" w:ascii="宋体" w:hAnsi="宋体" w:eastAsia="宋体" w:cs="宋体"/>
          <w:b/>
          <w:color w:val="auto"/>
          <w:sz w:val="28"/>
          <w:szCs w:val="28"/>
          <w:highlight w:val="none"/>
          <w:lang w:eastAsia="zh-CN"/>
        </w:rPr>
      </w:pPr>
    </w:p>
    <w:p w14:paraId="14E96267">
      <w:pPr>
        <w:jc w:val="both"/>
        <w:rPr>
          <w:rFonts w:hint="eastAsia" w:ascii="宋体" w:hAnsi="宋体" w:eastAsia="宋体" w:cs="宋体"/>
          <w:b/>
          <w:color w:val="auto"/>
          <w:sz w:val="28"/>
          <w:szCs w:val="28"/>
          <w:highlight w:val="none"/>
          <w:lang w:eastAsia="zh-CN"/>
        </w:rPr>
      </w:pPr>
    </w:p>
    <w:p w14:paraId="29CA8BDE">
      <w:pPr>
        <w:jc w:val="both"/>
        <w:rPr>
          <w:rFonts w:hint="eastAsia" w:ascii="宋体" w:hAnsi="宋体" w:eastAsia="宋体" w:cs="宋体"/>
          <w:b/>
          <w:color w:val="auto"/>
          <w:sz w:val="28"/>
          <w:szCs w:val="28"/>
          <w:highlight w:val="none"/>
          <w:lang w:eastAsia="zh-CN"/>
        </w:rPr>
      </w:pPr>
    </w:p>
    <w:p w14:paraId="7F04EFB5">
      <w:pPr>
        <w:jc w:val="both"/>
        <w:rPr>
          <w:rFonts w:hint="eastAsia" w:ascii="宋体" w:hAnsi="宋体" w:eastAsia="宋体" w:cs="宋体"/>
          <w:b/>
          <w:color w:val="auto"/>
          <w:sz w:val="28"/>
          <w:szCs w:val="28"/>
          <w:highlight w:val="none"/>
          <w:lang w:eastAsia="zh-CN"/>
        </w:rPr>
      </w:pPr>
    </w:p>
    <w:p w14:paraId="2BF14DBC">
      <w:pPr>
        <w:jc w:val="both"/>
        <w:rPr>
          <w:rFonts w:hint="eastAsia" w:ascii="宋体" w:hAnsi="宋体" w:eastAsia="宋体" w:cs="宋体"/>
          <w:b/>
          <w:color w:val="auto"/>
          <w:sz w:val="28"/>
          <w:szCs w:val="28"/>
          <w:highlight w:val="none"/>
          <w:lang w:eastAsia="zh-CN"/>
        </w:rPr>
      </w:pPr>
    </w:p>
    <w:p w14:paraId="2D4728E8">
      <w:pPr>
        <w:jc w:val="both"/>
        <w:rPr>
          <w:rFonts w:hint="eastAsia" w:ascii="宋体" w:hAnsi="宋体" w:eastAsia="宋体" w:cs="宋体"/>
          <w:b/>
          <w:color w:val="auto"/>
          <w:sz w:val="28"/>
          <w:szCs w:val="28"/>
          <w:highlight w:val="none"/>
          <w:lang w:eastAsia="zh-CN"/>
        </w:rPr>
      </w:pPr>
    </w:p>
    <w:p w14:paraId="350F3055">
      <w:pPr>
        <w:jc w:val="both"/>
        <w:rPr>
          <w:rFonts w:hint="eastAsia" w:ascii="宋体" w:hAnsi="宋体" w:eastAsia="宋体" w:cs="宋体"/>
          <w:b/>
          <w:color w:val="auto"/>
          <w:sz w:val="28"/>
          <w:szCs w:val="28"/>
          <w:highlight w:val="none"/>
          <w:lang w:eastAsia="zh-CN"/>
        </w:rPr>
      </w:pPr>
    </w:p>
    <w:p w14:paraId="6BC8C650">
      <w:pPr>
        <w:jc w:val="both"/>
        <w:rPr>
          <w:rFonts w:hint="eastAsia" w:ascii="宋体" w:hAnsi="宋体" w:eastAsia="宋体" w:cs="宋体"/>
          <w:b/>
          <w:color w:val="auto"/>
          <w:sz w:val="28"/>
          <w:szCs w:val="28"/>
          <w:highlight w:val="none"/>
          <w:lang w:eastAsia="zh-CN"/>
        </w:rPr>
      </w:pPr>
    </w:p>
    <w:p w14:paraId="7A15379D">
      <w:pPr>
        <w:jc w:val="both"/>
        <w:rPr>
          <w:rFonts w:hint="eastAsia" w:ascii="宋体" w:hAnsi="宋体" w:eastAsia="宋体" w:cs="宋体"/>
          <w:b/>
          <w:color w:val="auto"/>
          <w:sz w:val="28"/>
          <w:szCs w:val="28"/>
          <w:highlight w:val="none"/>
          <w:lang w:eastAsia="zh-CN"/>
        </w:rPr>
      </w:pPr>
    </w:p>
    <w:p w14:paraId="3C2BD14A">
      <w:pPr>
        <w:jc w:val="both"/>
        <w:rPr>
          <w:rFonts w:hint="eastAsia" w:ascii="宋体" w:hAnsi="宋体" w:eastAsia="宋体" w:cs="宋体"/>
          <w:b/>
          <w:color w:val="auto"/>
          <w:sz w:val="28"/>
          <w:szCs w:val="28"/>
          <w:highlight w:val="none"/>
          <w:lang w:eastAsia="zh-CN"/>
        </w:rPr>
      </w:pPr>
    </w:p>
    <w:p w14:paraId="2283312A">
      <w:pPr>
        <w:jc w:val="both"/>
        <w:rPr>
          <w:rFonts w:hint="eastAsia" w:ascii="宋体" w:hAnsi="宋体" w:eastAsia="宋体" w:cs="宋体"/>
          <w:b/>
          <w:color w:val="auto"/>
          <w:sz w:val="28"/>
          <w:szCs w:val="28"/>
          <w:highlight w:val="none"/>
          <w:lang w:eastAsia="zh-CN"/>
        </w:rPr>
      </w:pPr>
    </w:p>
    <w:p w14:paraId="1B89F440">
      <w:pPr>
        <w:jc w:val="both"/>
        <w:rPr>
          <w:rFonts w:hint="eastAsia" w:ascii="宋体" w:hAnsi="宋体" w:eastAsia="宋体" w:cs="宋体"/>
          <w:b/>
          <w:color w:val="auto"/>
          <w:sz w:val="28"/>
          <w:szCs w:val="28"/>
          <w:highlight w:val="none"/>
          <w:lang w:eastAsia="zh-CN"/>
        </w:rPr>
      </w:pPr>
    </w:p>
    <w:p w14:paraId="393254CE">
      <w:pPr>
        <w:jc w:val="both"/>
        <w:rPr>
          <w:rFonts w:hint="eastAsia" w:ascii="宋体" w:hAnsi="宋体" w:eastAsia="宋体" w:cs="宋体"/>
          <w:b/>
          <w:color w:val="auto"/>
          <w:sz w:val="28"/>
          <w:szCs w:val="28"/>
          <w:highlight w:val="none"/>
          <w:lang w:eastAsia="zh-CN"/>
        </w:rPr>
      </w:pPr>
    </w:p>
    <w:p w14:paraId="02CB5692">
      <w:pPr>
        <w:jc w:val="both"/>
        <w:rPr>
          <w:rFonts w:hint="eastAsia" w:ascii="宋体" w:hAnsi="宋体" w:eastAsia="宋体" w:cs="宋体"/>
          <w:b/>
          <w:color w:val="auto"/>
          <w:sz w:val="28"/>
          <w:szCs w:val="28"/>
          <w:highlight w:val="none"/>
          <w:lang w:eastAsia="zh-CN"/>
        </w:rPr>
      </w:pPr>
    </w:p>
    <w:p w14:paraId="23CC6649">
      <w:pPr>
        <w:jc w:val="both"/>
        <w:rPr>
          <w:rFonts w:hint="eastAsia" w:ascii="宋体" w:hAnsi="宋体" w:eastAsia="宋体" w:cs="宋体"/>
          <w:b/>
          <w:color w:val="auto"/>
          <w:sz w:val="28"/>
          <w:szCs w:val="28"/>
          <w:highlight w:val="none"/>
          <w:lang w:eastAsia="zh-CN"/>
        </w:rPr>
      </w:pPr>
    </w:p>
    <w:p w14:paraId="3AB260E9">
      <w:pPr>
        <w:jc w:val="both"/>
        <w:rPr>
          <w:rFonts w:hint="eastAsia" w:ascii="宋体" w:hAnsi="宋体" w:eastAsia="宋体" w:cs="宋体"/>
          <w:b/>
          <w:color w:val="auto"/>
          <w:sz w:val="28"/>
          <w:szCs w:val="28"/>
          <w:highlight w:val="none"/>
          <w:lang w:eastAsia="zh-CN"/>
        </w:rPr>
      </w:pPr>
    </w:p>
    <w:p w14:paraId="33689AB4">
      <w:pPr>
        <w:jc w:val="both"/>
        <w:rPr>
          <w:rFonts w:hint="eastAsia" w:ascii="宋体" w:hAnsi="宋体" w:eastAsia="宋体" w:cs="宋体"/>
          <w:b/>
          <w:color w:val="auto"/>
          <w:sz w:val="28"/>
          <w:szCs w:val="28"/>
          <w:highlight w:val="none"/>
          <w:lang w:eastAsia="zh-CN"/>
        </w:rPr>
      </w:pPr>
    </w:p>
    <w:p w14:paraId="79966541">
      <w:pPr>
        <w:jc w:val="both"/>
        <w:rPr>
          <w:rFonts w:hint="eastAsia" w:ascii="宋体" w:hAnsi="宋体" w:eastAsia="宋体" w:cs="宋体"/>
          <w:b/>
          <w:color w:val="auto"/>
          <w:sz w:val="28"/>
          <w:szCs w:val="28"/>
          <w:highlight w:val="none"/>
          <w:lang w:eastAsia="zh-CN"/>
        </w:rPr>
      </w:pPr>
    </w:p>
    <w:p w14:paraId="41F17E2F">
      <w:pPr>
        <w:jc w:val="both"/>
        <w:rPr>
          <w:rFonts w:hint="eastAsia" w:ascii="宋体" w:hAnsi="宋体" w:eastAsia="宋体" w:cs="宋体"/>
          <w:b/>
          <w:color w:val="auto"/>
          <w:sz w:val="28"/>
          <w:szCs w:val="28"/>
          <w:highlight w:val="none"/>
          <w:lang w:eastAsia="zh-CN"/>
        </w:rPr>
      </w:pPr>
    </w:p>
    <w:p w14:paraId="5F52BC74">
      <w:pPr>
        <w:jc w:val="both"/>
        <w:rPr>
          <w:rFonts w:hint="eastAsia" w:ascii="宋体" w:hAnsi="宋体" w:eastAsia="宋体" w:cs="宋体"/>
          <w:b/>
          <w:color w:val="auto"/>
          <w:sz w:val="28"/>
          <w:szCs w:val="28"/>
          <w:highlight w:val="none"/>
          <w:lang w:eastAsia="zh-CN"/>
        </w:rPr>
      </w:pPr>
    </w:p>
    <w:p w14:paraId="18228AF0">
      <w:pPr>
        <w:jc w:val="both"/>
        <w:rPr>
          <w:rFonts w:hint="eastAsia" w:ascii="宋体" w:hAnsi="宋体" w:eastAsia="宋体" w:cs="宋体"/>
          <w:b/>
          <w:color w:val="auto"/>
          <w:sz w:val="28"/>
          <w:szCs w:val="28"/>
          <w:highlight w:val="none"/>
          <w:lang w:eastAsia="zh-CN"/>
        </w:rPr>
      </w:pPr>
    </w:p>
    <w:p w14:paraId="5F47D2DD">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（三）、《</w:t>
      </w:r>
      <w:r>
        <w:rPr>
          <w:rFonts w:hint="eastAsia" w:ascii="宋体" w:hAnsi="宋体" w:eastAsia="宋体" w:cs="宋体"/>
          <w:b/>
          <w:color w:val="auto"/>
          <w:sz w:val="28"/>
          <w:szCs w:val="28"/>
          <w:highlight w:val="none"/>
          <w:lang w:val="en-US" w:eastAsia="zh-CN"/>
        </w:rPr>
        <w:t>石园小学学生科技劳动类活动项目、3包</w:t>
      </w:r>
      <w:r>
        <w:rPr>
          <w:rFonts w:hint="eastAsia" w:ascii="宋体" w:hAnsi="宋体" w:eastAsia="宋体" w:cs="宋体"/>
          <w:b/>
          <w:color w:val="auto"/>
          <w:sz w:val="28"/>
          <w:szCs w:val="28"/>
          <w:highlight w:val="none"/>
          <w:lang w:eastAsia="zh-CN"/>
        </w:rPr>
        <w:t>》相关情况如下：</w:t>
      </w:r>
    </w:p>
    <w:p w14:paraId="7313BF0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r>
        <w:rPr>
          <w:rFonts w:hint="eastAsia" w:ascii="宋体" w:hAnsi="宋体" w:eastAsia="宋体" w:cs="宋体"/>
          <w:b w:val="0"/>
          <w:bCs w:val="0"/>
          <w:color w:val="auto"/>
          <w:sz w:val="28"/>
          <w:szCs w:val="28"/>
          <w:highlight w:val="none"/>
          <w:lang w:val="en-US" w:eastAsia="zh-CN"/>
        </w:rPr>
        <w:t>石园小学学生科技劳动类活动项目</w:t>
      </w:r>
      <w:r>
        <w:rPr>
          <w:rFonts w:hint="eastAsia" w:ascii="宋体" w:hAnsi="宋体" w:eastAsia="宋体" w:cs="宋体"/>
          <w:sz w:val="28"/>
          <w:szCs w:val="28"/>
          <w:highlight w:val="none"/>
          <w:lang w:val="en-US" w:eastAsia="zh-CN"/>
        </w:rPr>
        <w:t>》相关情况如下：</w:t>
      </w:r>
    </w:p>
    <w:p w14:paraId="0DBD317E">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1.合同签订的背景、目的以及意义；</w:t>
      </w:r>
    </w:p>
    <w:p w14:paraId="54102461">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依据《关于进一步减轻义务教育阶段学生作业负担和校外培训负担的意见》工作要求，结合我校的实际情况，充分利用学生课外活动时间，开展科技、劳动类活动，让学生在丰富多彩的社团活动中提高学习的积极性、主动性，培养学生科技、劳动类综合素养，提高学生的学习兴趣，拓宽学生视野，营造良好的育人环境，发挥学校教育的主导作用，充分发挥课后服务作用，着眼学生的兴趣培养和教学提升。</w:t>
      </w:r>
    </w:p>
    <w:p w14:paraId="7D9E3F90">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2.期限、涉及主要事项等；</w:t>
      </w:r>
    </w:p>
    <w:p w14:paraId="23BF7133">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期限；</w:t>
      </w:r>
      <w:r>
        <w:rPr>
          <w:rFonts w:hint="eastAsia" w:ascii="宋体" w:hAnsi="宋体" w:cs="宋体"/>
          <w:color w:val="000000"/>
          <w:sz w:val="28"/>
          <w:szCs w:val="28"/>
          <w:highlight w:val="none"/>
          <w:u w:val="none"/>
          <w:lang w:val="en-US" w:eastAsia="zh-CN"/>
        </w:rPr>
        <w:t>自合同签订之日起至</w:t>
      </w:r>
      <w:r>
        <w:rPr>
          <w:rFonts w:hint="eastAsia" w:ascii="宋体" w:hAnsi="宋体" w:eastAsia="宋体" w:cs="宋体"/>
          <w:color w:val="000000"/>
          <w:sz w:val="28"/>
          <w:szCs w:val="28"/>
          <w:highlight w:val="none"/>
          <w:u w:val="single"/>
          <w:lang w:val="en-US" w:eastAsia="zh-CN"/>
        </w:rPr>
        <w:t>2027</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lang w:val="en-US" w:eastAsia="zh-CN"/>
        </w:rPr>
        <w:t>7</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lang w:val="en-US" w:eastAsia="zh-CN"/>
        </w:rPr>
        <w:t>31</w:t>
      </w:r>
      <w:r>
        <w:rPr>
          <w:rFonts w:hint="eastAsia" w:ascii="宋体" w:hAnsi="宋体" w:eastAsia="宋体" w:cs="宋体"/>
          <w:color w:val="000000"/>
          <w:sz w:val="28"/>
          <w:szCs w:val="28"/>
          <w:highlight w:val="none"/>
        </w:rPr>
        <w:t>日</w:t>
      </w:r>
      <w:r>
        <w:rPr>
          <w:rFonts w:hint="eastAsia" w:ascii="宋体" w:hAnsi="宋体" w:eastAsia="宋体" w:cs="宋体"/>
          <w:sz w:val="28"/>
          <w:szCs w:val="28"/>
          <w:highlight w:val="none"/>
          <w:lang w:val="en-US" w:eastAsia="zh-CN"/>
        </w:rPr>
        <w:t>，涉及主要事项：甲方委托乙方派出专业教师对本学校学生进行计算机创客社团、人工智能社团、机器人社团、计算机AI智能编程课程、信息素养奥赛课程、建筑模型社团、航空模型社团、航海模型社团、车辆模型社团、智慧模型社团、美术非遗剪纸课程、田野自然绘画课程、农业与艺术课程、草木菌绘画认知课程、沃土植绘工坊课程、创意手工、趣味手工活动工作。</w:t>
      </w:r>
    </w:p>
    <w:p w14:paraId="073630DF">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3.委托第三方公司的理由；</w:t>
      </w:r>
    </w:p>
    <w:p w14:paraId="0C10B1DC">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依托学校自身师资条件有限的现实情况，委托第三方机构选派持证专业教师入校开展科技、劳动类社团活动十分必要。专业教师具备系统的理论知识、科学的技巧指导方法以及操作实践中积累了丰富的教学经验，能够结合不同年龄段学生的认知特点设计差异化课程内容，更好匹配学生社团活动的教学需求，保障活动开展的专业性与实效性。同时，第三方机构可配套提供各类社团活动所需的专业器材耗材与活动组织支持，能够弥补学校在相关物资储备与课程研发方面的不足，进一步丰富课后服务的供给内容，助力学校课后服务质量提升，更好满足学生多样化的兴趣发展需求。</w:t>
      </w:r>
    </w:p>
    <w:p w14:paraId="13AE654C">
      <w:pPr>
        <w:bidi w:val="0"/>
        <w:ind w:firstLine="577" w:firstLineChars="0"/>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开展后，第三方公司承担的工作职责：派出专业教练对本学校学生进行计算机创客社团、人工智能社团、机器人社团、计算机AI智能编程课程、信息素养奥赛课程、建筑模型社团、航空模型社团、航海模型社团、车辆模型社团、智慧模型社团、美术非遗剪纸课程、田野自然绘画课程、农业与艺术课程、草木菌绘画认知课程、沃土植绘工坊课程、创意手工、趣味手工活动工作。</w:t>
      </w:r>
    </w:p>
    <w:p w14:paraId="1D74CD3E">
      <w:pPr>
        <w:jc w:val="both"/>
        <w:rPr>
          <w:rFonts w:hint="eastAsia" w:ascii="宋体" w:hAnsi="宋体" w:eastAsia="宋体" w:cs="宋体"/>
          <w:b/>
          <w:color w:val="auto"/>
          <w:sz w:val="28"/>
          <w:szCs w:val="28"/>
          <w:highlight w:val="none"/>
          <w:lang w:eastAsia="zh-CN"/>
        </w:rPr>
      </w:pPr>
    </w:p>
    <w:p w14:paraId="40D6406A">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服务需求</w:t>
      </w:r>
    </w:p>
    <w:p w14:paraId="4B4AC52E">
      <w:pPr>
        <w:pageBreakBefore w:val="0"/>
        <w:numPr>
          <w:ilvl w:val="0"/>
          <w:numId w:val="0"/>
        </w:numPr>
        <w:kinsoku/>
        <w:wordWrap w:val="0"/>
        <w:overflowPunct/>
        <w:topLinePunct w:val="0"/>
        <w:bidi w:val="0"/>
        <w:snapToGrid/>
        <w:spacing w:after="60" w:line="360" w:lineRule="auto"/>
        <w:ind w:leftChars="-700" w:firstLine="1405" w:firstLineChars="500"/>
        <w:textAlignment w:val="auto"/>
        <w:rPr>
          <w:rFonts w:hint="default" w:ascii="宋体" w:hAnsi="宋体" w:eastAsia="宋体" w:cs="宋体"/>
          <w:b w:val="0"/>
          <w:bCs w:val="0"/>
          <w:color w:val="auto"/>
          <w:sz w:val="28"/>
          <w:szCs w:val="28"/>
          <w:highlight w:val="none"/>
          <w:vertAlign w:val="baseline"/>
          <w:lang w:val="en-US"/>
        </w:rPr>
      </w:pPr>
      <w:r>
        <w:rPr>
          <w:rFonts w:hint="eastAsia" w:ascii="宋体" w:hAnsi="宋体" w:eastAsia="宋体" w:cs="宋体"/>
          <w:b/>
          <w:bCs/>
          <w:color w:val="auto"/>
          <w:sz w:val="28"/>
          <w:szCs w:val="28"/>
          <w:highlight w:val="none"/>
          <w:lang w:eastAsia="zh-CN"/>
        </w:rPr>
        <w:t>一、</w:t>
      </w:r>
      <w:r>
        <w:rPr>
          <w:rFonts w:hint="eastAsia" w:ascii="宋体" w:hAnsi="宋体" w:eastAsia="宋体" w:cs="宋体"/>
          <w:b/>
          <w:bCs/>
          <w:color w:val="auto"/>
          <w:sz w:val="28"/>
          <w:szCs w:val="28"/>
          <w:highlight w:val="none"/>
        </w:rPr>
        <w:t>项目名称：</w:t>
      </w:r>
      <w:r>
        <w:rPr>
          <w:rFonts w:hint="eastAsia" w:ascii="宋体" w:hAnsi="宋体" w:eastAsia="宋体" w:cs="宋体"/>
          <w:b w:val="0"/>
          <w:bCs w:val="0"/>
          <w:color w:val="auto"/>
          <w:sz w:val="28"/>
          <w:szCs w:val="28"/>
          <w:highlight w:val="none"/>
          <w:lang w:val="en-US" w:eastAsia="zh-CN"/>
        </w:rPr>
        <w:t>石园小学学生科技劳动类活动项目</w:t>
      </w:r>
    </w:p>
    <w:p w14:paraId="26A63A00">
      <w:pPr>
        <w:pageBreakBefore w:val="0"/>
        <w:numPr>
          <w:ilvl w:val="0"/>
          <w:numId w:val="0"/>
        </w:numPr>
        <w:kinsoku/>
        <w:wordWrap w:val="0"/>
        <w:overflowPunct/>
        <w:topLinePunct w:val="0"/>
        <w:bidi w:val="0"/>
        <w:snapToGrid/>
        <w:spacing w:after="60" w:line="360" w:lineRule="auto"/>
        <w:ind w:leftChars="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二、包号</w:t>
      </w:r>
      <w:r>
        <w:rPr>
          <w:rFonts w:hint="eastAsia" w:ascii="宋体" w:hAnsi="宋体" w:eastAsia="宋体" w:cs="宋体"/>
          <w:color w:val="auto"/>
          <w:sz w:val="28"/>
          <w:szCs w:val="28"/>
          <w:highlight w:val="none"/>
          <w:vertAlign w:val="baseline"/>
          <w:lang w:val="en-US" w:eastAsia="zh-CN"/>
        </w:rPr>
        <w:t>：3</w:t>
      </w:r>
    </w:p>
    <w:p w14:paraId="59B0860C">
      <w:pPr>
        <w:pageBreakBefore w:val="0"/>
        <w:kinsoku/>
        <w:wordWrap w:val="0"/>
        <w:overflowPunct/>
        <w:topLinePunct w:val="0"/>
        <w:bidi w:val="0"/>
        <w:snapToGrid/>
        <w:spacing w:after="60" w:line="360" w:lineRule="auto"/>
        <w:ind w:left="2482" w:hanging="2907" w:hangingChars="1034"/>
        <w:textAlignment w:val="auto"/>
        <w:rPr>
          <w:rFonts w:hint="eastAsia" w:ascii="宋体" w:hAnsi="宋体"/>
          <w:color w:val="auto"/>
          <w:sz w:val="28"/>
          <w:szCs w:val="28"/>
          <w:highlight w:val="none"/>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w:t>
      </w:r>
      <w:r>
        <w:rPr>
          <w:rFonts w:ascii="宋体" w:hAnsi="宋体"/>
          <w:b/>
          <w:bCs/>
          <w:color w:val="auto"/>
          <w:sz w:val="28"/>
          <w:szCs w:val="28"/>
          <w:highlight w:val="none"/>
        </w:rPr>
        <w:t>项目预算金额</w:t>
      </w:r>
      <w:r>
        <w:rPr>
          <w:rFonts w:ascii="宋体" w:hAnsi="宋体"/>
          <w:color w:val="auto"/>
          <w:sz w:val="28"/>
          <w:szCs w:val="28"/>
          <w:highlight w:val="none"/>
        </w:rPr>
        <w:t>：</w:t>
      </w:r>
      <w:r>
        <w:rPr>
          <w:rFonts w:hint="eastAsia" w:ascii="宋体" w:hAnsi="宋体"/>
          <w:color w:val="auto"/>
          <w:sz w:val="28"/>
          <w:szCs w:val="28"/>
          <w:highlight w:val="none"/>
          <w:u w:val="single"/>
          <w:lang w:val="en-US" w:eastAsia="zh-CN"/>
        </w:rPr>
        <w:t>43.988</w:t>
      </w:r>
      <w:r>
        <w:rPr>
          <w:rFonts w:hint="eastAsia" w:ascii="宋体" w:hAnsi="宋体"/>
          <w:color w:val="auto"/>
          <w:sz w:val="28"/>
          <w:szCs w:val="28"/>
          <w:highlight w:val="none"/>
        </w:rPr>
        <w:t>万元、</w:t>
      </w:r>
      <w:r>
        <w:rPr>
          <w:rFonts w:ascii="宋体" w:hAnsi="宋体"/>
          <w:color w:val="auto"/>
          <w:sz w:val="28"/>
          <w:szCs w:val="28"/>
          <w:highlight w:val="none"/>
        </w:rPr>
        <w:t>项目最高限价</w:t>
      </w:r>
      <w:r>
        <w:rPr>
          <w:rFonts w:hint="eastAsia" w:ascii="宋体" w:hAnsi="宋体"/>
          <w:color w:val="auto"/>
          <w:sz w:val="28"/>
          <w:szCs w:val="28"/>
          <w:highlight w:val="none"/>
        </w:rPr>
        <w:t>：</w:t>
      </w:r>
      <w:r>
        <w:rPr>
          <w:rFonts w:hint="eastAsia" w:ascii="宋体" w:hAnsi="宋体"/>
          <w:color w:val="auto"/>
          <w:sz w:val="28"/>
          <w:szCs w:val="28"/>
          <w:highlight w:val="none"/>
          <w:u w:val="single"/>
          <w:lang w:val="en-US" w:eastAsia="zh-CN"/>
        </w:rPr>
        <w:t>43.988</w:t>
      </w:r>
      <w:r>
        <w:rPr>
          <w:rFonts w:hint="eastAsia" w:ascii="宋体" w:hAnsi="宋体"/>
          <w:color w:val="auto"/>
          <w:sz w:val="28"/>
          <w:szCs w:val="28"/>
          <w:highlight w:val="none"/>
        </w:rPr>
        <w:t>万元</w:t>
      </w:r>
    </w:p>
    <w:p w14:paraId="416E848D">
      <w:pPr>
        <w:wordWrap w:val="0"/>
        <w:spacing w:after="60" w:line="360" w:lineRule="auto"/>
        <w:jc w:val="left"/>
        <w:rPr>
          <w:rFonts w:hint="eastAsia" w:ascii="宋体" w:hAnsi="宋体"/>
          <w:color w:val="auto"/>
          <w:sz w:val="28"/>
          <w:szCs w:val="28"/>
          <w:highlight w:val="none"/>
          <w:lang w:eastAsia="zh-CN"/>
        </w:rPr>
      </w:pPr>
      <w:r>
        <w:rPr>
          <w:rFonts w:hint="eastAsia" w:ascii="宋体" w:hAnsi="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、服务内容：</w:t>
      </w: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2"/>
        <w:gridCol w:w="4169"/>
        <w:gridCol w:w="1185"/>
        <w:gridCol w:w="1986"/>
      </w:tblGrid>
      <w:tr w14:paraId="3A286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98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CC34E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石园小学学生科技劳动类活动项目明细表</w:t>
            </w:r>
          </w:p>
        </w:tc>
      </w:tr>
      <w:tr w14:paraId="2D5E3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BCB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序号</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0C5C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名称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C0C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单位</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C652">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活动数量</w:t>
            </w:r>
          </w:p>
        </w:tc>
      </w:tr>
      <w:tr w14:paraId="2643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A9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7B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计算机创客社团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64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F67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692E5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F4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0E7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人工智能社团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855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670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135</w:t>
            </w:r>
          </w:p>
        </w:tc>
      </w:tr>
      <w:tr w14:paraId="5B3C3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9E4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44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机器人社团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BA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CDD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132</w:t>
            </w:r>
          </w:p>
        </w:tc>
      </w:tr>
      <w:tr w14:paraId="776F8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CC3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BCB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机器人社团耗材</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90E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D21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132</w:t>
            </w:r>
          </w:p>
        </w:tc>
      </w:tr>
      <w:tr w14:paraId="29179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C1B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DB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计算机AI智能编程课程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CC4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9B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138</w:t>
            </w:r>
          </w:p>
        </w:tc>
      </w:tr>
      <w:tr w14:paraId="01934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58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6</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F63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信息素养奥赛课程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99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41F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138</w:t>
            </w:r>
          </w:p>
        </w:tc>
      </w:tr>
      <w:tr w14:paraId="5B5FE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710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86A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建筑模型社团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FF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12B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46D7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AC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8</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DB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航空模型社团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860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04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678C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399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9</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7FD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航海模型社团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F5D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1B0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62F94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720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44F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车辆模型社团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30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68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12E74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ED5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11</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D55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智慧模型社团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668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C6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74</w:t>
            </w:r>
          </w:p>
        </w:tc>
      </w:tr>
      <w:tr w14:paraId="7AB3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CC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12</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8FE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美术非遗剪纸课程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163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78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52</w:t>
            </w:r>
          </w:p>
        </w:tc>
      </w:tr>
      <w:tr w14:paraId="20953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227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44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田野自然绘画课程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B4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2E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6852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A33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14</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35B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农业与艺术课程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82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B1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32A6F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C70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15</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DA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草木菌绘画认知课程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D0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BA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52</w:t>
            </w:r>
          </w:p>
        </w:tc>
      </w:tr>
      <w:tr w14:paraId="7771D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CF1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16</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D76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沃土植绘工坊课程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B7D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B7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52</w:t>
            </w:r>
          </w:p>
        </w:tc>
      </w:tr>
      <w:tr w14:paraId="51D4F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8E7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17</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80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创意手工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15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E7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4C75F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FC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18</w:t>
            </w:r>
          </w:p>
        </w:tc>
        <w:tc>
          <w:tcPr>
            <w:tcW w:w="41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BD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趣味手工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F7C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56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bl>
    <w:p w14:paraId="31A2DDBC">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4"/>
          <w:szCs w:val="24"/>
          <w:highlight w:val="none"/>
        </w:rPr>
      </w:pPr>
    </w:p>
    <w:p w14:paraId="65F644B5">
      <w:pPr>
        <w:ind w:firstLine="480"/>
        <w:rPr>
          <w:rFonts w:hint="eastAsia" w:ascii="宋体" w:hAnsi="宋体" w:eastAsia="宋体" w:cs="宋体"/>
          <w:sz w:val="28"/>
          <w:szCs w:val="28"/>
          <w:highlight w:val="none"/>
        </w:rPr>
      </w:pPr>
      <w:r>
        <w:rPr>
          <w:rFonts w:hint="eastAsia" w:ascii="宋体" w:hAnsi="宋体" w:cs="宋体"/>
          <w:b/>
          <w:color w:val="auto"/>
          <w:sz w:val="28"/>
          <w:szCs w:val="28"/>
          <w:highlight w:val="none"/>
          <w:lang w:val="en-US" w:eastAsia="zh-CN"/>
        </w:rPr>
        <w:t>课程说明：</w:t>
      </w: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周活动，每周活动1次，每次活动2课时，计算机创客社团学年共活动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课时；因学年内校内组织展演、比赛活动，计算机创客社团增加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2DB3C86C">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次，每次活动2课时，人工智能社团学年共活动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课时；因学年内校内组织展演、比赛活动，人工智能社团增加</w:t>
      </w:r>
      <w:r>
        <w:rPr>
          <w:rFonts w:hint="eastAsia" w:ascii="宋体" w:hAnsi="宋体" w:cs="宋体"/>
          <w:b w:val="0"/>
          <w:sz w:val="28"/>
          <w:szCs w:val="28"/>
          <w:highlight w:val="none"/>
          <w:lang w:val="en-US" w:eastAsia="zh-CN"/>
        </w:rPr>
        <w:t>7</w:t>
      </w:r>
      <w:r>
        <w:rPr>
          <w:rFonts w:hint="eastAsia" w:ascii="宋体" w:hAnsi="宋体" w:eastAsia="宋体" w:cs="宋体"/>
          <w:b w:val="0"/>
          <w:sz w:val="28"/>
          <w:szCs w:val="28"/>
          <w:highlight w:val="none"/>
        </w:rPr>
        <w:t>课时，学年共计</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35</w:t>
      </w:r>
      <w:r>
        <w:rPr>
          <w:rFonts w:hint="eastAsia" w:ascii="宋体" w:hAnsi="宋体" w:eastAsia="宋体" w:cs="宋体"/>
          <w:b w:val="0"/>
          <w:sz w:val="28"/>
          <w:szCs w:val="28"/>
          <w:highlight w:val="none"/>
        </w:rPr>
        <w:t>课时。</w:t>
      </w:r>
    </w:p>
    <w:p w14:paraId="44831D82">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周活动，每周活动2次，每次活动2课时，机器人社团学年共活动1</w:t>
      </w:r>
      <w:r>
        <w:rPr>
          <w:rFonts w:hint="eastAsia" w:ascii="宋体" w:hAnsi="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w:t>
      </w:r>
      <w:r>
        <w:rPr>
          <w:rFonts w:hint="eastAsia" w:ascii="宋体" w:hAnsi="宋体" w:cs="宋体"/>
          <w:b w:val="0"/>
          <w:sz w:val="28"/>
          <w:szCs w:val="28"/>
          <w:highlight w:val="none"/>
          <w:lang w:val="en-US" w:eastAsia="zh-CN"/>
        </w:rPr>
        <w:t>机器人</w:t>
      </w:r>
      <w:r>
        <w:rPr>
          <w:rFonts w:hint="eastAsia" w:ascii="宋体" w:hAnsi="宋体" w:eastAsia="宋体" w:cs="宋体"/>
          <w:b w:val="0"/>
          <w:sz w:val="28"/>
          <w:szCs w:val="28"/>
          <w:highlight w:val="none"/>
        </w:rPr>
        <w:t>社团增加</w:t>
      </w:r>
      <w:r>
        <w:rPr>
          <w:rFonts w:hint="eastAsia" w:ascii="宋体" w:hAnsi="宋体" w:cs="宋体"/>
          <w:b w:val="0"/>
          <w:sz w:val="28"/>
          <w:szCs w:val="28"/>
          <w:highlight w:val="none"/>
          <w:lang w:val="en-US" w:eastAsia="zh-CN"/>
        </w:rPr>
        <w:t>4</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132</w:t>
      </w:r>
      <w:r>
        <w:rPr>
          <w:rFonts w:hint="eastAsia" w:ascii="宋体" w:hAnsi="宋体" w:eastAsia="宋体" w:cs="宋体"/>
          <w:b w:val="0"/>
          <w:sz w:val="28"/>
          <w:szCs w:val="28"/>
          <w:highlight w:val="none"/>
        </w:rPr>
        <w:t>课时。</w:t>
      </w:r>
    </w:p>
    <w:p w14:paraId="476CD560">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w:t>
      </w:r>
      <w:r>
        <w:rPr>
          <w:rFonts w:hint="eastAsia" w:ascii="宋体" w:hAnsi="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计算机AI智能编程课程</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课时；因学年内校内组织展演、比赛活动，计算机创客社团增加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38</w:t>
      </w:r>
      <w:r>
        <w:rPr>
          <w:rFonts w:hint="eastAsia" w:ascii="宋体" w:hAnsi="宋体" w:eastAsia="宋体" w:cs="宋体"/>
          <w:b w:val="0"/>
          <w:sz w:val="28"/>
          <w:szCs w:val="28"/>
          <w:highlight w:val="none"/>
        </w:rPr>
        <w:t>课时。</w:t>
      </w:r>
    </w:p>
    <w:p w14:paraId="1F1748CB">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信息素养奥赛课程</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w:t>
      </w:r>
      <w:r>
        <w:rPr>
          <w:rFonts w:hint="eastAsia" w:ascii="宋体" w:hAnsi="宋体" w:eastAsia="宋体" w:cs="宋体"/>
          <w:b w:val="0"/>
          <w:sz w:val="28"/>
          <w:szCs w:val="28"/>
          <w:highlight w:val="none"/>
          <w:lang w:val="en-US" w:eastAsia="zh-CN"/>
        </w:rPr>
        <w:t>信息素养奥赛课程</w:t>
      </w:r>
      <w:r>
        <w:rPr>
          <w:rFonts w:hint="eastAsia" w:ascii="宋体" w:hAnsi="宋体" w:eastAsia="宋体" w:cs="宋体"/>
          <w:b w:val="0"/>
          <w:sz w:val="28"/>
          <w:szCs w:val="28"/>
          <w:highlight w:val="none"/>
        </w:rPr>
        <w:t>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38</w:t>
      </w:r>
      <w:r>
        <w:rPr>
          <w:rFonts w:hint="eastAsia" w:ascii="宋体" w:hAnsi="宋体" w:eastAsia="宋体" w:cs="宋体"/>
          <w:b w:val="0"/>
          <w:sz w:val="28"/>
          <w:szCs w:val="28"/>
          <w:highlight w:val="none"/>
        </w:rPr>
        <w:t>课时。</w:t>
      </w:r>
    </w:p>
    <w:p w14:paraId="4F525FCA">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周活动，每周活动1次，每次活动2课时，建筑模型社团学年共活动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课时；因学年内校内组织展演、比赛活动，建筑模型社团增加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09F89370">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周活动，每周活动1次，每次活动2课时，航空模型社团学年共活动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课时；因学年内校内组织展演、比赛活动，航空模型社团增加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720C3446">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周活动，每周活动1次，每次活动2课时，航海模型社团学年共活动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课时；因学年内校内组织展演、比赛活动，航海模型社团增加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36E7FE6C">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w:t>
      </w:r>
      <w:r>
        <w:rPr>
          <w:rFonts w:hint="eastAsia" w:ascii="宋体" w:hAnsi="宋体" w:eastAsia="宋体" w:cs="宋体"/>
          <w:b w:val="0"/>
          <w:sz w:val="28"/>
          <w:szCs w:val="28"/>
          <w:highlight w:val="none"/>
          <w:lang w:val="en-US" w:eastAsia="zh-CN"/>
        </w:rPr>
        <w:t>车辆</w:t>
      </w:r>
      <w:r>
        <w:rPr>
          <w:rFonts w:hint="eastAsia" w:ascii="宋体" w:hAnsi="宋体" w:eastAsia="宋体" w:cs="宋体"/>
          <w:b w:val="0"/>
          <w:sz w:val="28"/>
          <w:szCs w:val="28"/>
          <w:highlight w:val="none"/>
        </w:rPr>
        <w:t>模型社团学年共活动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w:t>
      </w:r>
      <w:r>
        <w:rPr>
          <w:rFonts w:hint="eastAsia" w:ascii="宋体" w:hAnsi="宋体" w:eastAsia="宋体" w:cs="宋体"/>
          <w:b w:val="0"/>
          <w:sz w:val="28"/>
          <w:szCs w:val="28"/>
          <w:highlight w:val="none"/>
          <w:lang w:val="en-US" w:eastAsia="zh-CN"/>
        </w:rPr>
        <w:t>车辆</w:t>
      </w:r>
      <w:r>
        <w:rPr>
          <w:rFonts w:hint="eastAsia" w:ascii="宋体" w:hAnsi="宋体" w:eastAsia="宋体" w:cs="宋体"/>
          <w:b w:val="0"/>
          <w:sz w:val="28"/>
          <w:szCs w:val="28"/>
          <w:highlight w:val="none"/>
        </w:rPr>
        <w:t>模型社团增加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23FC43A8">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32</w:t>
      </w:r>
      <w:r>
        <w:rPr>
          <w:rFonts w:hint="eastAsia" w:ascii="宋体" w:hAnsi="宋体" w:eastAsia="宋体" w:cs="宋体"/>
          <w:b w:val="0"/>
          <w:sz w:val="28"/>
          <w:szCs w:val="28"/>
          <w:highlight w:val="none"/>
        </w:rPr>
        <w:t>周活动，每周活动1次，每次活动2课时，智慧模型社团学年共活动</w:t>
      </w:r>
      <w:r>
        <w:rPr>
          <w:rFonts w:hint="eastAsia" w:ascii="宋体" w:hAnsi="宋体" w:cs="宋体"/>
          <w:b w:val="0"/>
          <w:sz w:val="28"/>
          <w:szCs w:val="28"/>
          <w:highlight w:val="none"/>
          <w:lang w:val="en-US" w:eastAsia="zh-CN"/>
        </w:rPr>
        <w:t>64</w:t>
      </w:r>
      <w:r>
        <w:rPr>
          <w:rFonts w:hint="eastAsia" w:ascii="宋体" w:hAnsi="宋体" w:eastAsia="宋体" w:cs="宋体"/>
          <w:b w:val="0"/>
          <w:sz w:val="28"/>
          <w:szCs w:val="28"/>
          <w:highlight w:val="none"/>
        </w:rPr>
        <w:t>课时，因学年内校内组织展演、比赛活动，</w:t>
      </w:r>
      <w:r>
        <w:rPr>
          <w:rFonts w:hint="eastAsia" w:ascii="宋体" w:hAnsi="宋体" w:eastAsia="宋体" w:cs="宋体"/>
          <w:b w:val="0"/>
          <w:sz w:val="28"/>
          <w:szCs w:val="28"/>
          <w:highlight w:val="none"/>
          <w:lang w:val="en-US" w:eastAsia="zh-CN"/>
        </w:rPr>
        <w:t>智慧</w:t>
      </w:r>
      <w:r>
        <w:rPr>
          <w:rFonts w:hint="eastAsia" w:ascii="宋体" w:hAnsi="宋体" w:eastAsia="宋体" w:cs="宋体"/>
          <w:b w:val="0"/>
          <w:sz w:val="28"/>
          <w:szCs w:val="28"/>
          <w:highlight w:val="none"/>
        </w:rPr>
        <w:t>模型社团增加</w:t>
      </w:r>
      <w:r>
        <w:rPr>
          <w:rFonts w:hint="eastAsia" w:ascii="宋体" w:hAnsi="宋体" w:cs="宋体"/>
          <w:b w:val="0"/>
          <w:sz w:val="28"/>
          <w:szCs w:val="28"/>
          <w:highlight w:val="none"/>
          <w:lang w:val="en-US" w:eastAsia="zh-CN"/>
        </w:rPr>
        <w:t>10</w:t>
      </w:r>
      <w:r>
        <w:rPr>
          <w:rFonts w:hint="eastAsia" w:ascii="宋体" w:hAnsi="宋体" w:eastAsia="宋体" w:cs="宋体"/>
          <w:b w:val="0"/>
          <w:sz w:val="28"/>
          <w:szCs w:val="28"/>
          <w:highlight w:val="none"/>
        </w:rPr>
        <w:t>课时，学年共计</w:t>
      </w:r>
      <w:r>
        <w:rPr>
          <w:rFonts w:hint="eastAsia" w:ascii="宋体" w:hAnsi="宋体" w:cs="宋体"/>
          <w:b w:val="0"/>
          <w:sz w:val="28"/>
          <w:szCs w:val="28"/>
          <w:highlight w:val="none"/>
          <w:lang w:val="en-US" w:eastAsia="zh-CN"/>
        </w:rPr>
        <w:t>74</w:t>
      </w:r>
      <w:r>
        <w:rPr>
          <w:rFonts w:hint="eastAsia" w:ascii="宋体" w:hAnsi="宋体" w:eastAsia="宋体" w:cs="宋体"/>
          <w:b w:val="0"/>
          <w:sz w:val="28"/>
          <w:szCs w:val="28"/>
          <w:highlight w:val="none"/>
        </w:rPr>
        <w:t>课时。</w:t>
      </w:r>
    </w:p>
    <w:p w14:paraId="6A510106">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周活动，每周活动1次，每次活动2课时，</w:t>
      </w:r>
      <w:r>
        <w:rPr>
          <w:rFonts w:hint="eastAsia" w:ascii="宋体" w:hAnsi="宋体" w:eastAsia="宋体" w:cs="宋体"/>
          <w:b w:val="0"/>
          <w:sz w:val="28"/>
          <w:szCs w:val="28"/>
          <w:highlight w:val="none"/>
          <w:lang w:val="en-US" w:eastAsia="zh-CN"/>
        </w:rPr>
        <w:t>美术非遗剪纸课程</w:t>
      </w:r>
      <w:r>
        <w:rPr>
          <w:rFonts w:hint="eastAsia" w:ascii="宋体" w:hAnsi="宋体" w:eastAsia="宋体" w:cs="宋体"/>
          <w:b w:val="0"/>
          <w:sz w:val="28"/>
          <w:szCs w:val="28"/>
          <w:highlight w:val="none"/>
        </w:rPr>
        <w:t>学年共活动</w:t>
      </w:r>
      <w:r>
        <w:rPr>
          <w:rFonts w:hint="eastAsia" w:ascii="宋体" w:hAnsi="宋体" w:cs="宋体"/>
          <w:b w:val="0"/>
          <w:sz w:val="28"/>
          <w:szCs w:val="28"/>
          <w:highlight w:val="none"/>
          <w:lang w:val="en-US" w:eastAsia="zh-CN"/>
        </w:rPr>
        <w:t>52</w:t>
      </w:r>
      <w:r>
        <w:rPr>
          <w:rFonts w:hint="eastAsia" w:ascii="宋体" w:hAnsi="宋体" w:eastAsia="宋体" w:cs="宋体"/>
          <w:b w:val="0"/>
          <w:sz w:val="28"/>
          <w:szCs w:val="28"/>
          <w:highlight w:val="none"/>
        </w:rPr>
        <w:t>课时。</w:t>
      </w:r>
    </w:p>
    <w:p w14:paraId="67AAAB1D">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田野自然绘画课程</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2DF81F48">
      <w:pPr>
        <w:ind w:firstLine="480"/>
        <w:rPr>
          <w:rFonts w:hint="eastAsia" w:ascii="宋体" w:hAnsi="宋体" w:eastAsia="宋体" w:cs="宋体"/>
          <w:b w:val="0"/>
          <w:sz w:val="28"/>
          <w:szCs w:val="28"/>
          <w:highlight w:val="none"/>
          <w:lang w:eastAsia="zh-CN"/>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农业与艺术课程</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04</w:t>
      </w:r>
      <w:r>
        <w:rPr>
          <w:rFonts w:hint="eastAsia" w:ascii="宋体" w:hAnsi="宋体" w:eastAsia="宋体" w:cs="宋体"/>
          <w:b w:val="0"/>
          <w:sz w:val="28"/>
          <w:szCs w:val="28"/>
          <w:highlight w:val="none"/>
        </w:rPr>
        <w:t>课时</w:t>
      </w:r>
      <w:r>
        <w:rPr>
          <w:rFonts w:hint="eastAsia" w:ascii="宋体" w:hAnsi="宋体" w:eastAsia="宋体" w:cs="宋体"/>
          <w:b w:val="0"/>
          <w:sz w:val="28"/>
          <w:szCs w:val="28"/>
          <w:highlight w:val="none"/>
          <w:lang w:eastAsia="zh-CN"/>
        </w:rPr>
        <w:t>。</w:t>
      </w:r>
    </w:p>
    <w:p w14:paraId="1939F4F0">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周活动，每周活动1次，每次活动2课时，</w:t>
      </w:r>
      <w:r>
        <w:rPr>
          <w:rFonts w:hint="eastAsia" w:ascii="宋体" w:hAnsi="宋体" w:eastAsia="宋体" w:cs="宋体"/>
          <w:b w:val="0"/>
          <w:sz w:val="28"/>
          <w:szCs w:val="28"/>
          <w:highlight w:val="none"/>
          <w:lang w:val="en-US" w:eastAsia="zh-CN"/>
        </w:rPr>
        <w:t>草木菌绘画认知课程</w:t>
      </w:r>
      <w:r>
        <w:rPr>
          <w:rFonts w:hint="eastAsia" w:ascii="宋体" w:hAnsi="宋体" w:eastAsia="宋体" w:cs="宋体"/>
          <w:b w:val="0"/>
          <w:sz w:val="28"/>
          <w:szCs w:val="28"/>
          <w:highlight w:val="none"/>
        </w:rPr>
        <w:t>学年共活动</w:t>
      </w:r>
      <w:r>
        <w:rPr>
          <w:rFonts w:hint="eastAsia" w:ascii="宋体" w:hAnsi="宋体" w:cs="宋体"/>
          <w:b w:val="0"/>
          <w:sz w:val="28"/>
          <w:szCs w:val="28"/>
          <w:highlight w:val="none"/>
          <w:lang w:val="en-US" w:eastAsia="zh-CN"/>
        </w:rPr>
        <w:t>52</w:t>
      </w:r>
      <w:r>
        <w:rPr>
          <w:rFonts w:hint="eastAsia" w:ascii="宋体" w:hAnsi="宋体" w:eastAsia="宋体" w:cs="宋体"/>
          <w:b w:val="0"/>
          <w:sz w:val="28"/>
          <w:szCs w:val="28"/>
          <w:highlight w:val="none"/>
        </w:rPr>
        <w:t>课时。</w:t>
      </w:r>
    </w:p>
    <w:p w14:paraId="75BFD6AD">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周活动，每周活动1次，每次活动2课时，</w:t>
      </w:r>
      <w:r>
        <w:rPr>
          <w:rFonts w:hint="eastAsia" w:ascii="宋体" w:hAnsi="宋体" w:eastAsia="宋体" w:cs="宋体"/>
          <w:b w:val="0"/>
          <w:sz w:val="28"/>
          <w:szCs w:val="28"/>
          <w:highlight w:val="none"/>
          <w:lang w:val="en-US" w:eastAsia="zh-CN"/>
        </w:rPr>
        <w:t>沃土植绘工坊课程</w:t>
      </w:r>
      <w:r>
        <w:rPr>
          <w:rFonts w:hint="eastAsia" w:ascii="宋体" w:hAnsi="宋体" w:eastAsia="宋体" w:cs="宋体"/>
          <w:b w:val="0"/>
          <w:sz w:val="28"/>
          <w:szCs w:val="28"/>
          <w:highlight w:val="none"/>
        </w:rPr>
        <w:t>学年共活动</w:t>
      </w:r>
      <w:r>
        <w:rPr>
          <w:rFonts w:hint="eastAsia" w:ascii="宋体" w:hAnsi="宋体" w:cs="宋体"/>
          <w:b w:val="0"/>
          <w:sz w:val="28"/>
          <w:szCs w:val="28"/>
          <w:highlight w:val="none"/>
          <w:lang w:val="en-US" w:eastAsia="zh-CN"/>
        </w:rPr>
        <w:t>52</w:t>
      </w:r>
      <w:r>
        <w:rPr>
          <w:rFonts w:hint="eastAsia" w:ascii="宋体" w:hAnsi="宋体" w:eastAsia="宋体" w:cs="宋体"/>
          <w:b w:val="0"/>
          <w:sz w:val="28"/>
          <w:szCs w:val="28"/>
          <w:highlight w:val="none"/>
        </w:rPr>
        <w:t>课时。</w:t>
      </w:r>
    </w:p>
    <w:p w14:paraId="47CDC7DD">
      <w:pPr>
        <w:ind w:firstLine="480"/>
        <w:rPr>
          <w:rFonts w:hint="eastAsia" w:ascii="宋体" w:hAnsi="宋体" w:eastAsia="宋体" w:cs="宋体"/>
          <w:b w:val="0"/>
          <w:sz w:val="28"/>
          <w:szCs w:val="28"/>
          <w:highlight w:val="none"/>
          <w:lang w:eastAsia="zh-CN"/>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创意手工</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04</w:t>
      </w:r>
      <w:r>
        <w:rPr>
          <w:rFonts w:hint="eastAsia" w:ascii="宋体" w:hAnsi="宋体" w:eastAsia="宋体" w:cs="宋体"/>
          <w:b w:val="0"/>
          <w:sz w:val="28"/>
          <w:szCs w:val="28"/>
          <w:highlight w:val="none"/>
        </w:rPr>
        <w:t>课时</w:t>
      </w:r>
      <w:r>
        <w:rPr>
          <w:rFonts w:hint="eastAsia" w:ascii="宋体" w:hAnsi="宋体" w:eastAsia="宋体" w:cs="宋体"/>
          <w:b w:val="0"/>
          <w:sz w:val="28"/>
          <w:szCs w:val="28"/>
          <w:highlight w:val="none"/>
          <w:lang w:eastAsia="zh-CN"/>
        </w:rPr>
        <w:t>。</w:t>
      </w:r>
    </w:p>
    <w:p w14:paraId="17FE1A51">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cs="宋体"/>
          <w:b w:val="0"/>
          <w:sz w:val="28"/>
          <w:szCs w:val="28"/>
          <w:highlight w:val="none"/>
          <w:lang w:val="en-US" w:eastAsia="zh-CN"/>
        </w:rPr>
        <w:t>26</w:t>
      </w:r>
      <w:r>
        <w:rPr>
          <w:rFonts w:hint="eastAsia" w:ascii="宋体" w:hAnsi="宋体" w:eastAsia="宋体" w:cs="宋体"/>
          <w:b w:val="0"/>
          <w:sz w:val="28"/>
          <w:szCs w:val="28"/>
          <w:highlight w:val="none"/>
        </w:rPr>
        <w:t>周活动，每周活动</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次，每次活动2课时，</w:t>
      </w:r>
      <w:r>
        <w:rPr>
          <w:rFonts w:hint="eastAsia" w:ascii="宋体" w:hAnsi="宋体" w:eastAsia="宋体" w:cs="宋体"/>
          <w:b w:val="0"/>
          <w:sz w:val="28"/>
          <w:szCs w:val="28"/>
          <w:highlight w:val="none"/>
          <w:lang w:val="en-US" w:eastAsia="zh-CN"/>
        </w:rPr>
        <w:t>趣味手工</w:t>
      </w:r>
      <w:r>
        <w:rPr>
          <w:rFonts w:hint="eastAsia" w:ascii="宋体" w:hAnsi="宋体" w:eastAsia="宋体" w:cs="宋体"/>
          <w:b w:val="0"/>
          <w:sz w:val="28"/>
          <w:szCs w:val="28"/>
          <w:highlight w:val="none"/>
        </w:rPr>
        <w:t>学年共活动</w:t>
      </w:r>
      <w:r>
        <w:rPr>
          <w:rFonts w:hint="eastAsia" w:ascii="宋体" w:hAnsi="宋体" w:eastAsia="宋体" w:cs="宋体"/>
          <w:b w:val="0"/>
          <w:sz w:val="28"/>
          <w:szCs w:val="28"/>
          <w:highlight w:val="none"/>
          <w:lang w:val="en-US" w:eastAsia="zh-CN"/>
        </w:rPr>
        <w:t>1</w:t>
      </w:r>
      <w:r>
        <w:rPr>
          <w:rFonts w:hint="eastAsia" w:ascii="宋体" w:hAnsi="宋体" w:cs="宋体"/>
          <w:b w:val="0"/>
          <w:sz w:val="28"/>
          <w:szCs w:val="28"/>
          <w:highlight w:val="none"/>
          <w:lang w:val="en-US" w:eastAsia="zh-CN"/>
        </w:rPr>
        <w:t>04</w:t>
      </w:r>
      <w:r>
        <w:rPr>
          <w:rFonts w:hint="eastAsia" w:ascii="宋体" w:hAnsi="宋体" w:eastAsia="宋体" w:cs="宋体"/>
          <w:b w:val="0"/>
          <w:sz w:val="28"/>
          <w:szCs w:val="28"/>
          <w:highlight w:val="none"/>
        </w:rPr>
        <w:t>课时</w:t>
      </w:r>
      <w:r>
        <w:rPr>
          <w:rFonts w:hint="eastAsia" w:ascii="宋体" w:hAnsi="宋体" w:eastAsia="宋体" w:cs="宋体"/>
          <w:b w:val="0"/>
          <w:sz w:val="28"/>
          <w:szCs w:val="28"/>
          <w:highlight w:val="none"/>
          <w:lang w:eastAsia="zh-CN"/>
        </w:rPr>
        <w:t>。</w:t>
      </w:r>
    </w:p>
    <w:p w14:paraId="0AB8AEB5">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u w:val="single"/>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、服务地点：</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指定的教育活动场所内。</w:t>
      </w:r>
    </w:p>
    <w:p w14:paraId="2131FB1F">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、合同履行期</w:t>
      </w:r>
      <w:r>
        <w:rPr>
          <w:rFonts w:hint="eastAsia" w:ascii="宋体" w:hAnsi="宋体" w:cs="宋体"/>
          <w:b/>
          <w:bCs/>
          <w:color w:val="auto"/>
          <w:sz w:val="28"/>
          <w:szCs w:val="28"/>
          <w:highlight w:val="none"/>
          <w:lang w:val="en-US" w:eastAsia="zh-CN"/>
        </w:rPr>
        <w:t>限</w:t>
      </w:r>
      <w:r>
        <w:rPr>
          <w:rFonts w:hint="eastAsia" w:ascii="宋体" w:hAnsi="宋体" w:eastAsia="宋体" w:cs="宋体"/>
          <w:b/>
          <w:bCs/>
          <w:color w:val="auto"/>
          <w:sz w:val="28"/>
          <w:szCs w:val="28"/>
          <w:highlight w:val="none"/>
        </w:rPr>
        <w:t>：</w:t>
      </w:r>
      <w:r>
        <w:rPr>
          <w:rFonts w:hint="eastAsia" w:ascii="宋体" w:hAnsi="宋体" w:cs="宋体"/>
          <w:color w:val="auto"/>
          <w:sz w:val="28"/>
          <w:szCs w:val="28"/>
          <w:highlight w:val="none"/>
        </w:rPr>
        <w:t>自</w:t>
      </w:r>
      <w:r>
        <w:rPr>
          <w:rFonts w:hint="eastAsia" w:ascii="宋体" w:hAnsi="宋体" w:cs="宋体"/>
          <w:color w:val="auto"/>
          <w:sz w:val="28"/>
          <w:szCs w:val="28"/>
          <w:highlight w:val="none"/>
          <w:lang w:eastAsia="zh-CN"/>
        </w:rPr>
        <w:t>合同签订之日</w:t>
      </w:r>
      <w:r>
        <w:rPr>
          <w:rFonts w:hint="eastAsia" w:ascii="宋体" w:hAnsi="宋体" w:cs="宋体"/>
          <w:color w:val="auto"/>
          <w:sz w:val="28"/>
          <w:szCs w:val="28"/>
          <w:highlight w:val="none"/>
        </w:rPr>
        <w:t>起至202</w:t>
      </w:r>
      <w:r>
        <w:rPr>
          <w:rFonts w:hint="eastAsia" w:ascii="宋体" w:hAnsi="宋体" w:cs="宋体"/>
          <w:color w:val="auto"/>
          <w:sz w:val="28"/>
          <w:szCs w:val="28"/>
          <w:highlight w:val="none"/>
          <w:lang w:val="en-US" w:eastAsia="zh-CN"/>
        </w:rPr>
        <w:t>7</w:t>
      </w:r>
      <w:r>
        <w:rPr>
          <w:rFonts w:hint="eastAsia" w:ascii="宋体" w:hAnsi="宋体" w:cs="宋体"/>
          <w:color w:val="auto"/>
          <w:sz w:val="28"/>
          <w:szCs w:val="28"/>
          <w:highlight w:val="none"/>
        </w:rPr>
        <w:t>年07月31日止</w:t>
      </w:r>
      <w:r>
        <w:rPr>
          <w:rFonts w:hint="eastAsia" w:ascii="宋体" w:hAnsi="宋体" w:eastAsia="宋体" w:cs="宋体"/>
          <w:color w:val="auto"/>
          <w:sz w:val="28"/>
          <w:szCs w:val="28"/>
          <w:highlight w:val="none"/>
        </w:rPr>
        <w:t>。</w:t>
      </w:r>
    </w:p>
    <w:p w14:paraId="2AA0A1E7">
      <w:pPr>
        <w:pageBreakBefore w:val="0"/>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、合作要求：</w:t>
      </w:r>
    </w:p>
    <w:p w14:paraId="376CC1C5">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按</w:t>
      </w:r>
      <w:r>
        <w:rPr>
          <w:rFonts w:hint="eastAsia" w:ascii="宋体" w:hAnsi="宋体" w:cs="宋体"/>
          <w:color w:val="auto"/>
          <w:sz w:val="28"/>
          <w:szCs w:val="28"/>
          <w:highlight w:val="none"/>
          <w:lang w:val="en-US" w:eastAsia="zh-CN"/>
        </w:rPr>
        <w:t>在校学生</w:t>
      </w:r>
      <w:r>
        <w:rPr>
          <w:rFonts w:hint="eastAsia" w:ascii="宋体" w:hAnsi="宋体" w:eastAsia="宋体" w:cs="宋体"/>
          <w:color w:val="auto"/>
          <w:sz w:val="28"/>
          <w:szCs w:val="28"/>
          <w:highlight w:val="none"/>
        </w:rPr>
        <w:t>情况，以</w:t>
      </w:r>
      <w:r>
        <w:rPr>
          <w:rFonts w:hint="eastAsia" w:ascii="宋体" w:hAnsi="宋体" w:cs="宋体"/>
          <w:color w:val="auto"/>
          <w:sz w:val="28"/>
          <w:szCs w:val="28"/>
          <w:highlight w:val="none"/>
          <w:lang w:val="en-US" w:eastAsia="zh-CN"/>
        </w:rPr>
        <w:t>项目</w:t>
      </w:r>
      <w:r>
        <w:rPr>
          <w:rFonts w:hint="eastAsia" w:ascii="宋体" w:hAnsi="宋体" w:eastAsia="宋体" w:cs="宋体"/>
          <w:color w:val="auto"/>
          <w:sz w:val="28"/>
          <w:szCs w:val="28"/>
          <w:highlight w:val="none"/>
        </w:rPr>
        <w:t>为单位实施合作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具体依据项目课时明细</w:t>
      </w:r>
      <w:r>
        <w:rPr>
          <w:rFonts w:hint="eastAsia" w:ascii="宋体" w:hAnsi="宋体" w:eastAsia="宋体" w:cs="宋体"/>
          <w:color w:val="auto"/>
          <w:sz w:val="28"/>
          <w:szCs w:val="28"/>
          <w:highlight w:val="none"/>
        </w:rPr>
        <w:t>。</w:t>
      </w:r>
    </w:p>
    <w:p w14:paraId="7B18698D">
      <w:pPr>
        <w:jc w:val="both"/>
        <w:rPr>
          <w:rFonts w:hint="eastAsia" w:ascii="宋体" w:hAnsi="宋体" w:eastAsia="宋体" w:cs="宋体"/>
          <w:b/>
          <w:color w:val="auto"/>
          <w:sz w:val="28"/>
          <w:szCs w:val="28"/>
          <w:highlight w:val="none"/>
          <w:lang w:eastAsia="zh-CN"/>
        </w:rPr>
      </w:pPr>
    </w:p>
    <w:p w14:paraId="6B9097C6">
      <w:pPr>
        <w:jc w:val="both"/>
        <w:rPr>
          <w:rFonts w:hint="eastAsia" w:ascii="宋体" w:hAnsi="宋体" w:eastAsia="宋体" w:cs="宋体"/>
          <w:b/>
          <w:color w:val="auto"/>
          <w:sz w:val="28"/>
          <w:szCs w:val="28"/>
          <w:highlight w:val="none"/>
          <w:lang w:eastAsia="zh-CN"/>
        </w:rPr>
      </w:pPr>
    </w:p>
    <w:p w14:paraId="266FE8A9">
      <w:pPr>
        <w:jc w:val="both"/>
        <w:rPr>
          <w:rFonts w:hint="eastAsia" w:ascii="宋体" w:hAnsi="宋体" w:eastAsia="宋体" w:cs="宋体"/>
          <w:b/>
          <w:color w:val="auto"/>
          <w:sz w:val="28"/>
          <w:szCs w:val="28"/>
          <w:highlight w:val="none"/>
          <w:lang w:eastAsia="zh-CN"/>
        </w:rPr>
      </w:pPr>
    </w:p>
    <w:p w14:paraId="348721B1">
      <w:pPr>
        <w:jc w:val="both"/>
        <w:rPr>
          <w:rFonts w:hint="eastAsia" w:ascii="宋体" w:hAnsi="宋体" w:eastAsia="宋体" w:cs="宋体"/>
          <w:b/>
          <w:color w:val="auto"/>
          <w:sz w:val="28"/>
          <w:szCs w:val="28"/>
          <w:highlight w:val="none"/>
          <w:lang w:eastAsia="zh-CN"/>
        </w:rPr>
      </w:pPr>
    </w:p>
    <w:p w14:paraId="2C79C02A">
      <w:pPr>
        <w:jc w:val="both"/>
        <w:rPr>
          <w:rFonts w:hint="eastAsia" w:ascii="宋体" w:hAnsi="宋体" w:eastAsia="宋体" w:cs="宋体"/>
          <w:b/>
          <w:color w:val="auto"/>
          <w:sz w:val="28"/>
          <w:szCs w:val="28"/>
          <w:highlight w:val="none"/>
          <w:lang w:eastAsia="zh-CN"/>
        </w:rPr>
      </w:pPr>
    </w:p>
    <w:p w14:paraId="4F657E85">
      <w:pPr>
        <w:jc w:val="both"/>
        <w:rPr>
          <w:rFonts w:hint="eastAsia" w:ascii="宋体" w:hAnsi="宋体" w:eastAsia="宋体" w:cs="宋体"/>
          <w:b/>
          <w:color w:val="auto"/>
          <w:sz w:val="28"/>
          <w:szCs w:val="28"/>
          <w:highlight w:val="none"/>
          <w:lang w:eastAsia="zh-CN"/>
        </w:rPr>
      </w:pPr>
    </w:p>
    <w:p w14:paraId="58C9794C">
      <w:pPr>
        <w:jc w:val="both"/>
        <w:rPr>
          <w:rFonts w:hint="eastAsia" w:ascii="宋体" w:hAnsi="宋体" w:eastAsia="宋体" w:cs="宋体"/>
          <w:b/>
          <w:color w:val="auto"/>
          <w:sz w:val="28"/>
          <w:szCs w:val="28"/>
          <w:highlight w:val="none"/>
          <w:lang w:eastAsia="zh-CN"/>
        </w:rPr>
      </w:pPr>
    </w:p>
    <w:p w14:paraId="10C58D4B">
      <w:pPr>
        <w:jc w:val="both"/>
        <w:rPr>
          <w:rFonts w:hint="eastAsia" w:ascii="宋体" w:hAnsi="宋体" w:eastAsia="宋体" w:cs="宋体"/>
          <w:b/>
          <w:color w:val="auto"/>
          <w:sz w:val="28"/>
          <w:szCs w:val="28"/>
          <w:highlight w:val="none"/>
          <w:lang w:eastAsia="zh-CN"/>
        </w:rPr>
      </w:pPr>
    </w:p>
    <w:p w14:paraId="2C47AA7D">
      <w:pPr>
        <w:jc w:val="both"/>
        <w:rPr>
          <w:rFonts w:hint="eastAsia" w:ascii="宋体" w:hAnsi="宋体" w:eastAsia="宋体" w:cs="宋体"/>
          <w:b/>
          <w:color w:val="auto"/>
          <w:sz w:val="28"/>
          <w:szCs w:val="28"/>
          <w:highlight w:val="none"/>
          <w:lang w:eastAsia="zh-CN"/>
        </w:rPr>
      </w:pPr>
    </w:p>
    <w:p w14:paraId="061E0D7C">
      <w:pPr>
        <w:jc w:val="both"/>
        <w:rPr>
          <w:rFonts w:hint="eastAsia" w:ascii="宋体" w:hAnsi="宋体" w:eastAsia="宋体" w:cs="宋体"/>
          <w:b/>
          <w:color w:val="auto"/>
          <w:sz w:val="28"/>
          <w:szCs w:val="28"/>
          <w:highlight w:val="none"/>
          <w:lang w:eastAsia="zh-CN"/>
        </w:rPr>
      </w:pPr>
    </w:p>
    <w:p w14:paraId="17CCD6EE">
      <w:pPr>
        <w:jc w:val="both"/>
        <w:rPr>
          <w:rFonts w:hint="eastAsia" w:ascii="宋体" w:hAnsi="宋体" w:eastAsia="宋体" w:cs="宋体"/>
          <w:b/>
          <w:color w:val="auto"/>
          <w:sz w:val="28"/>
          <w:szCs w:val="28"/>
          <w:highlight w:val="none"/>
          <w:lang w:eastAsia="zh-CN"/>
        </w:rPr>
      </w:pPr>
    </w:p>
    <w:p w14:paraId="61205F07">
      <w:pPr>
        <w:jc w:val="both"/>
        <w:rPr>
          <w:rFonts w:hint="eastAsia" w:ascii="宋体" w:hAnsi="宋体" w:eastAsia="宋体" w:cs="宋体"/>
          <w:b/>
          <w:color w:val="auto"/>
          <w:sz w:val="28"/>
          <w:szCs w:val="28"/>
          <w:highlight w:val="none"/>
          <w:lang w:eastAsia="zh-CN"/>
        </w:rPr>
      </w:pPr>
    </w:p>
    <w:p w14:paraId="0748CF3D">
      <w:pPr>
        <w:jc w:val="both"/>
        <w:rPr>
          <w:rFonts w:hint="eastAsia" w:ascii="宋体" w:hAnsi="宋体" w:eastAsia="宋体" w:cs="宋体"/>
          <w:b/>
          <w:color w:val="auto"/>
          <w:sz w:val="28"/>
          <w:szCs w:val="28"/>
          <w:highlight w:val="none"/>
          <w:lang w:eastAsia="zh-CN"/>
        </w:rPr>
      </w:pPr>
    </w:p>
    <w:p w14:paraId="34BE56DF">
      <w:pPr>
        <w:jc w:val="both"/>
        <w:rPr>
          <w:rFonts w:hint="eastAsia" w:ascii="宋体" w:hAnsi="宋体" w:eastAsia="宋体" w:cs="宋体"/>
          <w:b/>
          <w:color w:val="auto"/>
          <w:sz w:val="28"/>
          <w:szCs w:val="28"/>
          <w:highlight w:val="none"/>
          <w:lang w:eastAsia="zh-CN"/>
        </w:rPr>
      </w:pPr>
    </w:p>
    <w:p w14:paraId="6006450E">
      <w:pPr>
        <w:jc w:val="both"/>
        <w:rPr>
          <w:rFonts w:hint="eastAsia" w:ascii="宋体" w:hAnsi="宋体" w:eastAsia="宋体" w:cs="宋体"/>
          <w:b/>
          <w:color w:val="auto"/>
          <w:sz w:val="28"/>
          <w:szCs w:val="28"/>
          <w:highlight w:val="none"/>
          <w:lang w:eastAsia="zh-CN"/>
        </w:rPr>
      </w:pPr>
    </w:p>
    <w:p w14:paraId="27167FCE">
      <w:pPr>
        <w:jc w:val="both"/>
        <w:rPr>
          <w:rFonts w:hint="eastAsia" w:ascii="宋体" w:hAnsi="宋体" w:eastAsia="宋体" w:cs="宋体"/>
          <w:b/>
          <w:color w:val="auto"/>
          <w:sz w:val="28"/>
          <w:szCs w:val="28"/>
          <w:highlight w:val="none"/>
          <w:lang w:eastAsia="zh-CN"/>
        </w:rPr>
      </w:pPr>
    </w:p>
    <w:p w14:paraId="1AE62C6E">
      <w:pPr>
        <w:jc w:val="both"/>
        <w:rPr>
          <w:rFonts w:hint="eastAsia" w:ascii="宋体" w:hAnsi="宋体" w:eastAsia="宋体" w:cs="宋体"/>
          <w:b/>
          <w:color w:val="auto"/>
          <w:sz w:val="28"/>
          <w:szCs w:val="28"/>
          <w:highlight w:val="none"/>
          <w:lang w:eastAsia="zh-CN"/>
        </w:rPr>
      </w:pPr>
    </w:p>
    <w:p w14:paraId="697C7CCA">
      <w:pPr>
        <w:jc w:val="both"/>
        <w:rPr>
          <w:rFonts w:hint="eastAsia" w:ascii="宋体" w:hAnsi="宋体" w:eastAsia="宋体" w:cs="宋体"/>
          <w:b/>
          <w:color w:val="auto"/>
          <w:sz w:val="28"/>
          <w:szCs w:val="28"/>
          <w:highlight w:val="none"/>
          <w:lang w:eastAsia="zh-CN"/>
        </w:rPr>
      </w:pPr>
    </w:p>
    <w:p w14:paraId="0029E65D">
      <w:pPr>
        <w:jc w:val="both"/>
        <w:rPr>
          <w:rFonts w:hint="eastAsia" w:ascii="宋体" w:hAnsi="宋体" w:eastAsia="宋体" w:cs="宋体"/>
          <w:b/>
          <w:color w:val="auto"/>
          <w:sz w:val="28"/>
          <w:szCs w:val="28"/>
          <w:highlight w:val="none"/>
          <w:lang w:eastAsia="zh-CN"/>
        </w:rPr>
      </w:pPr>
    </w:p>
    <w:p w14:paraId="430F8B40">
      <w:pPr>
        <w:jc w:val="both"/>
        <w:rPr>
          <w:rFonts w:hint="eastAsia" w:ascii="宋体" w:hAnsi="宋体" w:eastAsia="宋体" w:cs="宋体"/>
          <w:b/>
          <w:color w:val="auto"/>
          <w:sz w:val="28"/>
          <w:szCs w:val="28"/>
          <w:highlight w:val="none"/>
          <w:lang w:eastAsia="zh-CN"/>
        </w:rPr>
      </w:pPr>
    </w:p>
    <w:p w14:paraId="6B34032A">
      <w:pPr>
        <w:jc w:val="both"/>
        <w:rPr>
          <w:rFonts w:hint="eastAsia" w:ascii="宋体" w:hAnsi="宋体" w:eastAsia="宋体" w:cs="宋体"/>
          <w:b/>
          <w:color w:val="auto"/>
          <w:sz w:val="28"/>
          <w:szCs w:val="28"/>
          <w:highlight w:val="none"/>
          <w:lang w:eastAsia="zh-CN"/>
        </w:rPr>
      </w:pPr>
    </w:p>
    <w:p w14:paraId="5A6527DF">
      <w:pPr>
        <w:jc w:val="both"/>
        <w:rPr>
          <w:rFonts w:hint="eastAsia" w:ascii="宋体" w:hAnsi="宋体" w:eastAsia="宋体" w:cs="宋体"/>
          <w:b/>
          <w:color w:val="auto"/>
          <w:sz w:val="28"/>
          <w:szCs w:val="28"/>
          <w:highlight w:val="none"/>
          <w:lang w:eastAsia="zh-CN"/>
        </w:rPr>
      </w:pPr>
    </w:p>
    <w:p w14:paraId="4E1437D4">
      <w:pPr>
        <w:jc w:val="both"/>
        <w:rPr>
          <w:rFonts w:hint="eastAsia" w:ascii="宋体" w:hAnsi="宋体" w:eastAsia="宋体" w:cs="宋体"/>
          <w:b/>
          <w:color w:val="auto"/>
          <w:sz w:val="28"/>
          <w:szCs w:val="28"/>
          <w:highlight w:val="none"/>
          <w:lang w:eastAsia="zh-CN"/>
        </w:rPr>
      </w:pPr>
    </w:p>
    <w:p w14:paraId="757CAED5">
      <w:pPr>
        <w:jc w:val="both"/>
        <w:rPr>
          <w:rFonts w:hint="eastAsia" w:ascii="宋体" w:hAnsi="宋体" w:eastAsia="宋体" w:cs="宋体"/>
          <w:b/>
          <w:color w:val="auto"/>
          <w:sz w:val="28"/>
          <w:szCs w:val="28"/>
          <w:highlight w:val="none"/>
          <w:lang w:eastAsia="zh-CN"/>
        </w:rPr>
      </w:pPr>
    </w:p>
    <w:p w14:paraId="530DD79D">
      <w:pPr>
        <w:jc w:val="both"/>
        <w:rPr>
          <w:rFonts w:hint="eastAsia" w:ascii="宋体" w:hAnsi="宋体" w:eastAsia="宋体" w:cs="宋体"/>
          <w:b/>
          <w:color w:val="auto"/>
          <w:sz w:val="28"/>
          <w:szCs w:val="28"/>
          <w:highlight w:val="none"/>
          <w:lang w:eastAsia="zh-CN"/>
        </w:rPr>
      </w:pPr>
    </w:p>
    <w:p w14:paraId="1D1CC7F5">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（四）、《</w:t>
      </w:r>
      <w:r>
        <w:rPr>
          <w:rFonts w:hint="eastAsia" w:ascii="宋体" w:hAnsi="宋体" w:eastAsia="宋体" w:cs="宋体"/>
          <w:b/>
          <w:color w:val="auto"/>
          <w:sz w:val="28"/>
          <w:szCs w:val="28"/>
          <w:highlight w:val="none"/>
          <w:lang w:val="en-US" w:eastAsia="zh-CN"/>
        </w:rPr>
        <w:t>石园小学学生艺术类活动项目、4包</w:t>
      </w:r>
      <w:r>
        <w:rPr>
          <w:rFonts w:hint="eastAsia" w:ascii="宋体" w:hAnsi="宋体" w:eastAsia="宋体" w:cs="宋体"/>
          <w:b/>
          <w:color w:val="auto"/>
          <w:sz w:val="28"/>
          <w:szCs w:val="28"/>
          <w:highlight w:val="none"/>
          <w:lang w:eastAsia="zh-CN"/>
        </w:rPr>
        <w:t>》相关情况如下：</w:t>
      </w:r>
    </w:p>
    <w:p w14:paraId="18DECAFB">
      <w:pPr>
        <w:ind w:firstLine="560" w:firstLineChars="200"/>
        <w:rPr>
          <w:rFonts w:hint="eastAsia" w:ascii="宋体" w:hAnsi="宋体" w:eastAsia="宋体" w:cs="宋体"/>
          <w:b w:val="0"/>
          <w:bCs w:val="0"/>
          <w:color w:val="000000"/>
          <w:sz w:val="28"/>
          <w:szCs w:val="28"/>
          <w:highlight w:val="none"/>
        </w:rPr>
      </w:pPr>
      <w:r>
        <w:rPr>
          <w:rFonts w:hint="eastAsia" w:ascii="宋体" w:hAnsi="宋体" w:eastAsia="宋体" w:cs="宋体"/>
          <w:b w:val="0"/>
          <w:bCs w:val="0"/>
          <w:color w:val="000000"/>
          <w:sz w:val="28"/>
          <w:szCs w:val="28"/>
          <w:highlight w:val="none"/>
        </w:rPr>
        <w:t>《</w:t>
      </w:r>
      <w:r>
        <w:rPr>
          <w:rFonts w:hint="eastAsia" w:ascii="宋体" w:hAnsi="宋体" w:eastAsia="宋体" w:cs="宋体"/>
          <w:b w:val="0"/>
          <w:bCs w:val="0"/>
          <w:color w:val="auto"/>
          <w:sz w:val="28"/>
          <w:szCs w:val="28"/>
          <w:highlight w:val="none"/>
          <w:lang w:val="en-US" w:eastAsia="zh-CN"/>
        </w:rPr>
        <w:t>石园小学学生艺术类活动项目</w:t>
      </w:r>
      <w:r>
        <w:rPr>
          <w:rFonts w:hint="eastAsia" w:ascii="宋体" w:hAnsi="宋体" w:eastAsia="宋体" w:cs="宋体"/>
          <w:b w:val="0"/>
          <w:bCs w:val="0"/>
          <w:color w:val="000000"/>
          <w:sz w:val="28"/>
          <w:szCs w:val="28"/>
          <w:highlight w:val="none"/>
        </w:rPr>
        <w:t>》相关情况如下：</w:t>
      </w:r>
    </w:p>
    <w:p w14:paraId="5D89F159">
      <w:pPr>
        <w:rPr>
          <w:rFonts w:hint="eastAsia" w:ascii="宋体" w:hAnsi="宋体" w:eastAsia="宋体" w:cs="宋体"/>
          <w:b w:val="0"/>
          <w:bCs w:val="0"/>
          <w:color w:val="000000"/>
          <w:sz w:val="28"/>
          <w:szCs w:val="28"/>
          <w:highlight w:val="none"/>
          <w:lang w:eastAsia="zh-CN"/>
        </w:rPr>
      </w:pPr>
      <w:r>
        <w:rPr>
          <w:rFonts w:hint="eastAsia" w:ascii="宋体" w:hAnsi="宋体" w:eastAsia="宋体" w:cs="宋体"/>
          <w:b w:val="0"/>
          <w:bCs w:val="0"/>
          <w:color w:val="000000"/>
          <w:sz w:val="28"/>
          <w:szCs w:val="28"/>
          <w:highlight w:val="none"/>
        </w:rPr>
        <w:t>1.合同签订的背景、目的以及意义</w:t>
      </w:r>
      <w:r>
        <w:rPr>
          <w:rFonts w:hint="eastAsia" w:ascii="宋体" w:hAnsi="宋体" w:eastAsia="宋体" w:cs="宋体"/>
          <w:b w:val="0"/>
          <w:bCs w:val="0"/>
          <w:color w:val="000000"/>
          <w:sz w:val="28"/>
          <w:szCs w:val="28"/>
          <w:highlight w:val="none"/>
          <w:lang w:eastAsia="zh-CN"/>
        </w:rPr>
        <w:t>；</w:t>
      </w:r>
    </w:p>
    <w:p w14:paraId="3DD1C35F">
      <w:pPr>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rPr>
        <w:t>依据</w:t>
      </w:r>
      <w:r>
        <w:rPr>
          <w:rFonts w:hint="eastAsia" w:ascii="宋体" w:hAnsi="宋体" w:eastAsia="宋体" w:cs="宋体"/>
          <w:b w:val="0"/>
          <w:bCs w:val="0"/>
          <w:sz w:val="28"/>
          <w:szCs w:val="28"/>
          <w:highlight w:val="none"/>
          <w:lang w:val="en-US" w:eastAsia="zh-CN"/>
        </w:rPr>
        <w:t>《关于进一步减轻义务教育阶段学生作业负担和校外培训负担的意见》工作</w:t>
      </w:r>
      <w:r>
        <w:rPr>
          <w:rFonts w:hint="eastAsia" w:ascii="宋体" w:hAnsi="宋体" w:eastAsia="宋体" w:cs="宋体"/>
          <w:b w:val="0"/>
          <w:bCs w:val="0"/>
          <w:sz w:val="28"/>
          <w:szCs w:val="28"/>
          <w:highlight w:val="none"/>
        </w:rPr>
        <w:t>要求，结合</w:t>
      </w:r>
      <w:r>
        <w:rPr>
          <w:rFonts w:hint="eastAsia" w:ascii="宋体" w:hAnsi="宋体" w:eastAsia="宋体" w:cs="宋体"/>
          <w:b w:val="0"/>
          <w:bCs w:val="0"/>
          <w:sz w:val="28"/>
          <w:szCs w:val="28"/>
          <w:highlight w:val="none"/>
          <w:lang w:val="en-US" w:eastAsia="zh-CN"/>
        </w:rPr>
        <w:t>我校</w:t>
      </w:r>
      <w:r>
        <w:rPr>
          <w:rFonts w:hint="eastAsia" w:ascii="宋体" w:hAnsi="宋体" w:eastAsia="宋体" w:cs="宋体"/>
          <w:b w:val="0"/>
          <w:bCs w:val="0"/>
          <w:sz w:val="28"/>
          <w:szCs w:val="28"/>
          <w:highlight w:val="none"/>
        </w:rPr>
        <w:t>的实际情况，</w:t>
      </w:r>
      <w:r>
        <w:rPr>
          <w:rFonts w:hint="eastAsia" w:ascii="宋体" w:hAnsi="宋体" w:eastAsia="宋体" w:cs="宋体"/>
          <w:b w:val="0"/>
          <w:bCs w:val="0"/>
          <w:sz w:val="28"/>
          <w:szCs w:val="28"/>
          <w:highlight w:val="none"/>
          <w:lang w:val="en-US" w:eastAsia="zh-CN"/>
        </w:rPr>
        <w:t>充分利用学生课外活动时间，开展艺术类活动，让学生在丰富多彩的社团活动中提高学习的积极性、主动性，培养学生艺术综合素养，提高学生的学习兴趣，拓宽学生视野，营造良好的育人环境，发挥学校教育的主导作用，充分发挥课后服务作用，着眼学生的兴趣培养和教学提升。</w:t>
      </w:r>
    </w:p>
    <w:p w14:paraId="50A89EBD">
      <w:pPr>
        <w:rPr>
          <w:rFonts w:hint="eastAsia" w:ascii="宋体" w:hAnsi="宋体" w:eastAsia="宋体" w:cs="宋体"/>
          <w:b w:val="0"/>
          <w:bCs w:val="0"/>
          <w:color w:val="000000"/>
          <w:sz w:val="28"/>
          <w:szCs w:val="28"/>
          <w:highlight w:val="none"/>
        </w:rPr>
      </w:pPr>
      <w:r>
        <w:rPr>
          <w:rFonts w:hint="eastAsia" w:ascii="宋体" w:hAnsi="宋体" w:eastAsia="宋体" w:cs="宋体"/>
          <w:b w:val="0"/>
          <w:bCs w:val="0"/>
          <w:color w:val="000000"/>
          <w:sz w:val="28"/>
          <w:szCs w:val="28"/>
          <w:highlight w:val="none"/>
          <w:lang w:val="en-US" w:eastAsia="zh-CN"/>
        </w:rPr>
        <w:t>2</w:t>
      </w:r>
      <w:r>
        <w:rPr>
          <w:rFonts w:hint="eastAsia" w:ascii="宋体" w:hAnsi="宋体" w:eastAsia="宋体" w:cs="宋体"/>
          <w:b w:val="0"/>
          <w:bCs w:val="0"/>
          <w:color w:val="000000"/>
          <w:sz w:val="28"/>
          <w:szCs w:val="28"/>
          <w:highlight w:val="none"/>
        </w:rPr>
        <w:t>.期限、涉及主要事项等；</w:t>
      </w:r>
    </w:p>
    <w:p w14:paraId="0D09B16C">
      <w:pPr>
        <w:ind w:firstLine="560" w:firstLineChars="20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color w:val="000000"/>
          <w:sz w:val="28"/>
          <w:szCs w:val="28"/>
          <w:highlight w:val="none"/>
        </w:rPr>
        <w:t>期限；</w:t>
      </w:r>
      <w:r>
        <w:rPr>
          <w:rFonts w:hint="eastAsia" w:ascii="宋体" w:hAnsi="宋体" w:cs="宋体"/>
          <w:color w:val="000000"/>
          <w:sz w:val="28"/>
          <w:szCs w:val="28"/>
          <w:highlight w:val="none"/>
          <w:u w:val="none"/>
          <w:lang w:val="en-US" w:eastAsia="zh-CN"/>
        </w:rPr>
        <w:t>自合同签订之日起至</w:t>
      </w:r>
      <w:r>
        <w:rPr>
          <w:rFonts w:hint="eastAsia" w:ascii="宋体" w:hAnsi="宋体" w:eastAsia="宋体" w:cs="宋体"/>
          <w:color w:val="000000"/>
          <w:sz w:val="28"/>
          <w:szCs w:val="28"/>
          <w:highlight w:val="none"/>
          <w:u w:val="single"/>
          <w:lang w:val="en-US" w:eastAsia="zh-CN"/>
        </w:rPr>
        <w:t>2027</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lang w:val="en-US" w:eastAsia="zh-CN"/>
        </w:rPr>
        <w:t>7</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lang w:val="en-US" w:eastAsia="zh-CN"/>
        </w:rPr>
        <w:t>31</w:t>
      </w:r>
      <w:r>
        <w:rPr>
          <w:rFonts w:hint="eastAsia" w:ascii="宋体" w:hAnsi="宋体" w:eastAsia="宋体" w:cs="宋体"/>
          <w:color w:val="000000"/>
          <w:sz w:val="28"/>
          <w:szCs w:val="28"/>
          <w:highlight w:val="none"/>
        </w:rPr>
        <w:t>日</w:t>
      </w:r>
      <w:r>
        <w:rPr>
          <w:rFonts w:hint="eastAsia" w:ascii="宋体" w:hAnsi="宋体" w:eastAsia="宋体" w:cs="宋体"/>
          <w:b w:val="0"/>
          <w:bCs w:val="0"/>
          <w:color w:val="000000"/>
          <w:sz w:val="28"/>
          <w:szCs w:val="28"/>
          <w:highlight w:val="none"/>
        </w:rPr>
        <w:t>，涉及主要事项：甲方委托乙方</w:t>
      </w:r>
      <w:r>
        <w:rPr>
          <w:rFonts w:hint="eastAsia" w:ascii="宋体" w:hAnsi="宋体" w:eastAsia="宋体" w:cs="宋体"/>
          <w:b w:val="0"/>
          <w:bCs w:val="0"/>
          <w:sz w:val="28"/>
          <w:szCs w:val="28"/>
          <w:highlight w:val="none"/>
        </w:rPr>
        <w:t>派出</w:t>
      </w:r>
      <w:r>
        <w:rPr>
          <w:rFonts w:hint="eastAsia" w:ascii="宋体" w:hAnsi="宋体" w:eastAsia="宋体" w:cs="宋体"/>
          <w:b w:val="0"/>
          <w:bCs w:val="0"/>
          <w:sz w:val="28"/>
          <w:szCs w:val="28"/>
          <w:highlight w:val="none"/>
          <w:lang w:val="en-US" w:eastAsia="zh-CN"/>
        </w:rPr>
        <w:t>专业教师</w:t>
      </w:r>
      <w:r>
        <w:rPr>
          <w:rFonts w:hint="eastAsia" w:ascii="宋体" w:hAnsi="宋体" w:eastAsia="宋体" w:cs="宋体"/>
          <w:b w:val="0"/>
          <w:bCs w:val="0"/>
          <w:sz w:val="28"/>
          <w:szCs w:val="28"/>
          <w:highlight w:val="none"/>
        </w:rPr>
        <w:t>对本学校学生进行</w:t>
      </w:r>
      <w:r>
        <w:rPr>
          <w:rFonts w:hint="eastAsia" w:ascii="宋体" w:hAnsi="宋体" w:eastAsia="宋体" w:cs="宋体"/>
          <w:b w:val="0"/>
          <w:bCs w:val="0"/>
          <w:sz w:val="28"/>
          <w:szCs w:val="28"/>
          <w:highlight w:val="none"/>
          <w:lang w:val="en-US" w:eastAsia="zh-CN"/>
        </w:rPr>
        <w:t>街舞社团、中国舞蹈社团、戏剧音乐表演社团、美术国画社团、书法社团、音乐基础素养课程、音乐专项素养课程、合唱社团、朗诵社团、主持人素养课程活动工作。</w:t>
      </w:r>
    </w:p>
    <w:p w14:paraId="1FA39FCE">
      <w:pPr>
        <w:rPr>
          <w:rFonts w:hint="eastAsia" w:ascii="宋体" w:hAnsi="宋体" w:eastAsia="宋体" w:cs="宋体"/>
          <w:b w:val="0"/>
          <w:bCs w:val="0"/>
          <w:color w:val="000000"/>
          <w:sz w:val="28"/>
          <w:szCs w:val="28"/>
          <w:highlight w:val="none"/>
          <w:lang w:eastAsia="zh-CN"/>
        </w:rPr>
      </w:pPr>
      <w:r>
        <w:rPr>
          <w:rFonts w:hint="eastAsia" w:ascii="宋体" w:hAnsi="宋体" w:eastAsia="宋体" w:cs="宋体"/>
          <w:b w:val="0"/>
          <w:bCs w:val="0"/>
          <w:color w:val="000000"/>
          <w:sz w:val="28"/>
          <w:szCs w:val="28"/>
          <w:highlight w:val="none"/>
          <w:lang w:val="en-US" w:eastAsia="zh-CN"/>
        </w:rPr>
        <w:t>3</w:t>
      </w:r>
      <w:r>
        <w:rPr>
          <w:rFonts w:hint="eastAsia" w:ascii="宋体" w:hAnsi="宋体" w:eastAsia="宋体" w:cs="宋体"/>
          <w:b w:val="0"/>
          <w:bCs w:val="0"/>
          <w:color w:val="000000"/>
          <w:sz w:val="28"/>
          <w:szCs w:val="28"/>
          <w:highlight w:val="none"/>
        </w:rPr>
        <w:t>.</w:t>
      </w:r>
      <w:r>
        <w:rPr>
          <w:rFonts w:hint="eastAsia" w:ascii="宋体" w:hAnsi="宋体" w:eastAsia="宋体" w:cs="宋体"/>
          <w:b w:val="0"/>
          <w:bCs w:val="0"/>
          <w:color w:val="000000"/>
          <w:sz w:val="28"/>
          <w:szCs w:val="28"/>
          <w:highlight w:val="none"/>
          <w:lang w:val="en-US" w:eastAsia="zh-CN"/>
        </w:rPr>
        <w:t>委托</w:t>
      </w:r>
      <w:r>
        <w:rPr>
          <w:rFonts w:hint="eastAsia" w:ascii="宋体" w:hAnsi="宋体" w:eastAsia="宋体" w:cs="宋体"/>
          <w:b w:val="0"/>
          <w:bCs w:val="0"/>
          <w:color w:val="000000"/>
          <w:sz w:val="28"/>
          <w:szCs w:val="28"/>
          <w:highlight w:val="none"/>
        </w:rPr>
        <w:t>第三方公司的理由</w:t>
      </w:r>
      <w:r>
        <w:rPr>
          <w:rFonts w:hint="eastAsia" w:ascii="宋体" w:hAnsi="宋体" w:eastAsia="宋体" w:cs="宋体"/>
          <w:b w:val="0"/>
          <w:bCs w:val="0"/>
          <w:color w:val="000000"/>
          <w:sz w:val="28"/>
          <w:szCs w:val="28"/>
          <w:highlight w:val="none"/>
          <w:lang w:eastAsia="zh-CN"/>
        </w:rPr>
        <w:t>；</w:t>
      </w:r>
    </w:p>
    <w:p w14:paraId="5F39668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sz w:val="28"/>
          <w:szCs w:val="28"/>
          <w:highlight w:val="none"/>
        </w:rPr>
      </w:pPr>
      <w:r>
        <w:rPr>
          <w:rFonts w:hint="eastAsia" w:ascii="宋体" w:hAnsi="宋体" w:eastAsia="宋体" w:cs="宋体"/>
          <w:b w:val="0"/>
          <w:bCs w:val="0"/>
          <w:color w:val="000000"/>
          <w:sz w:val="28"/>
          <w:szCs w:val="28"/>
          <w:highlight w:val="none"/>
        </w:rPr>
        <w:t>依托学校自身师资条件有限的现实情况，委托第三方机构选派持证专业</w:t>
      </w:r>
      <w:r>
        <w:rPr>
          <w:rFonts w:hint="eastAsia" w:ascii="宋体" w:hAnsi="宋体" w:eastAsia="宋体" w:cs="宋体"/>
          <w:b w:val="0"/>
          <w:bCs w:val="0"/>
          <w:color w:val="000000"/>
          <w:sz w:val="28"/>
          <w:szCs w:val="28"/>
          <w:highlight w:val="none"/>
          <w:lang w:val="en-US" w:eastAsia="zh-CN"/>
        </w:rPr>
        <w:t>教师</w:t>
      </w:r>
      <w:r>
        <w:rPr>
          <w:rFonts w:hint="eastAsia" w:ascii="宋体" w:hAnsi="宋体" w:eastAsia="宋体" w:cs="宋体"/>
          <w:b w:val="0"/>
          <w:bCs w:val="0"/>
          <w:color w:val="000000"/>
          <w:sz w:val="28"/>
          <w:szCs w:val="28"/>
          <w:highlight w:val="none"/>
        </w:rPr>
        <w:t>入校开展</w:t>
      </w:r>
      <w:r>
        <w:rPr>
          <w:rFonts w:hint="eastAsia" w:ascii="宋体" w:hAnsi="宋体" w:eastAsia="宋体" w:cs="宋体"/>
          <w:b w:val="0"/>
          <w:bCs w:val="0"/>
          <w:color w:val="000000"/>
          <w:sz w:val="28"/>
          <w:szCs w:val="28"/>
          <w:highlight w:val="none"/>
          <w:lang w:val="en-US" w:eastAsia="zh-CN"/>
        </w:rPr>
        <w:t>艺术类活动</w:t>
      </w:r>
      <w:r>
        <w:rPr>
          <w:rFonts w:hint="eastAsia" w:ascii="宋体" w:hAnsi="宋体" w:eastAsia="宋体" w:cs="宋体"/>
          <w:b w:val="0"/>
          <w:bCs w:val="0"/>
          <w:color w:val="000000"/>
          <w:sz w:val="28"/>
          <w:szCs w:val="28"/>
          <w:highlight w:val="none"/>
        </w:rPr>
        <w:t>十分必要。专业</w:t>
      </w:r>
      <w:r>
        <w:rPr>
          <w:rFonts w:hint="eastAsia" w:ascii="宋体" w:hAnsi="宋体" w:eastAsia="宋体" w:cs="宋体"/>
          <w:b w:val="0"/>
          <w:bCs w:val="0"/>
          <w:color w:val="000000"/>
          <w:sz w:val="28"/>
          <w:szCs w:val="28"/>
          <w:highlight w:val="none"/>
          <w:lang w:val="en-US" w:eastAsia="zh-CN"/>
        </w:rPr>
        <w:t>教师</w:t>
      </w:r>
      <w:r>
        <w:rPr>
          <w:rFonts w:hint="eastAsia" w:ascii="宋体" w:hAnsi="宋体" w:eastAsia="宋体" w:cs="宋体"/>
          <w:b w:val="0"/>
          <w:bCs w:val="0"/>
          <w:color w:val="000000"/>
          <w:sz w:val="28"/>
          <w:szCs w:val="28"/>
          <w:highlight w:val="none"/>
        </w:rPr>
        <w:t>具备系统的理论知识、科学的动作指导方法以及运动损伤防范经验，能够纠正学生日常</w:t>
      </w:r>
      <w:r>
        <w:rPr>
          <w:rFonts w:hint="eastAsia" w:ascii="宋体" w:hAnsi="宋体" w:eastAsia="宋体" w:cs="宋体"/>
          <w:b w:val="0"/>
          <w:bCs w:val="0"/>
          <w:color w:val="000000"/>
          <w:sz w:val="28"/>
          <w:szCs w:val="28"/>
          <w:highlight w:val="none"/>
          <w:lang w:val="en-US" w:eastAsia="zh-CN"/>
        </w:rPr>
        <w:t>技巧中</w:t>
      </w:r>
      <w:r>
        <w:rPr>
          <w:rFonts w:hint="eastAsia" w:ascii="宋体" w:hAnsi="宋体" w:eastAsia="宋体" w:cs="宋体"/>
          <w:b w:val="0"/>
          <w:bCs w:val="0"/>
          <w:color w:val="000000"/>
          <w:sz w:val="28"/>
          <w:szCs w:val="28"/>
          <w:highlight w:val="none"/>
        </w:rPr>
        <w:t>的错误习惯，针对性夯实</w:t>
      </w:r>
      <w:r>
        <w:rPr>
          <w:rFonts w:hint="eastAsia" w:ascii="宋体" w:hAnsi="宋体" w:eastAsia="宋体" w:cs="宋体"/>
          <w:b w:val="0"/>
          <w:bCs w:val="0"/>
          <w:color w:val="000000"/>
          <w:sz w:val="28"/>
          <w:szCs w:val="28"/>
          <w:highlight w:val="none"/>
          <w:lang w:val="en-US" w:eastAsia="zh-CN"/>
        </w:rPr>
        <w:t>艺术</w:t>
      </w:r>
      <w:r>
        <w:rPr>
          <w:rFonts w:hint="eastAsia" w:ascii="宋体" w:hAnsi="宋体" w:eastAsia="宋体" w:cs="宋体"/>
          <w:b w:val="0"/>
          <w:bCs w:val="0"/>
          <w:color w:val="000000"/>
          <w:sz w:val="28"/>
          <w:szCs w:val="28"/>
          <w:highlight w:val="none"/>
        </w:rPr>
        <w:t>基础</w:t>
      </w:r>
      <w:r>
        <w:rPr>
          <w:rFonts w:hint="eastAsia" w:ascii="宋体" w:hAnsi="宋体" w:eastAsia="宋体" w:cs="宋体"/>
          <w:b w:val="0"/>
          <w:bCs w:val="0"/>
          <w:color w:val="000000"/>
          <w:sz w:val="28"/>
          <w:szCs w:val="28"/>
          <w:highlight w:val="none"/>
          <w:lang w:val="en-US" w:eastAsia="zh-CN"/>
        </w:rPr>
        <w:t>素养</w:t>
      </w:r>
      <w:r>
        <w:rPr>
          <w:rFonts w:hint="eastAsia" w:ascii="宋体" w:hAnsi="宋体" w:eastAsia="宋体" w:cs="宋体"/>
          <w:b w:val="0"/>
          <w:bCs w:val="0"/>
          <w:color w:val="000000"/>
          <w:sz w:val="28"/>
          <w:szCs w:val="28"/>
          <w:highlight w:val="none"/>
        </w:rPr>
        <w:t>，科学培养学生</w:t>
      </w:r>
      <w:r>
        <w:rPr>
          <w:rFonts w:hint="eastAsia" w:ascii="宋体" w:hAnsi="宋体" w:eastAsia="宋体" w:cs="宋体"/>
          <w:b w:val="0"/>
          <w:bCs w:val="0"/>
          <w:color w:val="000000"/>
          <w:sz w:val="28"/>
          <w:szCs w:val="28"/>
          <w:highlight w:val="none"/>
          <w:lang w:val="en-US" w:eastAsia="zh-CN"/>
        </w:rPr>
        <w:t>艺术</w:t>
      </w:r>
      <w:r>
        <w:rPr>
          <w:rFonts w:hint="eastAsia" w:ascii="宋体" w:hAnsi="宋体" w:eastAsia="宋体" w:cs="宋体"/>
          <w:b w:val="0"/>
          <w:bCs w:val="0"/>
          <w:color w:val="000000"/>
          <w:sz w:val="28"/>
          <w:szCs w:val="28"/>
          <w:highlight w:val="none"/>
        </w:rPr>
        <w:t>兴趣；同时可以丰富</w:t>
      </w:r>
      <w:r>
        <w:rPr>
          <w:rFonts w:hint="eastAsia" w:ascii="宋体" w:hAnsi="宋体" w:eastAsia="宋体" w:cs="宋体"/>
          <w:b w:val="0"/>
          <w:bCs w:val="0"/>
          <w:color w:val="000000"/>
          <w:sz w:val="28"/>
          <w:szCs w:val="28"/>
          <w:highlight w:val="none"/>
          <w:lang w:val="en-US" w:eastAsia="zh-CN"/>
        </w:rPr>
        <w:t>艺术活动</w:t>
      </w:r>
      <w:r>
        <w:rPr>
          <w:rFonts w:hint="eastAsia" w:ascii="宋体" w:hAnsi="宋体" w:eastAsia="宋体" w:cs="宋体"/>
          <w:b w:val="0"/>
          <w:bCs w:val="0"/>
          <w:color w:val="000000"/>
          <w:sz w:val="28"/>
          <w:szCs w:val="28"/>
          <w:highlight w:val="none"/>
        </w:rPr>
        <w:t>内容，助力学生规范开展锻炼</w:t>
      </w:r>
      <w:r>
        <w:rPr>
          <w:rFonts w:hint="eastAsia" w:ascii="宋体" w:hAnsi="宋体" w:eastAsia="宋体" w:cs="宋体"/>
          <w:b w:val="0"/>
          <w:bCs w:val="0"/>
          <w:color w:val="auto"/>
          <w:sz w:val="28"/>
          <w:szCs w:val="28"/>
          <w:highlight w:val="none"/>
          <w:lang w:eastAsia="zh-CN"/>
        </w:rPr>
        <w:t>，保障活动开展的安全性与专业性；此外，第三方</w:t>
      </w:r>
      <w:r>
        <w:rPr>
          <w:rFonts w:hint="eastAsia" w:ascii="宋体" w:hAnsi="宋体" w:eastAsia="宋体" w:cs="宋体"/>
          <w:b w:val="0"/>
          <w:bCs w:val="0"/>
          <w:color w:val="auto"/>
          <w:sz w:val="28"/>
          <w:szCs w:val="28"/>
          <w:highlight w:val="none"/>
          <w:lang w:val="en-US" w:eastAsia="zh-CN"/>
        </w:rPr>
        <w:t>公司</w:t>
      </w:r>
      <w:r>
        <w:rPr>
          <w:rFonts w:hint="eastAsia" w:ascii="宋体" w:hAnsi="宋体" w:eastAsia="宋体" w:cs="宋体"/>
          <w:b w:val="0"/>
          <w:bCs w:val="0"/>
          <w:color w:val="auto"/>
          <w:sz w:val="28"/>
          <w:szCs w:val="28"/>
          <w:highlight w:val="none"/>
          <w:lang w:eastAsia="zh-CN"/>
        </w:rPr>
        <w:t>在艺术类社团方面积累了成熟的经验，能够配合学校完善活动组织流程，更好匹配不同基础学生的培养需求，协助学校达成课后服务的育人目标。</w:t>
      </w:r>
    </w:p>
    <w:p w14:paraId="7672961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000000"/>
          <w:sz w:val="28"/>
          <w:szCs w:val="28"/>
          <w:highlight w:val="none"/>
        </w:rPr>
      </w:pPr>
      <w:r>
        <w:rPr>
          <w:rFonts w:hint="eastAsia" w:ascii="宋体" w:hAnsi="宋体" w:eastAsia="宋体" w:cs="宋体"/>
          <w:b w:val="0"/>
          <w:bCs w:val="0"/>
          <w:color w:val="000000"/>
          <w:sz w:val="28"/>
          <w:szCs w:val="28"/>
          <w:highlight w:val="none"/>
          <w:lang w:val="en-US" w:eastAsia="zh-CN"/>
        </w:rPr>
        <w:t>4</w:t>
      </w:r>
      <w:r>
        <w:rPr>
          <w:rFonts w:hint="eastAsia" w:ascii="宋体" w:hAnsi="宋体" w:eastAsia="宋体" w:cs="宋体"/>
          <w:b w:val="0"/>
          <w:bCs w:val="0"/>
          <w:color w:val="000000"/>
          <w:sz w:val="28"/>
          <w:szCs w:val="28"/>
          <w:highlight w:val="none"/>
        </w:rPr>
        <w:t>.</w:t>
      </w:r>
      <w:r>
        <w:rPr>
          <w:rFonts w:hint="eastAsia" w:ascii="宋体" w:hAnsi="宋体" w:eastAsia="宋体" w:cs="宋体"/>
          <w:b w:val="0"/>
          <w:bCs w:val="0"/>
          <w:color w:val="000000"/>
          <w:sz w:val="28"/>
          <w:szCs w:val="28"/>
          <w:highlight w:val="none"/>
          <w:lang w:val="en-US" w:eastAsia="zh-CN"/>
        </w:rPr>
        <w:t>开展后</w:t>
      </w:r>
      <w:r>
        <w:rPr>
          <w:rFonts w:hint="eastAsia" w:ascii="宋体" w:hAnsi="宋体" w:eastAsia="宋体" w:cs="宋体"/>
          <w:b w:val="0"/>
          <w:bCs w:val="0"/>
          <w:color w:val="000000"/>
          <w:sz w:val="28"/>
          <w:szCs w:val="28"/>
          <w:highlight w:val="none"/>
        </w:rPr>
        <w:t>，第三方公司承担的工作职责：派出</w:t>
      </w:r>
      <w:r>
        <w:rPr>
          <w:rFonts w:hint="eastAsia" w:ascii="宋体" w:hAnsi="宋体" w:eastAsia="宋体" w:cs="宋体"/>
          <w:b w:val="0"/>
          <w:bCs w:val="0"/>
          <w:color w:val="000000"/>
          <w:sz w:val="28"/>
          <w:szCs w:val="28"/>
          <w:highlight w:val="none"/>
          <w:lang w:val="en-US" w:eastAsia="zh-CN"/>
        </w:rPr>
        <w:t>专业教练</w:t>
      </w:r>
      <w:r>
        <w:rPr>
          <w:rFonts w:hint="eastAsia" w:ascii="宋体" w:hAnsi="宋体" w:eastAsia="宋体" w:cs="宋体"/>
          <w:b w:val="0"/>
          <w:bCs w:val="0"/>
          <w:color w:val="000000"/>
          <w:sz w:val="28"/>
          <w:szCs w:val="28"/>
          <w:highlight w:val="none"/>
        </w:rPr>
        <w:t>对本学校学生进行</w:t>
      </w:r>
      <w:r>
        <w:rPr>
          <w:rFonts w:hint="eastAsia" w:ascii="宋体" w:hAnsi="宋体" w:eastAsia="宋体" w:cs="宋体"/>
          <w:b w:val="0"/>
          <w:bCs w:val="0"/>
          <w:sz w:val="28"/>
          <w:szCs w:val="28"/>
          <w:highlight w:val="none"/>
          <w:lang w:val="en-US" w:eastAsia="zh-CN"/>
        </w:rPr>
        <w:t>街舞社团、中国舞蹈社团、戏剧音乐表演社团、美术国画社团、书法社团、音乐基础素养课程、音乐专项素养课程、合唱社团、朗诵社团、主持人素养课程</w:t>
      </w:r>
      <w:r>
        <w:rPr>
          <w:rFonts w:hint="eastAsia" w:ascii="宋体" w:hAnsi="宋体" w:eastAsia="宋体" w:cs="宋体"/>
          <w:b w:val="0"/>
          <w:bCs w:val="0"/>
          <w:color w:val="000000"/>
          <w:sz w:val="28"/>
          <w:szCs w:val="28"/>
          <w:highlight w:val="none"/>
          <w:lang w:val="en-US" w:eastAsia="zh-CN"/>
        </w:rPr>
        <w:t>活动</w:t>
      </w:r>
      <w:r>
        <w:rPr>
          <w:rFonts w:hint="eastAsia" w:ascii="宋体" w:hAnsi="宋体" w:eastAsia="宋体" w:cs="宋体"/>
          <w:b w:val="0"/>
          <w:bCs w:val="0"/>
          <w:color w:val="000000"/>
          <w:sz w:val="28"/>
          <w:szCs w:val="28"/>
          <w:highlight w:val="none"/>
        </w:rPr>
        <w:t>工作。</w:t>
      </w:r>
    </w:p>
    <w:p w14:paraId="06EC7A42">
      <w:pPr>
        <w:rPr>
          <w:rFonts w:ascii="仿宋_GB2312" w:hAnsi="仿宋_GB2312" w:eastAsia="仿宋_GB2312" w:cs="仿宋_GB2312"/>
          <w:color w:val="000000"/>
          <w:sz w:val="28"/>
          <w:szCs w:val="28"/>
          <w:highlight w:val="none"/>
        </w:rPr>
      </w:pPr>
    </w:p>
    <w:p w14:paraId="11301AF0">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服务需求</w:t>
      </w:r>
    </w:p>
    <w:p w14:paraId="0B2B7B62">
      <w:pPr>
        <w:bidi w:val="0"/>
        <w:jc w:val="left"/>
        <w:rPr>
          <w:rFonts w:hint="default" w:ascii="宋体" w:hAnsi="宋体" w:eastAsia="宋体" w:cs="宋体"/>
          <w:b w:val="0"/>
          <w:bCs w:val="0"/>
          <w:color w:val="auto"/>
          <w:sz w:val="28"/>
          <w:szCs w:val="28"/>
          <w:highlight w:val="none"/>
          <w:vertAlign w:val="baseline"/>
          <w:lang w:val="en-US"/>
        </w:rPr>
      </w:pPr>
      <w:r>
        <w:rPr>
          <w:rFonts w:hint="eastAsia" w:ascii="宋体" w:hAnsi="宋体" w:eastAsia="宋体" w:cs="宋体"/>
          <w:b/>
          <w:bCs/>
          <w:color w:val="auto"/>
          <w:sz w:val="28"/>
          <w:szCs w:val="28"/>
          <w:highlight w:val="none"/>
          <w:lang w:eastAsia="zh-CN"/>
        </w:rPr>
        <w:t>一、</w:t>
      </w:r>
      <w:r>
        <w:rPr>
          <w:rFonts w:hint="eastAsia" w:ascii="宋体" w:hAnsi="宋体" w:eastAsia="宋体" w:cs="宋体"/>
          <w:b/>
          <w:bCs/>
          <w:color w:val="auto"/>
          <w:sz w:val="28"/>
          <w:szCs w:val="28"/>
          <w:highlight w:val="none"/>
        </w:rPr>
        <w:t>项目名称：</w:t>
      </w:r>
      <w:r>
        <w:rPr>
          <w:rFonts w:hint="eastAsia" w:ascii="宋体" w:hAnsi="宋体" w:eastAsia="宋体" w:cs="宋体"/>
          <w:b w:val="0"/>
          <w:bCs w:val="0"/>
          <w:color w:val="auto"/>
          <w:sz w:val="28"/>
          <w:szCs w:val="28"/>
          <w:highlight w:val="none"/>
          <w:lang w:val="en-US" w:eastAsia="zh-CN"/>
        </w:rPr>
        <w:t>石园小学学生艺术类活动项目</w:t>
      </w:r>
    </w:p>
    <w:p w14:paraId="59AADCEA">
      <w:pPr>
        <w:pageBreakBefore w:val="0"/>
        <w:numPr>
          <w:ilvl w:val="0"/>
          <w:numId w:val="0"/>
        </w:numPr>
        <w:kinsoku/>
        <w:wordWrap w:val="0"/>
        <w:overflowPunct/>
        <w:topLinePunct w:val="0"/>
        <w:bidi w:val="0"/>
        <w:snapToGrid/>
        <w:spacing w:after="60" w:line="360" w:lineRule="auto"/>
        <w:ind w:leftChars="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二、包号</w:t>
      </w:r>
      <w:r>
        <w:rPr>
          <w:rFonts w:hint="eastAsia" w:ascii="宋体" w:hAnsi="宋体" w:eastAsia="宋体" w:cs="宋体"/>
          <w:color w:val="auto"/>
          <w:sz w:val="28"/>
          <w:szCs w:val="28"/>
          <w:highlight w:val="none"/>
          <w:vertAlign w:val="baseline"/>
          <w:lang w:val="en-US" w:eastAsia="zh-CN"/>
        </w:rPr>
        <w:t>：4</w:t>
      </w:r>
    </w:p>
    <w:p w14:paraId="28ADBFF2">
      <w:pPr>
        <w:pageBreakBefore w:val="0"/>
        <w:kinsoku/>
        <w:wordWrap w:val="0"/>
        <w:overflowPunct/>
        <w:topLinePunct w:val="0"/>
        <w:bidi w:val="0"/>
        <w:snapToGrid/>
        <w:spacing w:after="60" w:line="360" w:lineRule="auto"/>
        <w:ind w:left="2482" w:hanging="2907" w:hangingChars="1034"/>
        <w:textAlignment w:val="auto"/>
        <w:rPr>
          <w:rFonts w:hint="eastAsia" w:ascii="宋体" w:hAnsi="宋体"/>
          <w:color w:val="auto"/>
          <w:sz w:val="28"/>
          <w:szCs w:val="28"/>
          <w:highlight w:val="none"/>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w:t>
      </w:r>
      <w:r>
        <w:rPr>
          <w:rFonts w:ascii="宋体" w:hAnsi="宋体"/>
          <w:b/>
          <w:bCs/>
          <w:color w:val="auto"/>
          <w:sz w:val="28"/>
          <w:szCs w:val="28"/>
          <w:highlight w:val="none"/>
        </w:rPr>
        <w:t>项目预算金额</w:t>
      </w:r>
      <w:r>
        <w:rPr>
          <w:rFonts w:ascii="宋体" w:hAnsi="宋体"/>
          <w:color w:val="auto"/>
          <w:sz w:val="28"/>
          <w:szCs w:val="28"/>
          <w:highlight w:val="none"/>
        </w:rPr>
        <w:t>：</w:t>
      </w:r>
      <w:r>
        <w:rPr>
          <w:rFonts w:hint="eastAsia" w:ascii="宋体" w:hAnsi="宋体"/>
          <w:color w:val="auto"/>
          <w:sz w:val="28"/>
          <w:szCs w:val="28"/>
          <w:highlight w:val="none"/>
          <w:u w:val="single"/>
          <w:lang w:val="en-US" w:eastAsia="zh-CN"/>
        </w:rPr>
        <w:t>29.308</w:t>
      </w:r>
      <w:r>
        <w:rPr>
          <w:rFonts w:hint="eastAsia" w:ascii="宋体" w:hAnsi="宋体"/>
          <w:color w:val="auto"/>
          <w:sz w:val="28"/>
          <w:szCs w:val="28"/>
          <w:highlight w:val="none"/>
        </w:rPr>
        <w:t>万元、</w:t>
      </w:r>
      <w:r>
        <w:rPr>
          <w:rFonts w:ascii="宋体" w:hAnsi="宋体"/>
          <w:color w:val="auto"/>
          <w:sz w:val="28"/>
          <w:szCs w:val="28"/>
          <w:highlight w:val="none"/>
        </w:rPr>
        <w:t>项目最高限价</w:t>
      </w:r>
      <w:r>
        <w:rPr>
          <w:rFonts w:hint="eastAsia" w:ascii="宋体" w:hAnsi="宋体"/>
          <w:color w:val="auto"/>
          <w:sz w:val="28"/>
          <w:szCs w:val="28"/>
          <w:highlight w:val="none"/>
        </w:rPr>
        <w:t>：</w:t>
      </w:r>
      <w:r>
        <w:rPr>
          <w:rFonts w:hint="eastAsia" w:ascii="宋体" w:hAnsi="宋体"/>
          <w:color w:val="auto"/>
          <w:sz w:val="28"/>
          <w:szCs w:val="28"/>
          <w:highlight w:val="none"/>
          <w:u w:val="single"/>
          <w:lang w:val="en-US" w:eastAsia="zh-CN"/>
        </w:rPr>
        <w:t>29.308</w:t>
      </w:r>
      <w:r>
        <w:rPr>
          <w:rFonts w:hint="eastAsia" w:ascii="宋体" w:hAnsi="宋体"/>
          <w:color w:val="auto"/>
          <w:sz w:val="28"/>
          <w:szCs w:val="28"/>
          <w:highlight w:val="none"/>
        </w:rPr>
        <w:t>万元</w:t>
      </w:r>
    </w:p>
    <w:p w14:paraId="66CBEC31">
      <w:pPr>
        <w:wordWrap w:val="0"/>
        <w:spacing w:after="60" w:line="360" w:lineRule="auto"/>
        <w:jc w:val="lef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、服务内容：</w:t>
      </w:r>
    </w:p>
    <w:p w14:paraId="3D7E1D14">
      <w:pPr>
        <w:pStyle w:val="45"/>
        <w:ind w:left="0" w:leftChars="0" w:firstLine="0" w:firstLineChars="0"/>
        <w:jc w:val="left"/>
        <w:rPr>
          <w:rFonts w:hint="eastAsia" w:ascii="宋体" w:hAnsi="宋体" w:eastAsia="宋体" w:cs="宋体"/>
          <w:b w:val="0"/>
          <w:bCs/>
          <w:color w:val="auto"/>
          <w:sz w:val="28"/>
          <w:szCs w:val="28"/>
          <w:highlight w:val="none"/>
          <w:lang w:val="en-US" w:eastAsia="zh-CN"/>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2"/>
        <w:gridCol w:w="3656"/>
        <w:gridCol w:w="1323"/>
        <w:gridCol w:w="2221"/>
      </w:tblGrid>
      <w:tr w14:paraId="2F018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57729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 xml:space="preserve"> 石园小学学生艺术类活动项目明细表</w:t>
            </w:r>
          </w:p>
        </w:tc>
      </w:tr>
      <w:tr w14:paraId="40B2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A4D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序号</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C67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名称</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A451">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单位</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276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活动数量</w:t>
            </w:r>
          </w:p>
        </w:tc>
      </w:tr>
      <w:tr w14:paraId="410F1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19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92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街舞社团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8AD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A4F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4D22C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6F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09A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中国舞蹈社团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D9B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A7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465A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0B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3</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D825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戏剧音乐表演社团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09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1B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7C3AA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75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4</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141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美术国画社团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C6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77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26</w:t>
            </w:r>
          </w:p>
        </w:tc>
      </w:tr>
      <w:tr w14:paraId="0EDA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EAF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15B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书法社团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998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3BF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4E03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85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6</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28F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音乐基础素养课程</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B3F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22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256</w:t>
            </w:r>
          </w:p>
        </w:tc>
      </w:tr>
      <w:tr w14:paraId="2D4A1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390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6D4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音乐专项素养课程</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20A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043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256</w:t>
            </w:r>
          </w:p>
        </w:tc>
      </w:tr>
      <w:tr w14:paraId="65E11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A3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8</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3B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合唱社团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30E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8F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r w14:paraId="321D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1E0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9</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70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朗诵社团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F4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726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52</w:t>
            </w:r>
          </w:p>
        </w:tc>
      </w:tr>
      <w:tr w14:paraId="2BBE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503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D16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主持人素养课程</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01D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86B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104</w:t>
            </w:r>
          </w:p>
        </w:tc>
      </w:tr>
    </w:tbl>
    <w:p w14:paraId="3A77B7D4">
      <w:pPr>
        <w:pStyle w:val="45"/>
        <w:ind w:left="0" w:leftChars="0" w:firstLine="0" w:firstLineChars="0"/>
        <w:jc w:val="left"/>
        <w:rPr>
          <w:rFonts w:hint="eastAsia" w:ascii="宋体" w:hAnsi="宋体" w:eastAsia="宋体" w:cs="宋体"/>
          <w:b w:val="0"/>
          <w:bCs/>
          <w:color w:val="auto"/>
          <w:sz w:val="28"/>
          <w:szCs w:val="28"/>
          <w:highlight w:val="none"/>
          <w:lang w:val="en-US" w:eastAsia="zh-CN"/>
        </w:rPr>
      </w:pPr>
    </w:p>
    <w:p w14:paraId="288565A2">
      <w:pPr>
        <w:pStyle w:val="45"/>
        <w:ind w:left="0" w:leftChars="0" w:firstLine="0" w:firstLineChars="0"/>
        <w:jc w:val="left"/>
        <w:rPr>
          <w:rFonts w:hint="eastAsia" w:ascii="宋体" w:hAnsi="宋体" w:eastAsia="宋体" w:cs="宋体"/>
          <w:b w:val="0"/>
          <w:bCs/>
          <w:color w:val="auto"/>
          <w:sz w:val="28"/>
          <w:szCs w:val="28"/>
          <w:highlight w:val="none"/>
          <w:lang w:val="en-US" w:eastAsia="zh-CN"/>
        </w:rPr>
      </w:pPr>
    </w:p>
    <w:p w14:paraId="3975FA2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sz w:val="28"/>
          <w:szCs w:val="28"/>
          <w:highlight w:val="none"/>
          <w:lang w:val="en-US" w:eastAsia="zh-CN"/>
        </w:rPr>
        <w:t>课程说明：</w:t>
      </w: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周活动，每周活动2次，每次活动2课时，街舞社团学年共活动1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03478504">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周活动，每周活动2次，每次活动2课时，中国舞蹈社团学年共活动1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5896B480">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周活动，每周活动2次，每次活动2课时，戏剧音乐表演社团学年共活动1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4960C63B">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周活动，每周活动1次，每次活动1课时，美术国画社团学年共活动</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课时。</w:t>
      </w:r>
    </w:p>
    <w:p w14:paraId="4BD4C53D">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周活动，每周活动2次，每次活动2课时，书法社团学年共活动1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107F84B0">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32</w:t>
      </w:r>
      <w:r>
        <w:rPr>
          <w:rFonts w:hint="eastAsia" w:ascii="宋体" w:hAnsi="宋体" w:eastAsia="宋体" w:cs="宋体"/>
          <w:b w:val="0"/>
          <w:sz w:val="28"/>
          <w:szCs w:val="28"/>
          <w:highlight w:val="none"/>
        </w:rPr>
        <w:t>周活动，每周</w:t>
      </w:r>
      <w:r>
        <w:rPr>
          <w:rFonts w:hint="eastAsia" w:ascii="宋体" w:hAnsi="宋体" w:eastAsia="宋体" w:cs="宋体"/>
          <w:b w:val="0"/>
          <w:sz w:val="28"/>
          <w:szCs w:val="28"/>
          <w:highlight w:val="none"/>
          <w:lang w:val="en-US" w:eastAsia="zh-CN"/>
        </w:rPr>
        <w:t>每班</w:t>
      </w:r>
      <w:r>
        <w:rPr>
          <w:rFonts w:hint="eastAsia" w:ascii="宋体" w:hAnsi="宋体" w:eastAsia="宋体" w:cs="宋体"/>
          <w:b w:val="0"/>
          <w:sz w:val="28"/>
          <w:szCs w:val="28"/>
          <w:highlight w:val="none"/>
        </w:rPr>
        <w:t>活动2次，每次活动1课时，音乐基础素养课程</w:t>
      </w:r>
      <w:r>
        <w:rPr>
          <w:rFonts w:hint="eastAsia" w:ascii="宋体" w:hAnsi="宋体" w:eastAsia="宋体" w:cs="宋体"/>
          <w:b w:val="0"/>
          <w:sz w:val="28"/>
          <w:szCs w:val="28"/>
          <w:highlight w:val="none"/>
          <w:lang w:val="en-US" w:eastAsia="zh-CN"/>
        </w:rPr>
        <w:t>有4个活动班次，</w:t>
      </w:r>
      <w:r>
        <w:rPr>
          <w:rFonts w:hint="eastAsia" w:ascii="宋体" w:hAnsi="宋体" w:eastAsia="宋体" w:cs="宋体"/>
          <w:b w:val="0"/>
          <w:sz w:val="28"/>
          <w:szCs w:val="28"/>
          <w:highlight w:val="none"/>
        </w:rPr>
        <w:t>学年</w:t>
      </w:r>
      <w:r>
        <w:rPr>
          <w:rFonts w:hint="eastAsia" w:ascii="宋体" w:hAnsi="宋体" w:eastAsia="宋体" w:cs="宋体"/>
          <w:b w:val="0"/>
          <w:sz w:val="28"/>
          <w:szCs w:val="28"/>
          <w:highlight w:val="none"/>
          <w:lang w:val="en-US" w:eastAsia="zh-CN"/>
        </w:rPr>
        <w:t>共计</w:t>
      </w:r>
      <w:r>
        <w:rPr>
          <w:rFonts w:hint="eastAsia" w:ascii="宋体" w:hAnsi="宋体" w:eastAsia="宋体" w:cs="宋体"/>
          <w:b w:val="0"/>
          <w:sz w:val="28"/>
          <w:szCs w:val="28"/>
          <w:highlight w:val="none"/>
        </w:rPr>
        <w:t>活动</w:t>
      </w:r>
      <w:r>
        <w:rPr>
          <w:rFonts w:hint="eastAsia" w:ascii="宋体" w:hAnsi="宋体" w:eastAsia="宋体" w:cs="宋体"/>
          <w:b w:val="0"/>
          <w:sz w:val="28"/>
          <w:szCs w:val="28"/>
          <w:highlight w:val="none"/>
          <w:lang w:val="en-US" w:eastAsia="zh-CN"/>
        </w:rPr>
        <w:t>256</w:t>
      </w:r>
      <w:r>
        <w:rPr>
          <w:rFonts w:hint="eastAsia" w:ascii="宋体" w:hAnsi="宋体" w:eastAsia="宋体" w:cs="宋体"/>
          <w:b w:val="0"/>
          <w:sz w:val="28"/>
          <w:szCs w:val="28"/>
          <w:highlight w:val="none"/>
        </w:rPr>
        <w:t>课时。</w:t>
      </w:r>
    </w:p>
    <w:p w14:paraId="7E310CE2">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32</w:t>
      </w:r>
      <w:r>
        <w:rPr>
          <w:rFonts w:hint="eastAsia" w:ascii="宋体" w:hAnsi="宋体" w:eastAsia="宋体" w:cs="宋体"/>
          <w:b w:val="0"/>
          <w:sz w:val="28"/>
          <w:szCs w:val="28"/>
          <w:highlight w:val="none"/>
        </w:rPr>
        <w:t>周活动，每周</w:t>
      </w:r>
      <w:r>
        <w:rPr>
          <w:rFonts w:hint="eastAsia" w:ascii="宋体" w:hAnsi="宋体" w:eastAsia="宋体" w:cs="宋体"/>
          <w:b w:val="0"/>
          <w:sz w:val="28"/>
          <w:szCs w:val="28"/>
          <w:highlight w:val="none"/>
          <w:lang w:val="en-US" w:eastAsia="zh-CN"/>
        </w:rPr>
        <w:t>每班</w:t>
      </w:r>
      <w:r>
        <w:rPr>
          <w:rFonts w:hint="eastAsia" w:ascii="宋体" w:hAnsi="宋体" w:eastAsia="宋体" w:cs="宋体"/>
          <w:b w:val="0"/>
          <w:sz w:val="28"/>
          <w:szCs w:val="28"/>
          <w:highlight w:val="none"/>
        </w:rPr>
        <w:t>活动2次，每次活动1课时，音乐专项素养课程</w:t>
      </w:r>
      <w:r>
        <w:rPr>
          <w:rFonts w:hint="eastAsia" w:ascii="宋体" w:hAnsi="宋体" w:eastAsia="宋体" w:cs="宋体"/>
          <w:b w:val="0"/>
          <w:sz w:val="28"/>
          <w:szCs w:val="28"/>
          <w:highlight w:val="none"/>
          <w:lang w:val="en-US" w:eastAsia="zh-CN"/>
        </w:rPr>
        <w:t>有4个活动班次，</w:t>
      </w:r>
      <w:r>
        <w:rPr>
          <w:rFonts w:hint="eastAsia" w:ascii="宋体" w:hAnsi="宋体" w:eastAsia="宋体" w:cs="宋体"/>
          <w:b w:val="0"/>
          <w:sz w:val="28"/>
          <w:szCs w:val="28"/>
          <w:highlight w:val="none"/>
        </w:rPr>
        <w:t>学年</w:t>
      </w:r>
      <w:r>
        <w:rPr>
          <w:rFonts w:hint="eastAsia" w:ascii="宋体" w:hAnsi="宋体" w:eastAsia="宋体" w:cs="宋体"/>
          <w:b w:val="0"/>
          <w:sz w:val="28"/>
          <w:szCs w:val="28"/>
          <w:highlight w:val="none"/>
          <w:lang w:val="en-US" w:eastAsia="zh-CN"/>
        </w:rPr>
        <w:t>共计</w:t>
      </w:r>
      <w:r>
        <w:rPr>
          <w:rFonts w:hint="eastAsia" w:ascii="宋体" w:hAnsi="宋体" w:eastAsia="宋体" w:cs="宋体"/>
          <w:b w:val="0"/>
          <w:sz w:val="28"/>
          <w:szCs w:val="28"/>
          <w:highlight w:val="none"/>
        </w:rPr>
        <w:t>活动</w:t>
      </w:r>
      <w:r>
        <w:rPr>
          <w:rFonts w:hint="eastAsia" w:ascii="宋体" w:hAnsi="宋体" w:eastAsia="宋体" w:cs="宋体"/>
          <w:b w:val="0"/>
          <w:sz w:val="28"/>
          <w:szCs w:val="28"/>
          <w:highlight w:val="none"/>
          <w:lang w:val="en-US" w:eastAsia="zh-CN"/>
        </w:rPr>
        <w:t>256</w:t>
      </w:r>
      <w:r>
        <w:rPr>
          <w:rFonts w:hint="eastAsia" w:ascii="宋体" w:hAnsi="宋体" w:eastAsia="宋体" w:cs="宋体"/>
          <w:b w:val="0"/>
          <w:sz w:val="28"/>
          <w:szCs w:val="28"/>
          <w:highlight w:val="none"/>
        </w:rPr>
        <w:t>课时。</w:t>
      </w:r>
    </w:p>
    <w:p w14:paraId="344E6BE5">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周活动，每周活动2次，每次活动2课时，合唱</w:t>
      </w:r>
      <w:r>
        <w:rPr>
          <w:rFonts w:hint="eastAsia" w:ascii="宋体" w:hAnsi="宋体" w:eastAsia="宋体" w:cs="宋体"/>
          <w:b w:val="0"/>
          <w:sz w:val="28"/>
          <w:szCs w:val="28"/>
          <w:highlight w:val="none"/>
          <w:lang w:val="en-US" w:eastAsia="zh-CN"/>
        </w:rPr>
        <w:t>社</w:t>
      </w:r>
      <w:r>
        <w:rPr>
          <w:rFonts w:hint="eastAsia" w:ascii="宋体" w:hAnsi="宋体" w:eastAsia="宋体" w:cs="宋体"/>
          <w:b w:val="0"/>
          <w:sz w:val="28"/>
          <w:szCs w:val="28"/>
          <w:highlight w:val="none"/>
        </w:rPr>
        <w:t>团学年共活动1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p>
    <w:p w14:paraId="747F6BF7">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周活动，每周活动2次，每次活动1课时，朗诵社团学年共活动</w:t>
      </w:r>
      <w:r>
        <w:rPr>
          <w:rFonts w:hint="eastAsia" w:ascii="宋体" w:hAnsi="宋体" w:eastAsia="宋体" w:cs="宋体"/>
          <w:b w:val="0"/>
          <w:sz w:val="28"/>
          <w:szCs w:val="28"/>
          <w:highlight w:val="none"/>
          <w:lang w:val="en-US" w:eastAsia="zh-CN"/>
        </w:rPr>
        <w:t>52</w:t>
      </w:r>
      <w:r>
        <w:rPr>
          <w:rFonts w:hint="eastAsia" w:ascii="宋体" w:hAnsi="宋体" w:eastAsia="宋体" w:cs="宋体"/>
          <w:b w:val="0"/>
          <w:sz w:val="28"/>
          <w:szCs w:val="28"/>
          <w:highlight w:val="none"/>
        </w:rPr>
        <w:t>课时；</w:t>
      </w:r>
    </w:p>
    <w:p w14:paraId="7956F683">
      <w:pPr>
        <w:ind w:firstLine="480"/>
        <w:rPr>
          <w:rFonts w:hint="eastAsia" w:ascii="宋体" w:hAnsi="宋体" w:eastAsia="宋体" w:cs="宋体"/>
          <w:sz w:val="28"/>
          <w:szCs w:val="28"/>
          <w:highlight w:val="none"/>
          <w:lang w:val="en-US" w:eastAsia="zh-CN"/>
        </w:rPr>
      </w:pP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26</w:t>
      </w:r>
      <w:r>
        <w:rPr>
          <w:rFonts w:hint="eastAsia" w:ascii="宋体" w:hAnsi="宋体" w:eastAsia="宋体" w:cs="宋体"/>
          <w:b w:val="0"/>
          <w:sz w:val="28"/>
          <w:szCs w:val="28"/>
          <w:highlight w:val="none"/>
        </w:rPr>
        <w:t>周活动，每周活动2次，每次活动2课时，主持人素养课程学年共活动1</w:t>
      </w:r>
      <w:r>
        <w:rPr>
          <w:rFonts w:hint="eastAsia" w:ascii="宋体" w:hAnsi="宋体" w:eastAsia="宋体" w:cs="宋体"/>
          <w:b w:val="0"/>
          <w:sz w:val="28"/>
          <w:szCs w:val="28"/>
          <w:highlight w:val="none"/>
          <w:lang w:val="en-US" w:eastAsia="zh-CN"/>
        </w:rPr>
        <w:t>04</w:t>
      </w:r>
      <w:r>
        <w:rPr>
          <w:rFonts w:hint="eastAsia" w:ascii="宋体" w:hAnsi="宋体" w:eastAsia="宋体" w:cs="宋体"/>
          <w:b w:val="0"/>
          <w:sz w:val="28"/>
          <w:szCs w:val="28"/>
          <w:highlight w:val="none"/>
        </w:rPr>
        <w:t>课时</w:t>
      </w:r>
      <w:r>
        <w:rPr>
          <w:rFonts w:hint="eastAsia" w:ascii="宋体" w:hAnsi="宋体" w:eastAsia="宋体" w:cs="宋体"/>
          <w:b w:val="0"/>
          <w:sz w:val="28"/>
          <w:szCs w:val="28"/>
          <w:highlight w:val="none"/>
          <w:lang w:val="en-US" w:eastAsia="zh-CN"/>
        </w:rPr>
        <w:t>.</w:t>
      </w:r>
    </w:p>
    <w:p w14:paraId="24CE293F">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u w:val="single"/>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、服务地点：</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指定的教育活动场所内。</w:t>
      </w:r>
    </w:p>
    <w:p w14:paraId="7C74AB19">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、合同履行期</w:t>
      </w:r>
      <w:r>
        <w:rPr>
          <w:rFonts w:hint="eastAsia" w:ascii="宋体" w:hAnsi="宋体" w:cs="宋体"/>
          <w:b/>
          <w:bCs/>
          <w:color w:val="auto"/>
          <w:sz w:val="28"/>
          <w:szCs w:val="28"/>
          <w:highlight w:val="none"/>
          <w:lang w:val="en-US" w:eastAsia="zh-CN"/>
        </w:rPr>
        <w:t>限</w:t>
      </w:r>
      <w:r>
        <w:rPr>
          <w:rFonts w:hint="eastAsia" w:ascii="宋体" w:hAnsi="宋体" w:eastAsia="宋体" w:cs="宋体"/>
          <w:b/>
          <w:bCs/>
          <w:color w:val="auto"/>
          <w:sz w:val="28"/>
          <w:szCs w:val="28"/>
          <w:highlight w:val="none"/>
        </w:rPr>
        <w:t>：</w:t>
      </w:r>
      <w:r>
        <w:rPr>
          <w:rFonts w:hint="eastAsia" w:ascii="宋体" w:hAnsi="宋体" w:cs="宋体"/>
          <w:color w:val="auto"/>
          <w:sz w:val="28"/>
          <w:szCs w:val="28"/>
          <w:highlight w:val="none"/>
        </w:rPr>
        <w:t>自</w:t>
      </w:r>
      <w:r>
        <w:rPr>
          <w:rFonts w:hint="eastAsia" w:ascii="宋体" w:hAnsi="宋体" w:cs="宋体"/>
          <w:color w:val="auto"/>
          <w:sz w:val="28"/>
          <w:szCs w:val="28"/>
          <w:highlight w:val="none"/>
          <w:lang w:eastAsia="zh-CN"/>
        </w:rPr>
        <w:t>合同签订之日</w:t>
      </w:r>
      <w:r>
        <w:rPr>
          <w:rFonts w:hint="eastAsia" w:ascii="宋体" w:hAnsi="宋体" w:cs="宋体"/>
          <w:color w:val="auto"/>
          <w:sz w:val="28"/>
          <w:szCs w:val="28"/>
          <w:highlight w:val="none"/>
        </w:rPr>
        <w:t>起至202</w:t>
      </w:r>
      <w:r>
        <w:rPr>
          <w:rFonts w:hint="eastAsia" w:ascii="宋体" w:hAnsi="宋体" w:cs="宋体"/>
          <w:color w:val="auto"/>
          <w:sz w:val="28"/>
          <w:szCs w:val="28"/>
          <w:highlight w:val="none"/>
          <w:lang w:val="en-US" w:eastAsia="zh-CN"/>
        </w:rPr>
        <w:t>7</w:t>
      </w:r>
      <w:r>
        <w:rPr>
          <w:rFonts w:hint="eastAsia" w:ascii="宋体" w:hAnsi="宋体" w:cs="宋体"/>
          <w:color w:val="auto"/>
          <w:sz w:val="28"/>
          <w:szCs w:val="28"/>
          <w:highlight w:val="none"/>
        </w:rPr>
        <w:t>年07月31日止</w:t>
      </w:r>
      <w:r>
        <w:rPr>
          <w:rFonts w:hint="eastAsia" w:ascii="宋体" w:hAnsi="宋体" w:eastAsia="宋体" w:cs="宋体"/>
          <w:color w:val="auto"/>
          <w:sz w:val="28"/>
          <w:szCs w:val="28"/>
          <w:highlight w:val="none"/>
        </w:rPr>
        <w:t>。</w:t>
      </w:r>
    </w:p>
    <w:p w14:paraId="3A770542">
      <w:pPr>
        <w:pageBreakBefore w:val="0"/>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、合作要求：</w:t>
      </w:r>
    </w:p>
    <w:p w14:paraId="7DF0D489">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按</w:t>
      </w:r>
      <w:r>
        <w:rPr>
          <w:rFonts w:hint="eastAsia" w:ascii="宋体" w:hAnsi="宋体" w:cs="宋体"/>
          <w:color w:val="auto"/>
          <w:sz w:val="28"/>
          <w:szCs w:val="28"/>
          <w:highlight w:val="none"/>
          <w:lang w:val="en-US" w:eastAsia="zh-CN"/>
        </w:rPr>
        <w:t>在校学生</w:t>
      </w:r>
      <w:r>
        <w:rPr>
          <w:rFonts w:hint="eastAsia" w:ascii="宋体" w:hAnsi="宋体" w:eastAsia="宋体" w:cs="宋体"/>
          <w:color w:val="auto"/>
          <w:sz w:val="28"/>
          <w:szCs w:val="28"/>
          <w:highlight w:val="none"/>
        </w:rPr>
        <w:t>情况，以</w:t>
      </w:r>
      <w:r>
        <w:rPr>
          <w:rFonts w:hint="eastAsia" w:ascii="宋体" w:hAnsi="宋体" w:cs="宋体"/>
          <w:color w:val="auto"/>
          <w:sz w:val="28"/>
          <w:szCs w:val="28"/>
          <w:highlight w:val="none"/>
          <w:lang w:val="en-US" w:eastAsia="zh-CN"/>
        </w:rPr>
        <w:t>项目</w:t>
      </w:r>
      <w:r>
        <w:rPr>
          <w:rFonts w:hint="eastAsia" w:ascii="宋体" w:hAnsi="宋体" w:eastAsia="宋体" w:cs="宋体"/>
          <w:color w:val="auto"/>
          <w:sz w:val="28"/>
          <w:szCs w:val="28"/>
          <w:highlight w:val="none"/>
        </w:rPr>
        <w:t>为单位实施合作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具体依据项目课时明细</w:t>
      </w:r>
      <w:r>
        <w:rPr>
          <w:rFonts w:hint="eastAsia" w:ascii="宋体" w:hAnsi="宋体" w:eastAsia="宋体" w:cs="宋体"/>
          <w:color w:val="auto"/>
          <w:sz w:val="28"/>
          <w:szCs w:val="28"/>
          <w:highlight w:val="none"/>
        </w:rPr>
        <w:t>。</w:t>
      </w:r>
    </w:p>
    <w:p w14:paraId="0307E566">
      <w:pPr>
        <w:rPr>
          <w:rFonts w:hint="eastAsia" w:ascii="宋体" w:hAnsi="宋体" w:eastAsia="宋体" w:cs="宋体"/>
          <w:sz w:val="28"/>
          <w:szCs w:val="28"/>
          <w:highlight w:val="none"/>
          <w:lang w:val="en-US" w:eastAsia="zh-CN"/>
        </w:rPr>
      </w:pPr>
    </w:p>
    <w:p w14:paraId="24174048">
      <w:pPr>
        <w:bidi w:val="0"/>
        <w:rPr>
          <w:rFonts w:hint="eastAsia" w:asciiTheme="minorHAnsi" w:hAnsiTheme="minorHAnsi" w:eastAsiaTheme="minorEastAsia" w:cstheme="minorBidi"/>
          <w:kern w:val="2"/>
          <w:sz w:val="21"/>
          <w:szCs w:val="24"/>
          <w:highlight w:val="none"/>
          <w:lang w:val="en-US" w:eastAsia="zh-CN" w:bidi="ar-SA"/>
        </w:rPr>
      </w:pPr>
    </w:p>
    <w:p w14:paraId="3F9A7A66">
      <w:pPr>
        <w:bidi w:val="0"/>
        <w:rPr>
          <w:rFonts w:hint="eastAsia"/>
          <w:highlight w:val="none"/>
          <w:lang w:val="en-US" w:eastAsia="zh-CN"/>
        </w:rPr>
      </w:pPr>
    </w:p>
    <w:p w14:paraId="1E787F6A">
      <w:pPr>
        <w:bidi w:val="0"/>
        <w:rPr>
          <w:rFonts w:hint="eastAsia"/>
          <w:highlight w:val="none"/>
          <w:lang w:val="en-US" w:eastAsia="zh-CN"/>
        </w:rPr>
      </w:pPr>
    </w:p>
    <w:p w14:paraId="3D91C3C2">
      <w:pPr>
        <w:bidi w:val="0"/>
        <w:rPr>
          <w:rFonts w:hint="eastAsia"/>
          <w:highlight w:val="none"/>
          <w:lang w:val="en-US" w:eastAsia="zh-CN"/>
        </w:rPr>
      </w:pPr>
    </w:p>
    <w:p w14:paraId="39FFEA45">
      <w:pPr>
        <w:bidi w:val="0"/>
        <w:rPr>
          <w:rFonts w:hint="eastAsia"/>
          <w:highlight w:val="none"/>
          <w:lang w:val="en-US" w:eastAsia="zh-CN"/>
        </w:rPr>
      </w:pPr>
    </w:p>
    <w:p w14:paraId="016BCA3F">
      <w:pPr>
        <w:bidi w:val="0"/>
        <w:rPr>
          <w:rFonts w:hint="eastAsia"/>
          <w:highlight w:val="none"/>
          <w:lang w:val="en-US" w:eastAsia="zh-CN"/>
        </w:rPr>
      </w:pPr>
    </w:p>
    <w:p w14:paraId="31A3BA3F">
      <w:pPr>
        <w:bidi w:val="0"/>
        <w:rPr>
          <w:rFonts w:hint="eastAsia"/>
          <w:highlight w:val="none"/>
          <w:lang w:val="en-US" w:eastAsia="zh-CN"/>
        </w:rPr>
      </w:pPr>
    </w:p>
    <w:p w14:paraId="4045E016">
      <w:pPr>
        <w:bidi w:val="0"/>
        <w:rPr>
          <w:rFonts w:hint="eastAsia"/>
          <w:highlight w:val="none"/>
          <w:lang w:val="en-US" w:eastAsia="zh-CN"/>
        </w:rPr>
      </w:pPr>
    </w:p>
    <w:p w14:paraId="39D4D5CA">
      <w:pPr>
        <w:bidi w:val="0"/>
        <w:rPr>
          <w:rFonts w:hint="eastAsia"/>
          <w:highlight w:val="none"/>
          <w:lang w:val="en-US" w:eastAsia="zh-CN"/>
        </w:rPr>
      </w:pPr>
    </w:p>
    <w:p w14:paraId="43412494">
      <w:pPr>
        <w:bidi w:val="0"/>
        <w:rPr>
          <w:rFonts w:hint="eastAsia"/>
          <w:highlight w:val="none"/>
          <w:lang w:val="en-US" w:eastAsia="zh-CN"/>
        </w:rPr>
      </w:pPr>
    </w:p>
    <w:p w14:paraId="4AFD16E3">
      <w:pPr>
        <w:bidi w:val="0"/>
        <w:rPr>
          <w:rFonts w:hint="eastAsia"/>
          <w:highlight w:val="none"/>
          <w:lang w:val="en-US" w:eastAsia="zh-CN"/>
        </w:rPr>
      </w:pPr>
    </w:p>
    <w:p w14:paraId="7EA835B5">
      <w:pPr>
        <w:bidi w:val="0"/>
        <w:rPr>
          <w:rFonts w:hint="eastAsia"/>
          <w:highlight w:val="none"/>
          <w:lang w:val="en-US" w:eastAsia="zh-CN"/>
        </w:rPr>
      </w:pPr>
    </w:p>
    <w:p w14:paraId="5F3A6CEA">
      <w:pPr>
        <w:bidi w:val="0"/>
        <w:rPr>
          <w:rFonts w:hint="eastAsia"/>
          <w:highlight w:val="none"/>
          <w:lang w:val="en-US" w:eastAsia="zh-CN"/>
        </w:rPr>
      </w:pPr>
    </w:p>
    <w:p w14:paraId="36F4D241">
      <w:pPr>
        <w:bidi w:val="0"/>
        <w:rPr>
          <w:rFonts w:hint="eastAsia"/>
          <w:highlight w:val="none"/>
          <w:lang w:val="en-US" w:eastAsia="zh-CN"/>
        </w:rPr>
      </w:pPr>
    </w:p>
    <w:p w14:paraId="37312631">
      <w:pPr>
        <w:bidi w:val="0"/>
        <w:rPr>
          <w:rFonts w:hint="eastAsia"/>
          <w:highlight w:val="none"/>
          <w:lang w:val="en-US" w:eastAsia="zh-CN"/>
        </w:rPr>
      </w:pPr>
    </w:p>
    <w:p w14:paraId="50F0DAE6">
      <w:pPr>
        <w:bidi w:val="0"/>
        <w:rPr>
          <w:rFonts w:hint="eastAsia"/>
          <w:highlight w:val="none"/>
          <w:lang w:val="en-US" w:eastAsia="zh-CN"/>
        </w:rPr>
      </w:pPr>
    </w:p>
    <w:p w14:paraId="7B4A9044">
      <w:pPr>
        <w:tabs>
          <w:tab w:val="left" w:pos="1014"/>
        </w:tabs>
        <w:bidi w:val="0"/>
        <w:jc w:val="left"/>
        <w:rPr>
          <w:rFonts w:hint="eastAsia"/>
          <w:highlight w:val="none"/>
          <w:lang w:val="en-US" w:eastAsia="zh-CN"/>
        </w:rPr>
      </w:pPr>
      <w:r>
        <w:rPr>
          <w:rFonts w:hint="eastAsia"/>
          <w:highlight w:val="none"/>
          <w:lang w:val="en-US" w:eastAsia="zh-CN"/>
        </w:rPr>
        <w:tab/>
      </w:r>
    </w:p>
    <w:p w14:paraId="16AE3A84">
      <w:pPr>
        <w:tabs>
          <w:tab w:val="left" w:pos="1014"/>
        </w:tabs>
        <w:bidi w:val="0"/>
        <w:jc w:val="left"/>
        <w:rPr>
          <w:rFonts w:hint="eastAsia"/>
          <w:highlight w:val="none"/>
          <w:lang w:val="en-US" w:eastAsia="zh-CN"/>
        </w:rPr>
      </w:pPr>
    </w:p>
    <w:p w14:paraId="4345E46A">
      <w:pPr>
        <w:tabs>
          <w:tab w:val="left" w:pos="1014"/>
        </w:tabs>
        <w:bidi w:val="0"/>
        <w:jc w:val="left"/>
        <w:rPr>
          <w:rFonts w:hint="eastAsia"/>
          <w:highlight w:val="none"/>
          <w:lang w:val="en-US" w:eastAsia="zh-CN"/>
        </w:rPr>
      </w:pPr>
    </w:p>
    <w:p w14:paraId="40D7295F">
      <w:pPr>
        <w:tabs>
          <w:tab w:val="left" w:pos="1014"/>
        </w:tabs>
        <w:bidi w:val="0"/>
        <w:jc w:val="left"/>
        <w:rPr>
          <w:rFonts w:hint="eastAsia"/>
          <w:highlight w:val="none"/>
          <w:lang w:val="en-US" w:eastAsia="zh-CN"/>
        </w:rPr>
      </w:pPr>
    </w:p>
    <w:p w14:paraId="45A5C812">
      <w:pPr>
        <w:tabs>
          <w:tab w:val="left" w:pos="1014"/>
        </w:tabs>
        <w:bidi w:val="0"/>
        <w:jc w:val="left"/>
        <w:rPr>
          <w:rFonts w:hint="eastAsia"/>
          <w:highlight w:val="none"/>
          <w:lang w:val="en-US" w:eastAsia="zh-CN"/>
        </w:rPr>
      </w:pPr>
    </w:p>
    <w:p w14:paraId="5D981849">
      <w:pPr>
        <w:tabs>
          <w:tab w:val="left" w:pos="1014"/>
        </w:tabs>
        <w:bidi w:val="0"/>
        <w:jc w:val="left"/>
        <w:rPr>
          <w:rFonts w:hint="eastAsia"/>
          <w:highlight w:val="none"/>
          <w:lang w:val="en-US" w:eastAsia="zh-CN"/>
        </w:rPr>
      </w:pPr>
    </w:p>
    <w:p w14:paraId="529A1E53">
      <w:pPr>
        <w:tabs>
          <w:tab w:val="left" w:pos="1014"/>
        </w:tabs>
        <w:bidi w:val="0"/>
        <w:jc w:val="left"/>
        <w:rPr>
          <w:rFonts w:hint="eastAsia"/>
          <w:highlight w:val="none"/>
          <w:lang w:val="en-US" w:eastAsia="zh-CN"/>
        </w:rPr>
      </w:pPr>
    </w:p>
    <w:p w14:paraId="20C1EEC7">
      <w:pPr>
        <w:tabs>
          <w:tab w:val="left" w:pos="1014"/>
        </w:tabs>
        <w:bidi w:val="0"/>
        <w:jc w:val="left"/>
        <w:rPr>
          <w:rFonts w:hint="eastAsia"/>
          <w:highlight w:val="none"/>
          <w:lang w:val="en-US" w:eastAsia="zh-CN"/>
        </w:rPr>
      </w:pPr>
    </w:p>
    <w:p w14:paraId="4A9AC775">
      <w:pPr>
        <w:tabs>
          <w:tab w:val="left" w:pos="1014"/>
        </w:tabs>
        <w:bidi w:val="0"/>
        <w:jc w:val="left"/>
        <w:rPr>
          <w:rFonts w:hint="eastAsia"/>
          <w:highlight w:val="none"/>
          <w:lang w:val="en-US" w:eastAsia="zh-CN"/>
        </w:rPr>
      </w:pPr>
    </w:p>
    <w:p w14:paraId="5E9DB06F">
      <w:pPr>
        <w:tabs>
          <w:tab w:val="left" w:pos="1014"/>
        </w:tabs>
        <w:bidi w:val="0"/>
        <w:jc w:val="left"/>
        <w:rPr>
          <w:rFonts w:hint="eastAsia"/>
          <w:highlight w:val="none"/>
          <w:lang w:val="en-US" w:eastAsia="zh-CN"/>
        </w:rPr>
      </w:pPr>
    </w:p>
    <w:p w14:paraId="19DBE659">
      <w:pPr>
        <w:tabs>
          <w:tab w:val="left" w:pos="1014"/>
        </w:tabs>
        <w:bidi w:val="0"/>
        <w:jc w:val="left"/>
        <w:rPr>
          <w:rFonts w:hint="eastAsia"/>
          <w:highlight w:val="none"/>
          <w:lang w:val="en-US" w:eastAsia="zh-CN"/>
        </w:rPr>
      </w:pPr>
    </w:p>
    <w:p w14:paraId="771C9EA0">
      <w:pPr>
        <w:tabs>
          <w:tab w:val="left" w:pos="1014"/>
        </w:tabs>
        <w:bidi w:val="0"/>
        <w:jc w:val="left"/>
        <w:rPr>
          <w:rFonts w:hint="eastAsia"/>
          <w:highlight w:val="none"/>
          <w:lang w:val="en-US" w:eastAsia="zh-CN"/>
        </w:rPr>
      </w:pPr>
    </w:p>
    <w:p w14:paraId="26D3E1CC">
      <w:pPr>
        <w:tabs>
          <w:tab w:val="left" w:pos="1014"/>
        </w:tabs>
        <w:bidi w:val="0"/>
        <w:jc w:val="left"/>
        <w:rPr>
          <w:rFonts w:hint="eastAsia"/>
          <w:highlight w:val="none"/>
          <w:lang w:val="en-US" w:eastAsia="zh-CN"/>
        </w:rPr>
      </w:pPr>
    </w:p>
    <w:p w14:paraId="128E43D5">
      <w:pPr>
        <w:tabs>
          <w:tab w:val="left" w:pos="1014"/>
        </w:tabs>
        <w:bidi w:val="0"/>
        <w:jc w:val="left"/>
        <w:rPr>
          <w:rFonts w:hint="eastAsia"/>
          <w:highlight w:val="none"/>
          <w:lang w:val="en-US" w:eastAsia="zh-CN"/>
        </w:rPr>
      </w:pPr>
    </w:p>
    <w:p w14:paraId="162EEEC0">
      <w:pPr>
        <w:tabs>
          <w:tab w:val="left" w:pos="1014"/>
        </w:tabs>
        <w:bidi w:val="0"/>
        <w:jc w:val="left"/>
        <w:rPr>
          <w:rFonts w:hint="eastAsia"/>
          <w:highlight w:val="none"/>
          <w:lang w:val="en-US" w:eastAsia="zh-CN"/>
        </w:rPr>
      </w:pPr>
    </w:p>
    <w:p w14:paraId="5A3CBA3E">
      <w:pPr>
        <w:tabs>
          <w:tab w:val="left" w:pos="1014"/>
        </w:tabs>
        <w:bidi w:val="0"/>
        <w:jc w:val="left"/>
        <w:rPr>
          <w:rFonts w:hint="eastAsia"/>
          <w:highlight w:val="none"/>
          <w:lang w:val="en-US" w:eastAsia="zh-CN"/>
        </w:rPr>
      </w:pPr>
    </w:p>
    <w:p w14:paraId="253D8E14">
      <w:pPr>
        <w:tabs>
          <w:tab w:val="left" w:pos="1014"/>
        </w:tabs>
        <w:bidi w:val="0"/>
        <w:jc w:val="left"/>
        <w:rPr>
          <w:rFonts w:hint="eastAsia"/>
          <w:highlight w:val="none"/>
          <w:lang w:val="en-US" w:eastAsia="zh-CN"/>
        </w:rPr>
      </w:pPr>
    </w:p>
    <w:p w14:paraId="4472E303">
      <w:pPr>
        <w:tabs>
          <w:tab w:val="left" w:pos="1014"/>
        </w:tabs>
        <w:bidi w:val="0"/>
        <w:jc w:val="left"/>
        <w:rPr>
          <w:rFonts w:hint="eastAsia"/>
          <w:highlight w:val="none"/>
          <w:lang w:val="en-US" w:eastAsia="zh-CN"/>
        </w:rPr>
      </w:pPr>
    </w:p>
    <w:p w14:paraId="7C830962">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（五）、《</w:t>
      </w:r>
      <w:r>
        <w:rPr>
          <w:rFonts w:hint="eastAsia" w:ascii="宋体" w:hAnsi="宋体" w:eastAsia="宋体" w:cs="宋体"/>
          <w:b/>
          <w:color w:val="auto"/>
          <w:sz w:val="28"/>
          <w:szCs w:val="28"/>
          <w:highlight w:val="none"/>
          <w:lang w:val="en-US" w:eastAsia="zh-CN"/>
        </w:rPr>
        <w:t>石园小学学生管乐团活动项目、5包</w:t>
      </w:r>
      <w:r>
        <w:rPr>
          <w:rFonts w:hint="eastAsia" w:ascii="宋体" w:hAnsi="宋体" w:eastAsia="宋体" w:cs="宋体"/>
          <w:b/>
          <w:color w:val="auto"/>
          <w:sz w:val="28"/>
          <w:szCs w:val="28"/>
          <w:highlight w:val="none"/>
          <w:lang w:eastAsia="zh-CN"/>
        </w:rPr>
        <w:t>》相关情况如下：</w:t>
      </w:r>
    </w:p>
    <w:p w14:paraId="462C9873">
      <w:pPr>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石园小学学生管乐团</w:t>
      </w:r>
      <w:r>
        <w:rPr>
          <w:rFonts w:hint="eastAsia" w:ascii="宋体" w:hAnsi="宋体" w:eastAsia="宋体" w:cs="宋体"/>
          <w:color w:val="000000"/>
          <w:sz w:val="28"/>
          <w:szCs w:val="28"/>
          <w:highlight w:val="none"/>
        </w:rPr>
        <w:t>活动</w:t>
      </w:r>
      <w:r>
        <w:rPr>
          <w:rFonts w:hint="eastAsia" w:ascii="宋体" w:hAnsi="宋体" w:eastAsia="宋体" w:cs="宋体"/>
          <w:color w:val="000000"/>
          <w:sz w:val="28"/>
          <w:szCs w:val="28"/>
          <w:highlight w:val="none"/>
          <w:lang w:eastAsia="zh-CN"/>
        </w:rPr>
        <w:t>项目</w:t>
      </w:r>
      <w:r>
        <w:rPr>
          <w:rFonts w:hint="eastAsia" w:ascii="宋体" w:hAnsi="宋体" w:eastAsia="宋体" w:cs="宋体"/>
          <w:color w:val="000000"/>
          <w:sz w:val="28"/>
          <w:szCs w:val="28"/>
          <w:highlight w:val="none"/>
        </w:rPr>
        <w:t>》相关情况如下：</w:t>
      </w:r>
    </w:p>
    <w:p w14:paraId="2983DE8C">
      <w:pP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1.合同签订的背景、目的以及意义</w:t>
      </w:r>
      <w:r>
        <w:rPr>
          <w:rFonts w:hint="eastAsia" w:ascii="宋体" w:hAnsi="宋体" w:eastAsia="宋体" w:cs="宋体"/>
          <w:color w:val="000000"/>
          <w:sz w:val="28"/>
          <w:szCs w:val="28"/>
          <w:highlight w:val="none"/>
          <w:lang w:eastAsia="zh-CN"/>
        </w:rPr>
        <w:t>；</w:t>
      </w:r>
    </w:p>
    <w:p w14:paraId="37CF83F6">
      <w:pPr>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rPr>
        <w:t>依据</w:t>
      </w:r>
      <w:r>
        <w:rPr>
          <w:rFonts w:hint="eastAsia" w:ascii="宋体" w:hAnsi="宋体" w:eastAsia="宋体" w:cs="宋体"/>
          <w:sz w:val="28"/>
          <w:szCs w:val="28"/>
          <w:highlight w:val="none"/>
          <w:lang w:val="en-US" w:eastAsia="zh-CN"/>
        </w:rPr>
        <w:t>《关于进一步减轻义务教育阶段学生作业负担和校外培训负担的意见》工作</w:t>
      </w:r>
      <w:r>
        <w:rPr>
          <w:rFonts w:hint="eastAsia" w:ascii="宋体" w:hAnsi="宋体" w:eastAsia="宋体" w:cs="宋体"/>
          <w:sz w:val="28"/>
          <w:szCs w:val="28"/>
          <w:highlight w:val="none"/>
        </w:rPr>
        <w:t>要求，结合</w:t>
      </w:r>
      <w:r>
        <w:rPr>
          <w:rFonts w:hint="eastAsia" w:ascii="宋体" w:hAnsi="宋体" w:eastAsia="宋体" w:cs="宋体"/>
          <w:sz w:val="28"/>
          <w:szCs w:val="28"/>
          <w:highlight w:val="none"/>
          <w:lang w:val="en-US" w:eastAsia="zh-CN"/>
        </w:rPr>
        <w:t>我校</w:t>
      </w:r>
      <w:r>
        <w:rPr>
          <w:rFonts w:hint="eastAsia" w:ascii="宋体" w:hAnsi="宋体" w:eastAsia="宋体" w:cs="宋体"/>
          <w:sz w:val="28"/>
          <w:szCs w:val="28"/>
          <w:highlight w:val="none"/>
        </w:rPr>
        <w:t>的实际情况，</w:t>
      </w:r>
      <w:r>
        <w:rPr>
          <w:rFonts w:hint="eastAsia" w:ascii="宋体" w:hAnsi="宋体" w:eastAsia="宋体" w:cs="宋体"/>
          <w:sz w:val="28"/>
          <w:szCs w:val="28"/>
          <w:highlight w:val="none"/>
          <w:lang w:val="en-US" w:eastAsia="zh-CN"/>
        </w:rPr>
        <w:t>充分利用学生课外活动时间，开展管乐团活动项目，让学生在丰富多彩的社团活动中提高学习的积极性、主动性，培养学生音乐综合素养，提高学生的学习兴趣，拓宽学生视野，营造良好的育人环境，发挥学校教育的主导作用，充分发挥课后服务作用，着眼学生的兴趣培养和教学提升。</w:t>
      </w:r>
    </w:p>
    <w:p w14:paraId="495F4041">
      <w:pP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2</w:t>
      </w:r>
      <w:r>
        <w:rPr>
          <w:rFonts w:hint="eastAsia" w:ascii="宋体" w:hAnsi="宋体" w:eastAsia="宋体" w:cs="宋体"/>
          <w:color w:val="000000"/>
          <w:sz w:val="28"/>
          <w:szCs w:val="28"/>
          <w:highlight w:val="none"/>
        </w:rPr>
        <w:t>.期限、涉及主要事项等；</w:t>
      </w:r>
    </w:p>
    <w:p w14:paraId="4E544249">
      <w:pPr>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color w:val="000000"/>
          <w:sz w:val="28"/>
          <w:szCs w:val="28"/>
          <w:highlight w:val="none"/>
        </w:rPr>
        <w:t>期限；</w:t>
      </w:r>
      <w:r>
        <w:rPr>
          <w:rFonts w:hint="eastAsia" w:ascii="宋体" w:hAnsi="宋体" w:cs="宋体"/>
          <w:color w:val="000000"/>
          <w:sz w:val="28"/>
          <w:szCs w:val="28"/>
          <w:highlight w:val="none"/>
          <w:u w:val="none"/>
          <w:lang w:val="en-US" w:eastAsia="zh-CN"/>
        </w:rPr>
        <w:t>自合同签订之日起至</w:t>
      </w:r>
      <w:r>
        <w:rPr>
          <w:rFonts w:hint="eastAsia" w:ascii="宋体" w:hAnsi="宋体" w:eastAsia="宋体" w:cs="宋体"/>
          <w:color w:val="000000"/>
          <w:sz w:val="28"/>
          <w:szCs w:val="28"/>
          <w:highlight w:val="none"/>
          <w:u w:val="single"/>
          <w:lang w:val="en-US" w:eastAsia="zh-CN"/>
        </w:rPr>
        <w:t>2027</w:t>
      </w:r>
      <w:r>
        <w:rPr>
          <w:rFonts w:hint="eastAsia" w:ascii="宋体" w:hAnsi="宋体" w:eastAsia="宋体" w:cs="宋体"/>
          <w:color w:val="000000"/>
          <w:sz w:val="28"/>
          <w:szCs w:val="28"/>
          <w:highlight w:val="none"/>
        </w:rPr>
        <w:t>年</w:t>
      </w:r>
      <w:r>
        <w:rPr>
          <w:rFonts w:hint="eastAsia" w:ascii="宋体" w:hAnsi="宋体" w:eastAsia="宋体" w:cs="宋体"/>
          <w:color w:val="000000"/>
          <w:sz w:val="28"/>
          <w:szCs w:val="28"/>
          <w:highlight w:val="none"/>
          <w:u w:val="single"/>
          <w:lang w:val="en-US" w:eastAsia="zh-CN"/>
        </w:rPr>
        <w:t>7</w:t>
      </w:r>
      <w:r>
        <w:rPr>
          <w:rFonts w:hint="eastAsia" w:ascii="宋体" w:hAnsi="宋体" w:eastAsia="宋体" w:cs="宋体"/>
          <w:color w:val="000000"/>
          <w:sz w:val="28"/>
          <w:szCs w:val="28"/>
          <w:highlight w:val="none"/>
        </w:rPr>
        <w:t>月</w:t>
      </w:r>
      <w:r>
        <w:rPr>
          <w:rFonts w:hint="eastAsia" w:ascii="宋体" w:hAnsi="宋体" w:eastAsia="宋体" w:cs="宋体"/>
          <w:color w:val="000000"/>
          <w:sz w:val="28"/>
          <w:szCs w:val="28"/>
          <w:highlight w:val="none"/>
          <w:u w:val="single"/>
          <w:lang w:val="en-US" w:eastAsia="zh-CN"/>
        </w:rPr>
        <w:t>31</w:t>
      </w:r>
      <w:r>
        <w:rPr>
          <w:rFonts w:hint="eastAsia" w:ascii="宋体" w:hAnsi="宋体" w:eastAsia="宋体" w:cs="宋体"/>
          <w:color w:val="000000"/>
          <w:sz w:val="28"/>
          <w:szCs w:val="28"/>
          <w:highlight w:val="none"/>
        </w:rPr>
        <w:t>日，涉及主要事项：甲方委托乙方</w:t>
      </w:r>
      <w:r>
        <w:rPr>
          <w:rFonts w:hint="eastAsia" w:ascii="宋体" w:hAnsi="宋体" w:eastAsia="宋体" w:cs="宋体"/>
          <w:sz w:val="28"/>
          <w:szCs w:val="28"/>
          <w:highlight w:val="none"/>
        </w:rPr>
        <w:t>派出</w:t>
      </w:r>
      <w:r>
        <w:rPr>
          <w:rFonts w:hint="eastAsia" w:ascii="宋体" w:hAnsi="宋体" w:eastAsia="宋体" w:cs="宋体"/>
          <w:sz w:val="28"/>
          <w:szCs w:val="28"/>
          <w:highlight w:val="none"/>
          <w:lang w:val="en-US" w:eastAsia="zh-CN"/>
        </w:rPr>
        <w:t>专业教师</w:t>
      </w:r>
      <w:r>
        <w:rPr>
          <w:rFonts w:hint="eastAsia" w:ascii="宋体" w:hAnsi="宋体" w:eastAsia="宋体" w:cs="宋体"/>
          <w:sz w:val="28"/>
          <w:szCs w:val="28"/>
          <w:highlight w:val="none"/>
        </w:rPr>
        <w:t>对本学校学生进行</w:t>
      </w:r>
      <w:r>
        <w:rPr>
          <w:rFonts w:hint="eastAsia" w:ascii="宋体" w:hAnsi="宋体" w:eastAsia="宋体" w:cs="宋体"/>
          <w:sz w:val="28"/>
          <w:szCs w:val="28"/>
          <w:highlight w:val="none"/>
          <w:lang w:val="en-US" w:eastAsia="zh-CN"/>
        </w:rPr>
        <w:t>乐团合练指挥，长笛社团，单簧管社团，萨克斯社团，小号社团，长号、次中音社团，圆号、大号社团，音乐打击乐社团活动工作。</w:t>
      </w:r>
    </w:p>
    <w:p w14:paraId="7874EDC5">
      <w:pPr>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3.委托第三方公司的理由；</w:t>
      </w:r>
    </w:p>
    <w:p w14:paraId="47FA8BB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color w:val="000000"/>
          <w:sz w:val="28"/>
          <w:szCs w:val="28"/>
          <w:highlight w:val="none"/>
        </w:rPr>
        <w:t>依托学校自身师资条件有限的现实情况，委托第三方机构选派持证专业</w:t>
      </w:r>
      <w:r>
        <w:rPr>
          <w:rFonts w:hint="eastAsia" w:ascii="宋体" w:hAnsi="宋体" w:eastAsia="宋体" w:cs="宋体"/>
          <w:color w:val="000000"/>
          <w:sz w:val="28"/>
          <w:szCs w:val="28"/>
          <w:highlight w:val="none"/>
          <w:lang w:val="en-US" w:eastAsia="zh-CN"/>
        </w:rPr>
        <w:t>教师</w:t>
      </w:r>
      <w:r>
        <w:rPr>
          <w:rFonts w:hint="eastAsia" w:ascii="宋体" w:hAnsi="宋体" w:eastAsia="宋体" w:cs="宋体"/>
          <w:color w:val="000000"/>
          <w:sz w:val="28"/>
          <w:szCs w:val="28"/>
          <w:highlight w:val="none"/>
        </w:rPr>
        <w:t>入校开展</w:t>
      </w:r>
      <w:r>
        <w:rPr>
          <w:rFonts w:hint="eastAsia" w:ascii="宋体" w:hAnsi="宋体" w:eastAsia="宋体" w:cs="宋体"/>
          <w:color w:val="000000"/>
          <w:sz w:val="28"/>
          <w:szCs w:val="28"/>
          <w:highlight w:val="none"/>
          <w:lang w:val="en-US" w:eastAsia="zh-CN"/>
        </w:rPr>
        <w:t>管乐团活动</w:t>
      </w:r>
      <w:r>
        <w:rPr>
          <w:rFonts w:hint="eastAsia" w:ascii="宋体" w:hAnsi="宋体" w:eastAsia="宋体" w:cs="宋体"/>
          <w:color w:val="000000"/>
          <w:sz w:val="28"/>
          <w:szCs w:val="28"/>
          <w:highlight w:val="none"/>
        </w:rPr>
        <w:t>十分必要。专业</w:t>
      </w:r>
      <w:r>
        <w:rPr>
          <w:rFonts w:hint="eastAsia" w:ascii="宋体" w:hAnsi="宋体" w:eastAsia="宋体" w:cs="宋体"/>
          <w:color w:val="000000"/>
          <w:sz w:val="28"/>
          <w:szCs w:val="28"/>
          <w:highlight w:val="none"/>
          <w:lang w:val="en-US" w:eastAsia="zh-CN"/>
        </w:rPr>
        <w:t>教师</w:t>
      </w:r>
      <w:r>
        <w:rPr>
          <w:rFonts w:hint="eastAsia" w:ascii="宋体" w:hAnsi="宋体" w:eastAsia="宋体" w:cs="宋体"/>
          <w:color w:val="000000"/>
          <w:sz w:val="28"/>
          <w:szCs w:val="28"/>
          <w:highlight w:val="none"/>
        </w:rPr>
        <w:t>具备系统的理论知识</w:t>
      </w:r>
      <w:r>
        <w:rPr>
          <w:rFonts w:hint="eastAsia" w:ascii="宋体" w:hAnsi="宋体" w:eastAsia="宋体" w:cs="宋体"/>
          <w:color w:val="000000"/>
          <w:sz w:val="28"/>
          <w:szCs w:val="28"/>
          <w:highlight w:val="none"/>
          <w:lang w:eastAsia="zh-CN"/>
        </w:rPr>
        <w:t>与丰富的一线教学经验，能够精准把握不同阶段学生的学习特点与接受能力，为学生设计科学合理的训练方案，有效保障管乐团活动的教学质量。同时，第三方专业管乐教育机构拥有成熟的教学体系与活动组织经验，可协助学校完成管乐团节目编排、演出筹备等相关工作，能更好地支撑我校课后服务社团活动的开展，帮助学校丰富课后服务内容供给，满足学生对管乐学习的专业需求，助力学生艺术素养稳步提升；</w:t>
      </w:r>
      <w:r>
        <w:rPr>
          <w:rFonts w:hint="eastAsia" w:ascii="宋体" w:hAnsi="宋体" w:eastAsia="宋体" w:cs="宋体"/>
          <w:color w:val="000000"/>
          <w:sz w:val="28"/>
          <w:szCs w:val="28"/>
          <w:highlight w:val="none"/>
        </w:rPr>
        <w:t>同时丰富</w:t>
      </w:r>
      <w:r>
        <w:rPr>
          <w:rFonts w:hint="eastAsia" w:ascii="宋体" w:hAnsi="宋体" w:eastAsia="宋体" w:cs="宋体"/>
          <w:color w:val="000000"/>
          <w:sz w:val="28"/>
          <w:szCs w:val="28"/>
          <w:highlight w:val="none"/>
          <w:lang w:val="en-US" w:eastAsia="zh-CN"/>
        </w:rPr>
        <w:t>了学生在音乐领域的活动</w:t>
      </w:r>
      <w:r>
        <w:rPr>
          <w:rFonts w:hint="eastAsia" w:ascii="宋体" w:hAnsi="宋体" w:eastAsia="宋体" w:cs="宋体"/>
          <w:color w:val="000000"/>
          <w:sz w:val="28"/>
          <w:szCs w:val="28"/>
          <w:highlight w:val="none"/>
        </w:rPr>
        <w:t>内容，助力学生规范开展</w:t>
      </w:r>
      <w:r>
        <w:rPr>
          <w:rFonts w:hint="eastAsia" w:ascii="宋体" w:hAnsi="宋体" w:eastAsia="宋体" w:cs="宋体"/>
          <w:color w:val="000000"/>
          <w:sz w:val="28"/>
          <w:szCs w:val="28"/>
          <w:highlight w:val="none"/>
          <w:lang w:val="en-US" w:eastAsia="zh-CN"/>
        </w:rPr>
        <w:t>锻炼</w:t>
      </w:r>
      <w:r>
        <w:rPr>
          <w:rFonts w:hint="eastAsia" w:ascii="宋体" w:hAnsi="宋体" w:eastAsia="宋体" w:cs="宋体"/>
          <w:color w:val="000000"/>
          <w:sz w:val="28"/>
          <w:szCs w:val="28"/>
          <w:highlight w:val="none"/>
          <w:lang w:eastAsia="zh-CN"/>
        </w:rPr>
        <w:t>，也能够帮助学校搭建更专业的管乐学习平台，弥补校内课后服务在专业艺术领域的资源缺口，在不增加本校教师工作负担的前提下，高质量完成管乐团课后服务的各项安排，切实落实“双减”政策对课后服务提质增效的要求</w:t>
      </w:r>
      <w:r>
        <w:rPr>
          <w:rFonts w:hint="eastAsia" w:ascii="宋体" w:hAnsi="宋体" w:eastAsia="宋体" w:cs="宋体"/>
          <w:color w:val="auto"/>
          <w:sz w:val="28"/>
          <w:szCs w:val="28"/>
          <w:highlight w:val="none"/>
          <w:lang w:eastAsia="zh-CN"/>
        </w:rPr>
        <w:t>，保障活动开展的安全性与专业性；能够配合学校完善活动组织流程，更好匹配不同基础学生的培养需求，协助学校达成课后服务的育人目标。</w:t>
      </w:r>
    </w:p>
    <w:p w14:paraId="6CF0776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4</w:t>
      </w: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开展后</w:t>
      </w:r>
      <w:r>
        <w:rPr>
          <w:rFonts w:hint="eastAsia" w:ascii="宋体" w:hAnsi="宋体" w:eastAsia="宋体" w:cs="宋体"/>
          <w:color w:val="000000"/>
          <w:sz w:val="28"/>
          <w:szCs w:val="28"/>
          <w:highlight w:val="none"/>
        </w:rPr>
        <w:t>，第三方公司承担的工作职责：派出</w:t>
      </w:r>
      <w:r>
        <w:rPr>
          <w:rFonts w:hint="eastAsia" w:ascii="宋体" w:hAnsi="宋体" w:eastAsia="宋体" w:cs="宋体"/>
          <w:color w:val="000000"/>
          <w:sz w:val="28"/>
          <w:szCs w:val="28"/>
          <w:highlight w:val="none"/>
          <w:lang w:val="en-US" w:eastAsia="zh-CN"/>
        </w:rPr>
        <w:t>专业教练</w:t>
      </w:r>
      <w:r>
        <w:rPr>
          <w:rFonts w:hint="eastAsia" w:ascii="宋体" w:hAnsi="宋体" w:eastAsia="宋体" w:cs="宋体"/>
          <w:color w:val="000000"/>
          <w:sz w:val="28"/>
          <w:szCs w:val="28"/>
          <w:highlight w:val="none"/>
        </w:rPr>
        <w:t>对本学校学生进行</w:t>
      </w:r>
      <w:r>
        <w:rPr>
          <w:rFonts w:hint="eastAsia" w:ascii="宋体" w:hAnsi="宋体" w:eastAsia="宋体" w:cs="宋体"/>
          <w:sz w:val="28"/>
          <w:szCs w:val="28"/>
          <w:highlight w:val="none"/>
          <w:lang w:val="en-US" w:eastAsia="zh-CN"/>
        </w:rPr>
        <w:t>乐团合练指挥，长笛社团，单簧管社团，萨克斯社团，小号社团，长号、次中音社团，圆号、大号社团，音乐打击乐社团活动</w:t>
      </w:r>
      <w:r>
        <w:rPr>
          <w:rFonts w:hint="eastAsia" w:ascii="宋体" w:hAnsi="宋体" w:eastAsia="宋体" w:cs="宋体"/>
          <w:color w:val="000000"/>
          <w:sz w:val="28"/>
          <w:szCs w:val="28"/>
          <w:highlight w:val="none"/>
        </w:rPr>
        <w:t>工作。</w:t>
      </w:r>
    </w:p>
    <w:p w14:paraId="5E1B4637">
      <w:pPr>
        <w:jc w:val="both"/>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服务需求</w:t>
      </w:r>
    </w:p>
    <w:p w14:paraId="2B55B55A">
      <w:pPr>
        <w:bidi w:val="0"/>
        <w:jc w:val="left"/>
        <w:rPr>
          <w:rFonts w:hint="default" w:ascii="宋体" w:hAnsi="宋体" w:eastAsia="宋体" w:cs="宋体"/>
          <w:b w:val="0"/>
          <w:bCs w:val="0"/>
          <w:color w:val="auto"/>
          <w:sz w:val="28"/>
          <w:szCs w:val="28"/>
          <w:highlight w:val="none"/>
          <w:vertAlign w:val="baseline"/>
          <w:lang w:val="en-US"/>
        </w:rPr>
      </w:pPr>
      <w:r>
        <w:rPr>
          <w:rFonts w:hint="eastAsia" w:ascii="宋体" w:hAnsi="宋体" w:eastAsia="宋体" w:cs="宋体"/>
          <w:b/>
          <w:bCs/>
          <w:color w:val="auto"/>
          <w:sz w:val="28"/>
          <w:szCs w:val="28"/>
          <w:highlight w:val="none"/>
          <w:lang w:eastAsia="zh-CN"/>
        </w:rPr>
        <w:t>一、</w:t>
      </w:r>
      <w:r>
        <w:rPr>
          <w:rFonts w:hint="eastAsia" w:ascii="宋体" w:hAnsi="宋体" w:eastAsia="宋体" w:cs="宋体"/>
          <w:b/>
          <w:bCs/>
          <w:color w:val="auto"/>
          <w:sz w:val="28"/>
          <w:szCs w:val="28"/>
          <w:highlight w:val="none"/>
        </w:rPr>
        <w:t>项目名称：</w:t>
      </w:r>
      <w:r>
        <w:rPr>
          <w:rFonts w:hint="eastAsia" w:ascii="宋体" w:hAnsi="宋体" w:eastAsia="宋体" w:cs="宋体"/>
          <w:color w:val="000000"/>
          <w:sz w:val="28"/>
          <w:szCs w:val="28"/>
          <w:highlight w:val="none"/>
          <w:lang w:val="en-US" w:eastAsia="zh-CN"/>
        </w:rPr>
        <w:t>石园小学学生管乐团</w:t>
      </w:r>
      <w:r>
        <w:rPr>
          <w:rFonts w:hint="eastAsia" w:ascii="宋体" w:hAnsi="宋体" w:eastAsia="宋体" w:cs="宋体"/>
          <w:color w:val="000000"/>
          <w:sz w:val="28"/>
          <w:szCs w:val="28"/>
          <w:highlight w:val="none"/>
        </w:rPr>
        <w:t>活动</w:t>
      </w:r>
      <w:r>
        <w:rPr>
          <w:rFonts w:hint="eastAsia" w:ascii="宋体" w:hAnsi="宋体" w:eastAsia="宋体" w:cs="宋体"/>
          <w:color w:val="000000"/>
          <w:sz w:val="28"/>
          <w:szCs w:val="28"/>
          <w:highlight w:val="none"/>
          <w:lang w:eastAsia="zh-CN"/>
        </w:rPr>
        <w:t>项目</w:t>
      </w:r>
    </w:p>
    <w:p w14:paraId="7076C355">
      <w:pPr>
        <w:pageBreakBefore w:val="0"/>
        <w:numPr>
          <w:ilvl w:val="0"/>
          <w:numId w:val="0"/>
        </w:numPr>
        <w:kinsoku/>
        <w:wordWrap w:val="0"/>
        <w:overflowPunct/>
        <w:topLinePunct w:val="0"/>
        <w:bidi w:val="0"/>
        <w:snapToGrid/>
        <w:spacing w:after="60" w:line="360" w:lineRule="auto"/>
        <w:ind w:leftChars="0"/>
        <w:textAlignment w:val="auto"/>
        <w:rPr>
          <w:rFonts w:hint="eastAsia" w:ascii="宋体" w:hAnsi="宋体" w:eastAsia="宋体" w:cs="宋体"/>
          <w:color w:val="auto"/>
          <w:sz w:val="28"/>
          <w:szCs w:val="28"/>
          <w:highlight w:val="none"/>
          <w:vertAlign w:val="baseline"/>
          <w:lang w:val="en-US" w:eastAsia="zh-CN"/>
        </w:rPr>
      </w:pPr>
      <w:r>
        <w:rPr>
          <w:rFonts w:hint="eastAsia" w:ascii="宋体" w:hAnsi="宋体" w:eastAsia="宋体" w:cs="宋体"/>
          <w:b/>
          <w:bCs/>
          <w:color w:val="auto"/>
          <w:sz w:val="28"/>
          <w:szCs w:val="28"/>
          <w:highlight w:val="none"/>
          <w:vertAlign w:val="baseline"/>
          <w:lang w:val="en-US" w:eastAsia="zh-CN"/>
        </w:rPr>
        <w:t>二、包号</w:t>
      </w:r>
      <w:r>
        <w:rPr>
          <w:rFonts w:hint="eastAsia" w:ascii="宋体" w:hAnsi="宋体" w:eastAsia="宋体" w:cs="宋体"/>
          <w:color w:val="auto"/>
          <w:sz w:val="28"/>
          <w:szCs w:val="28"/>
          <w:highlight w:val="none"/>
          <w:vertAlign w:val="baseline"/>
          <w:lang w:val="en-US" w:eastAsia="zh-CN"/>
        </w:rPr>
        <w:t>：5</w:t>
      </w:r>
    </w:p>
    <w:p w14:paraId="4D82451A">
      <w:pPr>
        <w:pageBreakBefore w:val="0"/>
        <w:kinsoku/>
        <w:wordWrap w:val="0"/>
        <w:overflowPunct/>
        <w:topLinePunct w:val="0"/>
        <w:bidi w:val="0"/>
        <w:snapToGrid/>
        <w:spacing w:after="60" w:line="360" w:lineRule="auto"/>
        <w:ind w:left="2482" w:hanging="2907" w:hangingChars="1034"/>
        <w:textAlignment w:val="auto"/>
        <w:rPr>
          <w:rFonts w:hint="eastAsia" w:ascii="宋体" w:hAnsi="宋体"/>
          <w:color w:val="auto"/>
          <w:sz w:val="28"/>
          <w:szCs w:val="28"/>
          <w:highlight w:val="none"/>
        </w:rPr>
      </w:pPr>
      <w:r>
        <w:rPr>
          <w:rFonts w:hint="eastAsia" w:ascii="宋体" w:hAnsi="宋体" w:eastAsia="宋体" w:cs="宋体"/>
          <w:b/>
          <w:bCs/>
          <w:color w:val="auto"/>
          <w:sz w:val="28"/>
          <w:szCs w:val="28"/>
          <w:highlight w:val="none"/>
          <w:lang w:val="en-US" w:eastAsia="zh-CN"/>
        </w:rPr>
        <w:t>三</w:t>
      </w:r>
      <w:r>
        <w:rPr>
          <w:rFonts w:hint="eastAsia" w:ascii="宋体" w:hAnsi="宋体" w:eastAsia="宋体" w:cs="宋体"/>
          <w:b/>
          <w:bCs/>
          <w:color w:val="auto"/>
          <w:sz w:val="28"/>
          <w:szCs w:val="28"/>
          <w:highlight w:val="none"/>
        </w:rPr>
        <w:t>、</w:t>
      </w:r>
      <w:r>
        <w:rPr>
          <w:rFonts w:ascii="宋体" w:hAnsi="宋体"/>
          <w:b/>
          <w:bCs/>
          <w:color w:val="auto"/>
          <w:sz w:val="28"/>
          <w:szCs w:val="28"/>
          <w:highlight w:val="none"/>
        </w:rPr>
        <w:t>项目预算金额</w:t>
      </w:r>
      <w:r>
        <w:rPr>
          <w:rFonts w:ascii="宋体" w:hAnsi="宋体"/>
          <w:color w:val="auto"/>
          <w:sz w:val="28"/>
          <w:szCs w:val="28"/>
          <w:highlight w:val="none"/>
        </w:rPr>
        <w:t>：</w:t>
      </w:r>
      <w:r>
        <w:rPr>
          <w:rFonts w:hint="eastAsia" w:ascii="宋体" w:hAnsi="宋体"/>
          <w:color w:val="auto"/>
          <w:sz w:val="28"/>
          <w:szCs w:val="28"/>
          <w:highlight w:val="none"/>
          <w:u w:val="single"/>
          <w:lang w:val="en-US" w:eastAsia="zh-CN"/>
        </w:rPr>
        <w:t>35.36</w:t>
      </w:r>
      <w:r>
        <w:rPr>
          <w:rFonts w:hint="eastAsia" w:ascii="宋体" w:hAnsi="宋体"/>
          <w:color w:val="auto"/>
          <w:sz w:val="28"/>
          <w:szCs w:val="28"/>
          <w:highlight w:val="none"/>
        </w:rPr>
        <w:t>万元、</w:t>
      </w:r>
      <w:r>
        <w:rPr>
          <w:rFonts w:ascii="宋体" w:hAnsi="宋体"/>
          <w:color w:val="auto"/>
          <w:sz w:val="28"/>
          <w:szCs w:val="28"/>
          <w:highlight w:val="none"/>
        </w:rPr>
        <w:t>项目最高限价</w:t>
      </w:r>
      <w:r>
        <w:rPr>
          <w:rFonts w:hint="eastAsia" w:ascii="宋体" w:hAnsi="宋体"/>
          <w:color w:val="auto"/>
          <w:sz w:val="28"/>
          <w:szCs w:val="28"/>
          <w:highlight w:val="none"/>
        </w:rPr>
        <w:t>：</w:t>
      </w:r>
      <w:r>
        <w:rPr>
          <w:rFonts w:hint="eastAsia" w:ascii="宋体" w:hAnsi="宋体"/>
          <w:color w:val="auto"/>
          <w:sz w:val="28"/>
          <w:szCs w:val="28"/>
          <w:highlight w:val="none"/>
          <w:u w:val="single"/>
          <w:lang w:val="en-US" w:eastAsia="zh-CN"/>
        </w:rPr>
        <w:t>35.36</w:t>
      </w:r>
      <w:r>
        <w:rPr>
          <w:rFonts w:hint="eastAsia" w:ascii="宋体" w:hAnsi="宋体"/>
          <w:color w:val="auto"/>
          <w:sz w:val="28"/>
          <w:szCs w:val="28"/>
          <w:highlight w:val="none"/>
        </w:rPr>
        <w:t>万元</w:t>
      </w:r>
    </w:p>
    <w:p w14:paraId="61A414EB">
      <w:pPr>
        <w:wordWrap w:val="0"/>
        <w:spacing w:after="60" w:line="360" w:lineRule="auto"/>
        <w:jc w:val="lef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val="en-US" w:eastAsia="zh-CN"/>
        </w:rPr>
        <w:t>四</w:t>
      </w:r>
      <w:r>
        <w:rPr>
          <w:rFonts w:hint="eastAsia" w:ascii="宋体" w:hAnsi="宋体" w:eastAsia="宋体" w:cs="宋体"/>
          <w:b/>
          <w:bCs/>
          <w:color w:val="auto"/>
          <w:sz w:val="28"/>
          <w:szCs w:val="28"/>
          <w:highlight w:val="none"/>
        </w:rPr>
        <w:t>、服务内容：</w:t>
      </w:r>
    </w:p>
    <w:p w14:paraId="5B25B7BD">
      <w:pPr>
        <w:pStyle w:val="45"/>
        <w:ind w:left="0" w:leftChars="0" w:firstLine="0" w:firstLineChars="0"/>
        <w:jc w:val="left"/>
        <w:rPr>
          <w:rFonts w:hint="eastAsia" w:ascii="宋体" w:hAnsi="宋体" w:eastAsia="宋体" w:cs="宋体"/>
          <w:b w:val="0"/>
          <w:bCs/>
          <w:color w:val="auto"/>
          <w:sz w:val="28"/>
          <w:szCs w:val="28"/>
          <w:highlight w:val="none"/>
          <w:lang w:val="en-US" w:eastAsia="zh-CN"/>
        </w:rPr>
      </w:pPr>
    </w:p>
    <w:tbl>
      <w:tblPr>
        <w:tblStyle w:val="46"/>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2"/>
        <w:gridCol w:w="3656"/>
        <w:gridCol w:w="1323"/>
        <w:gridCol w:w="2221"/>
      </w:tblGrid>
      <w:tr w14:paraId="416AD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22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2851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 xml:space="preserve"> 石园小学学生管乐团活动项目明细表</w:t>
            </w:r>
          </w:p>
        </w:tc>
      </w:tr>
      <w:tr w14:paraId="123A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6C5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序号</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677A">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名称</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5BC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单位</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B82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b/>
                <w:bCs/>
                <w:i w:val="0"/>
                <w:iCs w:val="0"/>
                <w:color w:val="000000"/>
                <w:kern w:val="0"/>
                <w:sz w:val="28"/>
                <w:szCs w:val="28"/>
                <w:highlight w:val="none"/>
                <w:u w:val="none"/>
                <w:lang w:val="en-US" w:eastAsia="zh-CN" w:bidi="ar"/>
              </w:rPr>
              <w:t>活动数量</w:t>
            </w:r>
          </w:p>
        </w:tc>
      </w:tr>
      <w:tr w14:paraId="1315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92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8B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乐团合练指挥</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F72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F1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1EB7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499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2</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74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长笛社团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F8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C6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5C1AA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0B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3</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379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单簧管社团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FBB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931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6103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780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4</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40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萨克斯社团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18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FD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2023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59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5</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2C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小号社团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5B4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5428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6F10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1AF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6</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67A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长号、次中音社团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928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05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11C79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6DD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7</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084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圆号、大号社团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A5B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C9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r w14:paraId="77986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A10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8</w:t>
            </w:r>
          </w:p>
        </w:tc>
        <w:tc>
          <w:tcPr>
            <w:tcW w:w="3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D25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音乐打击乐社团</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FE0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课时</w:t>
            </w:r>
          </w:p>
        </w:tc>
        <w:tc>
          <w:tcPr>
            <w:tcW w:w="22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53E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8"/>
                <w:szCs w:val="28"/>
                <w:highlight w:val="none"/>
                <w:u w:val="none"/>
              </w:rPr>
            </w:pPr>
            <w:r>
              <w:rPr>
                <w:rFonts w:hint="eastAsia" w:ascii="宋体" w:hAnsi="宋体" w:eastAsia="宋体" w:cs="宋体"/>
                <w:i w:val="0"/>
                <w:iCs w:val="0"/>
                <w:color w:val="000000"/>
                <w:kern w:val="0"/>
                <w:sz w:val="28"/>
                <w:szCs w:val="28"/>
                <w:highlight w:val="none"/>
                <w:u w:val="none"/>
                <w:lang w:val="en-US" w:eastAsia="zh-CN" w:bidi="ar"/>
              </w:rPr>
              <w:t>130</w:t>
            </w:r>
          </w:p>
        </w:tc>
      </w:tr>
    </w:tbl>
    <w:p w14:paraId="325F5232">
      <w:pPr>
        <w:pStyle w:val="45"/>
        <w:ind w:left="0" w:leftChars="0" w:firstLine="0" w:firstLineChars="0"/>
        <w:jc w:val="left"/>
        <w:rPr>
          <w:rFonts w:hint="eastAsia" w:ascii="宋体" w:hAnsi="宋体" w:eastAsia="宋体" w:cs="宋体"/>
          <w:b w:val="0"/>
          <w:bCs/>
          <w:color w:val="auto"/>
          <w:sz w:val="28"/>
          <w:szCs w:val="28"/>
          <w:highlight w:val="none"/>
          <w:lang w:val="en-US" w:eastAsia="zh-CN"/>
        </w:rPr>
      </w:pPr>
    </w:p>
    <w:p w14:paraId="4F62B104">
      <w:pPr>
        <w:pStyle w:val="45"/>
        <w:ind w:left="0" w:leftChars="0" w:firstLine="0" w:firstLineChars="0"/>
        <w:jc w:val="left"/>
        <w:rPr>
          <w:rFonts w:hint="eastAsia" w:ascii="宋体" w:hAnsi="宋体" w:eastAsia="宋体" w:cs="宋体"/>
          <w:b/>
          <w:bCs w:val="0"/>
          <w:color w:val="auto"/>
          <w:sz w:val="28"/>
          <w:szCs w:val="28"/>
          <w:highlight w:val="none"/>
          <w:lang w:val="en-US" w:eastAsia="zh-CN"/>
        </w:rPr>
      </w:pPr>
    </w:p>
    <w:p w14:paraId="347BDD3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val="0"/>
          <w:sz w:val="28"/>
          <w:szCs w:val="28"/>
          <w:highlight w:val="none"/>
          <w:lang w:val="en-US" w:eastAsia="zh-CN"/>
        </w:rPr>
        <w:t>活动说明：</w:t>
      </w:r>
      <w:r>
        <w:rPr>
          <w:rFonts w:hint="eastAsia" w:ascii="宋体" w:hAnsi="宋体" w:eastAsia="宋体" w:cs="宋体"/>
          <w:b w:val="0"/>
          <w:sz w:val="28"/>
          <w:szCs w:val="28"/>
          <w:highlight w:val="none"/>
        </w:rPr>
        <w:t>学年安排</w:t>
      </w:r>
      <w:r>
        <w:rPr>
          <w:rFonts w:hint="eastAsia" w:ascii="宋体" w:hAnsi="宋体" w:eastAsia="宋体" w:cs="宋体"/>
          <w:b w:val="0"/>
          <w:sz w:val="28"/>
          <w:szCs w:val="28"/>
          <w:highlight w:val="none"/>
          <w:lang w:val="en-US" w:eastAsia="zh-CN"/>
        </w:rPr>
        <w:t>32</w:t>
      </w:r>
      <w:r>
        <w:rPr>
          <w:rFonts w:hint="eastAsia" w:ascii="宋体" w:hAnsi="宋体" w:eastAsia="宋体" w:cs="宋体"/>
          <w:b w:val="0"/>
          <w:sz w:val="28"/>
          <w:szCs w:val="28"/>
          <w:highlight w:val="none"/>
        </w:rPr>
        <w:t>周活动，每周活动2次，每次活动2课时，乐团合练指挥学年共活动</w:t>
      </w:r>
      <w:r>
        <w:rPr>
          <w:rFonts w:hint="eastAsia" w:ascii="宋体" w:hAnsi="宋体" w:eastAsia="宋体" w:cs="宋体"/>
          <w:b w:val="0"/>
          <w:sz w:val="28"/>
          <w:szCs w:val="28"/>
          <w:highlight w:val="none"/>
          <w:lang w:val="en-US" w:eastAsia="zh-CN"/>
        </w:rPr>
        <w:t>128</w:t>
      </w:r>
      <w:r>
        <w:rPr>
          <w:rFonts w:hint="eastAsia" w:ascii="宋体" w:hAnsi="宋体" w:eastAsia="宋体" w:cs="宋体"/>
          <w:b w:val="0"/>
          <w:sz w:val="28"/>
          <w:szCs w:val="28"/>
          <w:highlight w:val="none"/>
        </w:rPr>
        <w:t>课时；因学年内校内组织展演、比赛活动，乐团合练指挥增加2课时，学年共计1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5B332C95">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周活动，每周活动2次，每次活动2课时，长笛社团学年共活动1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课时；因学年内校内组织展演、比赛活动，长笛社团增加2课时，学年共计1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2ADE809C">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周活动，每周活动2次，每次活动2课时，单簧管社团学年共活动1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课时；因学年内校内组织展演、比赛活动，单簧管社团增加2课时，学年共计1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511907E4">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周活动，每周活动2次，每次活动2课时，萨克斯社团学年共活动1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课时；因学年内校内组织展演、比赛活动，萨克斯社团增加2课时，学年共计1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2BAFF30E">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周活动，每周活动2次，每次活动2课时，小号社团学年共活动1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课时；因学年内校内组织展演、比赛活动，小号社团增加2课时，学年共计1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0EA7FDC6">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周活动，每周活动2次，每次活动2课时，长号</w:t>
      </w:r>
      <w:r>
        <w:rPr>
          <w:rFonts w:hint="eastAsia" w:ascii="宋体" w:hAnsi="宋体" w:eastAsia="宋体" w:cs="宋体"/>
          <w:b w:val="0"/>
          <w:sz w:val="28"/>
          <w:szCs w:val="28"/>
          <w:highlight w:val="none"/>
          <w:lang w:eastAsia="zh-CN"/>
        </w:rPr>
        <w:t>、</w:t>
      </w:r>
      <w:r>
        <w:rPr>
          <w:rFonts w:hint="eastAsia" w:ascii="宋体" w:hAnsi="宋体" w:eastAsia="宋体" w:cs="宋体"/>
          <w:b w:val="0"/>
          <w:sz w:val="28"/>
          <w:szCs w:val="28"/>
          <w:highlight w:val="none"/>
          <w:lang w:val="en-US" w:eastAsia="zh-CN"/>
        </w:rPr>
        <w:t>次中音</w:t>
      </w:r>
      <w:r>
        <w:rPr>
          <w:rFonts w:hint="eastAsia" w:ascii="宋体" w:hAnsi="宋体" w:eastAsia="宋体" w:cs="宋体"/>
          <w:b w:val="0"/>
          <w:sz w:val="28"/>
          <w:szCs w:val="28"/>
          <w:highlight w:val="none"/>
        </w:rPr>
        <w:t>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课时；因学年内校内组织展演、比赛活动，长号</w:t>
      </w:r>
      <w:r>
        <w:rPr>
          <w:rFonts w:hint="eastAsia" w:ascii="宋体" w:hAnsi="宋体" w:eastAsia="宋体" w:cs="宋体"/>
          <w:b w:val="0"/>
          <w:sz w:val="28"/>
          <w:szCs w:val="28"/>
          <w:highlight w:val="none"/>
          <w:lang w:eastAsia="zh-CN"/>
        </w:rPr>
        <w:t>、</w:t>
      </w:r>
      <w:r>
        <w:rPr>
          <w:rFonts w:hint="eastAsia" w:ascii="宋体" w:hAnsi="宋体" w:eastAsia="宋体" w:cs="宋体"/>
          <w:b w:val="0"/>
          <w:sz w:val="28"/>
          <w:szCs w:val="28"/>
          <w:highlight w:val="none"/>
          <w:lang w:val="en-US" w:eastAsia="zh-CN"/>
        </w:rPr>
        <w:t>次中音</w:t>
      </w:r>
      <w:r>
        <w:rPr>
          <w:rFonts w:hint="eastAsia" w:ascii="宋体" w:hAnsi="宋体" w:eastAsia="宋体" w:cs="宋体"/>
          <w:b w:val="0"/>
          <w:sz w:val="28"/>
          <w:szCs w:val="28"/>
          <w:highlight w:val="none"/>
        </w:rPr>
        <w:t>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1BFBAEF4">
      <w:pPr>
        <w:ind w:firstLine="480"/>
        <w:rPr>
          <w:rFonts w:hint="eastAsia" w:ascii="宋体" w:hAnsi="宋体" w:eastAsia="宋体" w:cs="宋体"/>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w:t>
      </w:r>
      <w:r>
        <w:rPr>
          <w:rFonts w:hint="eastAsia" w:ascii="宋体" w:hAnsi="宋体" w:eastAsia="宋体" w:cs="宋体"/>
          <w:b w:val="0"/>
          <w:sz w:val="28"/>
          <w:szCs w:val="28"/>
          <w:highlight w:val="none"/>
          <w:lang w:val="en-US" w:eastAsia="zh-CN"/>
        </w:rPr>
        <w:t>圆</w:t>
      </w:r>
      <w:r>
        <w:rPr>
          <w:rFonts w:hint="eastAsia" w:ascii="宋体" w:hAnsi="宋体" w:eastAsia="宋体" w:cs="宋体"/>
          <w:b w:val="0"/>
          <w:sz w:val="28"/>
          <w:szCs w:val="28"/>
          <w:highlight w:val="none"/>
        </w:rPr>
        <w:t>号</w:t>
      </w:r>
      <w:r>
        <w:rPr>
          <w:rFonts w:hint="eastAsia" w:ascii="宋体" w:hAnsi="宋体" w:eastAsia="宋体" w:cs="宋体"/>
          <w:b w:val="0"/>
          <w:sz w:val="28"/>
          <w:szCs w:val="28"/>
          <w:highlight w:val="none"/>
          <w:lang w:eastAsia="zh-CN"/>
        </w:rPr>
        <w:t>、</w:t>
      </w:r>
      <w:r>
        <w:rPr>
          <w:rFonts w:hint="eastAsia" w:ascii="宋体" w:hAnsi="宋体" w:eastAsia="宋体" w:cs="宋体"/>
          <w:b w:val="0"/>
          <w:sz w:val="28"/>
          <w:szCs w:val="28"/>
          <w:highlight w:val="none"/>
          <w:lang w:val="en-US" w:eastAsia="zh-CN"/>
        </w:rPr>
        <w:t>大号</w:t>
      </w:r>
      <w:r>
        <w:rPr>
          <w:rFonts w:hint="eastAsia" w:ascii="宋体" w:hAnsi="宋体" w:eastAsia="宋体" w:cs="宋体"/>
          <w:b w:val="0"/>
          <w:sz w:val="28"/>
          <w:szCs w:val="28"/>
          <w:highlight w:val="none"/>
        </w:rPr>
        <w:t>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w:t>
      </w:r>
      <w:r>
        <w:rPr>
          <w:rFonts w:hint="eastAsia" w:ascii="宋体" w:hAnsi="宋体" w:eastAsia="宋体" w:cs="宋体"/>
          <w:b w:val="0"/>
          <w:sz w:val="28"/>
          <w:szCs w:val="28"/>
          <w:highlight w:val="none"/>
          <w:lang w:val="en-US" w:eastAsia="zh-CN"/>
        </w:rPr>
        <w:t>圆</w:t>
      </w:r>
      <w:r>
        <w:rPr>
          <w:rFonts w:hint="eastAsia" w:ascii="宋体" w:hAnsi="宋体" w:eastAsia="宋体" w:cs="宋体"/>
          <w:b w:val="0"/>
          <w:sz w:val="28"/>
          <w:szCs w:val="28"/>
          <w:highlight w:val="none"/>
        </w:rPr>
        <w:t>号</w:t>
      </w:r>
      <w:r>
        <w:rPr>
          <w:rFonts w:hint="eastAsia" w:ascii="宋体" w:hAnsi="宋体" w:eastAsia="宋体" w:cs="宋体"/>
          <w:b w:val="0"/>
          <w:sz w:val="28"/>
          <w:szCs w:val="28"/>
          <w:highlight w:val="none"/>
          <w:lang w:eastAsia="zh-CN"/>
        </w:rPr>
        <w:t>、</w:t>
      </w:r>
      <w:r>
        <w:rPr>
          <w:rFonts w:hint="eastAsia" w:ascii="宋体" w:hAnsi="宋体" w:eastAsia="宋体" w:cs="宋体"/>
          <w:b w:val="0"/>
          <w:sz w:val="28"/>
          <w:szCs w:val="28"/>
          <w:highlight w:val="none"/>
          <w:lang w:val="en-US" w:eastAsia="zh-CN"/>
        </w:rPr>
        <w:t>大号</w:t>
      </w:r>
      <w:r>
        <w:rPr>
          <w:rFonts w:hint="eastAsia" w:ascii="宋体" w:hAnsi="宋体" w:eastAsia="宋体" w:cs="宋体"/>
          <w:b w:val="0"/>
          <w:sz w:val="28"/>
          <w:szCs w:val="28"/>
          <w:highlight w:val="none"/>
        </w:rPr>
        <w:t>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33E156E0">
      <w:pPr>
        <w:ind w:firstLine="480"/>
        <w:rPr>
          <w:rFonts w:hint="eastAsia" w:ascii="宋体" w:hAnsi="宋体" w:eastAsia="宋体" w:cs="宋体"/>
          <w:b w:val="0"/>
          <w:sz w:val="28"/>
          <w:szCs w:val="28"/>
          <w:highlight w:val="none"/>
        </w:rPr>
      </w:pPr>
      <w:r>
        <w:rPr>
          <w:rFonts w:hint="eastAsia" w:ascii="宋体" w:hAnsi="宋体" w:eastAsia="宋体" w:cs="宋体"/>
          <w:b w:val="0"/>
          <w:sz w:val="28"/>
          <w:szCs w:val="28"/>
          <w:highlight w:val="none"/>
        </w:rPr>
        <w:t>学年安排3</w:t>
      </w:r>
      <w:r>
        <w:rPr>
          <w:rFonts w:hint="eastAsia" w:ascii="宋体" w:hAnsi="宋体" w:eastAsia="宋体" w:cs="宋体"/>
          <w:b w:val="0"/>
          <w:sz w:val="28"/>
          <w:szCs w:val="28"/>
          <w:highlight w:val="none"/>
          <w:lang w:val="en-US" w:eastAsia="zh-CN"/>
        </w:rPr>
        <w:t>2</w:t>
      </w:r>
      <w:r>
        <w:rPr>
          <w:rFonts w:hint="eastAsia" w:ascii="宋体" w:hAnsi="宋体" w:eastAsia="宋体" w:cs="宋体"/>
          <w:b w:val="0"/>
          <w:sz w:val="28"/>
          <w:szCs w:val="28"/>
          <w:highlight w:val="none"/>
        </w:rPr>
        <w:t>周活动，每周活动2次，每次活动2课时，</w:t>
      </w:r>
      <w:r>
        <w:rPr>
          <w:rFonts w:hint="eastAsia" w:ascii="宋体" w:hAnsi="宋体" w:eastAsia="宋体" w:cs="宋体"/>
          <w:b w:val="0"/>
          <w:sz w:val="28"/>
          <w:szCs w:val="28"/>
          <w:highlight w:val="none"/>
          <w:lang w:val="en-US" w:eastAsia="zh-CN"/>
        </w:rPr>
        <w:t>音乐</w:t>
      </w:r>
      <w:r>
        <w:rPr>
          <w:rFonts w:hint="eastAsia" w:ascii="宋体" w:hAnsi="宋体" w:eastAsia="宋体" w:cs="宋体"/>
          <w:b w:val="0"/>
          <w:sz w:val="28"/>
          <w:szCs w:val="28"/>
          <w:highlight w:val="none"/>
        </w:rPr>
        <w:t>打击乐社团学年共活动1</w:t>
      </w:r>
      <w:r>
        <w:rPr>
          <w:rFonts w:hint="eastAsia" w:ascii="宋体" w:hAnsi="宋体" w:eastAsia="宋体" w:cs="宋体"/>
          <w:b w:val="0"/>
          <w:sz w:val="28"/>
          <w:szCs w:val="28"/>
          <w:highlight w:val="none"/>
          <w:lang w:val="en-US" w:eastAsia="zh-CN"/>
        </w:rPr>
        <w:t>28</w:t>
      </w:r>
      <w:r>
        <w:rPr>
          <w:rFonts w:hint="eastAsia" w:ascii="宋体" w:hAnsi="宋体" w:eastAsia="宋体" w:cs="宋体"/>
          <w:b w:val="0"/>
          <w:sz w:val="28"/>
          <w:szCs w:val="28"/>
          <w:highlight w:val="none"/>
        </w:rPr>
        <w:t>课时；因学年内校内组织展演、比赛活动，打击乐社团增加2课时，学年共计1</w:t>
      </w:r>
      <w:r>
        <w:rPr>
          <w:rFonts w:hint="eastAsia" w:ascii="宋体" w:hAnsi="宋体" w:eastAsia="宋体" w:cs="宋体"/>
          <w:b w:val="0"/>
          <w:sz w:val="28"/>
          <w:szCs w:val="28"/>
          <w:highlight w:val="none"/>
          <w:lang w:val="en-US" w:eastAsia="zh-CN"/>
        </w:rPr>
        <w:t>30</w:t>
      </w:r>
      <w:r>
        <w:rPr>
          <w:rFonts w:hint="eastAsia" w:ascii="宋体" w:hAnsi="宋体" w:eastAsia="宋体" w:cs="宋体"/>
          <w:b w:val="0"/>
          <w:sz w:val="28"/>
          <w:szCs w:val="28"/>
          <w:highlight w:val="none"/>
        </w:rPr>
        <w:t>课时。</w:t>
      </w:r>
    </w:p>
    <w:p w14:paraId="2CA926DE">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u w:val="single"/>
        </w:rPr>
      </w:pPr>
      <w:r>
        <w:rPr>
          <w:rFonts w:hint="eastAsia" w:ascii="宋体" w:hAnsi="宋体" w:cs="宋体"/>
          <w:b/>
          <w:bCs/>
          <w:color w:val="auto"/>
          <w:sz w:val="28"/>
          <w:szCs w:val="28"/>
          <w:highlight w:val="none"/>
          <w:lang w:val="en-US" w:eastAsia="zh-CN"/>
        </w:rPr>
        <w:t>五</w:t>
      </w:r>
      <w:r>
        <w:rPr>
          <w:rFonts w:hint="eastAsia" w:ascii="宋体" w:hAnsi="宋体" w:eastAsia="宋体" w:cs="宋体"/>
          <w:b/>
          <w:bCs/>
          <w:color w:val="auto"/>
          <w:sz w:val="28"/>
          <w:szCs w:val="28"/>
          <w:highlight w:val="none"/>
        </w:rPr>
        <w:t>、服务地点：</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指定的教育活动场所内。</w:t>
      </w:r>
    </w:p>
    <w:p w14:paraId="42B56FD4">
      <w:pPr>
        <w:pageBreakBefore w:val="0"/>
        <w:kinsoku/>
        <w:wordWrap w:val="0"/>
        <w:overflowPunct/>
        <w:topLinePunct w:val="0"/>
        <w:bidi w:val="0"/>
        <w:snapToGrid/>
        <w:spacing w:after="60" w:line="360" w:lineRule="auto"/>
        <w:ind w:left="1762" w:hanging="2063" w:hangingChars="734"/>
        <w:textAlignment w:val="auto"/>
        <w:rPr>
          <w:rFonts w:hint="eastAsia" w:ascii="宋体" w:hAnsi="宋体" w:eastAsia="宋体" w:cs="宋体"/>
          <w:color w:val="auto"/>
          <w:sz w:val="28"/>
          <w:szCs w:val="28"/>
          <w:highlight w:val="none"/>
        </w:rPr>
      </w:pPr>
      <w:r>
        <w:rPr>
          <w:rFonts w:hint="eastAsia" w:ascii="宋体" w:hAnsi="宋体" w:cs="宋体"/>
          <w:b/>
          <w:bCs/>
          <w:color w:val="auto"/>
          <w:sz w:val="28"/>
          <w:szCs w:val="28"/>
          <w:highlight w:val="none"/>
          <w:lang w:val="en-US" w:eastAsia="zh-CN"/>
        </w:rPr>
        <w:t>六</w:t>
      </w:r>
      <w:r>
        <w:rPr>
          <w:rFonts w:hint="eastAsia" w:ascii="宋体" w:hAnsi="宋体" w:eastAsia="宋体" w:cs="宋体"/>
          <w:b/>
          <w:bCs/>
          <w:color w:val="auto"/>
          <w:sz w:val="28"/>
          <w:szCs w:val="28"/>
          <w:highlight w:val="none"/>
        </w:rPr>
        <w:t>、合同履行期</w:t>
      </w:r>
      <w:r>
        <w:rPr>
          <w:rFonts w:hint="eastAsia" w:ascii="宋体" w:hAnsi="宋体" w:cs="宋体"/>
          <w:b/>
          <w:bCs/>
          <w:color w:val="auto"/>
          <w:sz w:val="28"/>
          <w:szCs w:val="28"/>
          <w:highlight w:val="none"/>
          <w:lang w:val="en-US" w:eastAsia="zh-CN"/>
        </w:rPr>
        <w:t>限</w:t>
      </w:r>
      <w:r>
        <w:rPr>
          <w:rFonts w:hint="eastAsia" w:ascii="宋体" w:hAnsi="宋体" w:eastAsia="宋体" w:cs="宋体"/>
          <w:b/>
          <w:bCs/>
          <w:color w:val="auto"/>
          <w:sz w:val="28"/>
          <w:szCs w:val="28"/>
          <w:highlight w:val="none"/>
        </w:rPr>
        <w:t>：</w:t>
      </w:r>
      <w:r>
        <w:rPr>
          <w:rFonts w:hint="eastAsia" w:ascii="宋体" w:hAnsi="宋体" w:cs="宋体"/>
          <w:color w:val="auto"/>
          <w:sz w:val="28"/>
          <w:szCs w:val="28"/>
          <w:highlight w:val="none"/>
        </w:rPr>
        <w:t>自</w:t>
      </w:r>
      <w:r>
        <w:rPr>
          <w:rFonts w:hint="eastAsia" w:ascii="宋体" w:hAnsi="宋体" w:cs="宋体"/>
          <w:color w:val="auto"/>
          <w:sz w:val="28"/>
          <w:szCs w:val="28"/>
          <w:highlight w:val="none"/>
          <w:lang w:eastAsia="zh-CN"/>
        </w:rPr>
        <w:t>合同签订之日</w:t>
      </w:r>
      <w:r>
        <w:rPr>
          <w:rFonts w:hint="eastAsia" w:ascii="宋体" w:hAnsi="宋体" w:cs="宋体"/>
          <w:color w:val="auto"/>
          <w:sz w:val="28"/>
          <w:szCs w:val="28"/>
          <w:highlight w:val="none"/>
        </w:rPr>
        <w:t>起至202</w:t>
      </w:r>
      <w:r>
        <w:rPr>
          <w:rFonts w:hint="eastAsia" w:ascii="宋体" w:hAnsi="宋体" w:cs="宋体"/>
          <w:color w:val="auto"/>
          <w:sz w:val="28"/>
          <w:szCs w:val="28"/>
          <w:highlight w:val="none"/>
          <w:lang w:val="en-US" w:eastAsia="zh-CN"/>
        </w:rPr>
        <w:t>7</w:t>
      </w:r>
      <w:r>
        <w:rPr>
          <w:rFonts w:hint="eastAsia" w:ascii="宋体" w:hAnsi="宋体" w:cs="宋体"/>
          <w:color w:val="auto"/>
          <w:sz w:val="28"/>
          <w:szCs w:val="28"/>
          <w:highlight w:val="none"/>
        </w:rPr>
        <w:t>年07月31日止</w:t>
      </w:r>
      <w:r>
        <w:rPr>
          <w:rFonts w:hint="eastAsia" w:ascii="宋体" w:hAnsi="宋体" w:eastAsia="宋体" w:cs="宋体"/>
          <w:color w:val="auto"/>
          <w:sz w:val="28"/>
          <w:szCs w:val="28"/>
          <w:highlight w:val="none"/>
        </w:rPr>
        <w:t>。</w:t>
      </w:r>
    </w:p>
    <w:p w14:paraId="7C80E4F7">
      <w:pPr>
        <w:pageBreakBefore w:val="0"/>
        <w:kinsoku/>
        <w:wordWrap w:val="0"/>
        <w:overflowPunct/>
        <w:topLinePunct w:val="0"/>
        <w:bidi w:val="0"/>
        <w:snapToGrid/>
        <w:spacing w:after="60" w:line="360" w:lineRule="auto"/>
        <w:textAlignment w:val="auto"/>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七</w:t>
      </w:r>
      <w:r>
        <w:rPr>
          <w:rFonts w:hint="eastAsia" w:ascii="宋体" w:hAnsi="宋体" w:eastAsia="宋体" w:cs="宋体"/>
          <w:b/>
          <w:bCs/>
          <w:color w:val="auto"/>
          <w:sz w:val="28"/>
          <w:szCs w:val="28"/>
          <w:highlight w:val="none"/>
        </w:rPr>
        <w:t>、合作要求：</w:t>
      </w:r>
    </w:p>
    <w:p w14:paraId="4DF0D95B">
      <w:pPr>
        <w:pageBreakBefore w:val="0"/>
        <w:kinsoku/>
        <w:wordWrap w:val="0"/>
        <w:overflowPunct/>
        <w:topLinePunct w:val="0"/>
        <w:bidi w:val="0"/>
        <w:snapToGrid/>
        <w:spacing w:after="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采购人</w:t>
      </w:r>
      <w:r>
        <w:rPr>
          <w:rFonts w:hint="eastAsia" w:ascii="宋体" w:hAnsi="宋体" w:eastAsia="宋体" w:cs="宋体"/>
          <w:color w:val="auto"/>
          <w:sz w:val="28"/>
          <w:szCs w:val="28"/>
          <w:highlight w:val="none"/>
        </w:rPr>
        <w:t>按</w:t>
      </w:r>
      <w:r>
        <w:rPr>
          <w:rFonts w:hint="eastAsia" w:ascii="宋体" w:hAnsi="宋体" w:cs="宋体"/>
          <w:color w:val="auto"/>
          <w:sz w:val="28"/>
          <w:szCs w:val="28"/>
          <w:highlight w:val="none"/>
          <w:lang w:val="en-US" w:eastAsia="zh-CN"/>
        </w:rPr>
        <w:t>在校学生</w:t>
      </w:r>
      <w:r>
        <w:rPr>
          <w:rFonts w:hint="eastAsia" w:ascii="宋体" w:hAnsi="宋体" w:eastAsia="宋体" w:cs="宋体"/>
          <w:color w:val="auto"/>
          <w:sz w:val="28"/>
          <w:szCs w:val="28"/>
          <w:highlight w:val="none"/>
        </w:rPr>
        <w:t>情况，以</w:t>
      </w:r>
      <w:r>
        <w:rPr>
          <w:rFonts w:hint="eastAsia" w:ascii="宋体" w:hAnsi="宋体" w:cs="宋体"/>
          <w:color w:val="auto"/>
          <w:sz w:val="28"/>
          <w:szCs w:val="28"/>
          <w:highlight w:val="none"/>
          <w:lang w:val="en-US" w:eastAsia="zh-CN"/>
        </w:rPr>
        <w:t>项目</w:t>
      </w:r>
      <w:r>
        <w:rPr>
          <w:rFonts w:hint="eastAsia" w:ascii="宋体" w:hAnsi="宋体" w:eastAsia="宋体" w:cs="宋体"/>
          <w:color w:val="auto"/>
          <w:sz w:val="28"/>
          <w:szCs w:val="28"/>
          <w:highlight w:val="none"/>
        </w:rPr>
        <w:t>为单位实施合作</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具体依据项目课时明细</w:t>
      </w:r>
      <w:r>
        <w:rPr>
          <w:rFonts w:hint="eastAsia" w:ascii="宋体" w:hAnsi="宋体" w:eastAsia="宋体" w:cs="宋体"/>
          <w:color w:val="auto"/>
          <w:sz w:val="28"/>
          <w:szCs w:val="28"/>
          <w:highlight w:val="none"/>
        </w:rPr>
        <w:t>。</w:t>
      </w:r>
    </w:p>
    <w:p w14:paraId="7413B4C8">
      <w:pPr>
        <w:pStyle w:val="45"/>
        <w:ind w:left="0" w:leftChars="0" w:firstLine="0" w:firstLineChars="0"/>
        <w:jc w:val="left"/>
        <w:rPr>
          <w:rFonts w:hint="eastAsia" w:ascii="宋体" w:hAnsi="宋体" w:cs="宋体"/>
          <w:b w:val="0"/>
          <w:bCs/>
          <w:color w:val="auto"/>
          <w:sz w:val="22"/>
          <w:szCs w:val="18"/>
          <w:highlight w:val="none"/>
          <w:lang w:val="en-US" w:eastAsia="zh-CN"/>
        </w:rPr>
      </w:pPr>
    </w:p>
    <w:p w14:paraId="4E1F8C2D">
      <w:pPr>
        <w:pStyle w:val="45"/>
        <w:ind w:left="0" w:leftChars="0" w:firstLine="0" w:firstLineChars="0"/>
        <w:jc w:val="left"/>
        <w:rPr>
          <w:rFonts w:hint="default" w:ascii="宋体" w:hAnsi="宋体" w:cs="宋体"/>
          <w:b w:val="0"/>
          <w:bCs/>
          <w:color w:val="auto"/>
          <w:sz w:val="22"/>
          <w:szCs w:val="18"/>
          <w:highlight w:val="none"/>
          <w:lang w:val="en-US" w:eastAsia="zh-CN"/>
        </w:rPr>
      </w:pPr>
    </w:p>
    <w:p w14:paraId="0F20EF42">
      <w:pPr>
        <w:pStyle w:val="45"/>
        <w:ind w:left="0" w:leftChars="0" w:firstLine="0" w:firstLineChars="0"/>
        <w:jc w:val="left"/>
        <w:rPr>
          <w:rFonts w:hint="default" w:ascii="宋体" w:hAnsi="宋体" w:cs="宋体"/>
          <w:b w:val="0"/>
          <w:bCs/>
          <w:color w:val="auto"/>
          <w:sz w:val="22"/>
          <w:szCs w:val="18"/>
          <w:highlight w:val="none"/>
          <w:lang w:val="en-US" w:eastAsia="zh-CN"/>
        </w:rPr>
      </w:pPr>
    </w:p>
    <w:p w14:paraId="6B4C4A99">
      <w:pPr>
        <w:pStyle w:val="45"/>
        <w:ind w:left="0" w:leftChars="0" w:firstLine="0" w:firstLineChars="0"/>
        <w:jc w:val="left"/>
        <w:rPr>
          <w:rFonts w:hint="default" w:ascii="宋体" w:hAnsi="宋体" w:cs="宋体"/>
          <w:b w:val="0"/>
          <w:bCs/>
          <w:color w:val="auto"/>
          <w:sz w:val="22"/>
          <w:szCs w:val="18"/>
          <w:highlight w:val="none"/>
          <w:lang w:val="en-US" w:eastAsia="zh-CN"/>
        </w:rPr>
      </w:pPr>
    </w:p>
    <w:p w14:paraId="56F6937A">
      <w:pPr>
        <w:pStyle w:val="45"/>
        <w:ind w:left="0" w:leftChars="0" w:firstLine="0" w:firstLineChars="0"/>
        <w:jc w:val="left"/>
        <w:rPr>
          <w:rFonts w:hint="default" w:ascii="宋体" w:hAnsi="宋体" w:cs="宋体"/>
          <w:b w:val="0"/>
          <w:bCs/>
          <w:color w:val="auto"/>
          <w:sz w:val="22"/>
          <w:szCs w:val="18"/>
          <w:highlight w:val="none"/>
          <w:lang w:val="en-US" w:eastAsia="zh-CN"/>
        </w:rPr>
      </w:pPr>
    </w:p>
    <w:p w14:paraId="20A8B2B0">
      <w:pPr>
        <w:pStyle w:val="45"/>
        <w:ind w:left="0" w:leftChars="0" w:firstLine="0" w:firstLineChars="0"/>
        <w:jc w:val="left"/>
        <w:rPr>
          <w:rFonts w:hint="default" w:ascii="宋体" w:hAnsi="宋体" w:cs="宋体"/>
          <w:b w:val="0"/>
          <w:bCs/>
          <w:color w:val="auto"/>
          <w:sz w:val="22"/>
          <w:szCs w:val="18"/>
          <w:highlight w:val="none"/>
          <w:lang w:val="en-US" w:eastAsia="zh-CN"/>
        </w:rPr>
      </w:pPr>
    </w:p>
    <w:p w14:paraId="66076E0D">
      <w:pPr>
        <w:pStyle w:val="45"/>
        <w:ind w:left="0" w:leftChars="0" w:firstLine="0" w:firstLineChars="0"/>
        <w:jc w:val="left"/>
        <w:rPr>
          <w:rFonts w:hint="default" w:ascii="宋体" w:hAnsi="宋体" w:cs="宋体"/>
          <w:b w:val="0"/>
          <w:bCs/>
          <w:color w:val="auto"/>
          <w:sz w:val="22"/>
          <w:szCs w:val="18"/>
          <w:highlight w:val="none"/>
          <w:lang w:val="en-US" w:eastAsia="zh-CN"/>
        </w:rPr>
      </w:pPr>
    </w:p>
    <w:p w14:paraId="0D0CD184">
      <w:pPr>
        <w:pStyle w:val="45"/>
        <w:ind w:left="0" w:leftChars="0" w:firstLine="0" w:firstLineChars="0"/>
        <w:jc w:val="left"/>
        <w:rPr>
          <w:rFonts w:hint="default" w:ascii="宋体" w:hAnsi="宋体" w:cs="宋体"/>
          <w:b w:val="0"/>
          <w:bCs/>
          <w:color w:val="auto"/>
          <w:sz w:val="22"/>
          <w:szCs w:val="18"/>
          <w:highlight w:val="none"/>
          <w:lang w:val="en-US" w:eastAsia="zh-CN"/>
        </w:rPr>
      </w:pPr>
    </w:p>
    <w:p w14:paraId="5BD8E7F7">
      <w:pPr>
        <w:pStyle w:val="45"/>
        <w:ind w:left="0" w:leftChars="0" w:firstLine="0" w:firstLineChars="0"/>
        <w:jc w:val="left"/>
        <w:rPr>
          <w:rFonts w:hint="default" w:ascii="宋体" w:hAnsi="宋体" w:cs="宋体"/>
          <w:b w:val="0"/>
          <w:bCs/>
          <w:color w:val="auto"/>
          <w:sz w:val="22"/>
          <w:szCs w:val="18"/>
          <w:highlight w:val="none"/>
          <w:lang w:val="en-US" w:eastAsia="zh-CN"/>
        </w:rPr>
      </w:pPr>
    </w:p>
    <w:p w14:paraId="1FD11EA6">
      <w:pPr>
        <w:pStyle w:val="45"/>
        <w:ind w:left="0" w:leftChars="0" w:firstLine="0" w:firstLineChars="0"/>
        <w:jc w:val="left"/>
        <w:rPr>
          <w:rFonts w:hint="default" w:ascii="宋体" w:hAnsi="宋体" w:cs="宋体"/>
          <w:b w:val="0"/>
          <w:bCs/>
          <w:color w:val="auto"/>
          <w:sz w:val="22"/>
          <w:szCs w:val="18"/>
          <w:highlight w:val="none"/>
          <w:lang w:val="en-US" w:eastAsia="zh-CN"/>
        </w:rPr>
      </w:pPr>
    </w:p>
    <w:p w14:paraId="307C922B">
      <w:pPr>
        <w:pStyle w:val="45"/>
        <w:ind w:left="0" w:leftChars="0" w:firstLine="0" w:firstLineChars="0"/>
        <w:jc w:val="left"/>
        <w:rPr>
          <w:rFonts w:hint="default" w:ascii="宋体" w:hAnsi="宋体" w:cs="宋体"/>
          <w:b w:val="0"/>
          <w:bCs/>
          <w:color w:val="auto"/>
          <w:sz w:val="22"/>
          <w:szCs w:val="18"/>
          <w:highlight w:val="none"/>
          <w:lang w:val="en-US" w:eastAsia="zh-CN"/>
        </w:rPr>
      </w:pPr>
    </w:p>
    <w:p w14:paraId="17C56273">
      <w:pPr>
        <w:pStyle w:val="45"/>
        <w:ind w:left="0" w:leftChars="0" w:firstLine="0" w:firstLineChars="0"/>
        <w:jc w:val="left"/>
        <w:rPr>
          <w:rFonts w:hint="default" w:ascii="宋体" w:hAnsi="宋体" w:cs="宋体"/>
          <w:b w:val="0"/>
          <w:bCs/>
          <w:color w:val="auto"/>
          <w:sz w:val="22"/>
          <w:szCs w:val="18"/>
          <w:highlight w:val="none"/>
          <w:lang w:val="en-US" w:eastAsia="zh-CN"/>
        </w:rPr>
      </w:pPr>
    </w:p>
    <w:p w14:paraId="4E122F68">
      <w:pPr>
        <w:pStyle w:val="45"/>
        <w:ind w:left="0" w:leftChars="0" w:firstLine="0" w:firstLineChars="0"/>
        <w:jc w:val="left"/>
        <w:rPr>
          <w:rFonts w:hint="default" w:ascii="宋体" w:hAnsi="宋体" w:cs="宋体"/>
          <w:b w:val="0"/>
          <w:bCs/>
          <w:color w:val="auto"/>
          <w:sz w:val="22"/>
          <w:szCs w:val="18"/>
          <w:highlight w:val="none"/>
          <w:lang w:val="en-US" w:eastAsia="zh-CN"/>
        </w:rPr>
      </w:pPr>
    </w:p>
    <w:p w14:paraId="452C7F49">
      <w:pPr>
        <w:pStyle w:val="45"/>
        <w:ind w:left="0" w:leftChars="0" w:firstLine="0" w:firstLineChars="0"/>
        <w:jc w:val="left"/>
        <w:rPr>
          <w:rFonts w:hint="default" w:ascii="宋体" w:hAnsi="宋体" w:cs="宋体"/>
          <w:b w:val="0"/>
          <w:bCs/>
          <w:color w:val="auto"/>
          <w:sz w:val="22"/>
          <w:szCs w:val="18"/>
          <w:highlight w:val="none"/>
          <w:lang w:val="en-US" w:eastAsia="zh-CN"/>
        </w:rPr>
      </w:pPr>
    </w:p>
    <w:p w14:paraId="20A2319C">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结算说明：</w:t>
      </w:r>
    </w:p>
    <w:p w14:paraId="00AAB65C">
      <w:pPr>
        <w:pageBreakBefore w:val="0"/>
        <w:kinsoku/>
        <w:wordWrap w:val="0"/>
        <w:overflowPunct/>
        <w:topLinePunct w:val="0"/>
        <w:bidi w:val="0"/>
        <w:snapToGrid/>
        <w:spacing w:after="60" w:line="360" w:lineRule="auto"/>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1</w:t>
      </w:r>
      <w:r>
        <w:rPr>
          <w:rFonts w:hint="eastAsia" w:ascii="宋体" w:hAnsi="宋体" w:eastAsia="宋体" w:cs="宋体"/>
          <w:b/>
          <w:bCs w:val="0"/>
          <w:color w:val="auto"/>
          <w:sz w:val="28"/>
          <w:szCs w:val="28"/>
          <w:highlight w:val="none"/>
        </w:rPr>
        <w:t>最终结算培训费按学期实际活动次数结算。</w:t>
      </w:r>
    </w:p>
    <w:p w14:paraId="69060AF3">
      <w:pPr>
        <w:pageBreakBefore w:val="0"/>
        <w:kinsoku/>
        <w:wordWrap w:val="0"/>
        <w:overflowPunct/>
        <w:topLinePunct w:val="0"/>
        <w:bidi w:val="0"/>
        <w:snapToGrid/>
        <w:spacing w:after="60"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bCs w:val="0"/>
          <w:color w:val="auto"/>
          <w:sz w:val="28"/>
          <w:szCs w:val="28"/>
          <w:highlight w:val="none"/>
          <w:lang w:val="en-US" w:eastAsia="zh-CN"/>
        </w:rPr>
        <w:t>2</w:t>
      </w:r>
      <w:r>
        <w:rPr>
          <w:rFonts w:hint="eastAsia" w:ascii="宋体" w:hAnsi="宋体" w:eastAsia="宋体" w:cs="宋体"/>
          <w:b/>
          <w:bCs w:val="0"/>
          <w:color w:val="auto"/>
          <w:sz w:val="28"/>
          <w:szCs w:val="28"/>
          <w:highlight w:val="none"/>
        </w:rPr>
        <w:t>项目培训费已经包含劳务费、</w:t>
      </w:r>
      <w:r>
        <w:rPr>
          <w:rFonts w:hint="eastAsia" w:ascii="宋体" w:hAnsi="宋体" w:cs="宋体"/>
          <w:b/>
          <w:bCs w:val="0"/>
          <w:color w:val="auto"/>
          <w:sz w:val="28"/>
          <w:szCs w:val="28"/>
          <w:highlight w:val="none"/>
          <w:lang w:val="en-US" w:eastAsia="zh-CN"/>
        </w:rPr>
        <w:t>交通</w:t>
      </w:r>
      <w:r>
        <w:rPr>
          <w:rFonts w:hint="eastAsia" w:ascii="宋体" w:hAnsi="宋体" w:eastAsia="宋体" w:cs="宋体"/>
          <w:b/>
          <w:bCs w:val="0"/>
          <w:color w:val="auto"/>
          <w:sz w:val="28"/>
          <w:szCs w:val="28"/>
          <w:highlight w:val="none"/>
        </w:rPr>
        <w:t>费</w:t>
      </w:r>
      <w:r>
        <w:rPr>
          <w:rFonts w:hint="eastAsia" w:ascii="宋体" w:hAnsi="宋体" w:cs="宋体"/>
          <w:b/>
          <w:bCs w:val="0"/>
          <w:color w:val="auto"/>
          <w:sz w:val="28"/>
          <w:szCs w:val="28"/>
          <w:highlight w:val="none"/>
          <w:lang w:eastAsia="zh-CN"/>
        </w:rPr>
        <w:t>、</w:t>
      </w:r>
      <w:r>
        <w:rPr>
          <w:rFonts w:hint="eastAsia" w:ascii="宋体" w:hAnsi="宋体" w:cs="宋体"/>
          <w:b/>
          <w:bCs w:val="0"/>
          <w:color w:val="auto"/>
          <w:sz w:val="28"/>
          <w:szCs w:val="28"/>
          <w:highlight w:val="none"/>
          <w:lang w:val="en-US" w:eastAsia="zh-CN"/>
        </w:rPr>
        <w:t>教学所需设施</w:t>
      </w:r>
      <w:r>
        <w:rPr>
          <w:rFonts w:hint="eastAsia" w:ascii="宋体" w:hAnsi="宋体" w:eastAsia="宋体" w:cs="宋体"/>
          <w:b/>
          <w:bCs w:val="0"/>
          <w:color w:val="auto"/>
          <w:sz w:val="28"/>
          <w:szCs w:val="28"/>
          <w:highlight w:val="none"/>
        </w:rPr>
        <w:t>等各项费用，</w:t>
      </w:r>
      <w:r>
        <w:rPr>
          <w:rFonts w:hint="eastAsia" w:ascii="宋体" w:hAnsi="宋体" w:eastAsia="宋体" w:cs="宋体"/>
          <w:b/>
          <w:bCs w:val="0"/>
          <w:color w:val="auto"/>
          <w:sz w:val="28"/>
          <w:szCs w:val="28"/>
          <w:highlight w:val="none"/>
          <w:lang w:val="en-US" w:eastAsia="zh-CN"/>
        </w:rPr>
        <w:t>供应商</w:t>
      </w:r>
      <w:r>
        <w:rPr>
          <w:rFonts w:hint="eastAsia" w:ascii="宋体" w:hAnsi="宋体" w:eastAsia="宋体" w:cs="宋体"/>
          <w:b/>
          <w:bCs w:val="0"/>
          <w:color w:val="auto"/>
          <w:sz w:val="28"/>
          <w:szCs w:val="28"/>
          <w:highlight w:val="none"/>
        </w:rPr>
        <w:t>不得在项目培训费外另行收取其他费用。</w:t>
      </w:r>
    </w:p>
    <w:p w14:paraId="547B271E">
      <w:pPr>
        <w:pageBreakBefore w:val="0"/>
        <w:numPr>
          <w:ilvl w:val="0"/>
          <w:numId w:val="22"/>
        </w:numPr>
        <w:kinsoku/>
        <w:wordWrap w:val="0"/>
        <w:overflowPunct/>
        <w:topLinePunct w:val="0"/>
        <w:bidi w:val="0"/>
        <w:snapToGrid/>
        <w:spacing w:after="60" w:line="360" w:lineRule="auto"/>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rPr>
        <w:t>项目要求</w:t>
      </w:r>
      <w:r>
        <w:rPr>
          <w:rFonts w:hint="eastAsia" w:ascii="宋体" w:hAnsi="宋体" w:eastAsia="宋体" w:cs="宋体"/>
          <w:b/>
          <w:bCs/>
          <w:sz w:val="28"/>
          <w:szCs w:val="28"/>
          <w:highlight w:val="none"/>
          <w:lang w:eastAsia="zh-CN"/>
        </w:rPr>
        <w:t>：</w:t>
      </w:r>
    </w:p>
    <w:p w14:paraId="36EF30BA">
      <w:pPr>
        <w:pageBreakBefore w:val="0"/>
        <w:tabs>
          <w:tab w:val="left" w:pos="1860"/>
        </w:tabs>
        <w:kinsoku/>
        <w:wordWrap w:val="0"/>
        <w:overflowPunct/>
        <w:topLinePunct w:val="0"/>
        <w:bidi w:val="0"/>
        <w:snapToGrid/>
        <w:spacing w:line="360" w:lineRule="auto"/>
        <w:textAlignment w:val="auto"/>
        <w:rPr>
          <w:rFonts w:hint="eastAsia" w:ascii="宋体" w:hAnsi="宋体" w:cs="宋体"/>
          <w:b/>
          <w:bCs/>
          <w:sz w:val="28"/>
          <w:szCs w:val="28"/>
          <w:highlight w:val="none"/>
          <w:lang w:val="en-US" w:eastAsia="zh-CN"/>
        </w:rPr>
      </w:pPr>
      <w:r>
        <w:rPr>
          <w:rFonts w:hint="eastAsia" w:ascii="宋体" w:hAnsi="宋体" w:cs="宋体"/>
          <w:b/>
          <w:bCs w:val="0"/>
          <w:color w:val="auto"/>
          <w:sz w:val="28"/>
          <w:szCs w:val="28"/>
          <w:highlight w:val="none"/>
          <w:lang w:val="en-US" w:eastAsia="zh-CN"/>
        </w:rPr>
        <w:t>3.1</w:t>
      </w:r>
      <w:r>
        <w:rPr>
          <w:rFonts w:hint="eastAsia" w:ascii="宋体" w:hAnsi="宋体" w:cs="宋体"/>
          <w:b/>
          <w:bCs/>
          <w:sz w:val="28"/>
          <w:szCs w:val="28"/>
          <w:highlight w:val="none"/>
          <w:lang w:val="en-US" w:eastAsia="zh-CN"/>
        </w:rPr>
        <w:t>教师选用标准：</w:t>
      </w:r>
    </w:p>
    <w:p w14:paraId="78847D2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color w:val="000000"/>
          <w:kern w:val="0"/>
          <w:sz w:val="28"/>
          <w:szCs w:val="28"/>
          <w:highlight w:val="none"/>
          <w:lang w:bidi="ar"/>
        </w:rPr>
      </w:pPr>
      <w:r>
        <w:rPr>
          <w:rFonts w:hint="eastAsia" w:ascii="宋体" w:hAnsi="宋体" w:eastAsia="宋体" w:cs="宋体"/>
          <w:b w:val="0"/>
          <w:bCs/>
          <w:color w:val="000000"/>
          <w:kern w:val="0"/>
          <w:sz w:val="28"/>
          <w:szCs w:val="28"/>
          <w:highlight w:val="none"/>
          <w:lang w:bidi="ar"/>
        </w:rPr>
        <w:t>教师选用有3年以上代课教学经验（提供承诺），持有教师资格证或技术等级证书（如舞蹈、音乐、教练员、演奏员、指挥等）,持有无犯罪证明（提供承诺并在中标后向采购人提供），无不良嗜好，专业能力强，组织教学能力强，教学经验丰富且品学兼优，安全意识强。</w:t>
      </w:r>
    </w:p>
    <w:p w14:paraId="3F729314">
      <w:pPr>
        <w:pageBreakBefore w:val="0"/>
        <w:tabs>
          <w:tab w:val="left" w:pos="1860"/>
        </w:tabs>
        <w:kinsoku/>
        <w:wordWrap w:val="0"/>
        <w:overflowPunct/>
        <w:topLinePunct w:val="0"/>
        <w:bidi w:val="0"/>
        <w:snapToGrid/>
        <w:spacing w:line="360" w:lineRule="auto"/>
        <w:textAlignment w:val="auto"/>
        <w:rPr>
          <w:rFonts w:hint="eastAsia" w:ascii="宋体" w:hAnsi="宋体" w:cs="宋体"/>
          <w:b/>
          <w:bCs w:val="0"/>
          <w:color w:val="auto"/>
          <w:sz w:val="28"/>
          <w:szCs w:val="28"/>
          <w:highlight w:val="none"/>
          <w:lang w:val="en-US" w:eastAsia="zh-CN"/>
        </w:rPr>
      </w:pPr>
      <w:r>
        <w:rPr>
          <w:rFonts w:hint="eastAsia" w:ascii="宋体" w:hAnsi="宋体" w:cs="宋体"/>
          <w:b/>
          <w:bCs w:val="0"/>
          <w:color w:val="auto"/>
          <w:sz w:val="28"/>
          <w:szCs w:val="28"/>
          <w:highlight w:val="none"/>
          <w:lang w:val="en-US" w:eastAsia="zh-CN"/>
        </w:rPr>
        <w:t>3.2供应商提供项目合作服务应当达到以下标准：</w:t>
      </w:r>
    </w:p>
    <w:p w14:paraId="29BD164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（1）对任课教师加强师德和教育教学管理，优先任用有教师资格证的教师,不随意更换教师，保证教师队伍稳定性。</w:t>
      </w:r>
    </w:p>
    <w:p w14:paraId="5BE8901E">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（2）确保教师上课期间不离开岗位，看护好每一位学生，若学生发生意外，第一时间送医院救治，及时汇报领导</w:t>
      </w:r>
      <w:r>
        <w:rPr>
          <w:rFonts w:hint="eastAsia" w:ascii="宋体" w:hAnsi="宋体" w:cs="宋体"/>
          <w:sz w:val="28"/>
          <w:szCs w:val="28"/>
          <w:highlight w:val="none"/>
          <w:lang w:eastAsia="zh-CN"/>
        </w:rPr>
        <w:t>，</w:t>
      </w:r>
      <w:r>
        <w:rPr>
          <w:rFonts w:hint="eastAsia" w:ascii="宋体" w:hAnsi="宋体" w:eastAsia="宋体" w:cs="宋体"/>
          <w:sz w:val="28"/>
          <w:szCs w:val="28"/>
          <w:highlight w:val="none"/>
        </w:rPr>
        <w:t>若因工作失职，学生发生伤害事故，一切后果由</w:t>
      </w:r>
      <w:r>
        <w:rPr>
          <w:rFonts w:hint="eastAsia" w:ascii="宋体" w:hAnsi="宋体" w:eastAsia="宋体" w:cs="宋体"/>
          <w:sz w:val="28"/>
          <w:szCs w:val="28"/>
          <w:highlight w:val="none"/>
          <w:lang w:val="en-US" w:eastAsia="zh-CN"/>
        </w:rPr>
        <w:t>供应商</w:t>
      </w:r>
      <w:r>
        <w:rPr>
          <w:rFonts w:hint="eastAsia" w:ascii="宋体" w:hAnsi="宋体" w:eastAsia="宋体" w:cs="宋体"/>
          <w:sz w:val="28"/>
          <w:szCs w:val="28"/>
          <w:highlight w:val="none"/>
        </w:rPr>
        <w:t>承担。</w:t>
      </w:r>
    </w:p>
    <w:p w14:paraId="7516AC7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（3）确保严格按照统一规定时间上课，任课教师开课前十分钟到岗，提前做好教学准备。不私自调课、停课、找人代课。如确有需要，提前向</w:t>
      </w:r>
      <w:r>
        <w:rPr>
          <w:rFonts w:hint="eastAsia" w:ascii="宋体" w:hAnsi="宋体" w:cs="宋体"/>
          <w:sz w:val="28"/>
          <w:szCs w:val="28"/>
          <w:highlight w:val="none"/>
          <w:lang w:val="en-US" w:eastAsia="zh-CN"/>
        </w:rPr>
        <w:t>学校</w:t>
      </w:r>
      <w:r>
        <w:rPr>
          <w:rFonts w:hint="eastAsia" w:ascii="宋体" w:hAnsi="宋体" w:eastAsia="宋体" w:cs="宋体"/>
          <w:sz w:val="28"/>
          <w:szCs w:val="28"/>
          <w:highlight w:val="none"/>
        </w:rPr>
        <w:t>处申报登记。</w:t>
      </w:r>
    </w:p>
    <w:p w14:paraId="52317B9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（4）确保教案提前一周准备，没有教案不得进行教学。按时上交教学计划和学期工作总结。</w:t>
      </w:r>
    </w:p>
    <w:p w14:paraId="462D6535">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（5）做好学生考勤、学生档案工作，每次课前对学生进行点名，未到学生要知明原因，有记录，并与家长取得联系。</w:t>
      </w:r>
    </w:p>
    <w:p w14:paraId="6243D6A6">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（6）尊重爱护学生，不体罚与变相体罚，及时与家长汇报学生学习情况。对出现的投诉、信访经核查属实后，视情节及影响程度扣除课时费比例、直至解除合同。</w:t>
      </w:r>
    </w:p>
    <w:p w14:paraId="2E1EDEE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（7）确保每个学期末进行成果汇报。</w:t>
      </w:r>
    </w:p>
    <w:p w14:paraId="60B1C724">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（8）要保证教育教学质量。</w:t>
      </w:r>
    </w:p>
    <w:p w14:paraId="7EAE661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（9）确保任课教师不私下收取学费，不私自给学生订购服装、书籍、学具、乐器等。</w:t>
      </w:r>
    </w:p>
    <w:p w14:paraId="4C5CF10D">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（10）要积极参与学生社团建设，不私自带学生外出比赛，所有比赛、外出活动需上报审批并提前上交活动方案及安全预案。</w:t>
      </w:r>
    </w:p>
    <w:p w14:paraId="7F1B5C0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（11）各项目教师有创编和排练节目的义务，任课教师参加各级演出比赛并力争取得好成绩。</w:t>
      </w:r>
    </w:p>
    <w:p w14:paraId="07FA6C5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（12）</w:t>
      </w:r>
      <w:r>
        <w:rPr>
          <w:rFonts w:hint="eastAsia" w:ascii="宋体" w:hAnsi="宋体" w:eastAsia="宋体" w:cs="宋体"/>
          <w:sz w:val="28"/>
          <w:szCs w:val="28"/>
          <w:highlight w:val="none"/>
          <w:lang w:eastAsia="zh-CN"/>
        </w:rPr>
        <w:t>供应商</w:t>
      </w:r>
      <w:r>
        <w:rPr>
          <w:rFonts w:hint="eastAsia" w:ascii="宋体" w:hAnsi="宋体" w:eastAsia="宋体" w:cs="宋体"/>
          <w:sz w:val="28"/>
          <w:szCs w:val="28"/>
          <w:highlight w:val="none"/>
        </w:rPr>
        <w:t>要监督任课教师保持教室干净整洁，爱护设备设施，发现问题及时报修。</w:t>
      </w:r>
    </w:p>
    <w:p w14:paraId="17EF9AB1">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eastAsia="zh-CN"/>
        </w:rPr>
        <w:t>（</w:t>
      </w:r>
      <w:r>
        <w:rPr>
          <w:rFonts w:hint="eastAsia" w:ascii="宋体" w:hAnsi="宋体" w:cs="宋体"/>
          <w:sz w:val="28"/>
          <w:szCs w:val="28"/>
          <w:highlight w:val="none"/>
          <w:lang w:val="en-US" w:eastAsia="zh-CN"/>
        </w:rPr>
        <w:t>13</w:t>
      </w:r>
      <w:r>
        <w:rPr>
          <w:rFonts w:hint="eastAsia" w:ascii="宋体" w:hAnsi="宋体" w:cs="宋体"/>
          <w:sz w:val="28"/>
          <w:szCs w:val="28"/>
          <w:highlight w:val="none"/>
          <w:lang w:eastAsia="zh-CN"/>
        </w:rPr>
        <w:t>）</w:t>
      </w:r>
      <w:r>
        <w:rPr>
          <w:rFonts w:hint="eastAsia" w:ascii="宋体" w:hAnsi="宋体" w:cs="宋体"/>
          <w:sz w:val="28"/>
          <w:szCs w:val="28"/>
          <w:highlight w:val="none"/>
          <w:lang w:val="en-US" w:eastAsia="zh-CN"/>
        </w:rPr>
        <w:t>每次活动结束后须清点器材、关闭电源、锁好门窗，确保安全无隐患；同时填写活动记录表，如实反映教学实施情况、学生参与度及课堂反馈，当日提交至学校管理部门备案。</w:t>
      </w:r>
    </w:p>
    <w:p w14:paraId="2F7A8E09">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（14）严格遵守采购方各项校园管理规定，配合学校完成各项检查、评估工作，按要求参与相关培训、会议，及时落实学校提出的整改要求。</w:t>
      </w:r>
    </w:p>
    <w:p w14:paraId="6856CC7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（15）投保相关责任险，提前为参与服务的所有授课教师购买人身意外伤害保险，防范教学活动中的安全风险。</w:t>
      </w:r>
    </w:p>
    <w:p w14:paraId="626C408F">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（16）若因供应商服务不符合本项目要求，给采购方造成不良影响或经济损失的，供应商需承担全部赔偿责任。</w:t>
      </w:r>
    </w:p>
    <w:p w14:paraId="7A40C884">
      <w:pPr>
        <w:pageBreakBefore w:val="0"/>
        <w:numPr>
          <w:ilvl w:val="0"/>
          <w:numId w:val="22"/>
        </w:numPr>
        <w:kinsoku/>
        <w:wordWrap w:val="0"/>
        <w:overflowPunct/>
        <w:topLinePunct w:val="0"/>
        <w:bidi w:val="0"/>
        <w:snapToGrid/>
        <w:spacing w:after="60" w:line="360" w:lineRule="auto"/>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应急预案</w:t>
      </w:r>
    </w:p>
    <w:p w14:paraId="39CA932C">
      <w:pPr>
        <w:keepNext w:val="0"/>
        <w:keepLines w:val="0"/>
        <w:pageBreakBefore w:val="0"/>
        <w:widowControl w:val="0"/>
        <w:tabs>
          <w:tab w:val="left" w:pos="1860"/>
        </w:tabs>
        <w:kinsoku/>
        <w:wordWrap w:val="0"/>
        <w:overflowPunct/>
        <w:topLinePunct w:val="0"/>
        <w:autoSpaceDE/>
        <w:autoSpaceDN/>
        <w:bidi w:val="0"/>
        <w:adjustRightInd/>
        <w:snapToGrid/>
        <w:spacing w:line="360" w:lineRule="auto"/>
        <w:ind w:firstLine="560" w:firstLineChars="200"/>
        <w:textAlignment w:val="auto"/>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供应商需针对社团活动开展过程中可能发生的各类突发事件，包括但不限于学生意外伤害、突发疾病、恶劣天气停课调整、校园突发安全事件等，提前制定完备可行的专项应急预案，预案内容需包含应急处置流程、责任分工、联络对接机制、后续善后安排等核心内容，并将预案提前报送学校备案；在活动开展期间，需组织所有参与服务的授课人员开展应急演练，确保相关人员熟悉处置流程，能够在突发事件发生时第一时间启动预案，配合校方开展应急处置工作，最大程度降低事件造成的影响和损失。若遇突发情况需调整活动安排，供应商需第一时间与校方对接确认，及时通知所有参与学生及家长，保障活动秩序稳定。</w:t>
      </w:r>
    </w:p>
    <w:p w14:paraId="3AC90E6B">
      <w:pPr>
        <w:pageBreakBefore w:val="0"/>
        <w:numPr>
          <w:ilvl w:val="0"/>
          <w:numId w:val="22"/>
        </w:numPr>
        <w:kinsoku/>
        <w:wordWrap w:val="0"/>
        <w:overflowPunct/>
        <w:topLinePunct w:val="0"/>
        <w:bidi w:val="0"/>
        <w:snapToGrid/>
        <w:spacing w:after="60" w:line="360" w:lineRule="auto"/>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lang w:val="en-US" w:eastAsia="zh-CN"/>
        </w:rPr>
        <w:t>备注</w:t>
      </w:r>
    </w:p>
    <w:p w14:paraId="20494A13">
      <w:pPr>
        <w:keepNext w:val="0"/>
        <w:keepLines w:val="0"/>
        <w:pageBreakBefore w:val="0"/>
        <w:widowControl w:val="0"/>
        <w:numPr>
          <w:ilvl w:val="0"/>
          <w:numId w:val="0"/>
        </w:numPr>
        <w:tabs>
          <w:tab w:val="left" w:pos="1860"/>
        </w:tabs>
        <w:kinsoku/>
        <w:wordWrap w:val="0"/>
        <w:overflowPunct/>
        <w:topLinePunct w:val="0"/>
        <w:autoSpaceDE/>
        <w:autoSpaceDN/>
        <w:bidi w:val="0"/>
        <w:adjustRightInd/>
        <w:snapToGrid/>
        <w:spacing w:line="360" w:lineRule="auto"/>
        <w:ind w:leftChars="0" w:firstLine="560" w:firstLineChars="200"/>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本次采购项目共 5个包。供应商可以选择本项目中的任何1包或几包进行投标，但每1包中的服务不得拆包。本项目同时采购且同时实施，为保证服务质量，本次采购每一供应商只能中其中1个包，如该供应商在多个分包的综合排序中均为第一，则按照分包号的自然顺序确定成交，并以此类推。</w:t>
      </w:r>
    </w:p>
    <w:p w14:paraId="743A4654">
      <w:pPr>
        <w:rPr>
          <w:highlight w:val="none"/>
        </w:rPr>
      </w:pPr>
    </w:p>
    <w:p w14:paraId="0CCF053D">
      <w:pPr>
        <w:tabs>
          <w:tab w:val="left" w:pos="1014"/>
        </w:tabs>
        <w:bidi w:val="0"/>
        <w:jc w:val="left"/>
        <w:rPr>
          <w:rFonts w:hint="eastAsia" w:ascii="宋体" w:hAnsi="宋体" w:eastAsia="宋体" w:cs="宋体"/>
          <w:sz w:val="28"/>
          <w:szCs w:val="28"/>
          <w:highlight w:val="none"/>
          <w:lang w:val="en-US" w:eastAsia="zh-CN"/>
        </w:rPr>
      </w:pPr>
    </w:p>
    <w:p w14:paraId="4ABD2F6D">
      <w:pPr>
        <w:tabs>
          <w:tab w:val="left" w:pos="1014"/>
        </w:tabs>
        <w:bidi w:val="0"/>
        <w:jc w:val="left"/>
        <w:rPr>
          <w:rFonts w:hint="eastAsia" w:ascii="宋体" w:hAnsi="宋体" w:eastAsia="宋体" w:cs="宋体"/>
          <w:sz w:val="28"/>
          <w:szCs w:val="28"/>
          <w:highlight w:val="none"/>
          <w:lang w:val="en-US" w:eastAsia="zh-CN"/>
        </w:rPr>
      </w:pPr>
    </w:p>
    <w:p w14:paraId="77F1548A">
      <w:pPr>
        <w:tabs>
          <w:tab w:val="left" w:pos="1014"/>
        </w:tabs>
        <w:bidi w:val="0"/>
        <w:jc w:val="left"/>
        <w:rPr>
          <w:rFonts w:hint="eastAsia" w:ascii="宋体" w:hAnsi="宋体" w:eastAsia="宋体" w:cs="宋体"/>
          <w:sz w:val="28"/>
          <w:szCs w:val="28"/>
          <w:highlight w:val="none"/>
          <w:lang w:val="en-US" w:eastAsia="zh-CN"/>
        </w:rPr>
      </w:pPr>
    </w:p>
    <w:p w14:paraId="1BC8B6C3">
      <w:pPr>
        <w:tabs>
          <w:tab w:val="left" w:pos="1014"/>
        </w:tabs>
        <w:bidi w:val="0"/>
        <w:jc w:val="left"/>
        <w:rPr>
          <w:rFonts w:hint="eastAsia" w:ascii="宋体" w:hAnsi="宋体" w:eastAsia="宋体" w:cs="宋体"/>
          <w:sz w:val="28"/>
          <w:szCs w:val="28"/>
          <w:highlight w:val="none"/>
          <w:lang w:val="en-US" w:eastAsia="zh-CN"/>
        </w:rPr>
      </w:pPr>
    </w:p>
    <w:p w14:paraId="1F63D614">
      <w:pPr>
        <w:tabs>
          <w:tab w:val="left" w:pos="1014"/>
        </w:tabs>
        <w:bidi w:val="0"/>
        <w:jc w:val="left"/>
        <w:rPr>
          <w:rFonts w:hint="eastAsia" w:ascii="宋体" w:hAnsi="宋体" w:eastAsia="宋体" w:cs="宋体"/>
          <w:sz w:val="28"/>
          <w:szCs w:val="28"/>
          <w:highlight w:val="none"/>
          <w:lang w:val="en-US" w:eastAsia="zh-CN"/>
        </w:rPr>
      </w:pPr>
    </w:p>
    <w:p w14:paraId="3ED861E2">
      <w:pPr>
        <w:tabs>
          <w:tab w:val="left" w:pos="1014"/>
        </w:tabs>
        <w:bidi w:val="0"/>
        <w:jc w:val="left"/>
        <w:rPr>
          <w:rFonts w:hint="eastAsia" w:ascii="宋体" w:hAnsi="宋体" w:eastAsia="宋体" w:cs="宋体"/>
          <w:sz w:val="28"/>
          <w:szCs w:val="28"/>
          <w:highlight w:val="none"/>
          <w:lang w:val="en-US" w:eastAsia="zh-CN"/>
        </w:rPr>
      </w:pPr>
    </w:p>
    <w:p w14:paraId="3C43E87B">
      <w:pPr>
        <w:tabs>
          <w:tab w:val="left" w:pos="1014"/>
        </w:tabs>
        <w:bidi w:val="0"/>
        <w:jc w:val="left"/>
        <w:rPr>
          <w:rFonts w:hint="eastAsia" w:ascii="宋体" w:hAnsi="宋体" w:eastAsia="宋体" w:cs="宋体"/>
          <w:sz w:val="28"/>
          <w:szCs w:val="28"/>
          <w:highlight w:val="none"/>
          <w:lang w:val="en-US" w:eastAsia="zh-CN"/>
        </w:rPr>
      </w:pPr>
    </w:p>
    <w:p w14:paraId="2E9FF438">
      <w:pPr>
        <w:tabs>
          <w:tab w:val="left" w:pos="1014"/>
        </w:tabs>
        <w:bidi w:val="0"/>
        <w:jc w:val="left"/>
        <w:rPr>
          <w:rFonts w:hint="eastAsia" w:ascii="宋体" w:hAnsi="宋体" w:eastAsia="宋体" w:cs="宋体"/>
          <w:sz w:val="28"/>
          <w:szCs w:val="28"/>
          <w:highlight w:val="none"/>
          <w:lang w:val="en-US" w:eastAsia="zh-CN"/>
        </w:rPr>
      </w:pPr>
    </w:p>
    <w:p w14:paraId="00F23287">
      <w:pPr>
        <w:tabs>
          <w:tab w:val="left" w:pos="1014"/>
        </w:tabs>
        <w:bidi w:val="0"/>
        <w:jc w:val="left"/>
        <w:rPr>
          <w:rFonts w:hint="eastAsia" w:ascii="宋体" w:hAnsi="宋体" w:eastAsia="宋体" w:cs="宋体"/>
          <w:sz w:val="28"/>
          <w:szCs w:val="28"/>
          <w:highlight w:val="none"/>
          <w:lang w:val="en-US" w:eastAsia="zh-CN"/>
        </w:rPr>
      </w:pPr>
    </w:p>
    <w:p w14:paraId="15D70394">
      <w:pPr>
        <w:tabs>
          <w:tab w:val="left" w:pos="1014"/>
        </w:tabs>
        <w:bidi w:val="0"/>
        <w:jc w:val="left"/>
        <w:rPr>
          <w:rFonts w:hint="eastAsia" w:ascii="宋体" w:hAnsi="宋体" w:eastAsia="宋体" w:cs="宋体"/>
          <w:sz w:val="28"/>
          <w:szCs w:val="28"/>
          <w:highlight w:val="none"/>
          <w:lang w:val="en-US" w:eastAsia="zh-CN"/>
        </w:rPr>
      </w:pPr>
    </w:p>
    <w:p w14:paraId="6017961D">
      <w:pPr>
        <w:tabs>
          <w:tab w:val="left" w:pos="1014"/>
        </w:tabs>
        <w:bidi w:val="0"/>
        <w:jc w:val="left"/>
        <w:rPr>
          <w:rFonts w:hint="eastAsia" w:ascii="宋体" w:hAnsi="宋体" w:eastAsia="宋体" w:cs="宋体"/>
          <w:sz w:val="28"/>
          <w:szCs w:val="28"/>
          <w:highlight w:val="none"/>
          <w:lang w:val="en-US" w:eastAsia="zh-CN"/>
        </w:rPr>
      </w:pPr>
    </w:p>
    <w:p w14:paraId="4628E682">
      <w:pPr>
        <w:tabs>
          <w:tab w:val="left" w:pos="1014"/>
        </w:tabs>
        <w:bidi w:val="0"/>
        <w:jc w:val="left"/>
        <w:rPr>
          <w:rFonts w:hint="eastAsia" w:ascii="宋体" w:hAnsi="宋体" w:eastAsia="宋体" w:cs="宋体"/>
          <w:sz w:val="28"/>
          <w:szCs w:val="28"/>
          <w:highlight w:val="none"/>
          <w:lang w:val="en-US" w:eastAsia="zh-CN"/>
        </w:rPr>
      </w:pPr>
    </w:p>
    <w:p w14:paraId="1A0F4F0B">
      <w:pPr>
        <w:tabs>
          <w:tab w:val="left" w:pos="1014"/>
        </w:tabs>
        <w:bidi w:val="0"/>
        <w:jc w:val="left"/>
        <w:rPr>
          <w:rFonts w:hint="eastAsia" w:ascii="宋体" w:hAnsi="宋体" w:eastAsia="宋体" w:cs="宋体"/>
          <w:sz w:val="28"/>
          <w:szCs w:val="28"/>
          <w:highlight w:val="none"/>
          <w:lang w:val="en-US" w:eastAsia="zh-CN"/>
        </w:rPr>
      </w:pPr>
    </w:p>
    <w:p w14:paraId="49CF36FB">
      <w:pPr>
        <w:tabs>
          <w:tab w:val="left" w:pos="1014"/>
        </w:tabs>
        <w:bidi w:val="0"/>
        <w:jc w:val="left"/>
        <w:rPr>
          <w:rFonts w:hint="eastAsia" w:ascii="宋体" w:hAnsi="宋体" w:eastAsia="宋体" w:cs="宋体"/>
          <w:sz w:val="28"/>
          <w:szCs w:val="28"/>
          <w:highlight w:val="none"/>
          <w:lang w:val="en-US" w:eastAsia="zh-CN"/>
        </w:rPr>
      </w:pPr>
    </w:p>
    <w:p w14:paraId="1691F915">
      <w:pPr>
        <w:tabs>
          <w:tab w:val="left" w:pos="1014"/>
        </w:tabs>
        <w:bidi w:val="0"/>
        <w:jc w:val="left"/>
        <w:rPr>
          <w:rFonts w:hint="eastAsia" w:ascii="宋体" w:hAnsi="宋体" w:eastAsia="宋体" w:cs="宋体"/>
          <w:sz w:val="28"/>
          <w:szCs w:val="28"/>
          <w:highlight w:val="none"/>
          <w:lang w:val="en-US" w:eastAsia="zh-CN"/>
        </w:rPr>
      </w:pPr>
    </w:p>
    <w:p w14:paraId="73D8E89A">
      <w:pPr>
        <w:tabs>
          <w:tab w:val="left" w:pos="1014"/>
        </w:tabs>
        <w:bidi w:val="0"/>
        <w:jc w:val="left"/>
        <w:rPr>
          <w:rFonts w:hint="eastAsia" w:ascii="宋体" w:hAnsi="宋体" w:eastAsia="宋体" w:cs="宋体"/>
          <w:sz w:val="28"/>
          <w:szCs w:val="28"/>
          <w:highlight w:val="none"/>
          <w:lang w:val="en-US" w:eastAsia="zh-CN"/>
        </w:rPr>
      </w:pPr>
    </w:p>
    <w:p w14:paraId="7693C673">
      <w:pPr>
        <w:tabs>
          <w:tab w:val="left" w:pos="1014"/>
        </w:tabs>
        <w:bidi w:val="0"/>
        <w:jc w:val="left"/>
        <w:rPr>
          <w:rFonts w:hint="eastAsia" w:ascii="宋体" w:hAnsi="宋体" w:eastAsia="宋体" w:cs="宋体"/>
          <w:sz w:val="28"/>
          <w:szCs w:val="28"/>
          <w:highlight w:val="none"/>
          <w:lang w:val="en-US" w:eastAsia="zh-CN"/>
        </w:rPr>
      </w:pPr>
    </w:p>
    <w:p w14:paraId="502DFC89">
      <w:pPr>
        <w:tabs>
          <w:tab w:val="left" w:pos="1014"/>
        </w:tabs>
        <w:bidi w:val="0"/>
        <w:jc w:val="left"/>
        <w:rPr>
          <w:rFonts w:hint="eastAsia" w:ascii="宋体" w:hAnsi="宋体" w:eastAsia="宋体" w:cs="宋体"/>
          <w:sz w:val="28"/>
          <w:szCs w:val="28"/>
          <w:highlight w:val="none"/>
          <w:lang w:val="en-US" w:eastAsia="zh-CN"/>
        </w:rPr>
      </w:pPr>
    </w:p>
    <w:p w14:paraId="05B71774">
      <w:pPr>
        <w:spacing w:after="0"/>
        <w:rPr>
          <w:rFonts w:hint="eastAsia" w:ascii="宋体" w:hAnsi="宋体" w:eastAsia="宋体" w:cs="宋体"/>
          <w:b w:val="0"/>
          <w:bCs w:val="0"/>
          <w:color w:val="auto"/>
          <w:kern w:val="0"/>
          <w:sz w:val="24"/>
          <w:szCs w:val="24"/>
          <w:highlight w:val="none"/>
          <w:u w:val="none"/>
          <w:lang w:val="en-US" w:eastAsia="zh-CN" w:bidi="ar"/>
        </w:rPr>
      </w:pPr>
    </w:p>
    <w:p w14:paraId="1D540855">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outlineLvl w:val="9"/>
        <w:rPr>
          <w:rFonts w:hint="eastAsia" w:ascii="宋体" w:hAnsi="宋体" w:cs="宋体"/>
          <w:b/>
          <w:color w:val="auto"/>
          <w:sz w:val="24"/>
          <w:highlight w:val="none"/>
        </w:rPr>
      </w:pPr>
    </w:p>
    <w:p w14:paraId="000D3A7C">
      <w:pPr>
        <w:spacing w:after="0" w:line="360" w:lineRule="auto"/>
        <w:jc w:val="center"/>
        <w:outlineLvl w:val="0"/>
        <w:rPr>
          <w:rFonts w:hint="eastAsia" w:ascii="宋体" w:hAnsi="宋体" w:eastAsia="宋体" w:cs="宋体"/>
          <w:b/>
          <w:color w:val="auto"/>
          <w:sz w:val="32"/>
          <w:szCs w:val="32"/>
          <w:highlight w:val="none"/>
        </w:rPr>
      </w:pPr>
      <w:bookmarkStart w:id="827" w:name="_Toc16784"/>
      <w:r>
        <w:rPr>
          <w:rFonts w:hint="eastAsia" w:ascii="宋体" w:hAnsi="宋体" w:eastAsia="宋体" w:cs="宋体"/>
          <w:b/>
          <w:color w:val="auto"/>
          <w:sz w:val="32"/>
          <w:szCs w:val="32"/>
          <w:highlight w:val="none"/>
        </w:rPr>
        <w:t>第六章  拟签订的合同文本</w:t>
      </w:r>
      <w:bookmarkEnd w:id="827"/>
    </w:p>
    <w:p w14:paraId="648ECAE3">
      <w:pPr>
        <w:spacing w:line="360" w:lineRule="auto"/>
        <w:jc w:val="center"/>
        <w:rPr>
          <w:rStyle w:val="295"/>
          <w:rFonts w:hint="eastAsia" w:ascii="仿宋" w:hAnsi="仿宋" w:eastAsia="仿宋" w:cs="仿宋"/>
          <w:b/>
          <w:sz w:val="28"/>
          <w:szCs w:val="28"/>
          <w:highlight w:val="none"/>
          <w:lang w:val="en-US" w:eastAsia="zh-CN"/>
        </w:rPr>
      </w:pPr>
      <w:r>
        <w:rPr>
          <w:rStyle w:val="295"/>
          <w:rFonts w:hint="eastAsia" w:ascii="仿宋" w:hAnsi="仿宋" w:eastAsia="仿宋" w:cs="仿宋"/>
          <w:b/>
          <w:sz w:val="28"/>
          <w:szCs w:val="28"/>
          <w:highlight w:val="none"/>
          <w:lang w:val="en-US" w:eastAsia="zh-CN"/>
        </w:rPr>
        <w:t>石园小学学生综合活动项目</w:t>
      </w:r>
    </w:p>
    <w:p w14:paraId="2B9A395C">
      <w:pPr>
        <w:spacing w:line="360" w:lineRule="auto"/>
        <w:jc w:val="center"/>
        <w:rPr>
          <w:rStyle w:val="295"/>
          <w:rFonts w:ascii="仿宋" w:hAnsi="仿宋" w:eastAsia="仿宋" w:cs="仿宋"/>
          <w:b/>
          <w:sz w:val="32"/>
          <w:szCs w:val="32"/>
          <w:highlight w:val="none"/>
        </w:rPr>
      </w:pPr>
      <w:r>
        <w:rPr>
          <w:rStyle w:val="295"/>
          <w:rFonts w:hint="eastAsia" w:ascii="仿宋" w:hAnsi="仿宋" w:eastAsia="仿宋" w:cs="仿宋"/>
          <w:b/>
          <w:sz w:val="28"/>
          <w:szCs w:val="28"/>
          <w:highlight w:val="none"/>
          <w:lang w:val="en-US" w:eastAsia="zh-CN"/>
        </w:rPr>
        <w:t>合作</w:t>
      </w:r>
      <w:r>
        <w:rPr>
          <w:rStyle w:val="295"/>
          <w:rFonts w:hint="eastAsia" w:ascii="仿宋" w:hAnsi="仿宋" w:eastAsia="仿宋" w:cs="仿宋"/>
          <w:b/>
          <w:sz w:val="28"/>
          <w:szCs w:val="28"/>
          <w:highlight w:val="none"/>
          <w:lang w:eastAsia="zh-CN"/>
        </w:rPr>
        <w:t>协议</w:t>
      </w:r>
    </w:p>
    <w:p w14:paraId="7A0544A5">
      <w:pPr>
        <w:spacing w:line="360" w:lineRule="auto"/>
        <w:ind w:firstLine="482" w:firstLineChars="200"/>
        <w:rPr>
          <w:rStyle w:val="295"/>
          <w:rFonts w:hint="eastAsia" w:ascii="仿宋" w:hAnsi="仿宋" w:eastAsia="仿宋" w:cs="仿宋"/>
          <w:b/>
          <w:sz w:val="24"/>
          <w:szCs w:val="24"/>
          <w:highlight w:val="none"/>
        </w:rPr>
      </w:pPr>
    </w:p>
    <w:p w14:paraId="4F4054D3">
      <w:pPr>
        <w:spacing w:line="360" w:lineRule="auto"/>
        <w:ind w:firstLine="482" w:firstLineChars="200"/>
        <w:rPr>
          <w:rStyle w:val="295"/>
          <w:rFonts w:hint="default" w:ascii="仿宋" w:hAnsi="仿宋" w:eastAsia="仿宋" w:cs="仿宋"/>
          <w:sz w:val="24"/>
          <w:szCs w:val="24"/>
          <w:highlight w:val="none"/>
          <w:lang w:val="en-US" w:eastAsia="zh-CN"/>
        </w:rPr>
      </w:pPr>
      <w:r>
        <w:rPr>
          <w:rStyle w:val="295"/>
          <w:rFonts w:hint="eastAsia" w:ascii="仿宋" w:hAnsi="仿宋" w:eastAsia="仿宋" w:cs="仿宋"/>
          <w:b/>
          <w:sz w:val="24"/>
          <w:szCs w:val="24"/>
          <w:highlight w:val="none"/>
        </w:rPr>
        <w:t>甲方：</w:t>
      </w:r>
      <w:r>
        <w:rPr>
          <w:rStyle w:val="295"/>
          <w:rFonts w:hint="eastAsia" w:ascii="仿宋" w:hAnsi="仿宋" w:eastAsia="仿宋" w:cs="仿宋"/>
          <w:sz w:val="24"/>
          <w:szCs w:val="24"/>
          <w:highlight w:val="none"/>
        </w:rPr>
        <w:t xml:space="preserve"> </w:t>
      </w:r>
    </w:p>
    <w:p w14:paraId="7F7FB10F">
      <w:pPr>
        <w:spacing w:line="360" w:lineRule="auto"/>
        <w:ind w:firstLine="482" w:firstLineChars="200"/>
        <w:rPr>
          <w:rStyle w:val="295"/>
          <w:rFonts w:hint="eastAsia" w:ascii="仿宋" w:hAnsi="仿宋" w:eastAsia="仿宋" w:cs="仿宋"/>
          <w:sz w:val="24"/>
          <w:szCs w:val="24"/>
          <w:highlight w:val="none"/>
          <w:lang w:eastAsia="zh-CN"/>
        </w:rPr>
      </w:pPr>
      <w:r>
        <w:rPr>
          <w:rStyle w:val="295"/>
          <w:rFonts w:hint="eastAsia" w:ascii="仿宋" w:hAnsi="仿宋" w:eastAsia="仿宋" w:cs="仿宋"/>
          <w:b/>
          <w:sz w:val="24"/>
          <w:szCs w:val="24"/>
          <w:highlight w:val="none"/>
        </w:rPr>
        <w:t xml:space="preserve">乙方： </w:t>
      </w:r>
    </w:p>
    <w:p w14:paraId="7A37D2D9">
      <w:pPr>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为认真贯彻党的教育方针，全面推进素质教育，</w:t>
      </w:r>
      <w:r>
        <w:rPr>
          <w:rStyle w:val="295"/>
          <w:rFonts w:hint="eastAsia" w:ascii="仿宋" w:hAnsi="仿宋" w:eastAsia="仿宋" w:cs="仿宋"/>
          <w:sz w:val="24"/>
          <w:szCs w:val="24"/>
          <w:highlight w:val="none"/>
          <w:u w:val="single"/>
          <w:lang w:eastAsia="zh-CN"/>
        </w:rPr>
        <w:t>北京市顺义区石园小学</w:t>
      </w:r>
      <w:r>
        <w:rPr>
          <w:rStyle w:val="295"/>
          <w:rFonts w:hint="eastAsia" w:ascii="仿宋" w:hAnsi="仿宋" w:eastAsia="仿宋" w:cs="仿宋"/>
          <w:sz w:val="24"/>
          <w:szCs w:val="24"/>
          <w:highlight w:val="none"/>
        </w:rPr>
        <w:t>与</w:t>
      </w:r>
      <w:r>
        <w:rPr>
          <w:rStyle w:val="295"/>
          <w:rFonts w:hint="eastAsia" w:ascii="仿宋" w:hAnsi="仿宋" w:eastAsia="仿宋" w:cs="仿宋"/>
          <w:sz w:val="24"/>
          <w:szCs w:val="24"/>
          <w:highlight w:val="none"/>
          <w:u w:val="single"/>
          <w:lang w:val="en-US" w:eastAsia="zh-CN"/>
        </w:rPr>
        <w:t xml:space="preserve">       </w:t>
      </w:r>
      <w:r>
        <w:rPr>
          <w:rStyle w:val="295"/>
          <w:rFonts w:hint="eastAsia" w:ascii="仿宋" w:hAnsi="仿宋" w:eastAsia="仿宋" w:cs="仿宋"/>
          <w:sz w:val="24"/>
          <w:szCs w:val="24"/>
          <w:highlight w:val="none"/>
        </w:rPr>
        <w:t>决定携手合作，依托甲方的场地资源和乙方在展示活动组织和执行上的优势，甲方委托乙方开展</w:t>
      </w:r>
      <w:r>
        <w:rPr>
          <w:rStyle w:val="295"/>
          <w:rFonts w:hint="eastAsia" w:ascii="仿宋" w:hAnsi="仿宋" w:eastAsia="仿宋" w:cs="仿宋"/>
          <w:sz w:val="24"/>
          <w:szCs w:val="24"/>
          <w:highlight w:val="none"/>
          <w:lang w:val="en-US" w:eastAsia="zh-CN"/>
        </w:rPr>
        <w:t>石园小学学生综合活动</w:t>
      </w:r>
      <w:r>
        <w:rPr>
          <w:rStyle w:val="295"/>
          <w:rFonts w:hint="eastAsia" w:ascii="仿宋" w:hAnsi="仿宋" w:eastAsia="仿宋" w:cs="仿宋"/>
          <w:sz w:val="24"/>
          <w:szCs w:val="24"/>
          <w:highlight w:val="none"/>
        </w:rPr>
        <w:t>。</w:t>
      </w:r>
    </w:p>
    <w:p w14:paraId="709E91EA">
      <w:pPr>
        <w:spacing w:line="360" w:lineRule="auto"/>
        <w:ind w:firstLine="480" w:firstLineChars="200"/>
        <w:rPr>
          <w:rStyle w:val="295"/>
          <w:rFonts w:ascii="仿宋" w:hAnsi="仿宋" w:eastAsia="仿宋" w:cs="仿宋"/>
          <w:sz w:val="24"/>
          <w:szCs w:val="24"/>
          <w:highlight w:val="none"/>
        </w:rPr>
      </w:pPr>
      <w:r>
        <w:rPr>
          <w:rStyle w:val="295"/>
          <w:rFonts w:hint="eastAsia" w:ascii="仿宋" w:hAnsi="仿宋" w:eastAsia="仿宋" w:cs="仿宋"/>
          <w:sz w:val="24"/>
          <w:szCs w:val="24"/>
          <w:highlight w:val="none"/>
        </w:rPr>
        <w:t>现根据《中华人民共和国民法典》及有关规定，为明确甲、乙双方权利义务关系，经双方协商一致，签订本协议。</w:t>
      </w:r>
    </w:p>
    <w:p w14:paraId="0603C7C2">
      <w:pPr>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协议内容</w:t>
      </w:r>
    </w:p>
    <w:p w14:paraId="4F032F61">
      <w:pPr>
        <w:spacing w:line="360" w:lineRule="auto"/>
        <w:ind w:firstLine="480" w:firstLineChars="200"/>
        <w:rPr>
          <w:rStyle w:val="295"/>
          <w:rFonts w:hint="eastAsia" w:ascii="仿宋" w:hAnsi="仿宋" w:eastAsia="仿宋" w:cs="仿宋"/>
          <w:sz w:val="24"/>
          <w:szCs w:val="24"/>
          <w:highlight w:val="none"/>
          <w:lang w:eastAsia="zh-CN"/>
        </w:rPr>
      </w:pPr>
      <w:r>
        <w:rPr>
          <w:rStyle w:val="295"/>
          <w:rFonts w:hint="eastAsia" w:ascii="仿宋" w:hAnsi="仿宋" w:eastAsia="仿宋" w:cs="仿宋"/>
          <w:sz w:val="24"/>
          <w:szCs w:val="24"/>
          <w:highlight w:val="none"/>
        </w:rPr>
        <w:t>甲方委托乙方承办</w:t>
      </w:r>
      <w:r>
        <w:rPr>
          <w:rStyle w:val="295"/>
          <w:rFonts w:hint="eastAsia" w:ascii="仿宋" w:hAnsi="仿宋" w:eastAsia="仿宋" w:cs="仿宋"/>
          <w:sz w:val="24"/>
          <w:szCs w:val="24"/>
          <w:highlight w:val="none"/>
          <w:lang w:val="en-US" w:eastAsia="zh-CN"/>
        </w:rPr>
        <w:t>石园小学学生综合活动</w:t>
      </w:r>
      <w:r>
        <w:rPr>
          <w:rStyle w:val="295"/>
          <w:rFonts w:hint="eastAsia" w:ascii="仿宋" w:hAnsi="仿宋" w:eastAsia="仿宋" w:cs="仿宋"/>
          <w:sz w:val="24"/>
          <w:szCs w:val="24"/>
          <w:highlight w:val="none"/>
        </w:rPr>
        <w:t>。具体服务内容包括</w:t>
      </w:r>
      <w:r>
        <w:rPr>
          <w:rStyle w:val="295"/>
          <w:rFonts w:hint="eastAsia" w:ascii="仿宋" w:hAnsi="仿宋" w:eastAsia="仿宋" w:cs="仿宋"/>
          <w:sz w:val="24"/>
          <w:szCs w:val="24"/>
          <w:highlight w:val="none"/>
          <w:lang w:eastAsia="zh-CN"/>
        </w:rPr>
        <w:t>：</w:t>
      </w:r>
    </w:p>
    <w:p w14:paraId="3D232DCF">
      <w:pPr>
        <w:numPr>
          <w:ilvl w:val="0"/>
          <w:numId w:val="0"/>
        </w:numPr>
        <w:spacing w:line="360" w:lineRule="auto"/>
        <w:ind w:firstLine="480" w:firstLineChars="200"/>
        <w:rPr>
          <w:rStyle w:val="295"/>
          <w:rFonts w:hint="eastAsia" w:ascii="仿宋" w:hAnsi="仿宋" w:eastAsia="仿宋" w:cs="仿宋"/>
          <w:sz w:val="24"/>
          <w:szCs w:val="24"/>
          <w:highlight w:val="none"/>
          <w:lang w:eastAsia="zh-CN"/>
        </w:rPr>
      </w:pPr>
      <w:r>
        <w:rPr>
          <w:rFonts w:hint="eastAsia" w:ascii="仿宋" w:hAnsi="仿宋" w:eastAsia="仿宋" w:cs="仿宋"/>
          <w:kern w:val="2"/>
          <w:sz w:val="24"/>
          <w:szCs w:val="24"/>
          <w:highlight w:val="none"/>
          <w:lang w:val="en-US" w:eastAsia="zh-CN" w:bidi="ar-SA"/>
        </w:rPr>
        <w:t>（1）</w:t>
      </w:r>
      <w:r>
        <w:rPr>
          <w:rStyle w:val="295"/>
          <w:rFonts w:hint="eastAsia" w:ascii="仿宋" w:hAnsi="仿宋" w:eastAsia="仿宋" w:cs="仿宋"/>
          <w:sz w:val="24"/>
          <w:szCs w:val="24"/>
          <w:highlight w:val="none"/>
          <w:lang w:eastAsia="zh-CN"/>
        </w:rPr>
        <w:t>科技篇-“科技筑梦，创想未来”科技节</w:t>
      </w:r>
    </w:p>
    <w:p w14:paraId="420E73EB">
      <w:pPr>
        <w:numPr>
          <w:ilvl w:val="0"/>
          <w:numId w:val="0"/>
        </w:numPr>
        <w:spacing w:line="360" w:lineRule="auto"/>
        <w:ind w:firstLine="480" w:firstLineChars="200"/>
        <w:rPr>
          <w:rStyle w:val="295"/>
          <w:rFonts w:hint="eastAsia" w:ascii="仿宋" w:hAnsi="仿宋" w:eastAsia="仿宋" w:cs="仿宋"/>
          <w:sz w:val="24"/>
          <w:szCs w:val="24"/>
          <w:highlight w:val="none"/>
          <w:lang w:val="en-US" w:eastAsia="zh-CN"/>
        </w:rPr>
      </w:pPr>
      <w:r>
        <w:rPr>
          <w:rStyle w:val="295"/>
          <w:rFonts w:hint="eastAsia" w:ascii="仿宋" w:hAnsi="仿宋" w:eastAsia="仿宋" w:cs="仿宋"/>
          <w:sz w:val="24"/>
          <w:szCs w:val="24"/>
          <w:highlight w:val="none"/>
          <w:lang w:eastAsia="zh-CN"/>
        </w:rPr>
        <w:t>活动定制背景板含雷亚架、Midas 32数字调音台、ZSound线阵主频音响、ZSound线阵低频音响、ZSound线阵返送音响、雅马哈音箱功率放大器、雅马哈麦克风信号放大器、专业音响控制师、无线话筒麦克、立杆麦克风、FS54K超清摄像机机位、佳能5DR高清摄影机位、活动花絮小片剪辑制作、专业级摄影人员、专业级摄像人员、室内外活动项目讲解师、科学实验秀、a3指引牌、美式丽屏、展示区摊位租赁、展示区摊位展板设计制作、展示区摊位展板架、制作摊位装饰：展示区、制作摊位装饰：布面定制、VR眼镜、球幕影院、VR双板滑雪、体感跑酷、发电自行车、AI拍照、五子棋机器人（人机对弈）、机器狗表演、拍报机、辉光球、意念赛车、云朵机、气流飞球、马德堡半球、仿生机械手、足球机器人、通关卡定制印章、通关卡定制、各体验区区域规则板、各体验区区域规则板展架、展示区域科普知识板、展示区域科普知识板展架、科学实验照相机手工材料包、北斗七星科技手工材料包、磁吸滚珠科技制作材料包、声控台灯材料包、电动悬浮球材料包、红头列车材料包、签到板、荣誉证书、证书封皮、颁奖奖杯、定制科技节列车展示手册、定制活动拱门、定制活动道旗、异型装饰路牌、A字装饰板、拍照互动框</w:t>
      </w:r>
      <w:r>
        <w:rPr>
          <w:rStyle w:val="295"/>
          <w:rFonts w:hint="eastAsia" w:ascii="仿宋" w:hAnsi="仿宋" w:eastAsia="仿宋" w:cs="仿宋"/>
          <w:sz w:val="24"/>
          <w:szCs w:val="24"/>
          <w:highlight w:val="none"/>
          <w:lang w:val="en-US" w:eastAsia="zh-CN"/>
        </w:rPr>
        <w:t>等</w:t>
      </w:r>
    </w:p>
    <w:p w14:paraId="07C25450">
      <w:pPr>
        <w:numPr>
          <w:ilvl w:val="0"/>
          <w:numId w:val="0"/>
        </w:numPr>
        <w:spacing w:line="360" w:lineRule="auto"/>
        <w:ind w:firstLine="480" w:firstLineChars="200"/>
        <w:rPr>
          <w:rFonts w:hint="default" w:ascii="仿宋" w:hAnsi="仿宋" w:eastAsia="仿宋" w:cs="仿宋"/>
          <w:kern w:val="2"/>
          <w:sz w:val="24"/>
          <w:szCs w:val="24"/>
          <w:highlight w:val="none"/>
          <w:lang w:val="en-US" w:eastAsia="zh-CN" w:bidi="ar-SA"/>
        </w:rPr>
      </w:pPr>
      <w:r>
        <w:rPr>
          <w:rFonts w:hint="default" w:ascii="仿宋" w:hAnsi="仿宋" w:eastAsia="仿宋" w:cs="仿宋"/>
          <w:kern w:val="2"/>
          <w:sz w:val="24"/>
          <w:szCs w:val="24"/>
          <w:highlight w:val="none"/>
          <w:lang w:val="en-US" w:eastAsia="zh-CN" w:bidi="ar-SA"/>
        </w:rPr>
        <w:t>（2）德育篇-“逐光启航，笃行新程”开学典礼</w:t>
      </w:r>
    </w:p>
    <w:p w14:paraId="2BC7E5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lang w:val="en-US" w:eastAsia="zh-CN"/>
        </w:rPr>
      </w:pPr>
      <w:r>
        <w:rPr>
          <w:rFonts w:hint="default" w:ascii="仿宋" w:hAnsi="仿宋" w:eastAsia="仿宋" w:cs="仿宋"/>
          <w:kern w:val="2"/>
          <w:sz w:val="24"/>
          <w:szCs w:val="24"/>
          <w:highlight w:val="none"/>
          <w:lang w:val="en-US" w:eastAsia="zh-CN" w:bidi="ar-SA"/>
        </w:rPr>
        <w:t>主题背景板</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拍照框</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数学摊位展板架</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摊位展示台</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制作摊位门头装饰</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定制印章</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游园集章卡</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P.2全彩高清室外大屏搭建（含雷亚含侧屏）</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活动定制KT展板</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舞台搭建租赁（10*5含双侧上下台）</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加厚防滑橡胶红毯（四面全包）</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ZSound线阵主频音响租赁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ZSound线阵低频音响租赁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ZSound线阵返送音响租赁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音箱功率放大器租赁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麦克风信号放大器租赁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手持</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耳麦</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音响控台</w:t>
      </w:r>
      <w:r>
        <w:rPr>
          <w:rFonts w:hint="eastAsia" w:ascii="仿宋" w:hAnsi="仿宋" w:eastAsia="仿宋" w:cs="仿宋"/>
          <w:kern w:val="2"/>
          <w:sz w:val="24"/>
          <w:szCs w:val="24"/>
          <w:highlight w:val="none"/>
          <w:lang w:val="en-US" w:eastAsia="zh-CN" w:bidi="ar-SA"/>
        </w:rPr>
        <w:t>、</w:t>
      </w:r>
      <w:r>
        <w:rPr>
          <w:rFonts w:hint="default" w:ascii="仿宋" w:hAnsi="仿宋" w:eastAsia="仿宋" w:cs="仿宋"/>
          <w:kern w:val="2"/>
          <w:sz w:val="24"/>
          <w:szCs w:val="24"/>
          <w:highlight w:val="none"/>
          <w:lang w:val="en-US" w:eastAsia="zh-CN" w:bidi="ar-SA"/>
        </w:rPr>
        <w:t>大屏控台</w:t>
      </w:r>
      <w:r>
        <w:rPr>
          <w:rFonts w:hint="eastAsia" w:ascii="仿宋" w:hAnsi="仿宋" w:eastAsia="仿宋" w:cs="仿宋"/>
          <w:kern w:val="2"/>
          <w:sz w:val="24"/>
          <w:szCs w:val="24"/>
          <w:highlight w:val="none"/>
          <w:lang w:val="en-US" w:eastAsia="zh-CN" w:bidi="ar-SA"/>
        </w:rPr>
        <w:t>等</w:t>
      </w:r>
      <w:r>
        <w:rPr>
          <w:rStyle w:val="295"/>
          <w:rFonts w:hint="eastAsia" w:ascii="仿宋" w:hAnsi="仿宋" w:eastAsia="仿宋" w:cs="仿宋"/>
          <w:sz w:val="24"/>
          <w:szCs w:val="24"/>
          <w:highlight w:val="none"/>
          <w:lang w:val="en-US" w:eastAsia="zh-CN"/>
        </w:rPr>
        <w:t>。</w:t>
      </w:r>
    </w:p>
    <w:p w14:paraId="20DA1A97">
      <w:pPr>
        <w:numPr>
          <w:ilvl w:val="0"/>
          <w:numId w:val="0"/>
        </w:numPr>
        <w:spacing w:line="360" w:lineRule="auto"/>
        <w:ind w:firstLine="480" w:firstLineChars="200"/>
        <w:rPr>
          <w:rStyle w:val="295"/>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（3）</w:t>
      </w:r>
      <w:r>
        <w:rPr>
          <w:rStyle w:val="295"/>
          <w:rFonts w:hint="eastAsia" w:ascii="仿宋" w:hAnsi="仿宋" w:eastAsia="仿宋" w:cs="仿宋"/>
          <w:sz w:val="24"/>
          <w:szCs w:val="24"/>
          <w:highlight w:val="none"/>
          <w:lang w:val="en-US" w:eastAsia="zh-CN"/>
        </w:rPr>
        <w:t>德育篇-“逐梦韶华，奔赴新程”毕业典礼</w:t>
      </w:r>
    </w:p>
    <w:p w14:paraId="4C65C40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lang w:val="en-US" w:eastAsia="zh-CN"/>
        </w:rPr>
      </w:pPr>
      <w:r>
        <w:rPr>
          <w:rStyle w:val="295"/>
          <w:rFonts w:hint="default" w:ascii="仿宋" w:hAnsi="仿宋" w:eastAsia="仿宋" w:cs="仿宋"/>
          <w:sz w:val="24"/>
          <w:szCs w:val="24"/>
          <w:highlight w:val="none"/>
          <w:lang w:val="en-US" w:eastAsia="zh-CN"/>
        </w:rPr>
        <w:t>气球拱门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甬道气球立柱</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毕业证书</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刀旗双面户外防水套装</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照片展示板（含L形展板）</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主视觉背景板搭建（6*4）</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P.2全彩高清室外大屏搭建（含雷亚含侧屏）</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室外签到背景板</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雷亚架压配重租赁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活动定制KT展板</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异形指引牌</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舞台搭建租赁（10*5含双侧上下台）</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加厚防滑橡胶红毯（四面全包）</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烟雾机租赁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面光灯租赁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灯光truss立柱</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染色灯租赁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摇头灯租赁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切割灯租赁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灯光控台租赁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泡泡机租赁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ZSound线阵主频音响租赁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ZSound线阵低频音响租赁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ZSound线阵返送音响租赁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音箱功率放大器租赁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麦克风信号放大器租赁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手持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耳麦</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电容麦</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音响控台</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直播间搭建</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直播推流导播台</w:t>
      </w:r>
      <w:r>
        <w:rPr>
          <w:rStyle w:val="295"/>
          <w:rFonts w:hint="eastAsia" w:ascii="仿宋" w:hAnsi="仿宋" w:eastAsia="仿宋" w:cs="仿宋"/>
          <w:sz w:val="24"/>
          <w:szCs w:val="24"/>
          <w:highlight w:val="none"/>
          <w:lang w:val="en-US" w:eastAsia="zh-CN"/>
        </w:rPr>
        <w:t>等</w:t>
      </w:r>
    </w:p>
    <w:p w14:paraId="285B7FB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（4）</w:t>
      </w:r>
      <w:r>
        <w:rPr>
          <w:rStyle w:val="295"/>
          <w:rFonts w:hint="eastAsia" w:ascii="仿宋" w:hAnsi="仿宋" w:eastAsia="仿宋" w:cs="仿宋"/>
          <w:sz w:val="24"/>
          <w:szCs w:val="24"/>
          <w:highlight w:val="none"/>
          <w:lang w:val="en-US" w:eastAsia="zh-CN"/>
        </w:rPr>
        <w:t>体育篇-“运动展风采，活力满校园”运动会</w:t>
      </w:r>
    </w:p>
    <w:p w14:paraId="44F7632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lang w:val="en-US" w:eastAsia="zh-CN"/>
        </w:rPr>
      </w:pPr>
      <w:r>
        <w:rPr>
          <w:rStyle w:val="295"/>
          <w:rFonts w:hint="default" w:ascii="仿宋" w:hAnsi="仿宋" w:eastAsia="仿宋" w:cs="仿宋"/>
          <w:sz w:val="24"/>
          <w:szCs w:val="24"/>
          <w:highlight w:val="none"/>
          <w:lang w:val="en-US" w:eastAsia="zh-CN"/>
        </w:rPr>
        <w:t>室外背景板</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定制合影框</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积分卡</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定制贴纸</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东南西北跑</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大型抽签套装</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口哨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袋鼠跳跳</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投壶</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滚铁环</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板鞋竞速</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毽子</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车轮滚滚道具</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拔河专用绳</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抽奖奖品一等奖篮球</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抽奖奖品二等奖羽毛球套装</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抽奖奖品三等奖乒乓球套装</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抽奖奖品参与奖跳绳</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开幕式方阵手举牌</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拍照互动框</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定制活动拱门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定制活动道旗</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荣誉证书</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火锅英雄道具租赁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奋力前行道具租赁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出类拔萃道具租赁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朱德的扁担道具租赁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超级障碍赛道具租赁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硕果累累道具租赁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Midas 32数字调音台</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ZSound线阵主频音响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ZSound线阵低频音响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ZSound线阵返送音响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雅马哈音箱功率放大器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雅马哈麦克风信号放大器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专业音响控制师</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无线话筒麦克</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立杆麦克风</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FS54K超清摄像机机位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佳能5DR高清摄影机位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活动花絮小片剪辑制作</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专业级摄影人员</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专业级摄像人员</w:t>
      </w:r>
      <w:r>
        <w:rPr>
          <w:rStyle w:val="295"/>
          <w:rFonts w:hint="eastAsia" w:ascii="仿宋" w:hAnsi="仿宋" w:eastAsia="仿宋" w:cs="仿宋"/>
          <w:sz w:val="24"/>
          <w:szCs w:val="24"/>
          <w:highlight w:val="none"/>
          <w:lang w:val="en-US" w:eastAsia="zh-CN"/>
        </w:rPr>
        <w:t>等</w:t>
      </w:r>
    </w:p>
    <w:p w14:paraId="2A5FBA2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（5）</w:t>
      </w:r>
      <w:r>
        <w:rPr>
          <w:rStyle w:val="295"/>
          <w:rFonts w:hint="eastAsia" w:ascii="仿宋" w:hAnsi="仿宋" w:eastAsia="仿宋" w:cs="仿宋"/>
          <w:sz w:val="24"/>
          <w:szCs w:val="24"/>
          <w:highlight w:val="none"/>
          <w:lang w:val="en-US" w:eastAsia="zh-CN"/>
        </w:rPr>
        <w:t>艺术篇-“美育润校园，艺彩绽童真”庆祝六一</w:t>
      </w:r>
    </w:p>
    <w:p w14:paraId="45F1C9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default" w:ascii="仿宋" w:hAnsi="仿宋" w:eastAsia="仿宋" w:cs="仿宋"/>
          <w:sz w:val="24"/>
          <w:szCs w:val="24"/>
          <w:highlight w:val="none"/>
          <w:lang w:val="en-US" w:eastAsia="zh-CN"/>
        </w:rPr>
      </w:pPr>
      <w:r>
        <w:rPr>
          <w:rStyle w:val="295"/>
          <w:rFonts w:hint="default" w:ascii="仿宋" w:hAnsi="仿宋" w:eastAsia="仿宋" w:cs="仿宋"/>
          <w:sz w:val="24"/>
          <w:szCs w:val="24"/>
          <w:highlight w:val="none"/>
          <w:lang w:val="en-US" w:eastAsia="zh-CN"/>
        </w:rPr>
        <w:t>活动定制背景板含雷亚架</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Midas 32数字调音台</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ZSound线阵主频音响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ZSound线阵低频音响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ZSound线阵返送音响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雅马哈音箱功率放大器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雅马哈麦克风信号放大器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专业音响控制师</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无线话筒麦克</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立杆麦克风</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FS54K超清摄像机机位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佳能5DR高清摄影机位</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活动花絮小片剪辑制作</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专业级摄影人员</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专业级摄像人员</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拍照互动框</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定制活动拱门</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定制活动道旗</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体验区摊位租赁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活动主持人</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主持人服装租赁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主持人手卡</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各体验区区域规则板</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各体验区区域规则板展架</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拍报机</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体验区项目讲解师</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耳麦租赁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全体演员化妆品采购</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京剧行当资深化妆师</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拉丁舞服装租赁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口才与表演服装租赁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口才与表演服装采购</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道具配饰采购</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舞台剧堡垒、小装饰定制设计</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合唱团服装租赁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舞台剧干冰购买</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中国舞全套服饰租赁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京剧表演服装儿童版租赁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京剧头盔、发箍儿童版租赁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京东大鼓租赁</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活动纪实相框相片留念</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手工毛线编制仿真花束</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定制小型吉祥物</w:t>
      </w:r>
      <w:r>
        <w:rPr>
          <w:rStyle w:val="295"/>
          <w:rFonts w:hint="eastAsia" w:ascii="仿宋" w:hAnsi="仿宋" w:eastAsia="仿宋" w:cs="仿宋"/>
          <w:sz w:val="24"/>
          <w:szCs w:val="24"/>
          <w:highlight w:val="none"/>
          <w:lang w:val="en-US" w:eastAsia="zh-CN"/>
        </w:rPr>
        <w:t>、</w:t>
      </w:r>
      <w:r>
        <w:rPr>
          <w:rStyle w:val="295"/>
          <w:rFonts w:hint="default" w:ascii="仿宋" w:hAnsi="仿宋" w:eastAsia="仿宋" w:cs="仿宋"/>
          <w:sz w:val="24"/>
          <w:szCs w:val="24"/>
          <w:highlight w:val="none"/>
          <w:lang w:val="en-US" w:eastAsia="zh-CN"/>
        </w:rPr>
        <w:t>气球立柱8个+舞台气球链15米</w:t>
      </w:r>
      <w:r>
        <w:rPr>
          <w:rStyle w:val="295"/>
          <w:rFonts w:hint="eastAsia" w:ascii="仿宋" w:hAnsi="仿宋" w:eastAsia="仿宋" w:cs="仿宋"/>
          <w:sz w:val="24"/>
          <w:szCs w:val="24"/>
          <w:highlight w:val="none"/>
          <w:lang w:val="en-US" w:eastAsia="zh-CN"/>
        </w:rPr>
        <w:t>等</w:t>
      </w:r>
    </w:p>
    <w:p w14:paraId="08170AAD">
      <w:pPr>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协议金额及付款方式</w:t>
      </w:r>
    </w:p>
    <w:p w14:paraId="69B6BDA5">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lang w:val="en-US" w:eastAsia="zh-CN"/>
        </w:rPr>
        <w:t>预估</w:t>
      </w:r>
      <w:r>
        <w:rPr>
          <w:rStyle w:val="295"/>
          <w:rFonts w:hint="eastAsia" w:ascii="仿宋" w:hAnsi="仿宋" w:eastAsia="仿宋" w:cs="仿宋"/>
          <w:sz w:val="24"/>
          <w:szCs w:val="24"/>
          <w:highlight w:val="none"/>
        </w:rPr>
        <w:t>金额：</w:t>
      </w:r>
    </w:p>
    <w:p w14:paraId="495E95AA">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人民币(大写)</w:t>
      </w:r>
      <w:r>
        <w:rPr>
          <w:rStyle w:val="295"/>
          <w:rFonts w:hint="eastAsia" w:ascii="仿宋" w:hAnsi="仿宋" w:eastAsia="仿宋" w:cs="仿宋"/>
          <w:sz w:val="24"/>
          <w:szCs w:val="24"/>
          <w:highlight w:val="none"/>
          <w:lang w:val="en-US" w:eastAsia="zh-CN"/>
        </w:rPr>
        <w:t xml:space="preserve">          元整</w:t>
      </w:r>
      <w:r>
        <w:rPr>
          <w:rStyle w:val="295"/>
          <w:rFonts w:hint="eastAsia" w:ascii="仿宋" w:hAnsi="仿宋" w:eastAsia="仿宋" w:cs="仿宋"/>
          <w:sz w:val="24"/>
          <w:szCs w:val="24"/>
          <w:highlight w:val="none"/>
        </w:rPr>
        <w:t>（小写）￥</w:t>
      </w:r>
      <w:r>
        <w:rPr>
          <w:rStyle w:val="295"/>
          <w:rFonts w:hint="eastAsia" w:ascii="仿宋" w:hAnsi="仿宋" w:eastAsia="仿宋" w:cs="仿宋"/>
          <w:sz w:val="24"/>
          <w:szCs w:val="24"/>
          <w:highlight w:val="none"/>
          <w:lang w:val="en-US" w:eastAsia="zh-CN"/>
        </w:rPr>
        <w:t xml:space="preserve">        </w:t>
      </w:r>
      <w:r>
        <w:rPr>
          <w:rStyle w:val="295"/>
          <w:rFonts w:hint="eastAsia" w:ascii="仿宋" w:hAnsi="仿宋" w:eastAsia="仿宋" w:cs="仿宋"/>
          <w:sz w:val="24"/>
          <w:szCs w:val="24"/>
          <w:highlight w:val="none"/>
        </w:rPr>
        <w:t>元。</w:t>
      </w:r>
    </w:p>
    <w:p w14:paraId="4F45555B">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具体明细请见“附件一”。</w:t>
      </w:r>
    </w:p>
    <w:p w14:paraId="42969C99">
      <w:pPr>
        <w:pStyle w:val="296"/>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付款方式：</w:t>
      </w:r>
    </w:p>
    <w:p w14:paraId="7B67348E">
      <w:pPr>
        <w:pStyle w:val="296"/>
        <w:spacing w:line="360" w:lineRule="auto"/>
        <w:ind w:firstLine="480" w:firstLineChars="200"/>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每月按实际发生支付费用</w:t>
      </w:r>
      <w:r>
        <w:rPr>
          <w:rStyle w:val="295"/>
          <w:rFonts w:hint="eastAsia" w:ascii="仿宋" w:hAnsi="仿宋" w:eastAsia="仿宋" w:cs="仿宋"/>
          <w:color w:val="auto"/>
          <w:sz w:val="24"/>
          <w:szCs w:val="24"/>
          <w:highlight w:val="none"/>
          <w:lang w:eastAsia="zh-CN"/>
        </w:rPr>
        <w:t>。</w:t>
      </w:r>
      <w:r>
        <w:rPr>
          <w:rStyle w:val="295"/>
          <w:rFonts w:hint="eastAsia" w:ascii="仿宋" w:hAnsi="仿宋" w:eastAsia="仿宋" w:cs="仿宋"/>
          <w:color w:val="auto"/>
          <w:sz w:val="24"/>
          <w:szCs w:val="24"/>
          <w:highlight w:val="none"/>
        </w:rPr>
        <w:t>支付前，乙方须提供</w:t>
      </w:r>
      <w:r>
        <w:rPr>
          <w:rStyle w:val="295"/>
          <w:rFonts w:hint="eastAsia" w:ascii="仿宋" w:hAnsi="仿宋" w:eastAsia="仿宋" w:cs="仿宋"/>
          <w:color w:val="auto"/>
          <w:sz w:val="24"/>
          <w:szCs w:val="24"/>
          <w:highlight w:val="none"/>
          <w:lang w:val="en-US" w:eastAsia="zh-CN"/>
        </w:rPr>
        <w:t>国家等额正规合法</w:t>
      </w:r>
      <w:r>
        <w:rPr>
          <w:rStyle w:val="295"/>
          <w:rFonts w:hint="eastAsia" w:ascii="仿宋" w:hAnsi="仿宋" w:eastAsia="仿宋" w:cs="仿宋"/>
          <w:color w:val="auto"/>
          <w:sz w:val="24"/>
          <w:szCs w:val="24"/>
          <w:highlight w:val="none"/>
        </w:rPr>
        <w:t>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金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w:t>
      </w:r>
      <w:r>
        <w:rPr>
          <w:rStyle w:val="295"/>
          <w:rFonts w:hint="eastAsia" w:ascii="仿宋" w:hAnsi="仿宋" w:eastAsia="仿宋" w:cs="仿宋"/>
          <w:color w:val="auto"/>
          <w:sz w:val="24"/>
          <w:szCs w:val="24"/>
          <w:highlight w:val="none"/>
          <w:lang w:val="en-US" w:eastAsia="zh-CN"/>
        </w:rPr>
        <w:t>0</w:t>
      </w:r>
      <w:r>
        <w:rPr>
          <w:rStyle w:val="295"/>
          <w:rFonts w:hint="eastAsia" w:ascii="仿宋" w:hAnsi="仿宋" w:eastAsia="仿宋" w:cs="仿宋"/>
          <w:color w:val="auto"/>
          <w:sz w:val="24"/>
          <w:szCs w:val="24"/>
          <w:highlight w:val="none"/>
        </w:rPr>
        <w:t>%作为违约金。</w:t>
      </w:r>
    </w:p>
    <w:p w14:paraId="349C083F">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甲方的权利与义务</w:t>
      </w:r>
    </w:p>
    <w:p w14:paraId="1B19CEBC">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1</w:t>
      </w:r>
      <w:r>
        <w:rPr>
          <w:rStyle w:val="295"/>
          <w:rFonts w:hint="eastAsia" w:ascii="仿宋" w:hAnsi="仿宋" w:eastAsia="仿宋" w:cs="仿宋"/>
          <w:sz w:val="24"/>
          <w:szCs w:val="24"/>
          <w:highlight w:val="none"/>
          <w:lang w:eastAsia="zh-CN"/>
        </w:rPr>
        <w:t>、</w:t>
      </w:r>
      <w:r>
        <w:rPr>
          <w:rStyle w:val="295"/>
          <w:rFonts w:hint="eastAsia" w:ascii="仿宋" w:hAnsi="仿宋" w:eastAsia="仿宋" w:cs="仿宋"/>
          <w:sz w:val="24"/>
          <w:szCs w:val="24"/>
          <w:highlight w:val="none"/>
        </w:rPr>
        <w:t>甲方负责监督指导乙方活动过程，保证活动安全正常进行。</w:t>
      </w:r>
    </w:p>
    <w:p w14:paraId="5B8CF023">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2、甲方负责组织活动人员有序参加活动，并提供相关人员保障。</w:t>
      </w:r>
    </w:p>
    <w:p w14:paraId="51DDEF07">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3、甲方负责提供活动场地，活动基础用品，排除可能的安全隐患。</w:t>
      </w:r>
    </w:p>
    <w:p w14:paraId="2098D4B4">
      <w:pPr>
        <w:pStyle w:val="296"/>
        <w:spacing w:line="360" w:lineRule="auto"/>
        <w:ind w:left="0" w:leftChars="0"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4、甲方有权监督乙方的活动质量，并提前审查乙方的活动方案和安全预案。</w:t>
      </w:r>
    </w:p>
    <w:p w14:paraId="33311F20">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乙方的权利与义务</w:t>
      </w:r>
    </w:p>
    <w:p w14:paraId="73C449B3">
      <w:pPr>
        <w:pStyle w:val="296"/>
        <w:spacing w:line="360" w:lineRule="auto"/>
        <w:ind w:left="0" w:leftChars="0" w:firstLine="480" w:firstLineChars="200"/>
        <w:rPr>
          <w:rStyle w:val="295"/>
          <w:rFonts w:hint="eastAsia" w:ascii="仿宋" w:hAnsi="仿宋" w:eastAsia="仿宋" w:cs="仿宋"/>
          <w:sz w:val="24"/>
          <w:szCs w:val="24"/>
          <w:highlight w:val="none"/>
          <w:lang w:val="en-US" w:eastAsia="zh-CN"/>
        </w:rPr>
      </w:pPr>
      <w:r>
        <w:rPr>
          <w:rStyle w:val="295"/>
          <w:rFonts w:hint="eastAsia" w:ascii="仿宋" w:hAnsi="仿宋" w:eastAsia="仿宋" w:cs="仿宋"/>
          <w:sz w:val="24"/>
          <w:szCs w:val="24"/>
          <w:highlight w:val="none"/>
          <w:lang w:val="en-US" w:eastAsia="zh-CN"/>
        </w:rPr>
        <w:t>1、乙方负责起草活动方案，甲方审议通过后方可执行。</w:t>
      </w:r>
    </w:p>
    <w:p w14:paraId="2B388879">
      <w:pPr>
        <w:pStyle w:val="296"/>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95"/>
          <w:rFonts w:hint="eastAsia" w:ascii="仿宋" w:hAnsi="仿宋" w:eastAsia="仿宋" w:cs="仿宋"/>
          <w:sz w:val="24"/>
          <w:szCs w:val="24"/>
          <w:highlight w:val="none"/>
          <w:lang w:val="en-US" w:eastAsia="zh-CN"/>
        </w:rPr>
      </w:pPr>
      <w:r>
        <w:rPr>
          <w:rStyle w:val="295"/>
          <w:rFonts w:hint="eastAsia" w:ascii="仿宋" w:hAnsi="仿宋" w:eastAsia="仿宋" w:cs="仿宋"/>
          <w:sz w:val="24"/>
          <w:szCs w:val="24"/>
          <w:highlight w:val="none"/>
          <w:lang w:val="en-US" w:eastAsia="zh-CN"/>
        </w:rPr>
        <w:t>2、乙方负责活动整个过程安全有序进行，做好安全预案和安全隐患排查，乙方在履行本协议过程中，发生的一切人员伤亡和财产损失，均由乙方自行承担，与甲方无涉，如导致甲方或第三方损失，乙方全额赔偿。</w:t>
      </w:r>
    </w:p>
    <w:p w14:paraId="6351DDCA">
      <w:pPr>
        <w:pStyle w:val="29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lang w:val="en-US" w:eastAsia="zh-CN"/>
        </w:rPr>
        <w:t>3</w:t>
      </w:r>
      <w:r>
        <w:rPr>
          <w:rStyle w:val="295"/>
          <w:rFonts w:hint="eastAsia" w:ascii="仿宋" w:hAnsi="仿宋" w:eastAsia="仿宋" w:cs="仿宋"/>
          <w:sz w:val="24"/>
          <w:szCs w:val="24"/>
          <w:highlight w:val="none"/>
        </w:rPr>
        <w:t>、乙方负责活动所需相关用品的配备和人员的管理。</w:t>
      </w:r>
    </w:p>
    <w:p w14:paraId="68E9A281">
      <w:pPr>
        <w:pStyle w:val="29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lang w:val="en-US" w:eastAsia="zh-CN"/>
        </w:rPr>
        <w:t>4</w:t>
      </w:r>
      <w:r>
        <w:rPr>
          <w:rStyle w:val="295"/>
          <w:rFonts w:hint="eastAsia" w:ascii="仿宋" w:hAnsi="仿宋" w:eastAsia="仿宋" w:cs="仿宋"/>
          <w:sz w:val="24"/>
          <w:szCs w:val="24"/>
          <w:highlight w:val="none"/>
        </w:rPr>
        <w:t>、乙方在合同履行过程中应当做好安全防范措施，对环境进行检查，如发现安全隐患及时向甲方汇报，并采取措施。</w:t>
      </w:r>
    </w:p>
    <w:p w14:paraId="466AE3F1">
      <w:pPr>
        <w:pStyle w:val="29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lang w:val="en-US" w:eastAsia="zh-CN"/>
        </w:rPr>
        <w:t>5</w:t>
      </w:r>
      <w:r>
        <w:rPr>
          <w:rStyle w:val="295"/>
          <w:rFonts w:hint="eastAsia" w:ascii="仿宋" w:hAnsi="仿宋" w:eastAsia="仿宋" w:cs="仿宋"/>
          <w:sz w:val="24"/>
          <w:szCs w:val="24"/>
          <w:highlight w:val="none"/>
        </w:rPr>
        <w:t>、乙方及乙方人员应具备履行该协议的相关资质。</w:t>
      </w:r>
    </w:p>
    <w:p w14:paraId="22F3F5A2">
      <w:pPr>
        <w:pStyle w:val="296"/>
        <w:keepNext w:val="0"/>
        <w:keepLines w:val="0"/>
        <w:pageBreakBefore w:val="0"/>
        <w:widowControl w:val="0"/>
        <w:numPr>
          <w:ilvl w:val="0"/>
          <w:numId w:val="23"/>
        </w:numPr>
        <w:kinsoku/>
        <w:wordWrap/>
        <w:overflowPunct/>
        <w:topLinePunct w:val="0"/>
        <w:autoSpaceDE/>
        <w:autoSpaceDN/>
        <w:bidi w:val="0"/>
        <w:adjustRightInd/>
        <w:snapToGrid/>
        <w:spacing w:line="360" w:lineRule="auto"/>
        <w:ind w:firstLine="482" w:firstLineChars="200"/>
        <w:textAlignment w:val="baseline"/>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lang w:val="en-US" w:eastAsia="zh-CN"/>
        </w:rPr>
        <w:t>协议期限</w:t>
      </w:r>
    </w:p>
    <w:p w14:paraId="4A190D45">
      <w:pPr>
        <w:spacing w:line="360" w:lineRule="auto"/>
        <w:ind w:firstLine="480" w:firstLineChars="200"/>
        <w:rPr>
          <w:rStyle w:val="295"/>
          <w:rFonts w:ascii="仿宋" w:hAnsi="仿宋" w:eastAsia="仿宋" w:cs="仿宋"/>
          <w:sz w:val="24"/>
          <w:szCs w:val="24"/>
          <w:highlight w:val="none"/>
        </w:rPr>
      </w:pPr>
      <w:r>
        <w:rPr>
          <w:rStyle w:val="295"/>
          <w:rFonts w:hint="eastAsia" w:ascii="仿宋" w:hAnsi="仿宋" w:eastAsia="仿宋" w:cs="仿宋"/>
          <w:sz w:val="24"/>
          <w:szCs w:val="24"/>
          <w:highlight w:val="none"/>
          <w:lang w:val="en-US" w:eastAsia="zh-CN"/>
        </w:rPr>
        <w:t>活动开展时间</w:t>
      </w:r>
      <w:r>
        <w:rPr>
          <w:rStyle w:val="295"/>
          <w:rFonts w:hint="eastAsia" w:ascii="仿宋" w:hAnsi="仿宋" w:eastAsia="仿宋" w:cs="仿宋"/>
          <w:sz w:val="24"/>
          <w:szCs w:val="24"/>
          <w:highlight w:val="none"/>
        </w:rPr>
        <w:t>：</w:t>
      </w:r>
      <w:r>
        <w:rPr>
          <w:rStyle w:val="295"/>
          <w:rFonts w:hint="eastAsia" w:ascii="仿宋" w:hAnsi="仿宋" w:eastAsia="仿宋" w:cs="仿宋"/>
          <w:sz w:val="24"/>
          <w:szCs w:val="24"/>
          <w:highlight w:val="none"/>
          <w:lang w:val="en-US" w:eastAsia="zh-CN"/>
        </w:rPr>
        <w:t>自合同签订之日起至2027年7月31日</w:t>
      </w:r>
      <w:r>
        <w:rPr>
          <w:rStyle w:val="295"/>
          <w:rFonts w:hint="eastAsia" w:ascii="仿宋" w:hAnsi="仿宋" w:eastAsia="仿宋" w:cs="仿宋"/>
          <w:sz w:val="24"/>
          <w:szCs w:val="24"/>
          <w:highlight w:val="none"/>
        </w:rPr>
        <w:t>，自甲、乙双方负责人签字、盖章后，合同生效。</w:t>
      </w:r>
    </w:p>
    <w:p w14:paraId="2717ECC6">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本协议的变更、终止和解除</w:t>
      </w:r>
    </w:p>
    <w:p w14:paraId="67CACFE5">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1、本协议依法签订后，协议双方必须全面履行合同规定的义务，任何一方不得擅自变更协议。</w:t>
      </w:r>
    </w:p>
    <w:p w14:paraId="33E9A503">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2、确需变更协议的，双方应协调一致，并按原签订程序变更协议，双方未达成一致意见的，原协议继续有效。</w:t>
      </w:r>
    </w:p>
    <w:p w14:paraId="5F608220">
      <w:pPr>
        <w:pStyle w:val="296"/>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3、经双方当事人协商一致，本协议可以解除。</w:t>
      </w:r>
    </w:p>
    <w:p w14:paraId="10D7D883">
      <w:pPr>
        <w:pStyle w:val="296"/>
        <w:numPr>
          <w:ilvl w:val="0"/>
          <w:numId w:val="0"/>
        </w:numPr>
        <w:spacing w:line="360" w:lineRule="auto"/>
        <w:ind w:firstLine="480" w:firstLineChars="200"/>
        <w:rPr>
          <w:rStyle w:val="295"/>
          <w:rFonts w:ascii="仿宋" w:hAnsi="仿宋" w:eastAsia="仿宋" w:cs="仿宋"/>
          <w:b/>
          <w:sz w:val="24"/>
          <w:szCs w:val="24"/>
          <w:highlight w:val="none"/>
        </w:rPr>
      </w:pPr>
      <w:r>
        <w:rPr>
          <w:rStyle w:val="295"/>
          <w:rFonts w:hint="eastAsia" w:ascii="仿宋" w:hAnsi="仿宋" w:eastAsia="仿宋" w:cs="仿宋"/>
          <w:sz w:val="24"/>
          <w:szCs w:val="24"/>
          <w:highlight w:val="none"/>
        </w:rPr>
        <w:t>4、若乙方未能按合同所规定的时间如期开展活动，造成甲方损失应负赔偿责任。</w:t>
      </w:r>
    </w:p>
    <w:p w14:paraId="68861EA7">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lang w:val="en-US" w:eastAsia="zh-CN"/>
        </w:rPr>
        <w:t>免责条件</w:t>
      </w:r>
    </w:p>
    <w:p w14:paraId="7F2B33FB">
      <w:pPr>
        <w:pStyle w:val="296"/>
        <w:spacing w:line="360" w:lineRule="auto"/>
        <w:ind w:firstLine="480" w:firstLineChars="200"/>
        <w:rPr>
          <w:rStyle w:val="295"/>
          <w:rFonts w:ascii="仿宋" w:hAnsi="仿宋" w:eastAsia="仿宋" w:cs="仿宋"/>
          <w:b/>
          <w:sz w:val="24"/>
          <w:szCs w:val="24"/>
          <w:highlight w:val="none"/>
        </w:rPr>
      </w:pPr>
      <w:r>
        <w:rPr>
          <w:rStyle w:val="295"/>
          <w:rFonts w:hint="eastAsia" w:ascii="仿宋" w:hAnsi="仿宋" w:eastAsia="仿宋" w:cs="仿宋"/>
          <w:color w:val="auto"/>
          <w:sz w:val="24"/>
          <w:szCs w:val="24"/>
          <w:highlight w:val="none"/>
        </w:rPr>
        <w:t>如由于自然灾害以及火灾、爆炸、战争、恐怖事件、大规模流行性疫病、国家法律法规或政策变动或任何其他类似的不可预见、不可避免并不能克服的不可抗力事件，导致本合同任何一方不能履行或不能完全履行本合同的义务时，受影响的一方应当立即将事件情况通知对方，并在10日内提供事件详情以及本合同不能履行、或部分不能履行、或需要延期履行的理由的有效证明文件。按不可抗力事件对履行本合同的影响程度，由双方协商决定是否解除本合同、部分免除或变更本合同责任，或延期履行本合同</w:t>
      </w:r>
      <w:r>
        <w:rPr>
          <w:rStyle w:val="295"/>
          <w:rFonts w:hint="eastAsia" w:ascii="仿宋" w:hAnsi="仿宋" w:eastAsia="仿宋" w:cs="仿宋"/>
          <w:sz w:val="24"/>
          <w:szCs w:val="24"/>
          <w:highlight w:val="none"/>
        </w:rPr>
        <w:t>。</w:t>
      </w:r>
    </w:p>
    <w:p w14:paraId="013D39DF">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违约责任</w:t>
      </w:r>
    </w:p>
    <w:p w14:paraId="452FA886">
      <w:pPr>
        <w:pStyle w:val="296"/>
        <w:keepNext w:val="0"/>
        <w:keepLines w:val="0"/>
        <w:pageBreakBefore w:val="0"/>
        <w:widowControl w:val="0"/>
        <w:numPr>
          <w:ilvl w:val="0"/>
          <w:numId w:val="24"/>
        </w:numPr>
        <w:kinsoku/>
        <w:wordWrap/>
        <w:overflowPunct/>
        <w:topLinePunct w:val="0"/>
        <w:autoSpaceDE/>
        <w:autoSpaceDN/>
        <w:bidi w:val="0"/>
        <w:adjustRightInd/>
        <w:snapToGrid/>
        <w:spacing w:line="360" w:lineRule="auto"/>
        <w:ind w:left="0" w:leftChars="0" w:firstLine="348" w:firstLineChars="145"/>
        <w:textAlignment w:val="baseline"/>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 xml:space="preserve">乙方须按甲方要求进行活动。如因其它因素要更改或取消，乙方应提前1-3日书面通知甲方并获得甲方书面认可，否则视为乙方违约。 </w:t>
      </w:r>
    </w:p>
    <w:p w14:paraId="0BE04A3E">
      <w:pPr>
        <w:pStyle w:val="29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baseline"/>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2、乙方违反本合同的任何义务、承诺、保证或乙方在本合同中所作的声明与事实不符或有虚假、误导、不实等情形，造成本合同不能履行或不能完全履行时，即构成乙方违约，应承担违约责任，负责赔偿甲方因此造成的损失。</w:t>
      </w:r>
    </w:p>
    <w:p w14:paraId="3506D214">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争议的解决</w:t>
      </w:r>
    </w:p>
    <w:p w14:paraId="7B6A9B92">
      <w:pPr>
        <w:pStyle w:val="296"/>
        <w:spacing w:line="360" w:lineRule="auto"/>
        <w:ind w:left="0" w:leftChars="0" w:firstLine="369" w:firstLineChars="154"/>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在合同履行中如发生争执，协商不成，可向顺义区人民法院起诉。</w:t>
      </w:r>
    </w:p>
    <w:p w14:paraId="6585F548">
      <w:pPr>
        <w:pStyle w:val="296"/>
        <w:numPr>
          <w:ilvl w:val="0"/>
          <w:numId w:val="23"/>
        </w:numPr>
        <w:spacing w:line="360" w:lineRule="auto"/>
        <w:ind w:firstLine="482" w:firstLineChars="200"/>
        <w:rPr>
          <w:rStyle w:val="295"/>
          <w:rFonts w:ascii="仿宋" w:hAnsi="仿宋" w:eastAsia="仿宋" w:cs="仿宋"/>
          <w:b/>
          <w:sz w:val="24"/>
          <w:szCs w:val="24"/>
          <w:highlight w:val="none"/>
        </w:rPr>
      </w:pPr>
      <w:r>
        <w:rPr>
          <w:rStyle w:val="295"/>
          <w:rFonts w:hint="eastAsia" w:ascii="仿宋" w:hAnsi="仿宋" w:eastAsia="仿宋" w:cs="仿宋"/>
          <w:b/>
          <w:sz w:val="24"/>
          <w:szCs w:val="24"/>
          <w:highlight w:val="none"/>
        </w:rPr>
        <w:t>其他</w:t>
      </w:r>
    </w:p>
    <w:p w14:paraId="7839A448">
      <w:pPr>
        <w:spacing w:line="360" w:lineRule="auto"/>
        <w:ind w:firstLine="480" w:firstLineChars="200"/>
        <w:rPr>
          <w:rStyle w:val="295"/>
          <w:rFonts w:ascii="仿宋" w:hAnsi="仿宋" w:eastAsia="仿宋" w:cs="仿宋"/>
          <w:sz w:val="24"/>
          <w:szCs w:val="24"/>
          <w:highlight w:val="none"/>
        </w:rPr>
      </w:pPr>
      <w:r>
        <w:rPr>
          <w:rStyle w:val="295"/>
          <w:rFonts w:hint="eastAsia" w:ascii="仿宋" w:hAnsi="仿宋" w:eastAsia="仿宋" w:cs="仿宋"/>
          <w:sz w:val="24"/>
          <w:szCs w:val="24"/>
          <w:highlight w:val="none"/>
        </w:rPr>
        <w:t>本协议自甲、乙双方法定代表人签字、盖章后生效。本协议未尽事宜，甲、乙双方可协商签订补充协议，补充协议与本协议具有同等法律效力。</w:t>
      </w:r>
    </w:p>
    <w:p w14:paraId="0C57D72E">
      <w:pPr>
        <w:spacing w:line="360" w:lineRule="auto"/>
        <w:ind w:firstLine="480" w:firstLineChars="200"/>
        <w:rPr>
          <w:rStyle w:val="295"/>
          <w:rFonts w:hint="eastAsia" w:ascii="仿宋" w:hAnsi="仿宋" w:eastAsia="仿宋" w:cs="仿宋"/>
          <w:sz w:val="24"/>
          <w:szCs w:val="24"/>
          <w:highlight w:val="none"/>
        </w:rPr>
      </w:pPr>
      <w:r>
        <w:rPr>
          <w:rStyle w:val="295"/>
          <w:rFonts w:hint="eastAsia" w:ascii="仿宋" w:hAnsi="仿宋" w:eastAsia="仿宋" w:cs="仿宋"/>
          <w:sz w:val="24"/>
          <w:szCs w:val="24"/>
          <w:highlight w:val="none"/>
        </w:rPr>
        <w:t>本协议一式肆份，甲乙双方各执贰份具有同等法律效力。</w:t>
      </w:r>
    </w:p>
    <w:p w14:paraId="347B5F87">
      <w:pPr>
        <w:spacing w:line="360" w:lineRule="auto"/>
        <w:ind w:firstLine="480" w:firstLineChars="200"/>
        <w:rPr>
          <w:rStyle w:val="295"/>
          <w:rFonts w:hint="eastAsia" w:ascii="仿宋" w:hAnsi="仿宋" w:eastAsia="仿宋" w:cs="仿宋"/>
          <w:sz w:val="24"/>
          <w:szCs w:val="24"/>
          <w:highlight w:val="none"/>
        </w:rPr>
      </w:pPr>
    </w:p>
    <w:p w14:paraId="4D3B7123">
      <w:pPr>
        <w:spacing w:line="360" w:lineRule="auto"/>
        <w:ind w:firstLine="480" w:firstLineChars="200"/>
        <w:rPr>
          <w:rStyle w:val="295"/>
          <w:rFonts w:ascii="仿宋" w:hAnsi="仿宋" w:eastAsia="仿宋" w:cs="仿宋"/>
          <w:sz w:val="24"/>
          <w:szCs w:val="24"/>
          <w:highlight w:val="none"/>
        </w:rPr>
      </w:pPr>
      <w:r>
        <w:rPr>
          <w:rStyle w:val="295"/>
          <w:rFonts w:hint="eastAsia" w:ascii="仿宋" w:hAnsi="仿宋" w:eastAsia="仿宋" w:cs="仿宋"/>
          <w:sz w:val="24"/>
          <w:szCs w:val="24"/>
          <w:highlight w:val="none"/>
        </w:rPr>
        <w:t>甲方：                              乙方：</w:t>
      </w:r>
    </w:p>
    <w:p w14:paraId="20C755CD">
      <w:pPr>
        <w:spacing w:line="360" w:lineRule="auto"/>
        <w:ind w:firstLine="480" w:firstLineChars="200"/>
        <w:rPr>
          <w:rStyle w:val="295"/>
          <w:rFonts w:ascii="仿宋" w:hAnsi="仿宋" w:eastAsia="仿宋" w:cs="仿宋"/>
          <w:sz w:val="24"/>
          <w:szCs w:val="24"/>
          <w:highlight w:val="none"/>
        </w:rPr>
      </w:pPr>
    </w:p>
    <w:p w14:paraId="62C5D6A5">
      <w:pPr>
        <w:spacing w:line="360" w:lineRule="auto"/>
        <w:ind w:firstLine="480" w:firstLineChars="200"/>
        <w:rPr>
          <w:rStyle w:val="295"/>
          <w:rFonts w:ascii="仿宋" w:hAnsi="仿宋" w:eastAsia="仿宋" w:cs="仿宋"/>
          <w:sz w:val="24"/>
          <w:szCs w:val="24"/>
          <w:highlight w:val="none"/>
        </w:rPr>
      </w:pPr>
      <w:r>
        <w:rPr>
          <w:rStyle w:val="295"/>
          <w:rFonts w:hint="eastAsia" w:ascii="仿宋" w:hAnsi="仿宋" w:eastAsia="仿宋" w:cs="仿宋"/>
          <w:sz w:val="24"/>
          <w:szCs w:val="24"/>
          <w:highlight w:val="none"/>
        </w:rPr>
        <w:t>法定代表人：                        法定代表人：</w:t>
      </w:r>
    </w:p>
    <w:p w14:paraId="5CC5B8B3">
      <w:pPr>
        <w:spacing w:line="360" w:lineRule="auto"/>
        <w:ind w:firstLine="480" w:firstLineChars="200"/>
        <w:rPr>
          <w:rStyle w:val="295"/>
          <w:rFonts w:ascii="仿宋" w:hAnsi="仿宋" w:eastAsia="仿宋" w:cs="仿宋"/>
          <w:sz w:val="24"/>
          <w:szCs w:val="24"/>
          <w:highlight w:val="none"/>
        </w:rPr>
      </w:pPr>
    </w:p>
    <w:p w14:paraId="46616731">
      <w:pPr>
        <w:spacing w:line="360" w:lineRule="auto"/>
        <w:ind w:firstLine="960" w:firstLineChars="400"/>
        <w:rPr>
          <w:rStyle w:val="295"/>
          <w:rFonts w:ascii="仿宋" w:hAnsi="仿宋" w:eastAsia="仿宋" w:cs="仿宋"/>
          <w:b/>
          <w:sz w:val="24"/>
          <w:szCs w:val="24"/>
          <w:highlight w:val="none"/>
        </w:rPr>
      </w:pPr>
      <w:r>
        <w:rPr>
          <w:rStyle w:val="295"/>
          <w:rFonts w:hint="eastAsia" w:ascii="仿宋" w:hAnsi="仿宋" w:eastAsia="仿宋" w:cs="仿宋"/>
          <w:sz w:val="24"/>
          <w:szCs w:val="24"/>
          <w:highlight w:val="none"/>
        </w:rPr>
        <w:t xml:space="preserve">年    月    日                  </w:t>
      </w:r>
      <w:r>
        <w:rPr>
          <w:rStyle w:val="295"/>
          <w:rFonts w:hint="eastAsia" w:ascii="仿宋" w:hAnsi="仿宋" w:eastAsia="仿宋" w:cs="仿宋"/>
          <w:sz w:val="24"/>
          <w:szCs w:val="24"/>
          <w:highlight w:val="none"/>
          <w:lang w:val="en-US" w:eastAsia="zh-CN"/>
        </w:rPr>
        <w:t xml:space="preserve">    </w:t>
      </w:r>
      <w:r>
        <w:rPr>
          <w:rStyle w:val="295"/>
          <w:rFonts w:hint="eastAsia" w:ascii="仿宋" w:hAnsi="仿宋" w:eastAsia="仿宋" w:cs="仿宋"/>
          <w:sz w:val="24"/>
          <w:szCs w:val="24"/>
          <w:highlight w:val="none"/>
        </w:rPr>
        <w:t>年    月    日</w:t>
      </w:r>
    </w:p>
    <w:p w14:paraId="7DABACF5">
      <w:pPr>
        <w:rPr>
          <w:rStyle w:val="295"/>
          <w:rFonts w:ascii="仿宋" w:hAnsi="仿宋" w:eastAsia="仿宋" w:cs="仿宋"/>
          <w:b/>
          <w:sz w:val="24"/>
          <w:szCs w:val="24"/>
          <w:highlight w:val="none"/>
        </w:rPr>
      </w:pPr>
      <w:r>
        <w:rPr>
          <w:rStyle w:val="295"/>
          <w:rFonts w:ascii="仿宋" w:hAnsi="仿宋" w:eastAsia="仿宋" w:cs="仿宋"/>
          <w:b/>
          <w:sz w:val="24"/>
          <w:szCs w:val="24"/>
          <w:highlight w:val="none"/>
        </w:rPr>
        <w:br w:type="page"/>
      </w:r>
    </w:p>
    <w:p w14:paraId="2BB000F6">
      <w:pPr>
        <w:pStyle w:val="296"/>
        <w:spacing w:line="360" w:lineRule="auto"/>
        <w:rPr>
          <w:rStyle w:val="295"/>
          <w:rFonts w:hint="eastAsia" w:ascii="仿宋" w:hAnsi="仿宋" w:eastAsia="仿宋" w:cs="仿宋"/>
          <w:b/>
          <w:sz w:val="24"/>
          <w:szCs w:val="24"/>
          <w:highlight w:val="none"/>
        </w:rPr>
      </w:pPr>
      <w:r>
        <w:rPr>
          <w:rStyle w:val="295"/>
          <w:rFonts w:hint="eastAsia" w:ascii="仿宋" w:hAnsi="仿宋" w:eastAsia="仿宋" w:cs="仿宋"/>
          <w:b/>
          <w:sz w:val="24"/>
          <w:szCs w:val="24"/>
          <w:highlight w:val="none"/>
        </w:rPr>
        <w:t>附件一：</w:t>
      </w:r>
    </w:p>
    <w:p w14:paraId="673D49AE">
      <w:pPr>
        <w:pStyle w:val="296"/>
        <w:spacing w:line="360" w:lineRule="auto"/>
        <w:jc w:val="center"/>
        <w:rPr>
          <w:rStyle w:val="295"/>
          <w:rFonts w:hint="eastAsia" w:ascii="仿宋" w:hAnsi="仿宋" w:eastAsia="仿宋" w:cs="仿宋"/>
          <w:b/>
          <w:sz w:val="24"/>
          <w:szCs w:val="24"/>
          <w:highlight w:val="none"/>
        </w:rPr>
      </w:pPr>
    </w:p>
    <w:p w14:paraId="2D99C75F">
      <w:pPr>
        <w:rPr>
          <w:rStyle w:val="295"/>
          <w:rFonts w:ascii="仿宋" w:hAnsi="仿宋" w:eastAsia="仿宋" w:cs="仿宋"/>
          <w:sz w:val="24"/>
          <w:szCs w:val="24"/>
          <w:highlight w:val="none"/>
        </w:rPr>
      </w:pPr>
    </w:p>
    <w:p w14:paraId="42FE30C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4D09BB">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207D95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C4E939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31C0A6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C1288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C512FC2">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47E23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66C078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DCF927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8BDA73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BE2E11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EA0081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3E408E0">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468A7B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F0583F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DA9E6A1">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BDC499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D2D2A22">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253941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D61E1CF">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BDE3F7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F74120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C665B6E">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34B6AD9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486F4CB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D8649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170EA10">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A3206BD">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EBA6F09">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72A2590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C4B81C7">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1F356C8C">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34CC3D4">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9C1C24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04CF6C83">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270D06AA">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069A736">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B4097F5">
      <w:pPr>
        <w:keepNext w:val="0"/>
        <w:keepLines w:val="0"/>
        <w:widowControl w:val="0"/>
        <w:suppressLineNumbers w:val="0"/>
        <w:spacing w:before="0" w:beforeAutospacing="0" w:after="0" w:afterAutospacing="0"/>
        <w:ind w:left="0" w:right="0"/>
        <w:jc w:val="center"/>
        <w:rPr>
          <w:rFonts w:hint="eastAsia" w:ascii="宋体" w:hAnsi="宋体" w:cs="宋体"/>
          <w:b/>
          <w:color w:val="auto"/>
          <w:sz w:val="24"/>
          <w:highlight w:val="none"/>
        </w:rPr>
      </w:pPr>
    </w:p>
    <w:p w14:paraId="6526D538">
      <w:pPr>
        <w:spacing w:after="0"/>
        <w:rPr>
          <w:color w:val="auto"/>
          <w:highlight w:val="none"/>
        </w:rPr>
      </w:pPr>
    </w:p>
    <w:p w14:paraId="5FBCC3F9">
      <w:pPr>
        <w:spacing w:after="0"/>
        <w:rPr>
          <w:color w:val="auto"/>
          <w:highlight w:val="none"/>
        </w:rPr>
      </w:pPr>
    </w:p>
    <w:p w14:paraId="4CBD73A3">
      <w:pPr>
        <w:spacing w:after="0"/>
        <w:rPr>
          <w:color w:val="auto"/>
          <w:highlight w:val="none"/>
        </w:rPr>
      </w:pPr>
    </w:p>
    <w:p w14:paraId="0D319769">
      <w:pPr>
        <w:jc w:val="center"/>
        <w:rPr>
          <w:rStyle w:val="295"/>
          <w:rFonts w:hint="eastAsia" w:ascii="仿宋" w:hAnsi="仿宋" w:eastAsia="仿宋" w:cs="仿宋"/>
          <w:b/>
          <w:sz w:val="32"/>
          <w:szCs w:val="32"/>
          <w:highlight w:val="none"/>
          <w:lang w:eastAsia="zh-CN"/>
        </w:rPr>
      </w:pPr>
      <w:r>
        <w:rPr>
          <w:rStyle w:val="295"/>
          <w:rFonts w:hint="eastAsia" w:ascii="仿宋" w:hAnsi="仿宋" w:eastAsia="仿宋" w:cs="仿宋"/>
          <w:b/>
          <w:sz w:val="32"/>
          <w:szCs w:val="32"/>
          <w:highlight w:val="none"/>
          <w:lang w:eastAsia="zh-CN"/>
        </w:rPr>
        <w:t>石园小学学生体育类活动项目</w:t>
      </w:r>
    </w:p>
    <w:p w14:paraId="369069FD">
      <w:pPr>
        <w:jc w:val="center"/>
        <w:rPr>
          <w:rStyle w:val="295"/>
          <w:rFonts w:ascii="仿宋" w:hAnsi="仿宋" w:eastAsia="仿宋" w:cs="仿宋"/>
          <w:b/>
          <w:color w:val="auto"/>
          <w:sz w:val="32"/>
          <w:szCs w:val="32"/>
          <w:highlight w:val="none"/>
        </w:rPr>
      </w:pPr>
      <w:r>
        <w:rPr>
          <w:rStyle w:val="295"/>
          <w:rFonts w:hint="eastAsia" w:ascii="仿宋" w:hAnsi="仿宋" w:eastAsia="仿宋" w:cs="仿宋"/>
          <w:b/>
          <w:sz w:val="32"/>
          <w:szCs w:val="32"/>
          <w:highlight w:val="none"/>
        </w:rPr>
        <w:t>合作协议</w:t>
      </w:r>
    </w:p>
    <w:p w14:paraId="227694B9">
      <w:pPr>
        <w:spacing w:line="360" w:lineRule="auto"/>
        <w:jc w:val="both"/>
        <w:rPr>
          <w:rStyle w:val="295"/>
          <w:rFonts w:ascii="仿宋" w:hAnsi="仿宋" w:eastAsia="仿宋" w:cs="仿宋"/>
          <w:b/>
          <w:color w:val="auto"/>
          <w:sz w:val="32"/>
          <w:szCs w:val="32"/>
          <w:highlight w:val="none"/>
        </w:rPr>
      </w:pPr>
    </w:p>
    <w:p w14:paraId="2595AA0A">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color w:val="auto"/>
          <w:sz w:val="24"/>
          <w:szCs w:val="24"/>
          <w:highlight w:val="none"/>
        </w:rPr>
        <w:t xml:space="preserve"> </w:t>
      </w:r>
    </w:p>
    <w:p w14:paraId="6C64FDD3">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0662E084">
      <w:pPr>
        <w:spacing w:line="360" w:lineRule="auto"/>
        <w:ind w:firstLine="480" w:firstLineChars="200"/>
        <w:rPr>
          <w:rStyle w:val="295"/>
          <w:rFonts w:ascii="仿宋" w:hAnsi="仿宋" w:eastAsia="仿宋" w:cs="仿宋"/>
          <w:color w:val="auto"/>
          <w:sz w:val="24"/>
          <w:szCs w:val="24"/>
          <w:highlight w:val="none"/>
        </w:rPr>
      </w:pPr>
    </w:p>
    <w:p w14:paraId="509A54A1">
      <w:pPr>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北京市顺义区石园小学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体育项目</w:t>
      </w:r>
      <w:r>
        <w:rPr>
          <w:rStyle w:val="295"/>
          <w:rFonts w:hint="eastAsia" w:ascii="仿宋" w:hAnsi="仿宋" w:eastAsia="仿宋" w:cs="仿宋"/>
          <w:color w:val="auto"/>
          <w:sz w:val="24"/>
          <w:szCs w:val="24"/>
          <w:highlight w:val="none"/>
        </w:rPr>
        <w:t>上的教师资源，</w:t>
      </w:r>
      <w:r>
        <w:rPr>
          <w:rStyle w:val="295"/>
          <w:rFonts w:hint="eastAsia" w:ascii="仿宋" w:hAnsi="仿宋" w:eastAsia="仿宋" w:cs="仿宋"/>
          <w:color w:val="auto"/>
          <w:sz w:val="24"/>
          <w:szCs w:val="24"/>
          <w:highlight w:val="none"/>
          <w:lang w:val="en-US" w:eastAsia="zh-CN"/>
        </w:rPr>
        <w:t>共建篮球社团、花样跳皮筋社团、趣味体能社团、足球社团、1-6年级足球竞赛裁判、体育羽毛球社团、体育象棋竞技社团、体育围棋竞技社团、体育踢毽子社团、体育武术社团、体育乒乓球社团、花样跳绳社团</w:t>
      </w:r>
      <w:r>
        <w:rPr>
          <w:rStyle w:val="295"/>
          <w:rFonts w:hint="eastAsia" w:ascii="仿宋" w:hAnsi="仿宋" w:eastAsia="仿宋" w:cs="仿宋"/>
          <w:color w:val="auto"/>
          <w:sz w:val="24"/>
          <w:szCs w:val="24"/>
          <w:highlight w:val="none"/>
        </w:rPr>
        <w:t>课程。</w:t>
      </w:r>
    </w:p>
    <w:p w14:paraId="5A6C706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5F9D0127">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587166F7">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体育类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篮球社团、花样跳皮筋社团、趣味体能社团、足球社团、1-6年级足球竞赛裁判、体育羽毛球社团、体育象棋竞技社团、体育围棋竞技社团、体育踢毽子社团、体育武术社团、体育乒乓球社团、花样跳绳社团</w:t>
      </w:r>
      <w:r>
        <w:rPr>
          <w:rStyle w:val="295"/>
          <w:rFonts w:hint="eastAsia" w:ascii="仿宋" w:hAnsi="仿宋" w:eastAsia="仿宋" w:cs="仿宋"/>
          <w:color w:val="auto"/>
          <w:sz w:val="24"/>
          <w:szCs w:val="24"/>
          <w:highlight w:val="none"/>
        </w:rPr>
        <w:t>课程教学工作。</w:t>
      </w:r>
    </w:p>
    <w:p w14:paraId="420D7356">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0883B4E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元/教师人次/课时的标准付给乙方教师课酬；共计安排</w:t>
      </w:r>
      <w:r>
        <w:rPr>
          <w:rStyle w:val="295"/>
          <w:rFonts w:hint="eastAsia" w:ascii="仿宋" w:hAnsi="仿宋" w:eastAsia="仿宋" w:cs="仿宋"/>
          <w:color w:val="auto"/>
          <w:sz w:val="24"/>
          <w:szCs w:val="24"/>
          <w:highlight w:val="none"/>
          <w:u w:val="single"/>
        </w:rPr>
        <w:t>1351</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0A56789A">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按实际发生每学期末结算一次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算时有权扣除合同总价款的1%作为违约金。</w:t>
      </w:r>
    </w:p>
    <w:p w14:paraId="1745AE86">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4429E8D7">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22794247">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302C59FA">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64D6CE58">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41D4E2DB">
      <w:pPr>
        <w:pStyle w:val="296"/>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21F49BA6">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76FC92A8">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3A598F67">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7969611E">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7BE45207">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1E966B31">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2E16C68E">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5A766B50">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日至</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5505448A">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北京市顺义区石园小学</w:t>
      </w:r>
      <w:r>
        <w:rPr>
          <w:rStyle w:val="295"/>
          <w:rFonts w:hint="eastAsia" w:ascii="仿宋" w:hAnsi="仿宋" w:eastAsia="仿宋" w:cs="仿宋"/>
          <w:color w:val="auto"/>
          <w:sz w:val="24"/>
          <w:szCs w:val="24"/>
          <w:highlight w:val="none"/>
        </w:rPr>
        <w:t>内</w:t>
      </w:r>
    </w:p>
    <w:p w14:paraId="5A401123">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32BC69C8">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30C1A677">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3EBC60CC">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590E768B">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4926326E">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2C1C0472">
      <w:p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27189F6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95"/>
          <w:rFonts w:hint="eastAsia" w:ascii="仿宋" w:hAnsi="仿宋" w:eastAsia="仿宋" w:cs="仿宋"/>
          <w:color w:val="auto"/>
          <w:sz w:val="24"/>
          <w:szCs w:val="24"/>
          <w:highlight w:val="none"/>
        </w:rPr>
      </w:pPr>
      <w:bookmarkStart w:id="828" w:name="_Hlk97112758"/>
      <w:bookmarkStart w:id="829" w:name="_Hlk97112651"/>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45FC6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3D2444AD">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p>
    <w:bookmarkEnd w:id="828"/>
    <w:bookmarkEnd w:id="829"/>
    <w:p w14:paraId="04FDF6EB">
      <w:pPr>
        <w:pStyle w:val="296"/>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7C432057">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7698FE13">
      <w:pPr>
        <w:pStyle w:val="296"/>
        <w:numPr>
          <w:ilvl w:val="0"/>
          <w:numId w:val="25"/>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7D1BBAFE">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5FF69107">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10C58003">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25F55CD9">
      <w:pPr>
        <w:spacing w:line="360" w:lineRule="auto"/>
        <w:ind w:firstLine="480" w:firstLineChars="200"/>
        <w:rPr>
          <w:rStyle w:val="295"/>
          <w:rFonts w:ascii="仿宋" w:hAnsi="仿宋" w:eastAsia="仿宋" w:cs="仿宋"/>
          <w:color w:val="auto"/>
          <w:sz w:val="24"/>
          <w:szCs w:val="24"/>
          <w:highlight w:val="none"/>
        </w:rPr>
      </w:pPr>
    </w:p>
    <w:p w14:paraId="5FE521B7">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228C6A91">
      <w:pPr>
        <w:spacing w:line="360" w:lineRule="auto"/>
        <w:ind w:firstLine="480" w:firstLineChars="200"/>
        <w:rPr>
          <w:rStyle w:val="295"/>
          <w:rFonts w:ascii="仿宋" w:hAnsi="仿宋" w:eastAsia="仿宋" w:cs="仿宋"/>
          <w:color w:val="auto"/>
          <w:sz w:val="24"/>
          <w:szCs w:val="24"/>
          <w:highlight w:val="none"/>
        </w:rPr>
      </w:pPr>
    </w:p>
    <w:p w14:paraId="77A86C72">
      <w:pPr>
        <w:spacing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0E12C70E">
      <w:pPr>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1C769404">
      <w:pPr>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5061A354">
      <w:pPr>
        <w:rPr>
          <w:rStyle w:val="295"/>
          <w:rFonts w:hint="eastAsia" w:ascii="仿宋" w:hAnsi="仿宋" w:eastAsia="仿宋" w:cs="仿宋"/>
          <w:color w:val="auto"/>
          <w:sz w:val="24"/>
          <w:szCs w:val="24"/>
          <w:highlight w:val="none"/>
          <w:lang w:val="en-US" w:eastAsia="zh-CN"/>
        </w:rPr>
      </w:pPr>
    </w:p>
    <w:p w14:paraId="7ABF8C4A">
      <w:pPr>
        <w:spacing w:after="0"/>
        <w:rPr>
          <w:color w:val="auto"/>
          <w:highlight w:val="none"/>
        </w:rPr>
      </w:pPr>
    </w:p>
    <w:p w14:paraId="488DD8A8">
      <w:pPr>
        <w:spacing w:after="0" w:line="360" w:lineRule="auto"/>
        <w:jc w:val="center"/>
        <w:outlineLvl w:val="0"/>
        <w:rPr>
          <w:rFonts w:hint="eastAsia" w:ascii="宋体" w:hAnsi="宋体" w:eastAsia="宋体" w:cs="宋体"/>
          <w:b/>
          <w:color w:val="auto"/>
          <w:sz w:val="32"/>
          <w:szCs w:val="32"/>
          <w:highlight w:val="none"/>
        </w:rPr>
      </w:pPr>
    </w:p>
    <w:p w14:paraId="2492749B">
      <w:pPr>
        <w:spacing w:after="0" w:line="360" w:lineRule="auto"/>
        <w:jc w:val="center"/>
        <w:outlineLvl w:val="0"/>
        <w:rPr>
          <w:rFonts w:hint="eastAsia" w:ascii="宋体" w:hAnsi="宋体" w:eastAsia="宋体" w:cs="宋体"/>
          <w:b/>
          <w:color w:val="auto"/>
          <w:sz w:val="32"/>
          <w:szCs w:val="32"/>
          <w:highlight w:val="none"/>
        </w:rPr>
      </w:pPr>
    </w:p>
    <w:p w14:paraId="7DFD662B">
      <w:pPr>
        <w:spacing w:after="0" w:line="360" w:lineRule="auto"/>
        <w:jc w:val="center"/>
        <w:outlineLvl w:val="0"/>
        <w:rPr>
          <w:rFonts w:hint="eastAsia" w:ascii="宋体" w:hAnsi="宋体" w:eastAsia="宋体" w:cs="宋体"/>
          <w:b/>
          <w:color w:val="auto"/>
          <w:sz w:val="32"/>
          <w:szCs w:val="32"/>
          <w:highlight w:val="none"/>
        </w:rPr>
      </w:pPr>
    </w:p>
    <w:p w14:paraId="7CA838E9">
      <w:pPr>
        <w:spacing w:after="0" w:line="360" w:lineRule="auto"/>
        <w:jc w:val="center"/>
        <w:outlineLvl w:val="0"/>
        <w:rPr>
          <w:rFonts w:hint="eastAsia" w:ascii="宋体" w:hAnsi="宋体" w:eastAsia="宋体" w:cs="宋体"/>
          <w:b/>
          <w:color w:val="auto"/>
          <w:sz w:val="32"/>
          <w:szCs w:val="32"/>
          <w:highlight w:val="none"/>
        </w:rPr>
      </w:pPr>
    </w:p>
    <w:p w14:paraId="5FFEB691">
      <w:pPr>
        <w:spacing w:after="0" w:line="360" w:lineRule="auto"/>
        <w:jc w:val="center"/>
        <w:outlineLvl w:val="0"/>
        <w:rPr>
          <w:rFonts w:hint="eastAsia" w:ascii="宋体" w:hAnsi="宋体" w:eastAsia="宋体" w:cs="宋体"/>
          <w:b/>
          <w:color w:val="auto"/>
          <w:sz w:val="32"/>
          <w:szCs w:val="32"/>
          <w:highlight w:val="none"/>
        </w:rPr>
      </w:pPr>
    </w:p>
    <w:p w14:paraId="37C9F473">
      <w:pPr>
        <w:spacing w:after="0" w:line="360" w:lineRule="auto"/>
        <w:jc w:val="center"/>
        <w:outlineLvl w:val="0"/>
        <w:rPr>
          <w:rFonts w:hint="eastAsia" w:ascii="宋体" w:hAnsi="宋体" w:eastAsia="宋体" w:cs="宋体"/>
          <w:b/>
          <w:color w:val="auto"/>
          <w:sz w:val="32"/>
          <w:szCs w:val="32"/>
          <w:highlight w:val="none"/>
        </w:rPr>
      </w:pPr>
    </w:p>
    <w:p w14:paraId="67F26161">
      <w:pPr>
        <w:spacing w:after="0" w:line="360" w:lineRule="auto"/>
        <w:jc w:val="center"/>
        <w:outlineLvl w:val="0"/>
        <w:rPr>
          <w:rFonts w:hint="eastAsia" w:ascii="宋体" w:hAnsi="宋体" w:eastAsia="宋体" w:cs="宋体"/>
          <w:b/>
          <w:color w:val="auto"/>
          <w:sz w:val="32"/>
          <w:szCs w:val="32"/>
          <w:highlight w:val="none"/>
        </w:rPr>
      </w:pPr>
    </w:p>
    <w:p w14:paraId="658EEA0E">
      <w:pPr>
        <w:spacing w:after="0" w:line="360" w:lineRule="auto"/>
        <w:jc w:val="center"/>
        <w:outlineLvl w:val="0"/>
        <w:rPr>
          <w:rFonts w:hint="eastAsia" w:ascii="宋体" w:hAnsi="宋体" w:eastAsia="宋体" w:cs="宋体"/>
          <w:b/>
          <w:color w:val="auto"/>
          <w:sz w:val="32"/>
          <w:szCs w:val="32"/>
          <w:highlight w:val="none"/>
        </w:rPr>
      </w:pPr>
    </w:p>
    <w:p w14:paraId="4B28B6D2">
      <w:pPr>
        <w:spacing w:after="0" w:line="360" w:lineRule="auto"/>
        <w:jc w:val="center"/>
        <w:outlineLvl w:val="0"/>
        <w:rPr>
          <w:rFonts w:hint="eastAsia" w:ascii="宋体" w:hAnsi="宋体" w:eastAsia="宋体" w:cs="宋体"/>
          <w:b/>
          <w:color w:val="auto"/>
          <w:sz w:val="32"/>
          <w:szCs w:val="32"/>
          <w:highlight w:val="none"/>
        </w:rPr>
      </w:pPr>
    </w:p>
    <w:p w14:paraId="6C3D4FE6">
      <w:pPr>
        <w:spacing w:after="0" w:line="360" w:lineRule="auto"/>
        <w:jc w:val="center"/>
        <w:outlineLvl w:val="0"/>
        <w:rPr>
          <w:rFonts w:hint="eastAsia" w:ascii="宋体" w:hAnsi="宋体" w:eastAsia="宋体" w:cs="宋体"/>
          <w:b/>
          <w:color w:val="auto"/>
          <w:sz w:val="32"/>
          <w:szCs w:val="32"/>
          <w:highlight w:val="none"/>
        </w:rPr>
      </w:pPr>
    </w:p>
    <w:p w14:paraId="1EC13469">
      <w:pPr>
        <w:spacing w:after="0" w:line="360" w:lineRule="auto"/>
        <w:jc w:val="center"/>
        <w:outlineLvl w:val="0"/>
        <w:rPr>
          <w:rFonts w:hint="eastAsia" w:ascii="宋体" w:hAnsi="宋体" w:eastAsia="宋体" w:cs="宋体"/>
          <w:b/>
          <w:color w:val="auto"/>
          <w:sz w:val="32"/>
          <w:szCs w:val="32"/>
          <w:highlight w:val="none"/>
        </w:rPr>
      </w:pPr>
    </w:p>
    <w:p w14:paraId="30AF6E08">
      <w:pPr>
        <w:spacing w:after="0" w:line="360" w:lineRule="auto"/>
        <w:jc w:val="center"/>
        <w:outlineLvl w:val="0"/>
        <w:rPr>
          <w:rFonts w:hint="eastAsia" w:ascii="宋体" w:hAnsi="宋体" w:eastAsia="宋体" w:cs="宋体"/>
          <w:b/>
          <w:color w:val="auto"/>
          <w:sz w:val="32"/>
          <w:szCs w:val="32"/>
          <w:highlight w:val="none"/>
        </w:rPr>
      </w:pPr>
    </w:p>
    <w:p w14:paraId="5077A6D5">
      <w:pPr>
        <w:spacing w:after="0" w:line="360" w:lineRule="auto"/>
        <w:jc w:val="center"/>
        <w:outlineLvl w:val="0"/>
        <w:rPr>
          <w:rFonts w:hint="eastAsia" w:ascii="宋体" w:hAnsi="宋体" w:eastAsia="宋体" w:cs="宋体"/>
          <w:b/>
          <w:color w:val="auto"/>
          <w:sz w:val="32"/>
          <w:szCs w:val="32"/>
          <w:highlight w:val="none"/>
        </w:rPr>
      </w:pPr>
    </w:p>
    <w:p w14:paraId="7C0661CE">
      <w:pPr>
        <w:spacing w:after="0" w:line="360" w:lineRule="auto"/>
        <w:jc w:val="center"/>
        <w:outlineLvl w:val="0"/>
        <w:rPr>
          <w:rFonts w:hint="eastAsia" w:ascii="宋体" w:hAnsi="宋体" w:eastAsia="宋体" w:cs="宋体"/>
          <w:b/>
          <w:color w:val="auto"/>
          <w:sz w:val="32"/>
          <w:szCs w:val="32"/>
          <w:highlight w:val="none"/>
        </w:rPr>
      </w:pPr>
    </w:p>
    <w:p w14:paraId="51D5FDFB">
      <w:pPr>
        <w:spacing w:after="0" w:line="360" w:lineRule="auto"/>
        <w:jc w:val="center"/>
        <w:outlineLvl w:val="0"/>
        <w:rPr>
          <w:rFonts w:hint="eastAsia" w:ascii="宋体" w:hAnsi="宋体" w:eastAsia="宋体" w:cs="宋体"/>
          <w:b/>
          <w:color w:val="auto"/>
          <w:sz w:val="32"/>
          <w:szCs w:val="32"/>
          <w:highlight w:val="none"/>
        </w:rPr>
      </w:pPr>
    </w:p>
    <w:p w14:paraId="0020859E">
      <w:pPr>
        <w:spacing w:after="0" w:line="360" w:lineRule="auto"/>
        <w:jc w:val="center"/>
        <w:outlineLvl w:val="0"/>
        <w:rPr>
          <w:rFonts w:hint="eastAsia" w:ascii="宋体" w:hAnsi="宋体" w:eastAsia="宋体" w:cs="宋体"/>
          <w:b/>
          <w:color w:val="auto"/>
          <w:sz w:val="32"/>
          <w:szCs w:val="32"/>
          <w:highlight w:val="none"/>
        </w:rPr>
      </w:pPr>
    </w:p>
    <w:p w14:paraId="149E5BA1">
      <w:pPr>
        <w:spacing w:after="0" w:line="360" w:lineRule="auto"/>
        <w:jc w:val="center"/>
        <w:outlineLvl w:val="0"/>
        <w:rPr>
          <w:rFonts w:hint="eastAsia" w:ascii="宋体" w:hAnsi="宋体" w:eastAsia="宋体" w:cs="宋体"/>
          <w:b/>
          <w:color w:val="auto"/>
          <w:sz w:val="32"/>
          <w:szCs w:val="32"/>
          <w:highlight w:val="none"/>
        </w:rPr>
      </w:pPr>
    </w:p>
    <w:p w14:paraId="7BEC7915">
      <w:pPr>
        <w:spacing w:after="0" w:line="360" w:lineRule="auto"/>
        <w:jc w:val="center"/>
        <w:outlineLvl w:val="0"/>
        <w:rPr>
          <w:rFonts w:hint="eastAsia" w:ascii="宋体" w:hAnsi="宋体" w:eastAsia="宋体" w:cs="宋体"/>
          <w:b/>
          <w:color w:val="auto"/>
          <w:sz w:val="32"/>
          <w:szCs w:val="32"/>
          <w:highlight w:val="none"/>
        </w:rPr>
      </w:pPr>
    </w:p>
    <w:p w14:paraId="2AC8AF4A">
      <w:pPr>
        <w:spacing w:after="0" w:line="360" w:lineRule="auto"/>
        <w:jc w:val="center"/>
        <w:outlineLvl w:val="0"/>
        <w:rPr>
          <w:rFonts w:hint="eastAsia" w:ascii="宋体" w:hAnsi="宋体" w:eastAsia="宋体" w:cs="宋体"/>
          <w:b/>
          <w:color w:val="auto"/>
          <w:sz w:val="32"/>
          <w:szCs w:val="32"/>
          <w:highlight w:val="none"/>
        </w:rPr>
      </w:pPr>
    </w:p>
    <w:p w14:paraId="10CE512A">
      <w:pPr>
        <w:spacing w:after="0" w:line="360" w:lineRule="auto"/>
        <w:jc w:val="center"/>
        <w:outlineLvl w:val="0"/>
        <w:rPr>
          <w:rFonts w:hint="eastAsia" w:ascii="宋体" w:hAnsi="宋体" w:eastAsia="宋体" w:cs="宋体"/>
          <w:b/>
          <w:color w:val="auto"/>
          <w:sz w:val="32"/>
          <w:szCs w:val="32"/>
          <w:highlight w:val="none"/>
        </w:rPr>
      </w:pPr>
    </w:p>
    <w:p w14:paraId="7B3A5DDB">
      <w:pPr>
        <w:spacing w:after="0" w:line="360" w:lineRule="auto"/>
        <w:jc w:val="center"/>
        <w:outlineLvl w:val="0"/>
        <w:rPr>
          <w:rFonts w:hint="eastAsia" w:ascii="宋体" w:hAnsi="宋体" w:eastAsia="宋体" w:cs="宋体"/>
          <w:b/>
          <w:color w:val="auto"/>
          <w:sz w:val="32"/>
          <w:szCs w:val="32"/>
          <w:highlight w:val="none"/>
        </w:rPr>
      </w:pPr>
    </w:p>
    <w:p w14:paraId="297F8E31">
      <w:pPr>
        <w:jc w:val="center"/>
        <w:rPr>
          <w:rStyle w:val="295"/>
          <w:rFonts w:hint="eastAsia" w:ascii="仿宋" w:hAnsi="仿宋" w:eastAsia="仿宋" w:cs="仿宋"/>
          <w:b/>
          <w:sz w:val="32"/>
          <w:szCs w:val="32"/>
          <w:highlight w:val="none"/>
          <w:lang w:eastAsia="zh-CN"/>
        </w:rPr>
      </w:pPr>
      <w:r>
        <w:rPr>
          <w:rStyle w:val="295"/>
          <w:rFonts w:hint="eastAsia" w:ascii="仿宋" w:hAnsi="仿宋" w:eastAsia="仿宋" w:cs="仿宋"/>
          <w:b/>
          <w:sz w:val="32"/>
          <w:szCs w:val="32"/>
          <w:highlight w:val="none"/>
          <w:lang w:eastAsia="zh-CN"/>
        </w:rPr>
        <w:t>石园小学学生科技劳动类活动项目</w:t>
      </w:r>
    </w:p>
    <w:p w14:paraId="4805B0E8">
      <w:pPr>
        <w:jc w:val="center"/>
        <w:rPr>
          <w:rStyle w:val="295"/>
          <w:rFonts w:ascii="仿宋" w:hAnsi="仿宋" w:eastAsia="仿宋" w:cs="仿宋"/>
          <w:b/>
          <w:color w:val="auto"/>
          <w:sz w:val="32"/>
          <w:szCs w:val="32"/>
          <w:highlight w:val="none"/>
        </w:rPr>
      </w:pPr>
      <w:r>
        <w:rPr>
          <w:rStyle w:val="295"/>
          <w:rFonts w:hint="eastAsia" w:ascii="仿宋" w:hAnsi="仿宋" w:eastAsia="仿宋" w:cs="仿宋"/>
          <w:b/>
          <w:sz w:val="32"/>
          <w:szCs w:val="32"/>
          <w:highlight w:val="none"/>
        </w:rPr>
        <w:t>合作协议</w:t>
      </w:r>
    </w:p>
    <w:p w14:paraId="6B01C4FA">
      <w:pPr>
        <w:spacing w:line="360" w:lineRule="auto"/>
        <w:jc w:val="both"/>
        <w:rPr>
          <w:rStyle w:val="295"/>
          <w:rFonts w:ascii="仿宋" w:hAnsi="仿宋" w:eastAsia="仿宋" w:cs="仿宋"/>
          <w:b/>
          <w:color w:val="auto"/>
          <w:sz w:val="32"/>
          <w:szCs w:val="32"/>
          <w:highlight w:val="none"/>
        </w:rPr>
      </w:pPr>
    </w:p>
    <w:p w14:paraId="0156BAF7">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color w:val="auto"/>
          <w:sz w:val="24"/>
          <w:szCs w:val="24"/>
          <w:highlight w:val="none"/>
        </w:rPr>
        <w:t xml:space="preserve"> </w:t>
      </w:r>
    </w:p>
    <w:p w14:paraId="4DBF1D9A">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50108B9A">
      <w:pPr>
        <w:spacing w:line="360" w:lineRule="auto"/>
        <w:ind w:firstLine="480" w:firstLineChars="200"/>
        <w:rPr>
          <w:rStyle w:val="295"/>
          <w:rFonts w:ascii="仿宋" w:hAnsi="仿宋" w:eastAsia="仿宋" w:cs="仿宋"/>
          <w:color w:val="auto"/>
          <w:sz w:val="24"/>
          <w:szCs w:val="24"/>
          <w:highlight w:val="none"/>
        </w:rPr>
      </w:pPr>
    </w:p>
    <w:p w14:paraId="37B25D66">
      <w:pPr>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北京市顺义区石园小学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科技劳动项目</w:t>
      </w:r>
      <w:r>
        <w:rPr>
          <w:rStyle w:val="295"/>
          <w:rFonts w:hint="eastAsia" w:ascii="仿宋" w:hAnsi="仿宋" w:eastAsia="仿宋" w:cs="仿宋"/>
          <w:color w:val="auto"/>
          <w:sz w:val="24"/>
          <w:szCs w:val="24"/>
          <w:highlight w:val="none"/>
        </w:rPr>
        <w:t>上的教师资源，</w:t>
      </w:r>
      <w:r>
        <w:rPr>
          <w:rStyle w:val="295"/>
          <w:rFonts w:hint="eastAsia" w:ascii="仿宋" w:hAnsi="仿宋" w:eastAsia="仿宋" w:cs="仿宋"/>
          <w:color w:val="auto"/>
          <w:sz w:val="24"/>
          <w:szCs w:val="24"/>
          <w:highlight w:val="none"/>
          <w:lang w:val="en-US" w:eastAsia="zh-CN"/>
        </w:rPr>
        <w:t>共建计算机创客社团、人工智能社团、机器人社团、计算机AI智能编程课程、信息素养奥赛课程、建筑模型社团、航空模型社团、航海模型社团、车辆模型社团、智慧模型社团、美术非遗剪纸课程、田野自然绘画课程、农业与艺术课程、草木菌绘画认知课程、沃土植绘工坊课程、创意手工、趣味手工</w:t>
      </w:r>
      <w:r>
        <w:rPr>
          <w:rStyle w:val="295"/>
          <w:rFonts w:hint="eastAsia" w:ascii="仿宋" w:hAnsi="仿宋" w:eastAsia="仿宋" w:cs="仿宋"/>
          <w:color w:val="auto"/>
          <w:sz w:val="24"/>
          <w:szCs w:val="24"/>
          <w:highlight w:val="none"/>
        </w:rPr>
        <w:t>课程。</w:t>
      </w:r>
    </w:p>
    <w:p w14:paraId="57A7556F">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777B40F7">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78DB4F08">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科技劳动类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计算机创客社团、人工智能社团、机器人社团、计算机AI智能编程课程、信息素养奥赛课程、建筑模型社团、航空模型社团、航海模型社团、车辆模型社团、智慧模型社团、美术非遗剪纸课程、田野自然绘画课程、农业与艺术课程、草木菌绘画认知课程、沃土植绘工坊课程、创意手工、趣味手工</w:t>
      </w:r>
      <w:r>
        <w:rPr>
          <w:rStyle w:val="295"/>
          <w:rFonts w:hint="eastAsia" w:ascii="仿宋" w:hAnsi="仿宋" w:eastAsia="仿宋" w:cs="仿宋"/>
          <w:color w:val="auto"/>
          <w:sz w:val="24"/>
          <w:szCs w:val="24"/>
          <w:highlight w:val="none"/>
        </w:rPr>
        <w:t>课程教学工作。</w:t>
      </w:r>
    </w:p>
    <w:p w14:paraId="075FC277">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04A21F9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元/教师人次/课时的标准付给乙方教师课酬；共计安排</w:t>
      </w:r>
      <w:r>
        <w:rPr>
          <w:rStyle w:val="295"/>
          <w:rFonts w:hint="eastAsia" w:ascii="仿宋" w:hAnsi="仿宋" w:eastAsia="仿宋" w:cs="仿宋"/>
          <w:color w:val="auto"/>
          <w:sz w:val="24"/>
          <w:szCs w:val="24"/>
          <w:highlight w:val="none"/>
          <w:u w:val="single"/>
        </w:rPr>
        <w:t>1559</w:t>
      </w:r>
      <w:r>
        <w:rPr>
          <w:rStyle w:val="295"/>
          <w:rFonts w:hint="eastAsia" w:ascii="仿宋" w:hAnsi="仿宋" w:eastAsia="仿宋" w:cs="仿宋"/>
          <w:color w:val="auto"/>
          <w:sz w:val="24"/>
          <w:szCs w:val="24"/>
          <w:highlight w:val="none"/>
        </w:rPr>
        <w:t>课时，社团课程需要相关器材辅助教学，其中机器人社团耗材</w:t>
      </w:r>
      <w:r>
        <w:rPr>
          <w:rStyle w:val="295"/>
          <w:rFonts w:hint="eastAsia" w:ascii="仿宋" w:hAnsi="仿宋" w:eastAsia="仿宋" w:cs="仿宋"/>
          <w:color w:val="auto"/>
          <w:sz w:val="24"/>
          <w:szCs w:val="24"/>
          <w:highlight w:val="none"/>
          <w:lang w:val="en-US" w:eastAsia="zh-CN"/>
        </w:rPr>
        <w:t>共计安排</w:t>
      </w:r>
      <w:r>
        <w:rPr>
          <w:rStyle w:val="295"/>
          <w:rFonts w:hint="eastAsia" w:ascii="仿宋" w:hAnsi="仿宋" w:eastAsia="仿宋" w:cs="仿宋"/>
          <w:color w:val="auto"/>
          <w:sz w:val="24"/>
          <w:szCs w:val="24"/>
          <w:highlight w:val="none"/>
          <w:u w:val="single"/>
          <w:lang w:val="en-US" w:eastAsia="zh-CN"/>
        </w:rPr>
        <w:t>132</w:t>
      </w:r>
      <w:r>
        <w:rPr>
          <w:rStyle w:val="295"/>
          <w:rFonts w:hint="eastAsia" w:ascii="仿宋" w:hAnsi="仿宋" w:eastAsia="仿宋" w:cs="仿宋"/>
          <w:color w:val="auto"/>
          <w:sz w:val="24"/>
          <w:szCs w:val="24"/>
          <w:highlight w:val="none"/>
          <w:lang w:val="en-US" w:eastAsia="zh-CN"/>
        </w:rPr>
        <w:t>课时，</w:t>
      </w:r>
      <w:r>
        <w:rPr>
          <w:rStyle w:val="295"/>
          <w:rFonts w:hint="eastAsia" w:ascii="仿宋" w:hAnsi="仿宋" w:eastAsia="仿宋" w:cs="仿宋"/>
          <w:color w:val="auto"/>
          <w:sz w:val="24"/>
          <w:szCs w:val="24"/>
          <w:highlight w:val="none"/>
        </w:rPr>
        <w:t>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1767DA6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按实际发生每学期末结算一次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算时有权扣除合同总价款的1%作为违约金。</w:t>
      </w:r>
    </w:p>
    <w:p w14:paraId="4D4C98AF">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601003FA">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02B2F43D">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7340D589">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5B2927E5">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5AC6F811">
      <w:pPr>
        <w:pStyle w:val="296"/>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14040C9B">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570CE034">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0F34712D">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23940044">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63927117">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644D2048">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607288B2">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0243C21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日至</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5C43A5FB">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北京市顺义区石园小学</w:t>
      </w:r>
      <w:r>
        <w:rPr>
          <w:rStyle w:val="295"/>
          <w:rFonts w:hint="eastAsia" w:ascii="仿宋" w:hAnsi="仿宋" w:eastAsia="仿宋" w:cs="仿宋"/>
          <w:color w:val="auto"/>
          <w:sz w:val="24"/>
          <w:szCs w:val="24"/>
          <w:highlight w:val="none"/>
        </w:rPr>
        <w:t>内</w:t>
      </w:r>
    </w:p>
    <w:p w14:paraId="03661FFB">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606C53E5">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5A54AAF9">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289CB836">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7DA33479">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4CD82B16">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4A57A799">
      <w:p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3C73BD6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5061B9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42904CB2">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p>
    <w:p w14:paraId="66F14FCE">
      <w:pPr>
        <w:pStyle w:val="296"/>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42F94CD0">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5A587AE7">
      <w:pPr>
        <w:pStyle w:val="296"/>
        <w:numPr>
          <w:ilvl w:val="0"/>
          <w:numId w:val="25"/>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5ED7378A">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7C8DF4E2">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6499D18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74ACCB6C">
      <w:pPr>
        <w:spacing w:line="360" w:lineRule="auto"/>
        <w:ind w:firstLine="480" w:firstLineChars="200"/>
        <w:rPr>
          <w:rStyle w:val="295"/>
          <w:rFonts w:ascii="仿宋" w:hAnsi="仿宋" w:eastAsia="仿宋" w:cs="仿宋"/>
          <w:color w:val="auto"/>
          <w:sz w:val="24"/>
          <w:szCs w:val="24"/>
          <w:highlight w:val="none"/>
        </w:rPr>
      </w:pPr>
    </w:p>
    <w:p w14:paraId="4E6ED6CA">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1BCE9FEC">
      <w:pPr>
        <w:spacing w:line="360" w:lineRule="auto"/>
        <w:ind w:firstLine="480" w:firstLineChars="200"/>
        <w:rPr>
          <w:rStyle w:val="295"/>
          <w:rFonts w:ascii="仿宋" w:hAnsi="仿宋" w:eastAsia="仿宋" w:cs="仿宋"/>
          <w:color w:val="auto"/>
          <w:sz w:val="24"/>
          <w:szCs w:val="24"/>
          <w:highlight w:val="none"/>
        </w:rPr>
      </w:pPr>
    </w:p>
    <w:p w14:paraId="7EB89486">
      <w:pPr>
        <w:spacing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1B2E603D">
      <w:pPr>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07DE1ECC">
      <w:pPr>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5C604F9B">
      <w:pPr>
        <w:rPr>
          <w:rStyle w:val="295"/>
          <w:rFonts w:hint="eastAsia" w:ascii="仿宋" w:hAnsi="仿宋" w:eastAsia="仿宋" w:cs="仿宋"/>
          <w:color w:val="auto"/>
          <w:sz w:val="24"/>
          <w:szCs w:val="24"/>
          <w:highlight w:val="none"/>
          <w:lang w:val="en-US" w:eastAsia="zh-CN"/>
        </w:rPr>
      </w:pPr>
    </w:p>
    <w:p w14:paraId="07D475AE">
      <w:pPr>
        <w:rPr>
          <w:rStyle w:val="295"/>
          <w:rFonts w:hint="eastAsia" w:ascii="仿宋" w:hAnsi="仿宋" w:eastAsia="仿宋" w:cs="仿宋"/>
          <w:color w:val="auto"/>
          <w:sz w:val="24"/>
          <w:szCs w:val="24"/>
          <w:highlight w:val="none"/>
          <w:lang w:val="en-US" w:eastAsia="zh-CN"/>
        </w:rPr>
      </w:pPr>
    </w:p>
    <w:p w14:paraId="573D9338">
      <w:pPr>
        <w:rPr>
          <w:rStyle w:val="295"/>
          <w:rFonts w:hint="eastAsia" w:ascii="仿宋" w:hAnsi="仿宋" w:eastAsia="仿宋" w:cs="仿宋"/>
          <w:color w:val="auto"/>
          <w:sz w:val="24"/>
          <w:szCs w:val="24"/>
          <w:highlight w:val="none"/>
          <w:lang w:val="en-US" w:eastAsia="zh-CN"/>
        </w:rPr>
      </w:pPr>
    </w:p>
    <w:p w14:paraId="5ACDE79E">
      <w:pPr>
        <w:rPr>
          <w:rStyle w:val="295"/>
          <w:rFonts w:hint="eastAsia" w:ascii="仿宋" w:hAnsi="仿宋" w:eastAsia="仿宋" w:cs="仿宋"/>
          <w:color w:val="auto"/>
          <w:sz w:val="24"/>
          <w:szCs w:val="24"/>
          <w:highlight w:val="none"/>
          <w:lang w:val="en-US" w:eastAsia="zh-CN"/>
        </w:rPr>
      </w:pPr>
    </w:p>
    <w:p w14:paraId="372CC48D">
      <w:pPr>
        <w:rPr>
          <w:rStyle w:val="295"/>
          <w:rFonts w:hint="eastAsia" w:ascii="仿宋" w:hAnsi="仿宋" w:eastAsia="仿宋" w:cs="仿宋"/>
          <w:color w:val="auto"/>
          <w:sz w:val="24"/>
          <w:szCs w:val="24"/>
          <w:highlight w:val="none"/>
          <w:lang w:val="en-US" w:eastAsia="zh-CN"/>
        </w:rPr>
      </w:pPr>
    </w:p>
    <w:p w14:paraId="35BE11BB">
      <w:pPr>
        <w:rPr>
          <w:rStyle w:val="295"/>
          <w:rFonts w:hint="eastAsia" w:ascii="仿宋" w:hAnsi="仿宋" w:eastAsia="仿宋" w:cs="仿宋"/>
          <w:color w:val="auto"/>
          <w:sz w:val="24"/>
          <w:szCs w:val="24"/>
          <w:highlight w:val="none"/>
          <w:lang w:val="en-US" w:eastAsia="zh-CN"/>
        </w:rPr>
      </w:pPr>
    </w:p>
    <w:p w14:paraId="1C955B57">
      <w:pPr>
        <w:rPr>
          <w:rStyle w:val="295"/>
          <w:rFonts w:hint="eastAsia" w:ascii="仿宋" w:hAnsi="仿宋" w:eastAsia="仿宋" w:cs="仿宋"/>
          <w:color w:val="auto"/>
          <w:sz w:val="24"/>
          <w:szCs w:val="24"/>
          <w:highlight w:val="none"/>
          <w:lang w:val="en-US" w:eastAsia="zh-CN"/>
        </w:rPr>
      </w:pPr>
    </w:p>
    <w:p w14:paraId="49216A47">
      <w:pPr>
        <w:rPr>
          <w:rStyle w:val="295"/>
          <w:rFonts w:hint="eastAsia" w:ascii="仿宋" w:hAnsi="仿宋" w:eastAsia="仿宋" w:cs="仿宋"/>
          <w:color w:val="auto"/>
          <w:sz w:val="24"/>
          <w:szCs w:val="24"/>
          <w:highlight w:val="none"/>
          <w:lang w:val="en-US" w:eastAsia="zh-CN"/>
        </w:rPr>
      </w:pPr>
    </w:p>
    <w:p w14:paraId="36952579">
      <w:pPr>
        <w:rPr>
          <w:rStyle w:val="295"/>
          <w:rFonts w:hint="eastAsia" w:ascii="仿宋" w:hAnsi="仿宋" w:eastAsia="仿宋" w:cs="仿宋"/>
          <w:color w:val="auto"/>
          <w:sz w:val="24"/>
          <w:szCs w:val="24"/>
          <w:highlight w:val="none"/>
          <w:lang w:val="en-US" w:eastAsia="zh-CN"/>
        </w:rPr>
      </w:pPr>
    </w:p>
    <w:p w14:paraId="32DD5F90">
      <w:pPr>
        <w:rPr>
          <w:rStyle w:val="295"/>
          <w:rFonts w:hint="eastAsia" w:ascii="仿宋" w:hAnsi="仿宋" w:eastAsia="仿宋" w:cs="仿宋"/>
          <w:color w:val="auto"/>
          <w:sz w:val="24"/>
          <w:szCs w:val="24"/>
          <w:highlight w:val="none"/>
          <w:lang w:val="en-US" w:eastAsia="zh-CN"/>
        </w:rPr>
      </w:pPr>
    </w:p>
    <w:p w14:paraId="7BC7E1E8">
      <w:pPr>
        <w:rPr>
          <w:rStyle w:val="295"/>
          <w:rFonts w:hint="eastAsia" w:ascii="仿宋" w:hAnsi="仿宋" w:eastAsia="仿宋" w:cs="仿宋"/>
          <w:color w:val="auto"/>
          <w:sz w:val="24"/>
          <w:szCs w:val="24"/>
          <w:highlight w:val="none"/>
          <w:lang w:val="en-US" w:eastAsia="zh-CN"/>
        </w:rPr>
      </w:pPr>
    </w:p>
    <w:p w14:paraId="78209A6D">
      <w:pPr>
        <w:rPr>
          <w:rStyle w:val="295"/>
          <w:rFonts w:hint="eastAsia" w:ascii="仿宋" w:hAnsi="仿宋" w:eastAsia="仿宋" w:cs="仿宋"/>
          <w:color w:val="auto"/>
          <w:sz w:val="24"/>
          <w:szCs w:val="24"/>
          <w:highlight w:val="none"/>
          <w:lang w:val="en-US" w:eastAsia="zh-CN"/>
        </w:rPr>
      </w:pPr>
    </w:p>
    <w:p w14:paraId="7069E65B">
      <w:pPr>
        <w:rPr>
          <w:rStyle w:val="295"/>
          <w:rFonts w:hint="eastAsia" w:ascii="仿宋" w:hAnsi="仿宋" w:eastAsia="仿宋" w:cs="仿宋"/>
          <w:color w:val="auto"/>
          <w:sz w:val="24"/>
          <w:szCs w:val="24"/>
          <w:highlight w:val="none"/>
          <w:lang w:val="en-US" w:eastAsia="zh-CN"/>
        </w:rPr>
      </w:pPr>
    </w:p>
    <w:p w14:paraId="3F7A1C7E">
      <w:pPr>
        <w:rPr>
          <w:rStyle w:val="295"/>
          <w:rFonts w:hint="eastAsia" w:ascii="仿宋" w:hAnsi="仿宋" w:eastAsia="仿宋" w:cs="仿宋"/>
          <w:color w:val="auto"/>
          <w:sz w:val="24"/>
          <w:szCs w:val="24"/>
          <w:highlight w:val="none"/>
          <w:lang w:val="en-US" w:eastAsia="zh-CN"/>
        </w:rPr>
      </w:pPr>
    </w:p>
    <w:p w14:paraId="621DC2A6">
      <w:pPr>
        <w:rPr>
          <w:rStyle w:val="295"/>
          <w:rFonts w:hint="eastAsia" w:ascii="仿宋" w:hAnsi="仿宋" w:eastAsia="仿宋" w:cs="仿宋"/>
          <w:color w:val="auto"/>
          <w:sz w:val="24"/>
          <w:szCs w:val="24"/>
          <w:highlight w:val="none"/>
          <w:lang w:val="en-US" w:eastAsia="zh-CN"/>
        </w:rPr>
      </w:pPr>
    </w:p>
    <w:p w14:paraId="00295E16">
      <w:pPr>
        <w:rPr>
          <w:rStyle w:val="295"/>
          <w:rFonts w:hint="eastAsia" w:ascii="仿宋" w:hAnsi="仿宋" w:eastAsia="仿宋" w:cs="仿宋"/>
          <w:color w:val="auto"/>
          <w:sz w:val="24"/>
          <w:szCs w:val="24"/>
          <w:highlight w:val="none"/>
          <w:lang w:val="en-US" w:eastAsia="zh-CN"/>
        </w:rPr>
      </w:pPr>
    </w:p>
    <w:p w14:paraId="426ADC3E">
      <w:pPr>
        <w:rPr>
          <w:rStyle w:val="295"/>
          <w:rFonts w:hint="eastAsia" w:ascii="仿宋" w:hAnsi="仿宋" w:eastAsia="仿宋" w:cs="仿宋"/>
          <w:color w:val="auto"/>
          <w:sz w:val="24"/>
          <w:szCs w:val="24"/>
          <w:highlight w:val="none"/>
          <w:lang w:val="en-US" w:eastAsia="zh-CN"/>
        </w:rPr>
      </w:pPr>
    </w:p>
    <w:p w14:paraId="63C4F0AF">
      <w:pPr>
        <w:rPr>
          <w:rStyle w:val="295"/>
          <w:rFonts w:hint="eastAsia" w:ascii="仿宋" w:hAnsi="仿宋" w:eastAsia="仿宋" w:cs="仿宋"/>
          <w:color w:val="auto"/>
          <w:sz w:val="24"/>
          <w:szCs w:val="24"/>
          <w:highlight w:val="none"/>
          <w:lang w:val="en-US" w:eastAsia="zh-CN"/>
        </w:rPr>
      </w:pPr>
    </w:p>
    <w:p w14:paraId="27A62D60">
      <w:pPr>
        <w:rPr>
          <w:rStyle w:val="295"/>
          <w:rFonts w:hint="eastAsia" w:ascii="仿宋" w:hAnsi="仿宋" w:eastAsia="仿宋" w:cs="仿宋"/>
          <w:color w:val="auto"/>
          <w:sz w:val="24"/>
          <w:szCs w:val="24"/>
          <w:highlight w:val="none"/>
          <w:lang w:val="en-US" w:eastAsia="zh-CN"/>
        </w:rPr>
      </w:pPr>
    </w:p>
    <w:p w14:paraId="0DB93995">
      <w:pPr>
        <w:rPr>
          <w:rStyle w:val="295"/>
          <w:rFonts w:hint="eastAsia" w:ascii="仿宋" w:hAnsi="仿宋" w:eastAsia="仿宋" w:cs="仿宋"/>
          <w:color w:val="auto"/>
          <w:sz w:val="24"/>
          <w:szCs w:val="24"/>
          <w:highlight w:val="none"/>
          <w:lang w:val="en-US" w:eastAsia="zh-CN"/>
        </w:rPr>
      </w:pPr>
    </w:p>
    <w:p w14:paraId="78CB357F">
      <w:pPr>
        <w:rPr>
          <w:rStyle w:val="295"/>
          <w:rFonts w:hint="eastAsia" w:ascii="仿宋" w:hAnsi="仿宋" w:eastAsia="仿宋" w:cs="仿宋"/>
          <w:color w:val="auto"/>
          <w:sz w:val="24"/>
          <w:szCs w:val="24"/>
          <w:highlight w:val="none"/>
          <w:lang w:val="en-US" w:eastAsia="zh-CN"/>
        </w:rPr>
      </w:pPr>
    </w:p>
    <w:p w14:paraId="41F6634D">
      <w:pPr>
        <w:rPr>
          <w:rStyle w:val="295"/>
          <w:rFonts w:hint="eastAsia" w:ascii="仿宋" w:hAnsi="仿宋" w:eastAsia="仿宋" w:cs="仿宋"/>
          <w:color w:val="auto"/>
          <w:sz w:val="24"/>
          <w:szCs w:val="24"/>
          <w:highlight w:val="none"/>
          <w:lang w:val="en-US" w:eastAsia="zh-CN"/>
        </w:rPr>
      </w:pPr>
    </w:p>
    <w:p w14:paraId="5885353B">
      <w:pPr>
        <w:rPr>
          <w:rStyle w:val="295"/>
          <w:rFonts w:hint="eastAsia" w:ascii="仿宋" w:hAnsi="仿宋" w:eastAsia="仿宋" w:cs="仿宋"/>
          <w:color w:val="auto"/>
          <w:sz w:val="24"/>
          <w:szCs w:val="24"/>
          <w:highlight w:val="none"/>
          <w:lang w:val="en-US" w:eastAsia="zh-CN"/>
        </w:rPr>
      </w:pPr>
    </w:p>
    <w:p w14:paraId="2DF97764">
      <w:pPr>
        <w:rPr>
          <w:rStyle w:val="295"/>
          <w:rFonts w:hint="eastAsia" w:ascii="仿宋" w:hAnsi="仿宋" w:eastAsia="仿宋" w:cs="仿宋"/>
          <w:color w:val="auto"/>
          <w:sz w:val="24"/>
          <w:szCs w:val="24"/>
          <w:highlight w:val="none"/>
          <w:lang w:val="en-US" w:eastAsia="zh-CN"/>
        </w:rPr>
      </w:pPr>
    </w:p>
    <w:p w14:paraId="33955AC2">
      <w:pPr>
        <w:rPr>
          <w:rStyle w:val="295"/>
          <w:rFonts w:hint="eastAsia" w:ascii="仿宋" w:hAnsi="仿宋" w:eastAsia="仿宋" w:cs="仿宋"/>
          <w:color w:val="auto"/>
          <w:sz w:val="24"/>
          <w:szCs w:val="24"/>
          <w:highlight w:val="none"/>
          <w:lang w:val="en-US" w:eastAsia="zh-CN"/>
        </w:rPr>
      </w:pPr>
    </w:p>
    <w:p w14:paraId="1E4BF7F5">
      <w:pPr>
        <w:rPr>
          <w:rStyle w:val="295"/>
          <w:rFonts w:hint="eastAsia" w:ascii="仿宋" w:hAnsi="仿宋" w:eastAsia="仿宋" w:cs="仿宋"/>
          <w:color w:val="auto"/>
          <w:sz w:val="24"/>
          <w:szCs w:val="24"/>
          <w:highlight w:val="none"/>
          <w:lang w:val="en-US" w:eastAsia="zh-CN"/>
        </w:rPr>
      </w:pPr>
    </w:p>
    <w:p w14:paraId="4B32AB99">
      <w:pPr>
        <w:rPr>
          <w:rStyle w:val="295"/>
          <w:rFonts w:hint="eastAsia" w:ascii="仿宋" w:hAnsi="仿宋" w:eastAsia="仿宋" w:cs="仿宋"/>
          <w:color w:val="auto"/>
          <w:sz w:val="24"/>
          <w:szCs w:val="24"/>
          <w:highlight w:val="none"/>
          <w:lang w:val="en-US" w:eastAsia="zh-CN"/>
        </w:rPr>
      </w:pPr>
    </w:p>
    <w:p w14:paraId="2D04D5D8">
      <w:pPr>
        <w:rPr>
          <w:rStyle w:val="295"/>
          <w:rFonts w:hint="eastAsia" w:ascii="仿宋" w:hAnsi="仿宋" w:eastAsia="仿宋" w:cs="仿宋"/>
          <w:color w:val="auto"/>
          <w:sz w:val="24"/>
          <w:szCs w:val="24"/>
          <w:highlight w:val="none"/>
          <w:lang w:val="en-US" w:eastAsia="zh-CN"/>
        </w:rPr>
      </w:pPr>
    </w:p>
    <w:p w14:paraId="5492D4F5">
      <w:pPr>
        <w:rPr>
          <w:rStyle w:val="295"/>
          <w:rFonts w:hint="eastAsia" w:ascii="仿宋" w:hAnsi="仿宋" w:eastAsia="仿宋" w:cs="仿宋"/>
          <w:color w:val="auto"/>
          <w:sz w:val="24"/>
          <w:szCs w:val="24"/>
          <w:highlight w:val="none"/>
          <w:lang w:val="en-US" w:eastAsia="zh-CN"/>
        </w:rPr>
      </w:pPr>
    </w:p>
    <w:p w14:paraId="0E79E2EA">
      <w:pPr>
        <w:rPr>
          <w:rStyle w:val="295"/>
          <w:rFonts w:hint="eastAsia" w:ascii="仿宋" w:hAnsi="仿宋" w:eastAsia="仿宋" w:cs="仿宋"/>
          <w:color w:val="auto"/>
          <w:sz w:val="24"/>
          <w:szCs w:val="24"/>
          <w:highlight w:val="none"/>
          <w:lang w:val="en-US" w:eastAsia="zh-CN"/>
        </w:rPr>
      </w:pPr>
    </w:p>
    <w:p w14:paraId="2B86F773">
      <w:pPr>
        <w:rPr>
          <w:rStyle w:val="295"/>
          <w:rFonts w:hint="eastAsia" w:ascii="仿宋" w:hAnsi="仿宋" w:eastAsia="仿宋" w:cs="仿宋"/>
          <w:color w:val="auto"/>
          <w:sz w:val="24"/>
          <w:szCs w:val="24"/>
          <w:highlight w:val="none"/>
          <w:lang w:val="en-US" w:eastAsia="zh-CN"/>
        </w:rPr>
      </w:pPr>
    </w:p>
    <w:p w14:paraId="65283CA9">
      <w:pPr>
        <w:rPr>
          <w:rStyle w:val="295"/>
          <w:rFonts w:hint="eastAsia" w:ascii="仿宋" w:hAnsi="仿宋" w:eastAsia="仿宋" w:cs="仿宋"/>
          <w:color w:val="auto"/>
          <w:sz w:val="24"/>
          <w:szCs w:val="24"/>
          <w:highlight w:val="none"/>
          <w:lang w:val="en-US" w:eastAsia="zh-CN"/>
        </w:rPr>
      </w:pPr>
    </w:p>
    <w:p w14:paraId="0FC93FA4">
      <w:pPr>
        <w:rPr>
          <w:rStyle w:val="295"/>
          <w:rFonts w:hint="eastAsia" w:ascii="仿宋" w:hAnsi="仿宋" w:eastAsia="仿宋" w:cs="仿宋"/>
          <w:color w:val="auto"/>
          <w:sz w:val="24"/>
          <w:szCs w:val="24"/>
          <w:highlight w:val="none"/>
          <w:lang w:val="en-US" w:eastAsia="zh-CN"/>
        </w:rPr>
      </w:pPr>
    </w:p>
    <w:p w14:paraId="1B17894B">
      <w:pPr>
        <w:rPr>
          <w:rStyle w:val="295"/>
          <w:rFonts w:hint="eastAsia" w:ascii="仿宋" w:hAnsi="仿宋" w:eastAsia="仿宋" w:cs="仿宋"/>
          <w:color w:val="auto"/>
          <w:sz w:val="24"/>
          <w:szCs w:val="24"/>
          <w:highlight w:val="none"/>
          <w:lang w:val="en-US" w:eastAsia="zh-CN"/>
        </w:rPr>
      </w:pPr>
    </w:p>
    <w:p w14:paraId="604D536F">
      <w:pPr>
        <w:rPr>
          <w:rStyle w:val="295"/>
          <w:rFonts w:hint="eastAsia" w:ascii="仿宋" w:hAnsi="仿宋" w:eastAsia="仿宋" w:cs="仿宋"/>
          <w:color w:val="auto"/>
          <w:sz w:val="24"/>
          <w:szCs w:val="24"/>
          <w:highlight w:val="none"/>
          <w:lang w:val="en-US" w:eastAsia="zh-CN"/>
        </w:rPr>
      </w:pPr>
    </w:p>
    <w:p w14:paraId="701AF150">
      <w:pPr>
        <w:rPr>
          <w:rStyle w:val="295"/>
          <w:rFonts w:hint="eastAsia" w:ascii="仿宋" w:hAnsi="仿宋" w:eastAsia="仿宋" w:cs="仿宋"/>
          <w:color w:val="auto"/>
          <w:sz w:val="24"/>
          <w:szCs w:val="24"/>
          <w:highlight w:val="none"/>
          <w:lang w:val="en-US" w:eastAsia="zh-CN"/>
        </w:rPr>
      </w:pPr>
    </w:p>
    <w:p w14:paraId="07333D29">
      <w:pPr>
        <w:rPr>
          <w:rStyle w:val="295"/>
          <w:rFonts w:hint="eastAsia" w:ascii="仿宋" w:hAnsi="仿宋" w:eastAsia="仿宋" w:cs="仿宋"/>
          <w:color w:val="auto"/>
          <w:sz w:val="24"/>
          <w:szCs w:val="24"/>
          <w:highlight w:val="none"/>
          <w:lang w:val="en-US" w:eastAsia="zh-CN"/>
        </w:rPr>
      </w:pPr>
    </w:p>
    <w:p w14:paraId="67EA49E2">
      <w:pPr>
        <w:rPr>
          <w:rStyle w:val="295"/>
          <w:rFonts w:hint="eastAsia" w:ascii="仿宋" w:hAnsi="仿宋" w:eastAsia="仿宋" w:cs="仿宋"/>
          <w:color w:val="auto"/>
          <w:sz w:val="24"/>
          <w:szCs w:val="24"/>
          <w:highlight w:val="none"/>
          <w:lang w:val="en-US" w:eastAsia="zh-CN"/>
        </w:rPr>
      </w:pPr>
    </w:p>
    <w:p w14:paraId="3475A7DF">
      <w:pPr>
        <w:rPr>
          <w:rStyle w:val="295"/>
          <w:rFonts w:hint="eastAsia" w:ascii="仿宋" w:hAnsi="仿宋" w:eastAsia="仿宋" w:cs="仿宋"/>
          <w:color w:val="auto"/>
          <w:sz w:val="24"/>
          <w:szCs w:val="24"/>
          <w:highlight w:val="none"/>
          <w:lang w:val="en-US" w:eastAsia="zh-CN"/>
        </w:rPr>
      </w:pPr>
    </w:p>
    <w:p w14:paraId="2E5C98DA">
      <w:pPr>
        <w:rPr>
          <w:rStyle w:val="295"/>
          <w:rFonts w:hint="eastAsia" w:ascii="仿宋" w:hAnsi="仿宋" w:eastAsia="仿宋" w:cs="仿宋"/>
          <w:color w:val="auto"/>
          <w:sz w:val="24"/>
          <w:szCs w:val="24"/>
          <w:highlight w:val="none"/>
          <w:lang w:val="en-US" w:eastAsia="zh-CN"/>
        </w:rPr>
      </w:pPr>
    </w:p>
    <w:p w14:paraId="5B7ECB5D">
      <w:pPr>
        <w:rPr>
          <w:rStyle w:val="295"/>
          <w:rFonts w:hint="eastAsia" w:ascii="仿宋" w:hAnsi="仿宋" w:eastAsia="仿宋" w:cs="仿宋"/>
          <w:color w:val="auto"/>
          <w:sz w:val="24"/>
          <w:szCs w:val="24"/>
          <w:highlight w:val="none"/>
          <w:lang w:val="en-US" w:eastAsia="zh-CN"/>
        </w:rPr>
      </w:pPr>
    </w:p>
    <w:p w14:paraId="4745463E">
      <w:pPr>
        <w:rPr>
          <w:rStyle w:val="295"/>
          <w:rFonts w:hint="eastAsia" w:ascii="仿宋" w:hAnsi="仿宋" w:eastAsia="仿宋" w:cs="仿宋"/>
          <w:color w:val="auto"/>
          <w:sz w:val="24"/>
          <w:szCs w:val="24"/>
          <w:highlight w:val="none"/>
          <w:lang w:val="en-US" w:eastAsia="zh-CN"/>
        </w:rPr>
      </w:pPr>
    </w:p>
    <w:p w14:paraId="5AC2D1F1">
      <w:pPr>
        <w:rPr>
          <w:rStyle w:val="295"/>
          <w:rFonts w:hint="eastAsia" w:ascii="仿宋" w:hAnsi="仿宋" w:eastAsia="仿宋" w:cs="仿宋"/>
          <w:color w:val="auto"/>
          <w:sz w:val="24"/>
          <w:szCs w:val="24"/>
          <w:highlight w:val="none"/>
          <w:lang w:val="en-US" w:eastAsia="zh-CN"/>
        </w:rPr>
      </w:pPr>
    </w:p>
    <w:p w14:paraId="185EC884">
      <w:pPr>
        <w:rPr>
          <w:rStyle w:val="295"/>
          <w:rFonts w:hint="eastAsia" w:ascii="仿宋" w:hAnsi="仿宋" w:eastAsia="仿宋" w:cs="仿宋"/>
          <w:color w:val="auto"/>
          <w:sz w:val="24"/>
          <w:szCs w:val="24"/>
          <w:highlight w:val="none"/>
          <w:lang w:val="en-US" w:eastAsia="zh-CN"/>
        </w:rPr>
      </w:pPr>
    </w:p>
    <w:p w14:paraId="2DBD477B">
      <w:pPr>
        <w:jc w:val="center"/>
        <w:rPr>
          <w:rStyle w:val="295"/>
          <w:rFonts w:hint="eastAsia" w:ascii="仿宋" w:hAnsi="仿宋" w:eastAsia="仿宋" w:cs="仿宋"/>
          <w:b/>
          <w:sz w:val="32"/>
          <w:szCs w:val="32"/>
          <w:highlight w:val="none"/>
          <w:lang w:eastAsia="zh-CN"/>
        </w:rPr>
      </w:pPr>
      <w:r>
        <w:rPr>
          <w:rStyle w:val="295"/>
          <w:rFonts w:hint="eastAsia" w:ascii="仿宋" w:hAnsi="仿宋" w:eastAsia="仿宋" w:cs="仿宋"/>
          <w:b/>
          <w:sz w:val="32"/>
          <w:szCs w:val="32"/>
          <w:highlight w:val="none"/>
          <w:lang w:eastAsia="zh-CN"/>
        </w:rPr>
        <w:t>石园小学学生艺术类活动项目</w:t>
      </w:r>
    </w:p>
    <w:p w14:paraId="37F49C16">
      <w:pPr>
        <w:jc w:val="center"/>
        <w:rPr>
          <w:rStyle w:val="295"/>
          <w:rFonts w:ascii="仿宋" w:hAnsi="仿宋" w:eastAsia="仿宋" w:cs="仿宋"/>
          <w:b/>
          <w:color w:val="auto"/>
          <w:sz w:val="32"/>
          <w:szCs w:val="32"/>
          <w:highlight w:val="none"/>
        </w:rPr>
      </w:pPr>
      <w:r>
        <w:rPr>
          <w:rStyle w:val="295"/>
          <w:rFonts w:hint="eastAsia" w:ascii="仿宋" w:hAnsi="仿宋" w:eastAsia="仿宋" w:cs="仿宋"/>
          <w:b/>
          <w:sz w:val="32"/>
          <w:szCs w:val="32"/>
          <w:highlight w:val="none"/>
        </w:rPr>
        <w:t>合作协议</w:t>
      </w:r>
    </w:p>
    <w:p w14:paraId="595A343E">
      <w:pPr>
        <w:spacing w:line="360" w:lineRule="auto"/>
        <w:jc w:val="both"/>
        <w:rPr>
          <w:rStyle w:val="295"/>
          <w:rFonts w:ascii="仿宋" w:hAnsi="仿宋" w:eastAsia="仿宋" w:cs="仿宋"/>
          <w:b/>
          <w:color w:val="auto"/>
          <w:sz w:val="32"/>
          <w:szCs w:val="32"/>
          <w:highlight w:val="none"/>
        </w:rPr>
      </w:pPr>
    </w:p>
    <w:p w14:paraId="5B39DFF4">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color w:val="auto"/>
          <w:sz w:val="24"/>
          <w:szCs w:val="24"/>
          <w:highlight w:val="none"/>
        </w:rPr>
        <w:t xml:space="preserve"> </w:t>
      </w:r>
    </w:p>
    <w:p w14:paraId="0C1EA268">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577CC019">
      <w:pPr>
        <w:spacing w:line="360" w:lineRule="auto"/>
        <w:ind w:firstLine="480" w:firstLineChars="200"/>
        <w:rPr>
          <w:rStyle w:val="295"/>
          <w:rFonts w:ascii="仿宋" w:hAnsi="仿宋" w:eastAsia="仿宋" w:cs="仿宋"/>
          <w:color w:val="auto"/>
          <w:sz w:val="24"/>
          <w:szCs w:val="24"/>
          <w:highlight w:val="none"/>
        </w:rPr>
      </w:pPr>
    </w:p>
    <w:p w14:paraId="38A26CF1">
      <w:pPr>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北京市顺义区石园小学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艺术项目</w:t>
      </w:r>
      <w:r>
        <w:rPr>
          <w:rStyle w:val="295"/>
          <w:rFonts w:hint="eastAsia" w:ascii="仿宋" w:hAnsi="仿宋" w:eastAsia="仿宋" w:cs="仿宋"/>
          <w:color w:val="auto"/>
          <w:sz w:val="24"/>
          <w:szCs w:val="24"/>
          <w:highlight w:val="none"/>
        </w:rPr>
        <w:t>上的教师资源，</w:t>
      </w:r>
      <w:r>
        <w:rPr>
          <w:rStyle w:val="295"/>
          <w:rFonts w:hint="eastAsia" w:ascii="仿宋" w:hAnsi="仿宋" w:eastAsia="仿宋" w:cs="仿宋"/>
          <w:color w:val="auto"/>
          <w:sz w:val="24"/>
          <w:szCs w:val="24"/>
          <w:highlight w:val="none"/>
          <w:lang w:val="en-US" w:eastAsia="zh-CN"/>
        </w:rPr>
        <w:t>共建街舞社团、中国舞蹈社团、戏剧音乐表演社团、美术国画社团、书法社团、音乐基础素养课程、音乐专项素养课程、合唱社团、朗诵社团、主持人素养</w:t>
      </w:r>
      <w:r>
        <w:rPr>
          <w:rStyle w:val="295"/>
          <w:rFonts w:hint="eastAsia" w:ascii="仿宋" w:hAnsi="仿宋" w:eastAsia="仿宋" w:cs="仿宋"/>
          <w:color w:val="auto"/>
          <w:sz w:val="24"/>
          <w:szCs w:val="24"/>
          <w:highlight w:val="none"/>
        </w:rPr>
        <w:t>课程。</w:t>
      </w:r>
    </w:p>
    <w:p w14:paraId="2E054E80">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1F762D0A">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5696DCB3">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艺术类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街舞社团、中国舞蹈社团、戏剧音乐表演社团、美术国画社团、书法社团、音乐基础素养课程、音乐专项素养课程、合唱社团、朗诵社团、主持人素养</w:t>
      </w:r>
      <w:r>
        <w:rPr>
          <w:rStyle w:val="295"/>
          <w:rFonts w:hint="eastAsia" w:ascii="仿宋" w:hAnsi="仿宋" w:eastAsia="仿宋" w:cs="仿宋"/>
          <w:color w:val="auto"/>
          <w:sz w:val="24"/>
          <w:szCs w:val="24"/>
          <w:highlight w:val="none"/>
        </w:rPr>
        <w:t>课程教学工作。</w:t>
      </w:r>
    </w:p>
    <w:p w14:paraId="21EEADFA">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05FE4AA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元/教师人次/课时的标准付给乙方教师课酬；共计安排</w:t>
      </w:r>
      <w:r>
        <w:rPr>
          <w:rStyle w:val="295"/>
          <w:rFonts w:hint="eastAsia" w:ascii="仿宋" w:hAnsi="仿宋" w:eastAsia="仿宋" w:cs="仿宋"/>
          <w:color w:val="auto"/>
          <w:sz w:val="24"/>
          <w:szCs w:val="24"/>
          <w:highlight w:val="none"/>
          <w:u w:val="single"/>
        </w:rPr>
        <w:t>1214</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2B4E208F">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按实际发生每学期末结算一次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算时有权扣除合同总价款的1%作为违约金。</w:t>
      </w:r>
    </w:p>
    <w:p w14:paraId="1F6349A5">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40A1C67D">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06DB642B">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1007EB88">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1E07D6F4">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773C214B">
      <w:pPr>
        <w:pStyle w:val="296"/>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031C8494">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7750F07F">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2431BAB6">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14125FCE">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7E9DE34B">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759F52EF">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10D366BD">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180A4E9E">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日至</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479F853D">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北京市顺义区石园小学</w:t>
      </w:r>
      <w:r>
        <w:rPr>
          <w:rStyle w:val="295"/>
          <w:rFonts w:hint="eastAsia" w:ascii="仿宋" w:hAnsi="仿宋" w:eastAsia="仿宋" w:cs="仿宋"/>
          <w:color w:val="auto"/>
          <w:sz w:val="24"/>
          <w:szCs w:val="24"/>
          <w:highlight w:val="none"/>
        </w:rPr>
        <w:t>内</w:t>
      </w:r>
    </w:p>
    <w:p w14:paraId="1AF676AE">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02BD913A">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4202A972">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0409B0A2">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7821C2CB">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796B78B4">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0869BD43">
      <w:p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20ABE0C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0619E8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252E3A39">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p>
    <w:p w14:paraId="5E2D7E3B">
      <w:pPr>
        <w:pStyle w:val="296"/>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743DB35D">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1114BC42">
      <w:pPr>
        <w:pStyle w:val="296"/>
        <w:numPr>
          <w:ilvl w:val="0"/>
          <w:numId w:val="25"/>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5FDC1174">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2FD540EF">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75BF3413">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58605A1B">
      <w:pPr>
        <w:spacing w:line="360" w:lineRule="auto"/>
        <w:ind w:firstLine="480" w:firstLineChars="200"/>
        <w:rPr>
          <w:rStyle w:val="295"/>
          <w:rFonts w:ascii="仿宋" w:hAnsi="仿宋" w:eastAsia="仿宋" w:cs="仿宋"/>
          <w:color w:val="auto"/>
          <w:sz w:val="24"/>
          <w:szCs w:val="24"/>
          <w:highlight w:val="none"/>
        </w:rPr>
      </w:pPr>
    </w:p>
    <w:p w14:paraId="03E73FF4">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42355041">
      <w:pPr>
        <w:spacing w:line="360" w:lineRule="auto"/>
        <w:ind w:firstLine="480" w:firstLineChars="200"/>
        <w:rPr>
          <w:rStyle w:val="295"/>
          <w:rFonts w:ascii="仿宋" w:hAnsi="仿宋" w:eastAsia="仿宋" w:cs="仿宋"/>
          <w:color w:val="auto"/>
          <w:sz w:val="24"/>
          <w:szCs w:val="24"/>
          <w:highlight w:val="none"/>
        </w:rPr>
      </w:pPr>
    </w:p>
    <w:p w14:paraId="67317718">
      <w:pPr>
        <w:spacing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5D62623C">
      <w:pPr>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1B8FCB2E">
      <w:pPr>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03BC7706">
      <w:pPr>
        <w:rPr>
          <w:rStyle w:val="295"/>
          <w:rFonts w:hint="eastAsia" w:ascii="仿宋" w:hAnsi="仿宋" w:eastAsia="仿宋" w:cs="仿宋"/>
          <w:color w:val="auto"/>
          <w:sz w:val="24"/>
          <w:szCs w:val="24"/>
          <w:highlight w:val="none"/>
          <w:lang w:val="en-US" w:eastAsia="zh-CN"/>
        </w:rPr>
      </w:pPr>
    </w:p>
    <w:p w14:paraId="665C45BA">
      <w:pPr>
        <w:rPr>
          <w:rStyle w:val="295"/>
          <w:rFonts w:hint="eastAsia" w:ascii="仿宋" w:hAnsi="仿宋" w:eastAsia="仿宋" w:cs="仿宋"/>
          <w:color w:val="auto"/>
          <w:sz w:val="24"/>
          <w:szCs w:val="24"/>
          <w:highlight w:val="none"/>
          <w:lang w:val="en-US" w:eastAsia="zh-CN"/>
        </w:rPr>
      </w:pPr>
    </w:p>
    <w:p w14:paraId="4C6F7034">
      <w:pPr>
        <w:spacing w:after="0" w:line="360" w:lineRule="auto"/>
        <w:jc w:val="center"/>
        <w:outlineLvl w:val="0"/>
        <w:rPr>
          <w:rFonts w:hint="eastAsia" w:ascii="宋体" w:hAnsi="宋体" w:eastAsia="宋体" w:cs="宋体"/>
          <w:b/>
          <w:color w:val="auto"/>
          <w:sz w:val="32"/>
          <w:szCs w:val="32"/>
          <w:highlight w:val="none"/>
        </w:rPr>
      </w:pPr>
    </w:p>
    <w:p w14:paraId="15FB3AE4">
      <w:pPr>
        <w:spacing w:after="0" w:line="360" w:lineRule="auto"/>
        <w:jc w:val="center"/>
        <w:outlineLvl w:val="0"/>
        <w:rPr>
          <w:rFonts w:hint="eastAsia" w:ascii="宋体" w:hAnsi="宋体" w:eastAsia="宋体" w:cs="宋体"/>
          <w:b/>
          <w:color w:val="auto"/>
          <w:sz w:val="32"/>
          <w:szCs w:val="32"/>
          <w:highlight w:val="none"/>
        </w:rPr>
      </w:pPr>
    </w:p>
    <w:p w14:paraId="26D68A21">
      <w:pPr>
        <w:spacing w:after="0" w:line="360" w:lineRule="auto"/>
        <w:jc w:val="center"/>
        <w:outlineLvl w:val="0"/>
        <w:rPr>
          <w:rFonts w:hint="eastAsia" w:ascii="宋体" w:hAnsi="宋体" w:eastAsia="宋体" w:cs="宋体"/>
          <w:b/>
          <w:color w:val="auto"/>
          <w:sz w:val="32"/>
          <w:szCs w:val="32"/>
          <w:highlight w:val="none"/>
        </w:rPr>
      </w:pPr>
    </w:p>
    <w:p w14:paraId="49DE9D99">
      <w:pPr>
        <w:spacing w:after="0" w:line="360" w:lineRule="auto"/>
        <w:jc w:val="center"/>
        <w:outlineLvl w:val="0"/>
        <w:rPr>
          <w:rFonts w:hint="eastAsia" w:ascii="宋体" w:hAnsi="宋体" w:eastAsia="宋体" w:cs="宋体"/>
          <w:b/>
          <w:color w:val="auto"/>
          <w:sz w:val="32"/>
          <w:szCs w:val="32"/>
          <w:highlight w:val="none"/>
        </w:rPr>
      </w:pPr>
    </w:p>
    <w:p w14:paraId="3D8E2AD7">
      <w:pPr>
        <w:spacing w:after="0" w:line="360" w:lineRule="auto"/>
        <w:jc w:val="center"/>
        <w:outlineLvl w:val="0"/>
        <w:rPr>
          <w:rFonts w:hint="eastAsia" w:ascii="宋体" w:hAnsi="宋体" w:eastAsia="宋体" w:cs="宋体"/>
          <w:b/>
          <w:color w:val="auto"/>
          <w:sz w:val="32"/>
          <w:szCs w:val="32"/>
          <w:highlight w:val="none"/>
        </w:rPr>
      </w:pPr>
    </w:p>
    <w:p w14:paraId="073ED1A3">
      <w:pPr>
        <w:spacing w:after="0" w:line="360" w:lineRule="auto"/>
        <w:jc w:val="center"/>
        <w:outlineLvl w:val="0"/>
        <w:rPr>
          <w:rFonts w:hint="eastAsia" w:ascii="宋体" w:hAnsi="宋体" w:eastAsia="宋体" w:cs="宋体"/>
          <w:b/>
          <w:color w:val="auto"/>
          <w:sz w:val="32"/>
          <w:szCs w:val="32"/>
          <w:highlight w:val="none"/>
        </w:rPr>
      </w:pPr>
    </w:p>
    <w:p w14:paraId="6454D748">
      <w:pPr>
        <w:spacing w:after="0" w:line="360" w:lineRule="auto"/>
        <w:jc w:val="center"/>
        <w:outlineLvl w:val="0"/>
        <w:rPr>
          <w:rFonts w:hint="eastAsia" w:ascii="宋体" w:hAnsi="宋体" w:eastAsia="宋体" w:cs="宋体"/>
          <w:b/>
          <w:color w:val="auto"/>
          <w:sz w:val="32"/>
          <w:szCs w:val="32"/>
          <w:highlight w:val="none"/>
        </w:rPr>
      </w:pPr>
    </w:p>
    <w:p w14:paraId="1025AB6E">
      <w:pPr>
        <w:spacing w:after="0" w:line="360" w:lineRule="auto"/>
        <w:jc w:val="center"/>
        <w:outlineLvl w:val="0"/>
        <w:rPr>
          <w:rFonts w:hint="eastAsia" w:ascii="宋体" w:hAnsi="宋体" w:eastAsia="宋体" w:cs="宋体"/>
          <w:b/>
          <w:color w:val="auto"/>
          <w:sz w:val="32"/>
          <w:szCs w:val="32"/>
          <w:highlight w:val="none"/>
        </w:rPr>
      </w:pPr>
    </w:p>
    <w:p w14:paraId="32FF381A">
      <w:pPr>
        <w:spacing w:after="0" w:line="360" w:lineRule="auto"/>
        <w:jc w:val="center"/>
        <w:outlineLvl w:val="0"/>
        <w:rPr>
          <w:rFonts w:hint="eastAsia" w:ascii="宋体" w:hAnsi="宋体" w:eastAsia="宋体" w:cs="宋体"/>
          <w:b/>
          <w:color w:val="auto"/>
          <w:sz w:val="32"/>
          <w:szCs w:val="32"/>
          <w:highlight w:val="none"/>
        </w:rPr>
      </w:pPr>
    </w:p>
    <w:p w14:paraId="6FDB4140">
      <w:pPr>
        <w:spacing w:after="0" w:line="360" w:lineRule="auto"/>
        <w:jc w:val="center"/>
        <w:outlineLvl w:val="0"/>
        <w:rPr>
          <w:rFonts w:hint="eastAsia" w:ascii="宋体" w:hAnsi="宋体" w:eastAsia="宋体" w:cs="宋体"/>
          <w:b/>
          <w:color w:val="auto"/>
          <w:sz w:val="32"/>
          <w:szCs w:val="32"/>
          <w:highlight w:val="none"/>
        </w:rPr>
      </w:pPr>
    </w:p>
    <w:p w14:paraId="36E1EA75">
      <w:pPr>
        <w:spacing w:after="0" w:line="360" w:lineRule="auto"/>
        <w:jc w:val="center"/>
        <w:outlineLvl w:val="0"/>
        <w:rPr>
          <w:rFonts w:hint="eastAsia" w:ascii="宋体" w:hAnsi="宋体" w:eastAsia="宋体" w:cs="宋体"/>
          <w:b/>
          <w:color w:val="auto"/>
          <w:sz w:val="32"/>
          <w:szCs w:val="32"/>
          <w:highlight w:val="none"/>
        </w:rPr>
      </w:pPr>
    </w:p>
    <w:p w14:paraId="30B1C96A">
      <w:pPr>
        <w:spacing w:after="0" w:line="360" w:lineRule="auto"/>
        <w:jc w:val="center"/>
        <w:outlineLvl w:val="0"/>
        <w:rPr>
          <w:rFonts w:hint="eastAsia" w:ascii="宋体" w:hAnsi="宋体" w:eastAsia="宋体" w:cs="宋体"/>
          <w:b/>
          <w:color w:val="auto"/>
          <w:sz w:val="32"/>
          <w:szCs w:val="32"/>
          <w:highlight w:val="none"/>
        </w:rPr>
      </w:pPr>
    </w:p>
    <w:p w14:paraId="06CA155A">
      <w:pPr>
        <w:spacing w:after="0" w:line="360" w:lineRule="auto"/>
        <w:jc w:val="center"/>
        <w:outlineLvl w:val="0"/>
        <w:rPr>
          <w:rFonts w:hint="eastAsia" w:ascii="宋体" w:hAnsi="宋体" w:eastAsia="宋体" w:cs="宋体"/>
          <w:b/>
          <w:color w:val="auto"/>
          <w:sz w:val="32"/>
          <w:szCs w:val="32"/>
          <w:highlight w:val="none"/>
        </w:rPr>
      </w:pPr>
    </w:p>
    <w:p w14:paraId="077DD0CA">
      <w:pPr>
        <w:spacing w:after="0" w:line="360" w:lineRule="auto"/>
        <w:jc w:val="center"/>
        <w:outlineLvl w:val="0"/>
        <w:rPr>
          <w:rFonts w:hint="eastAsia" w:ascii="宋体" w:hAnsi="宋体" w:eastAsia="宋体" w:cs="宋体"/>
          <w:b/>
          <w:color w:val="auto"/>
          <w:sz w:val="32"/>
          <w:szCs w:val="32"/>
          <w:highlight w:val="none"/>
        </w:rPr>
      </w:pPr>
    </w:p>
    <w:p w14:paraId="4B1BB40C">
      <w:pPr>
        <w:spacing w:after="0" w:line="360" w:lineRule="auto"/>
        <w:jc w:val="center"/>
        <w:outlineLvl w:val="0"/>
        <w:rPr>
          <w:rFonts w:hint="eastAsia" w:ascii="宋体" w:hAnsi="宋体" w:eastAsia="宋体" w:cs="宋体"/>
          <w:b/>
          <w:color w:val="auto"/>
          <w:sz w:val="32"/>
          <w:szCs w:val="32"/>
          <w:highlight w:val="none"/>
        </w:rPr>
      </w:pPr>
    </w:p>
    <w:p w14:paraId="594C7D51">
      <w:pPr>
        <w:spacing w:after="0" w:line="360" w:lineRule="auto"/>
        <w:jc w:val="center"/>
        <w:outlineLvl w:val="0"/>
        <w:rPr>
          <w:rFonts w:hint="eastAsia" w:ascii="宋体" w:hAnsi="宋体" w:eastAsia="宋体" w:cs="宋体"/>
          <w:b/>
          <w:color w:val="auto"/>
          <w:sz w:val="32"/>
          <w:szCs w:val="32"/>
          <w:highlight w:val="none"/>
        </w:rPr>
      </w:pPr>
    </w:p>
    <w:p w14:paraId="6D16BA89">
      <w:pPr>
        <w:spacing w:after="0" w:line="360" w:lineRule="auto"/>
        <w:jc w:val="center"/>
        <w:outlineLvl w:val="0"/>
        <w:rPr>
          <w:rFonts w:hint="eastAsia" w:ascii="宋体" w:hAnsi="宋体" w:eastAsia="宋体" w:cs="宋体"/>
          <w:b/>
          <w:color w:val="auto"/>
          <w:sz w:val="32"/>
          <w:szCs w:val="32"/>
          <w:highlight w:val="none"/>
        </w:rPr>
      </w:pPr>
    </w:p>
    <w:p w14:paraId="3E51BCEC">
      <w:pPr>
        <w:spacing w:after="0" w:line="360" w:lineRule="auto"/>
        <w:jc w:val="center"/>
        <w:outlineLvl w:val="0"/>
        <w:rPr>
          <w:rFonts w:hint="eastAsia" w:ascii="宋体" w:hAnsi="宋体" w:eastAsia="宋体" w:cs="宋体"/>
          <w:b/>
          <w:color w:val="auto"/>
          <w:sz w:val="32"/>
          <w:szCs w:val="32"/>
          <w:highlight w:val="none"/>
        </w:rPr>
      </w:pPr>
    </w:p>
    <w:p w14:paraId="75E1030F">
      <w:pPr>
        <w:spacing w:after="0" w:line="360" w:lineRule="auto"/>
        <w:jc w:val="center"/>
        <w:outlineLvl w:val="0"/>
        <w:rPr>
          <w:rFonts w:hint="eastAsia" w:ascii="宋体" w:hAnsi="宋体" w:eastAsia="宋体" w:cs="宋体"/>
          <w:b/>
          <w:color w:val="auto"/>
          <w:sz w:val="32"/>
          <w:szCs w:val="32"/>
          <w:highlight w:val="none"/>
        </w:rPr>
      </w:pPr>
    </w:p>
    <w:p w14:paraId="3EDFEF13">
      <w:pPr>
        <w:spacing w:after="0" w:line="360" w:lineRule="auto"/>
        <w:jc w:val="center"/>
        <w:outlineLvl w:val="0"/>
        <w:rPr>
          <w:rFonts w:hint="eastAsia" w:ascii="宋体" w:hAnsi="宋体" w:eastAsia="宋体" w:cs="宋体"/>
          <w:b/>
          <w:color w:val="auto"/>
          <w:sz w:val="32"/>
          <w:szCs w:val="32"/>
          <w:highlight w:val="none"/>
        </w:rPr>
      </w:pPr>
    </w:p>
    <w:p w14:paraId="62790122">
      <w:pPr>
        <w:spacing w:after="0" w:line="360" w:lineRule="auto"/>
        <w:jc w:val="center"/>
        <w:outlineLvl w:val="0"/>
        <w:rPr>
          <w:rFonts w:hint="eastAsia" w:ascii="宋体" w:hAnsi="宋体" w:eastAsia="宋体" w:cs="宋体"/>
          <w:b/>
          <w:color w:val="auto"/>
          <w:sz w:val="32"/>
          <w:szCs w:val="32"/>
          <w:highlight w:val="none"/>
        </w:rPr>
      </w:pPr>
    </w:p>
    <w:p w14:paraId="3973980C">
      <w:pPr>
        <w:jc w:val="center"/>
        <w:rPr>
          <w:rStyle w:val="295"/>
          <w:rFonts w:hint="eastAsia" w:ascii="仿宋" w:hAnsi="仿宋" w:eastAsia="仿宋" w:cs="仿宋"/>
          <w:b/>
          <w:sz w:val="32"/>
          <w:szCs w:val="32"/>
          <w:highlight w:val="none"/>
          <w:lang w:eastAsia="zh-CN"/>
        </w:rPr>
      </w:pPr>
      <w:r>
        <w:rPr>
          <w:rStyle w:val="295"/>
          <w:rFonts w:hint="eastAsia" w:ascii="仿宋" w:hAnsi="仿宋" w:eastAsia="仿宋" w:cs="仿宋"/>
          <w:b/>
          <w:sz w:val="32"/>
          <w:szCs w:val="32"/>
          <w:highlight w:val="none"/>
          <w:lang w:eastAsia="zh-CN"/>
        </w:rPr>
        <w:t>石园小学学生管乐团活动项目</w:t>
      </w:r>
    </w:p>
    <w:p w14:paraId="0E0D3E83">
      <w:pPr>
        <w:jc w:val="center"/>
        <w:rPr>
          <w:rStyle w:val="295"/>
          <w:rFonts w:ascii="仿宋" w:hAnsi="仿宋" w:eastAsia="仿宋" w:cs="仿宋"/>
          <w:b/>
          <w:color w:val="auto"/>
          <w:sz w:val="32"/>
          <w:szCs w:val="32"/>
          <w:highlight w:val="none"/>
        </w:rPr>
      </w:pPr>
      <w:r>
        <w:rPr>
          <w:rStyle w:val="295"/>
          <w:rFonts w:hint="eastAsia" w:ascii="仿宋" w:hAnsi="仿宋" w:eastAsia="仿宋" w:cs="仿宋"/>
          <w:b/>
          <w:sz w:val="32"/>
          <w:szCs w:val="32"/>
          <w:highlight w:val="none"/>
        </w:rPr>
        <w:t>合作协议</w:t>
      </w:r>
    </w:p>
    <w:p w14:paraId="2BE53EAE">
      <w:pPr>
        <w:spacing w:line="360" w:lineRule="auto"/>
        <w:jc w:val="both"/>
        <w:rPr>
          <w:rStyle w:val="295"/>
          <w:rFonts w:ascii="仿宋" w:hAnsi="仿宋" w:eastAsia="仿宋" w:cs="仿宋"/>
          <w:b/>
          <w:color w:val="auto"/>
          <w:sz w:val="32"/>
          <w:szCs w:val="32"/>
          <w:highlight w:val="none"/>
        </w:rPr>
      </w:pPr>
    </w:p>
    <w:p w14:paraId="4F2E56EF">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甲方：</w:t>
      </w:r>
      <w:r>
        <w:rPr>
          <w:rStyle w:val="295"/>
          <w:rFonts w:hint="eastAsia" w:ascii="仿宋" w:hAnsi="仿宋" w:eastAsia="仿宋" w:cs="仿宋"/>
          <w:color w:val="auto"/>
          <w:sz w:val="24"/>
          <w:szCs w:val="24"/>
          <w:highlight w:val="none"/>
        </w:rPr>
        <w:t xml:space="preserve"> </w:t>
      </w:r>
    </w:p>
    <w:p w14:paraId="7CBC6F06">
      <w:pPr>
        <w:spacing w:line="360" w:lineRule="auto"/>
        <w:ind w:firstLine="482" w:firstLineChars="200"/>
        <w:rPr>
          <w:rStyle w:val="295"/>
          <w:rFonts w:hint="eastAsia" w:ascii="仿宋" w:hAnsi="仿宋" w:eastAsia="仿宋" w:cs="仿宋"/>
          <w:color w:val="auto"/>
          <w:sz w:val="24"/>
          <w:szCs w:val="24"/>
          <w:highlight w:val="none"/>
          <w:lang w:eastAsia="zh-CN"/>
        </w:rPr>
      </w:pPr>
      <w:r>
        <w:rPr>
          <w:rStyle w:val="295"/>
          <w:rFonts w:hint="eastAsia" w:ascii="仿宋" w:hAnsi="仿宋" w:eastAsia="仿宋" w:cs="仿宋"/>
          <w:b/>
          <w:color w:val="auto"/>
          <w:sz w:val="24"/>
          <w:szCs w:val="24"/>
          <w:highlight w:val="none"/>
        </w:rPr>
        <w:t xml:space="preserve">乙方： </w:t>
      </w:r>
    </w:p>
    <w:p w14:paraId="661A8694">
      <w:pPr>
        <w:spacing w:line="360" w:lineRule="auto"/>
        <w:ind w:firstLine="480" w:firstLineChars="200"/>
        <w:rPr>
          <w:rStyle w:val="295"/>
          <w:rFonts w:ascii="仿宋" w:hAnsi="仿宋" w:eastAsia="仿宋" w:cs="仿宋"/>
          <w:color w:val="auto"/>
          <w:sz w:val="24"/>
          <w:szCs w:val="24"/>
          <w:highlight w:val="none"/>
        </w:rPr>
      </w:pPr>
    </w:p>
    <w:p w14:paraId="349E0436">
      <w:pPr>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为全面推进素质教育，落实“双减”政策，做好课后服务工作，培养全面发展的人才，</w:t>
      </w:r>
      <w:r>
        <w:rPr>
          <w:rStyle w:val="295"/>
          <w:rFonts w:hint="eastAsia" w:ascii="仿宋" w:hAnsi="仿宋" w:eastAsia="仿宋" w:cs="仿宋"/>
          <w:color w:val="auto"/>
          <w:sz w:val="24"/>
          <w:szCs w:val="24"/>
          <w:highlight w:val="none"/>
          <w:u w:val="single"/>
          <w:lang w:eastAsia="zh-CN"/>
        </w:rPr>
        <w:t>北京市顺义区石园小学</w:t>
      </w:r>
      <w:r>
        <w:rPr>
          <w:rStyle w:val="295"/>
          <w:rFonts w:hint="eastAsia" w:ascii="仿宋" w:hAnsi="仿宋" w:eastAsia="仿宋" w:cs="仿宋"/>
          <w:color w:val="auto"/>
          <w:sz w:val="24"/>
          <w:szCs w:val="24"/>
          <w:highlight w:val="none"/>
        </w:rPr>
        <w:t>与</w:t>
      </w:r>
      <w:r>
        <w:rPr>
          <w:rStyle w:val="295"/>
          <w:rFonts w:hint="eastAsia" w:ascii="仿宋" w:hAnsi="仿宋" w:eastAsia="仿宋" w:cs="仿宋"/>
          <w:color w:val="auto"/>
          <w:sz w:val="24"/>
          <w:szCs w:val="24"/>
          <w:highlight w:val="none"/>
          <w:u w:val="single"/>
          <w:lang w:val="en-US" w:eastAsia="zh-CN"/>
        </w:rPr>
        <w:t xml:space="preserve">          </w:t>
      </w:r>
      <w:r>
        <w:rPr>
          <w:rStyle w:val="295"/>
          <w:rFonts w:hint="eastAsia" w:ascii="仿宋" w:hAnsi="仿宋" w:eastAsia="仿宋" w:cs="仿宋"/>
          <w:color w:val="auto"/>
          <w:sz w:val="24"/>
          <w:szCs w:val="24"/>
          <w:highlight w:val="none"/>
        </w:rPr>
        <w:t>决定携手合作，依托甲方的优质生源和乙方在</w:t>
      </w:r>
      <w:r>
        <w:rPr>
          <w:rStyle w:val="295"/>
          <w:rFonts w:hint="eastAsia" w:ascii="仿宋" w:hAnsi="仿宋" w:eastAsia="仿宋" w:cs="仿宋"/>
          <w:color w:val="auto"/>
          <w:sz w:val="24"/>
          <w:szCs w:val="24"/>
          <w:highlight w:val="none"/>
          <w:lang w:val="en-US" w:eastAsia="zh-CN"/>
        </w:rPr>
        <w:t>音乐项目</w:t>
      </w:r>
      <w:r>
        <w:rPr>
          <w:rStyle w:val="295"/>
          <w:rFonts w:hint="eastAsia" w:ascii="仿宋" w:hAnsi="仿宋" w:eastAsia="仿宋" w:cs="仿宋"/>
          <w:color w:val="auto"/>
          <w:sz w:val="24"/>
          <w:szCs w:val="24"/>
          <w:highlight w:val="none"/>
        </w:rPr>
        <w:t>上的教师资源，</w:t>
      </w:r>
      <w:r>
        <w:rPr>
          <w:rStyle w:val="295"/>
          <w:rFonts w:hint="eastAsia" w:ascii="仿宋" w:hAnsi="仿宋" w:eastAsia="仿宋" w:cs="仿宋"/>
          <w:color w:val="auto"/>
          <w:sz w:val="24"/>
          <w:szCs w:val="24"/>
          <w:highlight w:val="none"/>
          <w:lang w:val="en-US" w:eastAsia="zh-CN"/>
        </w:rPr>
        <w:t>共建乐团合练指挥、长笛社团、单簧管社团、萨克斯社团、小号社团、长号、次中音社团、圆号、大号社团、音乐打击乐社团</w:t>
      </w:r>
      <w:r>
        <w:rPr>
          <w:rStyle w:val="295"/>
          <w:rFonts w:hint="eastAsia" w:ascii="仿宋" w:hAnsi="仿宋" w:eastAsia="仿宋" w:cs="仿宋"/>
          <w:color w:val="auto"/>
          <w:sz w:val="24"/>
          <w:szCs w:val="24"/>
          <w:highlight w:val="none"/>
        </w:rPr>
        <w:t>课程。</w:t>
      </w:r>
    </w:p>
    <w:p w14:paraId="17BC6938">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现根据《中华人民共和国民法典》及有关规定，为明确甲、乙双方权利义务关系，经双方协商一致，签订本协议。</w:t>
      </w:r>
    </w:p>
    <w:p w14:paraId="46A944BD">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协议内容</w:t>
      </w:r>
    </w:p>
    <w:p w14:paraId="40790721">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甲方委托乙方派出</w:t>
      </w:r>
      <w:r>
        <w:rPr>
          <w:rStyle w:val="295"/>
          <w:rFonts w:hint="eastAsia" w:ascii="仿宋" w:hAnsi="仿宋" w:eastAsia="仿宋" w:cs="仿宋"/>
          <w:color w:val="auto"/>
          <w:sz w:val="24"/>
          <w:szCs w:val="24"/>
          <w:highlight w:val="none"/>
          <w:lang w:val="en-US" w:eastAsia="zh-CN"/>
        </w:rPr>
        <w:t>音乐类</w:t>
      </w:r>
      <w:r>
        <w:rPr>
          <w:rStyle w:val="295"/>
          <w:rFonts w:hint="eastAsia" w:ascii="仿宋" w:hAnsi="仿宋" w:eastAsia="仿宋" w:cs="仿宋"/>
          <w:color w:val="auto"/>
          <w:sz w:val="24"/>
          <w:szCs w:val="24"/>
          <w:highlight w:val="none"/>
        </w:rPr>
        <w:t>特长项目教师对本学校学生进行</w:t>
      </w:r>
      <w:r>
        <w:rPr>
          <w:rStyle w:val="295"/>
          <w:rFonts w:hint="eastAsia" w:ascii="仿宋" w:hAnsi="仿宋" w:eastAsia="仿宋" w:cs="仿宋"/>
          <w:color w:val="auto"/>
          <w:sz w:val="24"/>
          <w:szCs w:val="24"/>
          <w:highlight w:val="none"/>
          <w:lang w:val="en-US" w:eastAsia="zh-CN"/>
        </w:rPr>
        <w:t>乐团合练指挥、长笛社团、单簧管社团、萨克斯社团、小号社团、长号、次中音社团、圆号、大号社团、音乐打击乐社团</w:t>
      </w:r>
      <w:r>
        <w:rPr>
          <w:rStyle w:val="295"/>
          <w:rFonts w:hint="eastAsia" w:ascii="仿宋" w:hAnsi="仿宋" w:eastAsia="仿宋" w:cs="仿宋"/>
          <w:color w:val="auto"/>
          <w:sz w:val="24"/>
          <w:szCs w:val="24"/>
          <w:highlight w:val="none"/>
        </w:rPr>
        <w:t>课程教学工作。</w:t>
      </w:r>
    </w:p>
    <w:p w14:paraId="568E74D2">
      <w:pPr>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协议价款及支付方式</w:t>
      </w:r>
    </w:p>
    <w:p w14:paraId="6AC5838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239" w:leftChars="114" w:firstLine="240" w:firstLineChars="100"/>
        <w:textAlignment w:val="baseline"/>
        <w:rPr>
          <w:rStyle w:val="295"/>
          <w:rFonts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CN" w:bidi="ar-SA"/>
        </w:rPr>
        <w:t>1.</w:t>
      </w:r>
      <w:r>
        <w:rPr>
          <w:rStyle w:val="295"/>
          <w:rFonts w:hint="eastAsia" w:ascii="仿宋" w:hAnsi="仿宋" w:eastAsia="仿宋" w:cs="仿宋"/>
          <w:color w:val="auto"/>
          <w:sz w:val="24"/>
          <w:szCs w:val="24"/>
          <w:highlight w:val="none"/>
        </w:rPr>
        <w:t>甲方每周安排</w:t>
      </w:r>
      <w:r>
        <w:rPr>
          <w:rStyle w:val="295"/>
          <w:rFonts w:hint="eastAsia" w:ascii="仿宋" w:hAnsi="仿宋" w:eastAsia="仿宋" w:cs="仿宋"/>
          <w:color w:val="auto"/>
          <w:sz w:val="24"/>
          <w:szCs w:val="24"/>
          <w:highlight w:val="none"/>
          <w:lang w:val="en-US" w:eastAsia="zh-CN"/>
        </w:rPr>
        <w:t>各项</w:t>
      </w:r>
      <w:r>
        <w:rPr>
          <w:rStyle w:val="295"/>
          <w:rFonts w:hint="eastAsia" w:ascii="仿宋" w:hAnsi="仿宋" w:eastAsia="仿宋" w:cs="仿宋"/>
          <w:color w:val="auto"/>
          <w:sz w:val="24"/>
          <w:szCs w:val="24"/>
          <w:highlight w:val="none"/>
        </w:rPr>
        <w:t>课程教学活动，时间、内容与乙方提前沟通；</w:t>
      </w:r>
      <w:r>
        <w:rPr>
          <w:rStyle w:val="295"/>
          <w:rFonts w:hint="eastAsia" w:ascii="仿宋" w:hAnsi="仿宋" w:eastAsia="仿宋" w:cs="仿宋"/>
          <w:color w:val="auto"/>
          <w:sz w:val="24"/>
          <w:szCs w:val="24"/>
          <w:highlight w:val="none"/>
          <w:lang w:val="en-US" w:eastAsia="zh-CN"/>
        </w:rPr>
        <w:t>甲方  课程</w:t>
      </w:r>
      <w:r>
        <w:rPr>
          <w:rStyle w:val="295"/>
          <w:rFonts w:hint="eastAsia" w:ascii="仿宋" w:hAnsi="仿宋" w:eastAsia="仿宋" w:cs="仿宋"/>
          <w:color w:val="auto"/>
          <w:sz w:val="24"/>
          <w:szCs w:val="24"/>
          <w:highlight w:val="none"/>
        </w:rPr>
        <w:t>按</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元/教师人次/课时的标准付给乙方教师课酬；共计安排</w:t>
      </w:r>
      <w:r>
        <w:rPr>
          <w:rStyle w:val="295"/>
          <w:rFonts w:hint="eastAsia" w:ascii="仿宋" w:hAnsi="仿宋" w:eastAsia="仿宋" w:cs="仿宋"/>
          <w:color w:val="auto"/>
          <w:sz w:val="24"/>
          <w:szCs w:val="24"/>
          <w:highlight w:val="none"/>
          <w:u w:val="single"/>
        </w:rPr>
        <w:t>1040</w:t>
      </w:r>
      <w:r>
        <w:rPr>
          <w:rStyle w:val="295"/>
          <w:rFonts w:hint="eastAsia" w:ascii="仿宋" w:hAnsi="仿宋" w:eastAsia="仿宋" w:cs="仿宋"/>
          <w:color w:val="auto"/>
          <w:sz w:val="24"/>
          <w:szCs w:val="24"/>
          <w:highlight w:val="none"/>
        </w:rPr>
        <w:t>课时，合同签订金额</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元整</w:t>
      </w:r>
      <w:r>
        <w:rPr>
          <w:rStyle w:val="295"/>
          <w:rFonts w:hint="eastAsia" w:ascii="仿宋" w:hAnsi="仿宋" w:eastAsia="仿宋" w:cs="仿宋"/>
          <w:color w:val="auto"/>
          <w:sz w:val="24"/>
          <w:szCs w:val="24"/>
          <w:highlight w:val="none"/>
        </w:rPr>
        <w:t>（小写</w:t>
      </w:r>
      <w:r>
        <w:rPr>
          <w:rStyle w:val="295"/>
          <w:rFonts w:hint="eastAsia" w:ascii="仿宋" w:hAnsi="仿宋" w:eastAsia="仿宋" w:cs="仿宋"/>
          <w:color w:val="auto"/>
          <w:sz w:val="24"/>
          <w:szCs w:val="24"/>
          <w:highlight w:val="none"/>
          <w:u w:val="single" w:color="000000"/>
        </w:rPr>
        <w:t>￥</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）具体金额以实际发生课时进行结算，具体安排见附件一。</w:t>
      </w:r>
    </w:p>
    <w:p w14:paraId="1611A5AC">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w:t>
      </w:r>
      <w:r>
        <w:rPr>
          <w:rStyle w:val="295"/>
          <w:rFonts w:hint="eastAsia" w:ascii="仿宋" w:hAnsi="仿宋" w:eastAsia="仿宋" w:cs="仿宋"/>
          <w:color w:val="auto"/>
          <w:sz w:val="24"/>
          <w:szCs w:val="24"/>
          <w:highlight w:val="none"/>
          <w:lang w:val="en-US" w:eastAsia="zh-CN"/>
        </w:rPr>
        <w:t>根据甲方安排，</w:t>
      </w:r>
      <w:r>
        <w:rPr>
          <w:rStyle w:val="295"/>
          <w:rFonts w:hint="eastAsia" w:ascii="仿宋" w:hAnsi="仿宋" w:eastAsia="仿宋" w:cs="仿宋"/>
          <w:b w:val="0"/>
          <w:bCs w:val="0"/>
          <w:color w:val="auto"/>
          <w:sz w:val="24"/>
          <w:szCs w:val="24"/>
          <w:highlight w:val="none"/>
          <w:lang w:val="en-US" w:eastAsia="zh-CN"/>
        </w:rPr>
        <w:t>按实际发生每学期末结算一次</w:t>
      </w:r>
      <w:r>
        <w:rPr>
          <w:rStyle w:val="295"/>
          <w:rFonts w:hint="eastAsia" w:ascii="仿宋" w:hAnsi="仿宋" w:eastAsia="仿宋" w:cs="仿宋"/>
          <w:color w:val="auto"/>
          <w:sz w:val="24"/>
          <w:szCs w:val="24"/>
          <w:highlight w:val="none"/>
        </w:rPr>
        <w:t>；以上价款支付前，乙方须提供国家正规发票和结算明细表。</w:t>
      </w:r>
      <w:r>
        <w:rPr>
          <w:rStyle w:val="295"/>
          <w:rFonts w:hint="eastAsia" w:ascii="仿宋" w:hAnsi="仿宋" w:eastAsia="仿宋" w:cs="仿宋"/>
          <w:color w:val="auto"/>
          <w:sz w:val="24"/>
          <w:szCs w:val="24"/>
          <w:highlight w:val="none"/>
          <w:lang w:val="en-US" w:eastAsia="zh-CN"/>
        </w:rPr>
        <w:t>鉴于</w:t>
      </w:r>
      <w:r>
        <w:rPr>
          <w:rStyle w:val="295"/>
          <w:rFonts w:hint="eastAsia" w:ascii="仿宋" w:hAnsi="仿宋" w:eastAsia="仿宋" w:cs="仿宋"/>
          <w:color w:val="auto"/>
          <w:sz w:val="24"/>
          <w:szCs w:val="24"/>
          <w:highlight w:val="none"/>
        </w:rPr>
        <w:t>甲方付款依托于财政拨款，如遇财政拨款计划有变动，以款项实际到账</w:t>
      </w:r>
      <w:r>
        <w:rPr>
          <w:rStyle w:val="295"/>
          <w:rFonts w:hint="eastAsia" w:ascii="仿宋" w:hAnsi="仿宋" w:eastAsia="仿宋" w:cs="仿宋"/>
          <w:color w:val="auto"/>
          <w:sz w:val="24"/>
          <w:szCs w:val="24"/>
          <w:highlight w:val="none"/>
          <w:lang w:val="en-US" w:eastAsia="zh-CN"/>
        </w:rPr>
        <w:t>金</w:t>
      </w:r>
      <w:r>
        <w:rPr>
          <w:rStyle w:val="295"/>
          <w:rFonts w:hint="eastAsia" w:ascii="仿宋" w:hAnsi="仿宋" w:eastAsia="仿宋" w:cs="仿宋"/>
          <w:color w:val="auto"/>
          <w:sz w:val="24"/>
          <w:szCs w:val="24"/>
          <w:highlight w:val="none"/>
        </w:rPr>
        <w:t>额、时间为准。因财政拨款变动导致甲方实际付款时间迟于合同约定的，不构成甲方违约，甲方无需承担任何责任。在合同期间，乙方应高质量的给甲方提供服务，项目服务过程中，如</w:t>
      </w:r>
      <w:r>
        <w:rPr>
          <w:rStyle w:val="295"/>
          <w:rFonts w:hint="eastAsia" w:ascii="仿宋" w:hAnsi="仿宋" w:eastAsia="仿宋" w:cs="仿宋"/>
          <w:color w:val="auto"/>
          <w:sz w:val="24"/>
          <w:szCs w:val="24"/>
          <w:highlight w:val="none"/>
          <w:lang w:val="en-US" w:eastAsia="zh-CN"/>
        </w:rPr>
        <w:t>因</w:t>
      </w:r>
      <w:r>
        <w:rPr>
          <w:rStyle w:val="295"/>
          <w:rFonts w:hint="eastAsia" w:ascii="仿宋" w:hAnsi="仿宋" w:eastAsia="仿宋" w:cs="仿宋"/>
          <w:color w:val="auto"/>
          <w:sz w:val="24"/>
          <w:szCs w:val="24"/>
          <w:highlight w:val="none"/>
        </w:rPr>
        <w:t>乙方提供的服务不合格造成违约，甲方在</w:t>
      </w:r>
      <w:r>
        <w:rPr>
          <w:rStyle w:val="295"/>
          <w:rFonts w:hint="eastAsia" w:ascii="仿宋" w:hAnsi="仿宋" w:eastAsia="仿宋" w:cs="仿宋"/>
          <w:color w:val="auto"/>
          <w:sz w:val="24"/>
          <w:szCs w:val="24"/>
          <w:highlight w:val="none"/>
          <w:lang w:val="en-US" w:eastAsia="zh-CN"/>
        </w:rPr>
        <w:t>结</w:t>
      </w:r>
      <w:r>
        <w:rPr>
          <w:rStyle w:val="295"/>
          <w:rFonts w:hint="eastAsia" w:ascii="仿宋" w:hAnsi="仿宋" w:eastAsia="仿宋" w:cs="仿宋"/>
          <w:color w:val="auto"/>
          <w:sz w:val="24"/>
          <w:szCs w:val="24"/>
          <w:highlight w:val="none"/>
        </w:rPr>
        <w:t>算时有权扣除合同总价款的1%作为违约金。</w:t>
      </w:r>
    </w:p>
    <w:p w14:paraId="729F179F">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甲方的权利与义务</w:t>
      </w:r>
    </w:p>
    <w:p w14:paraId="5A7B9315">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1.甲方负责提供训练场地以及场地布置。</w:t>
      </w:r>
    </w:p>
    <w:p w14:paraId="01FC1F85">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2.甲方有权监督乙方教师的教学质量，并对教案、教学计划等提出修改要求。</w:t>
      </w:r>
    </w:p>
    <w:p w14:paraId="23598C92">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3.若甲方对乙方所</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教师的教学水平有所质疑，经双方调查核实后甲方有权向乙方要求更换教师。</w:t>
      </w:r>
    </w:p>
    <w:p w14:paraId="29C61639">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4.甲方需要乙方配合为本班学生提供展示机会。</w:t>
      </w:r>
    </w:p>
    <w:p w14:paraId="4B6AE555">
      <w:pPr>
        <w:pStyle w:val="296"/>
        <w:spacing w:line="360" w:lineRule="auto"/>
        <w:ind w:firstLine="480" w:firstLineChars="200"/>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5.甲方需要乙方配合负责组织学员参加升级考核及相应的专业比赛和学习交流活动。</w:t>
      </w:r>
    </w:p>
    <w:p w14:paraId="569191DE">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乙方的权利与义务</w:t>
      </w:r>
    </w:p>
    <w:p w14:paraId="22F82001">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1.乙方负责</w:t>
      </w:r>
      <w:r>
        <w:rPr>
          <w:rStyle w:val="295"/>
          <w:rFonts w:hint="eastAsia" w:ascii="仿宋" w:hAnsi="仿宋" w:eastAsia="仿宋" w:cs="仿宋"/>
          <w:color w:val="auto"/>
          <w:sz w:val="24"/>
          <w:szCs w:val="24"/>
          <w:highlight w:val="none"/>
          <w:lang w:eastAsia="zh-CN"/>
        </w:rPr>
        <w:t>派出</w:t>
      </w:r>
      <w:r>
        <w:rPr>
          <w:rStyle w:val="295"/>
          <w:rFonts w:hint="eastAsia" w:ascii="仿宋" w:hAnsi="仿宋" w:eastAsia="仿宋" w:cs="仿宋"/>
          <w:color w:val="auto"/>
          <w:sz w:val="24"/>
          <w:szCs w:val="24"/>
          <w:highlight w:val="none"/>
        </w:rPr>
        <w:t>教学经验丰厚的教师授课，完成教学工作，乙方必须保质保量完成社团活动至本合同结束。</w:t>
      </w:r>
    </w:p>
    <w:p w14:paraId="6695C24A">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2.开课前，乙方需交给甲方教学计划等资料，结课后交给甲方教案及学生综合评定。</w:t>
      </w:r>
    </w:p>
    <w:p w14:paraId="672015AF">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安全事故</w:t>
      </w:r>
    </w:p>
    <w:p w14:paraId="084969B2">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1.因甲方场地因素造成的安全事故由甲方承担。</w:t>
      </w:r>
    </w:p>
    <w:p w14:paraId="46040CFE">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2.乙方在合同履行过程中应当做好安全防范措施，对教学环境进行检查，如发现安全隐患及时向甲方汇报，并采取措施。如因乙方疏忽导致甲方学生或者第三方人身财产利益受损，责任由乙方承担。</w:t>
      </w:r>
    </w:p>
    <w:p w14:paraId="471384F2">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履行期限、地点和方式</w:t>
      </w:r>
    </w:p>
    <w:p w14:paraId="0A27A7F4">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履行期限自</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日至</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年</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rPr>
        <w:t>月</w:t>
      </w:r>
      <w:r>
        <w:rPr>
          <w:rStyle w:val="295"/>
          <w:rFonts w:hint="eastAsia" w:ascii="仿宋" w:hAnsi="仿宋" w:eastAsia="仿宋" w:cs="仿宋"/>
          <w:color w:val="auto"/>
          <w:sz w:val="24"/>
          <w:szCs w:val="24"/>
          <w:highlight w:val="none"/>
          <w:u w:val="single" w:color="000000"/>
        </w:rPr>
        <w:t xml:space="preserve"> </w:t>
      </w:r>
      <w:r>
        <w:rPr>
          <w:rStyle w:val="295"/>
          <w:rFonts w:hint="eastAsia" w:ascii="仿宋" w:hAnsi="仿宋" w:eastAsia="仿宋" w:cs="仿宋"/>
          <w:color w:val="auto"/>
          <w:sz w:val="24"/>
          <w:szCs w:val="24"/>
          <w:highlight w:val="none"/>
          <w:u w:val="single" w:color="000000"/>
          <w:lang w:val="en-US" w:eastAsia="zh-CN"/>
        </w:rPr>
        <w:t xml:space="preserve">  </w:t>
      </w:r>
      <w:r>
        <w:rPr>
          <w:rStyle w:val="295"/>
          <w:rFonts w:hint="eastAsia" w:ascii="仿宋" w:hAnsi="仿宋" w:eastAsia="仿宋" w:cs="仿宋"/>
          <w:color w:val="auto"/>
          <w:sz w:val="24"/>
          <w:szCs w:val="24"/>
          <w:highlight w:val="none"/>
        </w:rPr>
        <w:t>日。协议期满后，甲、乙双方如想继续合作，</w:t>
      </w:r>
      <w:r>
        <w:rPr>
          <w:rStyle w:val="295"/>
          <w:rFonts w:hint="eastAsia" w:ascii="仿宋" w:hAnsi="仿宋" w:eastAsia="仿宋" w:cs="仿宋"/>
          <w:color w:val="auto"/>
          <w:sz w:val="24"/>
          <w:szCs w:val="24"/>
          <w:highlight w:val="none"/>
          <w:lang w:val="en-US" w:eastAsia="zh-CN"/>
        </w:rPr>
        <w:t>需另行签订合同</w:t>
      </w:r>
      <w:r>
        <w:rPr>
          <w:rStyle w:val="295"/>
          <w:rFonts w:hint="eastAsia" w:ascii="仿宋" w:hAnsi="仿宋" w:eastAsia="仿宋" w:cs="仿宋"/>
          <w:color w:val="auto"/>
          <w:sz w:val="24"/>
          <w:szCs w:val="24"/>
          <w:highlight w:val="none"/>
        </w:rPr>
        <w:t>。</w:t>
      </w:r>
    </w:p>
    <w:p w14:paraId="710F181B">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活动地点： </w:t>
      </w:r>
      <w:r>
        <w:rPr>
          <w:rStyle w:val="295"/>
          <w:rFonts w:hint="eastAsia" w:ascii="仿宋" w:hAnsi="仿宋" w:eastAsia="仿宋" w:cs="仿宋"/>
          <w:color w:val="auto"/>
          <w:sz w:val="24"/>
          <w:szCs w:val="24"/>
          <w:highlight w:val="none"/>
          <w:lang w:eastAsia="zh-CN"/>
        </w:rPr>
        <w:t>北京市顺义区石园小学</w:t>
      </w:r>
      <w:r>
        <w:rPr>
          <w:rStyle w:val="295"/>
          <w:rFonts w:hint="eastAsia" w:ascii="仿宋" w:hAnsi="仿宋" w:eastAsia="仿宋" w:cs="仿宋"/>
          <w:color w:val="auto"/>
          <w:sz w:val="24"/>
          <w:szCs w:val="24"/>
          <w:highlight w:val="none"/>
        </w:rPr>
        <w:t>内</w:t>
      </w:r>
    </w:p>
    <w:p w14:paraId="04D62EC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课堂教学形式主要分为：（1）讲授式（2）问题探究式（3）训练与实践</w:t>
      </w:r>
    </w:p>
    <w:p w14:paraId="7EC03A78">
      <w:pPr>
        <w:pStyle w:val="296"/>
        <w:numPr>
          <w:ilvl w:val="0"/>
          <w:numId w:val="23"/>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本协议的变更、终止和解除</w:t>
      </w:r>
    </w:p>
    <w:p w14:paraId="4CD860FF">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1.本协议依法签订后，协议双方必须全面履行协议规定的义务，任何一方不得擅自变更协议。</w:t>
      </w:r>
    </w:p>
    <w:p w14:paraId="438BAEAE">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2.确需变更协议的，双方应协调一致，并按原签订程序变更协议，双方未达成一致意见的，原协议继续有效。</w:t>
      </w:r>
    </w:p>
    <w:p w14:paraId="1B968652">
      <w:pPr>
        <w:pStyle w:val="296"/>
        <w:spacing w:line="360" w:lineRule="auto"/>
        <w:ind w:left="0" w:leftChars="0"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3.经双方当事人协商一致，本协议可以解除。</w:t>
      </w:r>
    </w:p>
    <w:p w14:paraId="0DB83D5F">
      <w:pPr>
        <w:pStyle w:val="296"/>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4.本协议期满者或双方约定的协议终止条件出现时，协议即自行终止。</w:t>
      </w:r>
    </w:p>
    <w:p w14:paraId="047C93D7">
      <w:p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 xml:space="preserve">八、 违约责任： </w:t>
      </w:r>
    </w:p>
    <w:p w14:paraId="71F82CF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baseline"/>
        <w:rPr>
          <w:rStyle w:val="295"/>
          <w:rFonts w:hint="eastAsia"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1.如因不可抗力因素致使项目工作不能如期开展或完成，视具体情况，双方协商解决。 </w:t>
      </w:r>
    </w:p>
    <w:p w14:paraId="47191A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2.任何一方违反本合同的任何义务、承诺、保证或由任何一方在本合同中所作的声明与事实不符或有误导成份，造成本合同不能履行或不能完全履行时，该方即构成违约，应承担违约责任，负责赔偿守约方因此造成的损失。   </w:t>
      </w:r>
    </w:p>
    <w:p w14:paraId="6E934847">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3.若乙方未能按合同所规定的时间如期开展社团活动，造成甲方损失应负赔偿责任。</w:t>
      </w:r>
    </w:p>
    <w:p w14:paraId="0F177538">
      <w:pPr>
        <w:pStyle w:val="296"/>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九、 争议的解决</w:t>
      </w:r>
    </w:p>
    <w:p w14:paraId="2427223C">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 xml:space="preserve">执行本合同发生争议，必须先由双方当事人友好协商解决。协商不成的，可向北京市顺义区人民法院提起诉讼。  </w:t>
      </w:r>
    </w:p>
    <w:p w14:paraId="368C5D19">
      <w:pPr>
        <w:pStyle w:val="296"/>
        <w:numPr>
          <w:ilvl w:val="0"/>
          <w:numId w:val="25"/>
        </w:numPr>
        <w:spacing w:line="360" w:lineRule="auto"/>
        <w:ind w:firstLine="482" w:firstLineChars="200"/>
        <w:rPr>
          <w:rStyle w:val="295"/>
          <w:rFonts w:ascii="仿宋" w:hAnsi="仿宋" w:eastAsia="仿宋" w:cs="仿宋"/>
          <w:b/>
          <w:color w:val="auto"/>
          <w:sz w:val="24"/>
          <w:szCs w:val="24"/>
          <w:highlight w:val="none"/>
        </w:rPr>
      </w:pPr>
      <w:r>
        <w:rPr>
          <w:rStyle w:val="295"/>
          <w:rFonts w:hint="eastAsia" w:ascii="仿宋" w:hAnsi="仿宋" w:eastAsia="仿宋" w:cs="仿宋"/>
          <w:b/>
          <w:color w:val="auto"/>
          <w:sz w:val="24"/>
          <w:szCs w:val="24"/>
          <w:highlight w:val="none"/>
        </w:rPr>
        <w:t>其他</w:t>
      </w:r>
    </w:p>
    <w:p w14:paraId="36CCDE38">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本协议自甲、乙双方法定代表人签字、盖章后生效。本协议未尽事宜，甲、乙双方可协商签订补充协议，补充协议与本协议具有同等法律效力。</w:t>
      </w:r>
    </w:p>
    <w:p w14:paraId="0A1433E0">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本协议一式四份，甲方三份乙方一份，具有同等法律效力。</w:t>
      </w:r>
    </w:p>
    <w:p w14:paraId="24816286">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甲方：                              乙方：</w:t>
      </w:r>
    </w:p>
    <w:p w14:paraId="10A1C570">
      <w:pPr>
        <w:spacing w:line="360" w:lineRule="auto"/>
        <w:ind w:firstLine="480" w:firstLineChars="200"/>
        <w:rPr>
          <w:rStyle w:val="295"/>
          <w:rFonts w:ascii="仿宋" w:hAnsi="仿宋" w:eastAsia="仿宋" w:cs="仿宋"/>
          <w:color w:val="auto"/>
          <w:sz w:val="24"/>
          <w:szCs w:val="24"/>
          <w:highlight w:val="none"/>
        </w:rPr>
      </w:pPr>
    </w:p>
    <w:p w14:paraId="412F162A">
      <w:pPr>
        <w:spacing w:line="360" w:lineRule="auto"/>
        <w:ind w:firstLine="480" w:firstLineChars="200"/>
        <w:rPr>
          <w:rStyle w:val="295"/>
          <w:rFonts w:ascii="仿宋" w:hAnsi="仿宋" w:eastAsia="仿宋" w:cs="仿宋"/>
          <w:color w:val="auto"/>
          <w:sz w:val="24"/>
          <w:szCs w:val="24"/>
          <w:highlight w:val="none"/>
        </w:rPr>
      </w:pPr>
      <w:r>
        <w:rPr>
          <w:rStyle w:val="295"/>
          <w:rFonts w:hint="eastAsia" w:ascii="仿宋" w:hAnsi="仿宋" w:eastAsia="仿宋" w:cs="仿宋"/>
          <w:color w:val="auto"/>
          <w:sz w:val="24"/>
          <w:szCs w:val="24"/>
          <w:highlight w:val="none"/>
        </w:rPr>
        <w:t>法定代表人：                        法定代表人：</w:t>
      </w:r>
    </w:p>
    <w:p w14:paraId="366544E0">
      <w:pPr>
        <w:spacing w:line="360" w:lineRule="auto"/>
        <w:ind w:firstLine="480" w:firstLineChars="200"/>
        <w:rPr>
          <w:rStyle w:val="295"/>
          <w:rFonts w:ascii="仿宋" w:hAnsi="仿宋" w:eastAsia="仿宋" w:cs="仿宋"/>
          <w:color w:val="auto"/>
          <w:sz w:val="24"/>
          <w:szCs w:val="24"/>
          <w:highlight w:val="none"/>
        </w:rPr>
      </w:pPr>
    </w:p>
    <w:p w14:paraId="66BD6EAB">
      <w:pPr>
        <w:spacing w:line="360" w:lineRule="auto"/>
        <w:ind w:firstLine="480" w:firstLineChars="200"/>
        <w:rPr>
          <w:rStyle w:val="295"/>
          <w:rFonts w:ascii="仿宋" w:hAnsi="仿宋" w:eastAsia="仿宋" w:cs="仿宋"/>
          <w:b/>
          <w:color w:val="auto"/>
          <w:sz w:val="24"/>
          <w:szCs w:val="24"/>
          <w:highlight w:val="none"/>
        </w:rPr>
      </w:pP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 xml:space="preserve">年    月    日                  </w:t>
      </w:r>
      <w:r>
        <w:rPr>
          <w:rStyle w:val="295"/>
          <w:rFonts w:hint="eastAsia" w:ascii="仿宋" w:hAnsi="仿宋" w:eastAsia="仿宋" w:cs="仿宋"/>
          <w:color w:val="auto"/>
          <w:sz w:val="24"/>
          <w:szCs w:val="24"/>
          <w:highlight w:val="none"/>
          <w:lang w:val="en-US" w:eastAsia="zh-CN"/>
        </w:rPr>
        <w:t xml:space="preserve">    </w:t>
      </w:r>
      <w:r>
        <w:rPr>
          <w:rStyle w:val="295"/>
          <w:rFonts w:hint="eastAsia" w:ascii="仿宋" w:hAnsi="仿宋" w:eastAsia="仿宋" w:cs="仿宋"/>
          <w:color w:val="auto"/>
          <w:sz w:val="24"/>
          <w:szCs w:val="24"/>
          <w:highlight w:val="none"/>
        </w:rPr>
        <w:t>年    月    日</w:t>
      </w:r>
    </w:p>
    <w:p w14:paraId="064D5197">
      <w:pPr>
        <w:rPr>
          <w:rStyle w:val="295"/>
          <w:rFonts w:ascii="仿宋" w:hAnsi="仿宋" w:eastAsia="仿宋" w:cs="仿宋"/>
          <w:color w:val="auto"/>
          <w:sz w:val="24"/>
          <w:szCs w:val="24"/>
          <w:highlight w:val="none"/>
        </w:rPr>
      </w:pPr>
      <w:r>
        <w:rPr>
          <w:rStyle w:val="295"/>
          <w:rFonts w:ascii="仿宋" w:hAnsi="仿宋" w:eastAsia="仿宋" w:cs="仿宋"/>
          <w:color w:val="auto"/>
          <w:sz w:val="24"/>
          <w:szCs w:val="24"/>
          <w:highlight w:val="none"/>
        </w:rPr>
        <w:br w:type="page"/>
      </w:r>
    </w:p>
    <w:p w14:paraId="1A0358BB">
      <w:pPr>
        <w:rPr>
          <w:rStyle w:val="295"/>
          <w:rFonts w:hint="eastAsia" w:ascii="仿宋" w:hAnsi="仿宋" w:eastAsia="仿宋" w:cs="仿宋"/>
          <w:color w:val="auto"/>
          <w:sz w:val="24"/>
          <w:szCs w:val="24"/>
          <w:highlight w:val="none"/>
          <w:lang w:val="en-US" w:eastAsia="zh-CN"/>
        </w:rPr>
      </w:pPr>
      <w:r>
        <w:rPr>
          <w:rStyle w:val="295"/>
          <w:rFonts w:hint="eastAsia" w:ascii="仿宋" w:hAnsi="仿宋" w:eastAsia="仿宋" w:cs="仿宋"/>
          <w:color w:val="auto"/>
          <w:sz w:val="24"/>
          <w:szCs w:val="24"/>
          <w:highlight w:val="none"/>
          <w:lang w:val="en-US" w:eastAsia="zh-CN"/>
        </w:rPr>
        <w:t>附件一：</w:t>
      </w:r>
    </w:p>
    <w:p w14:paraId="1EACE3EC">
      <w:pPr>
        <w:rPr>
          <w:rStyle w:val="295"/>
          <w:rFonts w:hint="eastAsia" w:ascii="仿宋" w:hAnsi="仿宋" w:eastAsia="仿宋" w:cs="仿宋"/>
          <w:color w:val="auto"/>
          <w:sz w:val="24"/>
          <w:szCs w:val="24"/>
          <w:highlight w:val="none"/>
          <w:lang w:val="en-US" w:eastAsia="zh-CN"/>
        </w:rPr>
      </w:pPr>
    </w:p>
    <w:p w14:paraId="65DE41AF">
      <w:pPr>
        <w:rPr>
          <w:rStyle w:val="295"/>
          <w:rFonts w:hint="eastAsia" w:ascii="仿宋" w:hAnsi="仿宋" w:eastAsia="仿宋" w:cs="仿宋"/>
          <w:color w:val="auto"/>
          <w:sz w:val="24"/>
          <w:szCs w:val="24"/>
          <w:highlight w:val="none"/>
          <w:lang w:val="en-US" w:eastAsia="zh-CN"/>
        </w:rPr>
      </w:pPr>
    </w:p>
    <w:p w14:paraId="06D66E3D">
      <w:pPr>
        <w:rPr>
          <w:rStyle w:val="295"/>
          <w:rFonts w:hint="eastAsia" w:ascii="仿宋" w:hAnsi="仿宋" w:eastAsia="仿宋" w:cs="仿宋"/>
          <w:color w:val="auto"/>
          <w:sz w:val="24"/>
          <w:szCs w:val="24"/>
          <w:highlight w:val="none"/>
          <w:lang w:val="en-US" w:eastAsia="zh-CN"/>
        </w:rPr>
      </w:pPr>
    </w:p>
    <w:p w14:paraId="2F6D27F1">
      <w:pPr>
        <w:rPr>
          <w:rStyle w:val="295"/>
          <w:rFonts w:hint="eastAsia" w:ascii="仿宋" w:hAnsi="仿宋" w:eastAsia="仿宋" w:cs="仿宋"/>
          <w:color w:val="auto"/>
          <w:sz w:val="24"/>
          <w:szCs w:val="24"/>
          <w:highlight w:val="none"/>
          <w:lang w:val="en-US" w:eastAsia="zh-CN"/>
        </w:rPr>
      </w:pPr>
    </w:p>
    <w:p w14:paraId="1CD83649">
      <w:pPr>
        <w:rPr>
          <w:rStyle w:val="295"/>
          <w:rFonts w:hint="eastAsia" w:ascii="仿宋" w:hAnsi="仿宋" w:eastAsia="仿宋" w:cs="仿宋"/>
          <w:color w:val="auto"/>
          <w:sz w:val="24"/>
          <w:szCs w:val="24"/>
          <w:highlight w:val="none"/>
          <w:lang w:val="en-US" w:eastAsia="zh-CN"/>
        </w:rPr>
      </w:pPr>
    </w:p>
    <w:p w14:paraId="1C0B32D7">
      <w:pPr>
        <w:rPr>
          <w:rStyle w:val="295"/>
          <w:rFonts w:hint="eastAsia" w:ascii="仿宋" w:hAnsi="仿宋" w:eastAsia="仿宋" w:cs="仿宋"/>
          <w:color w:val="auto"/>
          <w:sz w:val="24"/>
          <w:szCs w:val="24"/>
          <w:highlight w:val="none"/>
          <w:lang w:val="en-US" w:eastAsia="zh-CN"/>
        </w:rPr>
      </w:pPr>
    </w:p>
    <w:p w14:paraId="0DCEDC74">
      <w:pPr>
        <w:rPr>
          <w:rStyle w:val="295"/>
          <w:rFonts w:hint="eastAsia" w:ascii="仿宋" w:hAnsi="仿宋" w:eastAsia="仿宋" w:cs="仿宋"/>
          <w:color w:val="auto"/>
          <w:sz w:val="24"/>
          <w:szCs w:val="24"/>
          <w:highlight w:val="none"/>
          <w:lang w:val="en-US" w:eastAsia="zh-CN"/>
        </w:rPr>
      </w:pPr>
    </w:p>
    <w:p w14:paraId="251E9E5A">
      <w:pPr>
        <w:rPr>
          <w:rStyle w:val="295"/>
          <w:rFonts w:hint="eastAsia" w:ascii="仿宋" w:hAnsi="仿宋" w:eastAsia="仿宋" w:cs="仿宋"/>
          <w:color w:val="auto"/>
          <w:sz w:val="24"/>
          <w:szCs w:val="24"/>
          <w:highlight w:val="none"/>
          <w:lang w:val="en-US" w:eastAsia="zh-CN"/>
        </w:rPr>
      </w:pPr>
    </w:p>
    <w:p w14:paraId="27C466EB">
      <w:pPr>
        <w:rPr>
          <w:rStyle w:val="295"/>
          <w:rFonts w:hint="eastAsia" w:ascii="仿宋" w:hAnsi="仿宋" w:eastAsia="仿宋" w:cs="仿宋"/>
          <w:color w:val="auto"/>
          <w:sz w:val="24"/>
          <w:szCs w:val="24"/>
          <w:highlight w:val="none"/>
          <w:lang w:val="en-US" w:eastAsia="zh-CN"/>
        </w:rPr>
      </w:pPr>
    </w:p>
    <w:p w14:paraId="364B91D3">
      <w:pPr>
        <w:rPr>
          <w:rStyle w:val="295"/>
          <w:rFonts w:hint="eastAsia" w:ascii="仿宋" w:hAnsi="仿宋" w:eastAsia="仿宋" w:cs="仿宋"/>
          <w:color w:val="auto"/>
          <w:sz w:val="24"/>
          <w:szCs w:val="24"/>
          <w:highlight w:val="none"/>
          <w:lang w:val="en-US" w:eastAsia="zh-CN"/>
        </w:rPr>
      </w:pPr>
    </w:p>
    <w:p w14:paraId="1A33F78E">
      <w:pPr>
        <w:rPr>
          <w:rStyle w:val="295"/>
          <w:rFonts w:hint="eastAsia" w:ascii="仿宋" w:hAnsi="仿宋" w:eastAsia="仿宋" w:cs="仿宋"/>
          <w:color w:val="auto"/>
          <w:sz w:val="24"/>
          <w:szCs w:val="24"/>
          <w:highlight w:val="none"/>
          <w:lang w:val="en-US" w:eastAsia="zh-CN"/>
        </w:rPr>
      </w:pPr>
    </w:p>
    <w:p w14:paraId="4FB06300">
      <w:pPr>
        <w:rPr>
          <w:rStyle w:val="295"/>
          <w:rFonts w:hint="eastAsia" w:ascii="仿宋" w:hAnsi="仿宋" w:eastAsia="仿宋" w:cs="仿宋"/>
          <w:color w:val="auto"/>
          <w:sz w:val="24"/>
          <w:szCs w:val="24"/>
          <w:highlight w:val="none"/>
          <w:lang w:val="en-US" w:eastAsia="zh-CN"/>
        </w:rPr>
      </w:pPr>
    </w:p>
    <w:p w14:paraId="6DAE3677">
      <w:pPr>
        <w:rPr>
          <w:rStyle w:val="295"/>
          <w:rFonts w:hint="eastAsia" w:ascii="仿宋" w:hAnsi="仿宋" w:eastAsia="仿宋" w:cs="仿宋"/>
          <w:color w:val="auto"/>
          <w:sz w:val="24"/>
          <w:szCs w:val="24"/>
          <w:highlight w:val="none"/>
          <w:lang w:val="en-US" w:eastAsia="zh-CN"/>
        </w:rPr>
      </w:pPr>
    </w:p>
    <w:p w14:paraId="3CEE15FD">
      <w:pPr>
        <w:rPr>
          <w:rStyle w:val="295"/>
          <w:rFonts w:hint="eastAsia" w:ascii="仿宋" w:hAnsi="仿宋" w:eastAsia="仿宋" w:cs="仿宋"/>
          <w:color w:val="auto"/>
          <w:sz w:val="24"/>
          <w:szCs w:val="24"/>
          <w:highlight w:val="none"/>
          <w:lang w:val="en-US" w:eastAsia="zh-CN"/>
        </w:rPr>
      </w:pPr>
    </w:p>
    <w:p w14:paraId="617C9946">
      <w:pPr>
        <w:rPr>
          <w:rStyle w:val="295"/>
          <w:rFonts w:hint="eastAsia" w:ascii="仿宋" w:hAnsi="仿宋" w:eastAsia="仿宋" w:cs="仿宋"/>
          <w:color w:val="auto"/>
          <w:sz w:val="24"/>
          <w:szCs w:val="24"/>
          <w:highlight w:val="none"/>
          <w:lang w:val="en-US" w:eastAsia="zh-CN"/>
        </w:rPr>
      </w:pPr>
    </w:p>
    <w:p w14:paraId="6FDA8AB6">
      <w:pPr>
        <w:rPr>
          <w:rStyle w:val="295"/>
          <w:rFonts w:hint="eastAsia" w:ascii="仿宋" w:hAnsi="仿宋" w:eastAsia="仿宋" w:cs="仿宋"/>
          <w:color w:val="auto"/>
          <w:sz w:val="24"/>
          <w:szCs w:val="24"/>
          <w:highlight w:val="none"/>
          <w:lang w:val="en-US" w:eastAsia="zh-CN"/>
        </w:rPr>
      </w:pPr>
    </w:p>
    <w:p w14:paraId="58D0003B">
      <w:pPr>
        <w:rPr>
          <w:rStyle w:val="295"/>
          <w:rFonts w:hint="eastAsia" w:ascii="仿宋" w:hAnsi="仿宋" w:eastAsia="仿宋" w:cs="仿宋"/>
          <w:color w:val="auto"/>
          <w:sz w:val="24"/>
          <w:szCs w:val="24"/>
          <w:highlight w:val="none"/>
          <w:lang w:val="en-US" w:eastAsia="zh-CN"/>
        </w:rPr>
      </w:pPr>
    </w:p>
    <w:p w14:paraId="11040983">
      <w:pPr>
        <w:rPr>
          <w:rStyle w:val="295"/>
          <w:rFonts w:hint="eastAsia" w:ascii="仿宋" w:hAnsi="仿宋" w:eastAsia="仿宋" w:cs="仿宋"/>
          <w:color w:val="auto"/>
          <w:sz w:val="24"/>
          <w:szCs w:val="24"/>
          <w:highlight w:val="none"/>
          <w:lang w:val="en-US" w:eastAsia="zh-CN"/>
        </w:rPr>
      </w:pPr>
    </w:p>
    <w:p w14:paraId="7966AACA">
      <w:pPr>
        <w:rPr>
          <w:rStyle w:val="295"/>
          <w:rFonts w:hint="eastAsia" w:ascii="仿宋" w:hAnsi="仿宋" w:eastAsia="仿宋" w:cs="仿宋"/>
          <w:color w:val="auto"/>
          <w:sz w:val="24"/>
          <w:szCs w:val="24"/>
          <w:highlight w:val="none"/>
          <w:lang w:val="en-US" w:eastAsia="zh-CN"/>
        </w:rPr>
      </w:pPr>
    </w:p>
    <w:p w14:paraId="4CC6B71D">
      <w:pPr>
        <w:rPr>
          <w:rStyle w:val="295"/>
          <w:rFonts w:hint="eastAsia" w:ascii="仿宋" w:hAnsi="仿宋" w:eastAsia="仿宋" w:cs="仿宋"/>
          <w:color w:val="auto"/>
          <w:sz w:val="24"/>
          <w:szCs w:val="24"/>
          <w:highlight w:val="none"/>
          <w:lang w:val="en-US" w:eastAsia="zh-CN"/>
        </w:rPr>
      </w:pPr>
    </w:p>
    <w:p w14:paraId="4F7648A7">
      <w:pPr>
        <w:rPr>
          <w:rStyle w:val="295"/>
          <w:rFonts w:hint="eastAsia" w:ascii="仿宋" w:hAnsi="仿宋" w:eastAsia="仿宋" w:cs="仿宋"/>
          <w:color w:val="auto"/>
          <w:sz w:val="24"/>
          <w:szCs w:val="24"/>
          <w:highlight w:val="none"/>
          <w:lang w:val="en-US" w:eastAsia="zh-CN"/>
        </w:rPr>
      </w:pPr>
    </w:p>
    <w:p w14:paraId="43DB7992">
      <w:pPr>
        <w:rPr>
          <w:rStyle w:val="295"/>
          <w:rFonts w:hint="eastAsia" w:ascii="仿宋" w:hAnsi="仿宋" w:eastAsia="仿宋" w:cs="仿宋"/>
          <w:color w:val="auto"/>
          <w:sz w:val="24"/>
          <w:szCs w:val="24"/>
          <w:highlight w:val="none"/>
          <w:lang w:val="en-US" w:eastAsia="zh-CN"/>
        </w:rPr>
      </w:pPr>
    </w:p>
    <w:p w14:paraId="2CD2BE7A">
      <w:pPr>
        <w:rPr>
          <w:rStyle w:val="295"/>
          <w:rFonts w:hint="eastAsia" w:ascii="仿宋" w:hAnsi="仿宋" w:eastAsia="仿宋" w:cs="仿宋"/>
          <w:color w:val="auto"/>
          <w:sz w:val="24"/>
          <w:szCs w:val="24"/>
          <w:highlight w:val="none"/>
          <w:lang w:val="en-US" w:eastAsia="zh-CN"/>
        </w:rPr>
      </w:pPr>
    </w:p>
    <w:p w14:paraId="47708C1A">
      <w:pPr>
        <w:rPr>
          <w:rStyle w:val="295"/>
          <w:rFonts w:hint="eastAsia" w:ascii="仿宋" w:hAnsi="仿宋" w:eastAsia="仿宋" w:cs="仿宋"/>
          <w:color w:val="auto"/>
          <w:sz w:val="24"/>
          <w:szCs w:val="24"/>
          <w:highlight w:val="none"/>
          <w:lang w:val="en-US" w:eastAsia="zh-CN"/>
        </w:rPr>
      </w:pPr>
    </w:p>
    <w:p w14:paraId="0C1549A3">
      <w:pPr>
        <w:rPr>
          <w:rStyle w:val="295"/>
          <w:rFonts w:hint="eastAsia" w:ascii="仿宋" w:hAnsi="仿宋" w:eastAsia="仿宋" w:cs="仿宋"/>
          <w:color w:val="auto"/>
          <w:sz w:val="24"/>
          <w:szCs w:val="24"/>
          <w:highlight w:val="none"/>
          <w:lang w:val="en-US" w:eastAsia="zh-CN"/>
        </w:rPr>
      </w:pPr>
    </w:p>
    <w:p w14:paraId="5F92E861">
      <w:pPr>
        <w:rPr>
          <w:rStyle w:val="295"/>
          <w:rFonts w:hint="eastAsia" w:ascii="仿宋" w:hAnsi="仿宋" w:eastAsia="仿宋" w:cs="仿宋"/>
          <w:color w:val="auto"/>
          <w:sz w:val="24"/>
          <w:szCs w:val="24"/>
          <w:highlight w:val="none"/>
          <w:lang w:val="en-US" w:eastAsia="zh-CN"/>
        </w:rPr>
      </w:pPr>
    </w:p>
    <w:p w14:paraId="7EFB6BD9">
      <w:pPr>
        <w:rPr>
          <w:rStyle w:val="295"/>
          <w:rFonts w:hint="eastAsia" w:ascii="仿宋" w:hAnsi="仿宋" w:eastAsia="仿宋" w:cs="仿宋"/>
          <w:color w:val="auto"/>
          <w:sz w:val="24"/>
          <w:szCs w:val="24"/>
          <w:highlight w:val="none"/>
          <w:lang w:val="en-US" w:eastAsia="zh-CN"/>
        </w:rPr>
      </w:pPr>
    </w:p>
    <w:p w14:paraId="632B24F6">
      <w:pPr>
        <w:rPr>
          <w:rStyle w:val="295"/>
          <w:rFonts w:hint="eastAsia" w:ascii="仿宋" w:hAnsi="仿宋" w:eastAsia="仿宋" w:cs="仿宋"/>
          <w:color w:val="auto"/>
          <w:sz w:val="24"/>
          <w:szCs w:val="24"/>
          <w:highlight w:val="none"/>
          <w:lang w:val="en-US" w:eastAsia="zh-CN"/>
        </w:rPr>
      </w:pPr>
    </w:p>
    <w:p w14:paraId="6CA9518F">
      <w:pPr>
        <w:rPr>
          <w:rStyle w:val="295"/>
          <w:rFonts w:hint="eastAsia" w:ascii="仿宋" w:hAnsi="仿宋" w:eastAsia="仿宋" w:cs="仿宋"/>
          <w:color w:val="auto"/>
          <w:sz w:val="24"/>
          <w:szCs w:val="24"/>
          <w:highlight w:val="none"/>
          <w:lang w:val="en-US" w:eastAsia="zh-CN"/>
        </w:rPr>
      </w:pPr>
    </w:p>
    <w:p w14:paraId="1A1F12D2">
      <w:pPr>
        <w:rPr>
          <w:rStyle w:val="295"/>
          <w:rFonts w:hint="eastAsia" w:ascii="仿宋" w:hAnsi="仿宋" w:eastAsia="仿宋" w:cs="仿宋"/>
          <w:color w:val="auto"/>
          <w:sz w:val="24"/>
          <w:szCs w:val="24"/>
          <w:highlight w:val="none"/>
          <w:lang w:val="en-US" w:eastAsia="zh-CN"/>
        </w:rPr>
      </w:pPr>
    </w:p>
    <w:p w14:paraId="0AB8F93B">
      <w:pPr>
        <w:rPr>
          <w:rStyle w:val="295"/>
          <w:rFonts w:hint="eastAsia" w:ascii="仿宋" w:hAnsi="仿宋" w:eastAsia="仿宋" w:cs="仿宋"/>
          <w:color w:val="auto"/>
          <w:sz w:val="24"/>
          <w:szCs w:val="24"/>
          <w:highlight w:val="none"/>
          <w:lang w:val="en-US" w:eastAsia="zh-CN"/>
        </w:rPr>
      </w:pPr>
    </w:p>
    <w:p w14:paraId="3A1CCFDA">
      <w:pPr>
        <w:rPr>
          <w:rStyle w:val="295"/>
          <w:rFonts w:hint="eastAsia" w:ascii="仿宋" w:hAnsi="仿宋" w:eastAsia="仿宋" w:cs="仿宋"/>
          <w:color w:val="auto"/>
          <w:sz w:val="24"/>
          <w:szCs w:val="24"/>
          <w:highlight w:val="none"/>
          <w:lang w:val="en-US" w:eastAsia="zh-CN"/>
        </w:rPr>
      </w:pPr>
    </w:p>
    <w:p w14:paraId="54953F94">
      <w:pPr>
        <w:rPr>
          <w:rStyle w:val="295"/>
          <w:rFonts w:hint="eastAsia" w:ascii="仿宋" w:hAnsi="仿宋" w:eastAsia="仿宋" w:cs="仿宋"/>
          <w:color w:val="auto"/>
          <w:sz w:val="24"/>
          <w:szCs w:val="24"/>
          <w:highlight w:val="none"/>
          <w:lang w:val="en-US" w:eastAsia="zh-CN"/>
        </w:rPr>
      </w:pPr>
    </w:p>
    <w:p w14:paraId="46D6FB95">
      <w:pPr>
        <w:rPr>
          <w:rStyle w:val="295"/>
          <w:rFonts w:hint="eastAsia" w:ascii="仿宋" w:hAnsi="仿宋" w:eastAsia="仿宋" w:cs="仿宋"/>
          <w:color w:val="auto"/>
          <w:sz w:val="24"/>
          <w:szCs w:val="24"/>
          <w:highlight w:val="none"/>
          <w:lang w:val="en-US" w:eastAsia="zh-CN"/>
        </w:rPr>
      </w:pPr>
    </w:p>
    <w:p w14:paraId="4568A078">
      <w:pPr>
        <w:rPr>
          <w:rStyle w:val="295"/>
          <w:rFonts w:hint="eastAsia" w:ascii="仿宋" w:hAnsi="仿宋" w:eastAsia="仿宋" w:cs="仿宋"/>
          <w:color w:val="auto"/>
          <w:sz w:val="24"/>
          <w:szCs w:val="24"/>
          <w:highlight w:val="none"/>
          <w:lang w:val="en-US" w:eastAsia="zh-CN"/>
        </w:rPr>
      </w:pPr>
    </w:p>
    <w:p w14:paraId="2B8792E0">
      <w:pPr>
        <w:rPr>
          <w:rStyle w:val="295"/>
          <w:rFonts w:hint="eastAsia" w:ascii="仿宋" w:hAnsi="仿宋" w:eastAsia="仿宋" w:cs="仿宋"/>
          <w:color w:val="auto"/>
          <w:sz w:val="24"/>
          <w:szCs w:val="24"/>
          <w:highlight w:val="none"/>
          <w:lang w:val="en-US" w:eastAsia="zh-CN"/>
        </w:rPr>
      </w:pPr>
    </w:p>
    <w:p w14:paraId="3BDC2A5A">
      <w:pPr>
        <w:rPr>
          <w:rStyle w:val="295"/>
          <w:rFonts w:hint="eastAsia" w:ascii="仿宋" w:hAnsi="仿宋" w:eastAsia="仿宋" w:cs="仿宋"/>
          <w:color w:val="auto"/>
          <w:sz w:val="24"/>
          <w:szCs w:val="24"/>
          <w:highlight w:val="none"/>
          <w:lang w:val="en-US" w:eastAsia="zh-CN"/>
        </w:rPr>
      </w:pPr>
    </w:p>
    <w:p w14:paraId="0C6AAEB5">
      <w:pPr>
        <w:rPr>
          <w:rStyle w:val="295"/>
          <w:rFonts w:hint="eastAsia" w:ascii="仿宋" w:hAnsi="仿宋" w:eastAsia="仿宋" w:cs="仿宋"/>
          <w:color w:val="auto"/>
          <w:sz w:val="24"/>
          <w:szCs w:val="24"/>
          <w:highlight w:val="none"/>
          <w:lang w:val="en-US" w:eastAsia="zh-CN"/>
        </w:rPr>
      </w:pPr>
    </w:p>
    <w:p w14:paraId="01D832CB">
      <w:pPr>
        <w:rPr>
          <w:rStyle w:val="295"/>
          <w:rFonts w:hint="eastAsia" w:ascii="仿宋" w:hAnsi="仿宋" w:eastAsia="仿宋" w:cs="仿宋"/>
          <w:color w:val="auto"/>
          <w:sz w:val="24"/>
          <w:szCs w:val="24"/>
          <w:highlight w:val="none"/>
          <w:lang w:val="en-US" w:eastAsia="zh-CN"/>
        </w:rPr>
      </w:pPr>
    </w:p>
    <w:p w14:paraId="5D87BB17">
      <w:pPr>
        <w:rPr>
          <w:rStyle w:val="295"/>
          <w:rFonts w:hint="eastAsia" w:ascii="仿宋" w:hAnsi="仿宋" w:eastAsia="仿宋" w:cs="仿宋"/>
          <w:color w:val="auto"/>
          <w:sz w:val="24"/>
          <w:szCs w:val="24"/>
          <w:highlight w:val="none"/>
          <w:lang w:val="en-US" w:eastAsia="zh-CN"/>
        </w:rPr>
      </w:pPr>
    </w:p>
    <w:p w14:paraId="18ACF897">
      <w:pPr>
        <w:rPr>
          <w:rStyle w:val="295"/>
          <w:rFonts w:hint="eastAsia" w:ascii="仿宋" w:hAnsi="仿宋" w:eastAsia="仿宋" w:cs="仿宋"/>
          <w:color w:val="auto"/>
          <w:sz w:val="24"/>
          <w:szCs w:val="24"/>
          <w:highlight w:val="none"/>
          <w:lang w:val="en-US" w:eastAsia="zh-CN"/>
        </w:rPr>
      </w:pPr>
    </w:p>
    <w:p w14:paraId="19137425">
      <w:pPr>
        <w:rPr>
          <w:rStyle w:val="295"/>
          <w:rFonts w:hint="eastAsia" w:ascii="仿宋" w:hAnsi="仿宋" w:eastAsia="仿宋" w:cs="仿宋"/>
          <w:color w:val="auto"/>
          <w:sz w:val="24"/>
          <w:szCs w:val="24"/>
          <w:highlight w:val="none"/>
          <w:lang w:val="en-US" w:eastAsia="zh-CN"/>
        </w:rPr>
      </w:pPr>
    </w:p>
    <w:p w14:paraId="37470ABB">
      <w:pPr>
        <w:rPr>
          <w:rStyle w:val="295"/>
          <w:rFonts w:hint="eastAsia" w:ascii="仿宋" w:hAnsi="仿宋" w:eastAsia="仿宋" w:cs="仿宋"/>
          <w:color w:val="auto"/>
          <w:sz w:val="24"/>
          <w:szCs w:val="24"/>
          <w:highlight w:val="none"/>
          <w:lang w:val="en-US" w:eastAsia="zh-CN"/>
        </w:rPr>
      </w:pPr>
    </w:p>
    <w:p w14:paraId="41E39E8C">
      <w:pPr>
        <w:spacing w:after="0" w:line="360" w:lineRule="auto"/>
        <w:jc w:val="center"/>
        <w:outlineLvl w:val="0"/>
        <w:rPr>
          <w:rFonts w:ascii="宋体" w:hAnsi="宋体" w:cs="宋体"/>
          <w:b/>
          <w:color w:val="auto"/>
          <w:sz w:val="24"/>
          <w:highlight w:val="none"/>
        </w:rPr>
      </w:pPr>
      <w:bookmarkStart w:id="830" w:name="_Toc7037"/>
      <w:r>
        <w:rPr>
          <w:rFonts w:hint="eastAsia" w:ascii="宋体" w:hAnsi="宋体" w:eastAsia="宋体" w:cs="宋体"/>
          <w:b/>
          <w:color w:val="auto"/>
          <w:sz w:val="32"/>
          <w:szCs w:val="32"/>
          <w:highlight w:val="none"/>
        </w:rPr>
        <w:t>第七章   投标文件格式</w:t>
      </w:r>
      <w:bookmarkEnd w:id="830"/>
    </w:p>
    <w:p w14:paraId="1357CA26">
      <w:pPr>
        <w:tabs>
          <w:tab w:val="left" w:pos="900"/>
          <w:tab w:val="left" w:pos="1980"/>
        </w:tabs>
        <w:snapToGrid w:val="0"/>
        <w:spacing w:after="0" w:line="360" w:lineRule="auto"/>
        <w:ind w:left="142"/>
        <w:rPr>
          <w:rFonts w:ascii="宋体" w:hAnsi="宋体" w:cs="宋体"/>
          <w:b/>
          <w:color w:val="auto"/>
          <w:sz w:val="24"/>
          <w:highlight w:val="none"/>
        </w:rPr>
      </w:pPr>
    </w:p>
    <w:p w14:paraId="158FD170">
      <w:pPr>
        <w:tabs>
          <w:tab w:val="left" w:pos="900"/>
          <w:tab w:val="left" w:pos="1980"/>
        </w:tabs>
        <w:snapToGrid w:val="0"/>
        <w:spacing w:after="0" w:line="360" w:lineRule="auto"/>
        <w:ind w:left="142"/>
        <w:rPr>
          <w:rFonts w:ascii="宋体" w:hAnsi="宋体" w:cs="宋体"/>
          <w:color w:val="auto"/>
          <w:sz w:val="24"/>
          <w:highlight w:val="none"/>
        </w:rPr>
      </w:pPr>
      <w:r>
        <w:rPr>
          <w:rFonts w:hint="eastAsia" w:ascii="宋体" w:hAnsi="宋体" w:cs="宋体"/>
          <w:b/>
          <w:color w:val="auto"/>
          <w:sz w:val="24"/>
          <w:highlight w:val="none"/>
        </w:rPr>
        <w:t>投标人编制文件须知</w:t>
      </w:r>
    </w:p>
    <w:p w14:paraId="7C273718">
      <w:pPr>
        <w:tabs>
          <w:tab w:val="left" w:pos="900"/>
          <w:tab w:val="left" w:pos="1980"/>
        </w:tabs>
        <w:snapToGrid w:val="0"/>
        <w:spacing w:after="0"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28FBDFB0">
      <w:pPr>
        <w:tabs>
          <w:tab w:val="left" w:pos="900"/>
          <w:tab w:val="left" w:pos="1980"/>
        </w:tabs>
        <w:snapToGrid w:val="0"/>
        <w:spacing w:after="0"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1FD25B26">
      <w:pPr>
        <w:tabs>
          <w:tab w:val="left" w:pos="900"/>
          <w:tab w:val="left" w:pos="1980"/>
        </w:tabs>
        <w:snapToGrid w:val="0"/>
        <w:spacing w:after="0" w:line="360" w:lineRule="auto"/>
        <w:ind w:left="142"/>
        <w:rPr>
          <w:rFonts w:ascii="宋体" w:hAnsi="宋体" w:cs="宋体"/>
          <w:color w:val="auto"/>
          <w:sz w:val="24"/>
          <w:highlight w:val="none"/>
        </w:rPr>
      </w:pPr>
      <w:r>
        <w:rPr>
          <w:color w:val="auto"/>
          <w:sz w:val="24"/>
          <w:highlight w:val="none"/>
        </w:rPr>
        <w:t>3、全部声明和问题的回答及所附材料必须是真实的、准确的和完整的</w:t>
      </w:r>
      <w:r>
        <w:rPr>
          <w:rFonts w:hint="eastAsia" w:ascii="宋体" w:hAnsi="宋体" w:cs="宋体"/>
          <w:color w:val="auto"/>
          <w:sz w:val="24"/>
          <w:highlight w:val="none"/>
        </w:rPr>
        <w:t>。</w:t>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35C5A2D8">
      <w:pPr>
        <w:keepNext/>
        <w:keepLines/>
        <w:autoSpaceDE w:val="0"/>
        <w:autoSpaceDN w:val="0"/>
        <w:adjustRightInd w:val="0"/>
        <w:spacing w:before="120" w:after="0" w:line="360" w:lineRule="auto"/>
        <w:jc w:val="left"/>
        <w:outlineLvl w:val="1"/>
        <w:rPr>
          <w:rFonts w:hint="eastAsia" w:ascii="宋体" w:hAnsi="宋体" w:cs="宋体"/>
          <w:b/>
          <w:color w:val="auto"/>
          <w:spacing w:val="20"/>
          <w:sz w:val="24"/>
          <w:highlight w:val="none"/>
        </w:rPr>
        <w:sectPr>
          <w:headerReference r:id="rId7" w:type="default"/>
          <w:footerReference r:id="rId8" w:type="default"/>
          <w:pgSz w:w="11905" w:h="16838"/>
          <w:pgMar w:top="1440" w:right="1440" w:bottom="1440" w:left="1440" w:header="851" w:footer="850" w:gutter="0"/>
          <w:pgNumType w:fmt="decimal"/>
          <w:cols w:space="0" w:num="1"/>
          <w:rtlGutter w:val="0"/>
          <w:docGrid w:linePitch="462" w:charSpace="0"/>
        </w:sectPr>
      </w:pPr>
    </w:p>
    <w:p w14:paraId="0D1EF3C9">
      <w:pPr>
        <w:keepNext/>
        <w:keepLines/>
        <w:autoSpaceDE w:val="0"/>
        <w:autoSpaceDN w:val="0"/>
        <w:adjustRightInd w:val="0"/>
        <w:spacing w:before="120" w:after="0" w:line="360" w:lineRule="auto"/>
        <w:jc w:val="left"/>
        <w:outlineLvl w:val="1"/>
        <w:rPr>
          <w:rFonts w:ascii="宋体" w:hAnsi="宋体" w:cs="宋体"/>
          <w:b/>
          <w:color w:val="auto"/>
          <w:kern w:val="0"/>
          <w:sz w:val="24"/>
          <w:highlight w:val="none"/>
        </w:rPr>
      </w:pPr>
      <w:r>
        <w:rPr>
          <w:rFonts w:hint="eastAsia" w:ascii="宋体" w:hAnsi="宋体" w:cs="宋体"/>
          <w:b/>
          <w:color w:val="auto"/>
          <w:spacing w:val="20"/>
          <w:sz w:val="24"/>
          <w:highlight w:val="none"/>
        </w:rPr>
        <w:t>一、资格证明文件格式</w:t>
      </w:r>
    </w:p>
    <w:p w14:paraId="7A12835C">
      <w:pPr>
        <w:spacing w:after="0" w:line="360" w:lineRule="auto"/>
        <w:rPr>
          <w:rFonts w:ascii="宋体" w:hAnsi="宋体" w:cs="宋体"/>
          <w:b/>
          <w:color w:val="auto"/>
          <w:spacing w:val="20"/>
          <w:sz w:val="24"/>
          <w:highlight w:val="none"/>
        </w:rPr>
      </w:pPr>
    </w:p>
    <w:p w14:paraId="4C4AF0F6">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投标文件（资格证明文件）</w:t>
      </w:r>
      <w:r>
        <w:rPr>
          <w:rFonts w:hint="eastAsia" w:ascii="宋体" w:hAnsi="宋体" w:cs="宋体"/>
          <w:b/>
          <w:color w:val="auto"/>
          <w:sz w:val="24"/>
          <w:highlight w:val="none"/>
        </w:rPr>
        <w:t>封面（非实质性格式）</w:t>
      </w:r>
    </w:p>
    <w:p w14:paraId="1E8CEC4A">
      <w:pPr>
        <w:spacing w:after="0" w:line="360" w:lineRule="auto"/>
        <w:jc w:val="both"/>
        <w:rPr>
          <w:b/>
          <w:color w:val="auto"/>
          <w:spacing w:val="60"/>
          <w:sz w:val="84"/>
          <w:szCs w:val="84"/>
          <w:highlight w:val="none"/>
        </w:rPr>
      </w:pPr>
    </w:p>
    <w:p w14:paraId="63D84ED6">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5B8C6B2A">
      <w:pPr>
        <w:spacing w:after="0" w:line="360" w:lineRule="auto"/>
        <w:jc w:val="center"/>
        <w:rPr>
          <w:b/>
          <w:color w:val="auto"/>
          <w:spacing w:val="60"/>
          <w:sz w:val="52"/>
          <w:szCs w:val="52"/>
          <w:highlight w:val="none"/>
        </w:rPr>
      </w:pPr>
      <w:r>
        <w:rPr>
          <w:b/>
          <w:color w:val="auto"/>
          <w:spacing w:val="60"/>
          <w:sz w:val="52"/>
          <w:szCs w:val="52"/>
          <w:highlight w:val="none"/>
        </w:rPr>
        <w:t>（资格证明文件）</w:t>
      </w:r>
    </w:p>
    <w:p w14:paraId="6B8DD0D3">
      <w:pPr>
        <w:spacing w:after="0" w:line="360" w:lineRule="auto"/>
        <w:ind w:firstLine="542" w:firstLineChars="150"/>
        <w:rPr>
          <w:b/>
          <w:color w:val="auto"/>
          <w:spacing w:val="20"/>
          <w:sz w:val="32"/>
          <w:szCs w:val="32"/>
          <w:highlight w:val="none"/>
        </w:rPr>
      </w:pPr>
    </w:p>
    <w:p w14:paraId="4152E040">
      <w:pPr>
        <w:spacing w:after="0" w:line="360" w:lineRule="auto"/>
        <w:ind w:firstLine="542" w:firstLineChars="150"/>
        <w:rPr>
          <w:b/>
          <w:color w:val="auto"/>
          <w:spacing w:val="20"/>
          <w:sz w:val="32"/>
          <w:szCs w:val="32"/>
          <w:highlight w:val="none"/>
        </w:rPr>
      </w:pPr>
    </w:p>
    <w:p w14:paraId="51E0E606">
      <w:pPr>
        <w:spacing w:after="0" w:line="360" w:lineRule="auto"/>
        <w:ind w:firstLine="542" w:firstLineChars="150"/>
        <w:rPr>
          <w:b/>
          <w:color w:val="auto"/>
          <w:spacing w:val="20"/>
          <w:sz w:val="32"/>
          <w:szCs w:val="32"/>
          <w:highlight w:val="none"/>
        </w:rPr>
      </w:pPr>
    </w:p>
    <w:p w14:paraId="11C97467">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50A9F1F8">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lang w:eastAsia="zh-CN"/>
        </w:rPr>
        <w:t>项目编号</w:t>
      </w:r>
      <w:r>
        <w:rPr>
          <w:rFonts w:hint="eastAsia" w:ascii="宋体" w:hAnsi="宋体" w:cs="宋体"/>
          <w:b/>
          <w:color w:val="auto"/>
          <w:spacing w:val="20"/>
          <w:sz w:val="30"/>
          <w:szCs w:val="30"/>
          <w:highlight w:val="none"/>
        </w:rPr>
        <w:t>：</w:t>
      </w:r>
    </w:p>
    <w:p w14:paraId="0178507F">
      <w:pPr>
        <w:spacing w:after="0" w:line="360" w:lineRule="auto"/>
        <w:ind w:firstLine="542" w:firstLineChars="150"/>
        <w:rPr>
          <w:b/>
          <w:color w:val="auto"/>
          <w:spacing w:val="20"/>
          <w:sz w:val="32"/>
          <w:szCs w:val="32"/>
          <w:highlight w:val="none"/>
        </w:rPr>
      </w:pPr>
    </w:p>
    <w:p w14:paraId="0B5B6147">
      <w:pPr>
        <w:spacing w:after="0" w:line="360" w:lineRule="auto"/>
        <w:ind w:firstLine="542" w:firstLineChars="150"/>
        <w:rPr>
          <w:b/>
          <w:color w:val="auto"/>
          <w:spacing w:val="20"/>
          <w:sz w:val="32"/>
          <w:szCs w:val="32"/>
          <w:highlight w:val="none"/>
        </w:rPr>
      </w:pPr>
    </w:p>
    <w:p w14:paraId="1322E68F">
      <w:pPr>
        <w:spacing w:after="0" w:line="360" w:lineRule="auto"/>
        <w:ind w:firstLine="542" w:firstLineChars="150"/>
        <w:rPr>
          <w:b/>
          <w:color w:val="auto"/>
          <w:spacing w:val="20"/>
          <w:sz w:val="32"/>
          <w:szCs w:val="32"/>
          <w:highlight w:val="none"/>
        </w:rPr>
      </w:pPr>
    </w:p>
    <w:p w14:paraId="09BF3812">
      <w:pPr>
        <w:spacing w:after="0" w:line="360" w:lineRule="auto"/>
        <w:jc w:val="center"/>
        <w:rPr>
          <w:b/>
          <w:color w:val="auto"/>
          <w:sz w:val="32"/>
          <w:szCs w:val="32"/>
          <w:highlight w:val="none"/>
        </w:rPr>
      </w:pPr>
    </w:p>
    <w:p w14:paraId="4F6B017C">
      <w:pPr>
        <w:spacing w:after="0" w:line="360" w:lineRule="auto"/>
        <w:jc w:val="both"/>
        <w:rPr>
          <w:b/>
          <w:color w:val="auto"/>
          <w:spacing w:val="20"/>
          <w:sz w:val="32"/>
          <w:szCs w:val="32"/>
          <w:highlight w:val="none"/>
        </w:rPr>
      </w:pPr>
    </w:p>
    <w:p w14:paraId="681F13A5">
      <w:pPr>
        <w:spacing w:after="0" w:line="360" w:lineRule="auto"/>
        <w:jc w:val="both"/>
        <w:rPr>
          <w:b/>
          <w:color w:val="auto"/>
          <w:spacing w:val="20"/>
          <w:sz w:val="32"/>
          <w:szCs w:val="32"/>
          <w:highlight w:val="none"/>
        </w:rPr>
      </w:pPr>
    </w:p>
    <w:p w14:paraId="0CA949E3">
      <w:pPr>
        <w:spacing w:after="0" w:line="360" w:lineRule="auto"/>
        <w:ind w:firstLine="1445" w:firstLineChars="400"/>
        <w:jc w:val="both"/>
        <w:rPr>
          <w:rFonts w:ascii="宋体" w:hAnsi="宋体" w:cs="宋体"/>
          <w:b/>
          <w:color w:val="auto"/>
          <w:sz w:val="24"/>
          <w:highlight w:val="none"/>
        </w:rPr>
      </w:pPr>
      <w:r>
        <w:rPr>
          <w:b/>
          <w:color w:val="auto"/>
          <w:spacing w:val="20"/>
          <w:sz w:val="32"/>
          <w:szCs w:val="32"/>
          <w:highlight w:val="none"/>
        </w:rPr>
        <w:t>投标人名称：</w:t>
      </w:r>
    </w:p>
    <w:p w14:paraId="5DC83EC4">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br w:type="page"/>
      </w:r>
    </w:p>
    <w:p w14:paraId="5C74915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 满足《中华人民共和国政府采购法》第二十二条规定</w:t>
      </w:r>
    </w:p>
    <w:p w14:paraId="3E9D6FD6">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1-1营业执照等证明文件</w:t>
      </w:r>
    </w:p>
    <w:p w14:paraId="0AF65B16">
      <w:pPr>
        <w:tabs>
          <w:tab w:val="left" w:pos="1080"/>
        </w:tabs>
        <w:snapToGrid w:val="0"/>
        <w:spacing w:after="0" w:line="360" w:lineRule="auto"/>
        <w:rPr>
          <w:rFonts w:ascii="宋体" w:hAnsi="宋体" w:cs="宋体"/>
          <w:color w:val="auto"/>
          <w:sz w:val="24"/>
          <w:highlight w:val="none"/>
        </w:rPr>
      </w:pPr>
    </w:p>
    <w:p w14:paraId="13824BF1">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19B70E6">
      <w:pPr>
        <w:pStyle w:val="5"/>
        <w:spacing w:after="0" w:line="360" w:lineRule="auto"/>
        <w:rPr>
          <w:rFonts w:hAnsi="宋体" w:cs="宋体"/>
          <w:b w:val="0"/>
          <w:bCs/>
          <w:color w:val="auto"/>
          <w:szCs w:val="24"/>
          <w:highlight w:val="none"/>
          <w:u w:val="none"/>
        </w:rPr>
      </w:pPr>
      <w:r>
        <w:rPr>
          <w:rFonts w:hint="eastAsia" w:hAnsi="宋体" w:cs="宋体"/>
          <w:b w:val="0"/>
          <w:color w:val="auto"/>
          <w:szCs w:val="24"/>
          <w:highlight w:val="none"/>
          <w:u w:val="none"/>
        </w:rPr>
        <w:t>1-2 投标人资格声明书</w:t>
      </w:r>
    </w:p>
    <w:p w14:paraId="5469DFCA">
      <w:pPr>
        <w:spacing w:after="0" w:line="360" w:lineRule="auto"/>
        <w:ind w:firstLine="723" w:firstLineChars="200"/>
        <w:jc w:val="center"/>
        <w:rPr>
          <w:rFonts w:ascii="宋体" w:hAnsi="宋体" w:eastAsia="宋体" w:cs="宋体"/>
          <w:color w:val="auto"/>
          <w:sz w:val="24"/>
          <w:highlight w:val="none"/>
        </w:rPr>
      </w:pPr>
      <w:r>
        <w:rPr>
          <w:rFonts w:hint="eastAsia" w:ascii="宋体" w:hAnsi="宋体" w:eastAsia="宋体" w:cs="宋体"/>
          <w:b/>
          <w:bCs/>
          <w:color w:val="auto"/>
          <w:sz w:val="36"/>
          <w:szCs w:val="36"/>
          <w:highlight w:val="none"/>
        </w:rPr>
        <w:t>投标人资格声明书</w:t>
      </w:r>
    </w:p>
    <w:p w14:paraId="61162E1C">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68E5D91">
      <w:pPr>
        <w:spacing w:after="0" w:line="360" w:lineRule="auto"/>
        <w:ind w:firstLine="480" w:firstLineChars="200"/>
        <w:rPr>
          <w:color w:val="auto"/>
          <w:sz w:val="24"/>
          <w:highlight w:val="none"/>
        </w:rPr>
      </w:pPr>
      <w:r>
        <w:rPr>
          <w:color w:val="auto"/>
          <w:sz w:val="24"/>
          <w:highlight w:val="none"/>
        </w:rPr>
        <w:t>在参与本次项目投标中，我单位承诺：</w:t>
      </w:r>
    </w:p>
    <w:p w14:paraId="5E4EE90A">
      <w:pPr>
        <w:numPr>
          <w:ilvl w:val="0"/>
          <w:numId w:val="26"/>
        </w:numPr>
        <w:spacing w:after="0" w:line="360" w:lineRule="auto"/>
        <w:ind w:left="1134"/>
        <w:rPr>
          <w:color w:val="auto"/>
          <w:sz w:val="24"/>
          <w:szCs w:val="22"/>
          <w:highlight w:val="none"/>
        </w:rPr>
      </w:pPr>
      <w:r>
        <w:rPr>
          <w:color w:val="auto"/>
          <w:sz w:val="24"/>
          <w:szCs w:val="22"/>
          <w:highlight w:val="none"/>
        </w:rPr>
        <w:t>具有良好的商业信誉和健全的财务会计制度；</w:t>
      </w:r>
    </w:p>
    <w:p w14:paraId="4908A6E2">
      <w:pPr>
        <w:numPr>
          <w:ilvl w:val="0"/>
          <w:numId w:val="26"/>
        </w:numPr>
        <w:spacing w:after="0" w:line="360" w:lineRule="auto"/>
        <w:ind w:left="1134"/>
        <w:rPr>
          <w:color w:val="auto"/>
          <w:sz w:val="24"/>
          <w:szCs w:val="22"/>
          <w:highlight w:val="none"/>
        </w:rPr>
      </w:pPr>
      <w:r>
        <w:rPr>
          <w:color w:val="auto"/>
          <w:sz w:val="24"/>
          <w:szCs w:val="22"/>
          <w:highlight w:val="none"/>
        </w:rPr>
        <w:t>具有履行合同所必需的设备和专业技术能力；</w:t>
      </w:r>
    </w:p>
    <w:p w14:paraId="241C217C">
      <w:pPr>
        <w:numPr>
          <w:ilvl w:val="0"/>
          <w:numId w:val="26"/>
        </w:numPr>
        <w:spacing w:after="0" w:line="360" w:lineRule="auto"/>
        <w:ind w:left="1134"/>
        <w:rPr>
          <w:color w:val="auto"/>
          <w:sz w:val="24"/>
          <w:szCs w:val="22"/>
          <w:highlight w:val="none"/>
        </w:rPr>
      </w:pPr>
      <w:r>
        <w:rPr>
          <w:color w:val="auto"/>
          <w:sz w:val="24"/>
          <w:szCs w:val="22"/>
          <w:highlight w:val="none"/>
        </w:rPr>
        <w:t>有依法缴纳税收和社会保障资金的良好记录；</w:t>
      </w:r>
    </w:p>
    <w:p w14:paraId="60D85D64">
      <w:pPr>
        <w:numPr>
          <w:ilvl w:val="0"/>
          <w:numId w:val="26"/>
        </w:numPr>
        <w:spacing w:after="0"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0A2570">
      <w:pPr>
        <w:numPr>
          <w:ilvl w:val="0"/>
          <w:numId w:val="26"/>
        </w:numPr>
        <w:spacing w:after="0"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591D5003">
      <w:pPr>
        <w:numPr>
          <w:ilvl w:val="0"/>
          <w:numId w:val="26"/>
        </w:numPr>
        <w:spacing w:after="0"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393E454E">
      <w:pPr>
        <w:numPr>
          <w:ilvl w:val="0"/>
          <w:numId w:val="26"/>
        </w:numPr>
        <w:spacing w:after="0" w:line="360" w:lineRule="auto"/>
        <w:ind w:left="1134"/>
        <w:rPr>
          <w:rFonts w:ascii="宋体" w:hAnsi="宋体" w:cs="宋体"/>
          <w:color w:val="auto"/>
          <w:sz w:val="24"/>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r>
        <w:rPr>
          <w:rFonts w:hint="eastAsia" w:ascii="宋体" w:hAnsi="宋体" w:cs="宋体"/>
          <w:color w:val="auto"/>
          <w:sz w:val="24"/>
          <w:highlight w:val="none"/>
        </w:rPr>
        <w:t>：</w:t>
      </w:r>
    </w:p>
    <w:tbl>
      <w:tblPr>
        <w:tblStyle w:val="46"/>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2EB6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409E1E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4574" w:type="dxa"/>
            <w:vAlign w:val="center"/>
          </w:tcPr>
          <w:p w14:paraId="39ABA021">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单位名称</w:t>
            </w:r>
          </w:p>
        </w:tc>
        <w:tc>
          <w:tcPr>
            <w:tcW w:w="2976" w:type="dxa"/>
            <w:vAlign w:val="center"/>
          </w:tcPr>
          <w:p w14:paraId="5CB2A05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相互关系</w:t>
            </w:r>
          </w:p>
        </w:tc>
      </w:tr>
      <w:tr w14:paraId="68BAE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FD45A2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4574" w:type="dxa"/>
            <w:vAlign w:val="center"/>
          </w:tcPr>
          <w:p w14:paraId="55C5F637">
            <w:pPr>
              <w:spacing w:after="0" w:line="360" w:lineRule="auto"/>
              <w:jc w:val="center"/>
              <w:rPr>
                <w:rFonts w:ascii="宋体" w:hAnsi="宋体" w:cs="宋体"/>
                <w:color w:val="auto"/>
                <w:sz w:val="24"/>
                <w:highlight w:val="none"/>
              </w:rPr>
            </w:pPr>
          </w:p>
        </w:tc>
        <w:tc>
          <w:tcPr>
            <w:tcW w:w="2976" w:type="dxa"/>
            <w:vAlign w:val="center"/>
          </w:tcPr>
          <w:p w14:paraId="47286AE3">
            <w:pPr>
              <w:spacing w:after="0" w:line="360" w:lineRule="auto"/>
              <w:jc w:val="center"/>
              <w:rPr>
                <w:rFonts w:ascii="宋体" w:hAnsi="宋体" w:cs="宋体"/>
                <w:color w:val="auto"/>
                <w:sz w:val="24"/>
                <w:highlight w:val="none"/>
              </w:rPr>
            </w:pPr>
          </w:p>
        </w:tc>
      </w:tr>
      <w:tr w14:paraId="27A3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E412FB">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4574" w:type="dxa"/>
            <w:vAlign w:val="center"/>
          </w:tcPr>
          <w:p w14:paraId="15F91AC3">
            <w:pPr>
              <w:spacing w:after="0" w:line="360" w:lineRule="auto"/>
              <w:jc w:val="center"/>
              <w:rPr>
                <w:rFonts w:ascii="宋体" w:hAnsi="宋体" w:cs="宋体"/>
                <w:color w:val="auto"/>
                <w:sz w:val="24"/>
                <w:highlight w:val="none"/>
              </w:rPr>
            </w:pPr>
          </w:p>
        </w:tc>
        <w:tc>
          <w:tcPr>
            <w:tcW w:w="2976" w:type="dxa"/>
            <w:vAlign w:val="center"/>
          </w:tcPr>
          <w:p w14:paraId="467BB203">
            <w:pPr>
              <w:spacing w:after="0" w:line="360" w:lineRule="auto"/>
              <w:jc w:val="center"/>
              <w:rPr>
                <w:rFonts w:ascii="宋体" w:hAnsi="宋体" w:cs="宋体"/>
                <w:color w:val="auto"/>
                <w:sz w:val="24"/>
                <w:highlight w:val="none"/>
              </w:rPr>
            </w:pPr>
          </w:p>
        </w:tc>
      </w:tr>
      <w:tr w14:paraId="1E58B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AF48F8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4574" w:type="dxa"/>
            <w:vAlign w:val="center"/>
          </w:tcPr>
          <w:p w14:paraId="64D629E9">
            <w:pPr>
              <w:spacing w:after="0" w:line="360" w:lineRule="auto"/>
              <w:jc w:val="center"/>
              <w:rPr>
                <w:rFonts w:ascii="宋体" w:hAnsi="宋体" w:cs="宋体"/>
                <w:color w:val="auto"/>
                <w:sz w:val="24"/>
                <w:highlight w:val="none"/>
              </w:rPr>
            </w:pPr>
          </w:p>
        </w:tc>
        <w:tc>
          <w:tcPr>
            <w:tcW w:w="2976" w:type="dxa"/>
            <w:vAlign w:val="center"/>
          </w:tcPr>
          <w:p w14:paraId="501FB64A">
            <w:pPr>
              <w:spacing w:after="0" w:line="360" w:lineRule="auto"/>
              <w:jc w:val="center"/>
              <w:rPr>
                <w:rFonts w:ascii="宋体" w:hAnsi="宋体" w:cs="宋体"/>
                <w:color w:val="auto"/>
                <w:sz w:val="24"/>
                <w:highlight w:val="none"/>
              </w:rPr>
            </w:pPr>
          </w:p>
        </w:tc>
      </w:tr>
    </w:tbl>
    <w:p w14:paraId="36984E99">
      <w:pPr>
        <w:spacing w:after="0" w:line="360" w:lineRule="auto"/>
        <w:rPr>
          <w:rFonts w:ascii="宋体" w:hAnsi="宋体" w:cs="宋体"/>
          <w:color w:val="auto"/>
          <w:sz w:val="24"/>
          <w:highlight w:val="none"/>
        </w:rPr>
      </w:pPr>
    </w:p>
    <w:p w14:paraId="200925DB">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上述声明真实有效，否则我方负全部责任。</w:t>
      </w:r>
    </w:p>
    <w:p w14:paraId="47A5B2F9">
      <w:pPr>
        <w:autoSpaceDE w:val="0"/>
        <w:autoSpaceDN w:val="0"/>
        <w:adjustRightInd w:val="0"/>
        <w:snapToGrid w:val="0"/>
        <w:spacing w:before="25" w:after="0" w:line="360" w:lineRule="auto"/>
        <w:jc w:val="right"/>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97B5EA7">
      <w:pPr>
        <w:spacing w:after="0" w:line="360" w:lineRule="auto"/>
        <w:ind w:right="360" w:firstLine="480"/>
        <w:jc w:val="right"/>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 xml:space="preserve">日   </w:t>
      </w:r>
    </w:p>
    <w:p w14:paraId="0B128187">
      <w:pPr>
        <w:spacing w:after="0" w:line="360" w:lineRule="auto"/>
        <w:rPr>
          <w:rFonts w:ascii="宋体" w:hAnsi="宋体" w:cs="宋体"/>
          <w:color w:val="auto"/>
          <w:sz w:val="24"/>
          <w:highlight w:val="none"/>
        </w:rPr>
      </w:pPr>
      <w:r>
        <w:rPr>
          <w:rFonts w:hint="eastAsia" w:ascii="宋体" w:hAnsi="宋体" w:cs="宋体"/>
          <w:color w:val="auto"/>
          <w:sz w:val="24"/>
          <w:highlight w:val="none"/>
        </w:rPr>
        <w:t>说明：供应商承诺不实的，依据《政府采购法》第七十七条“提供虚假材料谋取中标、成交的”有关规定予以处理。</w:t>
      </w:r>
    </w:p>
    <w:p w14:paraId="0DB929B8">
      <w:pPr>
        <w:tabs>
          <w:tab w:val="left" w:pos="5580"/>
        </w:tabs>
        <w:spacing w:after="0" w:line="360" w:lineRule="auto"/>
        <w:rPr>
          <w:rFonts w:ascii="宋体" w:hAnsi="宋体" w:cs="宋体"/>
          <w:color w:val="auto"/>
          <w:sz w:val="24"/>
          <w:highlight w:val="none"/>
          <w:lang w:val="en-US" w:eastAsia="zh-CN"/>
        </w:rPr>
      </w:pPr>
      <w:r>
        <w:rPr>
          <w:rFonts w:ascii="宋体" w:hAnsi="宋体" w:cs="宋体"/>
          <w:color w:val="auto"/>
          <w:sz w:val="24"/>
          <w:highlight w:val="none"/>
          <w:lang w:val="en-US" w:eastAsia="zh-CN"/>
        </w:rPr>
        <w:t>2 落实政府采购政策需满足的资格要求</w:t>
      </w:r>
    </w:p>
    <w:p w14:paraId="4AB8A58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 中小企业政策证明文件 </w:t>
      </w:r>
    </w:p>
    <w:p w14:paraId="4351D4F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说明： </w:t>
      </w:r>
    </w:p>
    <w:p w14:paraId="0BEEDA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（1）如本项目（包）不专门面向中小企业预留采购份额，资格证明文件部分无需提供 </w:t>
      </w:r>
    </w:p>
    <w:p w14:paraId="0D0B11C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《中小企业声明函》或《残疾人福利性单位声明函》或由省级以上监狱管理局、戒毒管 </w:t>
      </w:r>
    </w:p>
    <w:p w14:paraId="2CFD66C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理局（含新疆生产建设兵团）出具的属于监狱企业的证明文件；供应商如具有上述证明 </w:t>
      </w:r>
    </w:p>
    <w:p w14:paraId="099B9A3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文件，建议在商务技术文件中提供。 </w:t>
      </w:r>
    </w:p>
    <w:p w14:paraId="204BA31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（2）如本项目（包）专门面向中小企业采购，投标文件中须提供《中小企业声明函》 </w:t>
      </w:r>
    </w:p>
    <w:p w14:paraId="450737A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或《残疾人福利性单位声明函》或由省级以上监狱管理局、戒毒管理局（含新疆生产建 </w:t>
      </w:r>
    </w:p>
    <w:p w14:paraId="3BC21647">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设兵团）出具的属于监狱企业的证明文件，且建议在资格证明文件部分提供。 </w:t>
      </w:r>
    </w:p>
    <w:p w14:paraId="6C8E6F2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（3）如本项目（包）预留部分采购项目预算专门面向中小企业采购，且要求获得采购 </w:t>
      </w:r>
    </w:p>
    <w:p w14:paraId="3FC8518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合同的供应商将采购项目中的一定比例分包给一家或者多家中小企业的，如供应商因落 </w:t>
      </w:r>
    </w:p>
    <w:p w14:paraId="14FD776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实政府采购政策拟进行分包的，投标文件中除须提供《中小企业声明函》或《残疾人福 </w:t>
      </w:r>
    </w:p>
    <w:p w14:paraId="66BE46C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利性单位声明函》或由省级以上监狱管理局、戒毒管理局（含新疆生产建设兵团）出具 </w:t>
      </w:r>
    </w:p>
    <w:p w14:paraId="5065617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的属于监狱企业的证明文件，还须同时提供《拟分包情况说明》及《分包意向协议》， </w:t>
      </w:r>
    </w:p>
    <w:p w14:paraId="4E13E2E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且建议在资格证明文件部分提供。 </w:t>
      </w:r>
    </w:p>
    <w:p w14:paraId="7ED94C1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（4）如本项目（包）预留部分采购项目预算专门面向中小企业采购，且要求供应商以 </w:t>
      </w:r>
    </w:p>
    <w:p w14:paraId="5B31C70A">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联合体形式参加采购活动，如供应商为联合体的，投标文件中除须提供《中小企业声明 </w:t>
      </w:r>
    </w:p>
    <w:p w14:paraId="13470F2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函》或《残疾人福利性单位声明函》或由省级以上监狱管理局、戒毒管理局（含新疆生 </w:t>
      </w:r>
    </w:p>
    <w:p w14:paraId="3E20CC66">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产建设兵团）出具的属于监狱企业的证明文件，还须同时提供《联合协议》；上述文件 </w:t>
      </w:r>
    </w:p>
    <w:p w14:paraId="33291F4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建议在资格证明文件部分提供。 </w:t>
      </w:r>
    </w:p>
    <w:p w14:paraId="5490A451">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（5）中小企业声明函填写注意事项 </w:t>
      </w:r>
    </w:p>
    <w:p w14:paraId="57D37EF3">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1）《中小企业声明函》由参加政府采购活动的投标人出具。联合体投标的，《中小企业声明函》可由牵头人出具。 </w:t>
      </w:r>
    </w:p>
    <w:p w14:paraId="3BA0165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2）对于联合体中由中小企业承担的部分，或者分包给中小企业的部分，必须全部由中 </w:t>
      </w:r>
    </w:p>
    <w:p w14:paraId="790351BE">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小企业制造、承建或者承接。供应商应当在声明函“标的名称”部分标明联合体中中小企 业承担的具体内容或者中小企业的具体分包内容。 </w:t>
      </w:r>
    </w:p>
    <w:p w14:paraId="067925A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3）对于多标的采购项目，投标人应充分、准确地了解所提供货物的制造企业、提供服 </w:t>
      </w:r>
    </w:p>
    <w:p w14:paraId="14BC6DF6">
      <w:pPr>
        <w:tabs>
          <w:tab w:val="left" w:pos="5580"/>
        </w:tabs>
        <w:spacing w:after="0" w:line="360" w:lineRule="auto"/>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 xml:space="preserve">务的承接企业信息。对相关情况了解不清楚的，不建议填报本声明函。 </w:t>
      </w:r>
    </w:p>
    <w:p w14:paraId="39228304">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（6）温馨提示：为方便广大中小企业识别企业规模类型，工业和信息化部组织开发了 </w:t>
      </w:r>
    </w:p>
    <w:p w14:paraId="31FBE9B8">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中小企业规模类型自测小程序，在国务院客户端和工业和信息化部网站上均有链接，投 </w:t>
      </w:r>
    </w:p>
    <w:p w14:paraId="7690D775">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标人填写所属的行业和指标数据可自动生成企业规模类型测试结果。本项目中小企业划 </w:t>
      </w:r>
    </w:p>
    <w:p w14:paraId="6CCCA4BC">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分标准所属行业详见第二章《投标人须知资料表》，如在该程序中未找到本项目文件规 </w:t>
      </w:r>
    </w:p>
    <w:p w14:paraId="069EA58D">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定的中小企业划分标准所属行业，则按照《关于印发中小企业划型标准规定的通知（工 </w:t>
      </w:r>
    </w:p>
    <w:p w14:paraId="2C67C1A2">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信部联企业﹝2011﹞300 号）》及《金融业企业划型标准规定》（〔2015〕309 号）等 </w:t>
      </w:r>
    </w:p>
    <w:p w14:paraId="4C41BC9F">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国务院批准的中小企业划分标准执行。 </w:t>
      </w:r>
    </w:p>
    <w:p w14:paraId="083F7BBE">
      <w:pPr>
        <w:spacing w:after="0"/>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br w:type="page"/>
      </w:r>
    </w:p>
    <w:p w14:paraId="3841291B">
      <w:pPr>
        <w:tabs>
          <w:tab w:val="left" w:pos="5580"/>
        </w:tabs>
        <w:spacing w:after="0" w:line="360" w:lineRule="auto"/>
        <w:rPr>
          <w:rFonts w:ascii="宋体" w:hAnsi="宋体" w:cs="宋体"/>
          <w:color w:val="auto"/>
          <w:sz w:val="24"/>
          <w:highlight w:val="none"/>
        </w:rPr>
      </w:pPr>
      <w:r>
        <w:rPr>
          <w:rFonts w:hint="default" w:ascii="宋体" w:hAnsi="宋体" w:cs="宋体"/>
          <w:color w:val="auto"/>
          <w:sz w:val="24"/>
          <w:highlight w:val="none"/>
          <w:lang w:val="en-US" w:eastAsia="zh-CN"/>
        </w:rPr>
        <w:t xml:space="preserve">2-1-1 中小企业证明文件 </w:t>
      </w:r>
    </w:p>
    <w:p w14:paraId="31C6F949">
      <w:pPr>
        <w:spacing w:before="240" w:beforeLines="100" w:after="0" w:line="360" w:lineRule="auto"/>
        <w:jc w:val="center"/>
        <w:rPr>
          <w:rFonts w:ascii="Times New Roman" w:hAnsi="Times New Roman" w:eastAsia="宋体" w:cs="Times New Roman"/>
          <w:b/>
          <w:bCs/>
          <w:color w:val="auto"/>
          <w:sz w:val="36"/>
          <w:szCs w:val="36"/>
          <w:highlight w:val="none"/>
        </w:rPr>
      </w:pPr>
      <w:bookmarkStart w:id="831" w:name="_Toc965"/>
      <w:r>
        <w:rPr>
          <w:rFonts w:ascii="Times New Roman" w:hAnsi="Times New Roman" w:eastAsia="宋体" w:cs="Times New Roman"/>
          <w:b/>
          <w:bCs/>
          <w:color w:val="auto"/>
          <w:sz w:val="36"/>
          <w:szCs w:val="36"/>
          <w:highlight w:val="none"/>
        </w:rPr>
        <w:t>中小企业声明函（工程、服务）格式</w:t>
      </w:r>
    </w:p>
    <w:p w14:paraId="364A24D4">
      <w:pPr>
        <w:autoSpaceDE w:val="0"/>
        <w:autoSpaceDN w:val="0"/>
        <w:spacing w:after="0" w:line="360" w:lineRule="auto"/>
        <w:ind w:left="220" w:right="415" w:firstLine="640"/>
        <w:jc w:val="left"/>
        <w:rPr>
          <w:rFonts w:ascii="Times New Roman" w:hAnsi="Times New Roman" w:eastAsia="宋体" w:cs="Times New Roman"/>
          <w:color w:val="auto"/>
          <w:kern w:val="0"/>
          <w:sz w:val="24"/>
          <w:highlight w:val="none"/>
        </w:rPr>
      </w:pPr>
      <w:r>
        <w:rPr>
          <w:color w:val="auto"/>
          <w:kern w:val="0"/>
          <w:sz w:val="24"/>
          <w:highlight w:val="none"/>
        </w:rPr>
        <w:t>本公司（联合体）郑重声明，根据《政府采购促进中小企业发展管理办法》（财库﹝2020﹞46号）的规定，本公司（联合体）</w:t>
      </w:r>
      <w:r>
        <w:rPr>
          <w:color w:val="auto"/>
          <w:spacing w:val="6"/>
          <w:sz w:val="24"/>
          <w:highlight w:val="none"/>
        </w:rPr>
        <w:t>参加（单位名称）的（项目名称）采购活动</w:t>
      </w:r>
      <w:r>
        <w:rPr>
          <w:color w:val="auto"/>
          <w:kern w:val="0"/>
          <w:sz w:val="24"/>
          <w:highlight w:val="none"/>
        </w:rPr>
        <w:t>，工程的施工单位全部为符合政策要求的中小企业（或者：服务全部由符合政策要求的中小企业承接）。相关企业（含联合体中的中小企业、签订分包意向协议的中小企业）的具体情况如下</w:t>
      </w:r>
      <w:r>
        <w:rPr>
          <w:rFonts w:ascii="Times New Roman" w:hAnsi="Times New Roman" w:eastAsia="宋体" w:cs="Times New Roman"/>
          <w:color w:val="auto"/>
          <w:kern w:val="0"/>
          <w:sz w:val="24"/>
          <w:highlight w:val="none"/>
        </w:rPr>
        <w:t>：</w:t>
      </w:r>
    </w:p>
    <w:p w14:paraId="0B7D21A1">
      <w:pPr>
        <w:numPr>
          <w:ilvl w:val="0"/>
          <w:numId w:val="0"/>
        </w:numPr>
        <w:tabs>
          <w:tab w:val="left" w:pos="1276"/>
          <w:tab w:val="left" w:pos="5005"/>
          <w:tab w:val="left" w:pos="7227"/>
        </w:tabs>
        <w:autoSpaceDE w:val="0"/>
        <w:autoSpaceDN w:val="0"/>
        <w:spacing w:after="0" w:line="360" w:lineRule="auto"/>
        <w:ind w:left="284" w:leftChars="0" w:right="236" w:rightChars="0" w:firstLine="576" w:firstLineChars="0"/>
        <w:jc w:val="left"/>
        <w:rPr>
          <w:rFonts w:ascii="Times New Roman" w:hAnsi="Times New Roman" w:eastAsia="宋体" w:cs="Times New Roman"/>
          <w:color w:val="auto"/>
          <w:kern w:val="0"/>
          <w:sz w:val="24"/>
          <w:highlight w:val="none"/>
        </w:rPr>
      </w:pPr>
      <w:r>
        <w:rPr>
          <w:rFonts w:hint="default" w:ascii="仿宋" w:hAnsi="仿宋" w:eastAsia="仿宋" w:cs="仿宋"/>
          <w:color w:val="auto"/>
          <w:spacing w:val="0"/>
          <w:w w:val="99"/>
          <w:kern w:val="0"/>
          <w:sz w:val="32"/>
          <w:szCs w:val="32"/>
          <w:highlight w:val="none"/>
          <w:lang w:val="en-US" w:eastAsia="zh-CN" w:bidi="ar-SA"/>
        </w:rPr>
        <w:t>1.</w:t>
      </w:r>
      <w:r>
        <w:rPr>
          <w:rFonts w:ascii="Times New Roman" w:hAnsi="Times New Roman" w:eastAsia="宋体" w:cs="Times New Roman"/>
          <w:i w:val="0"/>
          <w:iCs/>
          <w:color w:val="auto"/>
          <w:kern w:val="0"/>
          <w:sz w:val="24"/>
          <w:highlight w:val="none"/>
          <w:u w:val="single" w:color="000000"/>
        </w:rPr>
        <w:t>（标的名称）</w:t>
      </w:r>
      <w:r>
        <w:rPr>
          <w:rFonts w:ascii="Times New Roman" w:hAnsi="Times New Roman" w:eastAsia="宋体" w:cs="Times New Roman"/>
          <w:i w:val="0"/>
          <w:iCs/>
          <w:color w:val="auto"/>
          <w:kern w:val="0"/>
          <w:sz w:val="24"/>
          <w:highlight w:val="none"/>
          <w:u w:color="000000"/>
        </w:rPr>
        <w:t>，属于（</w:t>
      </w:r>
      <w:r>
        <w:rPr>
          <w:rFonts w:ascii="Times New Roman" w:hAnsi="Times New Roman" w:eastAsia="宋体" w:cs="Times New Roman"/>
          <w:i w:val="0"/>
          <w:iCs/>
          <w:color w:val="auto"/>
          <w:kern w:val="0"/>
          <w:sz w:val="24"/>
          <w:highlight w:val="none"/>
          <w:u w:val="single" w:color="000000"/>
        </w:rPr>
        <w:t>采购文件中明确的所属行业）</w:t>
      </w:r>
      <w:r>
        <w:rPr>
          <w:rFonts w:ascii="Times New Roman" w:hAnsi="Times New Roman" w:eastAsia="宋体" w:cs="Times New Roman"/>
          <w:i w:val="0"/>
          <w:iCs/>
          <w:color w:val="auto"/>
          <w:kern w:val="0"/>
          <w:sz w:val="24"/>
          <w:highlight w:val="none"/>
          <w:u w:color="000000"/>
        </w:rPr>
        <w:t>；</w:t>
      </w:r>
      <w:r>
        <w:rPr>
          <w:rFonts w:ascii="Times New Roman" w:hAnsi="Times New Roman" w:eastAsia="宋体" w:cs="Times New Roman"/>
          <w:i w:val="0"/>
          <w:iCs/>
          <w:color w:val="auto"/>
          <w:kern w:val="0"/>
          <w:sz w:val="24"/>
          <w:highlight w:val="none"/>
        </w:rPr>
        <w:t>承建（承接）企业为</w:t>
      </w:r>
      <w:r>
        <w:rPr>
          <w:rFonts w:ascii="Times New Roman" w:hAnsi="Times New Roman" w:eastAsia="宋体" w:cs="Times New Roman"/>
          <w:i w:val="0"/>
          <w:iCs/>
          <w:color w:val="auto"/>
          <w:kern w:val="0"/>
          <w:sz w:val="24"/>
          <w:highlight w:val="none"/>
          <w:u w:val="single"/>
        </w:rPr>
        <w:t>（企业名称）</w:t>
      </w:r>
      <w:r>
        <w:rPr>
          <w:rFonts w:ascii="Times New Roman" w:hAnsi="Times New Roman" w:eastAsia="宋体" w:cs="Times New Roman"/>
          <w:i w:val="0"/>
          <w:iCs/>
          <w:color w:val="auto"/>
          <w:kern w:val="0"/>
          <w:sz w:val="24"/>
          <w:highlight w:val="none"/>
        </w:rPr>
        <w:t>，从业人员</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人，营业收入为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万元，资产总额为</w:t>
      </w:r>
      <w:r>
        <w:rPr>
          <w:rFonts w:ascii="Times New Roman" w:hAnsi="Times New Roman" w:eastAsia="宋体" w:cs="Times New Roman"/>
          <w:i w:val="0"/>
          <w:iCs/>
          <w:color w:val="auto"/>
          <w:kern w:val="0"/>
          <w:sz w:val="24"/>
          <w:highlight w:val="none"/>
          <w:u w:val="single"/>
        </w:rPr>
        <w:tab/>
      </w:r>
      <w:r>
        <w:rPr>
          <w:rFonts w:ascii="Times New Roman" w:hAnsi="Times New Roman" w:eastAsia="宋体" w:cs="Times New Roman"/>
          <w:i w:val="0"/>
          <w:iCs/>
          <w:color w:val="auto"/>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ascii="Times New Roman" w:hAnsi="Times New Roman" w:eastAsia="宋体" w:cs="Times New Roman"/>
          <w:i w:val="0"/>
          <w:iCs/>
          <w:color w:val="auto"/>
          <w:kern w:val="0"/>
          <w:position w:val="16"/>
          <w:sz w:val="24"/>
          <w:highlight w:val="none"/>
        </w:rPr>
        <w:t>1</w:t>
      </w:r>
      <w:r>
        <w:rPr>
          <w:rFonts w:ascii="Times New Roman" w:hAnsi="Times New Roman" w:eastAsia="宋体" w:cs="Times New Roman"/>
          <w:i w:val="0"/>
          <w:iCs/>
          <w:color w:val="auto"/>
          <w:kern w:val="0"/>
          <w:position w:val="16"/>
          <w:sz w:val="24"/>
          <w:highlight w:val="none"/>
        </w:rPr>
        <w:fldChar w:fldCharType="end"/>
      </w:r>
      <w:r>
        <w:rPr>
          <w:rFonts w:ascii="Times New Roman" w:hAnsi="Times New Roman" w:eastAsia="宋体" w:cs="Times New Roman"/>
          <w:i w:val="0"/>
          <w:iCs/>
          <w:color w:val="auto"/>
          <w:kern w:val="0"/>
          <w:sz w:val="24"/>
          <w:highlight w:val="none"/>
        </w:rPr>
        <w:t>，属于</w:t>
      </w:r>
      <w:r>
        <w:rPr>
          <w:rFonts w:ascii="Times New Roman" w:hAnsi="Times New Roman" w:eastAsia="宋体" w:cs="Times New Roman"/>
          <w:i w:val="0"/>
          <w:iCs/>
          <w:color w:val="auto"/>
          <w:kern w:val="0"/>
          <w:sz w:val="24"/>
          <w:highlight w:val="none"/>
          <w:u w:val="single"/>
        </w:rPr>
        <w:t>（中型企业、小型企业、微型企业）</w:t>
      </w:r>
      <w:r>
        <w:rPr>
          <w:rFonts w:ascii="Times New Roman" w:hAnsi="Times New Roman" w:eastAsia="宋体" w:cs="Times New Roman"/>
          <w:i w:val="0"/>
          <w:iCs/>
          <w:color w:val="auto"/>
          <w:kern w:val="0"/>
          <w:sz w:val="24"/>
          <w:highlight w:val="none"/>
        </w:rPr>
        <w:t>；</w:t>
      </w:r>
    </w:p>
    <w:p w14:paraId="711B3A80">
      <w:pPr>
        <w:spacing w:after="0"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227DA925">
      <w:pPr>
        <w:spacing w:after="0" w:line="360" w:lineRule="auto"/>
        <w:ind w:firstLine="504"/>
        <w:rPr>
          <w:color w:val="auto"/>
          <w:spacing w:val="6"/>
          <w:sz w:val="24"/>
          <w:highlight w:val="none"/>
        </w:rPr>
      </w:pPr>
    </w:p>
    <w:p w14:paraId="5432EE39">
      <w:pPr>
        <w:spacing w:after="0" w:line="360" w:lineRule="auto"/>
        <w:ind w:firstLine="504"/>
        <w:rPr>
          <w:rFonts w:ascii="Times New Roman" w:hAnsi="Times New Roman" w:eastAsia="宋体" w:cs="Times New Roman"/>
          <w:color w:val="auto"/>
          <w:kern w:val="0"/>
          <w:sz w:val="24"/>
          <w:highlight w:val="none"/>
        </w:rPr>
      </w:pPr>
      <w:r>
        <w:rPr>
          <w:color w:val="auto"/>
          <w:spacing w:val="6"/>
          <w:sz w:val="24"/>
          <w:highlight w:val="none"/>
        </w:rPr>
        <w:t>……</w:t>
      </w:r>
    </w:p>
    <w:p w14:paraId="16336A31">
      <w:pPr>
        <w:autoSpaceDE w:val="0"/>
        <w:autoSpaceDN w:val="0"/>
        <w:spacing w:after="0" w:line="360" w:lineRule="auto"/>
        <w:ind w:left="220" w:right="417" w:firstLine="645"/>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以上企业，不属于大企业的分支机构，不存在控股股东为大企业的情形，也不存在与大企业的负责人为同一人的情形。</w:t>
      </w:r>
    </w:p>
    <w:p w14:paraId="125B96FE">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kern w:val="0"/>
          <w:sz w:val="24"/>
          <w:highlight w:val="none"/>
        </w:rPr>
        <w:t>本企业对上述声明内容的真实性负责。如有虚假，将依法承担相应责任。</w:t>
      </w:r>
    </w:p>
    <w:p w14:paraId="4B7CFB99">
      <w:pPr>
        <w:spacing w:after="0" w:line="360" w:lineRule="auto"/>
        <w:ind w:firstLine="504"/>
        <w:rPr>
          <w:rFonts w:ascii="Times New Roman" w:hAnsi="Times New Roman" w:eastAsia="宋体" w:cs="Times New Roman"/>
          <w:color w:val="auto"/>
          <w:spacing w:val="6"/>
          <w:sz w:val="24"/>
          <w:highlight w:val="none"/>
        </w:rPr>
      </w:pPr>
    </w:p>
    <w:p w14:paraId="467AD7CE">
      <w:pPr>
        <w:spacing w:after="0" w:line="360" w:lineRule="auto"/>
        <w:ind w:right="360" w:firstLine="480"/>
        <w:jc w:val="right"/>
        <w:rPr>
          <w:rFonts w:ascii="Times New Roman" w:hAnsi="Times New Roman" w:eastAsia="宋体" w:cs="Times New Roman"/>
          <w:color w:val="auto"/>
          <w:sz w:val="24"/>
          <w:highlight w:val="none"/>
        </w:rPr>
      </w:pPr>
    </w:p>
    <w:p w14:paraId="6ADA798B">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企业名称（盖章）：________</w:t>
      </w:r>
    </w:p>
    <w:p w14:paraId="6064355A">
      <w:pPr>
        <w:spacing w:after="0" w:line="360" w:lineRule="auto"/>
        <w:ind w:right="360" w:firstLine="480"/>
        <w:jc w:val="right"/>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日 期：________</w:t>
      </w:r>
    </w:p>
    <w:p w14:paraId="3C0717C4">
      <w:pPr>
        <w:spacing w:after="0" w:line="360" w:lineRule="auto"/>
        <w:ind w:right="360" w:firstLine="480"/>
        <w:jc w:val="right"/>
        <w:rPr>
          <w:rFonts w:ascii="Times New Roman" w:hAnsi="Times New Roman" w:eastAsia="宋体" w:cs="Times New Roman"/>
          <w:color w:val="auto"/>
          <w:sz w:val="24"/>
          <w:highlight w:val="none"/>
        </w:rPr>
      </w:pPr>
    </w:p>
    <w:p w14:paraId="040117DD">
      <w:pPr>
        <w:adjustRightInd w:val="0"/>
        <w:snapToGrid w:val="0"/>
        <w:spacing w:after="0" w:line="360" w:lineRule="auto"/>
        <w:jc w:val="left"/>
        <w:rPr>
          <w:rFonts w:ascii="Times New Roman" w:hAnsi="Times New Roman" w:eastAsia="宋体" w:cs="Times New Roman"/>
          <w:color w:val="auto"/>
          <w:sz w:val="24"/>
          <w:szCs w:val="21"/>
          <w:highlight w:val="none"/>
        </w:rPr>
      </w:pPr>
    </w:p>
    <w:tbl>
      <w:tblPr>
        <w:tblStyle w:val="4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F37252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CD64A8E">
            <w:pPr>
              <w:adjustRightInd w:val="0"/>
              <w:snapToGrid w:val="0"/>
              <w:spacing w:after="0" w:line="360" w:lineRule="auto"/>
              <w:jc w:val="lef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vertAlign w:val="superscript"/>
              </w:rPr>
              <w:t>1</w:t>
            </w:r>
            <w:r>
              <w:rPr>
                <w:rFonts w:ascii="Times New Roman" w:hAnsi="Times New Roman" w:eastAsia="宋体" w:cs="Times New Roman"/>
                <w:color w:val="auto"/>
                <w:szCs w:val="21"/>
                <w:highlight w:val="none"/>
              </w:rPr>
              <w:t>从业人员、营业收入、资产总额填报上一年度数据，无上一年度数据的新成立企业可不填报。</w:t>
            </w:r>
          </w:p>
        </w:tc>
      </w:tr>
    </w:tbl>
    <w:p w14:paraId="43D8D443">
      <w:pPr>
        <w:adjustRightInd w:val="0"/>
        <w:snapToGrid w:val="0"/>
        <w:spacing w:after="0" w:line="360" w:lineRule="auto"/>
        <w:jc w:val="left"/>
        <w:rPr>
          <w:rFonts w:ascii="Times New Roman" w:hAnsi="Times New Roman" w:eastAsia="宋体" w:cs="Times New Roman"/>
          <w:color w:val="auto"/>
          <w:szCs w:val="21"/>
          <w:highlight w:val="none"/>
          <w:vertAlign w:val="superscript"/>
        </w:rPr>
      </w:pPr>
    </w:p>
    <w:p w14:paraId="07FB93AE">
      <w:pPr>
        <w:tabs>
          <w:tab w:val="left" w:pos="5580"/>
        </w:tabs>
        <w:spacing w:after="0" w:line="360" w:lineRule="auto"/>
        <w:rPr>
          <w:rFonts w:hint="default"/>
          <w:color w:val="auto"/>
          <w:highlight w:val="none"/>
          <w:lang w:val="en-US" w:eastAsia="zh-CN"/>
        </w:rPr>
      </w:pPr>
      <w:r>
        <w:rPr>
          <w:rFonts w:hint="eastAsia" w:ascii="宋体" w:hAnsi="宋体" w:cs="宋体"/>
          <w:color w:val="auto"/>
          <w:sz w:val="24"/>
          <w:highlight w:val="none"/>
        </w:rPr>
        <w:br w:type="page"/>
      </w:r>
    </w:p>
    <w:p w14:paraId="66E4D3D7">
      <w:pPr>
        <w:spacing w:after="0"/>
        <w:jc w:val="center"/>
        <w:rPr>
          <w:rFonts w:ascii="Times New Roman" w:hAnsi="Times New Roman" w:eastAsia="宋体" w:cs="Times New Roman"/>
          <w:b/>
          <w:bCs/>
          <w:color w:val="auto"/>
          <w:sz w:val="36"/>
          <w:szCs w:val="36"/>
          <w:highlight w:val="none"/>
        </w:rPr>
      </w:pPr>
    </w:p>
    <w:p w14:paraId="5EEBEADF">
      <w:pPr>
        <w:spacing w:after="0"/>
        <w:jc w:val="center"/>
        <w:rPr>
          <w:rFonts w:ascii="Times New Roman" w:hAnsi="Times New Roman" w:eastAsia="宋体" w:cs="Times New Roman"/>
          <w:b/>
          <w:bCs/>
          <w:color w:val="auto"/>
          <w:sz w:val="36"/>
          <w:szCs w:val="36"/>
          <w:highlight w:val="none"/>
        </w:rPr>
      </w:pPr>
      <w:r>
        <w:rPr>
          <w:rFonts w:ascii="Times New Roman" w:hAnsi="Times New Roman" w:eastAsia="宋体" w:cs="Times New Roman"/>
          <w:b/>
          <w:bCs/>
          <w:color w:val="auto"/>
          <w:sz w:val="36"/>
          <w:szCs w:val="36"/>
          <w:highlight w:val="none"/>
        </w:rPr>
        <w:t>残疾人福利性单位声明函格式</w:t>
      </w:r>
    </w:p>
    <w:p w14:paraId="03F429BD">
      <w:pPr>
        <w:pStyle w:val="44"/>
        <w:spacing w:after="0"/>
        <w:rPr>
          <w:color w:val="auto"/>
          <w:highlight w:val="none"/>
        </w:rPr>
      </w:pPr>
    </w:p>
    <w:p w14:paraId="62735187">
      <w:pPr>
        <w:spacing w:after="0" w:line="360" w:lineRule="auto"/>
        <w:ind w:firstLine="504"/>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本单位郑重声明，根据《财政部 民政部 中国残疾人联合会关于促进残疾人就业政府采购政策的通知》（财库</w:t>
      </w:r>
      <w:r>
        <w:rPr>
          <w:rFonts w:ascii="Times New Roman" w:hAnsi="Times New Roman" w:eastAsia="宋体" w:cs="Times New Roman"/>
          <w:color w:val="auto"/>
          <w:sz w:val="24"/>
          <w:highlight w:val="none"/>
        </w:rPr>
        <w:t>〔2017〕141</w:t>
      </w:r>
      <w:r>
        <w:rPr>
          <w:rFonts w:ascii="Times New Roman" w:hAnsi="Times New Roman" w:eastAsia="宋体" w:cs="Times New Roman"/>
          <w:color w:val="auto"/>
          <w:spacing w:val="6"/>
          <w:sz w:val="24"/>
          <w:highlight w:val="none"/>
        </w:rPr>
        <w:t>号）的规定，本单位</w:t>
      </w:r>
      <w:r>
        <w:rPr>
          <w:rFonts w:ascii="Times New Roman" w:hAnsi="Times New Roman" w:eastAsia="宋体" w:cs="Times New Roman"/>
          <w:b/>
          <w:color w:val="auto"/>
          <w:sz w:val="24"/>
          <w:highlight w:val="none"/>
        </w:rPr>
        <w:t>（请进行选择）</w:t>
      </w:r>
      <w:r>
        <w:rPr>
          <w:rFonts w:ascii="Times New Roman" w:hAnsi="Times New Roman" w:eastAsia="宋体" w:cs="Times New Roman"/>
          <w:color w:val="auto"/>
          <w:spacing w:val="6"/>
          <w:sz w:val="24"/>
          <w:highlight w:val="none"/>
        </w:rPr>
        <w:t>：</w:t>
      </w:r>
    </w:p>
    <w:p w14:paraId="7E233365">
      <w:pPr>
        <w:spacing w:after="0" w:line="360" w:lineRule="auto"/>
        <w:ind w:firstLine="482"/>
        <w:rPr>
          <w:rFonts w:ascii="Times New Roman" w:hAnsi="Times New Roman" w:eastAsia="宋体" w:cs="Times New Roman"/>
          <w:b/>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不属于符合条件的残疾人福利性单位。</w:t>
      </w:r>
    </w:p>
    <w:p w14:paraId="2437C7D5">
      <w:pPr>
        <w:spacing w:after="0" w:line="360" w:lineRule="auto"/>
        <w:ind w:firstLine="482"/>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z w:val="24"/>
          <w:highlight w:val="none"/>
        </w:rPr>
        <w:t>□</w:t>
      </w:r>
      <w:r>
        <w:rPr>
          <w:rFonts w:ascii="Times New Roman" w:hAnsi="Times New Roman" w:eastAsia="宋体" w:cs="Times New Roman"/>
          <w:b/>
          <w:color w:val="auto"/>
          <w:spacing w:val="6"/>
          <w:sz w:val="24"/>
          <w:highlight w:val="none"/>
        </w:rPr>
        <w:t>属于符合条件的残疾人福利性单位，</w:t>
      </w:r>
      <w:r>
        <w:rPr>
          <w:rFonts w:ascii="Times New Roman" w:hAnsi="Times New Roman" w:eastAsia="宋体" w:cs="Times New Roman"/>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B45003F">
      <w:pPr>
        <w:spacing w:after="0" w:line="360" w:lineRule="auto"/>
        <w:ind w:firstLine="506" w:firstLineChars="200"/>
        <w:rPr>
          <w:rFonts w:ascii="Times New Roman" w:hAnsi="Times New Roman" w:eastAsia="宋体" w:cs="Times New Roman"/>
          <w:color w:val="auto"/>
          <w:spacing w:val="6"/>
          <w:sz w:val="24"/>
          <w:highlight w:val="none"/>
        </w:rPr>
      </w:pPr>
      <w:r>
        <w:rPr>
          <w:rFonts w:ascii="Times New Roman" w:hAnsi="Times New Roman" w:eastAsia="宋体" w:cs="Times New Roman"/>
          <w:b/>
          <w:color w:val="auto"/>
          <w:spacing w:val="6"/>
          <w:sz w:val="24"/>
          <w:highlight w:val="none"/>
        </w:rPr>
        <w:t>本单位对上述声明的真实性负责。如有虚假，将依法承担相应责任。</w:t>
      </w:r>
    </w:p>
    <w:p w14:paraId="1D4B3DFF">
      <w:pPr>
        <w:spacing w:after="0" w:line="360" w:lineRule="auto"/>
        <w:ind w:firstLine="504" w:firstLineChars="200"/>
        <w:rPr>
          <w:rFonts w:ascii="Times New Roman" w:hAnsi="Times New Roman" w:eastAsia="宋体" w:cs="Times New Roman"/>
          <w:color w:val="auto"/>
          <w:spacing w:val="6"/>
          <w:sz w:val="24"/>
          <w:highlight w:val="none"/>
        </w:rPr>
      </w:pPr>
    </w:p>
    <w:p w14:paraId="52745B46">
      <w:pPr>
        <w:spacing w:after="0" w:line="360" w:lineRule="auto"/>
        <w:ind w:firstLine="504" w:firstLineChars="200"/>
        <w:rPr>
          <w:rFonts w:ascii="Times New Roman" w:hAnsi="Times New Roman" w:eastAsia="宋体" w:cs="Times New Roman"/>
          <w:color w:val="auto"/>
          <w:spacing w:val="6"/>
          <w:sz w:val="24"/>
          <w:highlight w:val="none"/>
        </w:rPr>
      </w:pPr>
    </w:p>
    <w:p w14:paraId="5E9EAB13">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单位名称（盖章）：</w:t>
      </w:r>
    </w:p>
    <w:p w14:paraId="1B4796CD">
      <w:pPr>
        <w:tabs>
          <w:tab w:val="left" w:pos="4860"/>
        </w:tabs>
        <w:spacing w:after="0" w:line="360" w:lineRule="auto"/>
        <w:ind w:right="1560" w:firstLine="504" w:firstLineChars="200"/>
        <w:jc w:val="center"/>
        <w:rPr>
          <w:rFonts w:ascii="Times New Roman" w:hAnsi="Times New Roman" w:eastAsia="宋体" w:cs="Times New Roman"/>
          <w:color w:val="auto"/>
          <w:spacing w:val="6"/>
          <w:sz w:val="24"/>
          <w:highlight w:val="none"/>
        </w:rPr>
      </w:pPr>
      <w:r>
        <w:rPr>
          <w:rFonts w:ascii="Times New Roman" w:hAnsi="Times New Roman" w:eastAsia="宋体" w:cs="Times New Roman"/>
          <w:color w:val="auto"/>
          <w:spacing w:val="6"/>
          <w:sz w:val="24"/>
          <w:highlight w:val="none"/>
        </w:rPr>
        <w:t xml:space="preserve">       日  期：</w:t>
      </w:r>
    </w:p>
    <w:p w14:paraId="07445D09">
      <w:pPr>
        <w:spacing w:after="0" w:line="360" w:lineRule="auto"/>
        <w:rPr>
          <w:rFonts w:hint="eastAsia" w:ascii="宋体" w:hAnsi="宋体" w:cs="宋体"/>
          <w:color w:val="auto"/>
          <w:sz w:val="24"/>
          <w:highlight w:val="none"/>
        </w:rPr>
      </w:pPr>
      <w:r>
        <w:rPr>
          <w:rFonts w:hint="eastAsia" w:ascii="宋体" w:hAnsi="宋体" w:cs="宋体"/>
          <w:color w:val="auto"/>
          <w:sz w:val="24"/>
          <w:highlight w:val="none"/>
        </w:rPr>
        <w:br w:type="page"/>
      </w:r>
    </w:p>
    <w:p w14:paraId="5714A46C">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color w:val="auto"/>
          <w:sz w:val="24"/>
          <w:highlight w:val="none"/>
          <w:u w:val="none"/>
        </w:rPr>
      </w:pPr>
      <w:r>
        <w:rPr>
          <w:rFonts w:hint="eastAsia"/>
          <w:color w:val="auto"/>
          <w:sz w:val="24"/>
          <w:highlight w:val="none"/>
          <w:u w:val="none"/>
          <w:lang w:val="en-US" w:eastAsia="zh-CN"/>
        </w:rPr>
        <w:t xml:space="preserve">3 </w:t>
      </w:r>
      <w:r>
        <w:rPr>
          <w:color w:val="auto"/>
          <w:sz w:val="24"/>
          <w:highlight w:val="none"/>
          <w:u w:val="none"/>
        </w:rPr>
        <w:t>本项目的特定资格要求</w:t>
      </w:r>
    </w:p>
    <w:p w14:paraId="6202D399">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ind w:firstLine="3840" w:firstLineChars="1600"/>
        <w:textAlignment w:val="baseline"/>
        <w:outlineLvl w:val="9"/>
        <w:rPr>
          <w:rFonts w:hint="eastAsia" w:eastAsia="宋体"/>
          <w:color w:val="auto"/>
          <w:sz w:val="24"/>
          <w:highlight w:val="none"/>
          <w:u w:val="none"/>
          <w:lang w:val="en-US" w:eastAsia="zh-CN"/>
        </w:rPr>
      </w:pPr>
      <w:r>
        <w:rPr>
          <w:rFonts w:hint="eastAsia"/>
          <w:color w:val="auto"/>
          <w:sz w:val="24"/>
          <w:highlight w:val="none"/>
          <w:u w:val="none"/>
          <w:lang w:val="en-US" w:eastAsia="zh-CN"/>
        </w:rPr>
        <w:t>/</w:t>
      </w:r>
    </w:p>
    <w:p w14:paraId="318844A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1BBFEB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074179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F03501D">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E2D29A5">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D20693D">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F8EC313">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0C09799">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1F9B2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83FD358">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2640B3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624DCBA3">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64F8BD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4D75C5E">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19333C6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2D9E0EF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3DB7CA9E">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0D68E0AB">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7575CB81">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DDAFFB6">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4A15B5E0">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AF4D09B">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08FA2A4">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9"/>
        <w:rPr>
          <w:rFonts w:hint="eastAsia"/>
          <w:color w:val="auto"/>
          <w:sz w:val="24"/>
          <w:highlight w:val="none"/>
          <w:lang w:val="en-US" w:eastAsia="zh-CN"/>
        </w:rPr>
      </w:pPr>
    </w:p>
    <w:p w14:paraId="599CCAEB">
      <w:pPr>
        <w:spacing w:after="0"/>
        <w:rPr>
          <w:rFonts w:hint="eastAsia"/>
          <w:color w:val="auto"/>
          <w:sz w:val="24"/>
          <w:highlight w:val="none"/>
          <w:lang w:val="en-US" w:eastAsia="zh-CN"/>
        </w:rPr>
      </w:pPr>
      <w:r>
        <w:rPr>
          <w:rFonts w:hint="eastAsia"/>
          <w:color w:val="auto"/>
          <w:sz w:val="24"/>
          <w:highlight w:val="none"/>
          <w:lang w:val="en-US" w:eastAsia="zh-CN"/>
        </w:rPr>
        <w:br w:type="page"/>
      </w:r>
    </w:p>
    <w:p w14:paraId="1F269CAC">
      <w:pPr>
        <w:pStyle w:val="17"/>
        <w:keepNext w:val="0"/>
        <w:keepLines w:val="0"/>
        <w:pageBreakBefore w:val="0"/>
        <w:widowControl/>
        <w:kinsoku w:val="0"/>
        <w:wordWrap/>
        <w:overflowPunct/>
        <w:topLinePunct w:val="0"/>
        <w:autoSpaceDE w:val="0"/>
        <w:autoSpaceDN w:val="0"/>
        <w:bidi w:val="0"/>
        <w:adjustRightInd w:val="0"/>
        <w:snapToGrid w:val="0"/>
        <w:spacing w:before="0" w:after="0" w:line="360" w:lineRule="auto"/>
        <w:textAlignment w:val="baseline"/>
        <w:outlineLvl w:val="2"/>
        <w:rPr>
          <w:rFonts w:hint="eastAsia" w:ascii="宋体" w:hAnsi="宋体" w:eastAsia="宋体" w:cs="宋体"/>
          <w:color w:val="auto"/>
          <w:sz w:val="24"/>
          <w:szCs w:val="24"/>
          <w:highlight w:val="none"/>
        </w:rPr>
      </w:pPr>
      <w:r>
        <w:rPr>
          <w:rFonts w:hint="eastAsia" w:cs="宋体"/>
          <w:color w:val="auto"/>
          <w:spacing w:val="2"/>
          <w:sz w:val="24"/>
          <w:szCs w:val="24"/>
          <w:highlight w:val="none"/>
          <w:lang w:val="en-US" w:eastAsia="zh-CN"/>
        </w:rPr>
        <w:t>4</w:t>
      </w:r>
      <w:r>
        <w:rPr>
          <w:rFonts w:hint="eastAsia" w:ascii="宋体" w:hAnsi="宋体" w:eastAsia="宋体" w:cs="宋体"/>
          <w:color w:val="auto"/>
          <w:spacing w:val="2"/>
          <w:sz w:val="24"/>
          <w:szCs w:val="24"/>
          <w:highlight w:val="none"/>
          <w:lang w:val="en-US" w:eastAsia="zh-CN"/>
        </w:rPr>
        <w:t xml:space="preserve"> </w:t>
      </w:r>
      <w:r>
        <w:rPr>
          <w:rFonts w:hint="eastAsia" w:ascii="宋体" w:hAnsi="宋体" w:eastAsia="宋体" w:cs="宋体"/>
          <w:color w:val="auto"/>
          <w:spacing w:val="-2"/>
          <w:sz w:val="24"/>
          <w:szCs w:val="24"/>
          <w:highlight w:val="none"/>
        </w:rPr>
        <w:t>获取招标文件</w:t>
      </w:r>
      <w:bookmarkEnd w:id="831"/>
    </w:p>
    <w:p w14:paraId="5EC53489">
      <w:pPr>
        <w:keepNext w:val="0"/>
        <w:keepLines w:val="0"/>
        <w:pageBreakBefore w:val="0"/>
        <w:wordWrap/>
        <w:overflowPunct/>
        <w:topLinePunct w:val="0"/>
        <w:bidi w:val="0"/>
        <w:spacing w:after="0" w:line="360" w:lineRule="auto"/>
        <w:ind w:firstLine="488" w:firstLineChars="200"/>
        <w:rPr>
          <w:rFonts w:hint="eastAsia" w:ascii="宋体" w:hAnsi="宋体" w:cs="宋体"/>
          <w:b/>
          <w:color w:val="auto"/>
          <w:spacing w:val="20"/>
          <w:sz w:val="24"/>
          <w:highlight w:val="none"/>
        </w:rPr>
      </w:pPr>
      <w:r>
        <w:rPr>
          <w:rFonts w:hint="eastAsia" w:ascii="宋体" w:hAnsi="宋体" w:eastAsia="宋体" w:cs="宋体"/>
          <w:color w:val="auto"/>
          <w:spacing w:val="2"/>
          <w:sz w:val="24"/>
          <w:szCs w:val="24"/>
          <w:highlight w:val="none"/>
        </w:rPr>
        <w:t>在规定期限内通过北京市政府采购电子交易</w:t>
      </w:r>
      <w:r>
        <w:rPr>
          <w:rFonts w:hint="eastAsia" w:ascii="宋体" w:hAnsi="宋体" w:eastAsia="宋体" w:cs="宋体"/>
          <w:color w:val="auto"/>
          <w:spacing w:val="-1"/>
          <w:sz w:val="24"/>
          <w:szCs w:val="24"/>
          <w:highlight w:val="none"/>
        </w:rPr>
        <w:t>平台获取</w:t>
      </w:r>
      <w:r>
        <w:rPr>
          <w:rFonts w:hint="eastAsia" w:ascii="宋体" w:hAnsi="宋体" w:eastAsia="宋体" w:cs="宋体"/>
          <w:color w:val="auto"/>
          <w:spacing w:val="-1"/>
          <w:sz w:val="24"/>
          <w:szCs w:val="24"/>
          <w:highlight w:val="none"/>
          <w:lang w:val="en-US" w:eastAsia="zh-CN"/>
        </w:rPr>
        <w:t>本</w:t>
      </w:r>
      <w:r>
        <w:rPr>
          <w:rFonts w:hint="eastAsia" w:ascii="宋体" w:hAnsi="宋体" w:cs="宋体"/>
          <w:color w:val="auto"/>
          <w:spacing w:val="-1"/>
          <w:sz w:val="24"/>
          <w:szCs w:val="24"/>
          <w:highlight w:val="none"/>
          <w:lang w:val="en-US" w:eastAsia="zh-CN"/>
        </w:rPr>
        <w:t>项目</w:t>
      </w:r>
      <w:r>
        <w:rPr>
          <w:rFonts w:hint="eastAsia" w:ascii="宋体" w:hAnsi="宋体" w:eastAsia="宋体" w:cs="宋体"/>
          <w:color w:val="auto"/>
          <w:spacing w:val="-1"/>
          <w:sz w:val="24"/>
          <w:szCs w:val="24"/>
          <w:highlight w:val="none"/>
        </w:rPr>
        <w:t>的招标文件。</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z w:val="24"/>
          <w:highlight w:val="none"/>
        </w:rPr>
        <w:t>提供北京市</w:t>
      </w:r>
      <w:r>
        <w:rPr>
          <w:rFonts w:hint="eastAsia" w:ascii="宋体" w:hAnsi="宋体" w:eastAsia="宋体" w:cs="宋体"/>
          <w:color w:val="auto"/>
          <w:sz w:val="24"/>
          <w:highlight w:val="none"/>
          <w:lang w:val="en-US" w:eastAsia="zh-CN"/>
        </w:rPr>
        <w:t>政府</w:t>
      </w:r>
      <w:r>
        <w:rPr>
          <w:rFonts w:hint="eastAsia" w:ascii="宋体" w:hAnsi="宋体" w:eastAsia="宋体" w:cs="宋体"/>
          <w:color w:val="auto"/>
          <w:sz w:val="24"/>
          <w:highlight w:val="none"/>
        </w:rPr>
        <w:t>采购电子交易平台获取</w:t>
      </w:r>
      <w:r>
        <w:rPr>
          <w:rFonts w:hint="eastAsia" w:ascii="宋体" w:hAnsi="宋体" w:eastAsia="宋体" w:cs="宋体"/>
          <w:color w:val="auto"/>
          <w:sz w:val="24"/>
          <w:highlight w:val="none"/>
          <w:lang w:val="en-US" w:eastAsia="zh-CN"/>
        </w:rPr>
        <w:t>本</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的截图</w:t>
      </w:r>
      <w:r>
        <w:rPr>
          <w:rFonts w:hint="eastAsia" w:ascii="宋体" w:hAnsi="宋体" w:eastAsia="宋体" w:cs="宋体"/>
          <w:color w:val="auto"/>
          <w:sz w:val="24"/>
          <w:highlight w:val="none"/>
          <w:lang w:val="en-US" w:eastAsia="zh-CN"/>
        </w:rPr>
        <w:t>并</w:t>
      </w:r>
      <w:r>
        <w:rPr>
          <w:rFonts w:hint="eastAsia" w:ascii="宋体" w:hAnsi="宋体" w:eastAsia="宋体" w:cs="宋体"/>
          <w:color w:val="auto"/>
          <w:sz w:val="24"/>
          <w:highlight w:val="none"/>
        </w:rPr>
        <w:t>加盖</w:t>
      </w:r>
      <w:r>
        <w:rPr>
          <w:rFonts w:hint="eastAsia" w:ascii="宋体" w:hAnsi="宋体" w:eastAsia="宋体" w:cs="宋体"/>
          <w:color w:val="auto"/>
          <w:sz w:val="24"/>
          <w:highlight w:val="none"/>
          <w:lang w:val="en-US" w:eastAsia="zh-CN"/>
        </w:rPr>
        <w:t>电子签章</w:t>
      </w:r>
      <w:r>
        <w:rPr>
          <w:rFonts w:hint="eastAsia" w:ascii="宋体" w:hAnsi="宋体" w:eastAsia="宋体" w:cs="宋体"/>
          <w:color w:val="auto"/>
          <w:sz w:val="24"/>
          <w:highlight w:val="none"/>
        </w:rPr>
        <w:t>）</w:t>
      </w:r>
    </w:p>
    <w:p w14:paraId="60B90103">
      <w:pPr>
        <w:spacing w:after="0" w:line="360" w:lineRule="auto"/>
        <w:rPr>
          <w:rFonts w:hint="eastAsia" w:ascii="宋体" w:hAnsi="宋体" w:cs="宋体"/>
          <w:b/>
          <w:color w:val="auto"/>
          <w:spacing w:val="20"/>
          <w:sz w:val="24"/>
          <w:highlight w:val="none"/>
        </w:rPr>
      </w:pPr>
      <w:r>
        <w:rPr>
          <w:rFonts w:hint="eastAsia" w:ascii="宋体" w:hAnsi="宋体" w:cs="宋体"/>
          <w:b/>
          <w:color w:val="auto"/>
          <w:spacing w:val="20"/>
          <w:sz w:val="24"/>
          <w:highlight w:val="none"/>
        </w:rPr>
        <w:br w:type="page"/>
      </w:r>
    </w:p>
    <w:p w14:paraId="45DD744F">
      <w:pPr>
        <w:keepNext/>
        <w:keepLines/>
        <w:autoSpaceDE w:val="0"/>
        <w:autoSpaceDN w:val="0"/>
        <w:adjustRightInd w:val="0"/>
        <w:spacing w:before="120" w:after="0" w:line="360" w:lineRule="auto"/>
        <w:jc w:val="left"/>
        <w:outlineLvl w:val="1"/>
        <w:rPr>
          <w:rFonts w:ascii="宋体" w:hAnsi="宋体" w:cs="宋体"/>
          <w:b/>
          <w:color w:val="auto"/>
          <w:spacing w:val="20"/>
          <w:sz w:val="24"/>
          <w:highlight w:val="none"/>
        </w:rPr>
      </w:pPr>
      <w:r>
        <w:rPr>
          <w:rFonts w:hint="eastAsia" w:ascii="宋体" w:hAnsi="宋体" w:cs="宋体"/>
          <w:b/>
          <w:color w:val="auto"/>
          <w:spacing w:val="20"/>
          <w:sz w:val="24"/>
          <w:highlight w:val="none"/>
        </w:rPr>
        <w:t>二、商务技术文件格式</w:t>
      </w:r>
    </w:p>
    <w:p w14:paraId="579964CC">
      <w:pPr>
        <w:spacing w:after="0" w:line="360" w:lineRule="auto"/>
        <w:rPr>
          <w:rFonts w:ascii="宋体" w:hAnsi="宋体" w:cs="宋体"/>
          <w:b/>
          <w:color w:val="auto"/>
          <w:spacing w:val="20"/>
          <w:sz w:val="24"/>
          <w:highlight w:val="none"/>
        </w:rPr>
      </w:pPr>
    </w:p>
    <w:p w14:paraId="5551E113">
      <w:pPr>
        <w:spacing w:after="0" w:line="360" w:lineRule="auto"/>
        <w:rPr>
          <w:rFonts w:ascii="宋体" w:hAnsi="宋体" w:cs="宋体"/>
          <w:b/>
          <w:color w:val="auto"/>
          <w:sz w:val="24"/>
          <w:highlight w:val="none"/>
        </w:rPr>
      </w:pPr>
      <w:r>
        <w:rPr>
          <w:rFonts w:hint="eastAsia" w:ascii="宋体" w:hAnsi="宋体" w:cs="宋体"/>
          <w:b/>
          <w:color w:val="auto"/>
          <w:spacing w:val="20"/>
          <w:sz w:val="24"/>
          <w:highlight w:val="none"/>
        </w:rPr>
        <w:t>投标文件（商务技术文件）</w:t>
      </w:r>
      <w:r>
        <w:rPr>
          <w:rFonts w:hint="eastAsia" w:ascii="宋体" w:hAnsi="宋体" w:cs="宋体"/>
          <w:b/>
          <w:color w:val="auto"/>
          <w:sz w:val="24"/>
          <w:highlight w:val="none"/>
        </w:rPr>
        <w:t>封面（非实质性格式）</w:t>
      </w:r>
    </w:p>
    <w:p w14:paraId="4A73E64A">
      <w:pPr>
        <w:spacing w:after="0" w:line="360" w:lineRule="auto"/>
        <w:jc w:val="center"/>
        <w:rPr>
          <w:rFonts w:ascii="宋体" w:hAnsi="宋体" w:cs="宋体"/>
          <w:color w:val="auto"/>
          <w:sz w:val="24"/>
          <w:highlight w:val="none"/>
        </w:rPr>
      </w:pPr>
    </w:p>
    <w:p w14:paraId="06B01C38">
      <w:pPr>
        <w:pStyle w:val="45"/>
        <w:spacing w:after="0" w:line="360" w:lineRule="auto"/>
        <w:ind w:firstLine="480"/>
        <w:rPr>
          <w:rFonts w:ascii="宋体" w:hAnsi="宋体" w:cs="宋体"/>
          <w:color w:val="auto"/>
          <w:szCs w:val="24"/>
          <w:highlight w:val="none"/>
        </w:rPr>
      </w:pPr>
    </w:p>
    <w:p w14:paraId="58DB4FBC">
      <w:pPr>
        <w:pStyle w:val="45"/>
        <w:spacing w:after="0" w:line="360" w:lineRule="auto"/>
        <w:ind w:firstLine="480"/>
        <w:rPr>
          <w:rFonts w:ascii="宋体" w:hAnsi="宋体" w:cs="宋体"/>
          <w:color w:val="auto"/>
          <w:szCs w:val="24"/>
          <w:highlight w:val="none"/>
        </w:rPr>
      </w:pPr>
    </w:p>
    <w:p w14:paraId="65C11061">
      <w:pPr>
        <w:spacing w:after="0" w:line="360" w:lineRule="auto"/>
        <w:jc w:val="center"/>
        <w:rPr>
          <w:b/>
          <w:color w:val="auto"/>
          <w:spacing w:val="60"/>
          <w:sz w:val="84"/>
          <w:szCs w:val="84"/>
          <w:highlight w:val="none"/>
        </w:rPr>
      </w:pPr>
      <w:r>
        <w:rPr>
          <w:b/>
          <w:color w:val="auto"/>
          <w:spacing w:val="60"/>
          <w:sz w:val="84"/>
          <w:szCs w:val="84"/>
          <w:highlight w:val="none"/>
        </w:rPr>
        <w:t>投 标 文 件</w:t>
      </w:r>
    </w:p>
    <w:p w14:paraId="46EC628D">
      <w:pPr>
        <w:spacing w:after="0" w:line="360" w:lineRule="auto"/>
        <w:jc w:val="center"/>
        <w:rPr>
          <w:b/>
          <w:color w:val="auto"/>
          <w:spacing w:val="60"/>
          <w:sz w:val="52"/>
          <w:szCs w:val="52"/>
          <w:highlight w:val="none"/>
        </w:rPr>
      </w:pPr>
      <w:r>
        <w:rPr>
          <w:b/>
          <w:color w:val="auto"/>
          <w:spacing w:val="60"/>
          <w:sz w:val="52"/>
          <w:szCs w:val="52"/>
          <w:highlight w:val="none"/>
        </w:rPr>
        <w:t>（商务技术文件）</w:t>
      </w:r>
    </w:p>
    <w:p w14:paraId="6A65B8BC">
      <w:pPr>
        <w:spacing w:after="0" w:line="360" w:lineRule="auto"/>
        <w:ind w:firstLine="542" w:firstLineChars="150"/>
        <w:rPr>
          <w:b/>
          <w:color w:val="auto"/>
          <w:spacing w:val="20"/>
          <w:sz w:val="32"/>
          <w:szCs w:val="32"/>
          <w:highlight w:val="none"/>
        </w:rPr>
      </w:pPr>
    </w:p>
    <w:p w14:paraId="5977684E">
      <w:pPr>
        <w:spacing w:after="0" w:line="360" w:lineRule="auto"/>
        <w:ind w:firstLine="542" w:firstLineChars="150"/>
        <w:rPr>
          <w:b/>
          <w:color w:val="auto"/>
          <w:spacing w:val="20"/>
          <w:sz w:val="32"/>
          <w:szCs w:val="32"/>
          <w:highlight w:val="none"/>
        </w:rPr>
      </w:pPr>
    </w:p>
    <w:p w14:paraId="46E140D2">
      <w:pPr>
        <w:spacing w:after="0" w:line="360" w:lineRule="auto"/>
        <w:ind w:firstLine="512" w:firstLineChars="150"/>
        <w:rPr>
          <w:rFonts w:ascii="宋体" w:hAnsi="宋体" w:cs="宋体"/>
          <w:b/>
          <w:color w:val="auto"/>
          <w:spacing w:val="20"/>
          <w:sz w:val="30"/>
          <w:szCs w:val="30"/>
          <w:highlight w:val="none"/>
        </w:rPr>
      </w:pPr>
      <w:r>
        <w:rPr>
          <w:rFonts w:hint="eastAsia" w:ascii="宋体" w:hAnsi="宋体" w:cs="宋体"/>
          <w:b/>
          <w:color w:val="auto"/>
          <w:spacing w:val="20"/>
          <w:sz w:val="30"/>
          <w:szCs w:val="30"/>
          <w:highlight w:val="none"/>
        </w:rPr>
        <w:t>项目名称:</w:t>
      </w:r>
    </w:p>
    <w:p w14:paraId="25CE352F">
      <w:pPr>
        <w:spacing w:after="0" w:line="360" w:lineRule="auto"/>
        <w:ind w:firstLine="512" w:firstLineChars="150"/>
        <w:rPr>
          <w:b/>
          <w:color w:val="auto"/>
          <w:spacing w:val="20"/>
          <w:sz w:val="32"/>
          <w:szCs w:val="32"/>
          <w:highlight w:val="none"/>
        </w:rPr>
      </w:pPr>
      <w:r>
        <w:rPr>
          <w:rFonts w:hint="eastAsia" w:ascii="宋体" w:hAnsi="宋体" w:cs="宋体"/>
          <w:b/>
          <w:color w:val="auto"/>
          <w:spacing w:val="20"/>
          <w:sz w:val="30"/>
          <w:szCs w:val="30"/>
          <w:highlight w:val="none"/>
          <w:lang w:eastAsia="zh-CN"/>
        </w:rPr>
        <w:t>项目编号</w:t>
      </w:r>
      <w:r>
        <w:rPr>
          <w:b/>
          <w:color w:val="auto"/>
          <w:spacing w:val="20"/>
          <w:sz w:val="32"/>
          <w:szCs w:val="32"/>
          <w:highlight w:val="none"/>
        </w:rPr>
        <w:t>：</w:t>
      </w:r>
    </w:p>
    <w:p w14:paraId="5F52B685">
      <w:pPr>
        <w:spacing w:after="0" w:line="360" w:lineRule="auto"/>
        <w:ind w:firstLine="542" w:firstLineChars="150"/>
        <w:rPr>
          <w:b/>
          <w:color w:val="auto"/>
          <w:spacing w:val="20"/>
          <w:sz w:val="32"/>
          <w:szCs w:val="32"/>
          <w:highlight w:val="none"/>
        </w:rPr>
      </w:pPr>
    </w:p>
    <w:p w14:paraId="6875896A">
      <w:pPr>
        <w:spacing w:after="0" w:line="360" w:lineRule="auto"/>
        <w:ind w:firstLine="542" w:firstLineChars="150"/>
        <w:rPr>
          <w:b/>
          <w:color w:val="auto"/>
          <w:spacing w:val="20"/>
          <w:sz w:val="32"/>
          <w:szCs w:val="32"/>
          <w:highlight w:val="none"/>
        </w:rPr>
      </w:pPr>
    </w:p>
    <w:p w14:paraId="2075AA5E">
      <w:pPr>
        <w:spacing w:after="0" w:line="360" w:lineRule="auto"/>
        <w:jc w:val="center"/>
        <w:rPr>
          <w:b/>
          <w:color w:val="auto"/>
          <w:sz w:val="32"/>
          <w:szCs w:val="32"/>
          <w:highlight w:val="none"/>
        </w:rPr>
      </w:pPr>
    </w:p>
    <w:p w14:paraId="3F6BDCE6">
      <w:pPr>
        <w:spacing w:after="0" w:line="360" w:lineRule="auto"/>
        <w:jc w:val="both"/>
        <w:rPr>
          <w:b/>
          <w:color w:val="auto"/>
          <w:spacing w:val="20"/>
          <w:sz w:val="32"/>
          <w:szCs w:val="32"/>
          <w:highlight w:val="none"/>
        </w:rPr>
      </w:pPr>
    </w:p>
    <w:p w14:paraId="0BAB5D1E">
      <w:pPr>
        <w:spacing w:after="0" w:line="360" w:lineRule="auto"/>
        <w:jc w:val="center"/>
        <w:rPr>
          <w:b/>
          <w:color w:val="auto"/>
          <w:spacing w:val="20"/>
          <w:sz w:val="32"/>
          <w:szCs w:val="32"/>
          <w:highlight w:val="none"/>
        </w:rPr>
      </w:pPr>
    </w:p>
    <w:p w14:paraId="4CD08E04">
      <w:pPr>
        <w:spacing w:after="0" w:line="360" w:lineRule="auto"/>
        <w:jc w:val="center"/>
        <w:rPr>
          <w:b/>
          <w:color w:val="auto"/>
          <w:spacing w:val="20"/>
          <w:sz w:val="32"/>
          <w:szCs w:val="32"/>
          <w:highlight w:val="none"/>
        </w:rPr>
      </w:pPr>
    </w:p>
    <w:p w14:paraId="6D8284FB">
      <w:pPr>
        <w:spacing w:after="0" w:line="360" w:lineRule="auto"/>
        <w:ind w:firstLine="2529" w:firstLineChars="700"/>
        <w:rPr>
          <w:rFonts w:ascii="宋体" w:hAnsi="宋体" w:cs="宋体"/>
          <w:b/>
          <w:color w:val="auto"/>
          <w:spacing w:val="20"/>
          <w:sz w:val="30"/>
          <w:szCs w:val="30"/>
          <w:highlight w:val="none"/>
        </w:rPr>
      </w:pPr>
      <w:r>
        <w:rPr>
          <w:b/>
          <w:color w:val="auto"/>
          <w:spacing w:val="20"/>
          <w:sz w:val="32"/>
          <w:szCs w:val="32"/>
          <w:highlight w:val="none"/>
        </w:rPr>
        <w:t>投标人名称：</w:t>
      </w:r>
    </w:p>
    <w:p w14:paraId="02468819">
      <w:pPr>
        <w:spacing w:after="0" w:line="360" w:lineRule="auto"/>
        <w:jc w:val="center"/>
        <w:rPr>
          <w:rFonts w:ascii="宋体" w:hAnsi="宋体" w:cs="宋体"/>
          <w:b/>
          <w:color w:val="auto"/>
          <w:sz w:val="30"/>
          <w:szCs w:val="30"/>
          <w:highlight w:val="none"/>
        </w:rPr>
      </w:pPr>
    </w:p>
    <w:p w14:paraId="7BCF34EE">
      <w:pPr>
        <w:widowControl/>
        <w:spacing w:after="0" w:line="360" w:lineRule="auto"/>
        <w:jc w:val="left"/>
        <w:rPr>
          <w:rFonts w:ascii="宋体" w:hAnsi="宋体" w:cs="宋体"/>
          <w:b/>
          <w:color w:val="auto"/>
          <w:sz w:val="24"/>
          <w:highlight w:val="none"/>
        </w:rPr>
      </w:pPr>
      <w:r>
        <w:rPr>
          <w:rFonts w:hint="eastAsia" w:ascii="宋体" w:hAnsi="宋体" w:cs="宋体"/>
          <w:b/>
          <w:color w:val="auto"/>
          <w:sz w:val="24"/>
          <w:highlight w:val="none"/>
        </w:rPr>
        <w:br w:type="page"/>
      </w:r>
    </w:p>
    <w:p w14:paraId="2572D7B9">
      <w:pPr>
        <w:numPr>
          <w:ilvl w:val="0"/>
          <w:numId w:val="27"/>
        </w:numPr>
        <w:tabs>
          <w:tab w:val="left" w:pos="360"/>
        </w:tabs>
        <w:snapToGrid w:val="0"/>
        <w:spacing w:after="0" w:line="360" w:lineRule="auto"/>
        <w:outlineLvl w:val="1"/>
        <w:rPr>
          <w:color w:val="auto"/>
          <w:sz w:val="24"/>
          <w:szCs w:val="20"/>
          <w:highlight w:val="none"/>
        </w:rPr>
      </w:pPr>
      <w:bookmarkStart w:id="832" w:name="_Hlt520343392"/>
      <w:bookmarkEnd w:id="832"/>
      <w:bookmarkStart w:id="833" w:name="_Hlt520273711"/>
      <w:bookmarkEnd w:id="833"/>
      <w:bookmarkStart w:id="834" w:name="_Hlt520274121"/>
      <w:bookmarkEnd w:id="834"/>
      <w:bookmarkStart w:id="835" w:name="_Hlt520274407"/>
      <w:bookmarkEnd w:id="835"/>
      <w:bookmarkStart w:id="836" w:name="_Hlt520274393"/>
      <w:bookmarkEnd w:id="836"/>
      <w:bookmarkStart w:id="837" w:name="_Hlt520355504"/>
      <w:bookmarkEnd w:id="837"/>
      <w:bookmarkStart w:id="838" w:name="_Hlt520343000"/>
      <w:bookmarkEnd w:id="838"/>
      <w:bookmarkStart w:id="839" w:name="_Hlt520271212"/>
      <w:bookmarkEnd w:id="839"/>
      <w:bookmarkStart w:id="840" w:name="_Hlt520274065"/>
      <w:bookmarkEnd w:id="840"/>
      <w:bookmarkStart w:id="841" w:name="_Hlt520350918"/>
      <w:bookmarkEnd w:id="841"/>
      <w:bookmarkStart w:id="842" w:name="_Toc480942349"/>
      <w:bookmarkStart w:id="843" w:name="_Ref467988698"/>
      <w:bookmarkStart w:id="844" w:name="_Toc150480794"/>
      <w:bookmarkStart w:id="845" w:name="_Toc150774761"/>
      <w:bookmarkStart w:id="846" w:name="_Toc226965829"/>
      <w:bookmarkStart w:id="847" w:name="_Toc226309800"/>
      <w:bookmarkStart w:id="848" w:name="_Toc195842921"/>
      <w:bookmarkStart w:id="849" w:name="_Toc142311058"/>
      <w:bookmarkStart w:id="850" w:name="_Toc226337252"/>
      <w:bookmarkStart w:id="851" w:name="_Toc127151556"/>
      <w:bookmarkStart w:id="852" w:name="_Toc226965746"/>
      <w:bookmarkStart w:id="853" w:name="_Toc520356217"/>
      <w:r>
        <w:rPr>
          <w:color w:val="auto"/>
          <w:sz w:val="24"/>
          <w:highlight w:val="none"/>
        </w:rPr>
        <w:t>投标</w:t>
      </w:r>
      <w:bookmarkEnd w:id="842"/>
      <w:bookmarkEnd w:id="843"/>
      <w:r>
        <w:rPr>
          <w:color w:val="auto"/>
          <w:sz w:val="24"/>
          <w:highlight w:val="none"/>
        </w:rPr>
        <w:t>书</w:t>
      </w:r>
      <w:bookmarkEnd w:id="844"/>
      <w:bookmarkEnd w:id="845"/>
      <w:bookmarkEnd w:id="846"/>
      <w:bookmarkEnd w:id="847"/>
      <w:bookmarkEnd w:id="848"/>
      <w:bookmarkEnd w:id="849"/>
      <w:bookmarkEnd w:id="850"/>
      <w:bookmarkEnd w:id="851"/>
      <w:bookmarkEnd w:id="852"/>
      <w:bookmarkEnd w:id="853"/>
      <w:r>
        <w:rPr>
          <w:color w:val="auto"/>
          <w:sz w:val="24"/>
          <w:szCs w:val="20"/>
          <w:highlight w:val="none"/>
        </w:rPr>
        <w:t>（实质性格式）</w:t>
      </w:r>
    </w:p>
    <w:p w14:paraId="60368E9F">
      <w:pPr>
        <w:tabs>
          <w:tab w:val="left" w:pos="5580"/>
        </w:tabs>
        <w:spacing w:after="0" w:line="360" w:lineRule="auto"/>
        <w:rPr>
          <w:color w:val="auto"/>
          <w:sz w:val="24"/>
          <w:highlight w:val="none"/>
        </w:rPr>
      </w:pPr>
    </w:p>
    <w:p w14:paraId="4530A859">
      <w:pPr>
        <w:spacing w:after="0" w:line="360" w:lineRule="auto"/>
        <w:jc w:val="center"/>
        <w:rPr>
          <w:b/>
          <w:color w:val="auto"/>
          <w:sz w:val="36"/>
          <w:szCs w:val="36"/>
          <w:highlight w:val="none"/>
        </w:rPr>
      </w:pPr>
      <w:r>
        <w:rPr>
          <w:b/>
          <w:color w:val="auto"/>
          <w:sz w:val="36"/>
          <w:szCs w:val="36"/>
          <w:highlight w:val="none"/>
        </w:rPr>
        <w:t>投标书</w:t>
      </w:r>
    </w:p>
    <w:p w14:paraId="70B433BD">
      <w:pPr>
        <w:tabs>
          <w:tab w:val="left" w:pos="5580"/>
        </w:tabs>
        <w:spacing w:after="0"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604E5DA">
      <w:pPr>
        <w:tabs>
          <w:tab w:val="left" w:pos="5580"/>
        </w:tabs>
        <w:spacing w:after="0" w:line="360" w:lineRule="auto"/>
        <w:rPr>
          <w:color w:val="auto"/>
          <w:sz w:val="24"/>
          <w:szCs w:val="20"/>
          <w:highlight w:val="none"/>
        </w:rPr>
      </w:pPr>
    </w:p>
    <w:p w14:paraId="4B52D8DA">
      <w:pPr>
        <w:tabs>
          <w:tab w:val="left" w:pos="5580"/>
        </w:tabs>
        <w:spacing w:after="0" w:line="360" w:lineRule="auto"/>
        <w:ind w:firstLine="408"/>
        <w:rPr>
          <w:color w:val="auto"/>
          <w:sz w:val="24"/>
          <w:szCs w:val="20"/>
          <w:highlight w:val="none"/>
        </w:rPr>
      </w:pPr>
      <w:r>
        <w:rPr>
          <w:color w:val="auto"/>
          <w:sz w:val="24"/>
          <w:szCs w:val="20"/>
          <w:highlight w:val="none"/>
        </w:rPr>
        <w:t>我方参加你方就___________（</w:t>
      </w:r>
      <w:r>
        <w:rPr>
          <w:rFonts w:hint="eastAsia" w:ascii="宋体" w:hAnsi="宋体" w:cs="宋体"/>
          <w:color w:val="auto"/>
          <w:sz w:val="24"/>
          <w:highlight w:val="none"/>
          <w:lang w:val="en-US" w:eastAsia="zh-CN"/>
        </w:rPr>
        <w:t>项目名称</w:t>
      </w:r>
      <w:r>
        <w:rPr>
          <w:rFonts w:hint="eastAsia" w:ascii="宋体" w:hAnsi="宋体" w:cs="宋体"/>
          <w:color w:val="auto"/>
          <w:sz w:val="24"/>
          <w:highlight w:val="none"/>
        </w:rPr>
        <w:t>，项目编号</w:t>
      </w:r>
      <w:r>
        <w:rPr>
          <w:color w:val="auto"/>
          <w:sz w:val="24"/>
          <w:szCs w:val="20"/>
          <w:highlight w:val="none"/>
        </w:rPr>
        <w:t>）组织的招标活动，并对此项目进行投标。</w:t>
      </w:r>
    </w:p>
    <w:p w14:paraId="732350E7">
      <w:pPr>
        <w:tabs>
          <w:tab w:val="left" w:pos="5580"/>
        </w:tabs>
        <w:spacing w:after="0"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3F968080">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0DBAB174">
      <w:pPr>
        <w:tabs>
          <w:tab w:val="left" w:pos="720"/>
          <w:tab w:val="left" w:pos="900"/>
        </w:tabs>
        <w:spacing w:after="0"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21CDA945">
      <w:pPr>
        <w:tabs>
          <w:tab w:val="left" w:pos="5580"/>
        </w:tabs>
        <w:spacing w:after="0"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6C9E63A6">
      <w:pPr>
        <w:tabs>
          <w:tab w:val="left" w:pos="5580"/>
        </w:tabs>
        <w:spacing w:after="0"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252FD2E">
      <w:pPr>
        <w:spacing w:after="0"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2FE4DBA5">
      <w:pPr>
        <w:spacing w:after="0" w:line="360" w:lineRule="auto"/>
        <w:ind w:firstLine="480" w:firstLineChars="200"/>
        <w:rPr>
          <w:color w:val="auto"/>
          <w:sz w:val="24"/>
          <w:highlight w:val="none"/>
        </w:rPr>
      </w:pPr>
      <w:r>
        <w:rPr>
          <w:color w:val="auto"/>
          <w:sz w:val="24"/>
          <w:highlight w:val="none"/>
        </w:rPr>
        <w:t>与本投标有关的一切正式往来信函请寄：</w:t>
      </w:r>
    </w:p>
    <w:p w14:paraId="703C4A24">
      <w:pPr>
        <w:tabs>
          <w:tab w:val="left" w:pos="5580"/>
        </w:tabs>
        <w:spacing w:after="0" w:line="360" w:lineRule="auto"/>
        <w:ind w:left="420"/>
        <w:rPr>
          <w:color w:val="auto"/>
          <w:sz w:val="24"/>
          <w:szCs w:val="20"/>
          <w:highlight w:val="none"/>
        </w:rPr>
      </w:pPr>
    </w:p>
    <w:p w14:paraId="61934BDD">
      <w:pPr>
        <w:tabs>
          <w:tab w:val="left" w:pos="5580"/>
        </w:tabs>
        <w:spacing w:after="0" w:line="360" w:lineRule="auto"/>
        <w:ind w:left="420"/>
        <w:rPr>
          <w:color w:val="auto"/>
          <w:sz w:val="24"/>
          <w:szCs w:val="20"/>
          <w:highlight w:val="none"/>
        </w:rPr>
      </w:pPr>
      <w:r>
        <w:rPr>
          <w:color w:val="auto"/>
          <w:sz w:val="24"/>
          <w:szCs w:val="20"/>
          <w:highlight w:val="none"/>
        </w:rPr>
        <w:t>地址_________________________     传真____________________________</w:t>
      </w:r>
    </w:p>
    <w:p w14:paraId="3E8C9C6E">
      <w:pPr>
        <w:tabs>
          <w:tab w:val="left" w:pos="5580"/>
        </w:tabs>
        <w:spacing w:after="0" w:line="360" w:lineRule="auto"/>
        <w:ind w:left="420"/>
        <w:rPr>
          <w:color w:val="auto"/>
          <w:sz w:val="24"/>
          <w:szCs w:val="20"/>
          <w:highlight w:val="none"/>
        </w:rPr>
      </w:pPr>
      <w:r>
        <w:rPr>
          <w:color w:val="auto"/>
          <w:sz w:val="24"/>
          <w:szCs w:val="20"/>
          <w:highlight w:val="none"/>
        </w:rPr>
        <w:t>电话_________________________     电子函件________________________</w:t>
      </w:r>
    </w:p>
    <w:p w14:paraId="4782B9F3">
      <w:pPr>
        <w:tabs>
          <w:tab w:val="left" w:pos="5580"/>
        </w:tabs>
        <w:spacing w:after="0" w:line="360" w:lineRule="auto"/>
        <w:ind w:left="420"/>
        <w:rPr>
          <w:color w:val="auto"/>
          <w:sz w:val="24"/>
          <w:szCs w:val="20"/>
          <w:highlight w:val="none"/>
        </w:rPr>
      </w:pPr>
    </w:p>
    <w:p w14:paraId="4A738C3B">
      <w:pPr>
        <w:tabs>
          <w:tab w:val="left" w:pos="5580"/>
        </w:tabs>
        <w:spacing w:after="0" w:line="360" w:lineRule="auto"/>
        <w:ind w:left="420"/>
        <w:rPr>
          <w:color w:val="auto"/>
          <w:sz w:val="24"/>
          <w:szCs w:val="20"/>
          <w:highlight w:val="none"/>
        </w:rPr>
      </w:pPr>
      <w:r>
        <w:rPr>
          <w:color w:val="auto"/>
          <w:sz w:val="24"/>
          <w:szCs w:val="20"/>
          <w:highlight w:val="none"/>
        </w:rPr>
        <w:t>投标人名称（加盖公章） ___________</w:t>
      </w:r>
    </w:p>
    <w:p w14:paraId="5A84FB58">
      <w:pPr>
        <w:tabs>
          <w:tab w:val="left" w:pos="5580"/>
        </w:tabs>
        <w:spacing w:after="0" w:line="360" w:lineRule="auto"/>
        <w:ind w:left="420"/>
        <w:rPr>
          <w:rFonts w:ascii="宋体" w:hAnsi="宋体" w:cs="宋体"/>
          <w:color w:val="auto"/>
          <w:sz w:val="24"/>
          <w:highlight w:val="none"/>
        </w:rPr>
      </w:pPr>
      <w:r>
        <w:rPr>
          <w:color w:val="auto"/>
          <w:sz w:val="24"/>
          <w:szCs w:val="20"/>
          <w:highlight w:val="none"/>
        </w:rPr>
        <w:t>日期：_____年______月______日</w:t>
      </w:r>
      <w:r>
        <w:rPr>
          <w:rFonts w:hint="eastAsia" w:ascii="宋体" w:hAnsi="宋体" w:cs="宋体"/>
          <w:color w:val="auto"/>
          <w:sz w:val="24"/>
          <w:highlight w:val="none"/>
        </w:rPr>
        <w:t xml:space="preserve">    </w:t>
      </w:r>
    </w:p>
    <w:p w14:paraId="66C9A031">
      <w:pPr>
        <w:tabs>
          <w:tab w:val="left" w:pos="5580"/>
        </w:tabs>
        <w:spacing w:after="0" w:line="360" w:lineRule="auto"/>
        <w:ind w:left="420"/>
        <w:rPr>
          <w:rFonts w:ascii="宋体" w:hAnsi="宋体" w:cs="宋体"/>
          <w:color w:val="auto"/>
          <w:sz w:val="24"/>
          <w:highlight w:val="none"/>
          <w:u w:val="single"/>
        </w:rPr>
      </w:pPr>
    </w:p>
    <w:p w14:paraId="7EE5C3B8">
      <w:pPr>
        <w:widowControl/>
        <w:spacing w:after="0" w:line="360" w:lineRule="auto"/>
        <w:jc w:val="left"/>
        <w:rPr>
          <w:rFonts w:ascii="宋体" w:hAnsi="宋体" w:cs="宋体"/>
          <w:color w:val="auto"/>
          <w:sz w:val="24"/>
          <w:highlight w:val="none"/>
        </w:rPr>
      </w:pPr>
      <w:bookmarkStart w:id="854" w:name="_Hlt520355938"/>
      <w:bookmarkEnd w:id="854"/>
      <w:bookmarkStart w:id="855" w:name="_Hlt520356243"/>
      <w:bookmarkEnd w:id="855"/>
      <w:bookmarkStart w:id="856" w:name="_Toc195842922"/>
      <w:bookmarkStart w:id="857" w:name="_Toc150774762"/>
      <w:bookmarkStart w:id="858" w:name="_Toc127151557"/>
      <w:bookmarkStart w:id="859" w:name="_Toc142311059"/>
      <w:bookmarkStart w:id="860" w:name="_Toc150480795"/>
      <w:bookmarkStart w:id="861" w:name="_Toc520356218"/>
      <w:bookmarkStart w:id="862" w:name="_Toc265228395"/>
      <w:bookmarkStart w:id="863" w:name="_Toc264969247"/>
      <w:bookmarkStart w:id="864" w:name="_Toc226309801"/>
      <w:bookmarkStart w:id="865" w:name="_Toc226965830"/>
      <w:bookmarkStart w:id="866" w:name="_Toc226965747"/>
      <w:bookmarkStart w:id="867" w:name="_Toc305158825"/>
      <w:bookmarkStart w:id="868" w:name="_Toc480942350"/>
      <w:bookmarkStart w:id="869" w:name="_Toc305158899"/>
      <w:bookmarkStart w:id="870" w:name="_Toc226337253"/>
      <w:bookmarkStart w:id="871" w:name="_Ref467988705"/>
      <w:r>
        <w:rPr>
          <w:rFonts w:hint="eastAsia" w:ascii="宋体" w:hAnsi="宋体" w:cs="宋体"/>
          <w:color w:val="auto"/>
          <w:sz w:val="24"/>
          <w:highlight w:val="none"/>
        </w:rPr>
        <w:br w:type="page"/>
      </w:r>
    </w:p>
    <w:p w14:paraId="32952D34">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2  授权委托书（实质性格式）</w:t>
      </w:r>
    </w:p>
    <w:p w14:paraId="6EEA96E2">
      <w:pPr>
        <w:spacing w:after="0" w:line="360" w:lineRule="auto"/>
        <w:jc w:val="center"/>
        <w:rPr>
          <w:rFonts w:ascii="宋体" w:hAnsi="宋体" w:cs="宋体"/>
          <w:color w:val="auto"/>
          <w:sz w:val="24"/>
          <w:highlight w:val="none"/>
        </w:rPr>
      </w:pPr>
      <w:r>
        <w:rPr>
          <w:rFonts w:hint="eastAsia" w:ascii="宋体" w:hAnsi="宋体" w:eastAsia="宋体" w:cs="宋体"/>
          <w:b/>
          <w:bCs/>
          <w:color w:val="auto"/>
          <w:sz w:val="36"/>
          <w:szCs w:val="36"/>
          <w:highlight w:val="none"/>
        </w:rPr>
        <w:t>授权委托书</w:t>
      </w:r>
    </w:p>
    <w:p w14:paraId="6E971B48">
      <w:pPr>
        <w:spacing w:after="0" w:line="360" w:lineRule="auto"/>
        <w:ind w:firstLine="420"/>
        <w:rPr>
          <w:rFonts w:ascii="宋体" w:hAnsi="宋体" w:cs="宋体"/>
          <w:color w:val="auto"/>
          <w:sz w:val="24"/>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w:t>
      </w:r>
      <w:r>
        <w:rPr>
          <w:rFonts w:hint="eastAsia"/>
          <w:color w:val="auto"/>
          <w:sz w:val="24"/>
          <w:szCs w:val="20"/>
          <w:highlight w:val="none"/>
          <w:lang w:eastAsia="zh-CN"/>
        </w:rPr>
        <w:t>项目名称</w:t>
      </w:r>
      <w:r>
        <w:rPr>
          <w:color w:val="auto"/>
          <w:sz w:val="24"/>
          <w:szCs w:val="20"/>
          <w:highlight w:val="none"/>
        </w:rPr>
        <w:t>）投标文件和处理有关事宜，其法律后果由我方承担</w:t>
      </w:r>
      <w:r>
        <w:rPr>
          <w:rFonts w:hint="eastAsia" w:ascii="宋体" w:hAnsi="宋体" w:cs="宋体"/>
          <w:color w:val="auto"/>
          <w:sz w:val="24"/>
          <w:highlight w:val="none"/>
        </w:rPr>
        <w:t>。</w:t>
      </w:r>
    </w:p>
    <w:p w14:paraId="7ED2E1FF">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委托期限：自本授权委托书签署之日起至投标有效期届满之日止。</w:t>
      </w:r>
    </w:p>
    <w:p w14:paraId="404DD09A">
      <w:pPr>
        <w:spacing w:after="0" w:line="360" w:lineRule="auto"/>
        <w:ind w:firstLine="420"/>
        <w:rPr>
          <w:rFonts w:ascii="宋体" w:hAnsi="宋体" w:cs="宋体"/>
          <w:color w:val="auto"/>
          <w:sz w:val="24"/>
          <w:highlight w:val="none"/>
        </w:rPr>
      </w:pPr>
      <w:r>
        <w:rPr>
          <w:rFonts w:hint="eastAsia" w:ascii="宋体" w:hAnsi="宋体" w:cs="宋体"/>
          <w:color w:val="auto"/>
          <w:sz w:val="24"/>
          <w:highlight w:val="none"/>
        </w:rPr>
        <w:t>代理人无转委托权。</w:t>
      </w:r>
      <w:r>
        <w:rPr>
          <w:rFonts w:hint="eastAsia" w:ascii="宋体" w:hAnsi="宋体" w:cs="宋体"/>
          <w:color w:val="auto"/>
          <w:sz w:val="24"/>
          <w:highlight w:val="none"/>
        </w:rPr>
        <w:cr/>
      </w:r>
    </w:p>
    <w:p w14:paraId="3764CEE6">
      <w:pPr>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0C95A299">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法定代表人（单位负责人）（签字或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p>
    <w:p w14:paraId="5031C28B">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委托代理人（签字或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r>
        <w:rPr>
          <w:rFonts w:hint="eastAsia" w:ascii="宋体" w:hAnsi="宋体" w:cs="宋体"/>
          <w:color w:val="auto"/>
          <w:sz w:val="24"/>
          <w:highlight w:val="none"/>
          <w:lang w:val="zh-CN"/>
        </w:rPr>
        <w:t>________________</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w:t>
      </w:r>
    </w:p>
    <w:p w14:paraId="43991A04">
      <w:pPr>
        <w:tabs>
          <w:tab w:val="left" w:pos="5580"/>
        </w:tabs>
        <w:spacing w:after="0" w:line="360" w:lineRule="auto"/>
        <w:jc w:val="left"/>
        <w:rPr>
          <w:rFonts w:hint="eastAsia" w:ascii="宋体" w:hAnsi="宋体" w:cs="宋体"/>
          <w:color w:val="auto"/>
          <w:sz w:val="24"/>
          <w:highlight w:val="none"/>
        </w:rPr>
      </w:pPr>
      <w:r>
        <w:rPr>
          <w:rFonts w:hint="eastAsia" w:ascii="宋体" w:hAnsi="宋体" w:cs="宋体"/>
          <w:color w:val="auto"/>
          <w:sz w:val="24"/>
          <w:highlight w:val="none"/>
        </w:rPr>
        <w:t>日期：_____年______月______日</w:t>
      </w:r>
    </w:p>
    <w:p w14:paraId="2DDA7B9B">
      <w:pPr>
        <w:tabs>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r>
        <w:rPr>
          <w:rFonts w:hint="eastAsia" w:ascii="宋体" w:hAnsi="宋体" w:cs="宋体"/>
          <w:color w:val="auto"/>
          <w:sz w:val="24"/>
          <w:highlight w:val="none"/>
        </w:rPr>
        <w:t>：</w:t>
      </w:r>
    </w:p>
    <w:p w14:paraId="0D8FE0D0">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711E9CE4">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FBCDC8C">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5BD9B003">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p>
    <w:p w14:paraId="37ACAEFA">
      <w:pPr>
        <w:keepNext w:val="0"/>
        <w:keepLines w:val="0"/>
        <w:pageBreakBefore w:val="0"/>
        <w:widowControl w:val="0"/>
        <w:tabs>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szCs w:val="20"/>
          <w:highlight w:val="none"/>
        </w:rPr>
      </w:pPr>
      <w:r>
        <w:rPr>
          <w:color w:val="auto"/>
          <w:sz w:val="24"/>
          <w:szCs w:val="20"/>
          <w:highlight w:val="none"/>
        </w:rPr>
        <w:t>说明：</w:t>
      </w:r>
    </w:p>
    <w:p w14:paraId="4C98E0B7">
      <w:pPr>
        <w:tabs>
          <w:tab w:val="left" w:pos="5580"/>
        </w:tabs>
        <w:spacing w:after="0"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3DFDFD67">
      <w:pPr>
        <w:tabs>
          <w:tab w:val="left" w:pos="5580"/>
        </w:tabs>
        <w:spacing w:after="0"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1EF8BF5D">
      <w:pPr>
        <w:tabs>
          <w:tab w:val="left" w:pos="5580"/>
        </w:tabs>
        <w:spacing w:after="0" w:line="360" w:lineRule="auto"/>
        <w:jc w:val="left"/>
        <w:rPr>
          <w:color w:val="auto"/>
          <w:sz w:val="24"/>
          <w:szCs w:val="20"/>
          <w:highlight w:val="none"/>
        </w:rPr>
      </w:pPr>
      <w:r>
        <w:rPr>
          <w:color w:val="auto"/>
          <w:sz w:val="24"/>
          <w:szCs w:val="20"/>
          <w:highlight w:val="none"/>
        </w:rPr>
        <w:t>3.供应商为自然人的情形，可不提供本《授权委托书》。</w:t>
      </w:r>
    </w:p>
    <w:p w14:paraId="20589017">
      <w:pPr>
        <w:tabs>
          <w:tab w:val="left" w:pos="5580"/>
        </w:tabs>
        <w:spacing w:after="0" w:line="360" w:lineRule="auto"/>
        <w:jc w:val="left"/>
        <w:rPr>
          <w:rFonts w:ascii="宋体" w:hAnsi="宋体" w:cs="宋体"/>
          <w:color w:val="auto"/>
          <w:sz w:val="24"/>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br w:type="page"/>
      </w:r>
    </w:p>
    <w:p w14:paraId="31649770">
      <w:pPr>
        <w:spacing w:after="0" w:line="360" w:lineRule="auto"/>
        <w:jc w:val="center"/>
        <w:rPr>
          <w:rFonts w:ascii="宋体" w:hAnsi="宋体" w:cs="宋体"/>
          <w:b/>
          <w:color w:val="auto"/>
          <w:sz w:val="24"/>
          <w:highlight w:val="none"/>
        </w:rPr>
      </w:pPr>
      <w:r>
        <w:rPr>
          <w:rFonts w:hint="eastAsia" w:ascii="宋体" w:hAnsi="宋体" w:cs="宋体"/>
          <w:b/>
          <w:color w:val="auto"/>
          <w:sz w:val="36"/>
          <w:szCs w:val="36"/>
          <w:highlight w:val="none"/>
        </w:rPr>
        <w:t>法定代表人（单位负责人）身份证明</w:t>
      </w:r>
    </w:p>
    <w:p w14:paraId="6347BF24">
      <w:pPr>
        <w:kinsoku w:val="0"/>
        <w:overflowPunct w:val="0"/>
        <w:spacing w:after="0" w:line="360" w:lineRule="auto"/>
        <w:rPr>
          <w:rFonts w:ascii="宋体" w:hAnsi="宋体" w:cs="宋体"/>
          <w:color w:val="auto"/>
          <w:sz w:val="24"/>
          <w:highlight w:val="none"/>
        </w:rPr>
      </w:pPr>
    </w:p>
    <w:p w14:paraId="652A2C99">
      <w:pPr>
        <w:tabs>
          <w:tab w:val="left" w:pos="5580"/>
        </w:tabs>
        <w:spacing w:after="0" w:line="360" w:lineRule="auto"/>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53DF0D8F">
      <w:pPr>
        <w:pStyle w:val="17"/>
        <w:tabs>
          <w:tab w:val="left" w:pos="2412"/>
          <w:tab w:val="left" w:pos="3883"/>
          <w:tab w:val="left" w:pos="5352"/>
          <w:tab w:val="left" w:pos="6821"/>
        </w:tabs>
        <w:kinsoku w:val="0"/>
        <w:overflowPunct w:val="0"/>
        <w:spacing w:after="0" w:line="360" w:lineRule="auto"/>
        <w:ind w:firstLine="480" w:firstLineChars="200"/>
        <w:rPr>
          <w:rFonts w:cs="宋体"/>
          <w:color w:val="auto"/>
          <w:highlight w:val="none"/>
        </w:rPr>
      </w:pPr>
      <w:r>
        <w:rPr>
          <w:rFonts w:hint="eastAsia" w:cs="宋体"/>
          <w:color w:val="auto"/>
          <w:highlight w:val="none"/>
        </w:rPr>
        <w:t>兹证明，</w:t>
      </w:r>
    </w:p>
    <w:p w14:paraId="69CE192F">
      <w:pPr>
        <w:pStyle w:val="17"/>
        <w:tabs>
          <w:tab w:val="left" w:pos="1690"/>
          <w:tab w:val="left" w:pos="3400"/>
          <w:tab w:val="left" w:pos="5110"/>
          <w:tab w:val="left" w:pos="6821"/>
        </w:tabs>
        <w:kinsoku w:val="0"/>
        <w:overflowPunct w:val="0"/>
        <w:spacing w:after="0" w:line="360" w:lineRule="auto"/>
        <w:rPr>
          <w:rFonts w:cs="宋体"/>
          <w:color w:val="auto"/>
          <w:highlight w:val="none"/>
        </w:rPr>
      </w:pPr>
      <w:r>
        <w:rPr>
          <w:rFonts w:hint="eastAsia" w:cs="宋体"/>
          <w:color w:val="auto"/>
          <w:highlight w:val="none"/>
        </w:rPr>
        <w:t>姓名：____性别：____年龄：____职务：____</w:t>
      </w:r>
    </w:p>
    <w:p w14:paraId="14C09E12">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1D38671A">
      <w:pPr>
        <w:pStyle w:val="17"/>
        <w:tabs>
          <w:tab w:val="left" w:pos="2250"/>
          <w:tab w:val="left" w:pos="2412"/>
          <w:tab w:val="left" w:pos="3883"/>
          <w:tab w:val="left" w:pos="5352"/>
          <w:tab w:val="left" w:pos="6821"/>
          <w:tab w:val="clear" w:pos="567"/>
        </w:tabs>
        <w:kinsoku w:val="0"/>
        <w:overflowPunct w:val="0"/>
        <w:spacing w:after="0" w:line="360" w:lineRule="auto"/>
        <w:rPr>
          <w:rFonts w:cs="宋体"/>
          <w:color w:val="auto"/>
          <w:highlight w:val="none"/>
        </w:rPr>
      </w:pPr>
      <w:r>
        <w:rPr>
          <w:rFonts w:hint="eastAsia" w:cs="宋体"/>
          <w:color w:val="auto"/>
          <w:highlight w:val="none"/>
        </w:rPr>
        <w:t>系</w:t>
      </w:r>
      <w:r>
        <w:rPr>
          <w:rFonts w:hint="eastAsia" w:cs="宋体"/>
          <w:color w:val="auto"/>
          <w:highlight w:val="none"/>
          <w:u w:val="single"/>
        </w:rPr>
        <w:tab/>
      </w:r>
      <w:r>
        <w:rPr>
          <w:rFonts w:hint="eastAsia" w:cs="宋体"/>
          <w:color w:val="auto"/>
          <w:highlight w:val="none"/>
        </w:rPr>
        <w:t>（投标人名称）的法定代表人（单位负责人）。</w:t>
      </w:r>
    </w:p>
    <w:p w14:paraId="1231A743">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1C52C506">
      <w:pPr>
        <w:pStyle w:val="17"/>
        <w:tabs>
          <w:tab w:val="left" w:pos="2412"/>
          <w:tab w:val="left" w:pos="3883"/>
          <w:tab w:val="left" w:pos="5352"/>
          <w:tab w:val="left" w:pos="6821"/>
        </w:tabs>
        <w:kinsoku w:val="0"/>
        <w:overflowPunct w:val="0"/>
        <w:spacing w:after="0" w:line="360" w:lineRule="auto"/>
        <w:rPr>
          <w:rFonts w:cs="宋体"/>
          <w:color w:val="auto"/>
          <w:highlight w:val="none"/>
        </w:rPr>
      </w:pPr>
    </w:p>
    <w:p w14:paraId="4348E074">
      <w:pPr>
        <w:keepNext w:val="0"/>
        <w:keepLines w:val="0"/>
        <w:widowControl/>
        <w:suppressLineNumbers w:val="0"/>
        <w:spacing w:after="0" w:line="360" w:lineRule="auto"/>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附：法定代表人（单位负责人）身份证或护照等身份证明文件电子件： </w:t>
      </w:r>
    </w:p>
    <w:p w14:paraId="30D92AD9">
      <w:pPr>
        <w:pStyle w:val="17"/>
        <w:kinsoku w:val="0"/>
        <w:overflowPunct w:val="0"/>
        <w:spacing w:after="0" w:line="360" w:lineRule="auto"/>
        <w:ind w:right="4305"/>
        <w:rPr>
          <w:rFonts w:cs="宋体"/>
          <w:color w:val="auto"/>
          <w:spacing w:val="-3"/>
          <w:highlight w:val="none"/>
        </w:rPr>
      </w:pPr>
    </w:p>
    <w:p w14:paraId="2A718EDE">
      <w:pPr>
        <w:pStyle w:val="17"/>
        <w:kinsoku w:val="0"/>
        <w:overflowPunct w:val="0"/>
        <w:spacing w:after="0" w:line="360" w:lineRule="auto"/>
        <w:ind w:right="4305"/>
        <w:rPr>
          <w:rFonts w:cs="宋体"/>
          <w:color w:val="auto"/>
          <w:spacing w:val="-3"/>
          <w:highlight w:val="none"/>
        </w:rPr>
      </w:pPr>
    </w:p>
    <w:p w14:paraId="234D607E">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：________________</w:t>
      </w:r>
    </w:p>
    <w:p w14:paraId="6E33AE6F">
      <w:pPr>
        <w:pStyle w:val="17"/>
        <w:kinsoku w:val="0"/>
        <w:overflowPunct w:val="0"/>
        <w:spacing w:after="0" w:line="360" w:lineRule="auto"/>
        <w:ind w:right="95"/>
        <w:rPr>
          <w:rFonts w:cs="宋体"/>
          <w:color w:val="auto"/>
          <w:spacing w:val="-3"/>
          <w:highlight w:val="none"/>
        </w:rPr>
      </w:pPr>
      <w:r>
        <w:rPr>
          <w:rFonts w:hint="eastAsia" w:cs="宋体"/>
          <w:color w:val="auto"/>
          <w:spacing w:val="-3"/>
          <w:highlight w:val="none"/>
        </w:rPr>
        <w:t>法定代表人（</w:t>
      </w:r>
      <w:r>
        <w:rPr>
          <w:rFonts w:hint="eastAsia" w:cs="宋体"/>
          <w:color w:val="auto"/>
          <w:highlight w:val="none"/>
        </w:rPr>
        <w:t>单位负责人</w:t>
      </w:r>
      <w:r>
        <w:rPr>
          <w:rFonts w:hint="eastAsia" w:cs="宋体"/>
          <w:color w:val="auto"/>
          <w:spacing w:val="-3"/>
          <w:highlight w:val="none"/>
        </w:rPr>
        <w:t>）（签字或</w:t>
      </w:r>
      <w:r>
        <w:rPr>
          <w:rFonts w:hint="eastAsia" w:cs="宋体"/>
          <w:color w:val="auto"/>
          <w:sz w:val="24"/>
          <w:highlight w:val="none"/>
          <w:lang w:val="en-US" w:eastAsia="zh-CN"/>
        </w:rPr>
        <w:t>签</w:t>
      </w:r>
      <w:r>
        <w:rPr>
          <w:rFonts w:hint="eastAsia" w:ascii="宋体" w:hAnsi="宋体" w:cs="宋体"/>
          <w:color w:val="auto"/>
          <w:sz w:val="24"/>
          <w:highlight w:val="none"/>
          <w:lang w:val="en-US" w:eastAsia="zh-CN"/>
        </w:rPr>
        <w:t>章</w:t>
      </w:r>
      <w:r>
        <w:rPr>
          <w:rFonts w:hint="eastAsia" w:cs="宋体"/>
          <w:color w:val="auto"/>
          <w:spacing w:val="-3"/>
          <w:highlight w:val="none"/>
        </w:rPr>
        <w:t>）：_______</w:t>
      </w:r>
    </w:p>
    <w:p w14:paraId="616D151E">
      <w:pPr>
        <w:autoSpaceDE w:val="0"/>
        <w:autoSpaceDN w:val="0"/>
        <w:adjustRightInd w:val="0"/>
        <w:snapToGrid w:val="0"/>
        <w:spacing w:after="0" w:line="360" w:lineRule="auto"/>
        <w:rPr>
          <w:rFonts w:ascii="宋体" w:hAnsi="宋体" w:cs="宋体"/>
          <w:color w:val="auto"/>
          <w:sz w:val="24"/>
          <w:highlight w:val="none"/>
        </w:rPr>
      </w:pPr>
    </w:p>
    <w:p w14:paraId="0F9370F8">
      <w:pPr>
        <w:autoSpaceDE w:val="0"/>
        <w:autoSpaceDN w:val="0"/>
        <w:adjustRightInd w:val="0"/>
        <w:snapToGrid w:val="0"/>
        <w:spacing w:after="0" w:line="360" w:lineRule="auto"/>
        <w:rPr>
          <w:rFonts w:ascii="宋体" w:hAnsi="宋体" w:cs="宋体"/>
          <w:color w:val="auto"/>
          <w:sz w:val="24"/>
          <w:highlight w:val="none"/>
          <w:lang w:val="zh-CN"/>
        </w:rPr>
      </w:pPr>
      <w:r>
        <w:rPr>
          <w:rFonts w:hint="eastAsia" w:ascii="宋体" w:hAnsi="宋体" w:cs="宋体"/>
          <w:color w:val="auto"/>
          <w:sz w:val="24"/>
          <w:highlight w:val="none"/>
        </w:rPr>
        <w:t>日期：_____年______月______日</w:t>
      </w:r>
    </w:p>
    <w:p w14:paraId="77C05F64">
      <w:pPr>
        <w:widowControl/>
        <w:spacing w:after="0" w:line="360" w:lineRule="auto"/>
        <w:jc w:val="left"/>
        <w:rPr>
          <w:rFonts w:ascii="宋体" w:hAnsi="宋体" w:cs="宋体"/>
          <w:i/>
          <w:color w:val="auto"/>
          <w:sz w:val="24"/>
          <w:highlight w:val="none"/>
          <w:u w:val="single"/>
        </w:rPr>
      </w:pPr>
    </w:p>
    <w:p w14:paraId="602F24F5">
      <w:pPr>
        <w:widowControl/>
        <w:spacing w:after="0" w:line="360" w:lineRule="auto"/>
        <w:jc w:val="left"/>
        <w:rPr>
          <w:rFonts w:ascii="宋体" w:hAnsi="宋体" w:cs="宋体"/>
          <w:color w:val="auto"/>
          <w:sz w:val="24"/>
          <w:highlight w:val="none"/>
        </w:rPr>
      </w:pPr>
      <w:r>
        <w:rPr>
          <w:rFonts w:hint="eastAsia" w:ascii="宋体" w:hAnsi="宋体" w:cs="宋体"/>
          <w:color w:val="auto"/>
          <w:sz w:val="24"/>
          <w:highlight w:val="none"/>
        </w:rPr>
        <w:br w:type="page"/>
      </w:r>
    </w:p>
    <w:p w14:paraId="5714E301">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3  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Fonts w:hint="eastAsia" w:ascii="宋体" w:hAnsi="宋体" w:cs="宋体"/>
          <w:color w:val="auto"/>
          <w:sz w:val="24"/>
          <w:highlight w:val="none"/>
        </w:rPr>
        <w:t>（实质性格式）</w:t>
      </w:r>
    </w:p>
    <w:p w14:paraId="446CC20F">
      <w:pPr>
        <w:spacing w:after="0" w:line="360" w:lineRule="auto"/>
        <w:jc w:val="center"/>
        <w:rPr>
          <w:rFonts w:ascii="宋体" w:hAnsi="宋体" w:cs="宋体"/>
          <w:b/>
          <w:color w:val="auto"/>
          <w:sz w:val="24"/>
          <w:highlight w:val="none"/>
        </w:rPr>
      </w:pPr>
      <w:bookmarkStart w:id="872" w:name="_Toc164608672"/>
      <w:bookmarkStart w:id="873" w:name="_Toc264969248"/>
      <w:bookmarkStart w:id="874" w:name="_Toc265228396"/>
      <w:bookmarkStart w:id="875" w:name="_Toc195842923"/>
      <w:bookmarkStart w:id="876" w:name="_Toc226965748"/>
      <w:bookmarkStart w:id="877" w:name="_Toc226965831"/>
      <w:bookmarkStart w:id="878" w:name="_Toc305158900"/>
      <w:bookmarkStart w:id="879" w:name="_Toc164608827"/>
      <w:bookmarkStart w:id="880" w:name="_Toc226337254"/>
      <w:bookmarkStart w:id="881" w:name="_Toc226309802"/>
      <w:bookmarkStart w:id="882" w:name="_Toc305158826"/>
      <w:r>
        <w:rPr>
          <w:rFonts w:hint="eastAsia" w:ascii="宋体" w:hAnsi="宋体" w:cs="宋体"/>
          <w:b/>
          <w:color w:val="auto"/>
          <w:sz w:val="36"/>
          <w:szCs w:val="36"/>
          <w:highlight w:val="none"/>
        </w:rPr>
        <w:t>开标一览表</w:t>
      </w:r>
      <w:bookmarkEnd w:id="872"/>
      <w:bookmarkEnd w:id="873"/>
      <w:bookmarkEnd w:id="874"/>
      <w:bookmarkEnd w:id="875"/>
      <w:bookmarkEnd w:id="876"/>
      <w:bookmarkEnd w:id="877"/>
      <w:bookmarkEnd w:id="878"/>
      <w:bookmarkEnd w:id="879"/>
      <w:bookmarkEnd w:id="880"/>
      <w:bookmarkEnd w:id="881"/>
      <w:bookmarkEnd w:id="882"/>
    </w:p>
    <w:p w14:paraId="12F24FC9">
      <w:pPr>
        <w:tabs>
          <w:tab w:val="left" w:pos="1800"/>
          <w:tab w:val="left" w:pos="5580"/>
        </w:tabs>
        <w:spacing w:after="0" w:line="360" w:lineRule="auto"/>
        <w:jc w:val="left"/>
        <w:rPr>
          <w:rFonts w:ascii="宋体" w:hAnsi="宋体" w:cs="宋体"/>
          <w:i/>
          <w:color w:val="auto"/>
          <w:sz w:val="24"/>
          <w:highlight w:val="none"/>
        </w:rPr>
      </w:pPr>
    </w:p>
    <w:p w14:paraId="26CDA3DA">
      <w:pPr>
        <w:tabs>
          <w:tab w:val="left" w:pos="1800"/>
          <w:tab w:val="left" w:pos="5580"/>
        </w:tabs>
        <w:spacing w:after="0" w:line="360" w:lineRule="auto"/>
        <w:ind w:firstLine="240" w:firstLineChars="10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val="en-US" w:eastAsia="zh-CN"/>
        </w:rPr>
        <w:t>项目</w:t>
      </w:r>
      <w:r>
        <w:rPr>
          <w:rFonts w:hint="eastAsia" w:ascii="宋体" w:hAnsi="宋体" w:cs="宋体"/>
          <w:color w:val="auto"/>
          <w:sz w:val="24"/>
          <w:highlight w:val="none"/>
        </w:rPr>
        <w:t>名称：____________</w:t>
      </w:r>
    </w:p>
    <w:tbl>
      <w:tblPr>
        <w:tblStyle w:val="46"/>
        <w:tblW w:w="9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7"/>
        <w:gridCol w:w="1924"/>
        <w:gridCol w:w="2308"/>
        <w:gridCol w:w="2308"/>
        <w:gridCol w:w="1542"/>
        <w:gridCol w:w="777"/>
      </w:tblGrid>
      <w:tr w14:paraId="6ECF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1" w:hRule="atLeast"/>
          <w:tblHeader/>
          <w:jc w:val="center"/>
        </w:trPr>
        <w:tc>
          <w:tcPr>
            <w:tcW w:w="777" w:type="dxa"/>
            <w:vAlign w:val="center"/>
          </w:tcPr>
          <w:p w14:paraId="21721748">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1924" w:type="dxa"/>
            <w:vAlign w:val="center"/>
          </w:tcPr>
          <w:p w14:paraId="0EBD6451">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投标人名称</w:t>
            </w:r>
          </w:p>
        </w:tc>
        <w:tc>
          <w:tcPr>
            <w:tcW w:w="2308" w:type="dxa"/>
            <w:vAlign w:val="center"/>
          </w:tcPr>
          <w:p w14:paraId="43B89816">
            <w:pPr>
              <w:tabs>
                <w:tab w:val="left" w:pos="5580"/>
              </w:tabs>
              <w:snapToGrid w:val="0"/>
              <w:spacing w:after="0" w:line="240" w:lineRule="auto"/>
              <w:ind w:left="0" w:leftChars="0" w:right="0" w:rightChars="0" w:firstLine="0" w:firstLineChars="0"/>
              <w:jc w:val="center"/>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报价金额</w:t>
            </w:r>
          </w:p>
        </w:tc>
        <w:tc>
          <w:tcPr>
            <w:tcW w:w="2308" w:type="dxa"/>
            <w:vAlign w:val="center"/>
          </w:tcPr>
          <w:p w14:paraId="76199D15">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合同履行期限</w:t>
            </w:r>
          </w:p>
        </w:tc>
        <w:tc>
          <w:tcPr>
            <w:tcW w:w="1542" w:type="dxa"/>
            <w:vAlign w:val="center"/>
          </w:tcPr>
          <w:p w14:paraId="518A0FD0">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服务地点</w:t>
            </w:r>
          </w:p>
        </w:tc>
        <w:tc>
          <w:tcPr>
            <w:tcW w:w="777" w:type="dxa"/>
            <w:vAlign w:val="center"/>
          </w:tcPr>
          <w:p w14:paraId="519D945F">
            <w:pPr>
              <w:tabs>
                <w:tab w:val="left" w:pos="5580"/>
              </w:tabs>
              <w:snapToGrid w:val="0"/>
              <w:spacing w:after="0" w:line="240" w:lineRule="auto"/>
              <w:ind w:left="0" w:leftChars="0" w:right="0" w:rightChars="0" w:firstLine="0" w:firstLineChars="0"/>
              <w:jc w:val="center"/>
              <w:rPr>
                <w:rFonts w:ascii="宋体" w:hAnsi="宋体" w:cs="宋体"/>
                <w:b/>
                <w:color w:val="auto"/>
                <w:sz w:val="24"/>
                <w:highlight w:val="none"/>
              </w:rPr>
            </w:pPr>
            <w:r>
              <w:rPr>
                <w:rFonts w:hint="eastAsia" w:ascii="宋体" w:hAnsi="宋体" w:cs="宋体"/>
                <w:b/>
                <w:color w:val="auto"/>
                <w:sz w:val="24"/>
                <w:highlight w:val="none"/>
              </w:rPr>
              <w:t>备注</w:t>
            </w:r>
          </w:p>
        </w:tc>
      </w:tr>
      <w:tr w14:paraId="12EDC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1" w:hRule="atLeast"/>
          <w:jc w:val="center"/>
        </w:trPr>
        <w:tc>
          <w:tcPr>
            <w:tcW w:w="777" w:type="dxa"/>
            <w:vAlign w:val="center"/>
          </w:tcPr>
          <w:p w14:paraId="3924EED2">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924" w:type="dxa"/>
            <w:vAlign w:val="center"/>
          </w:tcPr>
          <w:p w14:paraId="5F2DEE33">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308" w:type="dxa"/>
            <w:vAlign w:val="center"/>
          </w:tcPr>
          <w:p w14:paraId="245C33AB">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2308" w:type="dxa"/>
            <w:vAlign w:val="center"/>
          </w:tcPr>
          <w:p w14:paraId="54AE3A21">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1542" w:type="dxa"/>
            <w:vAlign w:val="center"/>
          </w:tcPr>
          <w:p w14:paraId="6929A1B6">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c>
          <w:tcPr>
            <w:tcW w:w="777" w:type="dxa"/>
            <w:vAlign w:val="center"/>
          </w:tcPr>
          <w:p w14:paraId="2FCBE91E">
            <w:pPr>
              <w:tabs>
                <w:tab w:val="left" w:pos="5580"/>
              </w:tabs>
              <w:snapToGrid w:val="0"/>
              <w:spacing w:after="0" w:line="240" w:lineRule="auto"/>
              <w:ind w:left="0" w:leftChars="0" w:right="0" w:rightChars="0" w:firstLine="0" w:firstLineChars="0"/>
              <w:jc w:val="center"/>
              <w:rPr>
                <w:rFonts w:ascii="宋体" w:hAnsi="宋体" w:cs="宋体"/>
                <w:color w:val="auto"/>
                <w:sz w:val="24"/>
                <w:highlight w:val="none"/>
              </w:rPr>
            </w:pPr>
          </w:p>
        </w:tc>
      </w:tr>
    </w:tbl>
    <w:p w14:paraId="2F4BD354">
      <w:pPr>
        <w:autoSpaceDE w:val="0"/>
        <w:autoSpaceDN w:val="0"/>
        <w:adjustRightInd w:val="0"/>
        <w:spacing w:after="0" w:line="360" w:lineRule="auto"/>
        <w:jc w:val="left"/>
        <w:rPr>
          <w:rFonts w:hint="eastAsia" w:ascii="宋体" w:hAnsi="宋体" w:cs="宋体"/>
          <w:color w:val="auto"/>
          <w:kern w:val="0"/>
          <w:sz w:val="24"/>
          <w:highlight w:val="none"/>
        </w:rPr>
      </w:pPr>
    </w:p>
    <w:p w14:paraId="0EAD3265">
      <w:pPr>
        <w:autoSpaceDE w:val="0"/>
        <w:autoSpaceDN w:val="0"/>
        <w:adjustRightInd w:val="0"/>
        <w:spacing w:after="0" w:line="360" w:lineRule="auto"/>
        <w:jc w:val="left"/>
        <w:rPr>
          <w:rFonts w:ascii="宋体" w:hAnsi="宋体" w:cs="宋体"/>
          <w:color w:val="auto"/>
          <w:sz w:val="24"/>
          <w:highlight w:val="none"/>
        </w:rPr>
      </w:pPr>
      <w:r>
        <w:rPr>
          <w:rFonts w:hint="eastAsia" w:ascii="宋体" w:hAnsi="宋体" w:cs="宋体"/>
          <w:color w:val="auto"/>
          <w:kern w:val="0"/>
          <w:sz w:val="24"/>
          <w:highlight w:val="none"/>
        </w:rPr>
        <w:t>注：</w:t>
      </w:r>
      <w:r>
        <w:rPr>
          <w:rFonts w:hint="eastAsia" w:ascii="宋体" w:hAnsi="宋体" w:cs="宋体"/>
          <w:color w:val="auto"/>
          <w:sz w:val="24"/>
          <w:highlight w:val="none"/>
        </w:rPr>
        <w:t>此表中的投标报价应和《投标分项报价表》中的总价相一致。</w:t>
      </w:r>
    </w:p>
    <w:p w14:paraId="2A619A74">
      <w:pPr>
        <w:autoSpaceDE w:val="0"/>
        <w:autoSpaceDN w:val="0"/>
        <w:adjustRightInd w:val="0"/>
        <w:snapToGrid w:val="0"/>
        <w:spacing w:before="25" w:after="0" w:line="360" w:lineRule="auto"/>
        <w:rPr>
          <w:rFonts w:ascii="宋体" w:hAnsi="宋体" w:cs="宋体"/>
          <w:color w:val="auto"/>
          <w:sz w:val="24"/>
          <w:highlight w:val="none"/>
          <w:lang w:val="zh-CN"/>
        </w:rPr>
      </w:pPr>
    </w:p>
    <w:p w14:paraId="1EFFA0E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0D202418">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5706BECA">
      <w:pPr>
        <w:autoSpaceDE w:val="0"/>
        <w:autoSpaceDN w:val="0"/>
        <w:adjustRightInd w:val="0"/>
        <w:snapToGrid w:val="0"/>
        <w:spacing w:before="25" w:after="0"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日期：_____年______月______日   </w:t>
      </w:r>
    </w:p>
    <w:p w14:paraId="7A97EC58">
      <w:pPr>
        <w:spacing w:after="0"/>
        <w:rPr>
          <w:rFonts w:hint="eastAsia" w:ascii="宋体" w:hAnsi="宋体" w:cs="宋体"/>
          <w:color w:val="auto"/>
          <w:sz w:val="24"/>
          <w:highlight w:val="none"/>
        </w:rPr>
      </w:pPr>
      <w:r>
        <w:rPr>
          <w:rFonts w:hint="eastAsia" w:ascii="宋体" w:hAnsi="宋体" w:cs="宋体"/>
          <w:color w:val="auto"/>
          <w:sz w:val="24"/>
          <w:highlight w:val="none"/>
        </w:rPr>
        <w:br w:type="page"/>
      </w:r>
    </w:p>
    <w:p w14:paraId="5F8254C8">
      <w:pPr>
        <w:autoSpaceDE w:val="0"/>
        <w:autoSpaceDN w:val="0"/>
        <w:adjustRightInd w:val="0"/>
        <w:snapToGrid w:val="0"/>
        <w:spacing w:before="25" w:after="0" w:line="360" w:lineRule="auto"/>
        <w:rPr>
          <w:rFonts w:hint="eastAsia" w:ascii="宋体" w:hAnsi="宋体" w:cs="宋体"/>
          <w:color w:val="auto"/>
          <w:sz w:val="24"/>
          <w:highlight w:val="none"/>
          <w:lang w:val="zh-CN"/>
        </w:rPr>
        <w:sectPr>
          <w:footerReference r:id="rId9" w:type="default"/>
          <w:pgSz w:w="11905" w:h="16838"/>
          <w:pgMar w:top="1440" w:right="1440" w:bottom="1440" w:left="1440" w:header="851" w:footer="850" w:gutter="0"/>
          <w:pgNumType w:fmt="decimal"/>
          <w:cols w:space="0" w:num="1"/>
          <w:rtlGutter w:val="0"/>
          <w:docGrid w:linePitch="462" w:charSpace="0"/>
        </w:sectPr>
      </w:pPr>
    </w:p>
    <w:p w14:paraId="715411C5">
      <w:pPr>
        <w:spacing w:after="0" w:line="360" w:lineRule="auto"/>
        <w:outlineLvl w:val="2"/>
        <w:rPr>
          <w:rFonts w:hint="eastAsia" w:ascii="宋体" w:hAnsi="宋体" w:eastAsia="宋体" w:cs="宋体"/>
          <w:color w:val="auto"/>
          <w:sz w:val="24"/>
          <w:highlight w:val="none"/>
          <w:lang w:eastAsia="zh-CN"/>
        </w:rPr>
      </w:pPr>
      <w:bookmarkStart w:id="883" w:name="_Toc226965832"/>
      <w:bookmarkStart w:id="884" w:name="_Toc226965749"/>
      <w:bookmarkStart w:id="885" w:name="_Toc226309803"/>
      <w:bookmarkStart w:id="886" w:name="_Toc305158827"/>
      <w:bookmarkStart w:id="887" w:name="_Toc150774763"/>
      <w:bookmarkStart w:id="888" w:name="_Toc264969249"/>
      <w:bookmarkStart w:id="889" w:name="_Toc265228397"/>
      <w:bookmarkStart w:id="890" w:name="_Toc226337255"/>
      <w:bookmarkStart w:id="891" w:name="_Toc150480796"/>
      <w:bookmarkStart w:id="892" w:name="_Toc142311060"/>
      <w:bookmarkStart w:id="893" w:name="_Toc305158901"/>
      <w:bookmarkStart w:id="894" w:name="_Toc195842924"/>
      <w:bookmarkStart w:id="895" w:name="_Toc127151558"/>
      <w:r>
        <w:rPr>
          <w:rFonts w:hint="eastAsia" w:ascii="宋体" w:hAnsi="宋体" w:cs="宋体"/>
          <w:color w:val="auto"/>
          <w:sz w:val="24"/>
          <w:highlight w:val="none"/>
        </w:rPr>
        <w:t>4  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rFonts w:hint="eastAsia" w:ascii="宋体" w:hAnsi="宋体" w:cs="宋体"/>
          <w:color w:val="auto"/>
          <w:sz w:val="24"/>
          <w:highlight w:val="none"/>
          <w:lang w:val="en-US" w:eastAsia="zh-CN"/>
        </w:rPr>
        <w:t xml:space="preserve"> </w:t>
      </w:r>
    </w:p>
    <w:p w14:paraId="24A918B5">
      <w:pPr>
        <w:spacing w:after="0" w:line="360" w:lineRule="auto"/>
        <w:jc w:val="center"/>
        <w:rPr>
          <w:rFonts w:ascii="宋体" w:hAnsi="宋体" w:cs="宋体"/>
          <w:color w:val="auto"/>
          <w:sz w:val="24"/>
          <w:highlight w:val="none"/>
        </w:rPr>
      </w:pPr>
      <w:r>
        <w:rPr>
          <w:rFonts w:hint="eastAsia" w:ascii="宋体" w:hAnsi="宋体" w:cs="宋体"/>
          <w:b/>
          <w:color w:val="auto"/>
          <w:sz w:val="36"/>
          <w:szCs w:val="36"/>
          <w:highlight w:val="none"/>
        </w:rPr>
        <w:t>投标分项报价表</w:t>
      </w:r>
      <w:bookmarkStart w:id="896" w:name="_Toc305158830"/>
      <w:bookmarkStart w:id="897" w:name="_Toc226337258"/>
      <w:bookmarkStart w:id="898" w:name="_Toc264969252"/>
      <w:bookmarkStart w:id="899" w:name="_Toc305158904"/>
      <w:bookmarkStart w:id="900" w:name="_Toc226965752"/>
      <w:bookmarkStart w:id="901" w:name="_Toc226309806"/>
      <w:bookmarkStart w:id="902" w:name="_Toc226965835"/>
      <w:bookmarkStart w:id="903" w:name="_Toc150480798"/>
      <w:bookmarkStart w:id="904" w:name="_Toc150774765"/>
      <w:bookmarkStart w:id="905" w:name="_Toc265228400"/>
      <w:bookmarkStart w:id="906" w:name="_Toc142311062"/>
      <w:bookmarkStart w:id="907" w:name="_Toc195842927"/>
      <w:bookmarkStart w:id="908" w:name="_Toc127151562"/>
      <w:bookmarkStart w:id="909" w:name="_Toc226337257"/>
      <w:bookmarkStart w:id="910" w:name="_Toc150774764"/>
      <w:bookmarkStart w:id="911" w:name="_Toc226965834"/>
      <w:bookmarkStart w:id="912" w:name="_Toc264969251"/>
      <w:bookmarkStart w:id="913" w:name="_Toc226965751"/>
      <w:bookmarkStart w:id="914" w:name="_Toc305158903"/>
      <w:bookmarkStart w:id="915" w:name="_Toc142311061"/>
      <w:bookmarkStart w:id="916" w:name="_Toc265228399"/>
      <w:bookmarkStart w:id="917" w:name="_Toc305158829"/>
      <w:bookmarkStart w:id="918" w:name="_Toc195842926"/>
      <w:bookmarkStart w:id="919" w:name="_Toc150480797"/>
      <w:bookmarkStart w:id="920" w:name="_Toc226309805"/>
      <w:bookmarkStart w:id="921" w:name="_Toc127151561"/>
    </w:p>
    <w:bookmarkEnd w:id="896"/>
    <w:bookmarkEnd w:id="897"/>
    <w:bookmarkEnd w:id="898"/>
    <w:bookmarkEnd w:id="899"/>
    <w:bookmarkEnd w:id="900"/>
    <w:bookmarkEnd w:id="901"/>
    <w:bookmarkEnd w:id="902"/>
    <w:bookmarkEnd w:id="903"/>
    <w:bookmarkEnd w:id="904"/>
    <w:bookmarkEnd w:id="905"/>
    <w:bookmarkEnd w:id="906"/>
    <w:bookmarkEnd w:id="907"/>
    <w:bookmarkEnd w:id="908"/>
    <w:p w14:paraId="048C9846">
      <w:pPr>
        <w:tabs>
          <w:tab w:val="left" w:pos="1800"/>
          <w:tab w:val="left" w:pos="5580"/>
        </w:tabs>
        <w:spacing w:line="360" w:lineRule="auto"/>
        <w:jc w:val="left"/>
        <w:rPr>
          <w:rFonts w:hint="eastAsia"/>
          <w:color w:val="auto"/>
          <w:sz w:val="24"/>
          <w:highlight w:val="none"/>
          <w:u w:val="single"/>
        </w:rPr>
      </w:pPr>
      <w:r>
        <w:rPr>
          <w:color w:val="auto"/>
          <w:sz w:val="24"/>
          <w:highlight w:val="none"/>
        </w:rPr>
        <w:t>项目编号：</w:t>
      </w:r>
      <w:r>
        <w:rPr>
          <w:rFonts w:hint="eastAsia"/>
          <w:color w:val="auto"/>
          <w:sz w:val="24"/>
          <w:highlight w:val="none"/>
          <w:u w:val="single"/>
        </w:rPr>
        <w:t xml:space="preserve">                 </w:t>
      </w:r>
      <w:r>
        <w:rPr>
          <w:rFonts w:hint="eastAsia"/>
          <w:color w:val="auto"/>
          <w:sz w:val="24"/>
          <w:highlight w:val="none"/>
        </w:rPr>
        <w:t xml:space="preserve">          </w:t>
      </w:r>
      <w:r>
        <w:rPr>
          <w:color w:val="auto"/>
          <w:sz w:val="24"/>
          <w:highlight w:val="none"/>
        </w:rPr>
        <w:t>项目名称：</w:t>
      </w:r>
      <w:r>
        <w:rPr>
          <w:rFonts w:hint="eastAsia"/>
          <w:color w:val="auto"/>
          <w:sz w:val="24"/>
          <w:highlight w:val="none"/>
          <w:u w:val="single"/>
        </w:rPr>
        <w:t xml:space="preserve">                  </w:t>
      </w:r>
    </w:p>
    <w:p w14:paraId="503BDBDF">
      <w:pPr>
        <w:tabs>
          <w:tab w:val="left" w:pos="1800"/>
          <w:tab w:val="left" w:pos="5580"/>
        </w:tabs>
        <w:spacing w:line="360" w:lineRule="auto"/>
        <w:jc w:val="left"/>
        <w:rPr>
          <w:rFonts w:hint="default" w:eastAsia="宋体"/>
          <w:color w:val="auto"/>
          <w:sz w:val="24"/>
          <w:highlight w:val="none"/>
          <w:u w:val="single"/>
          <w:lang w:val="en-US" w:eastAsia="zh-CN"/>
        </w:rPr>
      </w:pPr>
      <w:r>
        <w:rPr>
          <w:rFonts w:hint="eastAsia"/>
          <w:color w:val="auto"/>
          <w:sz w:val="24"/>
          <w:highlight w:val="none"/>
          <w:u w:val="none"/>
          <w:lang w:val="en-US" w:eastAsia="zh-CN"/>
        </w:rPr>
        <w:t>包号：</w:t>
      </w:r>
      <w:r>
        <w:rPr>
          <w:rFonts w:hint="eastAsia"/>
          <w:color w:val="auto"/>
          <w:sz w:val="24"/>
          <w:highlight w:val="none"/>
          <w:u w:val="single"/>
          <w:lang w:val="en-US" w:eastAsia="zh-CN"/>
        </w:rPr>
        <w:t xml:space="preserve">                     </w:t>
      </w:r>
      <w:r>
        <w:rPr>
          <w:rFonts w:hint="eastAsia"/>
          <w:color w:val="auto"/>
          <w:sz w:val="24"/>
          <w:highlight w:val="none"/>
          <w:u w:val="none"/>
          <w:lang w:val="en-US" w:eastAsia="zh-CN"/>
        </w:rPr>
        <w:t xml:space="preserve">          标包名称：</w:t>
      </w:r>
      <w:r>
        <w:rPr>
          <w:rFonts w:hint="eastAsia"/>
          <w:color w:val="auto"/>
          <w:sz w:val="24"/>
          <w:highlight w:val="none"/>
          <w:u w:val="single"/>
          <w:lang w:val="en-US" w:eastAsia="zh-CN"/>
        </w:rPr>
        <w:t xml:space="preserve">                    </w:t>
      </w:r>
    </w:p>
    <w:p w14:paraId="0406B26C">
      <w:pPr>
        <w:widowControl w:val="0"/>
        <w:numPr>
          <w:ilvl w:val="0"/>
          <w:numId w:val="0"/>
        </w:numPr>
        <w:spacing w:line="360" w:lineRule="auto"/>
        <w:jc w:val="both"/>
        <w:outlineLvl w:val="2"/>
        <w:rPr>
          <w:rFonts w:hint="eastAsia"/>
          <w:color w:val="auto"/>
          <w:sz w:val="24"/>
          <w:szCs w:val="20"/>
          <w:highlight w:val="none"/>
          <w:lang w:val="en-US" w:eastAsia="zh-CN"/>
        </w:rPr>
      </w:pPr>
    </w:p>
    <w:tbl>
      <w:tblPr>
        <w:tblStyle w:val="46"/>
        <w:tblW w:w="80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9"/>
        <w:gridCol w:w="2123"/>
        <w:gridCol w:w="1848"/>
        <w:gridCol w:w="1520"/>
        <w:gridCol w:w="1804"/>
      </w:tblGrid>
      <w:tr w14:paraId="575F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2EB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B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3D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课时数量</w:t>
            </w:r>
          </w:p>
          <w:p w14:paraId="20F10C8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（课时）</w:t>
            </w: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17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课时单价（元）</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44E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合价（</w:t>
            </w:r>
            <w:r>
              <w:rPr>
                <w:rFonts w:hint="eastAsia" w:ascii="宋体" w:hAnsi="宋体" w:eastAsia="宋体" w:cs="宋体"/>
                <w:i w:val="0"/>
                <w:iCs w:val="0"/>
                <w:color w:val="auto"/>
                <w:kern w:val="0"/>
                <w:sz w:val="22"/>
                <w:szCs w:val="22"/>
                <w:highlight w:val="none"/>
                <w:u w:val="none"/>
                <w:lang w:val="en-US" w:eastAsia="zh-CN" w:bidi="ar"/>
              </w:rPr>
              <w:t>元）</w:t>
            </w:r>
          </w:p>
        </w:tc>
      </w:tr>
      <w:tr w14:paraId="2930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DF3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AD3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9D8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3883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54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181D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71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EB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6C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92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E3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0CA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1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C5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4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51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2B3A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53E4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E9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E1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5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07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7E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3B4A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47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194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AB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4E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26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1FA5E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D7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137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085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1746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D6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9C7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0F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817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F5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8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F2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r w14:paraId="6088B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81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54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326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合计</w:t>
            </w:r>
          </w:p>
        </w:tc>
        <w:tc>
          <w:tcPr>
            <w:tcW w:w="1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454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r>
    </w:tbl>
    <w:p w14:paraId="24C747FC">
      <w:pPr>
        <w:tabs>
          <w:tab w:val="left" w:pos="1800"/>
          <w:tab w:val="left" w:pos="5580"/>
        </w:tabs>
        <w:jc w:val="left"/>
        <w:rPr>
          <w:color w:val="auto"/>
          <w:sz w:val="24"/>
          <w:highlight w:val="none"/>
        </w:rPr>
      </w:pPr>
    </w:p>
    <w:p w14:paraId="4050655D">
      <w:pPr>
        <w:tabs>
          <w:tab w:val="left" w:pos="1800"/>
          <w:tab w:val="left" w:pos="5580"/>
        </w:tabs>
        <w:jc w:val="left"/>
        <w:rPr>
          <w:color w:val="auto"/>
          <w:sz w:val="24"/>
          <w:highlight w:val="none"/>
        </w:rPr>
      </w:pPr>
      <w:r>
        <w:rPr>
          <w:color w:val="auto"/>
          <w:sz w:val="24"/>
          <w:highlight w:val="none"/>
        </w:rPr>
        <w:t>注：1.本表应按包分别填写。</w:t>
      </w:r>
    </w:p>
    <w:p w14:paraId="3B1B487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1C8A2724">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4E125378">
      <w:pPr>
        <w:widowControl w:val="0"/>
        <w:numPr>
          <w:ilvl w:val="0"/>
          <w:numId w:val="0"/>
        </w:numPr>
        <w:spacing w:line="360" w:lineRule="auto"/>
        <w:jc w:val="both"/>
        <w:outlineLvl w:val="2"/>
        <w:rPr>
          <w:rFonts w:hint="eastAsia"/>
          <w:color w:val="auto"/>
          <w:sz w:val="24"/>
          <w:szCs w:val="20"/>
          <w:highlight w:val="none"/>
          <w:lang w:val="en-US" w:eastAsia="zh-CN"/>
        </w:rPr>
      </w:pPr>
    </w:p>
    <w:p w14:paraId="06B8C8D1">
      <w:pPr>
        <w:widowControl w:val="0"/>
        <w:numPr>
          <w:ilvl w:val="0"/>
          <w:numId w:val="0"/>
        </w:numPr>
        <w:spacing w:line="360" w:lineRule="auto"/>
        <w:jc w:val="both"/>
        <w:outlineLvl w:val="2"/>
        <w:rPr>
          <w:rFonts w:hint="eastAsia"/>
          <w:color w:val="auto"/>
          <w:sz w:val="24"/>
          <w:szCs w:val="20"/>
          <w:highlight w:val="none"/>
          <w:lang w:val="en-US" w:eastAsia="zh-CN"/>
        </w:rPr>
      </w:pPr>
    </w:p>
    <w:p w14:paraId="5A2C047D">
      <w:pPr>
        <w:widowControl w:val="0"/>
        <w:numPr>
          <w:ilvl w:val="0"/>
          <w:numId w:val="0"/>
        </w:numPr>
        <w:spacing w:line="360" w:lineRule="auto"/>
        <w:jc w:val="both"/>
        <w:outlineLvl w:val="2"/>
        <w:rPr>
          <w:rFonts w:hint="eastAsia"/>
          <w:color w:val="auto"/>
          <w:sz w:val="24"/>
          <w:szCs w:val="20"/>
          <w:highlight w:val="none"/>
          <w:lang w:val="en-US" w:eastAsia="zh-CN"/>
        </w:rPr>
      </w:pPr>
    </w:p>
    <w:p w14:paraId="44FA4FED">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13FF577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0850727C">
      <w:pPr>
        <w:widowControl w:val="0"/>
        <w:numPr>
          <w:ilvl w:val="0"/>
          <w:numId w:val="0"/>
        </w:numPr>
        <w:spacing w:line="360" w:lineRule="auto"/>
        <w:jc w:val="both"/>
        <w:outlineLvl w:val="2"/>
        <w:rPr>
          <w:rFonts w:hint="eastAsia"/>
          <w:color w:val="auto"/>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1E234EB3">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t>5  合同条款偏离表（实质性格式）</w:t>
      </w:r>
    </w:p>
    <w:p w14:paraId="2C3E2FCF">
      <w:pPr>
        <w:tabs>
          <w:tab w:val="left" w:pos="2775"/>
          <w:tab w:val="center" w:pos="4153"/>
        </w:tabs>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合同条款偏离表</w:t>
      </w:r>
    </w:p>
    <w:p w14:paraId="47683CDD">
      <w:pPr>
        <w:tabs>
          <w:tab w:val="left" w:pos="1800"/>
          <w:tab w:val="left" w:pos="5580"/>
        </w:tabs>
        <w:spacing w:after="0" w:line="360" w:lineRule="auto"/>
        <w:ind w:firstLine="360" w:firstLineChars="150"/>
        <w:jc w:val="left"/>
        <w:rPr>
          <w:rFonts w:ascii="宋体" w:hAnsi="宋体" w:cs="宋体"/>
          <w:color w:val="auto"/>
          <w:sz w:val="24"/>
          <w:highlight w:val="non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765"/>
        <w:gridCol w:w="1666"/>
        <w:gridCol w:w="1666"/>
        <w:gridCol w:w="1865"/>
        <w:gridCol w:w="1129"/>
      </w:tblGrid>
      <w:tr w14:paraId="21C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00DE47C">
            <w:pPr>
              <w:adjustRightInd w:val="0"/>
              <w:snapToGrid w:val="0"/>
              <w:spacing w:after="0" w:line="360" w:lineRule="auto"/>
              <w:jc w:val="center"/>
              <w:rPr>
                <w:color w:val="auto"/>
                <w:sz w:val="24"/>
                <w:highlight w:val="none"/>
              </w:rPr>
            </w:pPr>
            <w:bookmarkStart w:id="922" w:name="_Hlk144279231"/>
            <w:r>
              <w:rPr>
                <w:color w:val="auto"/>
                <w:sz w:val="24"/>
                <w:highlight w:val="none"/>
              </w:rPr>
              <w:t>序号</w:t>
            </w:r>
          </w:p>
        </w:tc>
        <w:tc>
          <w:tcPr>
            <w:tcW w:w="1646" w:type="dxa"/>
            <w:vAlign w:val="center"/>
          </w:tcPr>
          <w:p w14:paraId="385F297D">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6428E06E">
            <w:pPr>
              <w:adjustRightInd w:val="0"/>
              <w:snapToGrid w:val="0"/>
              <w:spacing w:after="0" w:line="360" w:lineRule="auto"/>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30DA9E56">
            <w:pPr>
              <w:adjustRightInd w:val="0"/>
              <w:snapToGrid w:val="0"/>
              <w:spacing w:after="0" w:line="360" w:lineRule="auto"/>
              <w:jc w:val="center"/>
              <w:rPr>
                <w:color w:val="auto"/>
                <w:sz w:val="24"/>
                <w:highlight w:val="none"/>
              </w:rPr>
            </w:pPr>
            <w:r>
              <w:rPr>
                <w:color w:val="auto"/>
                <w:sz w:val="24"/>
                <w:highlight w:val="none"/>
              </w:rPr>
              <w:t>投标文件内容</w:t>
            </w:r>
          </w:p>
        </w:tc>
        <w:tc>
          <w:tcPr>
            <w:tcW w:w="1925" w:type="dxa"/>
            <w:vAlign w:val="center"/>
          </w:tcPr>
          <w:p w14:paraId="6BE778C0">
            <w:pPr>
              <w:adjustRightInd w:val="0"/>
              <w:snapToGrid w:val="0"/>
              <w:spacing w:after="0" w:line="360" w:lineRule="auto"/>
              <w:jc w:val="center"/>
              <w:rPr>
                <w:color w:val="auto"/>
                <w:sz w:val="24"/>
                <w:highlight w:val="none"/>
              </w:rPr>
            </w:pPr>
            <w:r>
              <w:rPr>
                <w:color w:val="auto"/>
                <w:sz w:val="24"/>
                <w:highlight w:val="none"/>
              </w:rPr>
              <w:t>偏离情况</w:t>
            </w:r>
          </w:p>
        </w:tc>
        <w:tc>
          <w:tcPr>
            <w:tcW w:w="1045" w:type="dxa"/>
            <w:vAlign w:val="center"/>
          </w:tcPr>
          <w:p w14:paraId="0021FC4A">
            <w:pPr>
              <w:adjustRightInd w:val="0"/>
              <w:snapToGrid w:val="0"/>
              <w:spacing w:after="0" w:line="360" w:lineRule="auto"/>
              <w:jc w:val="center"/>
              <w:rPr>
                <w:color w:val="auto"/>
                <w:sz w:val="24"/>
                <w:highlight w:val="none"/>
              </w:rPr>
            </w:pPr>
            <w:r>
              <w:rPr>
                <w:color w:val="auto"/>
                <w:sz w:val="24"/>
                <w:highlight w:val="none"/>
              </w:rPr>
              <w:t>说明</w:t>
            </w:r>
          </w:p>
        </w:tc>
      </w:tr>
      <w:tr w14:paraId="3378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93316B8">
            <w:pPr>
              <w:adjustRightInd w:val="0"/>
              <w:snapToGrid w:val="0"/>
              <w:spacing w:after="0" w:line="360" w:lineRule="auto"/>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4AFF0A6E">
            <w:pPr>
              <w:adjustRightInd w:val="0"/>
              <w:snapToGrid w:val="0"/>
              <w:spacing w:after="0" w:line="360" w:lineRule="auto"/>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353B4A8B">
            <w:pPr>
              <w:adjustRightInd w:val="0"/>
              <w:snapToGrid w:val="0"/>
              <w:spacing w:after="0" w:line="360" w:lineRule="auto"/>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03AA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E968B78">
            <w:pPr>
              <w:adjustRightInd w:val="0"/>
              <w:snapToGrid w:val="0"/>
              <w:spacing w:after="0" w:line="360" w:lineRule="auto"/>
              <w:jc w:val="center"/>
              <w:rPr>
                <w:color w:val="auto"/>
                <w:sz w:val="24"/>
                <w:highlight w:val="none"/>
              </w:rPr>
            </w:pPr>
          </w:p>
        </w:tc>
        <w:tc>
          <w:tcPr>
            <w:tcW w:w="1646" w:type="dxa"/>
            <w:vAlign w:val="center"/>
          </w:tcPr>
          <w:p w14:paraId="7C912038">
            <w:pPr>
              <w:adjustRightInd w:val="0"/>
              <w:snapToGrid w:val="0"/>
              <w:spacing w:after="0" w:line="360" w:lineRule="auto"/>
              <w:jc w:val="center"/>
              <w:rPr>
                <w:color w:val="auto"/>
                <w:sz w:val="24"/>
                <w:highlight w:val="none"/>
              </w:rPr>
            </w:pPr>
          </w:p>
        </w:tc>
        <w:tc>
          <w:tcPr>
            <w:tcW w:w="1688" w:type="dxa"/>
            <w:vAlign w:val="center"/>
          </w:tcPr>
          <w:p w14:paraId="01C66CD7">
            <w:pPr>
              <w:adjustRightInd w:val="0"/>
              <w:snapToGrid w:val="0"/>
              <w:spacing w:after="0" w:line="360" w:lineRule="auto"/>
              <w:jc w:val="center"/>
              <w:rPr>
                <w:color w:val="auto"/>
                <w:sz w:val="24"/>
                <w:highlight w:val="none"/>
              </w:rPr>
            </w:pPr>
          </w:p>
        </w:tc>
        <w:tc>
          <w:tcPr>
            <w:tcW w:w="1688" w:type="dxa"/>
            <w:vAlign w:val="center"/>
          </w:tcPr>
          <w:p w14:paraId="10479B71">
            <w:pPr>
              <w:adjustRightInd w:val="0"/>
              <w:snapToGrid w:val="0"/>
              <w:spacing w:after="0" w:line="360" w:lineRule="auto"/>
              <w:jc w:val="center"/>
              <w:rPr>
                <w:color w:val="auto"/>
                <w:sz w:val="24"/>
                <w:highlight w:val="none"/>
              </w:rPr>
            </w:pPr>
          </w:p>
        </w:tc>
        <w:tc>
          <w:tcPr>
            <w:tcW w:w="1925" w:type="dxa"/>
            <w:vAlign w:val="center"/>
          </w:tcPr>
          <w:p w14:paraId="3A59C5FA">
            <w:pPr>
              <w:adjustRightInd w:val="0"/>
              <w:snapToGrid w:val="0"/>
              <w:spacing w:after="0" w:line="360" w:lineRule="auto"/>
              <w:jc w:val="center"/>
              <w:rPr>
                <w:color w:val="auto"/>
                <w:sz w:val="24"/>
                <w:highlight w:val="none"/>
              </w:rPr>
            </w:pPr>
          </w:p>
        </w:tc>
        <w:tc>
          <w:tcPr>
            <w:tcW w:w="1045" w:type="dxa"/>
            <w:vAlign w:val="center"/>
          </w:tcPr>
          <w:p w14:paraId="4B719F7E">
            <w:pPr>
              <w:adjustRightInd w:val="0"/>
              <w:snapToGrid w:val="0"/>
              <w:spacing w:after="0" w:line="360" w:lineRule="auto"/>
              <w:jc w:val="center"/>
              <w:rPr>
                <w:color w:val="auto"/>
                <w:sz w:val="24"/>
                <w:highlight w:val="none"/>
              </w:rPr>
            </w:pPr>
          </w:p>
        </w:tc>
      </w:tr>
      <w:tr w14:paraId="5DE4C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C5D7364">
            <w:pPr>
              <w:adjustRightInd w:val="0"/>
              <w:snapToGrid w:val="0"/>
              <w:spacing w:after="0" w:line="360" w:lineRule="auto"/>
              <w:jc w:val="center"/>
              <w:rPr>
                <w:color w:val="auto"/>
                <w:sz w:val="24"/>
                <w:highlight w:val="none"/>
              </w:rPr>
            </w:pPr>
          </w:p>
        </w:tc>
        <w:tc>
          <w:tcPr>
            <w:tcW w:w="1646" w:type="dxa"/>
            <w:vAlign w:val="center"/>
          </w:tcPr>
          <w:p w14:paraId="229AD5CF">
            <w:pPr>
              <w:adjustRightInd w:val="0"/>
              <w:snapToGrid w:val="0"/>
              <w:spacing w:after="0" w:line="360" w:lineRule="auto"/>
              <w:jc w:val="center"/>
              <w:rPr>
                <w:color w:val="auto"/>
                <w:sz w:val="24"/>
                <w:highlight w:val="none"/>
              </w:rPr>
            </w:pPr>
          </w:p>
        </w:tc>
        <w:tc>
          <w:tcPr>
            <w:tcW w:w="1688" w:type="dxa"/>
            <w:vAlign w:val="center"/>
          </w:tcPr>
          <w:p w14:paraId="37877B22">
            <w:pPr>
              <w:adjustRightInd w:val="0"/>
              <w:snapToGrid w:val="0"/>
              <w:spacing w:after="0" w:line="360" w:lineRule="auto"/>
              <w:jc w:val="center"/>
              <w:rPr>
                <w:color w:val="auto"/>
                <w:sz w:val="24"/>
                <w:highlight w:val="none"/>
              </w:rPr>
            </w:pPr>
          </w:p>
        </w:tc>
        <w:tc>
          <w:tcPr>
            <w:tcW w:w="1688" w:type="dxa"/>
            <w:vAlign w:val="center"/>
          </w:tcPr>
          <w:p w14:paraId="44093E8A">
            <w:pPr>
              <w:adjustRightInd w:val="0"/>
              <w:snapToGrid w:val="0"/>
              <w:spacing w:after="0" w:line="360" w:lineRule="auto"/>
              <w:jc w:val="center"/>
              <w:rPr>
                <w:color w:val="auto"/>
                <w:sz w:val="24"/>
                <w:highlight w:val="none"/>
              </w:rPr>
            </w:pPr>
          </w:p>
        </w:tc>
        <w:tc>
          <w:tcPr>
            <w:tcW w:w="1925" w:type="dxa"/>
            <w:vAlign w:val="center"/>
          </w:tcPr>
          <w:p w14:paraId="48BDB975">
            <w:pPr>
              <w:adjustRightInd w:val="0"/>
              <w:snapToGrid w:val="0"/>
              <w:spacing w:after="0" w:line="360" w:lineRule="auto"/>
              <w:jc w:val="center"/>
              <w:rPr>
                <w:color w:val="auto"/>
                <w:sz w:val="24"/>
                <w:highlight w:val="none"/>
              </w:rPr>
            </w:pPr>
          </w:p>
        </w:tc>
        <w:tc>
          <w:tcPr>
            <w:tcW w:w="1045" w:type="dxa"/>
            <w:vAlign w:val="center"/>
          </w:tcPr>
          <w:p w14:paraId="6F7DFAD7">
            <w:pPr>
              <w:adjustRightInd w:val="0"/>
              <w:snapToGrid w:val="0"/>
              <w:spacing w:after="0" w:line="360" w:lineRule="auto"/>
              <w:jc w:val="center"/>
              <w:rPr>
                <w:color w:val="auto"/>
                <w:sz w:val="24"/>
                <w:highlight w:val="none"/>
              </w:rPr>
            </w:pPr>
          </w:p>
        </w:tc>
      </w:tr>
      <w:tr w14:paraId="1C66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53A897">
            <w:pPr>
              <w:adjustRightInd w:val="0"/>
              <w:snapToGrid w:val="0"/>
              <w:spacing w:after="0" w:line="360" w:lineRule="auto"/>
              <w:jc w:val="center"/>
              <w:rPr>
                <w:color w:val="auto"/>
                <w:sz w:val="24"/>
                <w:highlight w:val="none"/>
              </w:rPr>
            </w:pPr>
          </w:p>
        </w:tc>
        <w:tc>
          <w:tcPr>
            <w:tcW w:w="1646" w:type="dxa"/>
            <w:vAlign w:val="center"/>
          </w:tcPr>
          <w:p w14:paraId="4F6C2502">
            <w:pPr>
              <w:adjustRightInd w:val="0"/>
              <w:snapToGrid w:val="0"/>
              <w:spacing w:after="0" w:line="360" w:lineRule="auto"/>
              <w:jc w:val="center"/>
              <w:rPr>
                <w:color w:val="auto"/>
                <w:sz w:val="24"/>
                <w:highlight w:val="none"/>
              </w:rPr>
            </w:pPr>
          </w:p>
        </w:tc>
        <w:tc>
          <w:tcPr>
            <w:tcW w:w="1688" w:type="dxa"/>
            <w:vAlign w:val="center"/>
          </w:tcPr>
          <w:p w14:paraId="01E2BC56">
            <w:pPr>
              <w:adjustRightInd w:val="0"/>
              <w:snapToGrid w:val="0"/>
              <w:spacing w:after="0" w:line="360" w:lineRule="auto"/>
              <w:jc w:val="center"/>
              <w:rPr>
                <w:color w:val="auto"/>
                <w:sz w:val="24"/>
                <w:highlight w:val="none"/>
              </w:rPr>
            </w:pPr>
          </w:p>
        </w:tc>
        <w:tc>
          <w:tcPr>
            <w:tcW w:w="1688" w:type="dxa"/>
            <w:vAlign w:val="center"/>
          </w:tcPr>
          <w:p w14:paraId="513DF1C7">
            <w:pPr>
              <w:adjustRightInd w:val="0"/>
              <w:snapToGrid w:val="0"/>
              <w:spacing w:after="0" w:line="360" w:lineRule="auto"/>
              <w:jc w:val="center"/>
              <w:rPr>
                <w:color w:val="auto"/>
                <w:sz w:val="24"/>
                <w:highlight w:val="none"/>
              </w:rPr>
            </w:pPr>
          </w:p>
        </w:tc>
        <w:tc>
          <w:tcPr>
            <w:tcW w:w="1925" w:type="dxa"/>
            <w:vAlign w:val="center"/>
          </w:tcPr>
          <w:p w14:paraId="060B2916">
            <w:pPr>
              <w:adjustRightInd w:val="0"/>
              <w:snapToGrid w:val="0"/>
              <w:spacing w:after="0" w:line="360" w:lineRule="auto"/>
              <w:jc w:val="center"/>
              <w:rPr>
                <w:color w:val="auto"/>
                <w:sz w:val="24"/>
                <w:highlight w:val="none"/>
              </w:rPr>
            </w:pPr>
          </w:p>
        </w:tc>
        <w:tc>
          <w:tcPr>
            <w:tcW w:w="1045" w:type="dxa"/>
            <w:vAlign w:val="center"/>
          </w:tcPr>
          <w:p w14:paraId="5B77EDE2">
            <w:pPr>
              <w:adjustRightInd w:val="0"/>
              <w:snapToGrid w:val="0"/>
              <w:spacing w:after="0" w:line="360" w:lineRule="auto"/>
              <w:jc w:val="center"/>
              <w:rPr>
                <w:color w:val="auto"/>
                <w:sz w:val="24"/>
                <w:highlight w:val="none"/>
              </w:rPr>
            </w:pPr>
          </w:p>
        </w:tc>
      </w:tr>
      <w:tr w14:paraId="0EA3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5191A4F">
            <w:pPr>
              <w:adjustRightInd w:val="0"/>
              <w:snapToGrid w:val="0"/>
              <w:spacing w:after="0" w:line="360" w:lineRule="auto"/>
              <w:jc w:val="center"/>
              <w:rPr>
                <w:color w:val="auto"/>
                <w:sz w:val="24"/>
                <w:highlight w:val="none"/>
              </w:rPr>
            </w:pPr>
          </w:p>
        </w:tc>
        <w:tc>
          <w:tcPr>
            <w:tcW w:w="1646" w:type="dxa"/>
            <w:vAlign w:val="center"/>
          </w:tcPr>
          <w:p w14:paraId="723204F3">
            <w:pPr>
              <w:adjustRightInd w:val="0"/>
              <w:snapToGrid w:val="0"/>
              <w:spacing w:after="0" w:line="360" w:lineRule="auto"/>
              <w:jc w:val="center"/>
              <w:rPr>
                <w:color w:val="auto"/>
                <w:sz w:val="24"/>
                <w:highlight w:val="none"/>
              </w:rPr>
            </w:pPr>
          </w:p>
        </w:tc>
        <w:tc>
          <w:tcPr>
            <w:tcW w:w="1688" w:type="dxa"/>
            <w:vAlign w:val="center"/>
          </w:tcPr>
          <w:p w14:paraId="2B34A380">
            <w:pPr>
              <w:adjustRightInd w:val="0"/>
              <w:snapToGrid w:val="0"/>
              <w:spacing w:after="0" w:line="360" w:lineRule="auto"/>
              <w:jc w:val="center"/>
              <w:rPr>
                <w:color w:val="auto"/>
                <w:sz w:val="24"/>
                <w:highlight w:val="none"/>
              </w:rPr>
            </w:pPr>
          </w:p>
        </w:tc>
        <w:tc>
          <w:tcPr>
            <w:tcW w:w="1688" w:type="dxa"/>
            <w:vAlign w:val="center"/>
          </w:tcPr>
          <w:p w14:paraId="68552142">
            <w:pPr>
              <w:adjustRightInd w:val="0"/>
              <w:snapToGrid w:val="0"/>
              <w:spacing w:after="0" w:line="360" w:lineRule="auto"/>
              <w:jc w:val="center"/>
              <w:rPr>
                <w:color w:val="auto"/>
                <w:sz w:val="24"/>
                <w:highlight w:val="none"/>
              </w:rPr>
            </w:pPr>
          </w:p>
        </w:tc>
        <w:tc>
          <w:tcPr>
            <w:tcW w:w="1925" w:type="dxa"/>
            <w:vAlign w:val="center"/>
          </w:tcPr>
          <w:p w14:paraId="4A631F34">
            <w:pPr>
              <w:adjustRightInd w:val="0"/>
              <w:snapToGrid w:val="0"/>
              <w:spacing w:after="0" w:line="360" w:lineRule="auto"/>
              <w:jc w:val="center"/>
              <w:rPr>
                <w:color w:val="auto"/>
                <w:sz w:val="24"/>
                <w:highlight w:val="none"/>
              </w:rPr>
            </w:pPr>
          </w:p>
        </w:tc>
        <w:tc>
          <w:tcPr>
            <w:tcW w:w="1045" w:type="dxa"/>
            <w:vAlign w:val="center"/>
          </w:tcPr>
          <w:p w14:paraId="4E941554">
            <w:pPr>
              <w:adjustRightInd w:val="0"/>
              <w:snapToGrid w:val="0"/>
              <w:spacing w:after="0" w:line="360" w:lineRule="auto"/>
              <w:jc w:val="center"/>
              <w:rPr>
                <w:color w:val="auto"/>
                <w:sz w:val="24"/>
                <w:highlight w:val="none"/>
              </w:rPr>
            </w:pPr>
          </w:p>
        </w:tc>
      </w:tr>
      <w:bookmarkEnd w:id="922"/>
    </w:tbl>
    <w:p w14:paraId="4D1CD44D">
      <w:pPr>
        <w:tabs>
          <w:tab w:val="left" w:pos="1800"/>
          <w:tab w:val="left" w:pos="5580"/>
        </w:tabs>
        <w:spacing w:after="0" w:line="360" w:lineRule="auto"/>
        <w:jc w:val="left"/>
        <w:rPr>
          <w:rFonts w:ascii="宋体" w:hAnsi="宋体" w:cs="宋体"/>
          <w:color w:val="auto"/>
          <w:sz w:val="24"/>
          <w:highlight w:val="none"/>
        </w:rPr>
      </w:pPr>
    </w:p>
    <w:p w14:paraId="41C30A9A">
      <w:pPr>
        <w:tabs>
          <w:tab w:val="left" w:pos="1800"/>
          <w:tab w:val="left" w:pos="5580"/>
        </w:tabs>
        <w:spacing w:after="0" w:line="360" w:lineRule="auto"/>
        <w:jc w:val="left"/>
        <w:rPr>
          <w:rFonts w:ascii="宋体" w:hAnsi="宋体" w:cs="宋体"/>
          <w:color w:val="auto"/>
          <w:sz w:val="24"/>
          <w:highlight w:val="none"/>
        </w:rPr>
      </w:pPr>
      <w:r>
        <w:rPr>
          <w:rFonts w:hint="eastAsia" w:ascii="宋体" w:hAnsi="宋体" w:cs="宋体"/>
          <w:color w:val="auto"/>
          <w:sz w:val="24"/>
          <w:highlight w:val="none"/>
        </w:rPr>
        <w:t>注：“偏离情况”列应据实填写“正偏离”或“负偏离”。</w:t>
      </w:r>
    </w:p>
    <w:p w14:paraId="5658C189">
      <w:pPr>
        <w:spacing w:after="0" w:line="360" w:lineRule="auto"/>
        <w:rPr>
          <w:rFonts w:ascii="宋体" w:hAnsi="宋体" w:cs="宋体"/>
          <w:color w:val="auto"/>
          <w:sz w:val="24"/>
          <w:highlight w:val="none"/>
        </w:rPr>
      </w:pPr>
    </w:p>
    <w:p w14:paraId="1153614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206EEBDA">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206A987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0FD3112">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 xml:space="preserve">6  </w:t>
      </w:r>
      <w:bookmarkEnd w:id="909"/>
      <w:bookmarkEnd w:id="910"/>
      <w:bookmarkEnd w:id="911"/>
      <w:bookmarkEnd w:id="912"/>
      <w:bookmarkEnd w:id="913"/>
      <w:bookmarkEnd w:id="914"/>
      <w:bookmarkEnd w:id="915"/>
      <w:bookmarkEnd w:id="916"/>
      <w:bookmarkEnd w:id="917"/>
      <w:bookmarkEnd w:id="918"/>
      <w:bookmarkEnd w:id="919"/>
      <w:bookmarkEnd w:id="920"/>
      <w:bookmarkEnd w:id="921"/>
      <w:r>
        <w:rPr>
          <w:rFonts w:hint="eastAsia" w:ascii="宋体" w:hAnsi="宋体" w:cs="宋体"/>
          <w:color w:val="auto"/>
          <w:sz w:val="24"/>
          <w:highlight w:val="none"/>
        </w:rPr>
        <w:t>采购需求偏离表（实质性格式）</w:t>
      </w:r>
    </w:p>
    <w:p w14:paraId="745F542B">
      <w:pPr>
        <w:autoSpaceDE w:val="0"/>
        <w:autoSpaceDN w:val="0"/>
        <w:adjustRightInd w:val="0"/>
        <w:spacing w:after="0" w:line="360" w:lineRule="auto"/>
        <w:jc w:val="center"/>
        <w:rPr>
          <w:color w:val="auto"/>
          <w:highlight w:val="none"/>
        </w:rPr>
      </w:pPr>
      <w:r>
        <w:rPr>
          <w:rFonts w:hint="eastAsia" w:ascii="宋体" w:hAnsi="宋体" w:cs="宋体"/>
          <w:b/>
          <w:color w:val="auto"/>
          <w:sz w:val="36"/>
          <w:szCs w:val="36"/>
          <w:highlight w:val="none"/>
        </w:rPr>
        <w:t>采购需求偏离表</w:t>
      </w:r>
    </w:p>
    <w:p w14:paraId="186DDD4E">
      <w:pPr>
        <w:tabs>
          <w:tab w:val="left" w:pos="1800"/>
          <w:tab w:val="left" w:pos="5580"/>
        </w:tabs>
        <w:spacing w:after="0" w:line="360" w:lineRule="auto"/>
        <w:ind w:firstLine="360" w:firstLineChars="150"/>
        <w:jc w:val="left"/>
        <w:rPr>
          <w:rFonts w:ascii="宋体" w:hAnsi="宋体" w:cs="宋体"/>
          <w:color w:val="auto"/>
          <w:sz w:val="24"/>
          <w:highlight w:val="none"/>
          <w:u w:val="single"/>
        </w:rPr>
      </w:pPr>
      <w:r>
        <w:rPr>
          <w:rFonts w:hint="eastAsia" w:ascii="宋体" w:hAnsi="宋体" w:cs="宋体"/>
          <w:color w:val="auto"/>
          <w:sz w:val="24"/>
          <w:highlight w:val="none"/>
        </w:rPr>
        <w:t xml:space="preserve">项目编号：_____________________     </w:t>
      </w: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：____________</w:t>
      </w:r>
    </w:p>
    <w:tbl>
      <w:tblPr>
        <w:tblStyle w:val="4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0E6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E51491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482" w:type="dxa"/>
            <w:vAlign w:val="center"/>
          </w:tcPr>
          <w:p w14:paraId="49F88DCA">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招标文件条目号(页码)</w:t>
            </w:r>
          </w:p>
        </w:tc>
        <w:tc>
          <w:tcPr>
            <w:tcW w:w="2384" w:type="dxa"/>
            <w:vAlign w:val="center"/>
          </w:tcPr>
          <w:p w14:paraId="59B1ED7C">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招标文件要求</w:t>
            </w:r>
          </w:p>
        </w:tc>
        <w:tc>
          <w:tcPr>
            <w:tcW w:w="2126" w:type="dxa"/>
            <w:vAlign w:val="center"/>
          </w:tcPr>
          <w:p w14:paraId="29A1B7F2">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投标响应内容</w:t>
            </w:r>
          </w:p>
        </w:tc>
        <w:tc>
          <w:tcPr>
            <w:tcW w:w="1875" w:type="dxa"/>
            <w:vAlign w:val="center"/>
          </w:tcPr>
          <w:p w14:paraId="08B65011">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偏离情况</w:t>
            </w:r>
          </w:p>
        </w:tc>
        <w:tc>
          <w:tcPr>
            <w:tcW w:w="1009" w:type="dxa"/>
            <w:vAlign w:val="center"/>
          </w:tcPr>
          <w:p w14:paraId="67EA74CE">
            <w:pPr>
              <w:adjustRightInd w:val="0"/>
              <w:snapToGrid w:val="0"/>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说明</w:t>
            </w:r>
          </w:p>
        </w:tc>
      </w:tr>
      <w:tr w14:paraId="5BD6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B1482B3">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41BE8E97">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3229B604">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0DED32DE">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231A61F9">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4376DF08">
            <w:pPr>
              <w:adjustRightInd w:val="0"/>
              <w:snapToGrid w:val="0"/>
              <w:spacing w:after="0" w:line="360" w:lineRule="auto"/>
              <w:jc w:val="center"/>
              <w:rPr>
                <w:rFonts w:ascii="宋体" w:hAnsi="宋体" w:cs="宋体"/>
                <w:color w:val="auto"/>
                <w:sz w:val="24"/>
                <w:highlight w:val="none"/>
              </w:rPr>
            </w:pPr>
          </w:p>
        </w:tc>
      </w:tr>
      <w:tr w14:paraId="1C7E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C242249">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6ECD2ED1">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7C13EC4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C83F180">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12065CE">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2446ED0D">
            <w:pPr>
              <w:adjustRightInd w:val="0"/>
              <w:snapToGrid w:val="0"/>
              <w:spacing w:after="0" w:line="360" w:lineRule="auto"/>
              <w:jc w:val="center"/>
              <w:rPr>
                <w:rFonts w:ascii="宋体" w:hAnsi="宋体" w:cs="宋体"/>
                <w:color w:val="auto"/>
                <w:sz w:val="24"/>
                <w:highlight w:val="none"/>
              </w:rPr>
            </w:pPr>
          </w:p>
        </w:tc>
      </w:tr>
      <w:tr w14:paraId="404A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7CE3D90">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057C29D8">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CF34990">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70B83188">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6FF2D191">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32D4439D">
            <w:pPr>
              <w:adjustRightInd w:val="0"/>
              <w:snapToGrid w:val="0"/>
              <w:spacing w:after="0" w:line="360" w:lineRule="auto"/>
              <w:jc w:val="center"/>
              <w:rPr>
                <w:rFonts w:ascii="宋体" w:hAnsi="宋体" w:cs="宋体"/>
                <w:color w:val="auto"/>
                <w:sz w:val="24"/>
                <w:highlight w:val="none"/>
              </w:rPr>
            </w:pPr>
          </w:p>
        </w:tc>
      </w:tr>
      <w:tr w14:paraId="5942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E2C8A05">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79635B1F">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49F50F1C">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56220C24">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4F70C984">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13B541C3">
            <w:pPr>
              <w:adjustRightInd w:val="0"/>
              <w:snapToGrid w:val="0"/>
              <w:spacing w:after="0" w:line="360" w:lineRule="auto"/>
              <w:jc w:val="center"/>
              <w:rPr>
                <w:rFonts w:ascii="宋体" w:hAnsi="宋体" w:cs="宋体"/>
                <w:color w:val="auto"/>
                <w:sz w:val="24"/>
                <w:highlight w:val="none"/>
              </w:rPr>
            </w:pPr>
          </w:p>
        </w:tc>
      </w:tr>
      <w:tr w14:paraId="67EA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292A434">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288EEBAA">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52CE4E76">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48163D36">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714A8EEC">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6B9E36FC">
            <w:pPr>
              <w:adjustRightInd w:val="0"/>
              <w:snapToGrid w:val="0"/>
              <w:spacing w:after="0" w:line="360" w:lineRule="auto"/>
              <w:jc w:val="center"/>
              <w:rPr>
                <w:rFonts w:ascii="宋体" w:hAnsi="宋体" w:cs="宋体"/>
                <w:color w:val="auto"/>
                <w:sz w:val="24"/>
                <w:highlight w:val="none"/>
              </w:rPr>
            </w:pPr>
          </w:p>
        </w:tc>
      </w:tr>
      <w:tr w14:paraId="3899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1C4EC2F">
            <w:pPr>
              <w:adjustRightInd w:val="0"/>
              <w:snapToGrid w:val="0"/>
              <w:spacing w:after="0" w:line="360" w:lineRule="auto"/>
              <w:jc w:val="center"/>
              <w:rPr>
                <w:rFonts w:ascii="宋体" w:hAnsi="宋体" w:cs="宋体"/>
                <w:color w:val="auto"/>
                <w:sz w:val="24"/>
                <w:highlight w:val="none"/>
              </w:rPr>
            </w:pPr>
          </w:p>
        </w:tc>
        <w:tc>
          <w:tcPr>
            <w:tcW w:w="1482" w:type="dxa"/>
            <w:vAlign w:val="center"/>
          </w:tcPr>
          <w:p w14:paraId="5D373FAC">
            <w:pPr>
              <w:adjustRightInd w:val="0"/>
              <w:snapToGrid w:val="0"/>
              <w:spacing w:after="0" w:line="360" w:lineRule="auto"/>
              <w:jc w:val="center"/>
              <w:rPr>
                <w:rFonts w:ascii="宋体" w:hAnsi="宋体" w:cs="宋体"/>
                <w:color w:val="auto"/>
                <w:sz w:val="24"/>
                <w:highlight w:val="none"/>
              </w:rPr>
            </w:pPr>
          </w:p>
        </w:tc>
        <w:tc>
          <w:tcPr>
            <w:tcW w:w="2384" w:type="dxa"/>
            <w:vAlign w:val="center"/>
          </w:tcPr>
          <w:p w14:paraId="0873308D">
            <w:pPr>
              <w:adjustRightInd w:val="0"/>
              <w:snapToGrid w:val="0"/>
              <w:spacing w:after="0" w:line="360" w:lineRule="auto"/>
              <w:jc w:val="center"/>
              <w:rPr>
                <w:rFonts w:ascii="宋体" w:hAnsi="宋体" w:cs="宋体"/>
                <w:color w:val="auto"/>
                <w:sz w:val="24"/>
                <w:highlight w:val="none"/>
              </w:rPr>
            </w:pPr>
          </w:p>
        </w:tc>
        <w:tc>
          <w:tcPr>
            <w:tcW w:w="2126" w:type="dxa"/>
            <w:vAlign w:val="center"/>
          </w:tcPr>
          <w:p w14:paraId="3E19C1BC">
            <w:pPr>
              <w:adjustRightInd w:val="0"/>
              <w:snapToGrid w:val="0"/>
              <w:spacing w:after="0" w:line="360" w:lineRule="auto"/>
              <w:jc w:val="center"/>
              <w:rPr>
                <w:rFonts w:ascii="宋体" w:hAnsi="宋体" w:cs="宋体"/>
                <w:color w:val="auto"/>
                <w:sz w:val="24"/>
                <w:highlight w:val="none"/>
              </w:rPr>
            </w:pPr>
          </w:p>
        </w:tc>
        <w:tc>
          <w:tcPr>
            <w:tcW w:w="1875" w:type="dxa"/>
            <w:vAlign w:val="center"/>
          </w:tcPr>
          <w:p w14:paraId="37381BE2">
            <w:pPr>
              <w:adjustRightInd w:val="0"/>
              <w:snapToGrid w:val="0"/>
              <w:spacing w:after="0" w:line="360" w:lineRule="auto"/>
              <w:jc w:val="center"/>
              <w:rPr>
                <w:rFonts w:ascii="宋体" w:hAnsi="宋体" w:cs="宋体"/>
                <w:color w:val="auto"/>
                <w:sz w:val="24"/>
                <w:highlight w:val="none"/>
              </w:rPr>
            </w:pPr>
          </w:p>
        </w:tc>
        <w:tc>
          <w:tcPr>
            <w:tcW w:w="1009" w:type="dxa"/>
            <w:vAlign w:val="center"/>
          </w:tcPr>
          <w:p w14:paraId="578C5763">
            <w:pPr>
              <w:adjustRightInd w:val="0"/>
              <w:snapToGrid w:val="0"/>
              <w:spacing w:after="0" w:line="360" w:lineRule="auto"/>
              <w:jc w:val="center"/>
              <w:rPr>
                <w:rFonts w:ascii="宋体" w:hAnsi="宋体" w:cs="宋体"/>
                <w:color w:val="auto"/>
                <w:sz w:val="24"/>
                <w:highlight w:val="none"/>
              </w:rPr>
            </w:pPr>
          </w:p>
        </w:tc>
      </w:tr>
    </w:tbl>
    <w:p w14:paraId="5DEF358C">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color w:val="auto"/>
          <w:sz w:val="24"/>
          <w:highlight w:val="none"/>
        </w:rPr>
      </w:pPr>
      <w:r>
        <w:rPr>
          <w:color w:val="auto"/>
          <w:sz w:val="24"/>
          <w:highlight w:val="none"/>
        </w:rPr>
        <w:t>注：</w:t>
      </w:r>
    </w:p>
    <w:p w14:paraId="6E66DFA2">
      <w:pPr>
        <w:tabs>
          <w:tab w:val="left" w:pos="1800"/>
          <w:tab w:val="left" w:pos="5580"/>
        </w:tabs>
        <w:spacing w:after="0" w:line="360" w:lineRule="auto"/>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44462FD9">
      <w:pPr>
        <w:spacing w:after="0" w:line="360" w:lineRule="auto"/>
        <w:rPr>
          <w:rFonts w:ascii="宋体" w:hAnsi="宋体" w:cs="宋体"/>
          <w:color w:val="auto"/>
          <w:sz w:val="24"/>
          <w:highlight w:val="none"/>
        </w:rPr>
      </w:pPr>
      <w:r>
        <w:rPr>
          <w:color w:val="auto"/>
          <w:sz w:val="24"/>
          <w:highlight w:val="none"/>
        </w:rPr>
        <w:t>2.“偏离情况”列应据实填写“无偏离”、“正偏离”或“负偏离”</w:t>
      </w:r>
      <w:r>
        <w:rPr>
          <w:rFonts w:hint="eastAsia" w:ascii="宋体" w:hAnsi="宋体" w:cs="宋体"/>
          <w:color w:val="auto"/>
          <w:sz w:val="24"/>
          <w:highlight w:val="none"/>
        </w:rPr>
        <w:t>。</w:t>
      </w:r>
    </w:p>
    <w:p w14:paraId="3086487D">
      <w:pPr>
        <w:spacing w:after="0" w:line="360" w:lineRule="auto"/>
        <w:rPr>
          <w:rFonts w:hint="eastAsia" w:ascii="宋体" w:hAnsi="宋体" w:cs="宋体"/>
          <w:color w:val="auto"/>
          <w:sz w:val="24"/>
          <w:highlight w:val="none"/>
        </w:rPr>
      </w:pPr>
      <w:r>
        <w:rPr>
          <w:rFonts w:hint="eastAsia" w:ascii="宋体" w:hAnsi="宋体" w:eastAsia="宋体" w:cs="宋体"/>
          <w:color w:val="auto"/>
          <w:sz w:val="24"/>
          <w:highlight w:val="none"/>
        </w:rPr>
        <w:t>3.如对</w:t>
      </w:r>
      <w:r>
        <w:rPr>
          <w:rFonts w:hint="eastAsia" w:ascii="宋体" w:hAnsi="宋体" w:cs="宋体"/>
          <w:color w:val="auto"/>
          <w:sz w:val="24"/>
          <w:highlight w:val="none"/>
        </w:rPr>
        <w:t>招标文件中的所有采购需求相关要求均不存在偏离情况，可不一一列示，在“偏离情况”列填写“全部响应，无偏离”。</w:t>
      </w:r>
    </w:p>
    <w:p w14:paraId="4366EE7B">
      <w:pPr>
        <w:spacing w:after="0" w:line="360" w:lineRule="auto"/>
        <w:rPr>
          <w:rFonts w:ascii="宋体" w:hAnsi="宋体" w:cs="宋体"/>
          <w:color w:val="auto"/>
          <w:sz w:val="24"/>
          <w:highlight w:val="none"/>
        </w:rPr>
      </w:pPr>
    </w:p>
    <w:p w14:paraId="04FFC96E">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    ____________</w:t>
      </w:r>
    </w:p>
    <w:p w14:paraId="1245FE84">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663EED08">
      <w:pPr>
        <w:widowControl/>
        <w:spacing w:after="0" w:line="360" w:lineRule="auto"/>
        <w:jc w:val="left"/>
        <w:rPr>
          <w:rFonts w:ascii="宋体" w:hAnsi="宋体" w:cs="宋体"/>
          <w:b/>
          <w:bCs/>
          <w:color w:val="auto"/>
          <w:sz w:val="24"/>
          <w:highlight w:val="none"/>
        </w:rPr>
      </w:pPr>
      <w:r>
        <w:rPr>
          <w:rFonts w:hint="eastAsia" w:ascii="宋体" w:hAnsi="宋体" w:cs="宋体"/>
          <w:color w:val="auto"/>
          <w:sz w:val="24"/>
          <w:highlight w:val="none"/>
        </w:rPr>
        <w:br w:type="page"/>
      </w:r>
    </w:p>
    <w:p w14:paraId="577EEC03">
      <w:pPr>
        <w:pStyle w:val="24"/>
        <w:spacing w:after="0" w:line="360" w:lineRule="auto"/>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 xml:space="preserve">  </w:t>
      </w:r>
      <w:r>
        <w:rPr>
          <w:color w:val="auto"/>
          <w:sz w:val="24"/>
          <w:szCs w:val="20"/>
          <w:highlight w:val="none"/>
        </w:rPr>
        <w:t>招标文件要求提供或投标人认为应附的其他材料</w:t>
      </w:r>
    </w:p>
    <w:p w14:paraId="707A6508">
      <w:pPr>
        <w:pStyle w:val="24"/>
        <w:spacing w:after="0" w:line="360" w:lineRule="auto"/>
        <w:ind w:left="1176" w:hanging="1176" w:hangingChars="490"/>
        <w:outlineLvl w:val="2"/>
        <w:rPr>
          <w:rFonts w:hAnsi="宋体" w:cs="宋体"/>
          <w:color w:val="auto"/>
          <w:sz w:val="24"/>
          <w:szCs w:val="24"/>
          <w:highlight w:val="none"/>
        </w:rPr>
      </w:pPr>
      <w:bookmarkStart w:id="923" w:name="_Toc16280"/>
      <w:r>
        <w:rPr>
          <w:rFonts w:hint="eastAsia"/>
          <w:color w:val="auto"/>
          <w:sz w:val="24"/>
          <w:szCs w:val="20"/>
          <w:highlight w:val="none"/>
          <w:lang w:val="en-US" w:eastAsia="zh-CN"/>
        </w:rPr>
        <w:t>7</w:t>
      </w:r>
      <w:r>
        <w:rPr>
          <w:color w:val="auto"/>
          <w:sz w:val="24"/>
          <w:szCs w:val="20"/>
          <w:highlight w:val="none"/>
        </w:rPr>
        <w:t>-1</w:t>
      </w:r>
      <w:r>
        <w:rPr>
          <w:rFonts w:hint="eastAsia"/>
          <w:color w:val="auto"/>
          <w:sz w:val="24"/>
          <w:szCs w:val="20"/>
          <w:highlight w:val="none"/>
          <w:lang w:val="en-US" w:eastAsia="zh-CN"/>
        </w:rPr>
        <w:t xml:space="preserve">  </w:t>
      </w:r>
      <w:r>
        <w:rPr>
          <w:rFonts w:hint="eastAsia"/>
          <w:color w:val="auto"/>
          <w:sz w:val="24"/>
          <w:szCs w:val="20"/>
          <w:highlight w:val="none"/>
        </w:rPr>
        <w:t>供应商信息采集表</w:t>
      </w:r>
    </w:p>
    <w:p w14:paraId="66262060">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bookmarkEnd w:id="923"/>
    </w:p>
    <w:p w14:paraId="58385117">
      <w:pPr>
        <w:pStyle w:val="24"/>
        <w:spacing w:after="0" w:line="360" w:lineRule="auto"/>
        <w:ind w:left="1176" w:hanging="1176" w:hangingChars="490"/>
        <w:outlineLvl w:val="2"/>
        <w:rPr>
          <w:rFonts w:hint="default" w:hAnsi="宋体" w:cs="宋体"/>
          <w:color w:val="auto"/>
          <w:sz w:val="24"/>
          <w:szCs w:val="24"/>
          <w:highlight w:val="none"/>
        </w:rPr>
      </w:pPr>
      <w:bookmarkStart w:id="924" w:name="_Toc202069430"/>
      <w:bookmarkStart w:id="925" w:name="_Toc182802966"/>
      <w:bookmarkStart w:id="926" w:name="_Toc194883189"/>
      <w:bookmarkStart w:id="927" w:name="_Toc287280580"/>
      <w:bookmarkStart w:id="928" w:name="_Toc205612713"/>
      <w:bookmarkStart w:id="929" w:name="_Toc194888463"/>
      <w:bookmarkStart w:id="930" w:name="_Toc373513395"/>
      <w:bookmarkStart w:id="931" w:name="_Toc287280329"/>
      <w:bookmarkStart w:id="932" w:name="_Toc205612642"/>
      <w:bookmarkStart w:id="933" w:name="_Toc201995952"/>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3</w:t>
      </w:r>
      <w:r>
        <w:rPr>
          <w:rFonts w:hint="default" w:hAnsi="宋体" w:cs="宋体"/>
          <w:color w:val="auto"/>
          <w:sz w:val="24"/>
          <w:szCs w:val="24"/>
          <w:highlight w:val="none"/>
        </w:rPr>
        <w:t xml:space="preserve">  投标人类似项目业绩</w:t>
      </w:r>
    </w:p>
    <w:p w14:paraId="09974070">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4</w:t>
      </w:r>
      <w:r>
        <w:rPr>
          <w:rFonts w:hint="default" w:hAnsi="宋体" w:cs="宋体"/>
          <w:color w:val="auto"/>
          <w:sz w:val="24"/>
          <w:szCs w:val="24"/>
          <w:highlight w:val="none"/>
        </w:rPr>
        <w:t xml:space="preserve">  招标代理费承诺书</w:t>
      </w:r>
    </w:p>
    <w:p w14:paraId="0F62C3AA">
      <w:pPr>
        <w:pStyle w:val="24"/>
        <w:spacing w:after="0" w:line="360" w:lineRule="auto"/>
        <w:ind w:left="1176" w:hanging="1176" w:hangingChars="490"/>
        <w:outlineLvl w:val="2"/>
        <w:rPr>
          <w:rFonts w:hint="default" w:hAnsi="宋体" w:cs="宋体"/>
          <w:color w:val="auto"/>
          <w:sz w:val="24"/>
          <w:szCs w:val="24"/>
          <w:highlight w:val="none"/>
        </w:rPr>
      </w:pPr>
      <w:r>
        <w:rPr>
          <w:rFonts w:hint="eastAsia" w:hAnsi="宋体" w:cs="宋体"/>
          <w:color w:val="auto"/>
          <w:sz w:val="24"/>
          <w:szCs w:val="24"/>
          <w:highlight w:val="none"/>
          <w:lang w:val="en-US" w:eastAsia="zh-CN"/>
        </w:rPr>
        <w:t>7</w:t>
      </w:r>
      <w:r>
        <w:rPr>
          <w:rFonts w:hint="default" w:hAnsi="宋体" w:cs="宋体"/>
          <w:color w:val="auto"/>
          <w:sz w:val="24"/>
          <w:szCs w:val="24"/>
          <w:highlight w:val="none"/>
        </w:rPr>
        <w:t>-</w:t>
      </w:r>
      <w:r>
        <w:rPr>
          <w:rFonts w:hint="eastAsia" w:hAnsi="宋体" w:cs="宋体"/>
          <w:color w:val="auto"/>
          <w:sz w:val="24"/>
          <w:szCs w:val="24"/>
          <w:highlight w:val="none"/>
          <w:lang w:val="en-US" w:eastAsia="zh-CN"/>
        </w:rPr>
        <w:t>5</w:t>
      </w:r>
      <w:r>
        <w:rPr>
          <w:rFonts w:hint="default" w:hAnsi="宋体" w:cs="宋体"/>
          <w:color w:val="auto"/>
          <w:sz w:val="24"/>
          <w:szCs w:val="24"/>
          <w:highlight w:val="none"/>
        </w:rPr>
        <w:t xml:space="preserve">  投标人认为应附的其他材料</w:t>
      </w:r>
      <w:r>
        <w:rPr>
          <w:rFonts w:hint="eastAsia" w:ascii="宋体" w:hAnsi="宋体" w:cs="宋体"/>
          <w:bCs/>
          <w:color w:val="auto"/>
          <w:sz w:val="24"/>
          <w:highlight w:val="none"/>
          <w:lang w:val="en-US" w:eastAsia="zh-CN"/>
        </w:rPr>
        <w:t>(如有）</w:t>
      </w:r>
    </w:p>
    <w:p w14:paraId="07D4A100">
      <w:pPr>
        <w:pStyle w:val="24"/>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7-6  承诺书</w:t>
      </w:r>
    </w:p>
    <w:p w14:paraId="5ACA7932">
      <w:pPr>
        <w:pStyle w:val="24"/>
        <w:keepNext w:val="0"/>
        <w:keepLines w:val="0"/>
        <w:pageBreakBefore w:val="0"/>
        <w:widowControl w:val="0"/>
        <w:kinsoku/>
        <w:wordWrap/>
        <w:overflowPunct/>
        <w:topLinePunct w:val="0"/>
        <w:autoSpaceDE/>
        <w:autoSpaceDN/>
        <w:bidi w:val="0"/>
        <w:adjustRightInd/>
        <w:snapToGrid/>
        <w:spacing w:after="0" w:line="360" w:lineRule="auto"/>
        <w:ind w:left="1176" w:hanging="1176" w:hangingChars="490"/>
        <w:textAlignment w:val="auto"/>
        <w:outlineLvl w:val="9"/>
        <w:rPr>
          <w:rFonts w:hint="default" w:hAnsi="宋体" w:cs="宋体"/>
          <w:color w:val="auto"/>
          <w:sz w:val="24"/>
          <w:szCs w:val="24"/>
          <w:highlight w:val="none"/>
          <w:lang w:val="en-US" w:eastAsia="zh-CN"/>
        </w:rPr>
      </w:pPr>
      <w:r>
        <w:rPr>
          <w:rFonts w:hint="eastAsia" w:hAnsi="宋体" w:cs="宋体"/>
          <w:color w:val="auto"/>
          <w:sz w:val="24"/>
          <w:szCs w:val="24"/>
          <w:highlight w:val="none"/>
          <w:lang w:val="en-US" w:eastAsia="zh-CN"/>
        </w:rPr>
        <w:t>7-7  承诺书</w:t>
      </w:r>
    </w:p>
    <w:p w14:paraId="654946DE">
      <w:pPr>
        <w:pStyle w:val="24"/>
        <w:spacing w:after="0" w:line="360" w:lineRule="auto"/>
        <w:ind w:left="1176" w:hanging="1176" w:hangingChars="490"/>
        <w:rPr>
          <w:rFonts w:hAnsi="宋体" w:cs="宋体"/>
          <w:color w:val="auto"/>
          <w:sz w:val="24"/>
          <w:szCs w:val="24"/>
          <w:highlight w:val="none"/>
        </w:rPr>
      </w:pPr>
      <w:r>
        <w:rPr>
          <w:rFonts w:hAnsi="宋体" w:cs="宋体"/>
          <w:color w:val="auto"/>
          <w:sz w:val="24"/>
          <w:szCs w:val="24"/>
          <w:highlight w:val="none"/>
        </w:rPr>
        <w:br w:type="page"/>
      </w:r>
      <w:bookmarkStart w:id="934" w:name="_Toc25227"/>
      <w:bookmarkStart w:id="935" w:name="_Toc50110001"/>
      <w:bookmarkStart w:id="936" w:name="_Toc4084"/>
      <w:bookmarkStart w:id="937" w:name="_Toc54885221"/>
      <w:bookmarkStart w:id="938" w:name="_Toc32356"/>
      <w:bookmarkStart w:id="939" w:name="_Toc883"/>
      <w:bookmarkStart w:id="940" w:name="_Toc20201"/>
    </w:p>
    <w:p w14:paraId="7BB51C5E">
      <w:pPr>
        <w:widowControl/>
        <w:spacing w:after="0" w:line="360" w:lineRule="auto"/>
        <w:jc w:val="lef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-1供应商信息采集表</w:t>
      </w:r>
    </w:p>
    <w:tbl>
      <w:tblPr>
        <w:tblStyle w:val="4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81"/>
        <w:gridCol w:w="3081"/>
        <w:gridCol w:w="3079"/>
      </w:tblGrid>
      <w:tr w14:paraId="662B9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28D5607">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供应商名称</w:t>
            </w:r>
          </w:p>
        </w:tc>
        <w:tc>
          <w:tcPr>
            <w:tcW w:w="1667" w:type="pct"/>
          </w:tcPr>
          <w:p w14:paraId="203E5DA4">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供应商所属性别</w:t>
            </w:r>
          </w:p>
        </w:tc>
        <w:tc>
          <w:tcPr>
            <w:tcW w:w="1667" w:type="pct"/>
          </w:tcPr>
          <w:p w14:paraId="76BFAC36">
            <w:pPr>
              <w:spacing w:after="0"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外商投资类型</w:t>
            </w:r>
          </w:p>
        </w:tc>
      </w:tr>
      <w:tr w14:paraId="0ADD0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EC9208">
            <w:pPr>
              <w:spacing w:after="0" w:line="360" w:lineRule="auto"/>
              <w:rPr>
                <w:rFonts w:hint="eastAsia" w:ascii="宋体" w:hAnsi="宋体" w:eastAsia="宋体" w:cs="宋体"/>
                <w:color w:val="auto"/>
                <w:sz w:val="24"/>
                <w:szCs w:val="24"/>
                <w:highlight w:val="none"/>
              </w:rPr>
            </w:pPr>
          </w:p>
        </w:tc>
        <w:tc>
          <w:tcPr>
            <w:tcW w:w="1667" w:type="pct"/>
          </w:tcPr>
          <w:p w14:paraId="0455EB37">
            <w:pPr>
              <w:spacing w:after="0" w:line="360" w:lineRule="auto"/>
              <w:rPr>
                <w:rFonts w:hint="eastAsia" w:ascii="宋体" w:hAnsi="宋体" w:eastAsia="宋体" w:cs="宋体"/>
                <w:color w:val="auto"/>
                <w:sz w:val="24"/>
                <w:szCs w:val="24"/>
                <w:highlight w:val="none"/>
              </w:rPr>
            </w:pPr>
          </w:p>
        </w:tc>
        <w:tc>
          <w:tcPr>
            <w:tcW w:w="1667" w:type="pct"/>
          </w:tcPr>
          <w:p w14:paraId="2A2510F3">
            <w:pPr>
              <w:spacing w:after="0" w:line="360" w:lineRule="auto"/>
              <w:rPr>
                <w:rFonts w:hint="eastAsia" w:ascii="宋体" w:hAnsi="宋体" w:eastAsia="宋体" w:cs="宋体"/>
                <w:color w:val="auto"/>
                <w:sz w:val="24"/>
                <w:szCs w:val="24"/>
                <w:highlight w:val="none"/>
              </w:rPr>
            </w:pPr>
          </w:p>
        </w:tc>
      </w:tr>
      <w:tr w14:paraId="768FB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90EBD68">
            <w:pPr>
              <w:spacing w:after="0" w:line="360" w:lineRule="auto"/>
              <w:rPr>
                <w:rFonts w:hint="eastAsia" w:ascii="宋体" w:hAnsi="宋体" w:eastAsia="宋体" w:cs="宋体"/>
                <w:color w:val="auto"/>
                <w:sz w:val="24"/>
                <w:szCs w:val="24"/>
                <w:highlight w:val="none"/>
              </w:rPr>
            </w:pPr>
          </w:p>
        </w:tc>
        <w:tc>
          <w:tcPr>
            <w:tcW w:w="1667" w:type="pct"/>
          </w:tcPr>
          <w:p w14:paraId="24324BDE">
            <w:pPr>
              <w:spacing w:after="0" w:line="360" w:lineRule="auto"/>
              <w:rPr>
                <w:rFonts w:hint="eastAsia" w:ascii="宋体" w:hAnsi="宋体" w:eastAsia="宋体" w:cs="宋体"/>
                <w:color w:val="auto"/>
                <w:sz w:val="24"/>
                <w:szCs w:val="24"/>
                <w:highlight w:val="none"/>
              </w:rPr>
            </w:pPr>
          </w:p>
        </w:tc>
        <w:tc>
          <w:tcPr>
            <w:tcW w:w="1667" w:type="pct"/>
          </w:tcPr>
          <w:p w14:paraId="673AB4F5">
            <w:pPr>
              <w:spacing w:after="0" w:line="360" w:lineRule="auto"/>
              <w:rPr>
                <w:rFonts w:hint="eastAsia" w:ascii="宋体" w:hAnsi="宋体" w:eastAsia="宋体" w:cs="宋体"/>
                <w:color w:val="auto"/>
                <w:sz w:val="24"/>
                <w:szCs w:val="24"/>
                <w:highlight w:val="none"/>
              </w:rPr>
            </w:pPr>
          </w:p>
        </w:tc>
      </w:tr>
      <w:tr w14:paraId="6BE6D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E600497">
            <w:pPr>
              <w:spacing w:after="0" w:line="360" w:lineRule="auto"/>
              <w:rPr>
                <w:rFonts w:hint="eastAsia" w:ascii="宋体" w:hAnsi="宋体" w:eastAsia="宋体" w:cs="宋体"/>
                <w:color w:val="auto"/>
                <w:sz w:val="24"/>
                <w:szCs w:val="24"/>
                <w:highlight w:val="none"/>
              </w:rPr>
            </w:pPr>
          </w:p>
        </w:tc>
        <w:tc>
          <w:tcPr>
            <w:tcW w:w="1667" w:type="pct"/>
          </w:tcPr>
          <w:p w14:paraId="71D72E7D">
            <w:pPr>
              <w:spacing w:after="0" w:line="360" w:lineRule="auto"/>
              <w:rPr>
                <w:rFonts w:hint="eastAsia" w:ascii="宋体" w:hAnsi="宋体" w:eastAsia="宋体" w:cs="宋体"/>
                <w:color w:val="auto"/>
                <w:sz w:val="24"/>
                <w:szCs w:val="24"/>
                <w:highlight w:val="none"/>
              </w:rPr>
            </w:pPr>
          </w:p>
        </w:tc>
        <w:tc>
          <w:tcPr>
            <w:tcW w:w="1667" w:type="pct"/>
          </w:tcPr>
          <w:p w14:paraId="184F203C">
            <w:pPr>
              <w:spacing w:after="0" w:line="360" w:lineRule="auto"/>
              <w:rPr>
                <w:rFonts w:hint="eastAsia" w:ascii="宋体" w:hAnsi="宋体" w:eastAsia="宋体" w:cs="宋体"/>
                <w:color w:val="auto"/>
                <w:sz w:val="24"/>
                <w:szCs w:val="24"/>
                <w:highlight w:val="none"/>
              </w:rPr>
            </w:pPr>
          </w:p>
        </w:tc>
      </w:tr>
      <w:tr w14:paraId="5254E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05ED31D">
            <w:pPr>
              <w:spacing w:after="0" w:line="360" w:lineRule="auto"/>
              <w:rPr>
                <w:rFonts w:hint="eastAsia" w:ascii="宋体" w:hAnsi="宋体" w:eastAsia="宋体" w:cs="宋体"/>
                <w:color w:val="auto"/>
                <w:sz w:val="24"/>
                <w:szCs w:val="24"/>
                <w:highlight w:val="none"/>
              </w:rPr>
            </w:pPr>
          </w:p>
        </w:tc>
        <w:tc>
          <w:tcPr>
            <w:tcW w:w="1667" w:type="pct"/>
          </w:tcPr>
          <w:p w14:paraId="05B390D3">
            <w:pPr>
              <w:spacing w:after="0" w:line="360" w:lineRule="auto"/>
              <w:rPr>
                <w:rFonts w:hint="eastAsia" w:ascii="宋体" w:hAnsi="宋体" w:eastAsia="宋体" w:cs="宋体"/>
                <w:color w:val="auto"/>
                <w:sz w:val="24"/>
                <w:szCs w:val="24"/>
                <w:highlight w:val="none"/>
              </w:rPr>
            </w:pPr>
          </w:p>
        </w:tc>
        <w:tc>
          <w:tcPr>
            <w:tcW w:w="1667" w:type="pct"/>
          </w:tcPr>
          <w:p w14:paraId="5B55BD36">
            <w:pPr>
              <w:spacing w:after="0" w:line="360" w:lineRule="auto"/>
              <w:rPr>
                <w:rFonts w:hint="eastAsia" w:ascii="宋体" w:hAnsi="宋体" w:eastAsia="宋体" w:cs="宋体"/>
                <w:color w:val="auto"/>
                <w:sz w:val="24"/>
                <w:szCs w:val="24"/>
                <w:highlight w:val="none"/>
              </w:rPr>
            </w:pPr>
          </w:p>
        </w:tc>
      </w:tr>
    </w:tbl>
    <w:p w14:paraId="4121A0D0">
      <w:pPr>
        <w:keepNext w:val="0"/>
        <w:keepLines w:val="0"/>
        <w:pageBreakBefore w:val="0"/>
        <w:widowControl w:val="0"/>
        <w:tabs>
          <w:tab w:val="left" w:pos="1800"/>
          <w:tab w:val="left" w:pos="5580"/>
        </w:tabs>
        <w:kinsoku/>
        <w:wordWrap/>
        <w:overflowPunct/>
        <w:topLinePunct w:val="0"/>
        <w:autoSpaceDE/>
        <w:autoSpaceDN/>
        <w:bidi w:val="0"/>
        <w:adjustRightInd/>
        <w:snapToGrid/>
        <w:spacing w:before="120" w:beforeLines="50" w:after="0"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注：1.供应商如为联合体，则应填写联合体各成员信息。</w:t>
      </w:r>
    </w:p>
    <w:p w14:paraId="1930289A">
      <w:pPr>
        <w:tabs>
          <w:tab w:val="left" w:pos="1800"/>
          <w:tab w:val="left" w:pos="5580"/>
        </w:tabs>
        <w:spacing w:after="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2.供应商所属性别请填写“男”或“女”，指拥有供应商51%以上绝对所有权的性别；绝对所有权拥有者可以是一个人，也可以是多人合计计算。</w:t>
      </w:r>
    </w:p>
    <w:p w14:paraId="3992FCFC">
      <w:pPr>
        <w:spacing w:after="0" w:line="360" w:lineRule="auto"/>
        <w:ind w:firstLine="480" w:firstLineChars="200"/>
        <w:rPr>
          <w:rFonts w:hAnsi="宋体" w:cs="宋体"/>
          <w:color w:val="auto"/>
          <w:sz w:val="24"/>
          <w:szCs w:val="24"/>
          <w:highlight w:val="none"/>
        </w:rPr>
      </w:pPr>
      <w:r>
        <w:rPr>
          <w:rFonts w:hint="eastAsia" w:ascii="宋体" w:hAnsi="宋体" w:eastAsia="宋体" w:cs="宋体"/>
          <w:color w:val="auto"/>
          <w:sz w:val="24"/>
          <w:szCs w:val="24"/>
          <w:highlight w:val="none"/>
        </w:rPr>
        <w:t>3.外商投资类型请填写“外商单独投资”、“外商部分投资”或“内资”</w:t>
      </w:r>
      <w:r>
        <w:rPr>
          <w:rFonts w:hAnsi="宋体" w:cs="宋体"/>
          <w:color w:val="auto"/>
          <w:sz w:val="24"/>
          <w:szCs w:val="24"/>
          <w:highlight w:val="none"/>
        </w:rPr>
        <w:br w:type="page"/>
      </w:r>
    </w:p>
    <w:p w14:paraId="5964A267">
      <w:pPr>
        <w:pStyle w:val="24"/>
        <w:spacing w:after="0" w:line="360" w:lineRule="auto"/>
        <w:ind w:left="1176" w:hanging="1176" w:hangingChars="490"/>
        <w:rPr>
          <w:rFonts w:hAnsi="宋体" w:cs="宋体"/>
          <w:color w:val="auto"/>
          <w:sz w:val="24"/>
          <w:szCs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 xml:space="preserve">  投标人的项目管理组织机构</w:t>
      </w:r>
    </w:p>
    <w:p w14:paraId="0E93F5AC">
      <w:pPr>
        <w:pStyle w:val="24"/>
        <w:spacing w:after="0" w:line="360" w:lineRule="auto"/>
        <w:ind w:left="1176" w:hanging="1176" w:hangingChars="490"/>
        <w:jc w:val="center"/>
        <w:rPr>
          <w:rFonts w:hint="eastAsia" w:ascii="宋体" w:hAnsi="宋体" w:cs="宋体"/>
          <w:color w:val="auto"/>
          <w:sz w:val="24"/>
          <w:highlight w:val="none"/>
        </w:rPr>
      </w:pPr>
      <w:r>
        <w:rPr>
          <w:rFonts w:hint="eastAsia" w:hAnsi="宋体" w:cs="宋体"/>
          <w:color w:val="auto"/>
          <w:sz w:val="24"/>
          <w:szCs w:val="24"/>
          <w:highlight w:val="none"/>
          <w:lang w:val="en-US" w:eastAsia="zh-CN"/>
        </w:rPr>
        <w:t>7</w:t>
      </w:r>
      <w:r>
        <w:rPr>
          <w:rFonts w:hAnsi="宋体" w:cs="宋体"/>
          <w:color w:val="auto"/>
          <w:sz w:val="24"/>
          <w:szCs w:val="24"/>
          <w:highlight w:val="none"/>
        </w:rPr>
        <w:t>-</w:t>
      </w:r>
      <w:r>
        <w:rPr>
          <w:rFonts w:hint="eastAsia" w:hAnsi="宋体" w:cs="宋体"/>
          <w:color w:val="auto"/>
          <w:sz w:val="24"/>
          <w:szCs w:val="24"/>
          <w:highlight w:val="none"/>
          <w:lang w:val="en-US" w:eastAsia="zh-CN"/>
        </w:rPr>
        <w:t>2</w:t>
      </w:r>
      <w:r>
        <w:rPr>
          <w:rFonts w:hAnsi="宋体" w:cs="宋体"/>
          <w:color w:val="auto"/>
          <w:sz w:val="24"/>
          <w:szCs w:val="24"/>
          <w:highlight w:val="none"/>
        </w:rPr>
        <w:t>-1</w:t>
      </w:r>
      <w:r>
        <w:rPr>
          <w:rFonts w:hAnsi="宋体" w:cs="宋体"/>
          <w:bCs/>
          <w:color w:val="auto"/>
          <w:sz w:val="24"/>
          <w:szCs w:val="24"/>
          <w:highlight w:val="none"/>
        </w:rPr>
        <w:t xml:space="preserve">  </w:t>
      </w:r>
      <w:bookmarkEnd w:id="934"/>
      <w:bookmarkEnd w:id="935"/>
      <w:r>
        <w:rPr>
          <w:rFonts w:hAnsi="宋体" w:cs="宋体"/>
          <w:bCs/>
          <w:color w:val="auto"/>
          <w:sz w:val="24"/>
          <w:szCs w:val="24"/>
          <w:highlight w:val="none"/>
        </w:rPr>
        <w:t>拟投入的人员配备表</w:t>
      </w:r>
    </w:p>
    <w:p w14:paraId="37A16B82">
      <w:pPr>
        <w:spacing w:after="0" w:line="360" w:lineRule="auto"/>
        <w:rPr>
          <w:rFonts w:hint="eastAsia" w:ascii="宋体" w:hAnsi="宋体" w:cs="宋体"/>
          <w:color w:val="auto"/>
          <w:sz w:val="24"/>
          <w:highlight w:val="none"/>
        </w:rPr>
      </w:pPr>
    </w:p>
    <w:p w14:paraId="304EDC3E">
      <w:pPr>
        <w:spacing w:after="0" w:line="360" w:lineRule="auto"/>
        <w:rPr>
          <w:rFonts w:ascii="宋体" w:hAnsi="宋体" w:cs="宋体"/>
          <w:b/>
          <w:color w:val="auto"/>
          <w:sz w:val="24"/>
          <w:highlight w:val="none"/>
          <w:u w:val="singl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850"/>
        <w:gridCol w:w="850"/>
        <w:gridCol w:w="850"/>
        <w:gridCol w:w="958"/>
        <w:gridCol w:w="849"/>
        <w:gridCol w:w="984"/>
        <w:gridCol w:w="2279"/>
      </w:tblGrid>
      <w:tr w14:paraId="67B4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792" w:type="dxa"/>
            <w:vAlign w:val="center"/>
          </w:tcPr>
          <w:p w14:paraId="45EE2F3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拟担任</w:t>
            </w:r>
          </w:p>
          <w:p w14:paraId="2C67163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职务、分工</w:t>
            </w:r>
          </w:p>
        </w:tc>
        <w:tc>
          <w:tcPr>
            <w:tcW w:w="850" w:type="dxa"/>
            <w:vAlign w:val="center"/>
          </w:tcPr>
          <w:p w14:paraId="0F353A2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姓名</w:t>
            </w:r>
          </w:p>
        </w:tc>
        <w:tc>
          <w:tcPr>
            <w:tcW w:w="850" w:type="dxa"/>
            <w:vAlign w:val="center"/>
          </w:tcPr>
          <w:p w14:paraId="59199CD9">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年龄</w:t>
            </w:r>
          </w:p>
        </w:tc>
        <w:tc>
          <w:tcPr>
            <w:tcW w:w="850" w:type="dxa"/>
            <w:vAlign w:val="center"/>
          </w:tcPr>
          <w:p w14:paraId="026A290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学历</w:t>
            </w:r>
          </w:p>
        </w:tc>
        <w:tc>
          <w:tcPr>
            <w:tcW w:w="958" w:type="dxa"/>
            <w:vAlign w:val="center"/>
          </w:tcPr>
          <w:p w14:paraId="3648A2E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职称</w:t>
            </w:r>
          </w:p>
        </w:tc>
        <w:tc>
          <w:tcPr>
            <w:tcW w:w="849" w:type="dxa"/>
            <w:vAlign w:val="center"/>
          </w:tcPr>
          <w:p w14:paraId="470B2CA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相关证书</w:t>
            </w:r>
          </w:p>
        </w:tc>
        <w:tc>
          <w:tcPr>
            <w:tcW w:w="984" w:type="dxa"/>
            <w:vAlign w:val="center"/>
          </w:tcPr>
          <w:p w14:paraId="3E7D591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工作</w:t>
            </w:r>
          </w:p>
          <w:p w14:paraId="11E2C50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年限</w:t>
            </w:r>
          </w:p>
        </w:tc>
        <w:tc>
          <w:tcPr>
            <w:tcW w:w="2279" w:type="dxa"/>
            <w:vAlign w:val="center"/>
          </w:tcPr>
          <w:p w14:paraId="7F79FCF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岗位职责</w:t>
            </w:r>
          </w:p>
        </w:tc>
      </w:tr>
      <w:tr w14:paraId="433E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77FA99AD">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35A1D9A4">
            <w:pPr>
              <w:spacing w:after="0" w:line="360" w:lineRule="auto"/>
              <w:jc w:val="center"/>
              <w:rPr>
                <w:rFonts w:ascii="宋体" w:hAnsi="宋体" w:cs="宋体"/>
                <w:color w:val="auto"/>
                <w:sz w:val="24"/>
                <w:highlight w:val="none"/>
              </w:rPr>
            </w:pPr>
          </w:p>
        </w:tc>
        <w:tc>
          <w:tcPr>
            <w:tcW w:w="850" w:type="dxa"/>
          </w:tcPr>
          <w:p w14:paraId="73004DB8">
            <w:pPr>
              <w:spacing w:after="0" w:line="360" w:lineRule="auto"/>
              <w:jc w:val="center"/>
              <w:rPr>
                <w:rFonts w:ascii="宋体" w:hAnsi="宋体" w:cs="宋体"/>
                <w:color w:val="auto"/>
                <w:sz w:val="24"/>
                <w:highlight w:val="none"/>
              </w:rPr>
            </w:pPr>
          </w:p>
        </w:tc>
        <w:tc>
          <w:tcPr>
            <w:tcW w:w="850" w:type="dxa"/>
            <w:vAlign w:val="center"/>
          </w:tcPr>
          <w:p w14:paraId="727C09AA">
            <w:pPr>
              <w:spacing w:after="0" w:line="360" w:lineRule="auto"/>
              <w:jc w:val="center"/>
              <w:rPr>
                <w:rFonts w:ascii="宋体" w:hAnsi="宋体" w:cs="宋体"/>
                <w:color w:val="auto"/>
                <w:sz w:val="24"/>
                <w:highlight w:val="none"/>
              </w:rPr>
            </w:pPr>
          </w:p>
        </w:tc>
        <w:tc>
          <w:tcPr>
            <w:tcW w:w="958" w:type="dxa"/>
            <w:vAlign w:val="center"/>
          </w:tcPr>
          <w:p w14:paraId="77509C37">
            <w:pPr>
              <w:spacing w:after="0" w:line="360" w:lineRule="auto"/>
              <w:jc w:val="center"/>
              <w:rPr>
                <w:rFonts w:ascii="宋体" w:hAnsi="宋体" w:cs="宋体"/>
                <w:color w:val="auto"/>
                <w:sz w:val="24"/>
                <w:highlight w:val="none"/>
              </w:rPr>
            </w:pPr>
          </w:p>
        </w:tc>
        <w:tc>
          <w:tcPr>
            <w:tcW w:w="849" w:type="dxa"/>
            <w:vAlign w:val="center"/>
          </w:tcPr>
          <w:p w14:paraId="26D9A675">
            <w:pPr>
              <w:spacing w:after="0" w:line="360" w:lineRule="auto"/>
              <w:jc w:val="center"/>
              <w:rPr>
                <w:rFonts w:ascii="宋体" w:hAnsi="宋体" w:cs="宋体"/>
                <w:color w:val="auto"/>
                <w:sz w:val="24"/>
                <w:highlight w:val="none"/>
              </w:rPr>
            </w:pPr>
          </w:p>
        </w:tc>
        <w:tc>
          <w:tcPr>
            <w:tcW w:w="984" w:type="dxa"/>
            <w:vAlign w:val="center"/>
          </w:tcPr>
          <w:p w14:paraId="43445288">
            <w:pPr>
              <w:spacing w:after="0" w:line="360" w:lineRule="auto"/>
              <w:jc w:val="center"/>
              <w:rPr>
                <w:rFonts w:ascii="宋体" w:hAnsi="宋体" w:cs="宋体"/>
                <w:color w:val="auto"/>
                <w:sz w:val="24"/>
                <w:highlight w:val="none"/>
              </w:rPr>
            </w:pPr>
          </w:p>
        </w:tc>
        <w:tc>
          <w:tcPr>
            <w:tcW w:w="2279" w:type="dxa"/>
            <w:vAlign w:val="center"/>
          </w:tcPr>
          <w:p w14:paraId="409EB3C3">
            <w:pPr>
              <w:spacing w:after="0" w:line="360" w:lineRule="auto"/>
              <w:jc w:val="center"/>
              <w:rPr>
                <w:rFonts w:ascii="宋体" w:hAnsi="宋体" w:cs="宋体"/>
                <w:color w:val="auto"/>
                <w:sz w:val="24"/>
                <w:highlight w:val="none"/>
              </w:rPr>
            </w:pPr>
          </w:p>
        </w:tc>
      </w:tr>
      <w:tr w14:paraId="5FF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02DDAA9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210A144">
            <w:pPr>
              <w:spacing w:after="0" w:line="360" w:lineRule="auto"/>
              <w:jc w:val="center"/>
              <w:rPr>
                <w:rFonts w:ascii="宋体" w:hAnsi="宋体" w:cs="宋体"/>
                <w:color w:val="auto"/>
                <w:sz w:val="24"/>
                <w:highlight w:val="none"/>
              </w:rPr>
            </w:pPr>
          </w:p>
        </w:tc>
        <w:tc>
          <w:tcPr>
            <w:tcW w:w="850" w:type="dxa"/>
          </w:tcPr>
          <w:p w14:paraId="2BE8F0F5">
            <w:pPr>
              <w:spacing w:after="0" w:line="360" w:lineRule="auto"/>
              <w:jc w:val="center"/>
              <w:rPr>
                <w:rFonts w:ascii="宋体" w:hAnsi="宋体" w:cs="宋体"/>
                <w:color w:val="auto"/>
                <w:sz w:val="24"/>
                <w:highlight w:val="none"/>
              </w:rPr>
            </w:pPr>
          </w:p>
        </w:tc>
        <w:tc>
          <w:tcPr>
            <w:tcW w:w="850" w:type="dxa"/>
            <w:vAlign w:val="center"/>
          </w:tcPr>
          <w:p w14:paraId="52A167EF">
            <w:pPr>
              <w:spacing w:after="0" w:line="360" w:lineRule="auto"/>
              <w:jc w:val="center"/>
              <w:rPr>
                <w:rFonts w:ascii="宋体" w:hAnsi="宋体" w:cs="宋体"/>
                <w:color w:val="auto"/>
                <w:sz w:val="24"/>
                <w:highlight w:val="none"/>
              </w:rPr>
            </w:pPr>
          </w:p>
        </w:tc>
        <w:tc>
          <w:tcPr>
            <w:tcW w:w="958" w:type="dxa"/>
            <w:vAlign w:val="center"/>
          </w:tcPr>
          <w:p w14:paraId="4E5BC24A">
            <w:pPr>
              <w:spacing w:after="0" w:line="360" w:lineRule="auto"/>
              <w:jc w:val="center"/>
              <w:rPr>
                <w:rFonts w:ascii="宋体" w:hAnsi="宋体" w:cs="宋体"/>
                <w:color w:val="auto"/>
                <w:sz w:val="24"/>
                <w:highlight w:val="none"/>
              </w:rPr>
            </w:pPr>
          </w:p>
        </w:tc>
        <w:tc>
          <w:tcPr>
            <w:tcW w:w="849" w:type="dxa"/>
            <w:vAlign w:val="center"/>
          </w:tcPr>
          <w:p w14:paraId="001386CF">
            <w:pPr>
              <w:spacing w:after="0" w:line="360" w:lineRule="auto"/>
              <w:jc w:val="center"/>
              <w:rPr>
                <w:rFonts w:ascii="宋体" w:hAnsi="宋体" w:cs="宋体"/>
                <w:color w:val="auto"/>
                <w:sz w:val="24"/>
                <w:highlight w:val="none"/>
              </w:rPr>
            </w:pPr>
          </w:p>
        </w:tc>
        <w:tc>
          <w:tcPr>
            <w:tcW w:w="984" w:type="dxa"/>
            <w:vAlign w:val="center"/>
          </w:tcPr>
          <w:p w14:paraId="38A38121">
            <w:pPr>
              <w:spacing w:after="0" w:line="360" w:lineRule="auto"/>
              <w:jc w:val="center"/>
              <w:rPr>
                <w:rFonts w:ascii="宋体" w:hAnsi="宋体" w:cs="宋体"/>
                <w:color w:val="auto"/>
                <w:sz w:val="24"/>
                <w:highlight w:val="none"/>
              </w:rPr>
            </w:pPr>
          </w:p>
        </w:tc>
        <w:tc>
          <w:tcPr>
            <w:tcW w:w="2279" w:type="dxa"/>
            <w:vAlign w:val="center"/>
          </w:tcPr>
          <w:p w14:paraId="071398A0">
            <w:pPr>
              <w:spacing w:after="0" w:line="360" w:lineRule="auto"/>
              <w:jc w:val="center"/>
              <w:rPr>
                <w:rFonts w:ascii="宋体" w:hAnsi="宋体" w:cs="宋体"/>
                <w:color w:val="auto"/>
                <w:sz w:val="24"/>
                <w:highlight w:val="none"/>
              </w:rPr>
            </w:pPr>
          </w:p>
        </w:tc>
      </w:tr>
      <w:tr w14:paraId="7FFE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5D4740A4">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B83403E">
            <w:pPr>
              <w:spacing w:after="0" w:line="360" w:lineRule="auto"/>
              <w:jc w:val="center"/>
              <w:rPr>
                <w:rFonts w:ascii="宋体" w:hAnsi="宋体" w:cs="宋体"/>
                <w:color w:val="auto"/>
                <w:sz w:val="24"/>
                <w:highlight w:val="none"/>
              </w:rPr>
            </w:pPr>
          </w:p>
        </w:tc>
        <w:tc>
          <w:tcPr>
            <w:tcW w:w="850" w:type="dxa"/>
          </w:tcPr>
          <w:p w14:paraId="73C4CFA5">
            <w:pPr>
              <w:spacing w:after="0" w:line="360" w:lineRule="auto"/>
              <w:jc w:val="center"/>
              <w:rPr>
                <w:rFonts w:ascii="宋体" w:hAnsi="宋体" w:cs="宋体"/>
                <w:color w:val="auto"/>
                <w:sz w:val="24"/>
                <w:highlight w:val="none"/>
              </w:rPr>
            </w:pPr>
          </w:p>
        </w:tc>
        <w:tc>
          <w:tcPr>
            <w:tcW w:w="850" w:type="dxa"/>
            <w:vAlign w:val="center"/>
          </w:tcPr>
          <w:p w14:paraId="4D08B4C7">
            <w:pPr>
              <w:spacing w:after="0" w:line="360" w:lineRule="auto"/>
              <w:jc w:val="center"/>
              <w:rPr>
                <w:rFonts w:ascii="宋体" w:hAnsi="宋体" w:cs="宋体"/>
                <w:color w:val="auto"/>
                <w:sz w:val="24"/>
                <w:highlight w:val="none"/>
              </w:rPr>
            </w:pPr>
          </w:p>
        </w:tc>
        <w:tc>
          <w:tcPr>
            <w:tcW w:w="958" w:type="dxa"/>
            <w:vAlign w:val="center"/>
          </w:tcPr>
          <w:p w14:paraId="51168251">
            <w:pPr>
              <w:spacing w:after="0" w:line="360" w:lineRule="auto"/>
              <w:jc w:val="center"/>
              <w:rPr>
                <w:rFonts w:ascii="宋体" w:hAnsi="宋体" w:cs="宋体"/>
                <w:color w:val="auto"/>
                <w:sz w:val="24"/>
                <w:highlight w:val="none"/>
              </w:rPr>
            </w:pPr>
          </w:p>
        </w:tc>
        <w:tc>
          <w:tcPr>
            <w:tcW w:w="849" w:type="dxa"/>
            <w:vAlign w:val="center"/>
          </w:tcPr>
          <w:p w14:paraId="120D5589">
            <w:pPr>
              <w:spacing w:after="0" w:line="360" w:lineRule="auto"/>
              <w:jc w:val="center"/>
              <w:rPr>
                <w:rFonts w:ascii="宋体" w:hAnsi="宋体" w:cs="宋体"/>
                <w:color w:val="auto"/>
                <w:sz w:val="24"/>
                <w:highlight w:val="none"/>
              </w:rPr>
            </w:pPr>
          </w:p>
        </w:tc>
        <w:tc>
          <w:tcPr>
            <w:tcW w:w="984" w:type="dxa"/>
            <w:vAlign w:val="center"/>
          </w:tcPr>
          <w:p w14:paraId="62E12DBC">
            <w:pPr>
              <w:spacing w:after="0" w:line="360" w:lineRule="auto"/>
              <w:jc w:val="center"/>
              <w:rPr>
                <w:rFonts w:ascii="宋体" w:hAnsi="宋体" w:cs="宋体"/>
                <w:color w:val="auto"/>
                <w:sz w:val="24"/>
                <w:highlight w:val="none"/>
              </w:rPr>
            </w:pPr>
          </w:p>
        </w:tc>
        <w:tc>
          <w:tcPr>
            <w:tcW w:w="2279" w:type="dxa"/>
            <w:vAlign w:val="center"/>
          </w:tcPr>
          <w:p w14:paraId="500BBF74">
            <w:pPr>
              <w:spacing w:after="0" w:line="360" w:lineRule="auto"/>
              <w:jc w:val="center"/>
              <w:rPr>
                <w:rFonts w:ascii="宋体" w:hAnsi="宋体" w:cs="宋体"/>
                <w:color w:val="auto"/>
                <w:sz w:val="24"/>
                <w:highlight w:val="none"/>
              </w:rPr>
            </w:pPr>
          </w:p>
        </w:tc>
      </w:tr>
      <w:tr w14:paraId="2799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151C08EE">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862CA66">
            <w:pPr>
              <w:spacing w:after="0" w:line="360" w:lineRule="auto"/>
              <w:jc w:val="center"/>
              <w:rPr>
                <w:rFonts w:ascii="宋体" w:hAnsi="宋体" w:cs="宋体"/>
                <w:color w:val="auto"/>
                <w:sz w:val="24"/>
                <w:highlight w:val="none"/>
              </w:rPr>
            </w:pPr>
          </w:p>
        </w:tc>
        <w:tc>
          <w:tcPr>
            <w:tcW w:w="850" w:type="dxa"/>
          </w:tcPr>
          <w:p w14:paraId="6860E29D">
            <w:pPr>
              <w:spacing w:after="0" w:line="360" w:lineRule="auto"/>
              <w:jc w:val="center"/>
              <w:rPr>
                <w:rFonts w:ascii="宋体" w:hAnsi="宋体" w:cs="宋体"/>
                <w:color w:val="auto"/>
                <w:sz w:val="24"/>
                <w:highlight w:val="none"/>
              </w:rPr>
            </w:pPr>
          </w:p>
        </w:tc>
        <w:tc>
          <w:tcPr>
            <w:tcW w:w="850" w:type="dxa"/>
            <w:vAlign w:val="center"/>
          </w:tcPr>
          <w:p w14:paraId="2F5E1A7C">
            <w:pPr>
              <w:spacing w:after="0" w:line="360" w:lineRule="auto"/>
              <w:jc w:val="center"/>
              <w:rPr>
                <w:rFonts w:ascii="宋体" w:hAnsi="宋体" w:cs="宋体"/>
                <w:color w:val="auto"/>
                <w:sz w:val="24"/>
                <w:highlight w:val="none"/>
              </w:rPr>
            </w:pPr>
          </w:p>
        </w:tc>
        <w:tc>
          <w:tcPr>
            <w:tcW w:w="958" w:type="dxa"/>
            <w:vAlign w:val="center"/>
          </w:tcPr>
          <w:p w14:paraId="381E9DB9">
            <w:pPr>
              <w:spacing w:after="0" w:line="360" w:lineRule="auto"/>
              <w:jc w:val="center"/>
              <w:rPr>
                <w:rFonts w:ascii="宋体" w:hAnsi="宋体" w:cs="宋体"/>
                <w:color w:val="auto"/>
                <w:sz w:val="24"/>
                <w:highlight w:val="none"/>
              </w:rPr>
            </w:pPr>
          </w:p>
        </w:tc>
        <w:tc>
          <w:tcPr>
            <w:tcW w:w="849" w:type="dxa"/>
            <w:vAlign w:val="center"/>
          </w:tcPr>
          <w:p w14:paraId="0A51F593">
            <w:pPr>
              <w:spacing w:after="0" w:line="360" w:lineRule="auto"/>
              <w:jc w:val="center"/>
              <w:rPr>
                <w:rFonts w:ascii="宋体" w:hAnsi="宋体" w:cs="宋体"/>
                <w:color w:val="auto"/>
                <w:sz w:val="24"/>
                <w:highlight w:val="none"/>
              </w:rPr>
            </w:pPr>
          </w:p>
        </w:tc>
        <w:tc>
          <w:tcPr>
            <w:tcW w:w="984" w:type="dxa"/>
            <w:vAlign w:val="center"/>
          </w:tcPr>
          <w:p w14:paraId="210A0D12">
            <w:pPr>
              <w:spacing w:after="0" w:line="360" w:lineRule="auto"/>
              <w:jc w:val="center"/>
              <w:rPr>
                <w:rFonts w:ascii="宋体" w:hAnsi="宋体" w:cs="宋体"/>
                <w:color w:val="auto"/>
                <w:sz w:val="24"/>
                <w:highlight w:val="none"/>
              </w:rPr>
            </w:pPr>
          </w:p>
        </w:tc>
        <w:tc>
          <w:tcPr>
            <w:tcW w:w="2279" w:type="dxa"/>
            <w:vAlign w:val="center"/>
          </w:tcPr>
          <w:p w14:paraId="36E84251">
            <w:pPr>
              <w:spacing w:after="0" w:line="360" w:lineRule="auto"/>
              <w:jc w:val="center"/>
              <w:rPr>
                <w:rFonts w:ascii="宋体" w:hAnsi="宋体" w:cs="宋体"/>
                <w:color w:val="auto"/>
                <w:sz w:val="24"/>
                <w:highlight w:val="none"/>
              </w:rPr>
            </w:pPr>
          </w:p>
        </w:tc>
      </w:tr>
      <w:tr w14:paraId="5DCB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3247BC9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F125E99">
            <w:pPr>
              <w:spacing w:after="0" w:line="360" w:lineRule="auto"/>
              <w:jc w:val="center"/>
              <w:rPr>
                <w:rFonts w:ascii="宋体" w:hAnsi="宋体" w:cs="宋体"/>
                <w:color w:val="auto"/>
                <w:sz w:val="24"/>
                <w:highlight w:val="none"/>
              </w:rPr>
            </w:pPr>
          </w:p>
        </w:tc>
        <w:tc>
          <w:tcPr>
            <w:tcW w:w="850" w:type="dxa"/>
          </w:tcPr>
          <w:p w14:paraId="6FDCC8B0">
            <w:pPr>
              <w:spacing w:after="0" w:line="360" w:lineRule="auto"/>
              <w:jc w:val="center"/>
              <w:rPr>
                <w:rFonts w:ascii="宋体" w:hAnsi="宋体" w:cs="宋体"/>
                <w:color w:val="auto"/>
                <w:sz w:val="24"/>
                <w:highlight w:val="none"/>
              </w:rPr>
            </w:pPr>
          </w:p>
        </w:tc>
        <w:tc>
          <w:tcPr>
            <w:tcW w:w="850" w:type="dxa"/>
            <w:vAlign w:val="center"/>
          </w:tcPr>
          <w:p w14:paraId="06468892">
            <w:pPr>
              <w:spacing w:after="0" w:line="360" w:lineRule="auto"/>
              <w:jc w:val="center"/>
              <w:rPr>
                <w:rFonts w:ascii="宋体" w:hAnsi="宋体" w:cs="宋体"/>
                <w:color w:val="auto"/>
                <w:sz w:val="24"/>
                <w:highlight w:val="none"/>
              </w:rPr>
            </w:pPr>
          </w:p>
        </w:tc>
        <w:tc>
          <w:tcPr>
            <w:tcW w:w="958" w:type="dxa"/>
            <w:vAlign w:val="center"/>
          </w:tcPr>
          <w:p w14:paraId="55D0B54F">
            <w:pPr>
              <w:spacing w:after="0" w:line="360" w:lineRule="auto"/>
              <w:jc w:val="center"/>
              <w:rPr>
                <w:rFonts w:ascii="宋体" w:hAnsi="宋体" w:cs="宋体"/>
                <w:color w:val="auto"/>
                <w:sz w:val="24"/>
                <w:highlight w:val="none"/>
              </w:rPr>
            </w:pPr>
          </w:p>
        </w:tc>
        <w:tc>
          <w:tcPr>
            <w:tcW w:w="849" w:type="dxa"/>
            <w:vAlign w:val="center"/>
          </w:tcPr>
          <w:p w14:paraId="73EE8A86">
            <w:pPr>
              <w:spacing w:after="0" w:line="360" w:lineRule="auto"/>
              <w:jc w:val="center"/>
              <w:rPr>
                <w:rFonts w:ascii="宋体" w:hAnsi="宋体" w:cs="宋体"/>
                <w:color w:val="auto"/>
                <w:sz w:val="24"/>
                <w:highlight w:val="none"/>
              </w:rPr>
            </w:pPr>
          </w:p>
        </w:tc>
        <w:tc>
          <w:tcPr>
            <w:tcW w:w="984" w:type="dxa"/>
            <w:vAlign w:val="center"/>
          </w:tcPr>
          <w:p w14:paraId="25AB2EFD">
            <w:pPr>
              <w:spacing w:after="0" w:line="360" w:lineRule="auto"/>
              <w:jc w:val="center"/>
              <w:rPr>
                <w:rFonts w:ascii="宋体" w:hAnsi="宋体" w:cs="宋体"/>
                <w:color w:val="auto"/>
                <w:sz w:val="24"/>
                <w:highlight w:val="none"/>
              </w:rPr>
            </w:pPr>
          </w:p>
        </w:tc>
        <w:tc>
          <w:tcPr>
            <w:tcW w:w="2279" w:type="dxa"/>
            <w:vAlign w:val="center"/>
          </w:tcPr>
          <w:p w14:paraId="6E870C24">
            <w:pPr>
              <w:spacing w:after="0" w:line="360" w:lineRule="auto"/>
              <w:jc w:val="center"/>
              <w:rPr>
                <w:rFonts w:ascii="宋体" w:hAnsi="宋体" w:cs="宋体"/>
                <w:color w:val="auto"/>
                <w:sz w:val="24"/>
                <w:highlight w:val="none"/>
              </w:rPr>
            </w:pPr>
          </w:p>
        </w:tc>
      </w:tr>
      <w:tr w14:paraId="71A5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6D10B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1180EB7">
            <w:pPr>
              <w:spacing w:after="0" w:line="360" w:lineRule="auto"/>
              <w:jc w:val="center"/>
              <w:rPr>
                <w:rFonts w:ascii="宋体" w:hAnsi="宋体" w:cs="宋体"/>
                <w:color w:val="auto"/>
                <w:sz w:val="24"/>
                <w:highlight w:val="none"/>
              </w:rPr>
            </w:pPr>
          </w:p>
        </w:tc>
        <w:tc>
          <w:tcPr>
            <w:tcW w:w="850" w:type="dxa"/>
          </w:tcPr>
          <w:p w14:paraId="072B4110">
            <w:pPr>
              <w:spacing w:after="0" w:line="360" w:lineRule="auto"/>
              <w:jc w:val="center"/>
              <w:rPr>
                <w:rFonts w:ascii="宋体" w:hAnsi="宋体" w:cs="宋体"/>
                <w:color w:val="auto"/>
                <w:sz w:val="24"/>
                <w:highlight w:val="none"/>
              </w:rPr>
            </w:pPr>
          </w:p>
        </w:tc>
        <w:tc>
          <w:tcPr>
            <w:tcW w:w="850" w:type="dxa"/>
            <w:vAlign w:val="center"/>
          </w:tcPr>
          <w:p w14:paraId="23C31632">
            <w:pPr>
              <w:spacing w:after="0" w:line="360" w:lineRule="auto"/>
              <w:jc w:val="center"/>
              <w:rPr>
                <w:rFonts w:ascii="宋体" w:hAnsi="宋体" w:cs="宋体"/>
                <w:color w:val="auto"/>
                <w:sz w:val="24"/>
                <w:highlight w:val="none"/>
              </w:rPr>
            </w:pPr>
          </w:p>
        </w:tc>
        <w:tc>
          <w:tcPr>
            <w:tcW w:w="958" w:type="dxa"/>
            <w:vAlign w:val="center"/>
          </w:tcPr>
          <w:p w14:paraId="4AEF6484">
            <w:pPr>
              <w:spacing w:after="0" w:line="360" w:lineRule="auto"/>
              <w:jc w:val="center"/>
              <w:rPr>
                <w:rFonts w:ascii="宋体" w:hAnsi="宋体" w:cs="宋体"/>
                <w:color w:val="auto"/>
                <w:sz w:val="24"/>
                <w:highlight w:val="none"/>
              </w:rPr>
            </w:pPr>
          </w:p>
        </w:tc>
        <w:tc>
          <w:tcPr>
            <w:tcW w:w="849" w:type="dxa"/>
            <w:vAlign w:val="center"/>
          </w:tcPr>
          <w:p w14:paraId="01C91FF8">
            <w:pPr>
              <w:spacing w:after="0" w:line="360" w:lineRule="auto"/>
              <w:jc w:val="center"/>
              <w:rPr>
                <w:rFonts w:ascii="宋体" w:hAnsi="宋体" w:cs="宋体"/>
                <w:color w:val="auto"/>
                <w:sz w:val="24"/>
                <w:highlight w:val="none"/>
              </w:rPr>
            </w:pPr>
          </w:p>
        </w:tc>
        <w:tc>
          <w:tcPr>
            <w:tcW w:w="984" w:type="dxa"/>
            <w:vAlign w:val="center"/>
          </w:tcPr>
          <w:p w14:paraId="43209D64">
            <w:pPr>
              <w:spacing w:after="0" w:line="360" w:lineRule="auto"/>
              <w:jc w:val="center"/>
              <w:rPr>
                <w:rFonts w:ascii="宋体" w:hAnsi="宋体" w:cs="宋体"/>
                <w:color w:val="auto"/>
                <w:sz w:val="24"/>
                <w:highlight w:val="none"/>
              </w:rPr>
            </w:pPr>
          </w:p>
        </w:tc>
        <w:tc>
          <w:tcPr>
            <w:tcW w:w="2279" w:type="dxa"/>
            <w:vAlign w:val="center"/>
          </w:tcPr>
          <w:p w14:paraId="10035426">
            <w:pPr>
              <w:spacing w:after="0" w:line="360" w:lineRule="auto"/>
              <w:jc w:val="center"/>
              <w:rPr>
                <w:rFonts w:ascii="宋体" w:hAnsi="宋体" w:cs="宋体"/>
                <w:color w:val="auto"/>
                <w:sz w:val="24"/>
                <w:highlight w:val="none"/>
              </w:rPr>
            </w:pPr>
          </w:p>
        </w:tc>
      </w:tr>
      <w:tr w14:paraId="3D90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41CB9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743BC961">
            <w:pPr>
              <w:spacing w:after="0" w:line="360" w:lineRule="auto"/>
              <w:jc w:val="center"/>
              <w:rPr>
                <w:rFonts w:ascii="宋体" w:hAnsi="宋体" w:cs="宋体"/>
                <w:color w:val="auto"/>
                <w:sz w:val="24"/>
                <w:highlight w:val="none"/>
              </w:rPr>
            </w:pPr>
          </w:p>
        </w:tc>
        <w:tc>
          <w:tcPr>
            <w:tcW w:w="850" w:type="dxa"/>
          </w:tcPr>
          <w:p w14:paraId="32CE26FF">
            <w:pPr>
              <w:spacing w:after="0" w:line="360" w:lineRule="auto"/>
              <w:jc w:val="center"/>
              <w:rPr>
                <w:rFonts w:ascii="宋体" w:hAnsi="宋体" w:cs="宋体"/>
                <w:color w:val="auto"/>
                <w:sz w:val="24"/>
                <w:highlight w:val="none"/>
              </w:rPr>
            </w:pPr>
          </w:p>
        </w:tc>
        <w:tc>
          <w:tcPr>
            <w:tcW w:w="850" w:type="dxa"/>
            <w:vAlign w:val="center"/>
          </w:tcPr>
          <w:p w14:paraId="1FF1B62F">
            <w:pPr>
              <w:spacing w:after="0" w:line="360" w:lineRule="auto"/>
              <w:jc w:val="center"/>
              <w:rPr>
                <w:rFonts w:ascii="宋体" w:hAnsi="宋体" w:cs="宋体"/>
                <w:color w:val="auto"/>
                <w:sz w:val="24"/>
                <w:highlight w:val="none"/>
              </w:rPr>
            </w:pPr>
          </w:p>
        </w:tc>
        <w:tc>
          <w:tcPr>
            <w:tcW w:w="958" w:type="dxa"/>
            <w:vAlign w:val="center"/>
          </w:tcPr>
          <w:p w14:paraId="5C185655">
            <w:pPr>
              <w:spacing w:after="0" w:line="360" w:lineRule="auto"/>
              <w:jc w:val="center"/>
              <w:rPr>
                <w:rFonts w:ascii="宋体" w:hAnsi="宋体" w:cs="宋体"/>
                <w:color w:val="auto"/>
                <w:sz w:val="24"/>
                <w:highlight w:val="none"/>
              </w:rPr>
            </w:pPr>
          </w:p>
        </w:tc>
        <w:tc>
          <w:tcPr>
            <w:tcW w:w="849" w:type="dxa"/>
            <w:vAlign w:val="center"/>
          </w:tcPr>
          <w:p w14:paraId="36BF7FE0">
            <w:pPr>
              <w:spacing w:after="0" w:line="360" w:lineRule="auto"/>
              <w:jc w:val="center"/>
              <w:rPr>
                <w:rFonts w:ascii="宋体" w:hAnsi="宋体" w:cs="宋体"/>
                <w:color w:val="auto"/>
                <w:sz w:val="24"/>
                <w:highlight w:val="none"/>
              </w:rPr>
            </w:pPr>
          </w:p>
        </w:tc>
        <w:tc>
          <w:tcPr>
            <w:tcW w:w="984" w:type="dxa"/>
            <w:vAlign w:val="center"/>
          </w:tcPr>
          <w:p w14:paraId="152DCDD6">
            <w:pPr>
              <w:spacing w:after="0" w:line="360" w:lineRule="auto"/>
              <w:jc w:val="center"/>
              <w:rPr>
                <w:rFonts w:ascii="宋体" w:hAnsi="宋体" w:cs="宋体"/>
                <w:color w:val="auto"/>
                <w:sz w:val="24"/>
                <w:highlight w:val="none"/>
              </w:rPr>
            </w:pPr>
          </w:p>
        </w:tc>
        <w:tc>
          <w:tcPr>
            <w:tcW w:w="2279" w:type="dxa"/>
            <w:vAlign w:val="center"/>
          </w:tcPr>
          <w:p w14:paraId="38C326FD">
            <w:pPr>
              <w:spacing w:after="0" w:line="360" w:lineRule="auto"/>
              <w:jc w:val="center"/>
              <w:rPr>
                <w:rFonts w:ascii="宋体" w:hAnsi="宋体" w:cs="宋体"/>
                <w:color w:val="auto"/>
                <w:sz w:val="24"/>
                <w:highlight w:val="none"/>
              </w:rPr>
            </w:pPr>
          </w:p>
        </w:tc>
      </w:tr>
      <w:tr w14:paraId="6C0A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792" w:type="dxa"/>
            <w:vAlign w:val="center"/>
          </w:tcPr>
          <w:p w14:paraId="295402E6">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24F3A087">
            <w:pPr>
              <w:spacing w:after="0" w:line="360" w:lineRule="auto"/>
              <w:jc w:val="center"/>
              <w:rPr>
                <w:rFonts w:ascii="宋体" w:hAnsi="宋体" w:cs="宋体"/>
                <w:color w:val="auto"/>
                <w:sz w:val="24"/>
                <w:highlight w:val="none"/>
              </w:rPr>
            </w:pPr>
          </w:p>
        </w:tc>
        <w:tc>
          <w:tcPr>
            <w:tcW w:w="850" w:type="dxa"/>
          </w:tcPr>
          <w:p w14:paraId="180B7161">
            <w:pPr>
              <w:spacing w:after="0" w:line="360" w:lineRule="auto"/>
              <w:jc w:val="center"/>
              <w:rPr>
                <w:rFonts w:ascii="宋体" w:hAnsi="宋体" w:cs="宋体"/>
                <w:color w:val="auto"/>
                <w:sz w:val="24"/>
                <w:highlight w:val="none"/>
              </w:rPr>
            </w:pPr>
          </w:p>
        </w:tc>
        <w:tc>
          <w:tcPr>
            <w:tcW w:w="850" w:type="dxa"/>
            <w:vAlign w:val="center"/>
          </w:tcPr>
          <w:p w14:paraId="3BAF92AF">
            <w:pPr>
              <w:spacing w:after="0" w:line="360" w:lineRule="auto"/>
              <w:jc w:val="center"/>
              <w:rPr>
                <w:rFonts w:ascii="宋体" w:hAnsi="宋体" w:cs="宋体"/>
                <w:color w:val="auto"/>
                <w:sz w:val="24"/>
                <w:highlight w:val="none"/>
              </w:rPr>
            </w:pPr>
          </w:p>
        </w:tc>
        <w:tc>
          <w:tcPr>
            <w:tcW w:w="958" w:type="dxa"/>
            <w:vAlign w:val="center"/>
          </w:tcPr>
          <w:p w14:paraId="102A9CBD">
            <w:pPr>
              <w:spacing w:after="0" w:line="360" w:lineRule="auto"/>
              <w:jc w:val="center"/>
              <w:rPr>
                <w:rFonts w:ascii="宋体" w:hAnsi="宋体" w:cs="宋体"/>
                <w:color w:val="auto"/>
                <w:sz w:val="24"/>
                <w:highlight w:val="none"/>
              </w:rPr>
            </w:pPr>
          </w:p>
        </w:tc>
        <w:tc>
          <w:tcPr>
            <w:tcW w:w="849" w:type="dxa"/>
            <w:vAlign w:val="center"/>
          </w:tcPr>
          <w:p w14:paraId="13ABA439">
            <w:pPr>
              <w:spacing w:after="0" w:line="360" w:lineRule="auto"/>
              <w:jc w:val="center"/>
              <w:rPr>
                <w:rFonts w:ascii="宋体" w:hAnsi="宋体" w:cs="宋体"/>
                <w:color w:val="auto"/>
                <w:sz w:val="24"/>
                <w:highlight w:val="none"/>
              </w:rPr>
            </w:pPr>
          </w:p>
        </w:tc>
        <w:tc>
          <w:tcPr>
            <w:tcW w:w="984" w:type="dxa"/>
            <w:vAlign w:val="center"/>
          </w:tcPr>
          <w:p w14:paraId="268697CF">
            <w:pPr>
              <w:spacing w:after="0" w:line="360" w:lineRule="auto"/>
              <w:jc w:val="center"/>
              <w:rPr>
                <w:rFonts w:ascii="宋体" w:hAnsi="宋体" w:cs="宋体"/>
                <w:color w:val="auto"/>
                <w:sz w:val="24"/>
                <w:highlight w:val="none"/>
              </w:rPr>
            </w:pPr>
          </w:p>
        </w:tc>
        <w:tc>
          <w:tcPr>
            <w:tcW w:w="2279" w:type="dxa"/>
            <w:vAlign w:val="center"/>
          </w:tcPr>
          <w:p w14:paraId="2E49E46B">
            <w:pPr>
              <w:spacing w:after="0" w:line="360" w:lineRule="auto"/>
              <w:jc w:val="center"/>
              <w:rPr>
                <w:rFonts w:ascii="宋体" w:hAnsi="宋体" w:cs="宋体"/>
                <w:color w:val="auto"/>
                <w:sz w:val="24"/>
                <w:highlight w:val="none"/>
              </w:rPr>
            </w:pPr>
          </w:p>
        </w:tc>
      </w:tr>
      <w:tr w14:paraId="632F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792" w:type="dxa"/>
            <w:vAlign w:val="center"/>
          </w:tcPr>
          <w:p w14:paraId="474A24F3">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850" w:type="dxa"/>
            <w:vAlign w:val="center"/>
          </w:tcPr>
          <w:p w14:paraId="46058918">
            <w:pPr>
              <w:spacing w:after="0" w:line="360" w:lineRule="auto"/>
              <w:jc w:val="center"/>
              <w:rPr>
                <w:rFonts w:ascii="宋体" w:hAnsi="宋体" w:cs="宋体"/>
                <w:color w:val="auto"/>
                <w:sz w:val="24"/>
                <w:highlight w:val="none"/>
              </w:rPr>
            </w:pPr>
          </w:p>
        </w:tc>
        <w:tc>
          <w:tcPr>
            <w:tcW w:w="850" w:type="dxa"/>
          </w:tcPr>
          <w:p w14:paraId="4A70B4A0">
            <w:pPr>
              <w:spacing w:after="0" w:line="360" w:lineRule="auto"/>
              <w:jc w:val="center"/>
              <w:rPr>
                <w:rFonts w:ascii="宋体" w:hAnsi="宋体" w:cs="宋体"/>
                <w:color w:val="auto"/>
                <w:sz w:val="24"/>
                <w:highlight w:val="none"/>
              </w:rPr>
            </w:pPr>
          </w:p>
        </w:tc>
        <w:tc>
          <w:tcPr>
            <w:tcW w:w="850" w:type="dxa"/>
            <w:vAlign w:val="center"/>
          </w:tcPr>
          <w:p w14:paraId="1F7DD5D2">
            <w:pPr>
              <w:spacing w:after="0" w:line="360" w:lineRule="auto"/>
              <w:jc w:val="center"/>
              <w:rPr>
                <w:rFonts w:ascii="宋体" w:hAnsi="宋体" w:cs="宋体"/>
                <w:color w:val="auto"/>
                <w:sz w:val="24"/>
                <w:highlight w:val="none"/>
              </w:rPr>
            </w:pPr>
          </w:p>
        </w:tc>
        <w:tc>
          <w:tcPr>
            <w:tcW w:w="958" w:type="dxa"/>
            <w:vAlign w:val="center"/>
          </w:tcPr>
          <w:p w14:paraId="137CF33E">
            <w:pPr>
              <w:spacing w:after="0" w:line="360" w:lineRule="auto"/>
              <w:jc w:val="center"/>
              <w:rPr>
                <w:rFonts w:ascii="宋体" w:hAnsi="宋体" w:cs="宋体"/>
                <w:color w:val="auto"/>
                <w:sz w:val="24"/>
                <w:highlight w:val="none"/>
              </w:rPr>
            </w:pPr>
          </w:p>
        </w:tc>
        <w:tc>
          <w:tcPr>
            <w:tcW w:w="849" w:type="dxa"/>
            <w:vAlign w:val="center"/>
          </w:tcPr>
          <w:p w14:paraId="4F1398AA">
            <w:pPr>
              <w:spacing w:after="0" w:line="360" w:lineRule="auto"/>
              <w:jc w:val="center"/>
              <w:rPr>
                <w:rFonts w:ascii="宋体" w:hAnsi="宋体" w:cs="宋体"/>
                <w:color w:val="auto"/>
                <w:sz w:val="24"/>
                <w:highlight w:val="none"/>
              </w:rPr>
            </w:pPr>
          </w:p>
        </w:tc>
        <w:tc>
          <w:tcPr>
            <w:tcW w:w="984" w:type="dxa"/>
            <w:vAlign w:val="center"/>
          </w:tcPr>
          <w:p w14:paraId="16D85261">
            <w:pPr>
              <w:spacing w:after="0" w:line="360" w:lineRule="auto"/>
              <w:jc w:val="center"/>
              <w:rPr>
                <w:rFonts w:ascii="宋体" w:hAnsi="宋体" w:cs="宋体"/>
                <w:color w:val="auto"/>
                <w:sz w:val="24"/>
                <w:highlight w:val="none"/>
              </w:rPr>
            </w:pPr>
          </w:p>
        </w:tc>
        <w:tc>
          <w:tcPr>
            <w:tcW w:w="2279" w:type="dxa"/>
            <w:vAlign w:val="center"/>
          </w:tcPr>
          <w:p w14:paraId="7A0F06DD">
            <w:pPr>
              <w:spacing w:after="0" w:line="360" w:lineRule="auto"/>
              <w:jc w:val="center"/>
              <w:rPr>
                <w:rFonts w:ascii="宋体" w:hAnsi="宋体" w:cs="宋体"/>
                <w:color w:val="auto"/>
                <w:sz w:val="24"/>
                <w:highlight w:val="none"/>
              </w:rPr>
            </w:pPr>
          </w:p>
        </w:tc>
      </w:tr>
    </w:tbl>
    <w:p w14:paraId="21A7E6CB">
      <w:pPr>
        <w:keepNext w:val="0"/>
        <w:keepLines w:val="0"/>
        <w:pageBreakBefore w:val="0"/>
        <w:widowControl w:val="0"/>
        <w:kinsoku/>
        <w:wordWrap/>
        <w:overflowPunct/>
        <w:topLinePunct w:val="0"/>
        <w:autoSpaceDE/>
        <w:autoSpaceDN/>
        <w:bidi w:val="0"/>
        <w:adjustRightInd/>
        <w:snapToGrid/>
        <w:spacing w:before="120" w:beforeLines="50" w:after="0" w:line="360" w:lineRule="auto"/>
        <w:textAlignment w:val="auto"/>
        <w:rPr>
          <w:rFonts w:hint="eastAsia" w:ascii="宋体" w:hAnsi="宋体" w:cs="宋体"/>
          <w:color w:val="auto"/>
          <w:sz w:val="24"/>
          <w:highlight w:val="none"/>
        </w:rPr>
      </w:pPr>
      <w:bookmarkStart w:id="941" w:name="_Toc74163783"/>
      <w:bookmarkStart w:id="942" w:name="_Toc74164051"/>
      <w:bookmarkStart w:id="943" w:name="_Toc73862741"/>
      <w:r>
        <w:rPr>
          <w:rFonts w:hint="eastAsia" w:ascii="宋体" w:hAnsi="宋体" w:cs="宋体"/>
          <w:color w:val="auto"/>
          <w:sz w:val="24"/>
          <w:highlight w:val="none"/>
        </w:rPr>
        <w:t>注：</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证明文件的</w:t>
      </w:r>
      <w:bookmarkEnd w:id="941"/>
      <w:bookmarkEnd w:id="942"/>
      <w:bookmarkEnd w:id="943"/>
      <w:r>
        <w:rPr>
          <w:rFonts w:hint="eastAsia" w:ascii="宋体" w:hAnsi="宋体" w:cs="宋体"/>
          <w:color w:val="auto"/>
          <w:sz w:val="24"/>
          <w:highlight w:val="none"/>
        </w:rPr>
        <w:t>电子件并加盖公章。</w:t>
      </w:r>
    </w:p>
    <w:p w14:paraId="143DC00D">
      <w:pPr>
        <w:spacing w:after="0" w:line="360" w:lineRule="auto"/>
        <w:rPr>
          <w:rFonts w:ascii="宋体" w:hAnsi="宋体" w:cs="宋体"/>
          <w:color w:val="auto"/>
          <w:sz w:val="24"/>
          <w:highlight w:val="none"/>
        </w:rPr>
      </w:pPr>
    </w:p>
    <w:p w14:paraId="1BD5624E">
      <w:pPr>
        <w:spacing w:after="0" w:line="360" w:lineRule="auto"/>
        <w:rPr>
          <w:rFonts w:ascii="宋体" w:hAnsi="宋体" w:cs="宋体"/>
          <w:color w:val="auto"/>
          <w:sz w:val="24"/>
          <w:highlight w:val="none"/>
        </w:rPr>
      </w:pPr>
    </w:p>
    <w:p w14:paraId="335BE080">
      <w:pPr>
        <w:spacing w:after="0" w:line="360" w:lineRule="auto"/>
        <w:rPr>
          <w:rFonts w:ascii="宋体" w:hAnsi="宋体" w:cs="宋体"/>
          <w:color w:val="auto"/>
          <w:sz w:val="24"/>
          <w:highlight w:val="none"/>
        </w:rPr>
      </w:pPr>
    </w:p>
    <w:p w14:paraId="77681346">
      <w:pPr>
        <w:spacing w:after="0" w:line="360" w:lineRule="auto"/>
        <w:rPr>
          <w:rFonts w:ascii="宋体" w:hAnsi="宋体" w:cs="宋体"/>
          <w:color w:val="auto"/>
          <w:sz w:val="24"/>
          <w:highlight w:val="none"/>
        </w:rPr>
      </w:pPr>
    </w:p>
    <w:p w14:paraId="4941C482">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0AF3651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469F0299">
      <w:pPr>
        <w:spacing w:after="0" w:line="360" w:lineRule="auto"/>
        <w:rPr>
          <w:rFonts w:ascii="宋体" w:hAnsi="宋体" w:cs="宋体"/>
          <w:color w:val="auto"/>
          <w:sz w:val="24"/>
          <w:highlight w:val="none"/>
        </w:rPr>
      </w:pPr>
    </w:p>
    <w:p w14:paraId="227B5BE3">
      <w:pPr>
        <w:spacing w:after="0" w:line="360" w:lineRule="auto"/>
        <w:rPr>
          <w:rFonts w:ascii="宋体" w:hAnsi="宋体" w:cs="宋体"/>
          <w:bCs/>
          <w:color w:val="auto"/>
          <w:sz w:val="24"/>
          <w:highlight w:val="none"/>
        </w:rPr>
      </w:pPr>
      <w:r>
        <w:rPr>
          <w:rFonts w:hint="eastAsia" w:ascii="宋体" w:hAnsi="宋体" w:cs="宋体"/>
          <w:bCs/>
          <w:color w:val="auto"/>
          <w:sz w:val="24"/>
          <w:highlight w:val="none"/>
        </w:rPr>
        <w:br w:type="page"/>
      </w:r>
    </w:p>
    <w:p w14:paraId="6D9C3EE6">
      <w:pPr>
        <w:keepNext/>
        <w:keepLines/>
        <w:widowControl/>
        <w:adjustRightInd w:val="0"/>
        <w:snapToGrid w:val="0"/>
        <w:spacing w:before="120" w:after="0" w:line="360" w:lineRule="auto"/>
        <w:ind w:left="720" w:hanging="720"/>
        <w:jc w:val="center"/>
        <w:rPr>
          <w:rFonts w:ascii="宋体" w:hAnsi="宋体" w:cs="宋体"/>
          <w:bCs/>
          <w:color w:val="auto"/>
          <w:sz w:val="24"/>
          <w:highlight w:val="none"/>
        </w:rPr>
        <w:sectPr>
          <w:headerReference r:id="rId10" w:type="first"/>
          <w:pgSz w:w="11905" w:h="16838"/>
          <w:pgMar w:top="1440" w:right="1440" w:bottom="1440" w:left="1440" w:header="851" w:footer="850" w:gutter="0"/>
          <w:pgNumType w:fmt="decimal"/>
          <w:cols w:space="0" w:num="1"/>
          <w:rtlGutter w:val="0"/>
          <w:docGrid w:linePitch="312" w:charSpace="0"/>
        </w:sectPr>
      </w:pPr>
    </w:p>
    <w:bookmarkEnd w:id="924"/>
    <w:bookmarkEnd w:id="925"/>
    <w:bookmarkEnd w:id="926"/>
    <w:bookmarkEnd w:id="927"/>
    <w:bookmarkEnd w:id="928"/>
    <w:bookmarkEnd w:id="929"/>
    <w:bookmarkEnd w:id="930"/>
    <w:bookmarkEnd w:id="931"/>
    <w:bookmarkEnd w:id="932"/>
    <w:bookmarkEnd w:id="933"/>
    <w:bookmarkEnd w:id="936"/>
    <w:bookmarkEnd w:id="937"/>
    <w:bookmarkEnd w:id="938"/>
    <w:bookmarkEnd w:id="939"/>
    <w:bookmarkEnd w:id="940"/>
    <w:p w14:paraId="5238DCBB">
      <w:pPr>
        <w:spacing w:after="0" w:line="360" w:lineRule="auto"/>
        <w:jc w:val="center"/>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w:t>
      </w:r>
      <w:r>
        <w:rPr>
          <w:rFonts w:hint="eastAsia" w:ascii="宋体" w:hAnsi="宋体" w:cs="宋体"/>
          <w:bCs/>
          <w:color w:val="auto"/>
          <w:sz w:val="24"/>
          <w:highlight w:val="none"/>
        </w:rPr>
        <w:t>2  项目负责人情况一览表</w:t>
      </w:r>
    </w:p>
    <w:p w14:paraId="59C3456A">
      <w:pPr>
        <w:spacing w:after="0" w:line="360" w:lineRule="auto"/>
        <w:rPr>
          <w:rFonts w:hint="eastAsia" w:ascii="宋体" w:hAnsi="宋体" w:cs="宋体"/>
          <w:color w:val="auto"/>
          <w:sz w:val="24"/>
          <w:highlight w:val="none"/>
        </w:rPr>
      </w:pPr>
    </w:p>
    <w:p w14:paraId="1D017B0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9"/>
        <w:gridCol w:w="3020"/>
        <w:gridCol w:w="3406"/>
      </w:tblGrid>
      <w:tr w14:paraId="5940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9" w:type="dxa"/>
            <w:vAlign w:val="top"/>
          </w:tcPr>
          <w:p w14:paraId="7DC5DC63">
            <w:pPr>
              <w:spacing w:after="0" w:line="360" w:lineRule="auto"/>
              <w:rPr>
                <w:rFonts w:ascii="宋体" w:hAnsi="宋体" w:cs="宋体"/>
                <w:color w:val="auto"/>
                <w:sz w:val="24"/>
                <w:highlight w:val="none"/>
              </w:rPr>
            </w:pPr>
            <w:r>
              <w:rPr>
                <w:rFonts w:hint="eastAsia" w:ascii="宋体" w:hAnsi="宋体" w:cs="宋体"/>
                <w:color w:val="auto"/>
                <w:sz w:val="24"/>
                <w:highlight w:val="none"/>
              </w:rPr>
              <w:t>姓名</w:t>
            </w:r>
          </w:p>
        </w:tc>
        <w:tc>
          <w:tcPr>
            <w:tcW w:w="3020" w:type="dxa"/>
            <w:vAlign w:val="top"/>
          </w:tcPr>
          <w:p w14:paraId="50607ED1">
            <w:pPr>
              <w:spacing w:after="0" w:line="360" w:lineRule="auto"/>
              <w:rPr>
                <w:rFonts w:ascii="宋体" w:hAnsi="宋体" w:cs="宋体"/>
                <w:color w:val="auto"/>
                <w:sz w:val="24"/>
                <w:highlight w:val="none"/>
              </w:rPr>
            </w:pPr>
          </w:p>
        </w:tc>
        <w:tc>
          <w:tcPr>
            <w:tcW w:w="3406" w:type="dxa"/>
            <w:vAlign w:val="top"/>
          </w:tcPr>
          <w:p w14:paraId="5D423CD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主要工作经历（业绩）</w:t>
            </w:r>
          </w:p>
        </w:tc>
      </w:tr>
      <w:tr w14:paraId="5B67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54F99B2">
            <w:pPr>
              <w:spacing w:after="0" w:line="360" w:lineRule="auto"/>
              <w:rPr>
                <w:rFonts w:ascii="宋体" w:hAnsi="宋体" w:cs="宋体"/>
                <w:color w:val="auto"/>
                <w:sz w:val="24"/>
                <w:highlight w:val="none"/>
              </w:rPr>
            </w:pPr>
            <w:r>
              <w:rPr>
                <w:rFonts w:hint="eastAsia" w:ascii="宋体" w:hAnsi="宋体" w:cs="宋体"/>
                <w:color w:val="auto"/>
                <w:sz w:val="24"/>
                <w:highlight w:val="none"/>
              </w:rPr>
              <w:t>性别</w:t>
            </w:r>
          </w:p>
        </w:tc>
        <w:tc>
          <w:tcPr>
            <w:tcW w:w="3020" w:type="dxa"/>
            <w:vAlign w:val="top"/>
          </w:tcPr>
          <w:p w14:paraId="69A24D20">
            <w:pPr>
              <w:spacing w:after="0" w:line="360" w:lineRule="auto"/>
              <w:rPr>
                <w:rFonts w:ascii="宋体" w:hAnsi="宋体" w:cs="宋体"/>
                <w:color w:val="auto"/>
                <w:sz w:val="24"/>
                <w:highlight w:val="none"/>
              </w:rPr>
            </w:pPr>
          </w:p>
        </w:tc>
        <w:tc>
          <w:tcPr>
            <w:tcW w:w="3406" w:type="dxa"/>
            <w:vMerge w:val="restart"/>
            <w:vAlign w:val="top"/>
          </w:tcPr>
          <w:p w14:paraId="2CF718BA">
            <w:pPr>
              <w:spacing w:after="0" w:line="360" w:lineRule="auto"/>
              <w:rPr>
                <w:rFonts w:ascii="宋体" w:hAnsi="宋体" w:cs="宋体"/>
                <w:color w:val="auto"/>
                <w:sz w:val="24"/>
                <w:highlight w:val="none"/>
              </w:rPr>
            </w:pPr>
          </w:p>
        </w:tc>
      </w:tr>
      <w:tr w14:paraId="6B40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15B08A1">
            <w:pPr>
              <w:spacing w:after="0" w:line="360" w:lineRule="auto"/>
              <w:rPr>
                <w:rFonts w:ascii="宋体" w:hAnsi="宋体" w:cs="宋体"/>
                <w:color w:val="auto"/>
                <w:sz w:val="24"/>
                <w:highlight w:val="none"/>
              </w:rPr>
            </w:pPr>
            <w:r>
              <w:rPr>
                <w:rFonts w:hint="eastAsia" w:ascii="宋体" w:hAnsi="宋体" w:cs="宋体"/>
                <w:color w:val="auto"/>
                <w:sz w:val="24"/>
                <w:highlight w:val="none"/>
              </w:rPr>
              <w:t>年龄</w:t>
            </w:r>
          </w:p>
        </w:tc>
        <w:tc>
          <w:tcPr>
            <w:tcW w:w="3020" w:type="dxa"/>
            <w:vAlign w:val="top"/>
          </w:tcPr>
          <w:p w14:paraId="28AD88D0">
            <w:pPr>
              <w:spacing w:after="0" w:line="360" w:lineRule="auto"/>
              <w:rPr>
                <w:rFonts w:ascii="宋体" w:hAnsi="宋体" w:cs="宋体"/>
                <w:color w:val="auto"/>
                <w:sz w:val="24"/>
                <w:highlight w:val="none"/>
              </w:rPr>
            </w:pPr>
          </w:p>
        </w:tc>
        <w:tc>
          <w:tcPr>
            <w:tcW w:w="3406" w:type="dxa"/>
            <w:vMerge w:val="continue"/>
            <w:vAlign w:val="top"/>
          </w:tcPr>
          <w:p w14:paraId="0B8F69D1">
            <w:pPr>
              <w:spacing w:after="0" w:line="360" w:lineRule="auto"/>
              <w:rPr>
                <w:rFonts w:ascii="宋体" w:hAnsi="宋体" w:cs="宋体"/>
                <w:color w:val="auto"/>
                <w:sz w:val="24"/>
                <w:highlight w:val="none"/>
              </w:rPr>
            </w:pPr>
          </w:p>
        </w:tc>
      </w:tr>
      <w:tr w14:paraId="62E1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6BA1D6A5">
            <w:pPr>
              <w:spacing w:after="0" w:line="360" w:lineRule="auto"/>
              <w:rPr>
                <w:rFonts w:ascii="宋体" w:hAnsi="宋体" w:cs="宋体"/>
                <w:color w:val="auto"/>
                <w:sz w:val="24"/>
                <w:highlight w:val="none"/>
              </w:rPr>
            </w:pPr>
            <w:r>
              <w:rPr>
                <w:rFonts w:hint="eastAsia" w:ascii="宋体" w:hAnsi="宋体" w:cs="宋体"/>
                <w:color w:val="auto"/>
                <w:sz w:val="24"/>
                <w:highlight w:val="none"/>
              </w:rPr>
              <w:t>毕业院校</w:t>
            </w:r>
          </w:p>
        </w:tc>
        <w:tc>
          <w:tcPr>
            <w:tcW w:w="3020" w:type="dxa"/>
            <w:vAlign w:val="top"/>
          </w:tcPr>
          <w:p w14:paraId="0E3F0F81">
            <w:pPr>
              <w:spacing w:after="0" w:line="360" w:lineRule="auto"/>
              <w:rPr>
                <w:rFonts w:ascii="宋体" w:hAnsi="宋体" w:cs="宋体"/>
                <w:color w:val="auto"/>
                <w:sz w:val="24"/>
                <w:highlight w:val="none"/>
              </w:rPr>
            </w:pPr>
          </w:p>
        </w:tc>
        <w:tc>
          <w:tcPr>
            <w:tcW w:w="3406" w:type="dxa"/>
            <w:vMerge w:val="continue"/>
            <w:vAlign w:val="top"/>
          </w:tcPr>
          <w:p w14:paraId="6F9FF30A">
            <w:pPr>
              <w:spacing w:after="0" w:line="360" w:lineRule="auto"/>
              <w:rPr>
                <w:rFonts w:ascii="宋体" w:hAnsi="宋体" w:cs="宋体"/>
                <w:color w:val="auto"/>
                <w:sz w:val="24"/>
                <w:highlight w:val="none"/>
              </w:rPr>
            </w:pPr>
          </w:p>
        </w:tc>
      </w:tr>
      <w:tr w14:paraId="3A49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297D52C8">
            <w:pPr>
              <w:spacing w:after="0" w:line="360" w:lineRule="auto"/>
              <w:rPr>
                <w:rFonts w:ascii="宋体" w:hAnsi="宋体" w:cs="宋体"/>
                <w:color w:val="auto"/>
                <w:sz w:val="24"/>
                <w:highlight w:val="none"/>
              </w:rPr>
            </w:pPr>
            <w:r>
              <w:rPr>
                <w:rFonts w:hint="eastAsia" w:ascii="宋体" w:hAnsi="宋体" w:cs="宋体"/>
                <w:color w:val="auto"/>
                <w:sz w:val="24"/>
                <w:highlight w:val="none"/>
              </w:rPr>
              <w:t>专业</w:t>
            </w:r>
          </w:p>
        </w:tc>
        <w:tc>
          <w:tcPr>
            <w:tcW w:w="3020" w:type="dxa"/>
            <w:vAlign w:val="top"/>
          </w:tcPr>
          <w:p w14:paraId="36FA3AD1">
            <w:pPr>
              <w:spacing w:after="0" w:line="360" w:lineRule="auto"/>
              <w:rPr>
                <w:rFonts w:ascii="宋体" w:hAnsi="宋体" w:cs="宋体"/>
                <w:color w:val="auto"/>
                <w:sz w:val="24"/>
                <w:highlight w:val="none"/>
              </w:rPr>
            </w:pPr>
          </w:p>
        </w:tc>
        <w:tc>
          <w:tcPr>
            <w:tcW w:w="3406" w:type="dxa"/>
            <w:vMerge w:val="continue"/>
            <w:vAlign w:val="top"/>
          </w:tcPr>
          <w:p w14:paraId="5CF2585B">
            <w:pPr>
              <w:spacing w:after="0" w:line="360" w:lineRule="auto"/>
              <w:rPr>
                <w:rFonts w:ascii="宋体" w:hAnsi="宋体" w:cs="宋体"/>
                <w:color w:val="auto"/>
                <w:sz w:val="24"/>
                <w:highlight w:val="none"/>
              </w:rPr>
            </w:pPr>
          </w:p>
        </w:tc>
      </w:tr>
      <w:tr w14:paraId="59D6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0DCEE715">
            <w:pPr>
              <w:spacing w:after="0" w:line="360" w:lineRule="auto"/>
              <w:rPr>
                <w:rFonts w:ascii="宋体" w:hAnsi="宋体" w:cs="宋体"/>
                <w:color w:val="auto"/>
                <w:sz w:val="24"/>
                <w:highlight w:val="none"/>
              </w:rPr>
            </w:pPr>
            <w:r>
              <w:rPr>
                <w:rFonts w:hint="eastAsia" w:ascii="宋体" w:hAnsi="宋体" w:cs="宋体"/>
                <w:color w:val="auto"/>
                <w:sz w:val="24"/>
                <w:highlight w:val="none"/>
              </w:rPr>
              <w:t>学历</w:t>
            </w:r>
          </w:p>
        </w:tc>
        <w:tc>
          <w:tcPr>
            <w:tcW w:w="3020" w:type="dxa"/>
            <w:vAlign w:val="top"/>
          </w:tcPr>
          <w:p w14:paraId="45C00904">
            <w:pPr>
              <w:spacing w:after="0" w:line="360" w:lineRule="auto"/>
              <w:rPr>
                <w:rFonts w:ascii="宋体" w:hAnsi="宋体" w:cs="宋体"/>
                <w:color w:val="auto"/>
                <w:sz w:val="24"/>
                <w:highlight w:val="none"/>
              </w:rPr>
            </w:pPr>
          </w:p>
        </w:tc>
        <w:tc>
          <w:tcPr>
            <w:tcW w:w="3406" w:type="dxa"/>
            <w:vMerge w:val="continue"/>
            <w:vAlign w:val="top"/>
          </w:tcPr>
          <w:p w14:paraId="3CD2F020">
            <w:pPr>
              <w:spacing w:after="0" w:line="360" w:lineRule="auto"/>
              <w:rPr>
                <w:rFonts w:ascii="宋体" w:hAnsi="宋体" w:cs="宋体"/>
                <w:color w:val="auto"/>
                <w:sz w:val="24"/>
                <w:highlight w:val="none"/>
              </w:rPr>
            </w:pPr>
          </w:p>
        </w:tc>
      </w:tr>
      <w:tr w14:paraId="3BC2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5FDEB8CE">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工作年限</w:t>
            </w:r>
          </w:p>
        </w:tc>
        <w:tc>
          <w:tcPr>
            <w:tcW w:w="3020" w:type="dxa"/>
            <w:vAlign w:val="top"/>
          </w:tcPr>
          <w:p w14:paraId="7273B094">
            <w:pPr>
              <w:spacing w:after="0" w:line="360" w:lineRule="auto"/>
              <w:rPr>
                <w:rFonts w:ascii="宋体" w:hAnsi="宋体" w:cs="宋体"/>
                <w:color w:val="auto"/>
                <w:sz w:val="24"/>
                <w:highlight w:val="none"/>
              </w:rPr>
            </w:pPr>
          </w:p>
        </w:tc>
        <w:tc>
          <w:tcPr>
            <w:tcW w:w="3406" w:type="dxa"/>
            <w:vMerge w:val="continue"/>
            <w:vAlign w:val="top"/>
          </w:tcPr>
          <w:p w14:paraId="008EB1A4">
            <w:pPr>
              <w:spacing w:after="0" w:line="360" w:lineRule="auto"/>
              <w:rPr>
                <w:rFonts w:ascii="宋体" w:hAnsi="宋体" w:cs="宋体"/>
                <w:color w:val="auto"/>
                <w:sz w:val="24"/>
                <w:highlight w:val="none"/>
              </w:rPr>
            </w:pPr>
          </w:p>
        </w:tc>
      </w:tr>
      <w:tr w14:paraId="6834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4A0DF264">
            <w:pPr>
              <w:spacing w:after="0" w:line="360" w:lineRule="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职称</w:t>
            </w:r>
          </w:p>
        </w:tc>
        <w:tc>
          <w:tcPr>
            <w:tcW w:w="3020" w:type="dxa"/>
            <w:vAlign w:val="top"/>
          </w:tcPr>
          <w:p w14:paraId="1B49883E">
            <w:pPr>
              <w:spacing w:after="0" w:line="360" w:lineRule="auto"/>
              <w:rPr>
                <w:rFonts w:ascii="宋体" w:hAnsi="宋体" w:cs="宋体"/>
                <w:color w:val="auto"/>
                <w:sz w:val="24"/>
                <w:highlight w:val="none"/>
              </w:rPr>
            </w:pPr>
          </w:p>
        </w:tc>
        <w:tc>
          <w:tcPr>
            <w:tcW w:w="3406" w:type="dxa"/>
            <w:vMerge w:val="continue"/>
            <w:vAlign w:val="top"/>
          </w:tcPr>
          <w:p w14:paraId="742F08F8">
            <w:pPr>
              <w:spacing w:after="0" w:line="360" w:lineRule="auto"/>
              <w:rPr>
                <w:rFonts w:ascii="宋体" w:hAnsi="宋体" w:cs="宋体"/>
                <w:color w:val="auto"/>
                <w:sz w:val="24"/>
                <w:highlight w:val="none"/>
              </w:rPr>
            </w:pPr>
          </w:p>
        </w:tc>
      </w:tr>
      <w:tr w14:paraId="25DF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14D5D85A">
            <w:pPr>
              <w:spacing w:after="0" w:line="360" w:lineRule="auto"/>
              <w:rPr>
                <w:rFonts w:ascii="宋体" w:hAnsi="宋体" w:cs="宋体"/>
                <w:color w:val="auto"/>
                <w:sz w:val="24"/>
                <w:highlight w:val="none"/>
              </w:rPr>
            </w:pPr>
            <w:r>
              <w:rPr>
                <w:rFonts w:hint="eastAsia" w:ascii="宋体" w:hAnsi="宋体" w:cs="宋体"/>
                <w:color w:val="auto"/>
                <w:sz w:val="24"/>
                <w:highlight w:val="none"/>
              </w:rPr>
              <w:t>从事本岗位工作时间</w:t>
            </w:r>
          </w:p>
        </w:tc>
        <w:tc>
          <w:tcPr>
            <w:tcW w:w="3020" w:type="dxa"/>
            <w:vAlign w:val="top"/>
          </w:tcPr>
          <w:p w14:paraId="65AED0C9">
            <w:pPr>
              <w:spacing w:after="0" w:line="360" w:lineRule="auto"/>
              <w:rPr>
                <w:rFonts w:ascii="宋体" w:hAnsi="宋体" w:cs="宋体"/>
                <w:color w:val="auto"/>
                <w:sz w:val="24"/>
                <w:highlight w:val="none"/>
              </w:rPr>
            </w:pPr>
          </w:p>
        </w:tc>
        <w:tc>
          <w:tcPr>
            <w:tcW w:w="3406" w:type="dxa"/>
            <w:vMerge w:val="continue"/>
            <w:vAlign w:val="top"/>
          </w:tcPr>
          <w:p w14:paraId="256E32F3">
            <w:pPr>
              <w:spacing w:after="0" w:line="360" w:lineRule="auto"/>
              <w:rPr>
                <w:rFonts w:ascii="宋体" w:hAnsi="宋体" w:cs="宋体"/>
                <w:color w:val="auto"/>
                <w:sz w:val="24"/>
                <w:highlight w:val="none"/>
              </w:rPr>
            </w:pPr>
          </w:p>
        </w:tc>
      </w:tr>
      <w:tr w14:paraId="0369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9" w:type="dxa"/>
            <w:vAlign w:val="top"/>
          </w:tcPr>
          <w:p w14:paraId="3D87728E">
            <w:pPr>
              <w:spacing w:after="0"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手机号</w:t>
            </w:r>
          </w:p>
        </w:tc>
        <w:tc>
          <w:tcPr>
            <w:tcW w:w="3020" w:type="dxa"/>
            <w:vAlign w:val="top"/>
          </w:tcPr>
          <w:p w14:paraId="67EF9ADE">
            <w:pPr>
              <w:spacing w:after="0" w:line="360" w:lineRule="auto"/>
              <w:rPr>
                <w:rFonts w:ascii="宋体" w:hAnsi="宋体" w:cs="宋体"/>
                <w:color w:val="auto"/>
                <w:sz w:val="24"/>
                <w:highlight w:val="none"/>
              </w:rPr>
            </w:pPr>
          </w:p>
        </w:tc>
        <w:tc>
          <w:tcPr>
            <w:tcW w:w="3406" w:type="dxa"/>
            <w:vMerge w:val="continue"/>
            <w:vAlign w:val="top"/>
          </w:tcPr>
          <w:p w14:paraId="476E1B73">
            <w:pPr>
              <w:spacing w:after="0" w:line="360" w:lineRule="auto"/>
              <w:rPr>
                <w:rFonts w:ascii="宋体" w:hAnsi="宋体" w:cs="宋体"/>
                <w:color w:val="auto"/>
                <w:sz w:val="24"/>
                <w:highlight w:val="none"/>
              </w:rPr>
            </w:pPr>
          </w:p>
        </w:tc>
      </w:tr>
    </w:tbl>
    <w:p w14:paraId="77CA7061">
      <w:pPr>
        <w:pStyle w:val="44"/>
        <w:spacing w:after="0" w:line="360" w:lineRule="auto"/>
        <w:ind w:left="0" w:leftChars="0" w:firstLine="0" w:firstLineChars="0"/>
        <w:rPr>
          <w:rFonts w:ascii="宋体" w:hAnsi="宋体" w:cs="宋体"/>
          <w:color w:val="auto"/>
          <w:sz w:val="24"/>
          <w:highlight w:val="none"/>
        </w:rPr>
      </w:pPr>
      <w:r>
        <w:rPr>
          <w:rFonts w:hint="eastAsia" w:ascii="宋体" w:hAnsi="宋体" w:cs="宋体"/>
          <w:color w:val="auto"/>
          <w:sz w:val="24"/>
          <w:highlight w:val="none"/>
        </w:rPr>
        <w:t>注：附身份证、其他相关证书</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证明文件的电子件并加盖公章。</w:t>
      </w:r>
    </w:p>
    <w:p w14:paraId="4CE2B9CF">
      <w:pPr>
        <w:spacing w:after="0" w:line="360" w:lineRule="auto"/>
        <w:rPr>
          <w:color w:val="auto"/>
          <w:highlight w:val="none"/>
        </w:rPr>
      </w:pPr>
    </w:p>
    <w:p w14:paraId="412F802B">
      <w:pPr>
        <w:spacing w:after="0" w:line="360" w:lineRule="auto"/>
        <w:rPr>
          <w:color w:val="auto"/>
          <w:highlight w:val="none"/>
        </w:rPr>
      </w:pPr>
    </w:p>
    <w:p w14:paraId="1BFA2ADC">
      <w:pPr>
        <w:spacing w:after="0" w:line="360" w:lineRule="auto"/>
        <w:rPr>
          <w:color w:val="auto"/>
          <w:highlight w:val="none"/>
        </w:rPr>
      </w:pPr>
    </w:p>
    <w:p w14:paraId="037019C5">
      <w:pPr>
        <w:spacing w:after="0" w:line="360" w:lineRule="auto"/>
        <w:rPr>
          <w:color w:val="auto"/>
          <w:highlight w:val="none"/>
        </w:rPr>
      </w:pPr>
    </w:p>
    <w:p w14:paraId="5B949F5C">
      <w:pPr>
        <w:spacing w:after="0" w:line="360" w:lineRule="auto"/>
        <w:rPr>
          <w:color w:val="auto"/>
          <w:highlight w:val="none"/>
        </w:rPr>
      </w:pPr>
    </w:p>
    <w:p w14:paraId="07F4EF14">
      <w:pPr>
        <w:spacing w:after="0" w:line="360" w:lineRule="auto"/>
        <w:rPr>
          <w:color w:val="auto"/>
          <w:highlight w:val="none"/>
        </w:rPr>
      </w:pPr>
    </w:p>
    <w:p w14:paraId="03A4D93A">
      <w:pPr>
        <w:spacing w:after="0" w:line="360" w:lineRule="auto"/>
        <w:rPr>
          <w:color w:val="auto"/>
          <w:highlight w:val="none"/>
        </w:rPr>
      </w:pPr>
    </w:p>
    <w:p w14:paraId="01FF4799">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3F7A846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7538726F">
      <w:pPr>
        <w:spacing w:after="0" w:line="360" w:lineRule="auto"/>
        <w:rPr>
          <w:color w:val="auto"/>
          <w:highlight w:val="none"/>
        </w:rPr>
      </w:pPr>
    </w:p>
    <w:p w14:paraId="76A38D27">
      <w:pPr>
        <w:spacing w:after="0" w:line="360" w:lineRule="auto"/>
        <w:rPr>
          <w:color w:val="auto"/>
          <w:highlight w:val="none"/>
        </w:rPr>
      </w:pPr>
    </w:p>
    <w:p w14:paraId="567BFE39">
      <w:pPr>
        <w:spacing w:after="0" w:line="360" w:lineRule="auto"/>
        <w:rPr>
          <w:color w:val="auto"/>
          <w:highlight w:val="none"/>
        </w:rPr>
      </w:pPr>
    </w:p>
    <w:p w14:paraId="189F0C8A">
      <w:pPr>
        <w:spacing w:after="0" w:line="360" w:lineRule="auto"/>
        <w:rPr>
          <w:color w:val="auto"/>
          <w:highlight w:val="none"/>
        </w:rPr>
      </w:pPr>
    </w:p>
    <w:p w14:paraId="1CDC9F75">
      <w:pPr>
        <w:spacing w:after="0" w:line="360" w:lineRule="auto"/>
        <w:rPr>
          <w:color w:val="auto"/>
          <w:highlight w:val="none"/>
        </w:rPr>
      </w:pPr>
    </w:p>
    <w:p w14:paraId="308DB204">
      <w:pPr>
        <w:spacing w:after="0"/>
        <w:rPr>
          <w:color w:val="auto"/>
          <w:highlight w:val="none"/>
        </w:rPr>
      </w:pPr>
      <w:r>
        <w:rPr>
          <w:color w:val="auto"/>
          <w:highlight w:val="none"/>
        </w:rPr>
        <w:br w:type="page"/>
      </w:r>
    </w:p>
    <w:p w14:paraId="0B1C3A2E">
      <w:pPr>
        <w:spacing w:after="0" w:line="360" w:lineRule="auto"/>
        <w:outlineLvl w:val="2"/>
        <w:rPr>
          <w:color w:val="auto"/>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 xml:space="preserve">  </w:t>
      </w:r>
      <w:r>
        <w:rPr>
          <w:rFonts w:hint="eastAsia" w:ascii="宋体" w:hAnsi="宋体" w:cs="宋体"/>
          <w:bCs/>
          <w:color w:val="auto"/>
          <w:sz w:val="24"/>
          <w:highlight w:val="none"/>
        </w:rPr>
        <w:t>投标人类似项目业绩</w:t>
      </w:r>
    </w:p>
    <w:p w14:paraId="591560BB">
      <w:pPr>
        <w:spacing w:after="0" w:line="360" w:lineRule="auto"/>
        <w:rPr>
          <w:rFonts w:hint="eastAsia" w:ascii="宋体" w:hAnsi="宋体" w:cs="宋体"/>
          <w:color w:val="auto"/>
          <w:sz w:val="24"/>
          <w:highlight w:val="none"/>
        </w:rPr>
      </w:pPr>
    </w:p>
    <w:p w14:paraId="68F99991">
      <w:pPr>
        <w:spacing w:after="0" w:line="360" w:lineRule="auto"/>
        <w:rPr>
          <w:rFonts w:ascii="宋体" w:hAnsi="宋体" w:cs="宋体"/>
          <w:color w:val="auto"/>
          <w:sz w:val="24"/>
          <w:highlight w:val="none"/>
        </w:rPr>
      </w:pPr>
      <w:r>
        <w:rPr>
          <w:rFonts w:hint="eastAsia" w:ascii="宋体" w:hAnsi="宋体" w:cs="宋体"/>
          <w:color w:val="auto"/>
          <w:sz w:val="24"/>
          <w:highlight w:val="none"/>
          <w:lang w:eastAsia="zh-CN"/>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tbl>
      <w:tblPr>
        <w:tblStyle w:val="46"/>
        <w:tblW w:w="9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1559"/>
        <w:gridCol w:w="2675"/>
        <w:gridCol w:w="1294"/>
        <w:gridCol w:w="1681"/>
        <w:gridCol w:w="1309"/>
      </w:tblGrid>
      <w:tr w14:paraId="2CF2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31" w:type="dxa"/>
            <w:vAlign w:val="center"/>
          </w:tcPr>
          <w:p w14:paraId="1536885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序号</w:t>
            </w:r>
          </w:p>
        </w:tc>
        <w:tc>
          <w:tcPr>
            <w:tcW w:w="1559" w:type="dxa"/>
            <w:vAlign w:val="center"/>
          </w:tcPr>
          <w:p w14:paraId="24A6C80E">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项目业主</w:t>
            </w:r>
          </w:p>
        </w:tc>
        <w:tc>
          <w:tcPr>
            <w:tcW w:w="2675" w:type="dxa"/>
            <w:vAlign w:val="center"/>
          </w:tcPr>
          <w:p w14:paraId="5275B93D">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项目名称</w:t>
            </w:r>
          </w:p>
        </w:tc>
        <w:tc>
          <w:tcPr>
            <w:tcW w:w="1294" w:type="dxa"/>
            <w:vAlign w:val="center"/>
          </w:tcPr>
          <w:p w14:paraId="40B5C4F2">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合同金额（万元）</w:t>
            </w:r>
          </w:p>
        </w:tc>
        <w:tc>
          <w:tcPr>
            <w:tcW w:w="1681" w:type="dxa"/>
            <w:vAlign w:val="center"/>
          </w:tcPr>
          <w:p w14:paraId="7512C9A6">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合同签订时间</w:t>
            </w:r>
          </w:p>
        </w:tc>
        <w:tc>
          <w:tcPr>
            <w:tcW w:w="1309" w:type="dxa"/>
            <w:vAlign w:val="center"/>
          </w:tcPr>
          <w:p w14:paraId="69A6164F">
            <w:pPr>
              <w:spacing w:after="0" w:line="360" w:lineRule="auto"/>
              <w:jc w:val="center"/>
              <w:rPr>
                <w:rFonts w:ascii="宋体" w:hAnsi="宋体" w:cs="宋体"/>
                <w:bCs/>
                <w:color w:val="auto"/>
                <w:sz w:val="24"/>
                <w:highlight w:val="none"/>
              </w:rPr>
            </w:pPr>
            <w:r>
              <w:rPr>
                <w:rFonts w:hint="eastAsia" w:ascii="宋体" w:hAnsi="宋体" w:cs="宋体"/>
                <w:bCs/>
                <w:color w:val="auto"/>
                <w:sz w:val="24"/>
                <w:highlight w:val="none"/>
              </w:rPr>
              <w:t>备注</w:t>
            </w:r>
          </w:p>
        </w:tc>
      </w:tr>
      <w:tr w14:paraId="5CCB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31" w:type="dxa"/>
            <w:vAlign w:val="center"/>
          </w:tcPr>
          <w:p w14:paraId="449B331C">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1559" w:type="dxa"/>
            <w:vAlign w:val="center"/>
          </w:tcPr>
          <w:p w14:paraId="7A8F33EC">
            <w:pPr>
              <w:spacing w:after="0" w:line="360" w:lineRule="auto"/>
              <w:jc w:val="center"/>
              <w:rPr>
                <w:rFonts w:ascii="宋体" w:hAnsi="宋体" w:cs="宋体"/>
                <w:color w:val="auto"/>
                <w:sz w:val="24"/>
                <w:highlight w:val="none"/>
              </w:rPr>
            </w:pPr>
          </w:p>
        </w:tc>
        <w:tc>
          <w:tcPr>
            <w:tcW w:w="2675" w:type="dxa"/>
            <w:vAlign w:val="center"/>
          </w:tcPr>
          <w:p w14:paraId="12E90113">
            <w:pPr>
              <w:spacing w:after="0" w:line="360" w:lineRule="auto"/>
              <w:jc w:val="center"/>
              <w:rPr>
                <w:rFonts w:ascii="宋体" w:hAnsi="宋体" w:cs="宋体"/>
                <w:color w:val="auto"/>
                <w:sz w:val="24"/>
                <w:highlight w:val="none"/>
              </w:rPr>
            </w:pPr>
          </w:p>
        </w:tc>
        <w:tc>
          <w:tcPr>
            <w:tcW w:w="1294" w:type="dxa"/>
            <w:vAlign w:val="center"/>
          </w:tcPr>
          <w:p w14:paraId="73CB529D">
            <w:pPr>
              <w:spacing w:after="0" w:line="360" w:lineRule="auto"/>
              <w:jc w:val="center"/>
              <w:rPr>
                <w:rFonts w:ascii="宋体" w:hAnsi="宋体" w:cs="宋体"/>
                <w:color w:val="auto"/>
                <w:sz w:val="24"/>
                <w:highlight w:val="none"/>
              </w:rPr>
            </w:pPr>
          </w:p>
        </w:tc>
        <w:tc>
          <w:tcPr>
            <w:tcW w:w="1681" w:type="dxa"/>
            <w:vAlign w:val="center"/>
          </w:tcPr>
          <w:p w14:paraId="09308F14">
            <w:pPr>
              <w:spacing w:after="0" w:line="360" w:lineRule="auto"/>
              <w:jc w:val="center"/>
              <w:rPr>
                <w:rFonts w:ascii="宋体" w:hAnsi="宋体" w:cs="宋体"/>
                <w:color w:val="auto"/>
                <w:sz w:val="24"/>
                <w:highlight w:val="none"/>
              </w:rPr>
            </w:pPr>
          </w:p>
        </w:tc>
        <w:tc>
          <w:tcPr>
            <w:tcW w:w="1309" w:type="dxa"/>
            <w:vAlign w:val="center"/>
          </w:tcPr>
          <w:p w14:paraId="11555023">
            <w:pPr>
              <w:spacing w:after="0" w:line="360" w:lineRule="auto"/>
              <w:jc w:val="center"/>
              <w:rPr>
                <w:rFonts w:ascii="宋体" w:hAnsi="宋体" w:cs="宋体"/>
                <w:color w:val="auto"/>
                <w:sz w:val="24"/>
                <w:highlight w:val="none"/>
              </w:rPr>
            </w:pPr>
          </w:p>
        </w:tc>
      </w:tr>
      <w:tr w14:paraId="4E18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31" w:type="dxa"/>
            <w:vAlign w:val="center"/>
          </w:tcPr>
          <w:p w14:paraId="4BF10FC7">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1559" w:type="dxa"/>
            <w:vAlign w:val="center"/>
          </w:tcPr>
          <w:p w14:paraId="0EE4C30E">
            <w:pPr>
              <w:spacing w:after="0" w:line="360" w:lineRule="auto"/>
              <w:jc w:val="center"/>
              <w:rPr>
                <w:rFonts w:ascii="宋体" w:hAnsi="宋体" w:cs="宋体"/>
                <w:color w:val="auto"/>
                <w:sz w:val="24"/>
                <w:highlight w:val="none"/>
              </w:rPr>
            </w:pPr>
          </w:p>
        </w:tc>
        <w:tc>
          <w:tcPr>
            <w:tcW w:w="2675" w:type="dxa"/>
            <w:vAlign w:val="center"/>
          </w:tcPr>
          <w:p w14:paraId="5CAD65F4">
            <w:pPr>
              <w:spacing w:after="0" w:line="360" w:lineRule="auto"/>
              <w:jc w:val="center"/>
              <w:rPr>
                <w:rFonts w:ascii="宋体" w:hAnsi="宋体" w:cs="宋体"/>
                <w:color w:val="auto"/>
                <w:sz w:val="24"/>
                <w:highlight w:val="none"/>
              </w:rPr>
            </w:pPr>
          </w:p>
        </w:tc>
        <w:tc>
          <w:tcPr>
            <w:tcW w:w="1294" w:type="dxa"/>
            <w:vAlign w:val="center"/>
          </w:tcPr>
          <w:p w14:paraId="543BE22B">
            <w:pPr>
              <w:spacing w:after="0" w:line="360" w:lineRule="auto"/>
              <w:jc w:val="center"/>
              <w:rPr>
                <w:rFonts w:ascii="宋体" w:hAnsi="宋体" w:cs="宋体"/>
                <w:color w:val="auto"/>
                <w:sz w:val="24"/>
                <w:highlight w:val="none"/>
              </w:rPr>
            </w:pPr>
          </w:p>
        </w:tc>
        <w:tc>
          <w:tcPr>
            <w:tcW w:w="1681" w:type="dxa"/>
            <w:vAlign w:val="center"/>
          </w:tcPr>
          <w:p w14:paraId="2F75E908">
            <w:pPr>
              <w:spacing w:after="0" w:line="360" w:lineRule="auto"/>
              <w:jc w:val="center"/>
              <w:rPr>
                <w:rFonts w:ascii="宋体" w:hAnsi="宋体" w:cs="宋体"/>
                <w:color w:val="auto"/>
                <w:sz w:val="24"/>
                <w:highlight w:val="none"/>
              </w:rPr>
            </w:pPr>
          </w:p>
        </w:tc>
        <w:tc>
          <w:tcPr>
            <w:tcW w:w="1309" w:type="dxa"/>
            <w:vAlign w:val="center"/>
          </w:tcPr>
          <w:p w14:paraId="71AA0A64">
            <w:pPr>
              <w:spacing w:after="0" w:line="360" w:lineRule="auto"/>
              <w:jc w:val="center"/>
              <w:rPr>
                <w:rFonts w:ascii="宋体" w:hAnsi="宋体" w:cs="宋体"/>
                <w:color w:val="auto"/>
                <w:sz w:val="24"/>
                <w:highlight w:val="none"/>
              </w:rPr>
            </w:pPr>
          </w:p>
        </w:tc>
      </w:tr>
      <w:tr w14:paraId="62D2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5BD723B0">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559" w:type="dxa"/>
            <w:vAlign w:val="center"/>
          </w:tcPr>
          <w:p w14:paraId="3B97E114">
            <w:pPr>
              <w:spacing w:after="0" w:line="360" w:lineRule="auto"/>
              <w:jc w:val="center"/>
              <w:rPr>
                <w:rFonts w:ascii="宋体" w:hAnsi="宋体" w:cs="宋体"/>
                <w:color w:val="auto"/>
                <w:sz w:val="24"/>
                <w:highlight w:val="none"/>
              </w:rPr>
            </w:pPr>
          </w:p>
        </w:tc>
        <w:tc>
          <w:tcPr>
            <w:tcW w:w="2675" w:type="dxa"/>
            <w:vAlign w:val="center"/>
          </w:tcPr>
          <w:p w14:paraId="5F4D6F99">
            <w:pPr>
              <w:spacing w:after="0" w:line="360" w:lineRule="auto"/>
              <w:jc w:val="center"/>
              <w:rPr>
                <w:rFonts w:ascii="宋体" w:hAnsi="宋体" w:cs="宋体"/>
                <w:color w:val="auto"/>
                <w:sz w:val="24"/>
                <w:highlight w:val="none"/>
              </w:rPr>
            </w:pPr>
          </w:p>
        </w:tc>
        <w:tc>
          <w:tcPr>
            <w:tcW w:w="1294" w:type="dxa"/>
            <w:vAlign w:val="center"/>
          </w:tcPr>
          <w:p w14:paraId="187ADCC2">
            <w:pPr>
              <w:spacing w:after="0" w:line="360" w:lineRule="auto"/>
              <w:jc w:val="center"/>
              <w:rPr>
                <w:rFonts w:ascii="宋体" w:hAnsi="宋体" w:cs="宋体"/>
                <w:color w:val="auto"/>
                <w:sz w:val="24"/>
                <w:highlight w:val="none"/>
              </w:rPr>
            </w:pPr>
          </w:p>
        </w:tc>
        <w:tc>
          <w:tcPr>
            <w:tcW w:w="1681" w:type="dxa"/>
            <w:vAlign w:val="center"/>
          </w:tcPr>
          <w:p w14:paraId="574A59B3">
            <w:pPr>
              <w:spacing w:after="0" w:line="360" w:lineRule="auto"/>
              <w:jc w:val="center"/>
              <w:rPr>
                <w:rFonts w:ascii="宋体" w:hAnsi="宋体" w:cs="宋体"/>
                <w:color w:val="auto"/>
                <w:sz w:val="24"/>
                <w:highlight w:val="none"/>
              </w:rPr>
            </w:pPr>
          </w:p>
        </w:tc>
        <w:tc>
          <w:tcPr>
            <w:tcW w:w="1309" w:type="dxa"/>
            <w:vAlign w:val="center"/>
          </w:tcPr>
          <w:p w14:paraId="17BD04C2">
            <w:pPr>
              <w:spacing w:after="0" w:line="360" w:lineRule="auto"/>
              <w:jc w:val="center"/>
              <w:rPr>
                <w:rFonts w:ascii="宋体" w:hAnsi="宋体" w:cs="宋体"/>
                <w:color w:val="auto"/>
                <w:sz w:val="24"/>
                <w:highlight w:val="none"/>
              </w:rPr>
            </w:pPr>
          </w:p>
        </w:tc>
      </w:tr>
      <w:tr w14:paraId="0159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2717F1AA">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4</w:t>
            </w:r>
          </w:p>
        </w:tc>
        <w:tc>
          <w:tcPr>
            <w:tcW w:w="1559" w:type="dxa"/>
            <w:vAlign w:val="center"/>
          </w:tcPr>
          <w:p w14:paraId="5B89B2A4">
            <w:pPr>
              <w:spacing w:after="0" w:line="360" w:lineRule="auto"/>
              <w:jc w:val="center"/>
              <w:rPr>
                <w:rFonts w:ascii="宋体" w:hAnsi="宋体" w:cs="宋体"/>
                <w:color w:val="auto"/>
                <w:sz w:val="24"/>
                <w:highlight w:val="none"/>
              </w:rPr>
            </w:pPr>
          </w:p>
        </w:tc>
        <w:tc>
          <w:tcPr>
            <w:tcW w:w="2675" w:type="dxa"/>
            <w:vAlign w:val="center"/>
          </w:tcPr>
          <w:p w14:paraId="050BD7F6">
            <w:pPr>
              <w:spacing w:after="0" w:line="360" w:lineRule="auto"/>
              <w:jc w:val="center"/>
              <w:rPr>
                <w:rFonts w:ascii="宋体" w:hAnsi="宋体" w:cs="宋体"/>
                <w:color w:val="auto"/>
                <w:sz w:val="24"/>
                <w:highlight w:val="none"/>
              </w:rPr>
            </w:pPr>
          </w:p>
        </w:tc>
        <w:tc>
          <w:tcPr>
            <w:tcW w:w="1294" w:type="dxa"/>
            <w:vAlign w:val="center"/>
          </w:tcPr>
          <w:p w14:paraId="149E094F">
            <w:pPr>
              <w:spacing w:after="0" w:line="360" w:lineRule="auto"/>
              <w:jc w:val="center"/>
              <w:rPr>
                <w:rFonts w:ascii="宋体" w:hAnsi="宋体" w:cs="宋体"/>
                <w:color w:val="auto"/>
                <w:sz w:val="24"/>
                <w:highlight w:val="none"/>
              </w:rPr>
            </w:pPr>
          </w:p>
        </w:tc>
        <w:tc>
          <w:tcPr>
            <w:tcW w:w="1681" w:type="dxa"/>
            <w:vAlign w:val="center"/>
          </w:tcPr>
          <w:p w14:paraId="6A765005">
            <w:pPr>
              <w:spacing w:after="0" w:line="360" w:lineRule="auto"/>
              <w:jc w:val="center"/>
              <w:rPr>
                <w:rFonts w:ascii="宋体" w:hAnsi="宋体" w:cs="宋体"/>
                <w:color w:val="auto"/>
                <w:sz w:val="24"/>
                <w:highlight w:val="none"/>
              </w:rPr>
            </w:pPr>
          </w:p>
        </w:tc>
        <w:tc>
          <w:tcPr>
            <w:tcW w:w="1309" w:type="dxa"/>
            <w:vAlign w:val="center"/>
          </w:tcPr>
          <w:p w14:paraId="7B7927DA">
            <w:pPr>
              <w:spacing w:after="0" w:line="360" w:lineRule="auto"/>
              <w:jc w:val="center"/>
              <w:rPr>
                <w:rFonts w:ascii="宋体" w:hAnsi="宋体" w:cs="宋体"/>
                <w:color w:val="auto"/>
                <w:sz w:val="24"/>
                <w:highlight w:val="none"/>
              </w:rPr>
            </w:pPr>
          </w:p>
        </w:tc>
      </w:tr>
      <w:tr w14:paraId="4D10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6A27C925">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5</w:t>
            </w:r>
          </w:p>
        </w:tc>
        <w:tc>
          <w:tcPr>
            <w:tcW w:w="1559" w:type="dxa"/>
            <w:vAlign w:val="center"/>
          </w:tcPr>
          <w:p w14:paraId="154308F3">
            <w:pPr>
              <w:spacing w:after="0" w:line="360" w:lineRule="auto"/>
              <w:jc w:val="center"/>
              <w:rPr>
                <w:rFonts w:ascii="宋体" w:hAnsi="宋体" w:cs="宋体"/>
                <w:color w:val="auto"/>
                <w:sz w:val="24"/>
                <w:highlight w:val="none"/>
              </w:rPr>
            </w:pPr>
          </w:p>
        </w:tc>
        <w:tc>
          <w:tcPr>
            <w:tcW w:w="2675" w:type="dxa"/>
            <w:vAlign w:val="center"/>
          </w:tcPr>
          <w:p w14:paraId="210F2807">
            <w:pPr>
              <w:spacing w:after="0" w:line="360" w:lineRule="auto"/>
              <w:jc w:val="center"/>
              <w:rPr>
                <w:rFonts w:ascii="宋体" w:hAnsi="宋体" w:cs="宋体"/>
                <w:color w:val="auto"/>
                <w:sz w:val="24"/>
                <w:highlight w:val="none"/>
              </w:rPr>
            </w:pPr>
          </w:p>
        </w:tc>
        <w:tc>
          <w:tcPr>
            <w:tcW w:w="1294" w:type="dxa"/>
            <w:vAlign w:val="center"/>
          </w:tcPr>
          <w:p w14:paraId="3A761FC1">
            <w:pPr>
              <w:spacing w:after="0" w:line="360" w:lineRule="auto"/>
              <w:jc w:val="center"/>
              <w:rPr>
                <w:rFonts w:ascii="宋体" w:hAnsi="宋体" w:cs="宋体"/>
                <w:color w:val="auto"/>
                <w:sz w:val="24"/>
                <w:highlight w:val="none"/>
              </w:rPr>
            </w:pPr>
          </w:p>
        </w:tc>
        <w:tc>
          <w:tcPr>
            <w:tcW w:w="1681" w:type="dxa"/>
            <w:vAlign w:val="center"/>
          </w:tcPr>
          <w:p w14:paraId="2A76C023">
            <w:pPr>
              <w:spacing w:after="0" w:line="360" w:lineRule="auto"/>
              <w:jc w:val="center"/>
              <w:rPr>
                <w:rFonts w:ascii="宋体" w:hAnsi="宋体" w:cs="宋体"/>
                <w:color w:val="auto"/>
                <w:sz w:val="24"/>
                <w:highlight w:val="none"/>
              </w:rPr>
            </w:pPr>
          </w:p>
        </w:tc>
        <w:tc>
          <w:tcPr>
            <w:tcW w:w="1309" w:type="dxa"/>
            <w:vAlign w:val="center"/>
          </w:tcPr>
          <w:p w14:paraId="5AF63F5D">
            <w:pPr>
              <w:spacing w:after="0" w:line="360" w:lineRule="auto"/>
              <w:jc w:val="center"/>
              <w:rPr>
                <w:rFonts w:ascii="宋体" w:hAnsi="宋体" w:cs="宋体"/>
                <w:color w:val="auto"/>
                <w:sz w:val="24"/>
                <w:highlight w:val="none"/>
              </w:rPr>
            </w:pPr>
          </w:p>
        </w:tc>
      </w:tr>
      <w:tr w14:paraId="59C9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359C39D8">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6</w:t>
            </w:r>
          </w:p>
        </w:tc>
        <w:tc>
          <w:tcPr>
            <w:tcW w:w="1559" w:type="dxa"/>
            <w:vAlign w:val="center"/>
          </w:tcPr>
          <w:p w14:paraId="4A3825B2">
            <w:pPr>
              <w:spacing w:after="0" w:line="360" w:lineRule="auto"/>
              <w:jc w:val="center"/>
              <w:rPr>
                <w:rFonts w:ascii="宋体" w:hAnsi="宋体" w:cs="宋体"/>
                <w:color w:val="auto"/>
                <w:sz w:val="24"/>
                <w:highlight w:val="none"/>
              </w:rPr>
            </w:pPr>
          </w:p>
        </w:tc>
        <w:tc>
          <w:tcPr>
            <w:tcW w:w="2675" w:type="dxa"/>
            <w:vAlign w:val="center"/>
          </w:tcPr>
          <w:p w14:paraId="6DE9DA9B">
            <w:pPr>
              <w:spacing w:after="0" w:line="360" w:lineRule="auto"/>
              <w:jc w:val="center"/>
              <w:rPr>
                <w:rFonts w:ascii="宋体" w:hAnsi="宋体" w:cs="宋体"/>
                <w:color w:val="auto"/>
                <w:sz w:val="24"/>
                <w:highlight w:val="none"/>
              </w:rPr>
            </w:pPr>
          </w:p>
        </w:tc>
        <w:tc>
          <w:tcPr>
            <w:tcW w:w="1294" w:type="dxa"/>
            <w:vAlign w:val="center"/>
          </w:tcPr>
          <w:p w14:paraId="6ED22532">
            <w:pPr>
              <w:spacing w:after="0" w:line="360" w:lineRule="auto"/>
              <w:jc w:val="center"/>
              <w:rPr>
                <w:rFonts w:ascii="宋体" w:hAnsi="宋体" w:cs="宋体"/>
                <w:color w:val="auto"/>
                <w:sz w:val="24"/>
                <w:highlight w:val="none"/>
              </w:rPr>
            </w:pPr>
          </w:p>
        </w:tc>
        <w:tc>
          <w:tcPr>
            <w:tcW w:w="1681" w:type="dxa"/>
            <w:vAlign w:val="center"/>
          </w:tcPr>
          <w:p w14:paraId="7882E059">
            <w:pPr>
              <w:spacing w:after="0" w:line="360" w:lineRule="auto"/>
              <w:jc w:val="center"/>
              <w:rPr>
                <w:rFonts w:ascii="宋体" w:hAnsi="宋体" w:cs="宋体"/>
                <w:color w:val="auto"/>
                <w:sz w:val="24"/>
                <w:highlight w:val="none"/>
              </w:rPr>
            </w:pPr>
          </w:p>
        </w:tc>
        <w:tc>
          <w:tcPr>
            <w:tcW w:w="1309" w:type="dxa"/>
            <w:vAlign w:val="center"/>
          </w:tcPr>
          <w:p w14:paraId="406EFD1A">
            <w:pPr>
              <w:spacing w:after="0" w:line="360" w:lineRule="auto"/>
              <w:jc w:val="center"/>
              <w:rPr>
                <w:rFonts w:ascii="宋体" w:hAnsi="宋体" w:cs="宋体"/>
                <w:color w:val="auto"/>
                <w:sz w:val="24"/>
                <w:highlight w:val="none"/>
              </w:rPr>
            </w:pPr>
          </w:p>
        </w:tc>
      </w:tr>
      <w:tr w14:paraId="59A1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31" w:type="dxa"/>
            <w:vAlign w:val="center"/>
          </w:tcPr>
          <w:p w14:paraId="1B971E52">
            <w:pPr>
              <w:spacing w:after="0" w:line="360" w:lineRule="auto"/>
              <w:jc w:val="center"/>
              <w:rPr>
                <w:rFonts w:ascii="宋体" w:hAnsi="宋体" w:cs="宋体"/>
                <w:color w:val="auto"/>
                <w:sz w:val="24"/>
                <w:highlight w:val="none"/>
              </w:rPr>
            </w:pPr>
            <w:r>
              <w:rPr>
                <w:rFonts w:hint="eastAsia" w:ascii="宋体" w:hAnsi="宋体" w:cs="宋体"/>
                <w:color w:val="auto"/>
                <w:sz w:val="24"/>
                <w:highlight w:val="none"/>
              </w:rPr>
              <w:t>…</w:t>
            </w:r>
          </w:p>
        </w:tc>
        <w:tc>
          <w:tcPr>
            <w:tcW w:w="1559" w:type="dxa"/>
            <w:vAlign w:val="center"/>
          </w:tcPr>
          <w:p w14:paraId="79370337">
            <w:pPr>
              <w:spacing w:after="0" w:line="360" w:lineRule="auto"/>
              <w:jc w:val="center"/>
              <w:rPr>
                <w:rFonts w:ascii="宋体" w:hAnsi="宋体" w:cs="宋体"/>
                <w:color w:val="auto"/>
                <w:sz w:val="24"/>
                <w:highlight w:val="none"/>
              </w:rPr>
            </w:pPr>
          </w:p>
        </w:tc>
        <w:tc>
          <w:tcPr>
            <w:tcW w:w="2675" w:type="dxa"/>
            <w:vAlign w:val="center"/>
          </w:tcPr>
          <w:p w14:paraId="5FBE600A">
            <w:pPr>
              <w:spacing w:after="0" w:line="360" w:lineRule="auto"/>
              <w:jc w:val="center"/>
              <w:rPr>
                <w:rFonts w:ascii="宋体" w:hAnsi="宋体" w:cs="宋体"/>
                <w:color w:val="auto"/>
                <w:sz w:val="24"/>
                <w:highlight w:val="none"/>
              </w:rPr>
            </w:pPr>
          </w:p>
        </w:tc>
        <w:tc>
          <w:tcPr>
            <w:tcW w:w="1294" w:type="dxa"/>
            <w:vAlign w:val="center"/>
          </w:tcPr>
          <w:p w14:paraId="427DD89C">
            <w:pPr>
              <w:spacing w:after="0" w:line="360" w:lineRule="auto"/>
              <w:jc w:val="center"/>
              <w:rPr>
                <w:rFonts w:ascii="宋体" w:hAnsi="宋体" w:cs="宋体"/>
                <w:color w:val="auto"/>
                <w:sz w:val="24"/>
                <w:highlight w:val="none"/>
              </w:rPr>
            </w:pPr>
          </w:p>
        </w:tc>
        <w:tc>
          <w:tcPr>
            <w:tcW w:w="1681" w:type="dxa"/>
            <w:vAlign w:val="center"/>
          </w:tcPr>
          <w:p w14:paraId="005F7A0E">
            <w:pPr>
              <w:spacing w:after="0" w:line="360" w:lineRule="auto"/>
              <w:jc w:val="center"/>
              <w:rPr>
                <w:rFonts w:ascii="宋体" w:hAnsi="宋体" w:cs="宋体"/>
                <w:color w:val="auto"/>
                <w:sz w:val="24"/>
                <w:highlight w:val="none"/>
              </w:rPr>
            </w:pPr>
          </w:p>
        </w:tc>
        <w:tc>
          <w:tcPr>
            <w:tcW w:w="1309" w:type="dxa"/>
            <w:vAlign w:val="center"/>
          </w:tcPr>
          <w:p w14:paraId="5BE0F57F">
            <w:pPr>
              <w:spacing w:after="0" w:line="360" w:lineRule="auto"/>
              <w:jc w:val="center"/>
              <w:rPr>
                <w:rFonts w:ascii="宋体" w:hAnsi="宋体" w:cs="宋体"/>
                <w:color w:val="auto"/>
                <w:sz w:val="24"/>
                <w:highlight w:val="none"/>
              </w:rPr>
            </w:pPr>
          </w:p>
        </w:tc>
      </w:tr>
    </w:tbl>
    <w:p w14:paraId="23A91271">
      <w:pPr>
        <w:keepNext w:val="0"/>
        <w:keepLines w:val="0"/>
        <w:pageBreakBefore w:val="0"/>
        <w:widowControl w:val="0"/>
        <w:kinsoku/>
        <w:wordWrap/>
        <w:overflowPunct/>
        <w:topLinePunct w:val="0"/>
        <w:autoSpaceDE/>
        <w:autoSpaceDN/>
        <w:bidi w:val="0"/>
        <w:adjustRightInd w:val="0"/>
        <w:snapToGrid w:val="0"/>
        <w:spacing w:before="120" w:beforeLines="50" w:after="0" w:line="360" w:lineRule="auto"/>
        <w:textAlignment w:val="auto"/>
        <w:rPr>
          <w:rFonts w:ascii="宋体" w:hAnsi="宋体" w:cs="宋体"/>
          <w:bCs/>
          <w:color w:val="auto"/>
          <w:sz w:val="24"/>
          <w:highlight w:val="none"/>
        </w:rPr>
      </w:pPr>
      <w:r>
        <w:rPr>
          <w:rFonts w:hint="eastAsia" w:ascii="宋体" w:hAnsi="宋体" w:cs="宋体"/>
          <w:bCs/>
          <w:color w:val="auto"/>
          <w:sz w:val="24"/>
          <w:highlight w:val="none"/>
        </w:rPr>
        <w:t>注：1.须提供</w:t>
      </w:r>
      <w:r>
        <w:rPr>
          <w:rFonts w:hint="eastAsia" w:ascii="宋体" w:hAnsi="宋体" w:cs="宋体"/>
          <w:bCs/>
          <w:color w:val="auto"/>
          <w:sz w:val="24"/>
          <w:highlight w:val="none"/>
          <w:lang w:val="en-US" w:eastAsia="zh-CN"/>
        </w:rPr>
        <w:t>近三年（2023年08月10日至2026年08月09日，以合同签订日期为准）与本项目类似的项目业绩，合同关键页电子件加盖本单位公章</w:t>
      </w:r>
      <w:r>
        <w:rPr>
          <w:rFonts w:hint="eastAsia" w:ascii="宋体" w:hAnsi="宋体" w:cs="宋体"/>
          <w:bCs/>
          <w:color w:val="auto"/>
          <w:sz w:val="24"/>
          <w:highlight w:val="none"/>
        </w:rPr>
        <w:t>。</w:t>
      </w:r>
    </w:p>
    <w:p w14:paraId="70B1DB6F">
      <w:pPr>
        <w:adjustRightInd w:val="0"/>
        <w:snapToGrid w:val="0"/>
        <w:spacing w:after="0"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2.评标时如有必要，评标委员会将对此表进行信息核实，如提供虚假材料，有可能导致废标。</w:t>
      </w:r>
    </w:p>
    <w:p w14:paraId="5EC5ECB1">
      <w:pPr>
        <w:spacing w:after="0" w:line="360" w:lineRule="auto"/>
        <w:rPr>
          <w:rFonts w:ascii="宋体" w:hAnsi="宋体" w:cs="宋体"/>
          <w:b/>
          <w:color w:val="auto"/>
          <w:sz w:val="24"/>
          <w:highlight w:val="none"/>
        </w:rPr>
      </w:pPr>
    </w:p>
    <w:p w14:paraId="18BDC606">
      <w:pPr>
        <w:spacing w:after="0" w:line="360" w:lineRule="auto"/>
        <w:rPr>
          <w:rFonts w:ascii="宋体" w:hAnsi="宋体" w:cs="宋体"/>
          <w:b/>
          <w:color w:val="auto"/>
          <w:sz w:val="24"/>
          <w:highlight w:val="none"/>
        </w:rPr>
      </w:pPr>
    </w:p>
    <w:p w14:paraId="3FCE0B92">
      <w:pPr>
        <w:spacing w:after="0" w:line="360" w:lineRule="auto"/>
        <w:rPr>
          <w:rFonts w:ascii="宋体" w:hAnsi="宋体" w:cs="宋体"/>
          <w:b/>
          <w:color w:val="auto"/>
          <w:sz w:val="24"/>
          <w:highlight w:val="none"/>
        </w:rPr>
      </w:pPr>
    </w:p>
    <w:p w14:paraId="6AE9609F">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投标人名称（加盖公章）</w:t>
      </w:r>
      <w:r>
        <w:rPr>
          <w:rFonts w:hint="eastAsia" w:ascii="宋体" w:hAnsi="宋体" w:cs="宋体"/>
          <w:color w:val="auto"/>
          <w:sz w:val="24"/>
          <w:highlight w:val="none"/>
          <w:lang w:val="zh-CN"/>
        </w:rPr>
        <w:t>：____________</w:t>
      </w:r>
    </w:p>
    <w:p w14:paraId="649C3401">
      <w:pPr>
        <w:autoSpaceDE w:val="0"/>
        <w:autoSpaceDN w:val="0"/>
        <w:adjustRightInd w:val="0"/>
        <w:snapToGrid w:val="0"/>
        <w:spacing w:before="25" w:after="0" w:line="360" w:lineRule="auto"/>
        <w:rPr>
          <w:rFonts w:ascii="宋体" w:hAnsi="宋体" w:cs="宋体"/>
          <w:color w:val="auto"/>
          <w:sz w:val="24"/>
          <w:highlight w:val="none"/>
          <w:lang w:val="zh-CN"/>
        </w:rPr>
      </w:pPr>
      <w:r>
        <w:rPr>
          <w:rFonts w:hint="eastAsia" w:ascii="宋体" w:hAnsi="宋体" w:cs="宋体"/>
          <w:color w:val="auto"/>
          <w:sz w:val="24"/>
          <w:highlight w:val="none"/>
        </w:rPr>
        <w:t xml:space="preserve">日期：_____年______月______日   </w:t>
      </w:r>
    </w:p>
    <w:p w14:paraId="24757E07">
      <w:pPr>
        <w:pStyle w:val="44"/>
        <w:spacing w:after="0" w:line="360" w:lineRule="auto"/>
        <w:ind w:firstLine="240"/>
        <w:rPr>
          <w:rFonts w:ascii="宋体" w:hAnsi="宋体" w:cs="宋体"/>
          <w:color w:val="auto"/>
          <w:sz w:val="24"/>
          <w:highlight w:val="none"/>
        </w:rPr>
      </w:pPr>
    </w:p>
    <w:p w14:paraId="078047C2">
      <w:pPr>
        <w:pStyle w:val="44"/>
        <w:spacing w:after="0" w:line="360" w:lineRule="auto"/>
        <w:ind w:firstLine="0" w:firstLineChars="0"/>
        <w:jc w:val="center"/>
        <w:rPr>
          <w:rFonts w:ascii="宋体" w:hAnsi="宋体" w:cs="宋体"/>
          <w:color w:val="auto"/>
          <w:sz w:val="24"/>
          <w:highlight w:val="none"/>
        </w:rPr>
        <w:sectPr>
          <w:pgSz w:w="11905" w:h="16838"/>
          <w:pgMar w:top="1440" w:right="1440" w:bottom="1440" w:left="1440" w:header="851" w:footer="850" w:gutter="0"/>
          <w:pgNumType w:fmt="decimal"/>
          <w:cols w:space="0" w:num="1"/>
          <w:rtlGutter w:val="0"/>
          <w:docGrid w:linePitch="462" w:charSpace="0"/>
        </w:sectPr>
      </w:pPr>
    </w:p>
    <w:p w14:paraId="3C959250">
      <w:pPr>
        <w:spacing w:after="0" w:line="360" w:lineRule="auto"/>
        <w:outlineLvl w:val="2"/>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 xml:space="preserve">  招标代理费承诺书</w:t>
      </w:r>
    </w:p>
    <w:p w14:paraId="6B6F52C0">
      <w:pPr>
        <w:spacing w:after="0" w:line="360" w:lineRule="auto"/>
        <w:ind w:right="281" w:rightChars="134"/>
        <w:rPr>
          <w:rFonts w:ascii="宋体" w:hAnsi="宋体" w:cs="宋体"/>
          <w:color w:val="auto"/>
          <w:sz w:val="24"/>
          <w:highlight w:val="none"/>
        </w:rPr>
      </w:pPr>
    </w:p>
    <w:p w14:paraId="5A36DD83">
      <w:pPr>
        <w:spacing w:after="0" w:line="360" w:lineRule="auto"/>
        <w:rPr>
          <w:rFonts w:ascii="宋体" w:hAnsi="宋体" w:cs="宋体"/>
          <w:color w:val="auto"/>
          <w:sz w:val="24"/>
          <w:highlight w:val="none"/>
        </w:rPr>
      </w:pPr>
      <w:r>
        <w:rPr>
          <w:rFonts w:hint="eastAsia" w:ascii="宋体" w:hAnsi="宋体" w:cs="宋体"/>
          <w:color w:val="auto"/>
          <w:sz w:val="24"/>
          <w:highlight w:val="none"/>
          <w:u w:val="single"/>
          <w:lang w:eastAsia="zh-CN"/>
        </w:rPr>
        <w:t>北京浩明工程咨询有限公司</w:t>
      </w:r>
      <w:r>
        <w:rPr>
          <w:rFonts w:hint="eastAsia" w:ascii="宋体" w:hAnsi="宋体" w:cs="宋体"/>
          <w:color w:val="auto"/>
          <w:sz w:val="24"/>
          <w:highlight w:val="none"/>
        </w:rPr>
        <w:t>：</w:t>
      </w:r>
    </w:p>
    <w:p w14:paraId="028DDD40">
      <w:pPr>
        <w:spacing w:after="0"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我公司在贵公司组织的</w:t>
      </w:r>
      <w:r>
        <w:rPr>
          <w:rFonts w:hint="eastAsia" w:ascii="宋体" w:hAnsi="宋体" w:cs="宋体"/>
          <w:color w:val="auto"/>
          <w:sz w:val="24"/>
          <w:highlight w:val="none"/>
          <w:u w:val="single"/>
          <w:lang w:val="en-US" w:eastAsia="zh-CN"/>
        </w:rPr>
        <w:t xml:space="preserve"> 项目名称</w:t>
      </w:r>
      <w:r>
        <w:rPr>
          <w:rFonts w:hint="eastAsia" w:ascii="宋体" w:hAnsi="宋体" w:cs="宋体"/>
          <w:color w:val="auto"/>
          <w:sz w:val="24"/>
          <w:highlight w:val="none"/>
          <w:u w:val="single"/>
        </w:rPr>
        <w:t>、项目编号</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的招标中若为中标人，我公司保证在领取中标通知书时按招标文件的规定向贵公司支付招标代理服务费。如我公司未按上述承诺支付招标代理费，贵公司有权取消我公司的中标资格，由此产生的一切法律后果和责任由我公司承担。</w:t>
      </w:r>
    </w:p>
    <w:p w14:paraId="1226C6A5">
      <w:pPr>
        <w:spacing w:after="0" w:line="360" w:lineRule="auto"/>
        <w:rPr>
          <w:rFonts w:ascii="宋体" w:hAnsi="宋体" w:cs="宋体"/>
          <w:color w:val="auto"/>
          <w:sz w:val="24"/>
          <w:highlight w:val="none"/>
        </w:rPr>
      </w:pPr>
    </w:p>
    <w:p w14:paraId="7535BFF2">
      <w:pPr>
        <w:spacing w:after="0" w:line="360" w:lineRule="auto"/>
        <w:rPr>
          <w:rFonts w:ascii="宋体" w:hAnsi="宋体" w:cs="宋体"/>
          <w:color w:val="auto"/>
          <w:sz w:val="24"/>
          <w:highlight w:val="none"/>
        </w:rPr>
      </w:pPr>
    </w:p>
    <w:p w14:paraId="3F27BDBA">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请贵单位公对公通过银行电汇方式汇至以下账户：</w:t>
      </w:r>
    </w:p>
    <w:p w14:paraId="4CFA4AD8">
      <w:pPr>
        <w:wordWrap w:val="0"/>
        <w:spacing w:after="0" w:line="480" w:lineRule="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单位名称：</w:t>
      </w:r>
      <w:r>
        <w:rPr>
          <w:rFonts w:hint="eastAsia" w:asciiTheme="minorEastAsia" w:hAnsiTheme="minorEastAsia" w:eastAsiaTheme="minorEastAsia" w:cstheme="minorEastAsia"/>
          <w:color w:val="auto"/>
          <w:sz w:val="24"/>
          <w:szCs w:val="24"/>
          <w:highlight w:val="none"/>
          <w:lang w:eastAsia="zh-CN"/>
        </w:rPr>
        <w:t>北京浩明工程咨询有限公司</w:t>
      </w:r>
    </w:p>
    <w:p w14:paraId="60BEE19B">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税    号：</w:t>
      </w:r>
      <w:r>
        <w:rPr>
          <w:rFonts w:hint="eastAsia" w:asciiTheme="minorEastAsia" w:hAnsiTheme="minorEastAsia" w:eastAsiaTheme="minorEastAsia" w:cstheme="minorEastAsia"/>
          <w:color w:val="auto"/>
          <w:sz w:val="24"/>
          <w:szCs w:val="24"/>
          <w:highlight w:val="none"/>
          <w:lang w:val="en-US" w:eastAsia="zh-CN"/>
        </w:rPr>
        <w:t>91110113330374929J</w:t>
      </w:r>
    </w:p>
    <w:p w14:paraId="30003E6C">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地    址：</w:t>
      </w:r>
      <w:r>
        <w:rPr>
          <w:rFonts w:hint="eastAsia" w:asciiTheme="minorEastAsia" w:hAnsiTheme="minorEastAsia" w:eastAsiaTheme="minorEastAsia" w:cstheme="minorEastAsia"/>
          <w:color w:val="auto"/>
          <w:sz w:val="24"/>
          <w:szCs w:val="24"/>
          <w:highlight w:val="none"/>
          <w:lang w:val="en-US" w:eastAsia="zh-CN"/>
        </w:rPr>
        <w:t>北京市顺义区仁和镇仓上小区37号楼一单元302室</w:t>
      </w:r>
    </w:p>
    <w:p w14:paraId="7B6813F7">
      <w:pPr>
        <w:wordWrap w:val="0"/>
        <w:spacing w:after="0" w:line="48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开 户 行：</w:t>
      </w:r>
      <w:r>
        <w:rPr>
          <w:rFonts w:hint="eastAsia" w:asciiTheme="minorEastAsia" w:hAnsiTheme="minorEastAsia" w:eastAsiaTheme="minorEastAsia" w:cstheme="minorEastAsia"/>
          <w:color w:val="auto"/>
          <w:sz w:val="24"/>
          <w:szCs w:val="24"/>
          <w:highlight w:val="none"/>
          <w:lang w:val="en-US" w:eastAsia="zh-CN"/>
        </w:rPr>
        <w:t>北京农商银行顺义支行</w:t>
      </w:r>
    </w:p>
    <w:p w14:paraId="46DFD983">
      <w:pPr>
        <w:wordWrap w:val="0"/>
        <w:spacing w:after="0" w:line="480" w:lineRule="auto"/>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账    户：</w:t>
      </w:r>
      <w:r>
        <w:rPr>
          <w:rFonts w:hint="eastAsia" w:asciiTheme="minorEastAsia" w:hAnsiTheme="minorEastAsia" w:eastAsiaTheme="minorEastAsia" w:cstheme="minorEastAsia"/>
          <w:color w:val="auto"/>
          <w:sz w:val="24"/>
          <w:szCs w:val="24"/>
          <w:highlight w:val="none"/>
          <w:lang w:val="en-US" w:eastAsia="zh-CN"/>
        </w:rPr>
        <w:t>0801000103000047780</w:t>
      </w:r>
    </w:p>
    <w:p w14:paraId="77F19219">
      <w:pPr>
        <w:wordWrap w:val="0"/>
        <w:spacing w:after="0" w:line="480" w:lineRule="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联系电话：</w:t>
      </w:r>
      <w:r>
        <w:rPr>
          <w:rFonts w:hint="eastAsia" w:asciiTheme="minorEastAsia" w:hAnsiTheme="minorEastAsia" w:eastAsiaTheme="minorEastAsia" w:cstheme="minorEastAsia"/>
          <w:color w:val="auto"/>
          <w:sz w:val="24"/>
          <w:szCs w:val="24"/>
          <w:highlight w:val="none"/>
          <w:lang w:eastAsia="zh-CN"/>
        </w:rPr>
        <w:t>010-6</w:t>
      </w:r>
      <w:r>
        <w:rPr>
          <w:rFonts w:hint="eastAsia" w:asciiTheme="minorEastAsia" w:hAnsiTheme="minorEastAsia" w:eastAsiaTheme="minorEastAsia" w:cstheme="minorEastAsia"/>
          <w:color w:val="auto"/>
          <w:sz w:val="24"/>
          <w:szCs w:val="24"/>
          <w:highlight w:val="none"/>
          <w:lang w:val="en-US" w:eastAsia="zh-CN"/>
        </w:rPr>
        <w:t>9431888</w:t>
      </w:r>
    </w:p>
    <w:p w14:paraId="3ACE654A">
      <w:pPr>
        <w:spacing w:after="0" w:line="360" w:lineRule="auto"/>
        <w:rPr>
          <w:rFonts w:ascii="宋体" w:hAnsi="宋体" w:cs="宋体"/>
          <w:color w:val="auto"/>
          <w:sz w:val="24"/>
          <w:highlight w:val="none"/>
        </w:rPr>
      </w:pPr>
    </w:p>
    <w:p w14:paraId="0ED276C5">
      <w:pPr>
        <w:spacing w:after="0" w:line="360" w:lineRule="auto"/>
        <w:rPr>
          <w:rFonts w:ascii="宋体" w:hAnsi="宋体" w:cs="宋体"/>
          <w:color w:val="auto"/>
          <w:sz w:val="24"/>
          <w:highlight w:val="none"/>
        </w:rPr>
      </w:pPr>
    </w:p>
    <w:p w14:paraId="52ED44A2">
      <w:pPr>
        <w:spacing w:after="0" w:line="360" w:lineRule="auto"/>
        <w:rPr>
          <w:rFonts w:ascii="宋体" w:hAnsi="宋体" w:cs="宋体"/>
          <w:color w:val="auto"/>
          <w:sz w:val="24"/>
          <w:highlight w:val="none"/>
        </w:rPr>
      </w:pPr>
    </w:p>
    <w:p w14:paraId="5B6BDC0C">
      <w:pPr>
        <w:spacing w:after="0" w:line="360" w:lineRule="auto"/>
        <w:rPr>
          <w:rFonts w:ascii="宋体" w:hAnsi="宋体" w:cs="宋体"/>
          <w:color w:val="auto"/>
          <w:sz w:val="24"/>
          <w:highlight w:val="none"/>
        </w:rPr>
      </w:pPr>
    </w:p>
    <w:p w14:paraId="42FCB10D">
      <w:pPr>
        <w:spacing w:after="0" w:line="360" w:lineRule="auto"/>
        <w:rPr>
          <w:rFonts w:ascii="宋体" w:hAnsi="宋体" w:cs="宋体"/>
          <w:color w:val="auto"/>
          <w:sz w:val="24"/>
          <w:highlight w:val="none"/>
        </w:rPr>
      </w:pPr>
      <w:r>
        <w:rPr>
          <w:rFonts w:hint="eastAsia" w:ascii="宋体" w:hAnsi="宋体" w:cs="宋体"/>
          <w:color w:val="auto"/>
          <w:sz w:val="24"/>
          <w:highlight w:val="none"/>
        </w:rPr>
        <w:t>投标人名称（</w:t>
      </w:r>
      <w:r>
        <w:rPr>
          <w:rFonts w:hint="eastAsia" w:ascii="宋体" w:hAnsi="宋体" w:cs="宋体"/>
          <w:color w:val="auto"/>
          <w:sz w:val="24"/>
          <w:highlight w:val="none"/>
          <w:lang w:val="en-US" w:eastAsia="zh-CN"/>
        </w:rPr>
        <w:t>加盖公</w:t>
      </w:r>
      <w:r>
        <w:rPr>
          <w:rFonts w:hint="eastAsia" w:ascii="宋体" w:hAnsi="宋体" w:cs="宋体"/>
          <w:color w:val="auto"/>
          <w:sz w:val="24"/>
          <w:highlight w:val="none"/>
        </w:rPr>
        <w:t>章）：______：</w:t>
      </w:r>
    </w:p>
    <w:p w14:paraId="617EC6ED">
      <w:pPr>
        <w:spacing w:after="0" w:line="360" w:lineRule="auto"/>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单位负责人</w:t>
      </w:r>
      <w:r>
        <w:rPr>
          <w:rFonts w:hint="eastAsia" w:ascii="宋体" w:hAnsi="宋体" w:cs="宋体"/>
          <w:color w:val="auto"/>
          <w:sz w:val="24"/>
          <w:highlight w:val="none"/>
          <w:lang w:eastAsia="zh-CN"/>
        </w:rPr>
        <w:t>）</w:t>
      </w:r>
      <w:r>
        <w:rPr>
          <w:rFonts w:hint="eastAsia" w:ascii="宋体" w:hAnsi="宋体" w:cs="宋体"/>
          <w:color w:val="auto"/>
          <w:sz w:val="24"/>
          <w:highlight w:val="none"/>
        </w:rPr>
        <w:t>(签字或</w:t>
      </w:r>
      <w:r>
        <w:rPr>
          <w:rFonts w:hint="eastAsia" w:ascii="宋体" w:hAnsi="宋体" w:cs="宋体"/>
          <w:color w:val="auto"/>
          <w:sz w:val="24"/>
          <w:highlight w:val="none"/>
          <w:lang w:val="en-US" w:eastAsia="zh-CN"/>
        </w:rPr>
        <w:t>签章</w:t>
      </w:r>
      <w:r>
        <w:rPr>
          <w:rFonts w:hint="eastAsia" w:ascii="宋体" w:hAnsi="宋体" w:cs="宋体"/>
          <w:color w:val="auto"/>
          <w:sz w:val="24"/>
          <w:highlight w:val="none"/>
        </w:rPr>
        <w:t>)：</w:t>
      </w:r>
    </w:p>
    <w:p w14:paraId="11F945AC">
      <w:pPr>
        <w:spacing w:after="0"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日期：</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月</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lang w:val="en-US" w:eastAsia="zh-CN"/>
        </w:rPr>
        <w:t>日</w:t>
      </w:r>
    </w:p>
    <w:p w14:paraId="670DD118">
      <w:pPr>
        <w:spacing w:after="0" w:line="360" w:lineRule="auto"/>
        <w:rPr>
          <w:rFonts w:ascii="宋体" w:hAnsi="宋体" w:cs="宋体"/>
          <w:color w:val="auto"/>
          <w:kern w:val="0"/>
          <w:sz w:val="24"/>
          <w:highlight w:val="none"/>
        </w:rPr>
        <w:sectPr>
          <w:pgSz w:w="11905" w:h="16838"/>
          <w:pgMar w:top="1440" w:right="1440" w:bottom="1440" w:left="1440" w:header="851" w:footer="850" w:gutter="0"/>
          <w:pgNumType w:fmt="decimal"/>
          <w:cols w:space="0" w:num="1"/>
          <w:rtlGutter w:val="0"/>
          <w:docGrid w:linePitch="462" w:charSpace="0"/>
        </w:sectPr>
      </w:pPr>
      <w:r>
        <w:rPr>
          <w:rFonts w:hint="eastAsia" w:ascii="宋体" w:hAnsi="宋体" w:cs="宋体"/>
          <w:color w:val="auto"/>
          <w:sz w:val="24"/>
          <w:highlight w:val="none"/>
        </w:rPr>
        <w:br w:type="page"/>
      </w:r>
    </w:p>
    <w:p w14:paraId="1EF7685E">
      <w:pPr>
        <w:spacing w:after="0" w:line="360" w:lineRule="auto"/>
        <w:jc w:val="both"/>
        <w:rPr>
          <w:rFonts w:hint="eastAsia" w:ascii="宋体" w:hAnsi="宋体" w:cs="宋体"/>
          <w:color w:val="auto"/>
          <w:sz w:val="24"/>
          <w:highlight w:val="none"/>
        </w:rPr>
      </w:pPr>
      <w:r>
        <w:rPr>
          <w:rFonts w:hint="eastAsia" w:ascii="宋体" w:hAnsi="宋体" w:cs="宋体"/>
          <w:bCs/>
          <w:color w:val="auto"/>
          <w:sz w:val="24"/>
          <w:highlight w:val="none"/>
          <w:lang w:val="en-US" w:eastAsia="zh-CN"/>
        </w:rPr>
        <w:t>7</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5</w:t>
      </w:r>
      <w:r>
        <w:rPr>
          <w:rFonts w:hint="eastAsia" w:ascii="宋体" w:hAnsi="宋体" w:cs="宋体"/>
          <w:bCs/>
          <w:color w:val="auto"/>
          <w:sz w:val="24"/>
          <w:highlight w:val="none"/>
        </w:rPr>
        <w:t xml:space="preserve">  投标人认为应附的其他材料</w:t>
      </w:r>
      <w:r>
        <w:rPr>
          <w:rFonts w:hint="eastAsia" w:ascii="宋体" w:hAnsi="宋体" w:cs="宋体"/>
          <w:bCs/>
          <w:color w:val="auto"/>
          <w:sz w:val="24"/>
          <w:highlight w:val="none"/>
          <w:lang w:val="en-US" w:eastAsia="zh-CN"/>
        </w:rPr>
        <w:t>(如有）</w:t>
      </w:r>
    </w:p>
    <w:p w14:paraId="35A09397">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DE65B66">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73AFF62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3021C0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251453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2624DA7">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3C818085">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578734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FF60A69">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0CC51E2">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59BCB8A">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DDFA9C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ED21D32">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B6FAC1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6B61006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1D69631">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DE5422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31F5DF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13D287A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1436989">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28783664">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E924C7A">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70CF26B">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43AF88E0">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8CA279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F8524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BF946F">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934E60D">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1080CE4E">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0457A6E5">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751A1C23">
      <w:pPr>
        <w:pStyle w:val="298"/>
        <w:keepNext w:val="0"/>
        <w:keepLines w:val="0"/>
        <w:tabs>
          <w:tab w:val="left" w:pos="420"/>
          <w:tab w:val="left" w:pos="660"/>
        </w:tabs>
        <w:snapToGrid w:val="0"/>
        <w:spacing w:before="0" w:line="360" w:lineRule="auto"/>
        <w:outlineLvl w:val="9"/>
        <w:rPr>
          <w:rFonts w:hint="eastAsia" w:eastAsia="宋体" w:cs="宋体"/>
          <w:b w:val="0"/>
          <w:color w:val="auto"/>
          <w:sz w:val="24"/>
          <w:szCs w:val="24"/>
          <w:highlight w:val="none"/>
          <w:lang w:val="en-US" w:eastAsia="zh-CN"/>
        </w:rPr>
      </w:pPr>
    </w:p>
    <w:p w14:paraId="54BB062A">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eastAsia="宋体" w:cs="宋体"/>
          <w:b w:val="0"/>
          <w:color w:val="auto"/>
          <w:sz w:val="24"/>
          <w:szCs w:val="24"/>
          <w:highlight w:val="none"/>
          <w:lang w:val="en-US" w:eastAsia="zh-CN"/>
        </w:rPr>
        <w:t>7-6</w:t>
      </w:r>
      <w:r>
        <w:rPr>
          <w:rFonts w:hint="eastAsia" w:ascii="宋体" w:hAnsi="宋体" w:eastAsia="宋体" w:cs="宋体"/>
          <w:b w:val="0"/>
          <w:color w:val="auto"/>
          <w:sz w:val="24"/>
          <w:szCs w:val="24"/>
          <w:highlight w:val="none"/>
          <w:lang w:val="en-US" w:eastAsia="zh-CN"/>
        </w:rPr>
        <w:t>承诺书</w:t>
      </w:r>
    </w:p>
    <w:p w14:paraId="19F56DA9">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7A203E12">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66CB6CB3">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3338AFB1">
      <w:pPr>
        <w:pStyle w:val="298"/>
        <w:keepNext w:val="0"/>
        <w:keepLines w:val="0"/>
        <w:tabs>
          <w:tab w:val="left" w:pos="420"/>
          <w:tab w:val="left" w:pos="660"/>
        </w:tabs>
        <w:snapToGrid w:val="0"/>
        <w:spacing w:before="0" w:line="360" w:lineRule="auto"/>
        <w:ind w:firstLine="240" w:firstLineChars="100"/>
        <w:outlineLvl w:val="9"/>
        <w:rPr>
          <w:rFonts w:hint="eastAsia"/>
          <w:b w:val="0"/>
          <w:color w:val="auto"/>
          <w:sz w:val="24"/>
          <w:szCs w:val="24"/>
          <w:highlight w:val="none"/>
        </w:rPr>
      </w:pPr>
    </w:p>
    <w:p w14:paraId="48A1DEFE">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2C8C7293">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061357FA">
      <w:pPr>
        <w:pStyle w:val="298"/>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）采购活动中，在此郑重承诺：拟派本项目所有人员遵纪守法，无违法犯罪记录</w:t>
      </w:r>
      <w:r>
        <w:rPr>
          <w:rFonts w:hint="eastAsia"/>
          <w:b w:val="0"/>
          <w:color w:val="auto"/>
          <w:sz w:val="24"/>
          <w:szCs w:val="24"/>
          <w:highlight w:val="none"/>
          <w:lang w:eastAsia="zh-CN"/>
        </w:rPr>
        <w:t>，</w:t>
      </w:r>
      <w:r>
        <w:rPr>
          <w:rFonts w:hint="eastAsia"/>
          <w:b w:val="0"/>
          <w:color w:val="auto"/>
          <w:sz w:val="24"/>
          <w:szCs w:val="24"/>
          <w:highlight w:val="none"/>
          <w:lang w:val="en-US" w:eastAsia="zh-CN"/>
        </w:rPr>
        <w:t>并在中标后向采购人提供</w:t>
      </w:r>
      <w:r>
        <w:rPr>
          <w:rFonts w:hint="eastAsia"/>
          <w:b w:val="0"/>
          <w:color w:val="auto"/>
          <w:sz w:val="24"/>
          <w:szCs w:val="24"/>
          <w:highlight w:val="none"/>
        </w:rPr>
        <w:t>无违法犯罪记录</w:t>
      </w:r>
      <w:r>
        <w:rPr>
          <w:rFonts w:hint="eastAsia"/>
          <w:b w:val="0"/>
          <w:color w:val="auto"/>
          <w:sz w:val="24"/>
          <w:szCs w:val="24"/>
          <w:highlight w:val="none"/>
          <w:lang w:val="en-US" w:eastAsia="zh-CN"/>
        </w:rPr>
        <w:t>证明</w:t>
      </w:r>
      <w:r>
        <w:rPr>
          <w:rFonts w:hint="eastAsia"/>
          <w:b w:val="0"/>
          <w:color w:val="auto"/>
          <w:sz w:val="24"/>
          <w:szCs w:val="24"/>
          <w:highlight w:val="none"/>
        </w:rPr>
        <w:t>。</w:t>
      </w:r>
    </w:p>
    <w:p w14:paraId="535557B6">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r>
        <w:rPr>
          <w:rFonts w:hint="eastAsia"/>
          <w:b w:val="0"/>
          <w:color w:val="auto"/>
          <w:sz w:val="24"/>
          <w:szCs w:val="24"/>
          <w:highlight w:val="none"/>
        </w:rPr>
        <w:t>特此承诺。</w:t>
      </w:r>
    </w:p>
    <w:p w14:paraId="4E949B2A">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7CFFC8EC">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55B2308E">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64CB6052">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0DB6149A">
      <w:pPr>
        <w:pStyle w:val="298"/>
        <w:keepNext w:val="0"/>
        <w:keepLines w:val="0"/>
        <w:tabs>
          <w:tab w:val="left" w:pos="420"/>
          <w:tab w:val="left" w:pos="660"/>
        </w:tabs>
        <w:snapToGrid w:val="0"/>
        <w:spacing w:before="0" w:line="360" w:lineRule="auto"/>
        <w:outlineLvl w:val="9"/>
        <w:rPr>
          <w:rFonts w:hint="eastAsia"/>
          <w:b w:val="0"/>
          <w:color w:val="auto"/>
          <w:sz w:val="24"/>
          <w:szCs w:val="24"/>
          <w:highlight w:val="none"/>
        </w:rPr>
      </w:pPr>
    </w:p>
    <w:p w14:paraId="0C0BC749">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186B4029">
      <w:pPr>
        <w:pStyle w:val="298"/>
        <w:keepNext w:val="0"/>
        <w:keepLines w:val="0"/>
        <w:tabs>
          <w:tab w:val="left" w:pos="420"/>
          <w:tab w:val="left" w:pos="660"/>
        </w:tabs>
        <w:snapToGrid w:val="0"/>
        <w:spacing w:before="0" w:line="360" w:lineRule="auto"/>
        <w:jc w:val="center"/>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 xml:space="preserve">日期：_____年______月______日 </w:t>
      </w:r>
    </w:p>
    <w:p w14:paraId="568914AE">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FC3B33B">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40BB0CBD">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5D4E2B4A">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101E4066">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3A002BA3">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6BCF7E6E">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39EA21B">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15E671D4">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200D52D5">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76A7DA1F">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p>
    <w:p w14:paraId="0D7675D5">
      <w:pPr>
        <w:pStyle w:val="298"/>
        <w:keepNext w:val="0"/>
        <w:keepLines w:val="0"/>
        <w:tabs>
          <w:tab w:val="left" w:pos="420"/>
          <w:tab w:val="left" w:pos="660"/>
        </w:tabs>
        <w:snapToGrid w:val="0"/>
        <w:spacing w:before="0" w:line="360" w:lineRule="auto"/>
        <w:outlineLvl w:val="9"/>
        <w:rPr>
          <w:rFonts w:hint="eastAsia" w:ascii="宋体" w:hAnsi="宋体" w:eastAsia="宋体" w:cs="宋体"/>
          <w:b w:val="0"/>
          <w:color w:val="auto"/>
          <w:sz w:val="24"/>
          <w:szCs w:val="24"/>
          <w:highlight w:val="none"/>
          <w:lang w:val="en-US" w:eastAsia="zh-CN"/>
        </w:rPr>
      </w:pPr>
      <w:r>
        <w:rPr>
          <w:rFonts w:hint="eastAsia" w:eastAsia="宋体" w:cs="宋体"/>
          <w:b w:val="0"/>
          <w:color w:val="auto"/>
          <w:sz w:val="24"/>
          <w:szCs w:val="24"/>
          <w:highlight w:val="none"/>
          <w:lang w:val="en-US" w:eastAsia="zh-CN"/>
        </w:rPr>
        <w:t>7-7</w:t>
      </w:r>
      <w:r>
        <w:rPr>
          <w:rFonts w:hint="eastAsia" w:ascii="宋体" w:hAnsi="宋体" w:eastAsia="宋体" w:cs="宋体"/>
          <w:b w:val="0"/>
          <w:color w:val="auto"/>
          <w:sz w:val="24"/>
          <w:szCs w:val="24"/>
          <w:highlight w:val="none"/>
          <w:lang w:val="en-US" w:eastAsia="zh-CN"/>
        </w:rPr>
        <w:t>承诺书</w:t>
      </w:r>
    </w:p>
    <w:p w14:paraId="7E5651EC">
      <w:pPr>
        <w:pStyle w:val="298"/>
        <w:keepNext w:val="0"/>
        <w:keepLines w:val="0"/>
        <w:tabs>
          <w:tab w:val="left" w:pos="420"/>
          <w:tab w:val="left" w:pos="660"/>
        </w:tabs>
        <w:snapToGrid w:val="0"/>
        <w:spacing w:before="0" w:line="360" w:lineRule="auto"/>
        <w:outlineLvl w:val="9"/>
        <w:rPr>
          <w:rFonts w:hint="default" w:ascii="宋体" w:hAnsi="宋体" w:eastAsia="宋体" w:cs="宋体"/>
          <w:b w:val="0"/>
          <w:color w:val="auto"/>
          <w:sz w:val="24"/>
          <w:szCs w:val="24"/>
          <w:highlight w:val="none"/>
          <w:lang w:val="en-US" w:eastAsia="zh-CN"/>
        </w:rPr>
      </w:pPr>
    </w:p>
    <w:p w14:paraId="5CBCCF7F">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r>
        <w:rPr>
          <w:rFonts w:hint="eastAsia"/>
          <w:b w:val="0"/>
          <w:color w:val="auto"/>
          <w:sz w:val="24"/>
          <w:szCs w:val="24"/>
          <w:highlight w:val="none"/>
        </w:rPr>
        <w:t>致：</w:t>
      </w:r>
      <w:r>
        <w:rPr>
          <w:rFonts w:hint="eastAsia"/>
          <w:b w:val="0"/>
          <w:color w:val="auto"/>
          <w:sz w:val="24"/>
          <w:szCs w:val="24"/>
          <w:highlight w:val="none"/>
          <w:u w:val="single"/>
        </w:rPr>
        <w:t xml:space="preserve">          （采购人）</w:t>
      </w:r>
    </w:p>
    <w:p w14:paraId="7FEBA05C">
      <w:pPr>
        <w:pStyle w:val="298"/>
        <w:keepNext w:val="0"/>
        <w:keepLines w:val="0"/>
        <w:tabs>
          <w:tab w:val="left" w:pos="420"/>
          <w:tab w:val="left" w:pos="660"/>
        </w:tabs>
        <w:snapToGrid w:val="0"/>
        <w:spacing w:before="0" w:line="360" w:lineRule="auto"/>
        <w:ind w:firstLine="240" w:firstLineChars="100"/>
        <w:outlineLvl w:val="9"/>
        <w:rPr>
          <w:b w:val="0"/>
          <w:color w:val="auto"/>
          <w:sz w:val="24"/>
          <w:szCs w:val="24"/>
          <w:highlight w:val="none"/>
          <w:u w:val="single"/>
        </w:rPr>
      </w:pPr>
    </w:p>
    <w:p w14:paraId="46C04BCC">
      <w:pPr>
        <w:pStyle w:val="298"/>
        <w:keepNext w:val="0"/>
        <w:keepLines w:val="0"/>
        <w:tabs>
          <w:tab w:val="left" w:pos="420"/>
          <w:tab w:val="left" w:pos="660"/>
        </w:tabs>
        <w:snapToGrid w:val="0"/>
        <w:spacing w:before="0" w:line="360" w:lineRule="auto"/>
        <w:ind w:firstLine="720" w:firstLineChars="300"/>
        <w:outlineLvl w:val="9"/>
        <w:rPr>
          <w:b w:val="0"/>
          <w:color w:val="auto"/>
          <w:sz w:val="24"/>
          <w:szCs w:val="24"/>
          <w:highlight w:val="none"/>
        </w:rPr>
      </w:pPr>
      <w:r>
        <w:rPr>
          <w:rFonts w:hint="eastAsia"/>
          <w:b w:val="0"/>
          <w:color w:val="auto"/>
          <w:sz w:val="24"/>
          <w:szCs w:val="24"/>
          <w:highlight w:val="none"/>
        </w:rPr>
        <w:t>我公司参与</w:t>
      </w:r>
      <w:r>
        <w:rPr>
          <w:rFonts w:hint="eastAsia"/>
          <w:b w:val="0"/>
          <w:color w:val="auto"/>
          <w:sz w:val="24"/>
          <w:szCs w:val="24"/>
          <w:highlight w:val="none"/>
          <w:u w:val="single"/>
        </w:rPr>
        <w:t xml:space="preserve">          </w:t>
      </w:r>
      <w:r>
        <w:rPr>
          <w:rFonts w:hint="eastAsia"/>
          <w:b w:val="0"/>
          <w:color w:val="auto"/>
          <w:sz w:val="24"/>
          <w:szCs w:val="24"/>
          <w:highlight w:val="none"/>
        </w:rPr>
        <w:t>（项目名称</w:t>
      </w:r>
      <w:r>
        <w:rPr>
          <w:rFonts w:hint="eastAsia"/>
          <w:b w:val="0"/>
          <w:color w:val="auto"/>
          <w:sz w:val="24"/>
          <w:szCs w:val="24"/>
          <w:highlight w:val="none"/>
          <w:lang w:eastAsia="zh-CN"/>
        </w:rPr>
        <w:t>、</w:t>
      </w:r>
      <w:r>
        <w:rPr>
          <w:rFonts w:hint="eastAsia"/>
          <w:b w:val="0"/>
          <w:color w:val="auto"/>
          <w:sz w:val="24"/>
          <w:szCs w:val="24"/>
          <w:highlight w:val="none"/>
          <w:lang w:val="en-US" w:eastAsia="zh-CN"/>
        </w:rPr>
        <w:t>包号</w:t>
      </w:r>
      <w:r>
        <w:rPr>
          <w:rFonts w:hint="eastAsia"/>
          <w:b w:val="0"/>
          <w:color w:val="auto"/>
          <w:sz w:val="24"/>
          <w:szCs w:val="24"/>
          <w:highlight w:val="none"/>
        </w:rPr>
        <w:t>）采购活动中，在此郑重承诺：拟派本项目</w:t>
      </w:r>
      <w:r>
        <w:rPr>
          <w:rFonts w:hint="eastAsia"/>
          <w:b w:val="0"/>
          <w:color w:val="auto"/>
          <w:sz w:val="24"/>
          <w:szCs w:val="24"/>
          <w:highlight w:val="none"/>
          <w:lang w:val="en-US" w:eastAsia="zh-CN"/>
        </w:rPr>
        <w:t>人员均有3年以上教学经验</w:t>
      </w:r>
      <w:r>
        <w:rPr>
          <w:rFonts w:hint="eastAsia"/>
          <w:b w:val="0"/>
          <w:color w:val="auto"/>
          <w:sz w:val="24"/>
          <w:szCs w:val="24"/>
          <w:highlight w:val="none"/>
        </w:rPr>
        <w:t>。</w:t>
      </w:r>
    </w:p>
    <w:p w14:paraId="0093EC1A">
      <w:pPr>
        <w:pStyle w:val="298"/>
        <w:keepNext w:val="0"/>
        <w:keepLines w:val="0"/>
        <w:tabs>
          <w:tab w:val="left" w:pos="420"/>
          <w:tab w:val="left" w:pos="660"/>
        </w:tabs>
        <w:snapToGrid w:val="0"/>
        <w:spacing w:before="0" w:line="360" w:lineRule="auto"/>
        <w:outlineLvl w:val="9"/>
        <w:rPr>
          <w:b w:val="0"/>
          <w:color w:val="auto"/>
          <w:sz w:val="24"/>
          <w:szCs w:val="24"/>
          <w:highlight w:val="none"/>
        </w:rPr>
      </w:pPr>
      <w:r>
        <w:rPr>
          <w:rFonts w:hint="eastAsia"/>
          <w:b w:val="0"/>
          <w:color w:val="auto"/>
          <w:sz w:val="24"/>
          <w:szCs w:val="24"/>
          <w:highlight w:val="none"/>
        </w:rPr>
        <w:t>特此承诺。</w:t>
      </w:r>
    </w:p>
    <w:p w14:paraId="565113E5">
      <w:pPr>
        <w:spacing w:line="360" w:lineRule="auto"/>
        <w:ind w:right="360" w:firstLine="480"/>
        <w:jc w:val="right"/>
        <w:rPr>
          <w:rFonts w:hint="eastAsia" w:ascii="宋体" w:hAnsi="宋体" w:eastAsia="宋体" w:cs="宋体"/>
          <w:color w:val="auto"/>
          <w:sz w:val="24"/>
          <w:highlight w:val="none"/>
        </w:rPr>
      </w:pPr>
    </w:p>
    <w:p w14:paraId="17680404">
      <w:pPr>
        <w:spacing w:line="360" w:lineRule="auto"/>
        <w:ind w:right="360" w:firstLine="480"/>
        <w:jc w:val="right"/>
        <w:rPr>
          <w:rFonts w:hint="eastAsia" w:ascii="宋体" w:hAnsi="宋体" w:eastAsia="宋体" w:cs="宋体"/>
          <w:color w:val="auto"/>
          <w:sz w:val="24"/>
          <w:highlight w:val="none"/>
        </w:rPr>
      </w:pPr>
    </w:p>
    <w:p w14:paraId="07846F2E">
      <w:pPr>
        <w:spacing w:line="360" w:lineRule="auto"/>
        <w:ind w:right="360" w:firstLine="480"/>
        <w:jc w:val="right"/>
        <w:rPr>
          <w:rFonts w:hint="eastAsia" w:ascii="宋体" w:hAnsi="宋体" w:eastAsia="宋体" w:cs="宋体"/>
          <w:color w:val="auto"/>
          <w:sz w:val="24"/>
          <w:highlight w:val="none"/>
        </w:rPr>
      </w:pPr>
    </w:p>
    <w:p w14:paraId="1AF71CC8">
      <w:pPr>
        <w:spacing w:line="360" w:lineRule="auto"/>
        <w:ind w:right="360" w:firstLine="480"/>
        <w:jc w:val="right"/>
        <w:rPr>
          <w:rFonts w:hint="eastAsia" w:ascii="宋体" w:hAnsi="宋体" w:eastAsia="宋体" w:cs="宋体"/>
          <w:color w:val="auto"/>
          <w:sz w:val="24"/>
          <w:highlight w:val="none"/>
        </w:rPr>
      </w:pPr>
    </w:p>
    <w:p w14:paraId="69AEE8BE">
      <w:pPr>
        <w:spacing w:line="360" w:lineRule="auto"/>
        <w:ind w:right="360" w:firstLine="480"/>
        <w:jc w:val="right"/>
        <w:rPr>
          <w:rFonts w:hint="eastAsia" w:ascii="宋体" w:hAnsi="宋体" w:eastAsia="宋体" w:cs="宋体"/>
          <w:color w:val="auto"/>
          <w:sz w:val="24"/>
          <w:highlight w:val="none"/>
        </w:rPr>
      </w:pPr>
    </w:p>
    <w:p w14:paraId="24C9695C">
      <w:pPr>
        <w:spacing w:line="360" w:lineRule="auto"/>
        <w:ind w:right="360" w:firstLine="480"/>
        <w:jc w:val="right"/>
        <w:rPr>
          <w:rFonts w:hint="eastAsia" w:ascii="宋体" w:hAnsi="宋体" w:eastAsia="宋体" w:cs="宋体"/>
          <w:color w:val="auto"/>
          <w:sz w:val="24"/>
          <w:highlight w:val="none"/>
        </w:rPr>
      </w:pPr>
    </w:p>
    <w:p w14:paraId="3F762690">
      <w:pPr>
        <w:spacing w:line="360" w:lineRule="auto"/>
        <w:ind w:right="360" w:firstLine="480"/>
        <w:jc w:val="right"/>
        <w:rPr>
          <w:rFonts w:hint="eastAsia" w:ascii="宋体" w:hAnsi="宋体" w:eastAsia="宋体" w:cs="宋体"/>
          <w:color w:val="auto"/>
          <w:sz w:val="24"/>
          <w:highlight w:val="none"/>
        </w:rPr>
      </w:pPr>
    </w:p>
    <w:p w14:paraId="1759531B">
      <w:pPr>
        <w:spacing w:line="360" w:lineRule="auto"/>
        <w:ind w:right="360" w:firstLine="480"/>
        <w:jc w:val="right"/>
        <w:rPr>
          <w:rFonts w:hint="eastAsia" w:ascii="宋体" w:hAnsi="宋体" w:eastAsia="宋体" w:cs="宋体"/>
          <w:color w:val="auto"/>
          <w:sz w:val="24"/>
          <w:highlight w:val="none"/>
        </w:rPr>
      </w:pPr>
    </w:p>
    <w:p w14:paraId="4DE5AA2E">
      <w:pPr>
        <w:spacing w:line="360" w:lineRule="auto"/>
        <w:ind w:right="360" w:firstLine="480"/>
        <w:jc w:val="right"/>
        <w:rPr>
          <w:color w:val="auto"/>
          <w:sz w:val="24"/>
          <w:highlight w:val="none"/>
        </w:rPr>
      </w:pPr>
      <w:r>
        <w:rPr>
          <w:rFonts w:hint="eastAsia" w:ascii="宋体" w:hAnsi="宋体" w:eastAsia="宋体" w:cs="宋体"/>
          <w:color w:val="auto"/>
          <w:sz w:val="24"/>
          <w:highlight w:val="none"/>
        </w:rPr>
        <w:t>投标人名称</w:t>
      </w:r>
      <w:r>
        <w:rPr>
          <w:color w:val="auto"/>
          <w:sz w:val="24"/>
          <w:highlight w:val="none"/>
        </w:rPr>
        <w:t>（盖章）：________</w:t>
      </w:r>
    </w:p>
    <w:p w14:paraId="284754A2">
      <w:pPr>
        <w:spacing w:line="360" w:lineRule="auto"/>
        <w:jc w:val="center"/>
        <w:outlineLvl w:val="2"/>
        <w:rPr>
          <w:rFonts w:hint="eastAsia" w:ascii="宋体" w:hAnsi="宋体" w:cs="宋体"/>
          <w:color w:val="auto"/>
          <w:sz w:val="24"/>
          <w:szCs w:val="20"/>
          <w:highlight w:val="none"/>
          <w:lang w:val="en-US" w:eastAsia="zh-CN"/>
        </w:rPr>
      </w:pPr>
      <w:r>
        <w:rPr>
          <w:rFonts w:hint="eastAsia" w:ascii="宋体" w:hAnsi="宋体" w:eastAsia="宋体" w:cs="宋体"/>
          <w:b w:val="0"/>
          <w:bCs w:val="0"/>
          <w:color w:val="auto"/>
          <w:sz w:val="24"/>
          <w:szCs w:val="20"/>
          <w:highlight w:val="none"/>
          <w:lang w:val="en-US" w:eastAsia="zh-CN"/>
        </w:rPr>
        <w:t xml:space="preserve">                                    </w:t>
      </w:r>
      <w:r>
        <w:rPr>
          <w:rFonts w:hint="eastAsia" w:ascii="宋体" w:hAnsi="宋体" w:eastAsia="宋体" w:cs="宋体"/>
          <w:b w:val="0"/>
          <w:bCs w:val="0"/>
          <w:color w:val="auto"/>
          <w:sz w:val="24"/>
          <w:szCs w:val="20"/>
          <w:highlight w:val="none"/>
        </w:rPr>
        <w:t>日期：_____年______月______日</w:t>
      </w:r>
    </w:p>
    <w:p w14:paraId="2A6C054C">
      <w:pPr>
        <w:spacing w:line="360" w:lineRule="auto"/>
        <w:ind w:firstLine="240" w:firstLineChars="100"/>
        <w:outlineLvl w:val="2"/>
        <w:rPr>
          <w:rFonts w:hint="eastAsia" w:ascii="宋体" w:hAnsi="宋体" w:eastAsia="宋体" w:cs="宋体"/>
          <w:color w:val="auto"/>
          <w:sz w:val="24"/>
          <w:szCs w:val="20"/>
          <w:highlight w:val="none"/>
          <w:lang w:val="en-US" w:eastAsia="zh-CN"/>
        </w:rPr>
      </w:pPr>
    </w:p>
    <w:p w14:paraId="1DCC1F21">
      <w:pPr>
        <w:spacing w:after="0" w:line="360" w:lineRule="auto"/>
        <w:rPr>
          <w:rFonts w:hint="eastAsia" w:ascii="宋体" w:hAnsi="宋体" w:cs="宋体"/>
          <w:color w:val="auto"/>
          <w:sz w:val="24"/>
          <w:highlight w:val="none"/>
        </w:rPr>
      </w:pPr>
    </w:p>
    <w:p w14:paraId="6A7DD23E">
      <w:pPr>
        <w:spacing w:after="0" w:line="360" w:lineRule="auto"/>
        <w:rPr>
          <w:rFonts w:hint="eastAsia" w:ascii="宋体" w:hAnsi="宋体" w:cs="宋体"/>
          <w:color w:val="auto"/>
          <w:sz w:val="24"/>
          <w:highlight w:val="none"/>
        </w:rPr>
      </w:pPr>
    </w:p>
    <w:p w14:paraId="3DD27A25">
      <w:pPr>
        <w:spacing w:after="0" w:line="360" w:lineRule="auto"/>
        <w:rPr>
          <w:rFonts w:hint="eastAsia" w:ascii="宋体" w:hAnsi="宋体" w:cs="宋体"/>
          <w:color w:val="auto"/>
          <w:sz w:val="24"/>
          <w:highlight w:val="none"/>
        </w:rPr>
      </w:pPr>
    </w:p>
    <w:p w14:paraId="20A4C0B6">
      <w:pPr>
        <w:spacing w:after="0" w:line="360" w:lineRule="auto"/>
        <w:rPr>
          <w:rFonts w:hint="eastAsia" w:ascii="宋体" w:hAnsi="宋体" w:cs="宋体"/>
          <w:color w:val="auto"/>
          <w:sz w:val="24"/>
          <w:highlight w:val="none"/>
        </w:rPr>
      </w:pPr>
    </w:p>
    <w:p w14:paraId="5C32FE85">
      <w:pPr>
        <w:spacing w:after="0" w:line="360" w:lineRule="auto"/>
        <w:rPr>
          <w:rFonts w:hint="eastAsia" w:ascii="宋体" w:hAnsi="宋体" w:cs="宋体"/>
          <w:color w:val="auto"/>
          <w:sz w:val="24"/>
          <w:highlight w:val="none"/>
        </w:rPr>
      </w:pPr>
    </w:p>
    <w:p w14:paraId="21D71DDD">
      <w:pPr>
        <w:spacing w:after="0" w:line="360" w:lineRule="auto"/>
        <w:rPr>
          <w:rFonts w:hint="eastAsia" w:ascii="宋体" w:hAnsi="宋体" w:cs="宋体"/>
          <w:color w:val="auto"/>
          <w:sz w:val="24"/>
          <w:highlight w:val="none"/>
        </w:rPr>
      </w:pPr>
    </w:p>
    <w:p w14:paraId="515B9FB7">
      <w:pPr>
        <w:spacing w:after="0" w:line="360" w:lineRule="auto"/>
        <w:rPr>
          <w:rFonts w:hint="eastAsia" w:ascii="宋体" w:hAnsi="宋体" w:cs="宋体"/>
          <w:color w:val="auto"/>
          <w:sz w:val="24"/>
          <w:highlight w:val="none"/>
        </w:rPr>
      </w:pPr>
    </w:p>
    <w:p w14:paraId="4EC5B01D">
      <w:pPr>
        <w:spacing w:after="0" w:line="360" w:lineRule="auto"/>
        <w:rPr>
          <w:rFonts w:hint="eastAsia" w:ascii="宋体" w:hAnsi="宋体" w:cs="宋体"/>
          <w:color w:val="auto"/>
          <w:sz w:val="24"/>
          <w:highlight w:val="none"/>
        </w:rPr>
      </w:pPr>
    </w:p>
    <w:p w14:paraId="51D91BCC">
      <w:pPr>
        <w:spacing w:after="0" w:line="360" w:lineRule="auto"/>
        <w:rPr>
          <w:rFonts w:hint="eastAsia" w:ascii="宋体" w:hAnsi="宋体" w:cs="宋体"/>
          <w:color w:val="auto"/>
          <w:sz w:val="24"/>
          <w:highlight w:val="none"/>
        </w:rPr>
      </w:pPr>
    </w:p>
    <w:p w14:paraId="308A4B94">
      <w:pPr>
        <w:spacing w:after="0" w:line="360" w:lineRule="auto"/>
        <w:rPr>
          <w:rFonts w:hint="eastAsia" w:ascii="宋体" w:hAnsi="宋体" w:cs="宋体"/>
          <w:color w:val="auto"/>
          <w:sz w:val="24"/>
          <w:highlight w:val="none"/>
        </w:rPr>
      </w:pPr>
    </w:p>
    <w:p w14:paraId="2CDC4C38">
      <w:pPr>
        <w:spacing w:after="0" w:line="360" w:lineRule="auto"/>
        <w:rPr>
          <w:rFonts w:hint="eastAsia" w:ascii="宋体" w:hAnsi="宋体" w:cs="宋体"/>
          <w:color w:val="auto"/>
          <w:sz w:val="24"/>
          <w:highlight w:val="none"/>
        </w:rPr>
      </w:pPr>
    </w:p>
    <w:p w14:paraId="35A6BE4A">
      <w:pPr>
        <w:pStyle w:val="44"/>
        <w:spacing w:after="0" w:line="360" w:lineRule="auto"/>
        <w:ind w:firstLine="0" w:firstLineChars="0"/>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 xml:space="preserve">  服务方案</w:t>
      </w:r>
    </w:p>
    <w:p w14:paraId="3CD4FE99">
      <w:pPr>
        <w:pStyle w:val="44"/>
        <w:spacing w:after="0" w:line="360" w:lineRule="auto"/>
        <w:ind w:firstLine="0" w:firstLineChars="0"/>
        <w:jc w:val="center"/>
        <w:rPr>
          <w:rFonts w:ascii="宋体" w:hAnsi="宋体" w:cs="宋体"/>
          <w:color w:val="auto"/>
          <w:sz w:val="24"/>
          <w:highlight w:val="none"/>
        </w:rPr>
      </w:pPr>
      <w:r>
        <w:rPr>
          <w:rFonts w:hint="eastAsia" w:ascii="宋体" w:hAnsi="宋体" w:cs="宋体"/>
          <w:color w:val="auto"/>
          <w:sz w:val="24"/>
          <w:highlight w:val="none"/>
        </w:rPr>
        <w:t>投标人根据</w:t>
      </w:r>
      <w:r>
        <w:rPr>
          <w:rFonts w:hint="eastAsia" w:ascii="宋体" w:hAnsi="宋体" w:cs="宋体"/>
          <w:color w:val="auto"/>
          <w:sz w:val="24"/>
          <w:highlight w:val="none"/>
          <w:lang w:val="en-US" w:eastAsia="zh-CN"/>
        </w:rPr>
        <w:t>评标标准及</w:t>
      </w:r>
      <w:r>
        <w:rPr>
          <w:rFonts w:hint="eastAsia" w:ascii="宋体" w:hAnsi="宋体" w:cs="宋体"/>
          <w:color w:val="auto"/>
          <w:sz w:val="24"/>
          <w:highlight w:val="none"/>
        </w:rPr>
        <w:t>采购需求自行编写（格式自拟）</w:t>
      </w:r>
    </w:p>
    <w:p w14:paraId="1700D509">
      <w:pPr>
        <w:pStyle w:val="44"/>
        <w:keepNext w:val="0"/>
        <w:keepLines w:val="0"/>
        <w:pageBreakBefore w:val="0"/>
        <w:widowControl w:val="0"/>
        <w:kinsoku/>
        <w:wordWrap/>
        <w:overflowPunct/>
        <w:topLinePunct w:val="0"/>
        <w:autoSpaceDE/>
        <w:autoSpaceDN/>
        <w:bidi w:val="0"/>
        <w:adjustRightInd/>
        <w:snapToGrid/>
        <w:spacing w:before="0" w:after="0" w:line="360" w:lineRule="auto"/>
        <w:ind w:firstLine="0" w:firstLineChars="0"/>
        <w:jc w:val="left"/>
        <w:textAlignment w:val="auto"/>
        <w:rPr>
          <w:rFonts w:hint="eastAsia"/>
          <w:color w:val="auto"/>
          <w:sz w:val="24"/>
          <w:szCs w:val="24"/>
          <w:highlight w:val="none"/>
          <w:lang w:val="en-US" w:eastAsia="zh-CN"/>
        </w:rPr>
      </w:pPr>
    </w:p>
    <w:sectPr>
      <w:pgSz w:w="11905" w:h="16838"/>
      <w:pgMar w:top="1440" w:right="1440" w:bottom="1440" w:left="1440" w:header="851" w:footer="850" w:gutter="0"/>
      <w:pgNumType w:fmt="decimal"/>
      <w:cols w:space="0" w:num="1"/>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51A2A309-CE6E-471B-B4BD-1C44B738B774}"/>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3DC9B216-0341-4C3A-BDF2-848C67B5A458}"/>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embedRegular r:id="rId3" w:fontKey="{9DB8D24E-1ECA-448E-8B8F-3095324C2AB3}"/>
  </w:font>
  <w:font w:name="Segoe UI">
    <w:panose1 w:val="020B0502040204020203"/>
    <w:charset w:val="00"/>
    <w:family w:val="auto"/>
    <w:pitch w:val="default"/>
    <w:sig w:usb0="E10022FF" w:usb1="C000E47F" w:usb2="00000029" w:usb3="00000000" w:csb0="200001DF" w:csb1="20000000"/>
    <w:embedRegular r:id="rId4" w:fontKey="{5961A75F-66EF-425A-9271-1DE27CD0E2C1}"/>
  </w:font>
  <w:font w:name="仿宋">
    <w:panose1 w:val="02010609060101010101"/>
    <w:charset w:val="86"/>
    <w:family w:val="auto"/>
    <w:pitch w:val="default"/>
    <w:sig w:usb0="800002BF" w:usb1="38CF7CFA" w:usb2="00000016" w:usb3="00000000" w:csb0="00040001" w:csb1="00000000"/>
    <w:embedRegular r:id="rId5" w:fontKey="{92F2E17F-565F-42F6-B999-2584768985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EDD31">
    <w:pPr>
      <w:pStyle w:val="2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38CF">
    <w:pPr>
      <w:pStyle w:val="29"/>
      <w:tabs>
        <w:tab w:val="center" w:pos="4536"/>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BA1E1">
                          <w:pPr>
                            <w:pStyle w:val="2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ADBA1E1">
                    <w:pPr>
                      <w:pStyle w:val="2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569FC">
    <w:pPr>
      <w:pStyle w:val="29"/>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CF26D">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6CF26D">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B1E50">
    <w:pPr>
      <w:pStyle w:val="29"/>
      <w:ind w:right="280"/>
      <w:jc w:val="right"/>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98CC3">
                          <w:pPr>
                            <w:pStyle w:val="29"/>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7298CC3">
                    <w:pPr>
                      <w:pStyle w:val="2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E0FFA">
    <w:pPr>
      <w:pStyle w:val="29"/>
      <w:ind w:right="280"/>
      <w:jc w:val="right"/>
      <w:rPr>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3095F">
                          <w:pPr>
                            <w:pStyle w:val="2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4E3095F">
                    <w:pPr>
                      <w:pStyle w:val="2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06D47">
    <w:pPr>
      <w:pStyle w:val="30"/>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40F6A">
    <w:pPr>
      <w:pStyle w:val="30"/>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AE1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8A211"/>
    <w:multiLevelType w:val="singleLevel"/>
    <w:tmpl w:val="A138A211"/>
    <w:lvl w:ilvl="0" w:tentative="0">
      <w:start w:val="2"/>
      <w:numFmt w:val="chineseCounting"/>
      <w:suff w:val="nothing"/>
      <w:lvlText w:val="%1、"/>
      <w:lvlJc w:val="left"/>
      <w:rPr>
        <w:rFonts w:hint="eastAsia"/>
      </w:rPr>
    </w:lvl>
  </w:abstractNum>
  <w:abstractNum w:abstractNumId="1">
    <w:nsid w:val="A69AA2E8"/>
    <w:multiLevelType w:val="singleLevel"/>
    <w:tmpl w:val="A69AA2E8"/>
    <w:lvl w:ilvl="0" w:tentative="0">
      <w:start w:val="1"/>
      <w:numFmt w:val="decimal"/>
      <w:suff w:val="nothing"/>
      <w:lvlText w:val="%1、"/>
      <w:lvlJc w:val="left"/>
    </w:lvl>
  </w:abstractNum>
  <w:abstractNum w:abstractNumId="2">
    <w:nsid w:val="B2AA8D98"/>
    <w:multiLevelType w:val="singleLevel"/>
    <w:tmpl w:val="B2AA8D98"/>
    <w:lvl w:ilvl="0" w:tentative="0">
      <w:start w:val="2"/>
      <w:numFmt w:val="chineseCounting"/>
      <w:suff w:val="nothing"/>
      <w:lvlText w:val="%1、"/>
      <w:lvlJc w:val="left"/>
      <w:rPr>
        <w:rFonts w:hint="eastAsia"/>
      </w:rPr>
    </w:lvl>
  </w:abstractNum>
  <w:abstractNum w:abstractNumId="3">
    <w:nsid w:val="C28B5025"/>
    <w:multiLevelType w:val="singleLevel"/>
    <w:tmpl w:val="C28B5025"/>
    <w:lvl w:ilvl="0" w:tentative="0">
      <w:start w:val="10"/>
      <w:numFmt w:val="chineseCounting"/>
      <w:suff w:val="space"/>
      <w:lvlText w:val="%1、"/>
      <w:lvlJc w:val="left"/>
      <w:rPr>
        <w:rFonts w:hint="eastAsia"/>
      </w:rPr>
    </w:lvl>
  </w:abstractNum>
  <w:abstractNum w:abstractNumId="4">
    <w:nsid w:val="C3023BEB"/>
    <w:multiLevelType w:val="singleLevel"/>
    <w:tmpl w:val="C3023BEB"/>
    <w:lvl w:ilvl="0" w:tentative="0">
      <w:start w:val="1"/>
      <w:numFmt w:val="decimal"/>
      <w:lvlText w:val="%1."/>
      <w:lvlJc w:val="left"/>
      <w:pPr>
        <w:tabs>
          <w:tab w:val="left" w:pos="312"/>
        </w:tabs>
      </w:pPr>
    </w:lvl>
  </w:abstractNum>
  <w:abstractNum w:abstractNumId="5">
    <w:nsid w:val="EFFDD71E"/>
    <w:multiLevelType w:val="singleLevel"/>
    <w:tmpl w:val="EFFDD71E"/>
    <w:lvl w:ilvl="0" w:tentative="0">
      <w:start w:val="1"/>
      <w:numFmt w:val="decimal"/>
      <w:lvlText w:val="%1."/>
      <w:lvlJc w:val="left"/>
      <w:pPr>
        <w:tabs>
          <w:tab w:val="left" w:pos="312"/>
        </w:tabs>
      </w:pPr>
    </w:lvl>
  </w:abstractNum>
  <w:abstractNum w:abstractNumId="6">
    <w:nsid w:val="F910F7E3"/>
    <w:multiLevelType w:val="singleLevel"/>
    <w:tmpl w:val="F910F7E3"/>
    <w:lvl w:ilvl="0" w:tentative="0">
      <w:start w:val="3"/>
      <w:numFmt w:val="decimal"/>
      <w:suff w:val="nothing"/>
      <w:lvlText w:val="%1、"/>
      <w:lvlJc w:val="left"/>
    </w:lvl>
  </w:abstractNum>
  <w:abstractNum w:abstractNumId="7">
    <w:nsid w:val="00000003"/>
    <w:multiLevelType w:val="multilevel"/>
    <w:tmpl w:val="00000003"/>
    <w:lvl w:ilvl="0" w:tentative="0">
      <w:start w:val="1"/>
      <w:numFmt w:val="japaneseCounting"/>
      <w:lvlText w:val="%1、"/>
      <w:lvlJc w:val="left"/>
      <w:pPr>
        <w:widowControl/>
        <w:textAlignment w:val="baseline"/>
      </w:pPr>
    </w:lvl>
    <w:lvl w:ilvl="1" w:tentative="0">
      <w:start w:val="1"/>
      <w:numFmt w:val="lowerLetter"/>
      <w:lvlText w:val="%1)"/>
      <w:lvlJc w:val="left"/>
      <w:pPr>
        <w:widowControl/>
        <w:textAlignment w:val="baseline"/>
      </w:pPr>
    </w:lvl>
    <w:lvl w:ilvl="2" w:tentative="0">
      <w:start w:val="1"/>
      <w:numFmt w:val="lowerRoman"/>
      <w:lvlText w:val="%1."/>
      <w:lvlJc w:val="right"/>
      <w:pPr>
        <w:widowControl/>
        <w:textAlignment w:val="baseline"/>
      </w:pPr>
    </w:lvl>
    <w:lvl w:ilvl="3" w:tentative="0">
      <w:start w:val="1"/>
      <w:numFmt w:val="decimal"/>
      <w:lvlText w:val="%1."/>
      <w:lvlJc w:val="left"/>
      <w:pPr>
        <w:widowControl/>
        <w:textAlignment w:val="baseline"/>
      </w:pPr>
    </w:lvl>
    <w:lvl w:ilvl="4" w:tentative="0">
      <w:start w:val="1"/>
      <w:numFmt w:val="lowerLetter"/>
      <w:lvlText w:val="%1)"/>
      <w:lvlJc w:val="left"/>
      <w:pPr>
        <w:widowControl/>
        <w:textAlignment w:val="baseline"/>
      </w:pPr>
    </w:lvl>
    <w:lvl w:ilvl="5" w:tentative="0">
      <w:start w:val="1"/>
      <w:numFmt w:val="lowerRoman"/>
      <w:lvlText w:val="%1."/>
      <w:lvlJc w:val="right"/>
      <w:pPr>
        <w:widowControl/>
        <w:textAlignment w:val="baseline"/>
      </w:pPr>
    </w:lvl>
    <w:lvl w:ilvl="6" w:tentative="0">
      <w:start w:val="1"/>
      <w:numFmt w:val="decimal"/>
      <w:lvlText w:val="%1."/>
      <w:lvlJc w:val="left"/>
      <w:pPr>
        <w:widowControl/>
        <w:textAlignment w:val="baseline"/>
      </w:pPr>
    </w:lvl>
    <w:lvl w:ilvl="7" w:tentative="0">
      <w:start w:val="1"/>
      <w:numFmt w:val="lowerLetter"/>
      <w:lvlText w:val="%1)"/>
      <w:lvlJc w:val="left"/>
      <w:pPr>
        <w:widowControl/>
        <w:textAlignment w:val="baseline"/>
      </w:pPr>
    </w:lvl>
    <w:lvl w:ilvl="8" w:tentative="0">
      <w:start w:val="1"/>
      <w:numFmt w:val="lowerRoman"/>
      <w:lvlText w:val="%1."/>
      <w:lvlJc w:val="right"/>
      <w:pPr>
        <w:widowControl/>
        <w:textAlignment w:val="baseline"/>
      </w:pPr>
    </w:lvl>
  </w:abstractNum>
  <w:abstractNum w:abstractNumId="8">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9">
    <w:nsid w:val="0000000A"/>
    <w:multiLevelType w:val="multilevel"/>
    <w:tmpl w:val="0000000A"/>
    <w:lvl w:ilvl="0" w:tentative="0">
      <w:start w:val="1"/>
      <w:numFmt w:val="decimal"/>
      <w:pStyle w:val="10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0D"/>
    <w:multiLevelType w:val="multilevel"/>
    <w:tmpl w:val="0000000D"/>
    <w:lvl w:ilvl="0" w:tentative="0">
      <w:start w:val="1"/>
      <w:numFmt w:val="lowerLetter"/>
      <w:pStyle w:val="17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1">
    <w:nsid w:val="00000013"/>
    <w:multiLevelType w:val="multilevel"/>
    <w:tmpl w:val="00000013"/>
    <w:lvl w:ilvl="0" w:tentative="0">
      <w:start w:val="1"/>
      <w:numFmt w:val="decimal"/>
      <w:pStyle w:val="145"/>
      <w:lvlText w:val="%1."/>
      <w:lvlJc w:val="left"/>
      <w:pPr>
        <w:tabs>
          <w:tab w:val="left" w:pos="360"/>
        </w:tabs>
        <w:ind w:left="360" w:hanging="360"/>
      </w:pPr>
      <w:rPr>
        <w:rFonts w:hint="default"/>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
    <w:nsid w:val="00000026"/>
    <w:multiLevelType w:val="multilevel"/>
    <w:tmpl w:val="00000026"/>
    <w:lvl w:ilvl="0" w:tentative="0">
      <w:start w:val="1"/>
      <w:numFmt w:val="decimal"/>
      <w:pStyle w:val="9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9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3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5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1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3">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3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4">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0000002F"/>
    <w:multiLevelType w:val="multilevel"/>
    <w:tmpl w:val="0000002F"/>
    <w:lvl w:ilvl="0" w:tentative="0">
      <w:start w:val="1"/>
      <w:numFmt w:val="decimal"/>
      <w:pStyle w:val="9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E230849"/>
    <w:multiLevelType w:val="multilevel"/>
    <w:tmpl w:val="0E230849"/>
    <w:lvl w:ilvl="0" w:tentative="0">
      <w:start w:val="1"/>
      <w:numFmt w:val="decimal"/>
      <w:pStyle w:val="201"/>
      <w:lvlText w:val="%1"/>
      <w:lvlJc w:val="left"/>
      <w:pPr>
        <w:ind w:left="680" w:hanging="680"/>
      </w:pPr>
      <w:rPr>
        <w:rFonts w:hint="eastAsia" w:ascii="宋体" w:hAnsi="宋体" w:eastAsia="宋体"/>
      </w:rPr>
    </w:lvl>
    <w:lvl w:ilvl="1" w:tentative="0">
      <w:start w:val="1"/>
      <w:numFmt w:val="decimal"/>
      <w:pStyle w:val="202"/>
      <w:lvlText w:val="%1.%2"/>
      <w:lvlJc w:val="left"/>
      <w:pPr>
        <w:ind w:left="851" w:hanging="851"/>
      </w:pPr>
      <w:rPr>
        <w:rFonts w:hint="eastAsia" w:ascii="宋体" w:hAnsi="宋体" w:eastAsia="宋体"/>
        <w:color w:val="auto"/>
      </w:rPr>
    </w:lvl>
    <w:lvl w:ilvl="2" w:tentative="0">
      <w:start w:val="1"/>
      <w:numFmt w:val="decimal"/>
      <w:pStyle w:val="20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7">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4A077D66"/>
    <w:multiLevelType w:val="singleLevel"/>
    <w:tmpl w:val="4A077D66"/>
    <w:lvl w:ilvl="0" w:tentative="0">
      <w:start w:val="1"/>
      <w:numFmt w:val="decimal"/>
      <w:lvlText w:val="%1."/>
      <w:lvlJc w:val="left"/>
      <w:pPr>
        <w:tabs>
          <w:tab w:val="left" w:pos="312"/>
        </w:tabs>
        <w:ind w:left="90" w:leftChars="0" w:firstLine="0" w:firstLineChars="0"/>
      </w:pPr>
    </w:lvl>
  </w:abstractNum>
  <w:abstractNum w:abstractNumId="23">
    <w:nsid w:val="4CD3D408"/>
    <w:multiLevelType w:val="multilevel"/>
    <w:tmpl w:val="4CD3D408"/>
    <w:lvl w:ilvl="0" w:tentative="0">
      <w:start w:val="1"/>
      <w:numFmt w:val="chineseCounting"/>
      <w:suff w:val="nothing"/>
      <w:lvlText w:val="%1、"/>
      <w:lvlJc w:val="left"/>
      <w:rPr>
        <w:rFonts w:hint="eastAsia"/>
      </w:rPr>
    </w:lvl>
    <w:lvl w:ilvl="1" w:tentative="0">
      <w:start w:val="1"/>
      <w:numFmt w:val="decimal"/>
      <w:suff w:val="nothing"/>
      <w:lvlText w:val="%2．"/>
      <w:lvlJc w:val="left"/>
      <w:rPr>
        <w:rFonts w:hint="eastAsia"/>
      </w:rPr>
    </w:lvl>
    <w:lvl w:ilvl="2" w:tentative="0">
      <w:start w:val="1"/>
      <w:numFmt w:val="decimal"/>
      <w:suff w:val="nothing"/>
      <w:lvlText w:val="（%3）"/>
      <w:lvlJc w:val="left"/>
      <w:rPr>
        <w:rFonts w:hint="eastAsia"/>
      </w:rPr>
    </w:lvl>
    <w:lvl w:ilvl="3" w:tentative="0">
      <w:start w:val="1"/>
      <w:numFmt w:val="decimalEnclosedCircleChinese"/>
      <w:suff w:val="nothing"/>
      <w:lvlText w:val="%4"/>
      <w:lvlJc w:val="left"/>
      <w:rPr>
        <w:rFonts w:hint="eastAsia"/>
      </w:rPr>
    </w:lvl>
    <w:lvl w:ilvl="4" w:tentative="0">
      <w:start w:val="1"/>
      <w:numFmt w:val="decimal"/>
      <w:suff w:val="nothing"/>
      <w:lvlText w:val="%5）"/>
      <w:lvlJc w:val="left"/>
      <w:rPr>
        <w:rFonts w:hint="eastAsia"/>
      </w:rPr>
    </w:lvl>
    <w:lvl w:ilvl="5" w:tentative="0">
      <w:start w:val="1"/>
      <w:numFmt w:val="lowerLetter"/>
      <w:suff w:val="nothing"/>
      <w:lvlText w:val="%6．"/>
      <w:lvlJc w:val="left"/>
      <w:rPr>
        <w:rFonts w:hint="eastAsia"/>
      </w:rPr>
    </w:lvl>
    <w:lvl w:ilvl="6" w:tentative="0">
      <w:start w:val="1"/>
      <w:numFmt w:val="lowerLetter"/>
      <w:suff w:val="nothing"/>
      <w:lvlText w:val="%7）"/>
      <w:lvlJc w:val="left"/>
      <w:rPr>
        <w:rFonts w:hint="eastAsia"/>
      </w:rPr>
    </w:lvl>
    <w:lvl w:ilvl="7" w:tentative="0">
      <w:start w:val="1"/>
      <w:numFmt w:val="lowerRoman"/>
      <w:suff w:val="nothing"/>
      <w:lvlText w:val="%8．"/>
      <w:lvlJc w:val="left"/>
      <w:rPr>
        <w:rFonts w:hint="eastAsia"/>
      </w:rPr>
    </w:lvl>
    <w:lvl w:ilvl="8" w:tentative="0">
      <w:start w:val="1"/>
      <w:numFmt w:val="lowerRoman"/>
      <w:suff w:val="nothing"/>
      <w:lvlText w:val="%9）"/>
      <w:lvlJc w:val="left"/>
      <w:rPr>
        <w:rFonts w:hint="eastAsia"/>
      </w:rPr>
    </w:lvl>
  </w:abstractNum>
  <w:abstractNum w:abstractNumId="24">
    <w:nsid w:val="52AD960F"/>
    <w:multiLevelType w:val="singleLevel"/>
    <w:tmpl w:val="52AD960F"/>
    <w:lvl w:ilvl="0" w:tentative="0">
      <w:start w:val="1"/>
      <w:numFmt w:val="decimal"/>
      <w:suff w:val="nothing"/>
      <w:lvlText w:val="%1、"/>
      <w:lvlJc w:val="left"/>
    </w:lvl>
  </w:abstractNum>
  <w:abstractNum w:abstractNumId="25">
    <w:nsid w:val="5D6BDB9A"/>
    <w:multiLevelType w:val="singleLevel"/>
    <w:tmpl w:val="5D6BDB9A"/>
    <w:lvl w:ilvl="0" w:tentative="0">
      <w:start w:val="1"/>
      <w:numFmt w:val="decimal"/>
      <w:lvlText w:val="%1."/>
      <w:lvlJc w:val="left"/>
      <w:pPr>
        <w:tabs>
          <w:tab w:val="left" w:pos="312"/>
        </w:tabs>
      </w:pPr>
    </w:lvl>
  </w:abstractNum>
  <w:abstractNum w:abstractNumId="26">
    <w:nsid w:val="6EE62962"/>
    <w:multiLevelType w:val="singleLevel"/>
    <w:tmpl w:val="6EE62962"/>
    <w:lvl w:ilvl="0" w:tentative="0">
      <w:start w:val="1"/>
      <w:numFmt w:val="decimal"/>
      <w:suff w:val="nothing"/>
      <w:lvlText w:val="%1、"/>
      <w:lvlJc w:val="left"/>
    </w:lvl>
  </w:abstractNum>
  <w:num w:numId="1">
    <w:abstractNumId w:val="12"/>
  </w:num>
  <w:num w:numId="2">
    <w:abstractNumId w:val="15"/>
  </w:num>
  <w:num w:numId="3">
    <w:abstractNumId w:val="9"/>
  </w:num>
  <w:num w:numId="4">
    <w:abstractNumId w:val="13"/>
  </w:num>
  <w:num w:numId="5">
    <w:abstractNumId w:val="11"/>
  </w:num>
  <w:num w:numId="6">
    <w:abstractNumId w:val="10"/>
  </w:num>
  <w:num w:numId="7">
    <w:abstractNumId w:val="16"/>
  </w:num>
  <w:num w:numId="8">
    <w:abstractNumId w:val="1"/>
  </w:num>
  <w:num w:numId="9">
    <w:abstractNumId w:val="14"/>
  </w:num>
  <w:num w:numId="10">
    <w:abstractNumId w:val="18"/>
  </w:num>
  <w:num w:numId="11">
    <w:abstractNumId w:val="8"/>
  </w:num>
  <w:num w:numId="12">
    <w:abstractNumId w:val="21"/>
  </w:num>
  <w:num w:numId="13">
    <w:abstractNumId w:val="17"/>
  </w:num>
  <w:num w:numId="14">
    <w:abstractNumId w:val="2"/>
  </w:num>
  <w:num w:numId="15">
    <w:abstractNumId w:val="25"/>
  </w:num>
  <w:num w:numId="16">
    <w:abstractNumId w:val="24"/>
  </w:num>
  <w:num w:numId="17">
    <w:abstractNumId w:val="4"/>
  </w:num>
  <w:num w:numId="18">
    <w:abstractNumId w:val="5"/>
  </w:num>
  <w:num w:numId="19">
    <w:abstractNumId w:val="22"/>
  </w:num>
  <w:num w:numId="20">
    <w:abstractNumId w:val="23"/>
  </w:num>
  <w:num w:numId="21">
    <w:abstractNumId w:val="0"/>
  </w:num>
  <w:num w:numId="22">
    <w:abstractNumId w:val="6"/>
  </w:num>
  <w:num w:numId="23">
    <w:abstractNumId w:val="7"/>
  </w:num>
  <w:num w:numId="24">
    <w:abstractNumId w:val="26"/>
  </w:num>
  <w:num w:numId="25">
    <w:abstractNumId w:val="3"/>
  </w:num>
  <w:num w:numId="26">
    <w:abstractNumId w:val="1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zg5N2ZmZjk5Y2ViMDAwMThmZmRiZDFhZDkyMWY0NWUifQ=="/>
    <w:docVar w:name="var评审项目" w:val="$评审项目$"/>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9"/>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0BA"/>
    <w:rsid w:val="00020232"/>
    <w:rsid w:val="000203B5"/>
    <w:rsid w:val="00020505"/>
    <w:rsid w:val="00020696"/>
    <w:rsid w:val="00020880"/>
    <w:rsid w:val="00020900"/>
    <w:rsid w:val="00020C28"/>
    <w:rsid w:val="00020E48"/>
    <w:rsid w:val="000210FD"/>
    <w:rsid w:val="0002113E"/>
    <w:rsid w:val="0002117B"/>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3"/>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3B9E"/>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BB"/>
    <w:rsid w:val="000470D5"/>
    <w:rsid w:val="00047207"/>
    <w:rsid w:val="00047479"/>
    <w:rsid w:val="000476F9"/>
    <w:rsid w:val="00047889"/>
    <w:rsid w:val="00047AB3"/>
    <w:rsid w:val="00047ADA"/>
    <w:rsid w:val="00047E47"/>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11D"/>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A02"/>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35D"/>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9D"/>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1FF9"/>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0BCD"/>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CAE"/>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BFB"/>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0EDC"/>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49"/>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3E9F"/>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BE2"/>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6FF4"/>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9E4"/>
    <w:rsid w:val="001C0AB3"/>
    <w:rsid w:val="001C1461"/>
    <w:rsid w:val="001C167B"/>
    <w:rsid w:val="001C16A4"/>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AC5"/>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6CCF"/>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9E8"/>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A6C"/>
    <w:rsid w:val="001F0C50"/>
    <w:rsid w:val="001F126A"/>
    <w:rsid w:val="001F137C"/>
    <w:rsid w:val="001F17AB"/>
    <w:rsid w:val="001F1B18"/>
    <w:rsid w:val="001F1D26"/>
    <w:rsid w:val="001F1E70"/>
    <w:rsid w:val="001F2402"/>
    <w:rsid w:val="001F28AA"/>
    <w:rsid w:val="001F2AB7"/>
    <w:rsid w:val="001F2D4E"/>
    <w:rsid w:val="001F2DA3"/>
    <w:rsid w:val="001F3246"/>
    <w:rsid w:val="001F3530"/>
    <w:rsid w:val="001F3673"/>
    <w:rsid w:val="001F36AF"/>
    <w:rsid w:val="001F385D"/>
    <w:rsid w:val="001F3C79"/>
    <w:rsid w:val="001F3D72"/>
    <w:rsid w:val="001F3FA4"/>
    <w:rsid w:val="001F3FAF"/>
    <w:rsid w:val="001F4141"/>
    <w:rsid w:val="001F416F"/>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6AD"/>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17"/>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473"/>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6FB"/>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A95"/>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058"/>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C7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5E19"/>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D4"/>
    <w:rsid w:val="00381F0C"/>
    <w:rsid w:val="003822BF"/>
    <w:rsid w:val="003823AA"/>
    <w:rsid w:val="0038240E"/>
    <w:rsid w:val="00382746"/>
    <w:rsid w:val="003827DA"/>
    <w:rsid w:val="0038296E"/>
    <w:rsid w:val="003829B4"/>
    <w:rsid w:val="00382B44"/>
    <w:rsid w:val="00382C3E"/>
    <w:rsid w:val="00382C85"/>
    <w:rsid w:val="00382E18"/>
    <w:rsid w:val="00382F72"/>
    <w:rsid w:val="00382FCD"/>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BFC"/>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670"/>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DF5"/>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4CE"/>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985"/>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9FB"/>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0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B76"/>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1B1"/>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43D"/>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51"/>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ED6"/>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1B7"/>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A08"/>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7A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48"/>
    <w:rsid w:val="00452F19"/>
    <w:rsid w:val="00453050"/>
    <w:rsid w:val="00453126"/>
    <w:rsid w:val="0045313D"/>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3D0"/>
    <w:rsid w:val="00485853"/>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87C79"/>
    <w:rsid w:val="004900F7"/>
    <w:rsid w:val="00490150"/>
    <w:rsid w:val="004901C5"/>
    <w:rsid w:val="004901EC"/>
    <w:rsid w:val="00490487"/>
    <w:rsid w:val="004905E8"/>
    <w:rsid w:val="0049075F"/>
    <w:rsid w:val="00490846"/>
    <w:rsid w:val="00490AEE"/>
    <w:rsid w:val="00490BF4"/>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DCB"/>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2EE3"/>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6F0E"/>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AEB"/>
    <w:rsid w:val="004D4C89"/>
    <w:rsid w:val="004D4F45"/>
    <w:rsid w:val="004D5082"/>
    <w:rsid w:val="004D526C"/>
    <w:rsid w:val="004D52F3"/>
    <w:rsid w:val="004D543A"/>
    <w:rsid w:val="004D5590"/>
    <w:rsid w:val="004D55D0"/>
    <w:rsid w:val="004D57ED"/>
    <w:rsid w:val="004D598D"/>
    <w:rsid w:val="004D5BE8"/>
    <w:rsid w:val="004D5D2E"/>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61"/>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3DE5"/>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9F8"/>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B73"/>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61"/>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63"/>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B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C98"/>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93E"/>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1EDA"/>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94A"/>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46"/>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9B1"/>
    <w:rsid w:val="00651A5C"/>
    <w:rsid w:val="00651D5F"/>
    <w:rsid w:val="00651D6E"/>
    <w:rsid w:val="00651E7E"/>
    <w:rsid w:val="00652258"/>
    <w:rsid w:val="006523E8"/>
    <w:rsid w:val="006525C5"/>
    <w:rsid w:val="006527C8"/>
    <w:rsid w:val="006528E9"/>
    <w:rsid w:val="00652BB4"/>
    <w:rsid w:val="00652FC4"/>
    <w:rsid w:val="00653042"/>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6EC6"/>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5D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2D49"/>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C57"/>
    <w:rsid w:val="006B2DC8"/>
    <w:rsid w:val="006B3054"/>
    <w:rsid w:val="006B36B9"/>
    <w:rsid w:val="006B37B0"/>
    <w:rsid w:val="006B3809"/>
    <w:rsid w:val="006B398D"/>
    <w:rsid w:val="006B3B6C"/>
    <w:rsid w:val="006B3D55"/>
    <w:rsid w:val="006B3F75"/>
    <w:rsid w:val="006B443B"/>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5D1"/>
    <w:rsid w:val="006B666A"/>
    <w:rsid w:val="006B69B8"/>
    <w:rsid w:val="006B6A84"/>
    <w:rsid w:val="006B6BDF"/>
    <w:rsid w:val="006B6CF2"/>
    <w:rsid w:val="006B6D19"/>
    <w:rsid w:val="006B6D74"/>
    <w:rsid w:val="006B728E"/>
    <w:rsid w:val="006B7AB6"/>
    <w:rsid w:val="006B7B20"/>
    <w:rsid w:val="006B7CB2"/>
    <w:rsid w:val="006B7DCF"/>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4EB"/>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5D7"/>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48"/>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6B3"/>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3E"/>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2B2"/>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AB9"/>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EF1"/>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BDE"/>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691"/>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D97"/>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285"/>
    <w:rsid w:val="00844428"/>
    <w:rsid w:val="0084476C"/>
    <w:rsid w:val="00844A39"/>
    <w:rsid w:val="0084509D"/>
    <w:rsid w:val="0084534E"/>
    <w:rsid w:val="00845604"/>
    <w:rsid w:val="00845C18"/>
    <w:rsid w:val="00845D51"/>
    <w:rsid w:val="00845D5A"/>
    <w:rsid w:val="008462D7"/>
    <w:rsid w:val="008464B9"/>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A4F"/>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5D9"/>
    <w:rsid w:val="00860614"/>
    <w:rsid w:val="0086081D"/>
    <w:rsid w:val="00860AE9"/>
    <w:rsid w:val="00860BD7"/>
    <w:rsid w:val="00860D69"/>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A17"/>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3A9"/>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405"/>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07A"/>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4F16"/>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DE"/>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590"/>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7AD"/>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1F4"/>
    <w:rsid w:val="008E4234"/>
    <w:rsid w:val="008E4366"/>
    <w:rsid w:val="008E4482"/>
    <w:rsid w:val="008E4484"/>
    <w:rsid w:val="008E44B7"/>
    <w:rsid w:val="008E4606"/>
    <w:rsid w:val="008E46E1"/>
    <w:rsid w:val="008E4959"/>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44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48B"/>
    <w:rsid w:val="00964A43"/>
    <w:rsid w:val="00964C01"/>
    <w:rsid w:val="00964C79"/>
    <w:rsid w:val="00964CEF"/>
    <w:rsid w:val="00964DC8"/>
    <w:rsid w:val="00964F8C"/>
    <w:rsid w:val="00965348"/>
    <w:rsid w:val="00965536"/>
    <w:rsid w:val="0096555E"/>
    <w:rsid w:val="0096572F"/>
    <w:rsid w:val="00965818"/>
    <w:rsid w:val="00965B06"/>
    <w:rsid w:val="00965F96"/>
    <w:rsid w:val="00966189"/>
    <w:rsid w:val="00966A2D"/>
    <w:rsid w:val="00966D41"/>
    <w:rsid w:val="0096713B"/>
    <w:rsid w:val="0096720F"/>
    <w:rsid w:val="00967210"/>
    <w:rsid w:val="009672D3"/>
    <w:rsid w:val="00967471"/>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72"/>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484"/>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ABC"/>
    <w:rsid w:val="009C0B37"/>
    <w:rsid w:val="009C0E08"/>
    <w:rsid w:val="009C113D"/>
    <w:rsid w:val="009C11C0"/>
    <w:rsid w:val="009C15F0"/>
    <w:rsid w:val="009C169A"/>
    <w:rsid w:val="009C16A5"/>
    <w:rsid w:val="009C183A"/>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381"/>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93"/>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6C5"/>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EC"/>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7F1"/>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42"/>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270"/>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28"/>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B2"/>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324"/>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727"/>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735"/>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21"/>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0"/>
    <w:rsid w:val="00BB38EA"/>
    <w:rsid w:val="00BB3C76"/>
    <w:rsid w:val="00BB3EB4"/>
    <w:rsid w:val="00BB4212"/>
    <w:rsid w:val="00BB42CD"/>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3F5E"/>
    <w:rsid w:val="00BC41B4"/>
    <w:rsid w:val="00BC452B"/>
    <w:rsid w:val="00BC472B"/>
    <w:rsid w:val="00BC47FA"/>
    <w:rsid w:val="00BC48C2"/>
    <w:rsid w:val="00BC4F8A"/>
    <w:rsid w:val="00BC504D"/>
    <w:rsid w:val="00BC5061"/>
    <w:rsid w:val="00BC50AA"/>
    <w:rsid w:val="00BC5372"/>
    <w:rsid w:val="00BC541E"/>
    <w:rsid w:val="00BC5447"/>
    <w:rsid w:val="00BC5724"/>
    <w:rsid w:val="00BC57CD"/>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711"/>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14A"/>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A7C"/>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C98"/>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13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1BB"/>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DF6"/>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674D"/>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47"/>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2B0"/>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A4"/>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D69"/>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0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495"/>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AEA"/>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76D"/>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B6B"/>
    <w:rsid w:val="00DE7D39"/>
    <w:rsid w:val="00DE7EE8"/>
    <w:rsid w:val="00DF05C8"/>
    <w:rsid w:val="00DF0699"/>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5F"/>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C9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B13"/>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C5"/>
    <w:rsid w:val="00E53ACF"/>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6A"/>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AAD"/>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6D7"/>
    <w:rsid w:val="00E96896"/>
    <w:rsid w:val="00E968F5"/>
    <w:rsid w:val="00E9692F"/>
    <w:rsid w:val="00E96949"/>
    <w:rsid w:val="00E96B09"/>
    <w:rsid w:val="00E96FCA"/>
    <w:rsid w:val="00E9700B"/>
    <w:rsid w:val="00E970F0"/>
    <w:rsid w:val="00E97122"/>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BC5"/>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6E5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0D4"/>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D49"/>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6A8"/>
    <w:rsid w:val="00F1271F"/>
    <w:rsid w:val="00F1282A"/>
    <w:rsid w:val="00F128EA"/>
    <w:rsid w:val="00F129B9"/>
    <w:rsid w:val="00F12AD0"/>
    <w:rsid w:val="00F12D67"/>
    <w:rsid w:val="00F12FEA"/>
    <w:rsid w:val="00F130E6"/>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4BD"/>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1C5"/>
    <w:rsid w:val="00F22402"/>
    <w:rsid w:val="00F22431"/>
    <w:rsid w:val="00F22779"/>
    <w:rsid w:val="00F22A1B"/>
    <w:rsid w:val="00F22A4F"/>
    <w:rsid w:val="00F22BA1"/>
    <w:rsid w:val="00F22BD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83F"/>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3B"/>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3"/>
    <w:rsid w:val="00F5078D"/>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35"/>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3FDB"/>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048"/>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125"/>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0C7"/>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3E"/>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C6504"/>
    <w:rsid w:val="011F6380"/>
    <w:rsid w:val="0156352C"/>
    <w:rsid w:val="01592D6B"/>
    <w:rsid w:val="01600082"/>
    <w:rsid w:val="016245C6"/>
    <w:rsid w:val="016A6FD7"/>
    <w:rsid w:val="018D0F17"/>
    <w:rsid w:val="01941E74"/>
    <w:rsid w:val="019C67E1"/>
    <w:rsid w:val="01A7647D"/>
    <w:rsid w:val="01D31020"/>
    <w:rsid w:val="02037D4A"/>
    <w:rsid w:val="020A08CE"/>
    <w:rsid w:val="02427F54"/>
    <w:rsid w:val="02551654"/>
    <w:rsid w:val="02567146"/>
    <w:rsid w:val="025C1016"/>
    <w:rsid w:val="028B36A9"/>
    <w:rsid w:val="028F37CD"/>
    <w:rsid w:val="029A1B3E"/>
    <w:rsid w:val="029C0D07"/>
    <w:rsid w:val="02B17CF6"/>
    <w:rsid w:val="02B8660C"/>
    <w:rsid w:val="02BA4A6E"/>
    <w:rsid w:val="02BE02BD"/>
    <w:rsid w:val="02DD76E7"/>
    <w:rsid w:val="02EF3BD5"/>
    <w:rsid w:val="02F72B29"/>
    <w:rsid w:val="03057957"/>
    <w:rsid w:val="030752FD"/>
    <w:rsid w:val="0309108C"/>
    <w:rsid w:val="030A6CC4"/>
    <w:rsid w:val="03140C52"/>
    <w:rsid w:val="0329798B"/>
    <w:rsid w:val="032D29B2"/>
    <w:rsid w:val="03396833"/>
    <w:rsid w:val="03595555"/>
    <w:rsid w:val="035C7D30"/>
    <w:rsid w:val="03863FA2"/>
    <w:rsid w:val="0387585D"/>
    <w:rsid w:val="038A3960"/>
    <w:rsid w:val="038C76D9"/>
    <w:rsid w:val="03AF47CC"/>
    <w:rsid w:val="03CA28CC"/>
    <w:rsid w:val="03D1333D"/>
    <w:rsid w:val="03D177E1"/>
    <w:rsid w:val="03EE2141"/>
    <w:rsid w:val="03F74D07"/>
    <w:rsid w:val="04175A93"/>
    <w:rsid w:val="042E52DF"/>
    <w:rsid w:val="0430275A"/>
    <w:rsid w:val="046E6DDE"/>
    <w:rsid w:val="047F469A"/>
    <w:rsid w:val="0482288A"/>
    <w:rsid w:val="04823C39"/>
    <w:rsid w:val="04871451"/>
    <w:rsid w:val="049D5915"/>
    <w:rsid w:val="04A20106"/>
    <w:rsid w:val="04BC7CE4"/>
    <w:rsid w:val="04BD1B14"/>
    <w:rsid w:val="04D31739"/>
    <w:rsid w:val="04D37D36"/>
    <w:rsid w:val="04D91783"/>
    <w:rsid w:val="04E553A2"/>
    <w:rsid w:val="04E937E6"/>
    <w:rsid w:val="04F528D6"/>
    <w:rsid w:val="04F82B4C"/>
    <w:rsid w:val="05065269"/>
    <w:rsid w:val="051450D4"/>
    <w:rsid w:val="05216546"/>
    <w:rsid w:val="052878D5"/>
    <w:rsid w:val="05313914"/>
    <w:rsid w:val="053F69CD"/>
    <w:rsid w:val="0550043E"/>
    <w:rsid w:val="05500BDA"/>
    <w:rsid w:val="05516791"/>
    <w:rsid w:val="055E50A5"/>
    <w:rsid w:val="057F5170"/>
    <w:rsid w:val="0580501B"/>
    <w:rsid w:val="058663AA"/>
    <w:rsid w:val="05A67868"/>
    <w:rsid w:val="05AF0CBE"/>
    <w:rsid w:val="05BF6E38"/>
    <w:rsid w:val="05D378E0"/>
    <w:rsid w:val="05E27A84"/>
    <w:rsid w:val="05EB4740"/>
    <w:rsid w:val="05F11A75"/>
    <w:rsid w:val="05F15F19"/>
    <w:rsid w:val="06190FCC"/>
    <w:rsid w:val="06361B7E"/>
    <w:rsid w:val="064A387B"/>
    <w:rsid w:val="06585967"/>
    <w:rsid w:val="065E2E82"/>
    <w:rsid w:val="06677F83"/>
    <w:rsid w:val="067373AF"/>
    <w:rsid w:val="068F0160"/>
    <w:rsid w:val="0696261C"/>
    <w:rsid w:val="06AB60C8"/>
    <w:rsid w:val="06C33FB4"/>
    <w:rsid w:val="06C44581"/>
    <w:rsid w:val="06D550B2"/>
    <w:rsid w:val="06EA39DF"/>
    <w:rsid w:val="06FF01C2"/>
    <w:rsid w:val="0701218C"/>
    <w:rsid w:val="07052B8F"/>
    <w:rsid w:val="070E48A8"/>
    <w:rsid w:val="07300CC3"/>
    <w:rsid w:val="075E75DE"/>
    <w:rsid w:val="076369A2"/>
    <w:rsid w:val="077A1F3E"/>
    <w:rsid w:val="077C7A64"/>
    <w:rsid w:val="079154E6"/>
    <w:rsid w:val="079160F7"/>
    <w:rsid w:val="0797664C"/>
    <w:rsid w:val="079A613C"/>
    <w:rsid w:val="079C3C62"/>
    <w:rsid w:val="07AF0662"/>
    <w:rsid w:val="07B436A2"/>
    <w:rsid w:val="07B7439B"/>
    <w:rsid w:val="07BA233A"/>
    <w:rsid w:val="07BB67DE"/>
    <w:rsid w:val="07D47F67"/>
    <w:rsid w:val="07E61381"/>
    <w:rsid w:val="07F97307"/>
    <w:rsid w:val="08041290"/>
    <w:rsid w:val="080E430D"/>
    <w:rsid w:val="08144141"/>
    <w:rsid w:val="08272C40"/>
    <w:rsid w:val="082A2C16"/>
    <w:rsid w:val="082D7025"/>
    <w:rsid w:val="0831084F"/>
    <w:rsid w:val="0838030F"/>
    <w:rsid w:val="08400A92"/>
    <w:rsid w:val="08403F88"/>
    <w:rsid w:val="086504F8"/>
    <w:rsid w:val="08684408"/>
    <w:rsid w:val="0869448C"/>
    <w:rsid w:val="08803584"/>
    <w:rsid w:val="08B1198F"/>
    <w:rsid w:val="08B871D1"/>
    <w:rsid w:val="08BB0459"/>
    <w:rsid w:val="08CC0577"/>
    <w:rsid w:val="08DA3584"/>
    <w:rsid w:val="08DE6ADE"/>
    <w:rsid w:val="08FF7541"/>
    <w:rsid w:val="090B4308"/>
    <w:rsid w:val="09151460"/>
    <w:rsid w:val="0928185B"/>
    <w:rsid w:val="0936433F"/>
    <w:rsid w:val="09371A58"/>
    <w:rsid w:val="093C1B94"/>
    <w:rsid w:val="0949568D"/>
    <w:rsid w:val="095C18FB"/>
    <w:rsid w:val="09716F0E"/>
    <w:rsid w:val="09774987"/>
    <w:rsid w:val="097940F5"/>
    <w:rsid w:val="098F3F82"/>
    <w:rsid w:val="099412B0"/>
    <w:rsid w:val="09955528"/>
    <w:rsid w:val="09AC3A55"/>
    <w:rsid w:val="09BB0D18"/>
    <w:rsid w:val="09C000DC"/>
    <w:rsid w:val="09C94909"/>
    <w:rsid w:val="09CA5B4D"/>
    <w:rsid w:val="09D007CD"/>
    <w:rsid w:val="09EB7C50"/>
    <w:rsid w:val="09F47D86"/>
    <w:rsid w:val="09FC6C3A"/>
    <w:rsid w:val="0A026946"/>
    <w:rsid w:val="0A080FE4"/>
    <w:rsid w:val="0A0A5240"/>
    <w:rsid w:val="0A1160B7"/>
    <w:rsid w:val="0A182626"/>
    <w:rsid w:val="0A1A23DF"/>
    <w:rsid w:val="0A1E6A22"/>
    <w:rsid w:val="0A256191"/>
    <w:rsid w:val="0A31091C"/>
    <w:rsid w:val="0A433171"/>
    <w:rsid w:val="0A6D18E6"/>
    <w:rsid w:val="0A7333A0"/>
    <w:rsid w:val="0A8C7FBE"/>
    <w:rsid w:val="0A9B6453"/>
    <w:rsid w:val="0ADD677E"/>
    <w:rsid w:val="0ADF4592"/>
    <w:rsid w:val="0AEC68D8"/>
    <w:rsid w:val="0AF02B52"/>
    <w:rsid w:val="0B024724"/>
    <w:rsid w:val="0B161F7E"/>
    <w:rsid w:val="0B2B4CE0"/>
    <w:rsid w:val="0B2C354F"/>
    <w:rsid w:val="0B4275CA"/>
    <w:rsid w:val="0B534F80"/>
    <w:rsid w:val="0B660C1A"/>
    <w:rsid w:val="0B720E60"/>
    <w:rsid w:val="0B7E024F"/>
    <w:rsid w:val="0B812B89"/>
    <w:rsid w:val="0B9C39A4"/>
    <w:rsid w:val="0BC32105"/>
    <w:rsid w:val="0BC70763"/>
    <w:rsid w:val="0BD31C1D"/>
    <w:rsid w:val="0BF121E3"/>
    <w:rsid w:val="0C0D512F"/>
    <w:rsid w:val="0C0F70F9"/>
    <w:rsid w:val="0C1F4E62"/>
    <w:rsid w:val="0C2A5CE1"/>
    <w:rsid w:val="0C452B1A"/>
    <w:rsid w:val="0C5C7E64"/>
    <w:rsid w:val="0C694680"/>
    <w:rsid w:val="0C764185"/>
    <w:rsid w:val="0C981AB9"/>
    <w:rsid w:val="0CB41DE1"/>
    <w:rsid w:val="0CC679CB"/>
    <w:rsid w:val="0CC86EED"/>
    <w:rsid w:val="0CD90EE9"/>
    <w:rsid w:val="0CDC15B2"/>
    <w:rsid w:val="0CEF3A6B"/>
    <w:rsid w:val="0D006A41"/>
    <w:rsid w:val="0D222E5C"/>
    <w:rsid w:val="0D2D6A5E"/>
    <w:rsid w:val="0D356555"/>
    <w:rsid w:val="0D3E301C"/>
    <w:rsid w:val="0D466FA5"/>
    <w:rsid w:val="0D605CD1"/>
    <w:rsid w:val="0D6671EC"/>
    <w:rsid w:val="0D6C40D7"/>
    <w:rsid w:val="0D786F20"/>
    <w:rsid w:val="0D8E229F"/>
    <w:rsid w:val="0D921D8F"/>
    <w:rsid w:val="0D995D7A"/>
    <w:rsid w:val="0DA37398"/>
    <w:rsid w:val="0DAD6B0B"/>
    <w:rsid w:val="0DB8793F"/>
    <w:rsid w:val="0DBE2B84"/>
    <w:rsid w:val="0DC433D5"/>
    <w:rsid w:val="0DCB64A5"/>
    <w:rsid w:val="0DD06D23"/>
    <w:rsid w:val="0DDC1B53"/>
    <w:rsid w:val="0DF4156F"/>
    <w:rsid w:val="0DFA2378"/>
    <w:rsid w:val="0DFC730C"/>
    <w:rsid w:val="0E1C5AFD"/>
    <w:rsid w:val="0E2D3B72"/>
    <w:rsid w:val="0E3022BA"/>
    <w:rsid w:val="0E385986"/>
    <w:rsid w:val="0E3F3C5D"/>
    <w:rsid w:val="0E4017EB"/>
    <w:rsid w:val="0E4C4867"/>
    <w:rsid w:val="0E5C16B3"/>
    <w:rsid w:val="0E7C5F38"/>
    <w:rsid w:val="0E885E0B"/>
    <w:rsid w:val="0E96765D"/>
    <w:rsid w:val="0EA06D57"/>
    <w:rsid w:val="0EC6275B"/>
    <w:rsid w:val="0EC71F0D"/>
    <w:rsid w:val="0EE73DE2"/>
    <w:rsid w:val="0EEA4601"/>
    <w:rsid w:val="0EF34AB0"/>
    <w:rsid w:val="0EF820C6"/>
    <w:rsid w:val="0F1D38DB"/>
    <w:rsid w:val="0F204823"/>
    <w:rsid w:val="0F2478CD"/>
    <w:rsid w:val="0F303C6E"/>
    <w:rsid w:val="0F3F1AA3"/>
    <w:rsid w:val="0F3F5F47"/>
    <w:rsid w:val="0F4F5A5E"/>
    <w:rsid w:val="0F516C13"/>
    <w:rsid w:val="0F6167BF"/>
    <w:rsid w:val="0F64775C"/>
    <w:rsid w:val="0F76748F"/>
    <w:rsid w:val="0F7E33B8"/>
    <w:rsid w:val="0F84144E"/>
    <w:rsid w:val="0F9022FF"/>
    <w:rsid w:val="0F9C49A7"/>
    <w:rsid w:val="0FA1275E"/>
    <w:rsid w:val="0FA97864"/>
    <w:rsid w:val="0FB0474F"/>
    <w:rsid w:val="0FB12275"/>
    <w:rsid w:val="0FB56209"/>
    <w:rsid w:val="0FB662CD"/>
    <w:rsid w:val="0FC8414D"/>
    <w:rsid w:val="0FF82E6D"/>
    <w:rsid w:val="0FFA3C1C"/>
    <w:rsid w:val="0FFC7994"/>
    <w:rsid w:val="100929FF"/>
    <w:rsid w:val="101747CE"/>
    <w:rsid w:val="101D185D"/>
    <w:rsid w:val="1021564D"/>
    <w:rsid w:val="102173FB"/>
    <w:rsid w:val="102B70C9"/>
    <w:rsid w:val="10390BE8"/>
    <w:rsid w:val="103B4704"/>
    <w:rsid w:val="106A2B50"/>
    <w:rsid w:val="10863702"/>
    <w:rsid w:val="10876B2E"/>
    <w:rsid w:val="108856CC"/>
    <w:rsid w:val="108B0D18"/>
    <w:rsid w:val="109D763C"/>
    <w:rsid w:val="10D40911"/>
    <w:rsid w:val="10D95617"/>
    <w:rsid w:val="10E35E18"/>
    <w:rsid w:val="10E4778C"/>
    <w:rsid w:val="10E50428"/>
    <w:rsid w:val="10FD1C16"/>
    <w:rsid w:val="11006399"/>
    <w:rsid w:val="110758A7"/>
    <w:rsid w:val="11092051"/>
    <w:rsid w:val="110A4F99"/>
    <w:rsid w:val="110E6C11"/>
    <w:rsid w:val="111E03D3"/>
    <w:rsid w:val="112371A2"/>
    <w:rsid w:val="113966C4"/>
    <w:rsid w:val="115D0157"/>
    <w:rsid w:val="116D6E8C"/>
    <w:rsid w:val="117619C8"/>
    <w:rsid w:val="11851C0B"/>
    <w:rsid w:val="118C4D48"/>
    <w:rsid w:val="11A0116E"/>
    <w:rsid w:val="11A8529B"/>
    <w:rsid w:val="11AA49F4"/>
    <w:rsid w:val="11BA02F0"/>
    <w:rsid w:val="11D132B4"/>
    <w:rsid w:val="120711AA"/>
    <w:rsid w:val="12174E36"/>
    <w:rsid w:val="12260CF8"/>
    <w:rsid w:val="12263415"/>
    <w:rsid w:val="122B630F"/>
    <w:rsid w:val="1236132E"/>
    <w:rsid w:val="125910CE"/>
    <w:rsid w:val="12681311"/>
    <w:rsid w:val="126B14AD"/>
    <w:rsid w:val="126E6FDF"/>
    <w:rsid w:val="128351DA"/>
    <w:rsid w:val="129C0FBA"/>
    <w:rsid w:val="12B02CB8"/>
    <w:rsid w:val="12C14EC5"/>
    <w:rsid w:val="12DF6433"/>
    <w:rsid w:val="12E64874"/>
    <w:rsid w:val="12E666D9"/>
    <w:rsid w:val="12FD1BFF"/>
    <w:rsid w:val="130200C6"/>
    <w:rsid w:val="13113756"/>
    <w:rsid w:val="13182D37"/>
    <w:rsid w:val="13335A5C"/>
    <w:rsid w:val="13363797"/>
    <w:rsid w:val="133D454B"/>
    <w:rsid w:val="1343759F"/>
    <w:rsid w:val="13451652"/>
    <w:rsid w:val="134E3BFA"/>
    <w:rsid w:val="13531E9E"/>
    <w:rsid w:val="1355718A"/>
    <w:rsid w:val="13561AB1"/>
    <w:rsid w:val="13623155"/>
    <w:rsid w:val="136D41A5"/>
    <w:rsid w:val="136F4921"/>
    <w:rsid w:val="13701A5E"/>
    <w:rsid w:val="13A91BE1"/>
    <w:rsid w:val="13B10A95"/>
    <w:rsid w:val="13C833A4"/>
    <w:rsid w:val="13D247DC"/>
    <w:rsid w:val="13D77E45"/>
    <w:rsid w:val="13EB21F9"/>
    <w:rsid w:val="13EB3FA7"/>
    <w:rsid w:val="13F51A75"/>
    <w:rsid w:val="13F84916"/>
    <w:rsid w:val="140943B4"/>
    <w:rsid w:val="140C2170"/>
    <w:rsid w:val="14221993"/>
    <w:rsid w:val="14373691"/>
    <w:rsid w:val="14437826"/>
    <w:rsid w:val="146E6986"/>
    <w:rsid w:val="147815B3"/>
    <w:rsid w:val="147C7356"/>
    <w:rsid w:val="148F4383"/>
    <w:rsid w:val="14953D1B"/>
    <w:rsid w:val="1497393A"/>
    <w:rsid w:val="14BC3B96"/>
    <w:rsid w:val="14C447F8"/>
    <w:rsid w:val="14CB202B"/>
    <w:rsid w:val="14D233B9"/>
    <w:rsid w:val="14F7697C"/>
    <w:rsid w:val="150537A2"/>
    <w:rsid w:val="150C0CFF"/>
    <w:rsid w:val="15382F37"/>
    <w:rsid w:val="154C6CC8"/>
    <w:rsid w:val="155A7D03"/>
    <w:rsid w:val="1569116C"/>
    <w:rsid w:val="156F0C08"/>
    <w:rsid w:val="156F567A"/>
    <w:rsid w:val="15793835"/>
    <w:rsid w:val="157955E3"/>
    <w:rsid w:val="159E329B"/>
    <w:rsid w:val="15AC7766"/>
    <w:rsid w:val="15B862C8"/>
    <w:rsid w:val="15B871B5"/>
    <w:rsid w:val="15CA5E3E"/>
    <w:rsid w:val="15CF16A7"/>
    <w:rsid w:val="15D729B6"/>
    <w:rsid w:val="15E74E37"/>
    <w:rsid w:val="15EC5AE5"/>
    <w:rsid w:val="15F5735F"/>
    <w:rsid w:val="15FA4976"/>
    <w:rsid w:val="16091A1E"/>
    <w:rsid w:val="16094BB9"/>
    <w:rsid w:val="160C4545"/>
    <w:rsid w:val="160E6673"/>
    <w:rsid w:val="162517C4"/>
    <w:rsid w:val="162B0FD3"/>
    <w:rsid w:val="16332D7A"/>
    <w:rsid w:val="163B0AEA"/>
    <w:rsid w:val="16411302"/>
    <w:rsid w:val="16511E04"/>
    <w:rsid w:val="16513BE6"/>
    <w:rsid w:val="1667796D"/>
    <w:rsid w:val="166B13D0"/>
    <w:rsid w:val="167C46BF"/>
    <w:rsid w:val="167C6CBA"/>
    <w:rsid w:val="168B630A"/>
    <w:rsid w:val="16921052"/>
    <w:rsid w:val="16987C53"/>
    <w:rsid w:val="169923E1"/>
    <w:rsid w:val="16A843D2"/>
    <w:rsid w:val="16B17966"/>
    <w:rsid w:val="16B24D97"/>
    <w:rsid w:val="16B72867"/>
    <w:rsid w:val="16E91A90"/>
    <w:rsid w:val="16EB2510"/>
    <w:rsid w:val="16F969DB"/>
    <w:rsid w:val="170348CF"/>
    <w:rsid w:val="1706734A"/>
    <w:rsid w:val="17101F77"/>
    <w:rsid w:val="17121173"/>
    <w:rsid w:val="171A4BA4"/>
    <w:rsid w:val="171C6B6E"/>
    <w:rsid w:val="1733712E"/>
    <w:rsid w:val="173B5246"/>
    <w:rsid w:val="173D2C06"/>
    <w:rsid w:val="17554002"/>
    <w:rsid w:val="17771FF6"/>
    <w:rsid w:val="17832749"/>
    <w:rsid w:val="178C2662"/>
    <w:rsid w:val="17944956"/>
    <w:rsid w:val="17AD77C6"/>
    <w:rsid w:val="17B21F8F"/>
    <w:rsid w:val="17B374D2"/>
    <w:rsid w:val="17C3509D"/>
    <w:rsid w:val="17C442F0"/>
    <w:rsid w:val="17C45931"/>
    <w:rsid w:val="17EC6540"/>
    <w:rsid w:val="17F93E0B"/>
    <w:rsid w:val="17FF4859"/>
    <w:rsid w:val="1802759E"/>
    <w:rsid w:val="18030ED9"/>
    <w:rsid w:val="18115FA7"/>
    <w:rsid w:val="181B5077"/>
    <w:rsid w:val="182530D7"/>
    <w:rsid w:val="182F6824"/>
    <w:rsid w:val="18335F1D"/>
    <w:rsid w:val="183B6693"/>
    <w:rsid w:val="18504D21"/>
    <w:rsid w:val="185D7B7A"/>
    <w:rsid w:val="186500A0"/>
    <w:rsid w:val="18673E19"/>
    <w:rsid w:val="186B3909"/>
    <w:rsid w:val="187C1998"/>
    <w:rsid w:val="18820C52"/>
    <w:rsid w:val="18915F7D"/>
    <w:rsid w:val="189E29EE"/>
    <w:rsid w:val="18A1732B"/>
    <w:rsid w:val="18A561AD"/>
    <w:rsid w:val="18C52F4B"/>
    <w:rsid w:val="18D3325C"/>
    <w:rsid w:val="18D92F68"/>
    <w:rsid w:val="18DA0158"/>
    <w:rsid w:val="18F01E6C"/>
    <w:rsid w:val="18FA2EDF"/>
    <w:rsid w:val="19031FD4"/>
    <w:rsid w:val="19094ED0"/>
    <w:rsid w:val="192E743F"/>
    <w:rsid w:val="193006AE"/>
    <w:rsid w:val="1931007D"/>
    <w:rsid w:val="19436634"/>
    <w:rsid w:val="194A1770"/>
    <w:rsid w:val="19603E15"/>
    <w:rsid w:val="196046CF"/>
    <w:rsid w:val="19705A27"/>
    <w:rsid w:val="197364FF"/>
    <w:rsid w:val="19794041"/>
    <w:rsid w:val="197B5DCD"/>
    <w:rsid w:val="19AA66B3"/>
    <w:rsid w:val="19B347DD"/>
    <w:rsid w:val="19B71A75"/>
    <w:rsid w:val="19DE6828"/>
    <w:rsid w:val="19F4792E"/>
    <w:rsid w:val="1A0E084E"/>
    <w:rsid w:val="1A0E0ADB"/>
    <w:rsid w:val="1A150C38"/>
    <w:rsid w:val="1A393593"/>
    <w:rsid w:val="1A402B73"/>
    <w:rsid w:val="1A4C2DFF"/>
    <w:rsid w:val="1A50687F"/>
    <w:rsid w:val="1A525FF4"/>
    <w:rsid w:val="1A626F8D"/>
    <w:rsid w:val="1A734CF7"/>
    <w:rsid w:val="1A7C4991"/>
    <w:rsid w:val="1A89451A"/>
    <w:rsid w:val="1A8A3DB5"/>
    <w:rsid w:val="1A937147"/>
    <w:rsid w:val="1A94221B"/>
    <w:rsid w:val="1AAF541D"/>
    <w:rsid w:val="1AB175CD"/>
    <w:rsid w:val="1AE94E09"/>
    <w:rsid w:val="1AF6750E"/>
    <w:rsid w:val="1B1C2788"/>
    <w:rsid w:val="1B285AE1"/>
    <w:rsid w:val="1B2B737F"/>
    <w:rsid w:val="1B320932"/>
    <w:rsid w:val="1B4D19EC"/>
    <w:rsid w:val="1B69129E"/>
    <w:rsid w:val="1B862808"/>
    <w:rsid w:val="1BA24EA3"/>
    <w:rsid w:val="1BB41F8B"/>
    <w:rsid w:val="1BB83309"/>
    <w:rsid w:val="1BC453E1"/>
    <w:rsid w:val="1BCC0B62"/>
    <w:rsid w:val="1BD01CD5"/>
    <w:rsid w:val="1BD43035"/>
    <w:rsid w:val="1BFE5C7A"/>
    <w:rsid w:val="1C18720A"/>
    <w:rsid w:val="1C2B03D5"/>
    <w:rsid w:val="1C455CA5"/>
    <w:rsid w:val="1C4E77C9"/>
    <w:rsid w:val="1C542906"/>
    <w:rsid w:val="1C6E3A9B"/>
    <w:rsid w:val="1C8C7BFE"/>
    <w:rsid w:val="1C8F393E"/>
    <w:rsid w:val="1C931680"/>
    <w:rsid w:val="1CB3587E"/>
    <w:rsid w:val="1CB6536F"/>
    <w:rsid w:val="1CBC1555"/>
    <w:rsid w:val="1CE86FEA"/>
    <w:rsid w:val="1CE93CE1"/>
    <w:rsid w:val="1CEA3E07"/>
    <w:rsid w:val="1CF77E61"/>
    <w:rsid w:val="1D0D530F"/>
    <w:rsid w:val="1D133AF7"/>
    <w:rsid w:val="1D1F380B"/>
    <w:rsid w:val="1D2441EB"/>
    <w:rsid w:val="1D28626C"/>
    <w:rsid w:val="1D2C69D2"/>
    <w:rsid w:val="1D4209B0"/>
    <w:rsid w:val="1D507571"/>
    <w:rsid w:val="1D531643"/>
    <w:rsid w:val="1D6466BC"/>
    <w:rsid w:val="1D6A0633"/>
    <w:rsid w:val="1D7A3E1C"/>
    <w:rsid w:val="1D921938"/>
    <w:rsid w:val="1D990F18"/>
    <w:rsid w:val="1DA016F2"/>
    <w:rsid w:val="1DAE67D9"/>
    <w:rsid w:val="1DB23D88"/>
    <w:rsid w:val="1DC56E92"/>
    <w:rsid w:val="1DC652E8"/>
    <w:rsid w:val="1DC72C1D"/>
    <w:rsid w:val="1DD27F86"/>
    <w:rsid w:val="1DE101C9"/>
    <w:rsid w:val="1DED6B6E"/>
    <w:rsid w:val="1DFF2482"/>
    <w:rsid w:val="1E16561C"/>
    <w:rsid w:val="1E207B4D"/>
    <w:rsid w:val="1E323280"/>
    <w:rsid w:val="1E396257"/>
    <w:rsid w:val="1E4C5F8A"/>
    <w:rsid w:val="1E4F6A9E"/>
    <w:rsid w:val="1E677816"/>
    <w:rsid w:val="1E7352C5"/>
    <w:rsid w:val="1E7503ED"/>
    <w:rsid w:val="1E85324A"/>
    <w:rsid w:val="1E880A17"/>
    <w:rsid w:val="1E8872C6"/>
    <w:rsid w:val="1E937AE7"/>
    <w:rsid w:val="1EA57449"/>
    <w:rsid w:val="1EA57699"/>
    <w:rsid w:val="1EB36795"/>
    <w:rsid w:val="1EB61656"/>
    <w:rsid w:val="1EBB5C4A"/>
    <w:rsid w:val="1ECD7BC8"/>
    <w:rsid w:val="1ECE074D"/>
    <w:rsid w:val="1ED55C2D"/>
    <w:rsid w:val="1ED815CC"/>
    <w:rsid w:val="1EE066D3"/>
    <w:rsid w:val="1EF06C7E"/>
    <w:rsid w:val="1F0C74C8"/>
    <w:rsid w:val="1F1674D5"/>
    <w:rsid w:val="1F1A327A"/>
    <w:rsid w:val="1F1B621E"/>
    <w:rsid w:val="1F205C34"/>
    <w:rsid w:val="1F22112A"/>
    <w:rsid w:val="1F242A63"/>
    <w:rsid w:val="1F247BE0"/>
    <w:rsid w:val="1F475CD4"/>
    <w:rsid w:val="1F6F0182"/>
    <w:rsid w:val="1F833C2E"/>
    <w:rsid w:val="1F931E30"/>
    <w:rsid w:val="1FAA11BB"/>
    <w:rsid w:val="1FAC63FC"/>
    <w:rsid w:val="1FB13F54"/>
    <w:rsid w:val="1FB45B75"/>
    <w:rsid w:val="1FC61D6D"/>
    <w:rsid w:val="1FD06747"/>
    <w:rsid w:val="1FE91D49"/>
    <w:rsid w:val="1FEC297E"/>
    <w:rsid w:val="20016901"/>
    <w:rsid w:val="20086D51"/>
    <w:rsid w:val="200E54E3"/>
    <w:rsid w:val="20101FC5"/>
    <w:rsid w:val="20180477"/>
    <w:rsid w:val="202D2326"/>
    <w:rsid w:val="202D371B"/>
    <w:rsid w:val="205F5ADD"/>
    <w:rsid w:val="20621A95"/>
    <w:rsid w:val="20850611"/>
    <w:rsid w:val="20B322F1"/>
    <w:rsid w:val="20BD6CCC"/>
    <w:rsid w:val="20BF4E8E"/>
    <w:rsid w:val="20C01B57"/>
    <w:rsid w:val="20CD01E5"/>
    <w:rsid w:val="20CF69FF"/>
    <w:rsid w:val="20EC5803"/>
    <w:rsid w:val="210B07CA"/>
    <w:rsid w:val="211B39F2"/>
    <w:rsid w:val="212154AC"/>
    <w:rsid w:val="2126051E"/>
    <w:rsid w:val="212705E9"/>
    <w:rsid w:val="212E1977"/>
    <w:rsid w:val="21344874"/>
    <w:rsid w:val="213D7D7D"/>
    <w:rsid w:val="214473ED"/>
    <w:rsid w:val="215D225D"/>
    <w:rsid w:val="21821184"/>
    <w:rsid w:val="21821CC3"/>
    <w:rsid w:val="2188556F"/>
    <w:rsid w:val="218872DA"/>
    <w:rsid w:val="218E0F5F"/>
    <w:rsid w:val="21970E42"/>
    <w:rsid w:val="21AC394A"/>
    <w:rsid w:val="21B24356"/>
    <w:rsid w:val="21B50629"/>
    <w:rsid w:val="21BB16C8"/>
    <w:rsid w:val="21C347B6"/>
    <w:rsid w:val="21C834F2"/>
    <w:rsid w:val="21EA1442"/>
    <w:rsid w:val="220D3C83"/>
    <w:rsid w:val="22164769"/>
    <w:rsid w:val="222F59A7"/>
    <w:rsid w:val="22325497"/>
    <w:rsid w:val="22406DCC"/>
    <w:rsid w:val="2241392C"/>
    <w:rsid w:val="2245421D"/>
    <w:rsid w:val="22487203"/>
    <w:rsid w:val="22543660"/>
    <w:rsid w:val="228758A1"/>
    <w:rsid w:val="228D5F39"/>
    <w:rsid w:val="22A16179"/>
    <w:rsid w:val="22A41A11"/>
    <w:rsid w:val="22AC76AC"/>
    <w:rsid w:val="22B11360"/>
    <w:rsid w:val="22B1460E"/>
    <w:rsid w:val="22EA5D72"/>
    <w:rsid w:val="22EA7B20"/>
    <w:rsid w:val="22EC4F9D"/>
    <w:rsid w:val="231B440F"/>
    <w:rsid w:val="2336091B"/>
    <w:rsid w:val="233A0BA3"/>
    <w:rsid w:val="23634C22"/>
    <w:rsid w:val="23682568"/>
    <w:rsid w:val="236C2CFB"/>
    <w:rsid w:val="236D3B01"/>
    <w:rsid w:val="23721DF1"/>
    <w:rsid w:val="237613B4"/>
    <w:rsid w:val="237A70F6"/>
    <w:rsid w:val="237B69CA"/>
    <w:rsid w:val="238D75A2"/>
    <w:rsid w:val="238E2F66"/>
    <w:rsid w:val="239E00B4"/>
    <w:rsid w:val="23E34C9B"/>
    <w:rsid w:val="23E90A9B"/>
    <w:rsid w:val="23FB116E"/>
    <w:rsid w:val="24217571"/>
    <w:rsid w:val="24264B88"/>
    <w:rsid w:val="24294678"/>
    <w:rsid w:val="243F5C4A"/>
    <w:rsid w:val="24582CB2"/>
    <w:rsid w:val="2480073C"/>
    <w:rsid w:val="248D028F"/>
    <w:rsid w:val="248F097F"/>
    <w:rsid w:val="2492221D"/>
    <w:rsid w:val="249722E8"/>
    <w:rsid w:val="24A7208E"/>
    <w:rsid w:val="24AA7567"/>
    <w:rsid w:val="24BC4B7E"/>
    <w:rsid w:val="24BD4267"/>
    <w:rsid w:val="24CC1BD3"/>
    <w:rsid w:val="24CD14A7"/>
    <w:rsid w:val="24E231A5"/>
    <w:rsid w:val="24E326AD"/>
    <w:rsid w:val="24FF367F"/>
    <w:rsid w:val="25007ACF"/>
    <w:rsid w:val="25067FBA"/>
    <w:rsid w:val="250A26FB"/>
    <w:rsid w:val="250E0E69"/>
    <w:rsid w:val="25192833"/>
    <w:rsid w:val="251E74A4"/>
    <w:rsid w:val="252B0AC6"/>
    <w:rsid w:val="25302162"/>
    <w:rsid w:val="253E511F"/>
    <w:rsid w:val="25573274"/>
    <w:rsid w:val="257858B7"/>
    <w:rsid w:val="258C406B"/>
    <w:rsid w:val="25BB6B01"/>
    <w:rsid w:val="25C24D84"/>
    <w:rsid w:val="25CD4708"/>
    <w:rsid w:val="25D44C6C"/>
    <w:rsid w:val="25F34F3E"/>
    <w:rsid w:val="26013AFE"/>
    <w:rsid w:val="261A071C"/>
    <w:rsid w:val="26232770"/>
    <w:rsid w:val="26527EB6"/>
    <w:rsid w:val="26551754"/>
    <w:rsid w:val="26611EA0"/>
    <w:rsid w:val="26655E3B"/>
    <w:rsid w:val="26667E05"/>
    <w:rsid w:val="26700955"/>
    <w:rsid w:val="267918E7"/>
    <w:rsid w:val="26804A23"/>
    <w:rsid w:val="26906CE0"/>
    <w:rsid w:val="26C35D3D"/>
    <w:rsid w:val="26C42B7F"/>
    <w:rsid w:val="26C8461C"/>
    <w:rsid w:val="26CF7759"/>
    <w:rsid w:val="26D94133"/>
    <w:rsid w:val="26E80442"/>
    <w:rsid w:val="270C275B"/>
    <w:rsid w:val="273D2914"/>
    <w:rsid w:val="274556D9"/>
    <w:rsid w:val="275A0958"/>
    <w:rsid w:val="275A389E"/>
    <w:rsid w:val="27693709"/>
    <w:rsid w:val="276C31F9"/>
    <w:rsid w:val="277B51EB"/>
    <w:rsid w:val="27843CE5"/>
    <w:rsid w:val="27955642"/>
    <w:rsid w:val="27A478F1"/>
    <w:rsid w:val="27AC3146"/>
    <w:rsid w:val="27B844B4"/>
    <w:rsid w:val="27B85CB7"/>
    <w:rsid w:val="27C2106B"/>
    <w:rsid w:val="27C6290A"/>
    <w:rsid w:val="27CC793E"/>
    <w:rsid w:val="27D66CC5"/>
    <w:rsid w:val="27D74B17"/>
    <w:rsid w:val="27F64858"/>
    <w:rsid w:val="280203AB"/>
    <w:rsid w:val="281E15FD"/>
    <w:rsid w:val="281F64BE"/>
    <w:rsid w:val="282A314C"/>
    <w:rsid w:val="282D0BDB"/>
    <w:rsid w:val="283B415B"/>
    <w:rsid w:val="284655AF"/>
    <w:rsid w:val="2849353B"/>
    <w:rsid w:val="287560DE"/>
    <w:rsid w:val="287953DF"/>
    <w:rsid w:val="28846321"/>
    <w:rsid w:val="288A7DDB"/>
    <w:rsid w:val="289A16BA"/>
    <w:rsid w:val="289F236B"/>
    <w:rsid w:val="28BA7F95"/>
    <w:rsid w:val="28D21782"/>
    <w:rsid w:val="28D63020"/>
    <w:rsid w:val="28ED2118"/>
    <w:rsid w:val="28F60FCD"/>
    <w:rsid w:val="2901641B"/>
    <w:rsid w:val="29231FDE"/>
    <w:rsid w:val="29257B04"/>
    <w:rsid w:val="29403D16"/>
    <w:rsid w:val="294352CC"/>
    <w:rsid w:val="29453D02"/>
    <w:rsid w:val="295B1778"/>
    <w:rsid w:val="295B52D4"/>
    <w:rsid w:val="295F4758"/>
    <w:rsid w:val="295F6AE4"/>
    <w:rsid w:val="29705D42"/>
    <w:rsid w:val="297B5976"/>
    <w:rsid w:val="298505A2"/>
    <w:rsid w:val="29932CBF"/>
    <w:rsid w:val="29AF73CD"/>
    <w:rsid w:val="29B56037"/>
    <w:rsid w:val="29B81F73"/>
    <w:rsid w:val="29C82F74"/>
    <w:rsid w:val="29E172DE"/>
    <w:rsid w:val="29F37C02"/>
    <w:rsid w:val="2A0140CD"/>
    <w:rsid w:val="2A110088"/>
    <w:rsid w:val="2A122468"/>
    <w:rsid w:val="2A3074A7"/>
    <w:rsid w:val="2A3A313B"/>
    <w:rsid w:val="2A45171A"/>
    <w:rsid w:val="2A614B6C"/>
    <w:rsid w:val="2A643EEB"/>
    <w:rsid w:val="2A64640A"/>
    <w:rsid w:val="2A6B1334"/>
    <w:rsid w:val="2A924D25"/>
    <w:rsid w:val="2A951139"/>
    <w:rsid w:val="2A9F03A0"/>
    <w:rsid w:val="2AA148E6"/>
    <w:rsid w:val="2ABB0720"/>
    <w:rsid w:val="2AEB08D9"/>
    <w:rsid w:val="2AFA4548"/>
    <w:rsid w:val="2B105AE1"/>
    <w:rsid w:val="2B141BDE"/>
    <w:rsid w:val="2B1570D3"/>
    <w:rsid w:val="2B2D4231"/>
    <w:rsid w:val="2B396D62"/>
    <w:rsid w:val="2B3B57F3"/>
    <w:rsid w:val="2B471FB3"/>
    <w:rsid w:val="2B4F3B78"/>
    <w:rsid w:val="2B51052C"/>
    <w:rsid w:val="2B5446D0"/>
    <w:rsid w:val="2B55528E"/>
    <w:rsid w:val="2B7B0E55"/>
    <w:rsid w:val="2B7E34FB"/>
    <w:rsid w:val="2B8749DD"/>
    <w:rsid w:val="2B91322F"/>
    <w:rsid w:val="2BB812F9"/>
    <w:rsid w:val="2BBB64FD"/>
    <w:rsid w:val="2BBD4024"/>
    <w:rsid w:val="2BC20C03"/>
    <w:rsid w:val="2BCA042B"/>
    <w:rsid w:val="2BD26FFA"/>
    <w:rsid w:val="2BDB6BA0"/>
    <w:rsid w:val="2BF228C2"/>
    <w:rsid w:val="2C041C52"/>
    <w:rsid w:val="2C077995"/>
    <w:rsid w:val="2C0A7BC0"/>
    <w:rsid w:val="2C1B6F9C"/>
    <w:rsid w:val="2C1C6B97"/>
    <w:rsid w:val="2C310377"/>
    <w:rsid w:val="2C403952"/>
    <w:rsid w:val="2C536736"/>
    <w:rsid w:val="2C7072E8"/>
    <w:rsid w:val="2C7566AC"/>
    <w:rsid w:val="2C792640"/>
    <w:rsid w:val="2C7B2FC8"/>
    <w:rsid w:val="2C835E6C"/>
    <w:rsid w:val="2C8763E0"/>
    <w:rsid w:val="2CB43679"/>
    <w:rsid w:val="2CB83E14"/>
    <w:rsid w:val="2CC338BC"/>
    <w:rsid w:val="2CC861F0"/>
    <w:rsid w:val="2CD555CA"/>
    <w:rsid w:val="2CDC672B"/>
    <w:rsid w:val="2CF00CFF"/>
    <w:rsid w:val="2CF55A3F"/>
    <w:rsid w:val="2CFD2B8E"/>
    <w:rsid w:val="2CFF066C"/>
    <w:rsid w:val="2CFF241A"/>
    <w:rsid w:val="2D042E0B"/>
    <w:rsid w:val="2D151C3D"/>
    <w:rsid w:val="2D234A64"/>
    <w:rsid w:val="2D26532A"/>
    <w:rsid w:val="2D281971"/>
    <w:rsid w:val="2D2A393B"/>
    <w:rsid w:val="2D3D22E5"/>
    <w:rsid w:val="2D3F0F51"/>
    <w:rsid w:val="2D455150"/>
    <w:rsid w:val="2D4A18E7"/>
    <w:rsid w:val="2D5E5392"/>
    <w:rsid w:val="2D687FC2"/>
    <w:rsid w:val="2D7E77E3"/>
    <w:rsid w:val="2D865A3A"/>
    <w:rsid w:val="2D890282"/>
    <w:rsid w:val="2D8F379E"/>
    <w:rsid w:val="2DC1677B"/>
    <w:rsid w:val="2DC35A89"/>
    <w:rsid w:val="2DCC67A0"/>
    <w:rsid w:val="2DFD143D"/>
    <w:rsid w:val="2E020414"/>
    <w:rsid w:val="2E0C3040"/>
    <w:rsid w:val="2E1D196D"/>
    <w:rsid w:val="2E352597"/>
    <w:rsid w:val="2E3E3385"/>
    <w:rsid w:val="2E4647A4"/>
    <w:rsid w:val="2E5B79BC"/>
    <w:rsid w:val="2E6266D9"/>
    <w:rsid w:val="2E6609A2"/>
    <w:rsid w:val="2E6C1D31"/>
    <w:rsid w:val="2E6E3ACA"/>
    <w:rsid w:val="2E745EF4"/>
    <w:rsid w:val="2E9372BE"/>
    <w:rsid w:val="2E98427F"/>
    <w:rsid w:val="2E9A500F"/>
    <w:rsid w:val="2EA339A5"/>
    <w:rsid w:val="2EA4771D"/>
    <w:rsid w:val="2EA63495"/>
    <w:rsid w:val="2EA96AE1"/>
    <w:rsid w:val="2EB20EA1"/>
    <w:rsid w:val="2EB55486"/>
    <w:rsid w:val="2EC8340B"/>
    <w:rsid w:val="2ED00512"/>
    <w:rsid w:val="2ED41EFC"/>
    <w:rsid w:val="2EDB5C53"/>
    <w:rsid w:val="2EE535E7"/>
    <w:rsid w:val="2EF45F38"/>
    <w:rsid w:val="2F0361F1"/>
    <w:rsid w:val="2F0856FA"/>
    <w:rsid w:val="2F11652C"/>
    <w:rsid w:val="2F1531D0"/>
    <w:rsid w:val="2F2B05E7"/>
    <w:rsid w:val="2F2E6FE6"/>
    <w:rsid w:val="2F3C5BA7"/>
    <w:rsid w:val="2F495E9A"/>
    <w:rsid w:val="2F4C0E4E"/>
    <w:rsid w:val="2F755347"/>
    <w:rsid w:val="2FA30C66"/>
    <w:rsid w:val="2FCA230C"/>
    <w:rsid w:val="2FD40E32"/>
    <w:rsid w:val="2FF24A22"/>
    <w:rsid w:val="2FF50C93"/>
    <w:rsid w:val="3015564E"/>
    <w:rsid w:val="30202DD3"/>
    <w:rsid w:val="30297EDA"/>
    <w:rsid w:val="302E4BCC"/>
    <w:rsid w:val="30305A30"/>
    <w:rsid w:val="30401930"/>
    <w:rsid w:val="30424EE0"/>
    <w:rsid w:val="304B2933"/>
    <w:rsid w:val="305210E7"/>
    <w:rsid w:val="305611E2"/>
    <w:rsid w:val="30566085"/>
    <w:rsid w:val="305D382D"/>
    <w:rsid w:val="305D5DD5"/>
    <w:rsid w:val="306F1159"/>
    <w:rsid w:val="307A537D"/>
    <w:rsid w:val="308016EA"/>
    <w:rsid w:val="309F019C"/>
    <w:rsid w:val="30BF4724"/>
    <w:rsid w:val="30CB71E3"/>
    <w:rsid w:val="30E20088"/>
    <w:rsid w:val="31104D9E"/>
    <w:rsid w:val="312E1520"/>
    <w:rsid w:val="31327262"/>
    <w:rsid w:val="31384830"/>
    <w:rsid w:val="313B58D8"/>
    <w:rsid w:val="314750F8"/>
    <w:rsid w:val="314D19A6"/>
    <w:rsid w:val="31615451"/>
    <w:rsid w:val="3169292A"/>
    <w:rsid w:val="316A4D30"/>
    <w:rsid w:val="3170739C"/>
    <w:rsid w:val="31747F44"/>
    <w:rsid w:val="317E1D05"/>
    <w:rsid w:val="318178A1"/>
    <w:rsid w:val="31935059"/>
    <w:rsid w:val="31AB491E"/>
    <w:rsid w:val="31B35D9A"/>
    <w:rsid w:val="31B858B2"/>
    <w:rsid w:val="31C679AA"/>
    <w:rsid w:val="31C854D0"/>
    <w:rsid w:val="31E0281A"/>
    <w:rsid w:val="31E16592"/>
    <w:rsid w:val="320B54BD"/>
    <w:rsid w:val="321B1AA4"/>
    <w:rsid w:val="323C4740"/>
    <w:rsid w:val="325B6344"/>
    <w:rsid w:val="326276D3"/>
    <w:rsid w:val="3267118D"/>
    <w:rsid w:val="32867865"/>
    <w:rsid w:val="328B7E8A"/>
    <w:rsid w:val="328C29A2"/>
    <w:rsid w:val="3294477A"/>
    <w:rsid w:val="32A45F3D"/>
    <w:rsid w:val="32A55811"/>
    <w:rsid w:val="32BA12BD"/>
    <w:rsid w:val="32C41CBE"/>
    <w:rsid w:val="32D92958"/>
    <w:rsid w:val="32EB653A"/>
    <w:rsid w:val="32EE0F67"/>
    <w:rsid w:val="32F10A57"/>
    <w:rsid w:val="32F12805"/>
    <w:rsid w:val="32F33914"/>
    <w:rsid w:val="33016CF2"/>
    <w:rsid w:val="3317670F"/>
    <w:rsid w:val="331C0D3B"/>
    <w:rsid w:val="331C3D26"/>
    <w:rsid w:val="334D03FE"/>
    <w:rsid w:val="334F5331"/>
    <w:rsid w:val="3352264A"/>
    <w:rsid w:val="33541DC5"/>
    <w:rsid w:val="335F66F1"/>
    <w:rsid w:val="33615707"/>
    <w:rsid w:val="336F654B"/>
    <w:rsid w:val="33785759"/>
    <w:rsid w:val="337B30AE"/>
    <w:rsid w:val="3380537B"/>
    <w:rsid w:val="33947D60"/>
    <w:rsid w:val="33AA1331"/>
    <w:rsid w:val="33BD3B89"/>
    <w:rsid w:val="33CD0A50"/>
    <w:rsid w:val="33DC0A54"/>
    <w:rsid w:val="33DE69E6"/>
    <w:rsid w:val="33E67E90"/>
    <w:rsid w:val="33FD3E2B"/>
    <w:rsid w:val="3415439B"/>
    <w:rsid w:val="341B549E"/>
    <w:rsid w:val="34270BD4"/>
    <w:rsid w:val="344229B4"/>
    <w:rsid w:val="345A178A"/>
    <w:rsid w:val="3465780F"/>
    <w:rsid w:val="34707F00"/>
    <w:rsid w:val="348778C5"/>
    <w:rsid w:val="348C0A37"/>
    <w:rsid w:val="34932E9B"/>
    <w:rsid w:val="349E2664"/>
    <w:rsid w:val="34BE78FC"/>
    <w:rsid w:val="34C5219B"/>
    <w:rsid w:val="34C53F49"/>
    <w:rsid w:val="34C7245F"/>
    <w:rsid w:val="34DE7801"/>
    <w:rsid w:val="34E661E4"/>
    <w:rsid w:val="34E66BA3"/>
    <w:rsid w:val="34F12F90"/>
    <w:rsid w:val="34F14D3E"/>
    <w:rsid w:val="350210E4"/>
    <w:rsid w:val="351E35A5"/>
    <w:rsid w:val="352944D8"/>
    <w:rsid w:val="353D7F83"/>
    <w:rsid w:val="35603D06"/>
    <w:rsid w:val="356E2833"/>
    <w:rsid w:val="356F6E89"/>
    <w:rsid w:val="35700359"/>
    <w:rsid w:val="35721391"/>
    <w:rsid w:val="357A2F85"/>
    <w:rsid w:val="35814314"/>
    <w:rsid w:val="358931C8"/>
    <w:rsid w:val="359F0C3E"/>
    <w:rsid w:val="35B72868"/>
    <w:rsid w:val="35C109D8"/>
    <w:rsid w:val="35E75E22"/>
    <w:rsid w:val="35FC1BF4"/>
    <w:rsid w:val="36050883"/>
    <w:rsid w:val="360B0055"/>
    <w:rsid w:val="3623361D"/>
    <w:rsid w:val="362460C7"/>
    <w:rsid w:val="36286A1C"/>
    <w:rsid w:val="36462E68"/>
    <w:rsid w:val="364C66D0"/>
    <w:rsid w:val="36527A5E"/>
    <w:rsid w:val="3676216B"/>
    <w:rsid w:val="367E2138"/>
    <w:rsid w:val="368B2A28"/>
    <w:rsid w:val="368C2E5E"/>
    <w:rsid w:val="3699743B"/>
    <w:rsid w:val="369D6F2B"/>
    <w:rsid w:val="36A209E6"/>
    <w:rsid w:val="36BA1E1E"/>
    <w:rsid w:val="36C56482"/>
    <w:rsid w:val="36D36DF1"/>
    <w:rsid w:val="36DF5796"/>
    <w:rsid w:val="36EE59D9"/>
    <w:rsid w:val="37117919"/>
    <w:rsid w:val="3715158D"/>
    <w:rsid w:val="373D426B"/>
    <w:rsid w:val="37461371"/>
    <w:rsid w:val="374E70EC"/>
    <w:rsid w:val="379320DC"/>
    <w:rsid w:val="3793434E"/>
    <w:rsid w:val="37A432D9"/>
    <w:rsid w:val="37A83B30"/>
    <w:rsid w:val="37B36793"/>
    <w:rsid w:val="37BD45F6"/>
    <w:rsid w:val="37C64260"/>
    <w:rsid w:val="37E8750A"/>
    <w:rsid w:val="37F9231C"/>
    <w:rsid w:val="37FC6AF5"/>
    <w:rsid w:val="37FF7772"/>
    <w:rsid w:val="382738C3"/>
    <w:rsid w:val="38311FDD"/>
    <w:rsid w:val="383866DD"/>
    <w:rsid w:val="383A1077"/>
    <w:rsid w:val="385E093C"/>
    <w:rsid w:val="386F747D"/>
    <w:rsid w:val="38794E17"/>
    <w:rsid w:val="387C1DF0"/>
    <w:rsid w:val="387E0FDF"/>
    <w:rsid w:val="388571AD"/>
    <w:rsid w:val="38942961"/>
    <w:rsid w:val="38994A5A"/>
    <w:rsid w:val="389B749B"/>
    <w:rsid w:val="38A02D03"/>
    <w:rsid w:val="38A50319"/>
    <w:rsid w:val="38B22A36"/>
    <w:rsid w:val="38CC58A6"/>
    <w:rsid w:val="38D12155"/>
    <w:rsid w:val="38D60858"/>
    <w:rsid w:val="38D95322"/>
    <w:rsid w:val="38EA320E"/>
    <w:rsid w:val="38F117B0"/>
    <w:rsid w:val="38FE48B9"/>
    <w:rsid w:val="390B694C"/>
    <w:rsid w:val="39194863"/>
    <w:rsid w:val="391B7C35"/>
    <w:rsid w:val="394E6909"/>
    <w:rsid w:val="395104A1"/>
    <w:rsid w:val="39535FC7"/>
    <w:rsid w:val="395B30CE"/>
    <w:rsid w:val="397219F6"/>
    <w:rsid w:val="3977053C"/>
    <w:rsid w:val="39836BEC"/>
    <w:rsid w:val="398E5251"/>
    <w:rsid w:val="399A59A4"/>
    <w:rsid w:val="39A72EC5"/>
    <w:rsid w:val="39AA41B7"/>
    <w:rsid w:val="39B003B6"/>
    <w:rsid w:val="39B30BE9"/>
    <w:rsid w:val="39C62167"/>
    <w:rsid w:val="39D4535A"/>
    <w:rsid w:val="39E44E71"/>
    <w:rsid w:val="39F37346"/>
    <w:rsid w:val="39F50E2C"/>
    <w:rsid w:val="3A064DE8"/>
    <w:rsid w:val="3A127C30"/>
    <w:rsid w:val="3A192E35"/>
    <w:rsid w:val="3A1D1F9F"/>
    <w:rsid w:val="3A2F2590"/>
    <w:rsid w:val="3A316C8A"/>
    <w:rsid w:val="3A323E2F"/>
    <w:rsid w:val="3A372F4A"/>
    <w:rsid w:val="3A43428E"/>
    <w:rsid w:val="3A532F6F"/>
    <w:rsid w:val="3A69078E"/>
    <w:rsid w:val="3A7C32FC"/>
    <w:rsid w:val="3A812043"/>
    <w:rsid w:val="3A940645"/>
    <w:rsid w:val="3AA3691E"/>
    <w:rsid w:val="3ABE3C76"/>
    <w:rsid w:val="3AC0143A"/>
    <w:rsid w:val="3AC269C5"/>
    <w:rsid w:val="3AD76784"/>
    <w:rsid w:val="3AEC52FF"/>
    <w:rsid w:val="3B0D6171"/>
    <w:rsid w:val="3B3A743F"/>
    <w:rsid w:val="3B3B751A"/>
    <w:rsid w:val="3B4A1BD1"/>
    <w:rsid w:val="3B626996"/>
    <w:rsid w:val="3B6A42A9"/>
    <w:rsid w:val="3BB376B2"/>
    <w:rsid w:val="3BB86DBA"/>
    <w:rsid w:val="3BC1546A"/>
    <w:rsid w:val="3BCB6780"/>
    <w:rsid w:val="3BD333EF"/>
    <w:rsid w:val="3BD50F16"/>
    <w:rsid w:val="3BD553B9"/>
    <w:rsid w:val="3BDF7187"/>
    <w:rsid w:val="3BE21884"/>
    <w:rsid w:val="3BF375EE"/>
    <w:rsid w:val="3BF53366"/>
    <w:rsid w:val="3BFA6BCE"/>
    <w:rsid w:val="3C0161AE"/>
    <w:rsid w:val="3C2974B3"/>
    <w:rsid w:val="3C2D0D52"/>
    <w:rsid w:val="3C3A08A8"/>
    <w:rsid w:val="3C3A297C"/>
    <w:rsid w:val="3C3F2833"/>
    <w:rsid w:val="3C447E49"/>
    <w:rsid w:val="3C461E13"/>
    <w:rsid w:val="3C463BC1"/>
    <w:rsid w:val="3C49599A"/>
    <w:rsid w:val="3C4B0B6B"/>
    <w:rsid w:val="3C655B73"/>
    <w:rsid w:val="3C920BB5"/>
    <w:rsid w:val="3CA1704A"/>
    <w:rsid w:val="3CAA4150"/>
    <w:rsid w:val="3CC064F9"/>
    <w:rsid w:val="3CCA65A0"/>
    <w:rsid w:val="3CCA7AD2"/>
    <w:rsid w:val="3CD220F7"/>
    <w:rsid w:val="3CE94582"/>
    <w:rsid w:val="3CEA487B"/>
    <w:rsid w:val="3D167A38"/>
    <w:rsid w:val="3D1D4589"/>
    <w:rsid w:val="3D2A5291"/>
    <w:rsid w:val="3D4E4F99"/>
    <w:rsid w:val="3D6E5CC0"/>
    <w:rsid w:val="3D7F382F"/>
    <w:rsid w:val="3D85696B"/>
    <w:rsid w:val="3D8D78B7"/>
    <w:rsid w:val="3DA6474E"/>
    <w:rsid w:val="3DB64D77"/>
    <w:rsid w:val="3DB72FC9"/>
    <w:rsid w:val="3DB80AEF"/>
    <w:rsid w:val="3DC4117C"/>
    <w:rsid w:val="3DC96858"/>
    <w:rsid w:val="3DF22F37"/>
    <w:rsid w:val="3E0072AD"/>
    <w:rsid w:val="3E283D6F"/>
    <w:rsid w:val="3E375EB7"/>
    <w:rsid w:val="3E41473A"/>
    <w:rsid w:val="3E4403FD"/>
    <w:rsid w:val="3E442382"/>
    <w:rsid w:val="3E473377"/>
    <w:rsid w:val="3E626508"/>
    <w:rsid w:val="3E7653FB"/>
    <w:rsid w:val="3E9A01F4"/>
    <w:rsid w:val="3EA224D7"/>
    <w:rsid w:val="3EB336EF"/>
    <w:rsid w:val="3EB60A30"/>
    <w:rsid w:val="3EC21CFA"/>
    <w:rsid w:val="3EC3599D"/>
    <w:rsid w:val="3ECF4342"/>
    <w:rsid w:val="3EE152A9"/>
    <w:rsid w:val="3F012022"/>
    <w:rsid w:val="3F03223E"/>
    <w:rsid w:val="3F0B2EA0"/>
    <w:rsid w:val="3F0D6C18"/>
    <w:rsid w:val="3F255D10"/>
    <w:rsid w:val="3F2F4567"/>
    <w:rsid w:val="3F320C68"/>
    <w:rsid w:val="3F475259"/>
    <w:rsid w:val="3F4F7231"/>
    <w:rsid w:val="3F5C0140"/>
    <w:rsid w:val="3F664071"/>
    <w:rsid w:val="3F6E1604"/>
    <w:rsid w:val="3F713F31"/>
    <w:rsid w:val="3F90145E"/>
    <w:rsid w:val="3F93711E"/>
    <w:rsid w:val="3FAC4683"/>
    <w:rsid w:val="3FBA0B4E"/>
    <w:rsid w:val="3FC320A4"/>
    <w:rsid w:val="3FCC262F"/>
    <w:rsid w:val="3FCE42E2"/>
    <w:rsid w:val="3FD55988"/>
    <w:rsid w:val="3FEF631E"/>
    <w:rsid w:val="3FF57DD8"/>
    <w:rsid w:val="3FFC55EB"/>
    <w:rsid w:val="4003755E"/>
    <w:rsid w:val="401008FA"/>
    <w:rsid w:val="40183AC7"/>
    <w:rsid w:val="401A15ED"/>
    <w:rsid w:val="402C2A3D"/>
    <w:rsid w:val="404C3770"/>
    <w:rsid w:val="40520D87"/>
    <w:rsid w:val="405368AD"/>
    <w:rsid w:val="405A5E8D"/>
    <w:rsid w:val="406E1939"/>
    <w:rsid w:val="40703903"/>
    <w:rsid w:val="40782615"/>
    <w:rsid w:val="40782A64"/>
    <w:rsid w:val="408353E4"/>
    <w:rsid w:val="40864ED4"/>
    <w:rsid w:val="40880C4C"/>
    <w:rsid w:val="409A44DC"/>
    <w:rsid w:val="409C46F8"/>
    <w:rsid w:val="40A11FCC"/>
    <w:rsid w:val="40AB477C"/>
    <w:rsid w:val="40B9187B"/>
    <w:rsid w:val="40C44C15"/>
    <w:rsid w:val="40CC194D"/>
    <w:rsid w:val="40E8793D"/>
    <w:rsid w:val="40ED0AAF"/>
    <w:rsid w:val="40EF4827"/>
    <w:rsid w:val="40F140BE"/>
    <w:rsid w:val="40F34CB9"/>
    <w:rsid w:val="40F956A6"/>
    <w:rsid w:val="40FC5F76"/>
    <w:rsid w:val="41056899"/>
    <w:rsid w:val="411029F0"/>
    <w:rsid w:val="41164303"/>
    <w:rsid w:val="4125649B"/>
    <w:rsid w:val="41343110"/>
    <w:rsid w:val="41390199"/>
    <w:rsid w:val="41395AA3"/>
    <w:rsid w:val="414C1C7A"/>
    <w:rsid w:val="4151103E"/>
    <w:rsid w:val="41570E57"/>
    <w:rsid w:val="41636FC4"/>
    <w:rsid w:val="41641B88"/>
    <w:rsid w:val="416B7C26"/>
    <w:rsid w:val="41733982"/>
    <w:rsid w:val="417E3C2F"/>
    <w:rsid w:val="418425BA"/>
    <w:rsid w:val="41896D9F"/>
    <w:rsid w:val="41995481"/>
    <w:rsid w:val="41A06266"/>
    <w:rsid w:val="41AF2209"/>
    <w:rsid w:val="41BE41FA"/>
    <w:rsid w:val="41C21F3C"/>
    <w:rsid w:val="41DF581D"/>
    <w:rsid w:val="41E719A3"/>
    <w:rsid w:val="41F145CF"/>
    <w:rsid w:val="41F278B3"/>
    <w:rsid w:val="41F4499C"/>
    <w:rsid w:val="41FD0D85"/>
    <w:rsid w:val="42004812"/>
    <w:rsid w:val="42022339"/>
    <w:rsid w:val="4207299F"/>
    <w:rsid w:val="42073DF3"/>
    <w:rsid w:val="42224789"/>
    <w:rsid w:val="42254279"/>
    <w:rsid w:val="422746A1"/>
    <w:rsid w:val="4230143F"/>
    <w:rsid w:val="424741EF"/>
    <w:rsid w:val="424A462A"/>
    <w:rsid w:val="425C6787"/>
    <w:rsid w:val="42613503"/>
    <w:rsid w:val="42897CED"/>
    <w:rsid w:val="42C51BCF"/>
    <w:rsid w:val="42C56049"/>
    <w:rsid w:val="42C95082"/>
    <w:rsid w:val="42CA221B"/>
    <w:rsid w:val="42CD0A98"/>
    <w:rsid w:val="42D6087B"/>
    <w:rsid w:val="42E03E4E"/>
    <w:rsid w:val="430166D9"/>
    <w:rsid w:val="43017176"/>
    <w:rsid w:val="43056584"/>
    <w:rsid w:val="430869F4"/>
    <w:rsid w:val="431775EA"/>
    <w:rsid w:val="431A0C09"/>
    <w:rsid w:val="432602A9"/>
    <w:rsid w:val="432F13E8"/>
    <w:rsid w:val="43302ED5"/>
    <w:rsid w:val="43402366"/>
    <w:rsid w:val="434B0126"/>
    <w:rsid w:val="434E5B41"/>
    <w:rsid w:val="436E43C1"/>
    <w:rsid w:val="43812AAD"/>
    <w:rsid w:val="43903BBF"/>
    <w:rsid w:val="439416B6"/>
    <w:rsid w:val="439B0319"/>
    <w:rsid w:val="439B0C97"/>
    <w:rsid w:val="43B835F7"/>
    <w:rsid w:val="43C24475"/>
    <w:rsid w:val="43C401ED"/>
    <w:rsid w:val="43C875B2"/>
    <w:rsid w:val="43D16466"/>
    <w:rsid w:val="43E53CC0"/>
    <w:rsid w:val="43E97C54"/>
    <w:rsid w:val="44033521"/>
    <w:rsid w:val="44114AB5"/>
    <w:rsid w:val="44191BBB"/>
    <w:rsid w:val="441C2604"/>
    <w:rsid w:val="442073EE"/>
    <w:rsid w:val="442F13DF"/>
    <w:rsid w:val="444035EC"/>
    <w:rsid w:val="444C2C32"/>
    <w:rsid w:val="445A46AE"/>
    <w:rsid w:val="44A64897"/>
    <w:rsid w:val="44BC521D"/>
    <w:rsid w:val="44C47D79"/>
    <w:rsid w:val="44C542EB"/>
    <w:rsid w:val="44D0671E"/>
    <w:rsid w:val="44D34460"/>
    <w:rsid w:val="44DC7805"/>
    <w:rsid w:val="44EF2AC9"/>
    <w:rsid w:val="44F3065E"/>
    <w:rsid w:val="44F85A1D"/>
    <w:rsid w:val="44FA19ED"/>
    <w:rsid w:val="45010893"/>
    <w:rsid w:val="4504461A"/>
    <w:rsid w:val="451160F0"/>
    <w:rsid w:val="45120AE5"/>
    <w:rsid w:val="451658B6"/>
    <w:rsid w:val="451921DC"/>
    <w:rsid w:val="4521278F"/>
    <w:rsid w:val="452D47A4"/>
    <w:rsid w:val="456603E1"/>
    <w:rsid w:val="456A2CB5"/>
    <w:rsid w:val="45891166"/>
    <w:rsid w:val="459C2AA4"/>
    <w:rsid w:val="45A06EFF"/>
    <w:rsid w:val="45A464F2"/>
    <w:rsid w:val="45A656D1"/>
    <w:rsid w:val="45BD6F42"/>
    <w:rsid w:val="45C30031"/>
    <w:rsid w:val="45C832E2"/>
    <w:rsid w:val="45D16D59"/>
    <w:rsid w:val="45D748A2"/>
    <w:rsid w:val="45E06E35"/>
    <w:rsid w:val="460A6E00"/>
    <w:rsid w:val="460F7A06"/>
    <w:rsid w:val="4614088C"/>
    <w:rsid w:val="46237931"/>
    <w:rsid w:val="464404C4"/>
    <w:rsid w:val="464648AD"/>
    <w:rsid w:val="464C44CA"/>
    <w:rsid w:val="46584C1D"/>
    <w:rsid w:val="467001B9"/>
    <w:rsid w:val="469A75D8"/>
    <w:rsid w:val="46A269DC"/>
    <w:rsid w:val="46A77952"/>
    <w:rsid w:val="46AC6D17"/>
    <w:rsid w:val="46AE0D89"/>
    <w:rsid w:val="46B362F7"/>
    <w:rsid w:val="46CC1925"/>
    <w:rsid w:val="46E464B1"/>
    <w:rsid w:val="46EC3681"/>
    <w:rsid w:val="46ED1809"/>
    <w:rsid w:val="46F44202"/>
    <w:rsid w:val="47031BAB"/>
    <w:rsid w:val="470E352E"/>
    <w:rsid w:val="47135863"/>
    <w:rsid w:val="476030D3"/>
    <w:rsid w:val="476F070E"/>
    <w:rsid w:val="47727F60"/>
    <w:rsid w:val="47760556"/>
    <w:rsid w:val="47793279"/>
    <w:rsid w:val="477B5F15"/>
    <w:rsid w:val="47881532"/>
    <w:rsid w:val="47A83982"/>
    <w:rsid w:val="47B6609F"/>
    <w:rsid w:val="47D93B3C"/>
    <w:rsid w:val="47EC125E"/>
    <w:rsid w:val="47FC053C"/>
    <w:rsid w:val="480A4C48"/>
    <w:rsid w:val="480E2158"/>
    <w:rsid w:val="482C010F"/>
    <w:rsid w:val="48473EB9"/>
    <w:rsid w:val="484C3CA3"/>
    <w:rsid w:val="484E4529"/>
    <w:rsid w:val="485B27A2"/>
    <w:rsid w:val="487648F7"/>
    <w:rsid w:val="48873598"/>
    <w:rsid w:val="488B1C3C"/>
    <w:rsid w:val="48AC2FFE"/>
    <w:rsid w:val="48CF6975"/>
    <w:rsid w:val="48E22EC4"/>
    <w:rsid w:val="49044BE8"/>
    <w:rsid w:val="49164454"/>
    <w:rsid w:val="492E6109"/>
    <w:rsid w:val="495533E6"/>
    <w:rsid w:val="49843BA8"/>
    <w:rsid w:val="49865F45"/>
    <w:rsid w:val="498822DF"/>
    <w:rsid w:val="49901424"/>
    <w:rsid w:val="49971F00"/>
    <w:rsid w:val="499E4E26"/>
    <w:rsid w:val="49C0092C"/>
    <w:rsid w:val="49C10D2B"/>
    <w:rsid w:val="49D40682"/>
    <w:rsid w:val="49D547D7"/>
    <w:rsid w:val="49DC40D6"/>
    <w:rsid w:val="49DE7B2F"/>
    <w:rsid w:val="49E05308"/>
    <w:rsid w:val="49E60792"/>
    <w:rsid w:val="49ED2CCD"/>
    <w:rsid w:val="49FC225B"/>
    <w:rsid w:val="4A11580F"/>
    <w:rsid w:val="4A1C7D40"/>
    <w:rsid w:val="4A1F71D6"/>
    <w:rsid w:val="4A311421"/>
    <w:rsid w:val="4A3C3538"/>
    <w:rsid w:val="4A4E1440"/>
    <w:rsid w:val="4A5120AF"/>
    <w:rsid w:val="4A525E27"/>
    <w:rsid w:val="4A7A7858"/>
    <w:rsid w:val="4A7E09CA"/>
    <w:rsid w:val="4A856D0E"/>
    <w:rsid w:val="4A963F66"/>
    <w:rsid w:val="4AA27F52"/>
    <w:rsid w:val="4AB12B4E"/>
    <w:rsid w:val="4AB347AB"/>
    <w:rsid w:val="4AB663B6"/>
    <w:rsid w:val="4AD54A8E"/>
    <w:rsid w:val="4AD8457E"/>
    <w:rsid w:val="4AF0143B"/>
    <w:rsid w:val="4AFD25B3"/>
    <w:rsid w:val="4AFF5FAF"/>
    <w:rsid w:val="4B103D18"/>
    <w:rsid w:val="4B1650A7"/>
    <w:rsid w:val="4B3C4202"/>
    <w:rsid w:val="4B3E1163"/>
    <w:rsid w:val="4B411965"/>
    <w:rsid w:val="4B433D88"/>
    <w:rsid w:val="4B5005B9"/>
    <w:rsid w:val="4B65373A"/>
    <w:rsid w:val="4B6B0F4E"/>
    <w:rsid w:val="4B8244EA"/>
    <w:rsid w:val="4B8F7333"/>
    <w:rsid w:val="4BA95F1B"/>
    <w:rsid w:val="4BAA451A"/>
    <w:rsid w:val="4BB25E85"/>
    <w:rsid w:val="4BC831AE"/>
    <w:rsid w:val="4BCB5E91"/>
    <w:rsid w:val="4BCD39B7"/>
    <w:rsid w:val="4BCD7E5B"/>
    <w:rsid w:val="4BE64A79"/>
    <w:rsid w:val="4BE74AB3"/>
    <w:rsid w:val="4BF54D49"/>
    <w:rsid w:val="4C261319"/>
    <w:rsid w:val="4C3265F7"/>
    <w:rsid w:val="4C3457E4"/>
    <w:rsid w:val="4C3A6B73"/>
    <w:rsid w:val="4C4874E2"/>
    <w:rsid w:val="4C4A325A"/>
    <w:rsid w:val="4C51283A"/>
    <w:rsid w:val="4C5C0B56"/>
    <w:rsid w:val="4C635A85"/>
    <w:rsid w:val="4C7C718B"/>
    <w:rsid w:val="4C8F3917"/>
    <w:rsid w:val="4C9B5863"/>
    <w:rsid w:val="4CA87F80"/>
    <w:rsid w:val="4CC254E6"/>
    <w:rsid w:val="4CE1286F"/>
    <w:rsid w:val="4CE2764D"/>
    <w:rsid w:val="4CF76681"/>
    <w:rsid w:val="4D00163A"/>
    <w:rsid w:val="4D02466F"/>
    <w:rsid w:val="4D0F760B"/>
    <w:rsid w:val="4D19497E"/>
    <w:rsid w:val="4D2515D1"/>
    <w:rsid w:val="4D3006A2"/>
    <w:rsid w:val="4D437402"/>
    <w:rsid w:val="4D4B7289"/>
    <w:rsid w:val="4D50664E"/>
    <w:rsid w:val="4D5F1531"/>
    <w:rsid w:val="4D6C3A73"/>
    <w:rsid w:val="4D8B678A"/>
    <w:rsid w:val="4DA644C0"/>
    <w:rsid w:val="4DB90697"/>
    <w:rsid w:val="4DC62711"/>
    <w:rsid w:val="4DCB2178"/>
    <w:rsid w:val="4DEF2FD6"/>
    <w:rsid w:val="4DF94F37"/>
    <w:rsid w:val="4DF96CE5"/>
    <w:rsid w:val="4DFB5176"/>
    <w:rsid w:val="4E1B7505"/>
    <w:rsid w:val="4E37780E"/>
    <w:rsid w:val="4E517434"/>
    <w:rsid w:val="4E545770"/>
    <w:rsid w:val="4E6C395B"/>
    <w:rsid w:val="4E8C7B5A"/>
    <w:rsid w:val="4E953EF6"/>
    <w:rsid w:val="4EA04E40"/>
    <w:rsid w:val="4EAD5D22"/>
    <w:rsid w:val="4EB15812"/>
    <w:rsid w:val="4EB40E5E"/>
    <w:rsid w:val="4EBB043F"/>
    <w:rsid w:val="4EBB3F9B"/>
    <w:rsid w:val="4EBE3A8B"/>
    <w:rsid w:val="4ECE265E"/>
    <w:rsid w:val="4EE7012E"/>
    <w:rsid w:val="4EEA322C"/>
    <w:rsid w:val="4F010EAD"/>
    <w:rsid w:val="4F0F42E7"/>
    <w:rsid w:val="4F0F5BE3"/>
    <w:rsid w:val="4F1D3951"/>
    <w:rsid w:val="4F2558B8"/>
    <w:rsid w:val="4F3501F1"/>
    <w:rsid w:val="4F52360D"/>
    <w:rsid w:val="4F65696C"/>
    <w:rsid w:val="4F744594"/>
    <w:rsid w:val="4FB337BF"/>
    <w:rsid w:val="4FBA4253"/>
    <w:rsid w:val="4FC11A85"/>
    <w:rsid w:val="4FC36CA7"/>
    <w:rsid w:val="4FD91CE8"/>
    <w:rsid w:val="4FE237A9"/>
    <w:rsid w:val="4FE7051D"/>
    <w:rsid w:val="4FEB08B0"/>
    <w:rsid w:val="4FF16A84"/>
    <w:rsid w:val="4FF91E17"/>
    <w:rsid w:val="50091EEE"/>
    <w:rsid w:val="5010634B"/>
    <w:rsid w:val="50180483"/>
    <w:rsid w:val="502913D8"/>
    <w:rsid w:val="503B55B4"/>
    <w:rsid w:val="503D03B4"/>
    <w:rsid w:val="504E6D33"/>
    <w:rsid w:val="50560D8B"/>
    <w:rsid w:val="505703C5"/>
    <w:rsid w:val="505D0368"/>
    <w:rsid w:val="50616DC4"/>
    <w:rsid w:val="506E72E7"/>
    <w:rsid w:val="50775478"/>
    <w:rsid w:val="507837EB"/>
    <w:rsid w:val="50903205"/>
    <w:rsid w:val="509727E6"/>
    <w:rsid w:val="50A815FE"/>
    <w:rsid w:val="50B43398"/>
    <w:rsid w:val="50C07F8E"/>
    <w:rsid w:val="50C35389"/>
    <w:rsid w:val="50C730CB"/>
    <w:rsid w:val="50DD2246"/>
    <w:rsid w:val="50E93CAE"/>
    <w:rsid w:val="50F1639A"/>
    <w:rsid w:val="50F80838"/>
    <w:rsid w:val="50FB0FC7"/>
    <w:rsid w:val="51020419"/>
    <w:rsid w:val="510B004C"/>
    <w:rsid w:val="512F0C70"/>
    <w:rsid w:val="5139389D"/>
    <w:rsid w:val="515F1526"/>
    <w:rsid w:val="51662699"/>
    <w:rsid w:val="5180327A"/>
    <w:rsid w:val="518A355B"/>
    <w:rsid w:val="5195545D"/>
    <w:rsid w:val="51962A9D"/>
    <w:rsid w:val="51A140E2"/>
    <w:rsid w:val="51A44B4C"/>
    <w:rsid w:val="51BF0246"/>
    <w:rsid w:val="51DE5488"/>
    <w:rsid w:val="51DF1413"/>
    <w:rsid w:val="51DF4444"/>
    <w:rsid w:val="51F97E16"/>
    <w:rsid w:val="52066105"/>
    <w:rsid w:val="52097713"/>
    <w:rsid w:val="52171E30"/>
    <w:rsid w:val="52422029"/>
    <w:rsid w:val="524D5852"/>
    <w:rsid w:val="5253244E"/>
    <w:rsid w:val="526D1A50"/>
    <w:rsid w:val="526D3D56"/>
    <w:rsid w:val="52960A85"/>
    <w:rsid w:val="52A45688"/>
    <w:rsid w:val="52AF6D82"/>
    <w:rsid w:val="52BA1328"/>
    <w:rsid w:val="52BD2046"/>
    <w:rsid w:val="52C118CB"/>
    <w:rsid w:val="52CB49C9"/>
    <w:rsid w:val="52D47D21"/>
    <w:rsid w:val="52ED0DE3"/>
    <w:rsid w:val="5301390A"/>
    <w:rsid w:val="5314011E"/>
    <w:rsid w:val="531956D3"/>
    <w:rsid w:val="53223569"/>
    <w:rsid w:val="5322679F"/>
    <w:rsid w:val="53243853"/>
    <w:rsid w:val="532507C2"/>
    <w:rsid w:val="532811C5"/>
    <w:rsid w:val="532E1FED"/>
    <w:rsid w:val="533B1B4E"/>
    <w:rsid w:val="53446C55"/>
    <w:rsid w:val="53682217"/>
    <w:rsid w:val="537506AF"/>
    <w:rsid w:val="537A2677"/>
    <w:rsid w:val="537B1F4B"/>
    <w:rsid w:val="539B083F"/>
    <w:rsid w:val="53A57050"/>
    <w:rsid w:val="53D80F2A"/>
    <w:rsid w:val="53EE5C36"/>
    <w:rsid w:val="53F1045F"/>
    <w:rsid w:val="53F52FD5"/>
    <w:rsid w:val="53F80214"/>
    <w:rsid w:val="54021F1F"/>
    <w:rsid w:val="5411465D"/>
    <w:rsid w:val="541360B7"/>
    <w:rsid w:val="541C0D51"/>
    <w:rsid w:val="541F4FCC"/>
    <w:rsid w:val="54273E81"/>
    <w:rsid w:val="543640C4"/>
    <w:rsid w:val="54414F42"/>
    <w:rsid w:val="54492049"/>
    <w:rsid w:val="544D1731"/>
    <w:rsid w:val="54566FC8"/>
    <w:rsid w:val="54592F81"/>
    <w:rsid w:val="545D36CA"/>
    <w:rsid w:val="545F15A7"/>
    <w:rsid w:val="547272E3"/>
    <w:rsid w:val="54915B94"/>
    <w:rsid w:val="54C16071"/>
    <w:rsid w:val="54C712CD"/>
    <w:rsid w:val="54CB0E8F"/>
    <w:rsid w:val="54D57D74"/>
    <w:rsid w:val="54DF6509"/>
    <w:rsid w:val="54EF17DD"/>
    <w:rsid w:val="54FB08A1"/>
    <w:rsid w:val="55040901"/>
    <w:rsid w:val="550D751A"/>
    <w:rsid w:val="55102B67"/>
    <w:rsid w:val="552E3DFC"/>
    <w:rsid w:val="553E1482"/>
    <w:rsid w:val="554D66BD"/>
    <w:rsid w:val="55540CA5"/>
    <w:rsid w:val="55627866"/>
    <w:rsid w:val="5563174F"/>
    <w:rsid w:val="55690291"/>
    <w:rsid w:val="5577429A"/>
    <w:rsid w:val="557830EE"/>
    <w:rsid w:val="5578388A"/>
    <w:rsid w:val="558E5E0C"/>
    <w:rsid w:val="559E5EB9"/>
    <w:rsid w:val="55A239E1"/>
    <w:rsid w:val="55A66DA3"/>
    <w:rsid w:val="55BA3BED"/>
    <w:rsid w:val="55F16BC1"/>
    <w:rsid w:val="56004989"/>
    <w:rsid w:val="561A05B8"/>
    <w:rsid w:val="56251A62"/>
    <w:rsid w:val="562E34D5"/>
    <w:rsid w:val="5635422B"/>
    <w:rsid w:val="56440D1A"/>
    <w:rsid w:val="56462CE4"/>
    <w:rsid w:val="564F4503"/>
    <w:rsid w:val="56546048"/>
    <w:rsid w:val="569B20BE"/>
    <w:rsid w:val="56AC5AE5"/>
    <w:rsid w:val="56B22127"/>
    <w:rsid w:val="56B87C33"/>
    <w:rsid w:val="56B934B6"/>
    <w:rsid w:val="56BC6B02"/>
    <w:rsid w:val="56C60E4E"/>
    <w:rsid w:val="56C63E25"/>
    <w:rsid w:val="56CA3981"/>
    <w:rsid w:val="56DF05DE"/>
    <w:rsid w:val="56DF7978"/>
    <w:rsid w:val="56E426A6"/>
    <w:rsid w:val="56E44FE5"/>
    <w:rsid w:val="56F50266"/>
    <w:rsid w:val="56F70118"/>
    <w:rsid w:val="56F73FDE"/>
    <w:rsid w:val="56FE536D"/>
    <w:rsid w:val="5707717B"/>
    <w:rsid w:val="572257E5"/>
    <w:rsid w:val="57287C48"/>
    <w:rsid w:val="572D5C52"/>
    <w:rsid w:val="574865E8"/>
    <w:rsid w:val="57AD1917"/>
    <w:rsid w:val="57AD2AB8"/>
    <w:rsid w:val="57C739B1"/>
    <w:rsid w:val="57C93BCD"/>
    <w:rsid w:val="57D47950"/>
    <w:rsid w:val="57F23498"/>
    <w:rsid w:val="57FC6189"/>
    <w:rsid w:val="58003366"/>
    <w:rsid w:val="5812294D"/>
    <w:rsid w:val="582A5CF6"/>
    <w:rsid w:val="58436FE1"/>
    <w:rsid w:val="58532B7C"/>
    <w:rsid w:val="585556D7"/>
    <w:rsid w:val="58580328"/>
    <w:rsid w:val="585C6251"/>
    <w:rsid w:val="58644BBE"/>
    <w:rsid w:val="586849FB"/>
    <w:rsid w:val="588F4C03"/>
    <w:rsid w:val="58957B8F"/>
    <w:rsid w:val="58A61818"/>
    <w:rsid w:val="58B74E02"/>
    <w:rsid w:val="58C013C0"/>
    <w:rsid w:val="58C46142"/>
    <w:rsid w:val="58C47EF0"/>
    <w:rsid w:val="58D37F1F"/>
    <w:rsid w:val="58D46D82"/>
    <w:rsid w:val="58DF4775"/>
    <w:rsid w:val="58F00CE5"/>
    <w:rsid w:val="592B0282"/>
    <w:rsid w:val="59402A5D"/>
    <w:rsid w:val="594D40E6"/>
    <w:rsid w:val="594E0DC6"/>
    <w:rsid w:val="59527BF2"/>
    <w:rsid w:val="595364C3"/>
    <w:rsid w:val="595C4529"/>
    <w:rsid w:val="59662CF7"/>
    <w:rsid w:val="599136A4"/>
    <w:rsid w:val="59967ADE"/>
    <w:rsid w:val="599B30DC"/>
    <w:rsid w:val="59A045D9"/>
    <w:rsid w:val="59A71CEC"/>
    <w:rsid w:val="59AA17DC"/>
    <w:rsid w:val="59AE47B5"/>
    <w:rsid w:val="59B60181"/>
    <w:rsid w:val="59BA435D"/>
    <w:rsid w:val="59CD1026"/>
    <w:rsid w:val="59F36CDF"/>
    <w:rsid w:val="59F8288F"/>
    <w:rsid w:val="59F86F12"/>
    <w:rsid w:val="5A0228C5"/>
    <w:rsid w:val="5A1B6236"/>
    <w:rsid w:val="5A2A7048"/>
    <w:rsid w:val="5A30676D"/>
    <w:rsid w:val="5A386912"/>
    <w:rsid w:val="5A4537CF"/>
    <w:rsid w:val="5A4968FF"/>
    <w:rsid w:val="5A4C08BF"/>
    <w:rsid w:val="5A5D0174"/>
    <w:rsid w:val="5A5D54D2"/>
    <w:rsid w:val="5A7616BE"/>
    <w:rsid w:val="5A871B1D"/>
    <w:rsid w:val="5A907A45"/>
    <w:rsid w:val="5A9D1DF6"/>
    <w:rsid w:val="5AA038A2"/>
    <w:rsid w:val="5AA1498D"/>
    <w:rsid w:val="5AA15E3D"/>
    <w:rsid w:val="5AB75F5E"/>
    <w:rsid w:val="5AC16640"/>
    <w:rsid w:val="5AC32B55"/>
    <w:rsid w:val="5AC93EE4"/>
    <w:rsid w:val="5ACB55B0"/>
    <w:rsid w:val="5AD3266C"/>
    <w:rsid w:val="5ADD6AB6"/>
    <w:rsid w:val="5AE7603A"/>
    <w:rsid w:val="5B2A7FA6"/>
    <w:rsid w:val="5B3752F1"/>
    <w:rsid w:val="5B3F5F54"/>
    <w:rsid w:val="5B413A7A"/>
    <w:rsid w:val="5B4C0C4A"/>
    <w:rsid w:val="5B5A369B"/>
    <w:rsid w:val="5B6C459D"/>
    <w:rsid w:val="5B7F3D07"/>
    <w:rsid w:val="5B9045B8"/>
    <w:rsid w:val="5B9242D5"/>
    <w:rsid w:val="5BA53771"/>
    <w:rsid w:val="5BB42616"/>
    <w:rsid w:val="5BC40E92"/>
    <w:rsid w:val="5BDB5C7C"/>
    <w:rsid w:val="5BF52445"/>
    <w:rsid w:val="5BF63768"/>
    <w:rsid w:val="5C030F02"/>
    <w:rsid w:val="5C1949F7"/>
    <w:rsid w:val="5C252866"/>
    <w:rsid w:val="5C25339C"/>
    <w:rsid w:val="5C2F5FC8"/>
    <w:rsid w:val="5C3435DF"/>
    <w:rsid w:val="5C3A4183"/>
    <w:rsid w:val="5C4001D5"/>
    <w:rsid w:val="5C4D0285"/>
    <w:rsid w:val="5C4F0418"/>
    <w:rsid w:val="5C5D48E3"/>
    <w:rsid w:val="5C741C2D"/>
    <w:rsid w:val="5C8C51C9"/>
    <w:rsid w:val="5C8E0F41"/>
    <w:rsid w:val="5C8F65FA"/>
    <w:rsid w:val="5C933840"/>
    <w:rsid w:val="5C9C10AC"/>
    <w:rsid w:val="5CBB785C"/>
    <w:rsid w:val="5CC42D7C"/>
    <w:rsid w:val="5CCE57E1"/>
    <w:rsid w:val="5CD21976"/>
    <w:rsid w:val="5CD56B70"/>
    <w:rsid w:val="5CDC7EFE"/>
    <w:rsid w:val="5CE24DE9"/>
    <w:rsid w:val="5CEB45DA"/>
    <w:rsid w:val="5CF039A9"/>
    <w:rsid w:val="5CF76A73"/>
    <w:rsid w:val="5D1368A6"/>
    <w:rsid w:val="5D19752D"/>
    <w:rsid w:val="5D215911"/>
    <w:rsid w:val="5D23382F"/>
    <w:rsid w:val="5D30389B"/>
    <w:rsid w:val="5D4E06D0"/>
    <w:rsid w:val="5D6704C7"/>
    <w:rsid w:val="5D7C0788"/>
    <w:rsid w:val="5DA0285D"/>
    <w:rsid w:val="5DAD328C"/>
    <w:rsid w:val="5DAE407C"/>
    <w:rsid w:val="5DB7182B"/>
    <w:rsid w:val="5DB87CBF"/>
    <w:rsid w:val="5DBB5A53"/>
    <w:rsid w:val="5DC32E6C"/>
    <w:rsid w:val="5DE11544"/>
    <w:rsid w:val="5DE352BC"/>
    <w:rsid w:val="5DEB5F1F"/>
    <w:rsid w:val="5DF33CD1"/>
    <w:rsid w:val="5DF95E03"/>
    <w:rsid w:val="5DFE4B7E"/>
    <w:rsid w:val="5E1E62F4"/>
    <w:rsid w:val="5E201723"/>
    <w:rsid w:val="5E287173"/>
    <w:rsid w:val="5E3827B0"/>
    <w:rsid w:val="5E60690D"/>
    <w:rsid w:val="5E6737F7"/>
    <w:rsid w:val="5E6A778C"/>
    <w:rsid w:val="5E766130"/>
    <w:rsid w:val="5E776B2B"/>
    <w:rsid w:val="5E807CA3"/>
    <w:rsid w:val="5EB50A07"/>
    <w:rsid w:val="5EB6477F"/>
    <w:rsid w:val="5EC450EE"/>
    <w:rsid w:val="5EC94B7F"/>
    <w:rsid w:val="5EDB0188"/>
    <w:rsid w:val="5EF12C8F"/>
    <w:rsid w:val="5EFA28BD"/>
    <w:rsid w:val="5F073306"/>
    <w:rsid w:val="5F094B10"/>
    <w:rsid w:val="5F337B7D"/>
    <w:rsid w:val="5F360ED7"/>
    <w:rsid w:val="5F3C0E6C"/>
    <w:rsid w:val="5F421537"/>
    <w:rsid w:val="5F4C0C3F"/>
    <w:rsid w:val="5F541D57"/>
    <w:rsid w:val="5F5F73B9"/>
    <w:rsid w:val="5F645F89"/>
    <w:rsid w:val="5F69359F"/>
    <w:rsid w:val="5F9F5213"/>
    <w:rsid w:val="5FA171DD"/>
    <w:rsid w:val="5FAE5456"/>
    <w:rsid w:val="5FB35B53"/>
    <w:rsid w:val="5FC42679"/>
    <w:rsid w:val="5FCC4CA1"/>
    <w:rsid w:val="5FCD1D80"/>
    <w:rsid w:val="5FCF7F2F"/>
    <w:rsid w:val="5FD72A60"/>
    <w:rsid w:val="5FDF5FA0"/>
    <w:rsid w:val="5FE8149A"/>
    <w:rsid w:val="5FEB2206"/>
    <w:rsid w:val="5FF522FC"/>
    <w:rsid w:val="60131D1D"/>
    <w:rsid w:val="60242EDD"/>
    <w:rsid w:val="60326BEC"/>
    <w:rsid w:val="60334849"/>
    <w:rsid w:val="603D6F06"/>
    <w:rsid w:val="603D75F9"/>
    <w:rsid w:val="6043567A"/>
    <w:rsid w:val="604364E6"/>
    <w:rsid w:val="604B2E6D"/>
    <w:rsid w:val="60761600"/>
    <w:rsid w:val="60907DF3"/>
    <w:rsid w:val="60936B26"/>
    <w:rsid w:val="6098413C"/>
    <w:rsid w:val="60AC7BE7"/>
    <w:rsid w:val="60D3786A"/>
    <w:rsid w:val="60E76E71"/>
    <w:rsid w:val="60EA6962"/>
    <w:rsid w:val="60F375C4"/>
    <w:rsid w:val="61023CAB"/>
    <w:rsid w:val="61051711"/>
    <w:rsid w:val="61074A7E"/>
    <w:rsid w:val="6112569F"/>
    <w:rsid w:val="61156AA7"/>
    <w:rsid w:val="6118527D"/>
    <w:rsid w:val="612F6608"/>
    <w:rsid w:val="61347733"/>
    <w:rsid w:val="61493891"/>
    <w:rsid w:val="615119D6"/>
    <w:rsid w:val="61686BC3"/>
    <w:rsid w:val="61692B0D"/>
    <w:rsid w:val="616E1341"/>
    <w:rsid w:val="617605FA"/>
    <w:rsid w:val="61794F5C"/>
    <w:rsid w:val="618172C6"/>
    <w:rsid w:val="618446C0"/>
    <w:rsid w:val="61891CD7"/>
    <w:rsid w:val="619A0388"/>
    <w:rsid w:val="619E1C26"/>
    <w:rsid w:val="61A74E9E"/>
    <w:rsid w:val="61D2367E"/>
    <w:rsid w:val="61D51FCF"/>
    <w:rsid w:val="61DB7AC1"/>
    <w:rsid w:val="61FE0917"/>
    <w:rsid w:val="6215677A"/>
    <w:rsid w:val="62233ED9"/>
    <w:rsid w:val="62287742"/>
    <w:rsid w:val="622A34BA"/>
    <w:rsid w:val="623B66C9"/>
    <w:rsid w:val="62677643"/>
    <w:rsid w:val="626F711E"/>
    <w:rsid w:val="62754620"/>
    <w:rsid w:val="6282559C"/>
    <w:rsid w:val="6299419B"/>
    <w:rsid w:val="62AE2DDA"/>
    <w:rsid w:val="62CF7BBD"/>
    <w:rsid w:val="62D41677"/>
    <w:rsid w:val="62E21FE6"/>
    <w:rsid w:val="62EC7B32"/>
    <w:rsid w:val="62EF025F"/>
    <w:rsid w:val="62EF1C6C"/>
    <w:rsid w:val="62FD297C"/>
    <w:rsid w:val="63065CD5"/>
    <w:rsid w:val="6316504C"/>
    <w:rsid w:val="633B16F7"/>
    <w:rsid w:val="6347263D"/>
    <w:rsid w:val="635602DE"/>
    <w:rsid w:val="635A392B"/>
    <w:rsid w:val="63610403"/>
    <w:rsid w:val="63750765"/>
    <w:rsid w:val="638E1923"/>
    <w:rsid w:val="639C6B04"/>
    <w:rsid w:val="639D5F0D"/>
    <w:rsid w:val="63A4544B"/>
    <w:rsid w:val="63AC77FB"/>
    <w:rsid w:val="63AE1EC8"/>
    <w:rsid w:val="63AE3C76"/>
    <w:rsid w:val="63BC27C5"/>
    <w:rsid w:val="63C811DC"/>
    <w:rsid w:val="63C91268"/>
    <w:rsid w:val="63CB2A7A"/>
    <w:rsid w:val="63D842CF"/>
    <w:rsid w:val="63DF50FF"/>
    <w:rsid w:val="641461CF"/>
    <w:rsid w:val="642301C1"/>
    <w:rsid w:val="642E45FE"/>
    <w:rsid w:val="643A375C"/>
    <w:rsid w:val="643E3932"/>
    <w:rsid w:val="64405216"/>
    <w:rsid w:val="64520C49"/>
    <w:rsid w:val="64570A13"/>
    <w:rsid w:val="645A4415"/>
    <w:rsid w:val="645B7864"/>
    <w:rsid w:val="64666419"/>
    <w:rsid w:val="646A2293"/>
    <w:rsid w:val="647C1FC7"/>
    <w:rsid w:val="64B93B02"/>
    <w:rsid w:val="64BC7BD4"/>
    <w:rsid w:val="64C53799"/>
    <w:rsid w:val="64DF4F6A"/>
    <w:rsid w:val="65051FBC"/>
    <w:rsid w:val="651548FF"/>
    <w:rsid w:val="652A557F"/>
    <w:rsid w:val="65305109"/>
    <w:rsid w:val="653171EE"/>
    <w:rsid w:val="65456A35"/>
    <w:rsid w:val="65572FA6"/>
    <w:rsid w:val="655D3BA6"/>
    <w:rsid w:val="656D0E3E"/>
    <w:rsid w:val="65777D94"/>
    <w:rsid w:val="658F7880"/>
    <w:rsid w:val="65993E09"/>
    <w:rsid w:val="65A55BDD"/>
    <w:rsid w:val="65C13F1C"/>
    <w:rsid w:val="65CC5A35"/>
    <w:rsid w:val="65DC4ACB"/>
    <w:rsid w:val="65E94694"/>
    <w:rsid w:val="65EC5638"/>
    <w:rsid w:val="65F91B21"/>
    <w:rsid w:val="660D4584"/>
    <w:rsid w:val="660E4EA0"/>
    <w:rsid w:val="66155AA3"/>
    <w:rsid w:val="6626043C"/>
    <w:rsid w:val="662F5543"/>
    <w:rsid w:val="66363869"/>
    <w:rsid w:val="663F3E8A"/>
    <w:rsid w:val="663F505A"/>
    <w:rsid w:val="664803B2"/>
    <w:rsid w:val="664B39FF"/>
    <w:rsid w:val="6650710E"/>
    <w:rsid w:val="6657748D"/>
    <w:rsid w:val="66630D48"/>
    <w:rsid w:val="666A6982"/>
    <w:rsid w:val="667951F3"/>
    <w:rsid w:val="66815672"/>
    <w:rsid w:val="66990C0E"/>
    <w:rsid w:val="66B01F40"/>
    <w:rsid w:val="66B45A48"/>
    <w:rsid w:val="66C35C8B"/>
    <w:rsid w:val="66CD2666"/>
    <w:rsid w:val="66D83208"/>
    <w:rsid w:val="66E225B5"/>
    <w:rsid w:val="66E87B5D"/>
    <w:rsid w:val="6703252B"/>
    <w:rsid w:val="67066E31"/>
    <w:rsid w:val="670A4E4A"/>
    <w:rsid w:val="670C13E0"/>
    <w:rsid w:val="67235885"/>
    <w:rsid w:val="672F5260"/>
    <w:rsid w:val="67316853"/>
    <w:rsid w:val="6732696D"/>
    <w:rsid w:val="673615F3"/>
    <w:rsid w:val="67380427"/>
    <w:rsid w:val="673A79A9"/>
    <w:rsid w:val="67650917"/>
    <w:rsid w:val="676667DF"/>
    <w:rsid w:val="67902011"/>
    <w:rsid w:val="67A41B04"/>
    <w:rsid w:val="67B04461"/>
    <w:rsid w:val="67B1287E"/>
    <w:rsid w:val="67B131D2"/>
    <w:rsid w:val="67F67FFD"/>
    <w:rsid w:val="680447AD"/>
    <w:rsid w:val="68060729"/>
    <w:rsid w:val="68142C42"/>
    <w:rsid w:val="681625B3"/>
    <w:rsid w:val="681E3397"/>
    <w:rsid w:val="682269E1"/>
    <w:rsid w:val="6838144E"/>
    <w:rsid w:val="6844766A"/>
    <w:rsid w:val="68473804"/>
    <w:rsid w:val="684B418A"/>
    <w:rsid w:val="6855319E"/>
    <w:rsid w:val="685C6397"/>
    <w:rsid w:val="686008CE"/>
    <w:rsid w:val="686D5C6A"/>
    <w:rsid w:val="68751207"/>
    <w:rsid w:val="6877628F"/>
    <w:rsid w:val="688D47A2"/>
    <w:rsid w:val="689B6EBF"/>
    <w:rsid w:val="68AA7398"/>
    <w:rsid w:val="68AF1207"/>
    <w:rsid w:val="68AF4719"/>
    <w:rsid w:val="68C1269E"/>
    <w:rsid w:val="68C74C17"/>
    <w:rsid w:val="68CA77A4"/>
    <w:rsid w:val="68DE4508"/>
    <w:rsid w:val="68E32339"/>
    <w:rsid w:val="68F77E6E"/>
    <w:rsid w:val="68FC338F"/>
    <w:rsid w:val="68FD48C6"/>
    <w:rsid w:val="68FE2FAA"/>
    <w:rsid w:val="6902505D"/>
    <w:rsid w:val="690600B1"/>
    <w:rsid w:val="693B5FAC"/>
    <w:rsid w:val="693C671A"/>
    <w:rsid w:val="693E32B4"/>
    <w:rsid w:val="694035C3"/>
    <w:rsid w:val="69434E61"/>
    <w:rsid w:val="69461A26"/>
    <w:rsid w:val="6949563F"/>
    <w:rsid w:val="694A61EF"/>
    <w:rsid w:val="695E7EED"/>
    <w:rsid w:val="696A6892"/>
    <w:rsid w:val="698711F2"/>
    <w:rsid w:val="699102C2"/>
    <w:rsid w:val="69A6435A"/>
    <w:rsid w:val="69BA3375"/>
    <w:rsid w:val="69C37376"/>
    <w:rsid w:val="69C73CE4"/>
    <w:rsid w:val="69E7489D"/>
    <w:rsid w:val="69F50851"/>
    <w:rsid w:val="6A070584"/>
    <w:rsid w:val="6A081278"/>
    <w:rsid w:val="6A0A5009"/>
    <w:rsid w:val="6A211646"/>
    <w:rsid w:val="6A294057"/>
    <w:rsid w:val="6A2E3D63"/>
    <w:rsid w:val="6A440E91"/>
    <w:rsid w:val="6A4946F9"/>
    <w:rsid w:val="6A4C4C43"/>
    <w:rsid w:val="6A4D0123"/>
    <w:rsid w:val="6A527A52"/>
    <w:rsid w:val="6A5B1DCE"/>
    <w:rsid w:val="6A784F62"/>
    <w:rsid w:val="6A8C5E1A"/>
    <w:rsid w:val="6A9811DC"/>
    <w:rsid w:val="6AB9187F"/>
    <w:rsid w:val="6ABE0C43"/>
    <w:rsid w:val="6ACA1D64"/>
    <w:rsid w:val="6ACC18F4"/>
    <w:rsid w:val="6ACF0798"/>
    <w:rsid w:val="6AD32DEA"/>
    <w:rsid w:val="6AD466B8"/>
    <w:rsid w:val="6AF054E8"/>
    <w:rsid w:val="6AF44665"/>
    <w:rsid w:val="6B000483"/>
    <w:rsid w:val="6B105217"/>
    <w:rsid w:val="6B1B2661"/>
    <w:rsid w:val="6B2F3925"/>
    <w:rsid w:val="6B5014C7"/>
    <w:rsid w:val="6B533A81"/>
    <w:rsid w:val="6B5E5F82"/>
    <w:rsid w:val="6B610780"/>
    <w:rsid w:val="6B91301E"/>
    <w:rsid w:val="6BA55A90"/>
    <w:rsid w:val="6BB90FAB"/>
    <w:rsid w:val="6BD46244"/>
    <w:rsid w:val="6BDF47FE"/>
    <w:rsid w:val="6BDF70C3"/>
    <w:rsid w:val="6C031B05"/>
    <w:rsid w:val="6C0B1CF1"/>
    <w:rsid w:val="6C0C4371"/>
    <w:rsid w:val="6C150D37"/>
    <w:rsid w:val="6C180827"/>
    <w:rsid w:val="6C2A3C5E"/>
    <w:rsid w:val="6C5A6020"/>
    <w:rsid w:val="6C5C47DB"/>
    <w:rsid w:val="6C686290"/>
    <w:rsid w:val="6C8D7497"/>
    <w:rsid w:val="6CA9147F"/>
    <w:rsid w:val="6CB00DE0"/>
    <w:rsid w:val="6CB30550"/>
    <w:rsid w:val="6CED5810"/>
    <w:rsid w:val="6CF46B9E"/>
    <w:rsid w:val="6D1E1E6D"/>
    <w:rsid w:val="6D290775"/>
    <w:rsid w:val="6D53358B"/>
    <w:rsid w:val="6D567859"/>
    <w:rsid w:val="6D5D0BE7"/>
    <w:rsid w:val="6D6F2523"/>
    <w:rsid w:val="6D7A6236"/>
    <w:rsid w:val="6D7F31D2"/>
    <w:rsid w:val="6D920165"/>
    <w:rsid w:val="6DAE41D9"/>
    <w:rsid w:val="6DB77BCC"/>
    <w:rsid w:val="6DB90077"/>
    <w:rsid w:val="6DD94CE8"/>
    <w:rsid w:val="6DE64DA7"/>
    <w:rsid w:val="6DEA5DF4"/>
    <w:rsid w:val="6DFA6436"/>
    <w:rsid w:val="6E1926BA"/>
    <w:rsid w:val="6E242A71"/>
    <w:rsid w:val="6E386BAD"/>
    <w:rsid w:val="6E386F5E"/>
    <w:rsid w:val="6E396ADD"/>
    <w:rsid w:val="6E3D39E7"/>
    <w:rsid w:val="6E3E3552"/>
    <w:rsid w:val="6E435AB9"/>
    <w:rsid w:val="6E46167B"/>
    <w:rsid w:val="6E6934BB"/>
    <w:rsid w:val="6E6935BC"/>
    <w:rsid w:val="6E6F25F4"/>
    <w:rsid w:val="6E7F1066"/>
    <w:rsid w:val="6E856725"/>
    <w:rsid w:val="6E9103D3"/>
    <w:rsid w:val="6EAF7DE8"/>
    <w:rsid w:val="6EB1113E"/>
    <w:rsid w:val="6EC21FD6"/>
    <w:rsid w:val="6EC627BC"/>
    <w:rsid w:val="6ED529FF"/>
    <w:rsid w:val="6EE338DC"/>
    <w:rsid w:val="6EFD552A"/>
    <w:rsid w:val="6F265009"/>
    <w:rsid w:val="6F323B62"/>
    <w:rsid w:val="6F3E05A4"/>
    <w:rsid w:val="6F3E2352"/>
    <w:rsid w:val="6F656B63"/>
    <w:rsid w:val="6F6D76DD"/>
    <w:rsid w:val="6F730AD2"/>
    <w:rsid w:val="6F92269E"/>
    <w:rsid w:val="6F97D24A"/>
    <w:rsid w:val="6FA7614A"/>
    <w:rsid w:val="6FB866A2"/>
    <w:rsid w:val="6FC3029D"/>
    <w:rsid w:val="6FCC3E02"/>
    <w:rsid w:val="6FE769C0"/>
    <w:rsid w:val="6FEB59EC"/>
    <w:rsid w:val="6FFB0243"/>
    <w:rsid w:val="6FFB6495"/>
    <w:rsid w:val="700C06A3"/>
    <w:rsid w:val="700D7F77"/>
    <w:rsid w:val="70153F19"/>
    <w:rsid w:val="701C6658"/>
    <w:rsid w:val="701D5EDE"/>
    <w:rsid w:val="703017DE"/>
    <w:rsid w:val="703A4422"/>
    <w:rsid w:val="70436E64"/>
    <w:rsid w:val="70465083"/>
    <w:rsid w:val="704B59C3"/>
    <w:rsid w:val="70522B97"/>
    <w:rsid w:val="7080699B"/>
    <w:rsid w:val="709721D3"/>
    <w:rsid w:val="709B37D5"/>
    <w:rsid w:val="70B80363"/>
    <w:rsid w:val="70D555C5"/>
    <w:rsid w:val="70E81B34"/>
    <w:rsid w:val="70F07E7A"/>
    <w:rsid w:val="70FE623D"/>
    <w:rsid w:val="71237896"/>
    <w:rsid w:val="71265794"/>
    <w:rsid w:val="713E488C"/>
    <w:rsid w:val="71587E11"/>
    <w:rsid w:val="7161057A"/>
    <w:rsid w:val="716562BC"/>
    <w:rsid w:val="717621F9"/>
    <w:rsid w:val="71772B52"/>
    <w:rsid w:val="71777D9E"/>
    <w:rsid w:val="719E357C"/>
    <w:rsid w:val="71A010A2"/>
    <w:rsid w:val="71BA10A6"/>
    <w:rsid w:val="71BC1C54"/>
    <w:rsid w:val="71E511AB"/>
    <w:rsid w:val="71E847F7"/>
    <w:rsid w:val="72101A97"/>
    <w:rsid w:val="722B5EB5"/>
    <w:rsid w:val="725138BE"/>
    <w:rsid w:val="72747E4B"/>
    <w:rsid w:val="728269FA"/>
    <w:rsid w:val="72872EBD"/>
    <w:rsid w:val="728B3F87"/>
    <w:rsid w:val="72906E6A"/>
    <w:rsid w:val="729B4FAB"/>
    <w:rsid w:val="72BA4D13"/>
    <w:rsid w:val="72BB1F0C"/>
    <w:rsid w:val="72D92D0A"/>
    <w:rsid w:val="72EB4B47"/>
    <w:rsid w:val="73034B6C"/>
    <w:rsid w:val="730E6137"/>
    <w:rsid w:val="73271FB1"/>
    <w:rsid w:val="733F48EB"/>
    <w:rsid w:val="73412411"/>
    <w:rsid w:val="73832A2A"/>
    <w:rsid w:val="738B05E3"/>
    <w:rsid w:val="739015EB"/>
    <w:rsid w:val="73B44005"/>
    <w:rsid w:val="73C117A4"/>
    <w:rsid w:val="73D55989"/>
    <w:rsid w:val="73E01C2A"/>
    <w:rsid w:val="73E24DC8"/>
    <w:rsid w:val="73E71C5A"/>
    <w:rsid w:val="74051B85"/>
    <w:rsid w:val="740A6CA7"/>
    <w:rsid w:val="742A70F4"/>
    <w:rsid w:val="742C597A"/>
    <w:rsid w:val="74406F6E"/>
    <w:rsid w:val="74546D7B"/>
    <w:rsid w:val="745F0972"/>
    <w:rsid w:val="7463285B"/>
    <w:rsid w:val="74A7099A"/>
    <w:rsid w:val="74B11278"/>
    <w:rsid w:val="74C5562A"/>
    <w:rsid w:val="74CD3232"/>
    <w:rsid w:val="74D3353D"/>
    <w:rsid w:val="74DD43BC"/>
    <w:rsid w:val="74EC4F40"/>
    <w:rsid w:val="74ED712E"/>
    <w:rsid w:val="74F7703B"/>
    <w:rsid w:val="74FA31C0"/>
    <w:rsid w:val="74FB1E5E"/>
    <w:rsid w:val="75023E22"/>
    <w:rsid w:val="75063912"/>
    <w:rsid w:val="75183646"/>
    <w:rsid w:val="7524023C"/>
    <w:rsid w:val="753375DB"/>
    <w:rsid w:val="75456584"/>
    <w:rsid w:val="75526B58"/>
    <w:rsid w:val="75724B69"/>
    <w:rsid w:val="75763F65"/>
    <w:rsid w:val="75864F27"/>
    <w:rsid w:val="758B3E18"/>
    <w:rsid w:val="759058D2"/>
    <w:rsid w:val="75907680"/>
    <w:rsid w:val="759A2491"/>
    <w:rsid w:val="759F4AB9"/>
    <w:rsid w:val="75B56B39"/>
    <w:rsid w:val="75B935A4"/>
    <w:rsid w:val="75CC44B1"/>
    <w:rsid w:val="75D27C98"/>
    <w:rsid w:val="75D72323"/>
    <w:rsid w:val="75E87328"/>
    <w:rsid w:val="76065B94"/>
    <w:rsid w:val="76316701"/>
    <w:rsid w:val="76362B2B"/>
    <w:rsid w:val="764741F8"/>
    <w:rsid w:val="76487F5B"/>
    <w:rsid w:val="764E7387"/>
    <w:rsid w:val="7650794E"/>
    <w:rsid w:val="76512E2C"/>
    <w:rsid w:val="765F31FD"/>
    <w:rsid w:val="766F7295"/>
    <w:rsid w:val="767E4DCC"/>
    <w:rsid w:val="768040C5"/>
    <w:rsid w:val="768602E9"/>
    <w:rsid w:val="7692639A"/>
    <w:rsid w:val="76B63116"/>
    <w:rsid w:val="76F27A7F"/>
    <w:rsid w:val="76F75A34"/>
    <w:rsid w:val="76FD337D"/>
    <w:rsid w:val="77065E4C"/>
    <w:rsid w:val="770C71DA"/>
    <w:rsid w:val="770E1AD4"/>
    <w:rsid w:val="7710095B"/>
    <w:rsid w:val="772462D2"/>
    <w:rsid w:val="77412409"/>
    <w:rsid w:val="77416E84"/>
    <w:rsid w:val="774C75D7"/>
    <w:rsid w:val="77514BED"/>
    <w:rsid w:val="77570786"/>
    <w:rsid w:val="775C1F10"/>
    <w:rsid w:val="7789082B"/>
    <w:rsid w:val="7795704B"/>
    <w:rsid w:val="77970C59"/>
    <w:rsid w:val="779971BB"/>
    <w:rsid w:val="779C055E"/>
    <w:rsid w:val="779C0CB4"/>
    <w:rsid w:val="77A318EC"/>
    <w:rsid w:val="77B124BD"/>
    <w:rsid w:val="77B75398"/>
    <w:rsid w:val="77BD338A"/>
    <w:rsid w:val="77C74F70"/>
    <w:rsid w:val="77CD6969"/>
    <w:rsid w:val="77DF243F"/>
    <w:rsid w:val="77F55EC0"/>
    <w:rsid w:val="77F652FC"/>
    <w:rsid w:val="780B30E2"/>
    <w:rsid w:val="780C6EE4"/>
    <w:rsid w:val="78133C80"/>
    <w:rsid w:val="78177728"/>
    <w:rsid w:val="78300CA6"/>
    <w:rsid w:val="783178E9"/>
    <w:rsid w:val="783267CC"/>
    <w:rsid w:val="783B58BA"/>
    <w:rsid w:val="78592ABC"/>
    <w:rsid w:val="78625FD0"/>
    <w:rsid w:val="787A0DF1"/>
    <w:rsid w:val="78A40233"/>
    <w:rsid w:val="78BA64AE"/>
    <w:rsid w:val="78C51AB9"/>
    <w:rsid w:val="78D5584D"/>
    <w:rsid w:val="78E310F6"/>
    <w:rsid w:val="78E33F6B"/>
    <w:rsid w:val="78E41FBA"/>
    <w:rsid w:val="78E924D9"/>
    <w:rsid w:val="78FF6FF6"/>
    <w:rsid w:val="790243F1"/>
    <w:rsid w:val="791F1447"/>
    <w:rsid w:val="7954169F"/>
    <w:rsid w:val="796B643A"/>
    <w:rsid w:val="796E5F2A"/>
    <w:rsid w:val="7973301B"/>
    <w:rsid w:val="797D5442"/>
    <w:rsid w:val="798A1875"/>
    <w:rsid w:val="79982FA7"/>
    <w:rsid w:val="799A6D1F"/>
    <w:rsid w:val="799B093F"/>
    <w:rsid w:val="79AA2638"/>
    <w:rsid w:val="79B93939"/>
    <w:rsid w:val="79B967DF"/>
    <w:rsid w:val="79BD08BC"/>
    <w:rsid w:val="79BD47BC"/>
    <w:rsid w:val="79CA74C5"/>
    <w:rsid w:val="79DC2E94"/>
    <w:rsid w:val="79E56A30"/>
    <w:rsid w:val="7A0E4F5E"/>
    <w:rsid w:val="7A173C13"/>
    <w:rsid w:val="7A9674E6"/>
    <w:rsid w:val="7AC3033E"/>
    <w:rsid w:val="7ACA53E2"/>
    <w:rsid w:val="7AE53FCA"/>
    <w:rsid w:val="7AF1296F"/>
    <w:rsid w:val="7AF70F7E"/>
    <w:rsid w:val="7B0501C8"/>
    <w:rsid w:val="7B0E7346"/>
    <w:rsid w:val="7B116B6D"/>
    <w:rsid w:val="7B187CA2"/>
    <w:rsid w:val="7B2411E4"/>
    <w:rsid w:val="7B3D09A4"/>
    <w:rsid w:val="7B477C57"/>
    <w:rsid w:val="7B4B1928"/>
    <w:rsid w:val="7B6249F8"/>
    <w:rsid w:val="7B656E15"/>
    <w:rsid w:val="7B6C32F0"/>
    <w:rsid w:val="7B8B4B71"/>
    <w:rsid w:val="7B937ECA"/>
    <w:rsid w:val="7BAC0E3E"/>
    <w:rsid w:val="7BC506FF"/>
    <w:rsid w:val="7BDF4EBD"/>
    <w:rsid w:val="7BE2675B"/>
    <w:rsid w:val="7BE801AF"/>
    <w:rsid w:val="7BFF730D"/>
    <w:rsid w:val="7C03338A"/>
    <w:rsid w:val="7C044924"/>
    <w:rsid w:val="7C0B4987"/>
    <w:rsid w:val="7C1372F6"/>
    <w:rsid w:val="7C1508DF"/>
    <w:rsid w:val="7C5A4544"/>
    <w:rsid w:val="7C5F7DAC"/>
    <w:rsid w:val="7C6D36CA"/>
    <w:rsid w:val="7C8C7D46"/>
    <w:rsid w:val="7C9706CA"/>
    <w:rsid w:val="7C9C5993"/>
    <w:rsid w:val="7CA0464C"/>
    <w:rsid w:val="7CA42DB2"/>
    <w:rsid w:val="7CAD4FBB"/>
    <w:rsid w:val="7CD73DE6"/>
    <w:rsid w:val="7CD94027"/>
    <w:rsid w:val="7CDB0F38"/>
    <w:rsid w:val="7CDB7433"/>
    <w:rsid w:val="7CE87DA1"/>
    <w:rsid w:val="7CEA45B6"/>
    <w:rsid w:val="7CFF244D"/>
    <w:rsid w:val="7D0D15B6"/>
    <w:rsid w:val="7D1B1FC5"/>
    <w:rsid w:val="7D2650C8"/>
    <w:rsid w:val="7D2D1C58"/>
    <w:rsid w:val="7D44147C"/>
    <w:rsid w:val="7D5A3A4E"/>
    <w:rsid w:val="7D5C784E"/>
    <w:rsid w:val="7D6361EF"/>
    <w:rsid w:val="7D755AD9"/>
    <w:rsid w:val="7D7D3C6D"/>
    <w:rsid w:val="7D880D72"/>
    <w:rsid w:val="7D935F5F"/>
    <w:rsid w:val="7DA00E30"/>
    <w:rsid w:val="7DA57A41"/>
    <w:rsid w:val="7DAF266D"/>
    <w:rsid w:val="7DB069FE"/>
    <w:rsid w:val="7DDF11A4"/>
    <w:rsid w:val="7E024E93"/>
    <w:rsid w:val="7E204D29"/>
    <w:rsid w:val="7E21356B"/>
    <w:rsid w:val="7E2E7A36"/>
    <w:rsid w:val="7E3A287F"/>
    <w:rsid w:val="7E404A2E"/>
    <w:rsid w:val="7E5F22E5"/>
    <w:rsid w:val="7E71728C"/>
    <w:rsid w:val="7E7713DD"/>
    <w:rsid w:val="7E7F64E4"/>
    <w:rsid w:val="7E8A6D19"/>
    <w:rsid w:val="7E9B156F"/>
    <w:rsid w:val="7E9C7095"/>
    <w:rsid w:val="7EB0611A"/>
    <w:rsid w:val="7EB22415"/>
    <w:rsid w:val="7EB46245"/>
    <w:rsid w:val="7EBC038A"/>
    <w:rsid w:val="7EC02D84"/>
    <w:rsid w:val="7EC42148"/>
    <w:rsid w:val="7EEF5417"/>
    <w:rsid w:val="7EF67EA8"/>
    <w:rsid w:val="7EFC7157"/>
    <w:rsid w:val="7F0F1F32"/>
    <w:rsid w:val="7F201A75"/>
    <w:rsid w:val="7F345520"/>
    <w:rsid w:val="7F351F28"/>
    <w:rsid w:val="7F5E6F66"/>
    <w:rsid w:val="7F651B7D"/>
    <w:rsid w:val="7F721BA4"/>
    <w:rsid w:val="7F7F2C3F"/>
    <w:rsid w:val="7F820039"/>
    <w:rsid w:val="7F8D38F9"/>
    <w:rsid w:val="7F97D7F2"/>
    <w:rsid w:val="7FA66E7F"/>
    <w:rsid w:val="7FB7066B"/>
    <w:rsid w:val="7FCE7723"/>
    <w:rsid w:val="7FF54CAF"/>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6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63"/>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4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4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4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4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4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4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7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46"/>
    <w:qFormat/>
    <w:uiPriority w:val="0"/>
    <w:pPr>
      <w:shd w:val="clear" w:color="auto" w:fill="000080"/>
    </w:pPr>
  </w:style>
  <w:style w:type="paragraph" w:styleId="15">
    <w:name w:val="annotation text"/>
    <w:basedOn w:val="1"/>
    <w:link w:val="192"/>
    <w:qFormat/>
    <w:uiPriority w:val="99"/>
    <w:pPr>
      <w:jc w:val="left"/>
    </w:pPr>
  </w:style>
  <w:style w:type="paragraph" w:styleId="16">
    <w:name w:val="Body Text 3"/>
    <w:basedOn w:val="1"/>
    <w:link w:val="247"/>
    <w:qFormat/>
    <w:uiPriority w:val="0"/>
    <w:pPr>
      <w:spacing w:after="120"/>
    </w:pPr>
    <w:rPr>
      <w:sz w:val="16"/>
      <w:szCs w:val="16"/>
    </w:rPr>
  </w:style>
  <w:style w:type="paragraph" w:styleId="17">
    <w:name w:val="Body Text"/>
    <w:basedOn w:val="1"/>
    <w:next w:val="1"/>
    <w:link w:val="248"/>
    <w:qFormat/>
    <w:uiPriority w:val="0"/>
    <w:pPr>
      <w:tabs>
        <w:tab w:val="left" w:pos="567"/>
      </w:tabs>
      <w:spacing w:before="120" w:line="22" w:lineRule="atLeast"/>
    </w:pPr>
    <w:rPr>
      <w:rFonts w:ascii="宋体" w:hAnsi="宋体"/>
      <w:sz w:val="24"/>
    </w:rPr>
  </w:style>
  <w:style w:type="paragraph" w:styleId="18">
    <w:name w:val="Body Text Indent"/>
    <w:basedOn w:val="1"/>
    <w:next w:val="19"/>
    <w:link w:val="79"/>
    <w:qFormat/>
    <w:uiPriority w:val="0"/>
    <w:pPr>
      <w:spacing w:line="360" w:lineRule="auto"/>
      <w:ind w:firstLine="570"/>
    </w:pPr>
    <w:rPr>
      <w:sz w:val="24"/>
    </w:rPr>
  </w:style>
  <w:style w:type="paragraph" w:styleId="19">
    <w:name w:val="envelope return"/>
    <w:basedOn w:val="1"/>
    <w:qFormat/>
    <w:uiPriority w:val="99"/>
    <w:rPr>
      <w:rFonts w:ascii="Arial" w:hAnsi="Arial" w:cs="Arial"/>
      <w:kern w:val="1"/>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12"/>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9"/>
    <w:qFormat/>
    <w:uiPriority w:val="0"/>
    <w:pPr>
      <w:ind w:left="100" w:leftChars="2500"/>
    </w:pPr>
    <w:rPr>
      <w:rFonts w:ascii="仿宋_GB2312" w:hAnsi="宋体" w:eastAsia="仿宋_GB2312"/>
      <w:color w:val="000000"/>
      <w:sz w:val="24"/>
    </w:rPr>
  </w:style>
  <w:style w:type="paragraph" w:styleId="27">
    <w:name w:val="Body Text Indent 2"/>
    <w:basedOn w:val="1"/>
    <w:link w:val="250"/>
    <w:qFormat/>
    <w:uiPriority w:val="0"/>
    <w:pPr>
      <w:ind w:firstLine="480" w:firstLineChars="200"/>
    </w:pPr>
    <w:rPr>
      <w:rFonts w:ascii="仿宋_GB2312" w:eastAsia="仿宋_GB2312"/>
      <w:sz w:val="24"/>
    </w:rPr>
  </w:style>
  <w:style w:type="paragraph" w:styleId="28">
    <w:name w:val="Balloon Text"/>
    <w:basedOn w:val="1"/>
    <w:link w:val="251"/>
    <w:qFormat/>
    <w:uiPriority w:val="0"/>
    <w:rPr>
      <w:sz w:val="18"/>
      <w:szCs w:val="18"/>
    </w:rPr>
  </w:style>
  <w:style w:type="paragraph" w:styleId="29">
    <w:name w:val="footer"/>
    <w:basedOn w:val="1"/>
    <w:link w:val="18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8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next w:val="30"/>
    <w:unhideWhenUsed/>
    <w:qFormat/>
    <w:uiPriority w:val="0"/>
    <w:pPr>
      <w:snapToGrid w:val="0"/>
      <w:jc w:val="left"/>
    </w:pPr>
  </w:style>
  <w:style w:type="paragraph" w:styleId="34">
    <w:name w:val="toc 6"/>
    <w:basedOn w:val="1"/>
    <w:next w:val="1"/>
    <w:qFormat/>
    <w:uiPriority w:val="0"/>
    <w:pPr>
      <w:ind w:left="2100" w:leftChars="1000"/>
    </w:pPr>
  </w:style>
  <w:style w:type="paragraph" w:styleId="35">
    <w:name w:val="Body Text Indent 3"/>
    <w:basedOn w:val="1"/>
    <w:link w:val="25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Body Text 2"/>
    <w:basedOn w:val="1"/>
    <w:qFormat/>
    <w:uiPriority w:val="0"/>
    <w:pPr>
      <w:jc w:val="center"/>
    </w:pPr>
    <w:rPr>
      <w:rFonts w:eastAsia="黑体"/>
      <w:sz w:val="72"/>
    </w:rPr>
  </w:style>
  <w:style w:type="paragraph" w:styleId="39">
    <w:name w:val="HTML Preformatted"/>
    <w:basedOn w:val="1"/>
    <w:link w:val="25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8"/>
    <w:qFormat/>
    <w:uiPriority w:val="0"/>
    <w:pPr>
      <w:jc w:val="center"/>
      <w:outlineLvl w:val="0"/>
    </w:pPr>
    <w:rPr>
      <w:b/>
      <w:sz w:val="32"/>
      <w:szCs w:val="20"/>
    </w:rPr>
  </w:style>
  <w:style w:type="paragraph" w:styleId="43">
    <w:name w:val="annotation subject"/>
    <w:basedOn w:val="15"/>
    <w:next w:val="15"/>
    <w:link w:val="254"/>
    <w:qFormat/>
    <w:uiPriority w:val="0"/>
    <w:rPr>
      <w:b/>
      <w:bCs/>
    </w:rPr>
  </w:style>
  <w:style w:type="paragraph" w:styleId="44">
    <w:name w:val="Body Text First Indent"/>
    <w:basedOn w:val="17"/>
    <w:next w:val="45"/>
    <w:link w:val="272"/>
    <w:qFormat/>
    <w:uiPriority w:val="0"/>
    <w:pPr>
      <w:spacing w:after="120"/>
      <w:ind w:firstLine="420" w:firstLineChars="100"/>
    </w:pPr>
    <w:rPr>
      <w:rFonts w:ascii="Calibri" w:hAnsi="Calibri"/>
      <w:sz w:val="21"/>
    </w:rPr>
  </w:style>
  <w:style w:type="paragraph" w:styleId="45">
    <w:name w:val="Body Text First Indent 2"/>
    <w:basedOn w:val="18"/>
    <w:link w:val="255"/>
    <w:qFormat/>
    <w:uiPriority w:val="0"/>
    <w:pPr>
      <w:spacing w:after="120" w:line="480" w:lineRule="exact"/>
      <w:ind w:left="420" w:leftChars="200" w:firstLine="420" w:firstLineChars="200"/>
    </w:pPr>
    <w:rPr>
      <w:szCs w:val="20"/>
    </w:rPr>
  </w:style>
  <w:style w:type="table" w:styleId="47">
    <w:name w:val="Table Grid"/>
    <w:basedOn w:val="4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8">
    <w:name w:val="Medium Grid 1 Accent 2"/>
    <w:basedOn w:val="46"/>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color w:val="CC0033"/>
    </w:rPr>
  </w:style>
  <w:style w:type="character" w:styleId="54">
    <w:name w:val="HTML Definition"/>
    <w:basedOn w:val="49"/>
    <w:qFormat/>
    <w:uiPriority w:val="0"/>
  </w:style>
  <w:style w:type="character" w:styleId="55">
    <w:name w:val="HTML Acronym"/>
    <w:basedOn w:val="49"/>
    <w:qFormat/>
    <w:uiPriority w:val="0"/>
  </w:style>
  <w:style w:type="character" w:styleId="56">
    <w:name w:val="HTML Variable"/>
    <w:basedOn w:val="49"/>
    <w:qFormat/>
    <w:uiPriority w:val="0"/>
  </w:style>
  <w:style w:type="character" w:styleId="57">
    <w:name w:val="Hyperlink"/>
    <w:qFormat/>
    <w:uiPriority w:val="99"/>
    <w:rPr>
      <w:color w:val="0000FF"/>
      <w:u w:val="single"/>
    </w:rPr>
  </w:style>
  <w:style w:type="character" w:styleId="58">
    <w:name w:val="HTML Code"/>
    <w:basedOn w:val="49"/>
    <w:qFormat/>
    <w:uiPriority w:val="0"/>
    <w:rPr>
      <w:rFonts w:ascii="Courier New" w:hAnsi="Courier New"/>
      <w:sz w:val="20"/>
    </w:rPr>
  </w:style>
  <w:style w:type="character" w:styleId="59">
    <w:name w:val="annotation reference"/>
    <w:qFormat/>
    <w:uiPriority w:val="99"/>
    <w:rPr>
      <w:sz w:val="21"/>
      <w:szCs w:val="21"/>
    </w:rPr>
  </w:style>
  <w:style w:type="character" w:styleId="60">
    <w:name w:val="HTML Cite"/>
    <w:qFormat/>
    <w:uiPriority w:val="0"/>
    <w:rPr>
      <w:i/>
      <w:iCs/>
    </w:rPr>
  </w:style>
  <w:style w:type="paragraph" w:customStyle="1" w:styleId="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62">
    <w:name w:val="正文1"/>
    <w:basedOn w:val="1"/>
    <w:qFormat/>
    <w:uiPriority w:val="99"/>
    <w:pPr>
      <w:tabs>
        <w:tab w:val="left" w:pos="480"/>
      </w:tabs>
      <w:spacing w:line="500" w:lineRule="exact"/>
      <w:ind w:left="359" w:hanging="359" w:hangingChars="171"/>
    </w:pPr>
    <w:rPr>
      <w:rFonts w:ascii="黑体" w:hAnsi="宋体" w:cs="黑体"/>
      <w:szCs w:val="21"/>
    </w:rPr>
  </w:style>
  <w:style w:type="character" w:customStyle="1" w:styleId="63">
    <w:name w:val="标题 3 字符"/>
    <w:link w:val="5"/>
    <w:qFormat/>
    <w:uiPriority w:val="0"/>
    <w:rPr>
      <w:rFonts w:ascii="宋体" w:eastAsia="宋体"/>
      <w:b/>
      <w:sz w:val="24"/>
      <w:u w:val="single"/>
      <w:lang w:val="en-US" w:eastAsia="zh-CN" w:bidi="ar-SA"/>
    </w:rPr>
  </w:style>
  <w:style w:type="paragraph" w:customStyle="1" w:styleId="64">
    <w:name w:val="szf正文"/>
    <w:basedOn w:val="1"/>
    <w:qFormat/>
    <w:uiPriority w:val="0"/>
    <w:pPr>
      <w:spacing w:line="560" w:lineRule="exact"/>
      <w:ind w:firstLine="200" w:firstLineChars="200"/>
    </w:pPr>
    <w:rPr>
      <w:rFonts w:eastAsia="仿宋_GB2312"/>
      <w:sz w:val="32"/>
      <w:szCs w:val="28"/>
      <w:lang w:val="zh-CN"/>
    </w:rPr>
  </w:style>
  <w:style w:type="paragraph" w:customStyle="1" w:styleId="65">
    <w:name w:val="样式 样式 正文缩进正文（首行缩进两字）正文2 + 首行缩进:  2 字符 + 首行缩进:  2 字符"/>
    <w:basedOn w:val="1"/>
    <w:qFormat/>
    <w:uiPriority w:val="0"/>
    <w:pPr>
      <w:snapToGrid w:val="0"/>
      <w:spacing w:line="324" w:lineRule="auto"/>
      <w:ind w:firstLine="600"/>
    </w:pPr>
    <w:rPr>
      <w:sz w:val="28"/>
    </w:rPr>
  </w:style>
  <w:style w:type="paragraph" w:styleId="6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7">
    <w:name w:val="标题 2 字符"/>
    <w:link w:val="3"/>
    <w:qFormat/>
    <w:uiPriority w:val="0"/>
    <w:rPr>
      <w:rFonts w:ascii="Arial" w:hAnsi="Arial" w:eastAsia="黑体"/>
      <w:b/>
      <w:sz w:val="30"/>
      <w:lang w:val="en-US" w:eastAsia="zh-CN" w:bidi="ar-SA"/>
    </w:rPr>
  </w:style>
  <w:style w:type="character" w:customStyle="1" w:styleId="68">
    <w:name w:val="c21"/>
    <w:qFormat/>
    <w:uiPriority w:val="0"/>
    <w:rPr>
      <w:rFonts w:hint="default" w:ascii="ˎ̥" w:hAnsi="ˎ̥"/>
      <w:color w:val="000000"/>
      <w:sz w:val="20"/>
      <w:szCs w:val="20"/>
      <w:u w:val="none"/>
    </w:rPr>
  </w:style>
  <w:style w:type="character" w:customStyle="1" w:styleId="69">
    <w:name w:val="title4"/>
    <w:qFormat/>
    <w:uiPriority w:val="0"/>
    <w:rPr>
      <w:b/>
      <w:bCs/>
      <w:color w:val="1D87B3"/>
      <w:sz w:val="15"/>
      <w:szCs w:val="15"/>
    </w:rPr>
  </w:style>
  <w:style w:type="character" w:customStyle="1" w:styleId="70">
    <w:name w:val="标题 2 Char Char"/>
    <w:qFormat/>
    <w:uiPriority w:val="0"/>
    <w:rPr>
      <w:rFonts w:ascii="Arial" w:hAnsi="Arial" w:eastAsia="黑体"/>
      <w:b/>
      <w:bCs/>
      <w:kern w:val="2"/>
      <w:sz w:val="32"/>
      <w:szCs w:val="32"/>
      <w:lang w:val="en-US" w:eastAsia="zh-CN" w:bidi="ar-SA"/>
    </w:rPr>
  </w:style>
  <w:style w:type="character" w:customStyle="1" w:styleId="71">
    <w:name w:val="black1"/>
    <w:qFormat/>
    <w:uiPriority w:val="0"/>
    <w:rPr>
      <w:color w:val="000000"/>
    </w:rPr>
  </w:style>
  <w:style w:type="character" w:customStyle="1" w:styleId="72">
    <w:name w:val="street-address"/>
    <w:basedOn w:val="49"/>
    <w:qFormat/>
    <w:uiPriority w:val="0"/>
  </w:style>
  <w:style w:type="character" w:customStyle="1" w:styleId="73">
    <w:name w:val="locality"/>
    <w:basedOn w:val="49"/>
    <w:qFormat/>
    <w:uiPriority w:val="0"/>
  </w:style>
  <w:style w:type="character" w:customStyle="1" w:styleId="74">
    <w:name w:val="正文缩进 字符"/>
    <w:link w:val="4"/>
    <w:qFormat/>
    <w:uiPriority w:val="0"/>
    <w:rPr>
      <w:rFonts w:ascii="宋体" w:eastAsia="宋体"/>
      <w:kern w:val="2"/>
      <w:sz w:val="24"/>
      <w:szCs w:val="24"/>
      <w:lang w:val="en-US" w:eastAsia="zh-CN" w:bidi="ar-SA"/>
    </w:rPr>
  </w:style>
  <w:style w:type="character" w:customStyle="1" w:styleId="75">
    <w:name w:val="正文文本缩进 Char1"/>
    <w:link w:val="76"/>
    <w:qFormat/>
    <w:uiPriority w:val="0"/>
    <w:rPr>
      <w:rFonts w:ascii="宋体" w:hAnsi="宋体" w:eastAsia="宋体"/>
      <w:sz w:val="24"/>
      <w:szCs w:val="24"/>
      <w:lang w:bidi="ar-SA"/>
    </w:rPr>
  </w:style>
  <w:style w:type="paragraph" w:customStyle="1" w:styleId="76">
    <w:name w:val="正文文本缩进1"/>
    <w:basedOn w:val="1"/>
    <w:link w:val="75"/>
    <w:qFormat/>
    <w:uiPriority w:val="0"/>
    <w:pPr>
      <w:spacing w:line="480" w:lineRule="exact"/>
      <w:ind w:firstLine="480" w:firstLineChars="200"/>
    </w:pPr>
    <w:rPr>
      <w:rFonts w:ascii="宋体" w:hAnsi="宋体"/>
      <w:kern w:val="0"/>
      <w:sz w:val="24"/>
    </w:rPr>
  </w:style>
  <w:style w:type="character" w:customStyle="1" w:styleId="77">
    <w:name w:val="Char Char11"/>
    <w:qFormat/>
    <w:uiPriority w:val="0"/>
    <w:rPr>
      <w:rFonts w:ascii="宋体" w:eastAsia="宋体"/>
      <w:b/>
      <w:sz w:val="24"/>
      <w:u w:val="single"/>
      <w:lang w:val="en-US" w:eastAsia="zh-CN" w:bidi="ar-SA"/>
    </w:rPr>
  </w:style>
  <w:style w:type="character" w:customStyle="1" w:styleId="78">
    <w:name w:val="txt"/>
    <w:basedOn w:val="49"/>
    <w:qFormat/>
    <w:uiPriority w:val="0"/>
  </w:style>
  <w:style w:type="character" w:customStyle="1" w:styleId="79">
    <w:name w:val="正文文本缩进 字符"/>
    <w:link w:val="18"/>
    <w:qFormat/>
    <w:uiPriority w:val="0"/>
    <w:rPr>
      <w:rFonts w:eastAsia="宋体"/>
      <w:kern w:val="2"/>
      <w:sz w:val="24"/>
      <w:szCs w:val="24"/>
      <w:lang w:val="en-US" w:eastAsia="zh-CN" w:bidi="ar-SA"/>
    </w:rPr>
  </w:style>
  <w:style w:type="character" w:customStyle="1" w:styleId="80">
    <w:name w:val="正文缩进 Char Char"/>
    <w:link w:val="81"/>
    <w:qFormat/>
    <w:uiPriority w:val="0"/>
    <w:rPr>
      <w:rFonts w:ascii="宋体" w:eastAsia="宋体"/>
      <w:snapToGrid w:val="0"/>
      <w:color w:val="000000"/>
      <w:kern w:val="28"/>
      <w:sz w:val="28"/>
      <w:lang w:bidi="ar-SA"/>
    </w:rPr>
  </w:style>
  <w:style w:type="paragraph" w:customStyle="1" w:styleId="81">
    <w:name w:val="正文缩进1"/>
    <w:basedOn w:val="1"/>
    <w:link w:val="8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82">
    <w:name w:val="普通文字1 Char1"/>
    <w:qFormat/>
    <w:uiPriority w:val="0"/>
    <w:rPr>
      <w:rFonts w:ascii="宋体" w:hAnsi="Courier New" w:eastAsia="宋体"/>
      <w:kern w:val="2"/>
      <w:sz w:val="21"/>
      <w:lang w:val="en-US" w:eastAsia="zh-CN" w:bidi="ar-SA"/>
    </w:rPr>
  </w:style>
  <w:style w:type="character" w:customStyle="1" w:styleId="83">
    <w:name w:val="chanpin1"/>
    <w:qFormat/>
    <w:uiPriority w:val="0"/>
    <w:rPr>
      <w:rFonts w:hint="default" w:ascii="ˎ̥" w:hAnsi="ˎ̥"/>
      <w:color w:val="000000"/>
      <w:sz w:val="20"/>
      <w:szCs w:val="20"/>
      <w:u w:val="none"/>
    </w:rPr>
  </w:style>
  <w:style w:type="character" w:customStyle="1" w:styleId="84">
    <w:name w:val="列表段落 字符"/>
    <w:link w:val="85"/>
    <w:qFormat/>
    <w:uiPriority w:val="34"/>
    <w:rPr>
      <w:rFonts w:ascii="Calibri" w:hAnsi="Calibri" w:eastAsia="宋体"/>
      <w:kern w:val="2"/>
      <w:sz w:val="21"/>
      <w:szCs w:val="22"/>
      <w:lang w:val="en-US" w:eastAsia="zh-CN" w:bidi="ar-SA"/>
    </w:rPr>
  </w:style>
  <w:style w:type="paragraph" w:styleId="85">
    <w:name w:val="List Paragraph"/>
    <w:basedOn w:val="1"/>
    <w:link w:val="84"/>
    <w:qFormat/>
    <w:uiPriority w:val="34"/>
    <w:pPr>
      <w:ind w:firstLine="420" w:firstLineChars="200"/>
    </w:pPr>
    <w:rPr>
      <w:rFonts w:ascii="Calibri" w:hAnsi="Calibri"/>
      <w:szCs w:val="22"/>
    </w:rPr>
  </w:style>
  <w:style w:type="character" w:customStyle="1" w:styleId="86">
    <w:name w:val="标题 3 Char Char"/>
    <w:qFormat/>
    <w:uiPriority w:val="0"/>
    <w:rPr>
      <w:rFonts w:eastAsia="宋体"/>
      <w:b/>
      <w:bCs/>
      <w:kern w:val="2"/>
      <w:sz w:val="32"/>
      <w:szCs w:val="32"/>
      <w:lang w:val="en-US" w:eastAsia="zh-CN" w:bidi="ar-SA"/>
    </w:rPr>
  </w:style>
  <w:style w:type="character" w:customStyle="1" w:styleId="87">
    <w:name w:val="段1 Char"/>
    <w:qFormat/>
    <w:uiPriority w:val="0"/>
    <w:rPr>
      <w:rFonts w:ascii="宋体" w:eastAsia="宋体"/>
      <w:sz w:val="24"/>
      <w:lang w:val="en-US" w:eastAsia="zh-CN" w:bidi="ar-SA"/>
    </w:rPr>
  </w:style>
  <w:style w:type="character" w:customStyle="1" w:styleId="88">
    <w:name w:val="页眉 字符"/>
    <w:link w:val="30"/>
    <w:qFormat/>
    <w:uiPriority w:val="0"/>
    <w:rPr>
      <w:rFonts w:eastAsia="宋体"/>
      <w:kern w:val="2"/>
      <w:sz w:val="18"/>
      <w:szCs w:val="18"/>
      <w:lang w:val="en-US" w:eastAsia="zh-CN" w:bidi="ar-SA"/>
    </w:rPr>
  </w:style>
  <w:style w:type="character" w:customStyle="1" w:styleId="89">
    <w:name w:val="chanpin拷贝"/>
    <w:basedOn w:val="49"/>
    <w:qFormat/>
    <w:uiPriority w:val="0"/>
  </w:style>
  <w:style w:type="character" w:customStyle="1" w:styleId="90">
    <w:name w:val="纯文本 Char1"/>
    <w:qFormat/>
    <w:uiPriority w:val="0"/>
    <w:rPr>
      <w:rFonts w:ascii="宋体" w:hAnsi="Courier New" w:eastAsia="宋体"/>
      <w:kern w:val="2"/>
      <w:sz w:val="21"/>
      <w:lang w:val="en-US" w:eastAsia="zh-CN" w:bidi="ar-SA"/>
    </w:rPr>
  </w:style>
  <w:style w:type="character" w:customStyle="1" w:styleId="91">
    <w:name w:val="apple-style-span"/>
    <w:qFormat/>
    <w:uiPriority w:val="0"/>
    <w:rPr>
      <w:rFonts w:cs="Times New Roman"/>
    </w:rPr>
  </w:style>
  <w:style w:type="paragraph" w:customStyle="1" w:styleId="92">
    <w:name w:val="二级条标题"/>
    <w:basedOn w:val="93"/>
    <w:next w:val="1"/>
    <w:qFormat/>
    <w:uiPriority w:val="0"/>
    <w:pPr>
      <w:numPr>
        <w:numId w:val="0"/>
      </w:numPr>
      <w:tabs>
        <w:tab w:val="left" w:pos="360"/>
        <w:tab w:val="left" w:pos="840"/>
      </w:tabs>
      <w:ind w:hanging="840"/>
      <w:outlineLvl w:val="2"/>
    </w:pPr>
    <w:rPr>
      <w:rFonts w:ascii="宋体" w:eastAsia="宋体"/>
      <w:b w:val="0"/>
    </w:rPr>
  </w:style>
  <w:style w:type="paragraph" w:customStyle="1" w:styleId="93">
    <w:name w:val="一级条标题"/>
    <w:basedOn w:val="94"/>
    <w:next w:val="1"/>
    <w:qFormat/>
    <w:uiPriority w:val="0"/>
    <w:pPr>
      <w:numPr>
        <w:ilvl w:val="1"/>
      </w:numPr>
      <w:tabs>
        <w:tab w:val="left" w:pos="360"/>
        <w:tab w:val="left" w:pos="840"/>
      </w:tabs>
      <w:ind w:left="0" w:hanging="840"/>
      <w:outlineLvl w:val="1"/>
    </w:pPr>
  </w:style>
  <w:style w:type="paragraph" w:customStyle="1" w:styleId="9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9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96">
    <w:name w:val="字元 字元"/>
    <w:basedOn w:val="1"/>
    <w:qFormat/>
    <w:uiPriority w:val="0"/>
    <w:rPr>
      <w:rFonts w:ascii="Tahoma" w:hAnsi="Tahoma"/>
      <w:sz w:val="24"/>
      <w:szCs w:val="20"/>
    </w:rPr>
  </w:style>
  <w:style w:type="paragraph" w:customStyle="1" w:styleId="97">
    <w:name w:val="Char3 Char Char Char"/>
    <w:basedOn w:val="1"/>
    <w:qFormat/>
    <w:uiPriority w:val="0"/>
    <w:rPr>
      <w:rFonts w:ascii="Tahoma" w:hAnsi="Tahoma"/>
      <w:sz w:val="24"/>
      <w:szCs w:val="20"/>
    </w:rPr>
  </w:style>
  <w:style w:type="paragraph" w:customStyle="1" w:styleId="9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9">
    <w:name w:val="项目编号2"/>
    <w:basedOn w:val="100"/>
    <w:qFormat/>
    <w:uiPriority w:val="0"/>
    <w:pPr>
      <w:numPr>
        <w:numId w:val="2"/>
      </w:numPr>
    </w:pPr>
  </w:style>
  <w:style w:type="paragraph" w:customStyle="1" w:styleId="10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01">
    <w:name w:val="图中文字"/>
    <w:basedOn w:val="1"/>
    <w:qFormat/>
    <w:uiPriority w:val="0"/>
    <w:pPr>
      <w:adjustRightInd w:val="0"/>
      <w:snapToGrid w:val="0"/>
      <w:spacing w:line="0" w:lineRule="atLeast"/>
      <w:jc w:val="center"/>
    </w:pPr>
    <w:rPr>
      <w:sz w:val="24"/>
      <w:szCs w:val="20"/>
    </w:rPr>
  </w:style>
  <w:style w:type="paragraph" w:customStyle="1" w:styleId="10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04">
    <w:name w:val="Char2"/>
    <w:basedOn w:val="1"/>
    <w:qFormat/>
    <w:uiPriority w:val="0"/>
    <w:rPr>
      <w:rFonts w:ascii="Tahoma" w:hAnsi="Tahoma"/>
      <w:sz w:val="24"/>
      <w:szCs w:val="20"/>
    </w:rPr>
  </w:style>
  <w:style w:type="paragraph" w:customStyle="1" w:styleId="10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1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1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1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1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8">
    <w:name w:val="font8"/>
    <w:basedOn w:val="1"/>
    <w:qFormat/>
    <w:uiPriority w:val="0"/>
    <w:pPr>
      <w:widowControl/>
      <w:spacing w:before="100" w:beforeAutospacing="1" w:after="100" w:afterAutospacing="1"/>
      <w:jc w:val="left"/>
    </w:pPr>
    <w:rPr>
      <w:kern w:val="0"/>
      <w:sz w:val="36"/>
      <w:szCs w:val="36"/>
    </w:rPr>
  </w:style>
  <w:style w:type="paragraph" w:customStyle="1" w:styleId="119">
    <w:name w:val="Char"/>
    <w:basedOn w:val="1"/>
    <w:qFormat/>
    <w:uiPriority w:val="0"/>
    <w:pPr>
      <w:tabs>
        <w:tab w:val="left" w:pos="360"/>
      </w:tabs>
    </w:pPr>
    <w:rPr>
      <w:sz w:val="24"/>
    </w:rPr>
  </w:style>
  <w:style w:type="paragraph" w:customStyle="1" w:styleId="12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2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2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3">
    <w:name w:val="Char Char1"/>
    <w:basedOn w:val="14"/>
    <w:qFormat/>
    <w:uiPriority w:val="0"/>
    <w:rPr>
      <w:rFonts w:ascii="Tahoma" w:hAnsi="Tahoma"/>
      <w:sz w:val="24"/>
    </w:rPr>
  </w:style>
  <w:style w:type="paragraph" w:customStyle="1" w:styleId="12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8">
    <w:name w:val="Char1 Char Char Char1"/>
    <w:basedOn w:val="1"/>
    <w:qFormat/>
    <w:uiPriority w:val="0"/>
    <w:rPr>
      <w:rFonts w:ascii="Tahoma" w:hAnsi="Tahoma" w:cs="仿宋_GB2312"/>
      <w:sz w:val="24"/>
      <w:szCs w:val="28"/>
    </w:rPr>
  </w:style>
  <w:style w:type="paragraph" w:customStyle="1" w:styleId="129">
    <w:name w:val="四级条标题"/>
    <w:basedOn w:val="130"/>
    <w:next w:val="1"/>
    <w:qFormat/>
    <w:uiPriority w:val="0"/>
    <w:pPr>
      <w:numPr>
        <w:ilvl w:val="4"/>
      </w:numPr>
      <w:tabs>
        <w:tab w:val="left" w:pos="360"/>
        <w:tab w:val="left" w:pos="840"/>
      </w:tabs>
      <w:ind w:left="0" w:hanging="840"/>
      <w:outlineLvl w:val="4"/>
    </w:pPr>
  </w:style>
  <w:style w:type="paragraph" w:customStyle="1" w:styleId="130">
    <w:name w:val="三级条标题"/>
    <w:basedOn w:val="92"/>
    <w:next w:val="1"/>
    <w:qFormat/>
    <w:uiPriority w:val="0"/>
    <w:pPr>
      <w:numPr>
        <w:ilvl w:val="3"/>
        <w:numId w:val="1"/>
      </w:numPr>
      <w:ind w:left="0" w:hanging="840"/>
      <w:outlineLvl w:val="3"/>
    </w:pPr>
  </w:style>
  <w:style w:type="paragraph" w:customStyle="1" w:styleId="13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33">
    <w:name w:val="List Paragraph1"/>
    <w:basedOn w:val="1"/>
    <w:qFormat/>
    <w:uiPriority w:val="0"/>
    <w:pPr>
      <w:ind w:firstLine="420" w:firstLineChars="200"/>
    </w:pPr>
    <w:rPr>
      <w:rFonts w:ascii="Calibri" w:hAnsi="Calibri"/>
      <w:szCs w:val="22"/>
    </w:rPr>
  </w:style>
  <w:style w:type="paragraph" w:customStyle="1" w:styleId="134">
    <w:name w:val="项目符号1"/>
    <w:basedOn w:val="135"/>
    <w:qFormat/>
    <w:uiPriority w:val="0"/>
    <w:pPr>
      <w:ind w:left="-25" w:firstLine="0"/>
    </w:pPr>
  </w:style>
  <w:style w:type="paragraph" w:customStyle="1" w:styleId="135">
    <w:name w:val="正文文本样式"/>
    <w:basedOn w:val="1"/>
    <w:qFormat/>
    <w:uiPriority w:val="0"/>
    <w:pPr>
      <w:spacing w:line="360" w:lineRule="auto"/>
      <w:ind w:firstLine="482"/>
    </w:pPr>
    <w:rPr>
      <w:rFonts w:cs="宋体"/>
      <w:sz w:val="24"/>
      <w:szCs w:val="20"/>
    </w:rPr>
  </w:style>
  <w:style w:type="paragraph" w:customStyle="1" w:styleId="13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8">
    <w:name w:val="五级条标题"/>
    <w:basedOn w:val="129"/>
    <w:next w:val="1"/>
    <w:qFormat/>
    <w:uiPriority w:val="0"/>
    <w:pPr>
      <w:numPr>
        <w:ilvl w:val="5"/>
      </w:numPr>
      <w:ind w:left="0" w:hanging="840"/>
      <w:outlineLvl w:val="5"/>
    </w:pPr>
  </w:style>
  <w:style w:type="paragraph" w:customStyle="1" w:styleId="13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40">
    <w:name w:val="文档正文"/>
    <w:basedOn w:val="1"/>
    <w:qFormat/>
    <w:uiPriority w:val="0"/>
    <w:pPr>
      <w:snapToGrid w:val="0"/>
      <w:spacing w:before="120" w:after="120" w:line="180" w:lineRule="auto"/>
    </w:pPr>
    <w:rPr>
      <w:rFonts w:ascii="Arial" w:hAnsi="Arial"/>
      <w:szCs w:val="20"/>
    </w:rPr>
  </w:style>
  <w:style w:type="paragraph" w:customStyle="1" w:styleId="14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4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43">
    <w:name w:val="Char Char Char1 Char"/>
    <w:basedOn w:val="1"/>
    <w:qFormat/>
    <w:uiPriority w:val="0"/>
    <w:rPr>
      <w:rFonts w:ascii="Tahoma" w:hAnsi="Tahoma"/>
      <w:sz w:val="24"/>
      <w:szCs w:val="20"/>
    </w:rPr>
  </w:style>
  <w:style w:type="paragraph" w:customStyle="1" w:styleId="14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45">
    <w:name w:val="1名"/>
    <w:basedOn w:val="1"/>
    <w:qFormat/>
    <w:uiPriority w:val="0"/>
    <w:pPr>
      <w:numPr>
        <w:ilvl w:val="0"/>
        <w:numId w:val="5"/>
      </w:numPr>
      <w:spacing w:before="120"/>
    </w:pPr>
    <w:rPr>
      <w:rFonts w:ascii="宋体"/>
      <w:sz w:val="28"/>
      <w:szCs w:val="20"/>
    </w:rPr>
  </w:style>
  <w:style w:type="paragraph" w:customStyle="1" w:styleId="14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7">
    <w:name w:val="Char Char Char1 Char1"/>
    <w:basedOn w:val="1"/>
    <w:qFormat/>
    <w:uiPriority w:val="0"/>
    <w:rPr>
      <w:rFonts w:ascii="Tahoma" w:hAnsi="Tahoma"/>
      <w:sz w:val="24"/>
      <w:szCs w:val="20"/>
    </w:rPr>
  </w:style>
  <w:style w:type="paragraph" w:customStyle="1" w:styleId="148">
    <w:name w:val="Char Char Char Char Char Char Char Char Char Char"/>
    <w:basedOn w:val="1"/>
    <w:qFormat/>
    <w:uiPriority w:val="0"/>
  </w:style>
  <w:style w:type="paragraph" w:customStyle="1" w:styleId="14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Char1"/>
    <w:basedOn w:val="1"/>
    <w:qFormat/>
    <w:uiPriority w:val="0"/>
    <w:pPr>
      <w:tabs>
        <w:tab w:val="left" w:pos="360"/>
      </w:tabs>
    </w:pPr>
    <w:rPr>
      <w:sz w:val="24"/>
    </w:rPr>
  </w:style>
  <w:style w:type="paragraph" w:customStyle="1" w:styleId="15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5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默认段落字体 Para Char Char Char Char"/>
    <w:basedOn w:val="1"/>
    <w:qFormat/>
    <w:uiPriority w:val="0"/>
    <w:rPr>
      <w:rFonts w:ascii="Arial" w:hAnsi="Arial" w:cs="Arial"/>
      <w:szCs w:val="21"/>
    </w:rPr>
  </w:style>
  <w:style w:type="paragraph" w:customStyle="1" w:styleId="15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5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60">
    <w:name w:val="缺省文本"/>
    <w:basedOn w:val="1"/>
    <w:qFormat/>
    <w:uiPriority w:val="0"/>
    <w:pPr>
      <w:autoSpaceDE w:val="0"/>
      <w:autoSpaceDN w:val="0"/>
      <w:adjustRightInd w:val="0"/>
      <w:jc w:val="left"/>
    </w:pPr>
    <w:rPr>
      <w:kern w:val="0"/>
      <w:sz w:val="24"/>
    </w:rPr>
  </w:style>
  <w:style w:type="paragraph" w:customStyle="1" w:styleId="161">
    <w:name w:val="Char Char Char1"/>
    <w:basedOn w:val="1"/>
    <w:qFormat/>
    <w:uiPriority w:val="0"/>
    <w:rPr>
      <w:rFonts w:ascii="Tahoma" w:hAnsi="Tahoma"/>
      <w:sz w:val="24"/>
      <w:szCs w:val="20"/>
    </w:rPr>
  </w:style>
  <w:style w:type="paragraph" w:customStyle="1" w:styleId="1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6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64">
    <w:name w:val="样式2"/>
    <w:basedOn w:val="41"/>
    <w:qFormat/>
    <w:uiPriority w:val="0"/>
    <w:pPr>
      <w:spacing w:line="360" w:lineRule="auto"/>
      <w:jc w:val="center"/>
    </w:pPr>
    <w:rPr>
      <w:sz w:val="24"/>
    </w:rPr>
  </w:style>
  <w:style w:type="paragraph" w:customStyle="1" w:styleId="1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7">
    <w:name w:val="正文 + 楷体_GB2312"/>
    <w:basedOn w:val="1"/>
    <w:qFormat/>
    <w:uiPriority w:val="0"/>
    <w:pPr>
      <w:widowControl/>
      <w:jc w:val="left"/>
    </w:pPr>
    <w:rPr>
      <w:rFonts w:ascii="楷体_GB2312" w:eastAsia="楷体_GB2312" w:cs="Arial"/>
      <w:kern w:val="0"/>
      <w:sz w:val="24"/>
    </w:rPr>
  </w:style>
  <w:style w:type="paragraph" w:customStyle="1" w:styleId="16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9">
    <w:name w:val="1 Char Char Char Char"/>
    <w:basedOn w:val="1"/>
    <w:qFormat/>
    <w:uiPriority w:val="0"/>
    <w:rPr>
      <w:rFonts w:ascii="Tahoma" w:hAnsi="Tahoma"/>
      <w:sz w:val="24"/>
      <w:szCs w:val="20"/>
    </w:rPr>
  </w:style>
  <w:style w:type="paragraph" w:customStyle="1" w:styleId="170">
    <w:name w:val="列出段落1"/>
    <w:basedOn w:val="1"/>
    <w:qFormat/>
    <w:uiPriority w:val="0"/>
    <w:pPr>
      <w:ind w:firstLine="420" w:firstLineChars="200"/>
    </w:pPr>
    <w:rPr>
      <w:rFonts w:ascii="Calibri" w:hAnsi="Calibri"/>
      <w:szCs w:val="22"/>
    </w:rPr>
  </w:style>
  <w:style w:type="paragraph" w:customStyle="1" w:styleId="17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72">
    <w:name w:val="字元 字元1"/>
    <w:basedOn w:val="1"/>
    <w:qFormat/>
    <w:uiPriority w:val="0"/>
    <w:rPr>
      <w:rFonts w:ascii="Tahoma" w:hAnsi="Tahoma"/>
      <w:sz w:val="24"/>
      <w:szCs w:val="20"/>
    </w:rPr>
  </w:style>
  <w:style w:type="paragraph" w:customStyle="1" w:styleId="173">
    <w:name w:val="_Style 160"/>
    <w:qFormat/>
    <w:uiPriority w:val="0"/>
    <w:rPr>
      <w:rFonts w:ascii="Times New Roman" w:hAnsi="Times New Roman" w:eastAsia="宋体" w:cs="Times New Roman"/>
      <w:kern w:val="2"/>
      <w:sz w:val="21"/>
      <w:szCs w:val="24"/>
      <w:lang w:val="en-US" w:eastAsia="zh-CN" w:bidi="ar-SA"/>
    </w:rPr>
  </w:style>
  <w:style w:type="paragraph" w:customStyle="1" w:styleId="174">
    <w:name w:val="项目编号3"/>
    <w:basedOn w:val="135"/>
    <w:qFormat/>
    <w:uiPriority w:val="0"/>
    <w:pPr>
      <w:numPr>
        <w:ilvl w:val="0"/>
        <w:numId w:val="6"/>
      </w:numPr>
    </w:pPr>
  </w:style>
  <w:style w:type="paragraph" w:customStyle="1" w:styleId="175">
    <w:name w:val="Char21"/>
    <w:basedOn w:val="1"/>
    <w:qFormat/>
    <w:uiPriority w:val="0"/>
    <w:rPr>
      <w:rFonts w:ascii="Tahoma" w:hAnsi="Tahoma"/>
      <w:sz w:val="24"/>
      <w:szCs w:val="20"/>
    </w:rPr>
  </w:style>
  <w:style w:type="paragraph" w:customStyle="1" w:styleId="17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77">
    <w:name w:val="Char Char Char Char Char Char Char Char Char Char1"/>
    <w:basedOn w:val="1"/>
    <w:qFormat/>
    <w:uiPriority w:val="0"/>
    <w:rPr>
      <w:rFonts w:ascii="宋体" w:hAnsi="宋体" w:cs="Courier New"/>
      <w:sz w:val="32"/>
      <w:szCs w:val="32"/>
    </w:rPr>
  </w:style>
  <w:style w:type="paragraph" w:customStyle="1" w:styleId="178">
    <w:name w:val="正文文本样式 加粗"/>
    <w:basedOn w:val="135"/>
    <w:qFormat/>
    <w:uiPriority w:val="0"/>
    <w:rPr>
      <w:b/>
    </w:rPr>
  </w:style>
  <w:style w:type="paragraph" w:customStyle="1" w:styleId="179">
    <w:name w:val="Char2 Char Char Char Char Char Char"/>
    <w:basedOn w:val="1"/>
    <w:qFormat/>
    <w:uiPriority w:val="0"/>
    <w:pPr>
      <w:widowControl/>
      <w:spacing w:line="400" w:lineRule="exact"/>
      <w:jc w:val="center"/>
    </w:pPr>
  </w:style>
  <w:style w:type="character" w:customStyle="1" w:styleId="180">
    <w:name w:val="页脚 字符"/>
    <w:link w:val="29"/>
    <w:qFormat/>
    <w:uiPriority w:val="99"/>
    <w:rPr>
      <w:rFonts w:ascii="宋体" w:eastAsia="宋体"/>
      <w:sz w:val="18"/>
      <w:lang w:val="en-US" w:eastAsia="zh-CN" w:bidi="ar-SA"/>
    </w:rPr>
  </w:style>
  <w:style w:type="paragraph" w:customStyle="1" w:styleId="181">
    <w:name w:val="Char Char4"/>
    <w:basedOn w:val="1"/>
    <w:qFormat/>
    <w:uiPriority w:val="0"/>
    <w:pPr>
      <w:widowControl/>
      <w:spacing w:line="400" w:lineRule="exact"/>
      <w:jc w:val="center"/>
    </w:pPr>
  </w:style>
  <w:style w:type="paragraph" w:customStyle="1" w:styleId="182">
    <w:name w:val="Char3 Char Char Char1"/>
    <w:basedOn w:val="1"/>
    <w:qFormat/>
    <w:uiPriority w:val="0"/>
    <w:rPr>
      <w:rFonts w:ascii="Tahoma" w:hAnsi="Tahoma"/>
      <w:sz w:val="24"/>
      <w:szCs w:val="20"/>
    </w:rPr>
  </w:style>
  <w:style w:type="paragraph" w:customStyle="1" w:styleId="18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84">
    <w:name w:val="中等深浅网格 1 - 强调文字颜色 2 Char"/>
    <w:link w:val="185"/>
    <w:qFormat/>
    <w:uiPriority w:val="0"/>
    <w:rPr>
      <w:kern w:val="2"/>
      <w:sz w:val="21"/>
      <w:szCs w:val="24"/>
      <w:lang w:val="zh-CN" w:eastAsia="zh-CN"/>
    </w:rPr>
  </w:style>
  <w:style w:type="paragraph" w:customStyle="1" w:styleId="185">
    <w:name w:val="1"/>
    <w:link w:val="184"/>
    <w:qFormat/>
    <w:uiPriority w:val="0"/>
    <w:rPr>
      <w:rFonts w:ascii="Times New Roman" w:hAnsi="Times New Roman" w:eastAsia="宋体" w:cs="Times New Roman"/>
      <w:kern w:val="2"/>
      <w:sz w:val="21"/>
      <w:szCs w:val="24"/>
      <w:lang w:val="zh-CN" w:eastAsia="zh-CN" w:bidi="ar-SA"/>
    </w:rPr>
  </w:style>
  <w:style w:type="paragraph" w:customStyle="1" w:styleId="186">
    <w:name w:val="图文"/>
    <w:basedOn w:val="1"/>
    <w:qFormat/>
    <w:uiPriority w:val="0"/>
    <w:pPr>
      <w:adjustRightInd w:val="0"/>
      <w:snapToGrid w:val="0"/>
      <w:spacing w:after="50" w:line="360" w:lineRule="auto"/>
    </w:pPr>
    <w:rPr>
      <w:sz w:val="24"/>
    </w:rPr>
  </w:style>
  <w:style w:type="paragraph" w:customStyle="1" w:styleId="18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8">
    <w:name w:val="正文表格"/>
    <w:basedOn w:val="1"/>
    <w:link w:val="189"/>
    <w:qFormat/>
    <w:uiPriority w:val="0"/>
    <w:pPr>
      <w:adjustRightInd w:val="0"/>
      <w:snapToGrid w:val="0"/>
      <w:jc w:val="left"/>
    </w:pPr>
    <w:rPr>
      <w:rFonts w:ascii="宋体" w:hAnsi="宋体"/>
      <w:color w:val="000000"/>
      <w:szCs w:val="21"/>
    </w:rPr>
  </w:style>
  <w:style w:type="character" w:customStyle="1" w:styleId="189">
    <w:name w:val="正文表格 Char"/>
    <w:link w:val="188"/>
    <w:qFormat/>
    <w:uiPriority w:val="0"/>
    <w:rPr>
      <w:rFonts w:ascii="宋体" w:hAnsi="宋体"/>
      <w:color w:val="000000"/>
      <w:kern w:val="2"/>
      <w:sz w:val="21"/>
      <w:szCs w:val="21"/>
    </w:rPr>
  </w:style>
  <w:style w:type="paragraph" w:customStyle="1" w:styleId="190">
    <w:name w:val="正文重点"/>
    <w:basedOn w:val="1"/>
    <w:link w:val="191"/>
    <w:qFormat/>
    <w:uiPriority w:val="0"/>
    <w:pPr>
      <w:adjustRightInd w:val="0"/>
      <w:spacing w:line="360" w:lineRule="auto"/>
      <w:ind w:firstLine="482" w:firstLineChars="200"/>
      <w:jc w:val="left"/>
      <w:textAlignment w:val="baseline"/>
    </w:pPr>
    <w:rPr>
      <w:b/>
      <w:kern w:val="0"/>
      <w:sz w:val="24"/>
      <w:szCs w:val="20"/>
    </w:rPr>
  </w:style>
  <w:style w:type="character" w:customStyle="1" w:styleId="191">
    <w:name w:val="正文重点 Char"/>
    <w:link w:val="190"/>
    <w:qFormat/>
    <w:uiPriority w:val="0"/>
    <w:rPr>
      <w:b/>
      <w:sz w:val="24"/>
    </w:rPr>
  </w:style>
  <w:style w:type="character" w:customStyle="1" w:styleId="192">
    <w:name w:val="批注文字 字符1"/>
    <w:link w:val="15"/>
    <w:qFormat/>
    <w:uiPriority w:val="99"/>
    <w:rPr>
      <w:kern w:val="2"/>
      <w:sz w:val="21"/>
      <w:szCs w:val="24"/>
    </w:rPr>
  </w:style>
  <w:style w:type="paragraph" w:customStyle="1" w:styleId="193">
    <w:name w:val="标题1-附件"/>
    <w:basedOn w:val="2"/>
    <w:qFormat/>
    <w:uiPriority w:val="0"/>
    <w:pPr>
      <w:jc w:val="left"/>
    </w:pPr>
    <w:rPr>
      <w:sz w:val="24"/>
      <w:szCs w:val="24"/>
    </w:rPr>
  </w:style>
  <w:style w:type="paragraph" w:customStyle="1" w:styleId="194">
    <w:name w:val="正文小标题"/>
    <w:basedOn w:val="1"/>
    <w:next w:val="4"/>
    <w:link w:val="19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5">
    <w:name w:val="正文小标题 Char"/>
    <w:link w:val="194"/>
    <w:qFormat/>
    <w:uiPriority w:val="0"/>
    <w:rPr>
      <w:rFonts w:ascii="宋体" w:hAnsi="宋体"/>
      <w:b/>
      <w:i/>
      <w:color w:val="FF0000"/>
      <w:kern w:val="2"/>
      <w:sz w:val="24"/>
    </w:rPr>
  </w:style>
  <w:style w:type="paragraph" w:customStyle="1" w:styleId="196">
    <w:name w:val="正文大标题"/>
    <w:basedOn w:val="194"/>
    <w:next w:val="4"/>
    <w:link w:val="197"/>
    <w:qFormat/>
    <w:uiPriority w:val="0"/>
    <w:pPr>
      <w:jc w:val="center"/>
    </w:pPr>
    <w:rPr>
      <w:i w:val="0"/>
      <w:color w:val="000000"/>
      <w:sz w:val="28"/>
      <w:szCs w:val="21"/>
    </w:rPr>
  </w:style>
  <w:style w:type="character" w:customStyle="1" w:styleId="197">
    <w:name w:val="正文大标题 Char"/>
    <w:link w:val="196"/>
    <w:qFormat/>
    <w:uiPriority w:val="0"/>
    <w:rPr>
      <w:rFonts w:ascii="宋体" w:hAnsi="宋体"/>
      <w:b/>
      <w:color w:val="000000"/>
      <w:kern w:val="2"/>
      <w:sz w:val="28"/>
      <w:szCs w:val="21"/>
    </w:rPr>
  </w:style>
  <w:style w:type="character" w:customStyle="1" w:styleId="198">
    <w:name w:val="标题 字符"/>
    <w:link w:val="42"/>
    <w:qFormat/>
    <w:uiPriority w:val="0"/>
    <w:rPr>
      <w:b/>
      <w:kern w:val="2"/>
      <w:sz w:val="32"/>
    </w:rPr>
  </w:style>
  <w:style w:type="paragraph" w:customStyle="1" w:styleId="199">
    <w:name w:val="注释"/>
    <w:basedOn w:val="1"/>
    <w:link w:val="200"/>
    <w:qFormat/>
    <w:uiPriority w:val="0"/>
    <w:pPr>
      <w:adjustRightInd w:val="0"/>
      <w:snapToGrid w:val="0"/>
      <w:ind w:left="420" w:hanging="420" w:hangingChars="200"/>
      <w:jc w:val="left"/>
    </w:pPr>
    <w:rPr>
      <w:rFonts w:ascii="宋体" w:hAnsi="宋体"/>
      <w:szCs w:val="21"/>
    </w:rPr>
  </w:style>
  <w:style w:type="character" w:customStyle="1" w:styleId="200">
    <w:name w:val="注释 Char"/>
    <w:link w:val="199"/>
    <w:qFormat/>
    <w:uiPriority w:val="0"/>
    <w:rPr>
      <w:rFonts w:ascii="宋体" w:hAnsi="宋体"/>
      <w:kern w:val="2"/>
      <w:sz w:val="21"/>
      <w:szCs w:val="21"/>
    </w:rPr>
  </w:style>
  <w:style w:type="paragraph" w:customStyle="1" w:styleId="20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0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0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04">
    <w:name w:val="批注文字 字符"/>
    <w:qFormat/>
    <w:uiPriority w:val="99"/>
    <w:rPr>
      <w:rFonts w:ascii="Times New Roman" w:hAnsi="Times New Roman" w:eastAsia="宋体" w:cs="Times New Roman"/>
      <w:sz w:val="24"/>
      <w:lang w:val="en-US" w:eastAsia="zh-CN" w:bidi="ar-SA"/>
    </w:rPr>
  </w:style>
  <w:style w:type="character" w:customStyle="1" w:styleId="205">
    <w:name w:val="纯文本 字符"/>
    <w:qFormat/>
    <w:uiPriority w:val="99"/>
    <w:rPr>
      <w:rFonts w:ascii="宋体" w:hAnsi="Courier New" w:eastAsia="宋体" w:cs="Times New Roman"/>
      <w:kern w:val="2"/>
      <w:sz w:val="21"/>
      <w:szCs w:val="21"/>
      <w:lang w:val="en-US" w:eastAsia="zh-CN" w:bidi="ar-SA"/>
    </w:rPr>
  </w:style>
  <w:style w:type="paragraph" w:customStyle="1" w:styleId="206">
    <w:name w:val="表格1"/>
    <w:basedOn w:val="1"/>
    <w:qFormat/>
    <w:uiPriority w:val="0"/>
    <w:pPr>
      <w:ind w:firstLine="480" w:firstLineChars="200"/>
      <w:jc w:val="center"/>
    </w:pPr>
    <w:rPr>
      <w:sz w:val="24"/>
      <w:szCs w:val="20"/>
    </w:rPr>
  </w:style>
  <w:style w:type="character" w:customStyle="1" w:styleId="207">
    <w:name w:val="纯文本 字符1"/>
    <w:qFormat/>
    <w:uiPriority w:val="0"/>
    <w:rPr>
      <w:rFonts w:ascii="宋体" w:hAnsi="Courier New"/>
    </w:rPr>
  </w:style>
  <w:style w:type="character" w:customStyle="1" w:styleId="208">
    <w:name w:val="bjh-p"/>
    <w:qFormat/>
    <w:uiPriority w:val="0"/>
  </w:style>
  <w:style w:type="paragraph" w:customStyle="1" w:styleId="20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0">
    <w:name w:val="正文格式 Char"/>
    <w:link w:val="211"/>
    <w:qFormat/>
    <w:locked/>
    <w:uiPriority w:val="0"/>
    <w:rPr>
      <w:rFonts w:ascii="宋体" w:hAnsi="宋体"/>
      <w:sz w:val="24"/>
      <w:szCs w:val="24"/>
      <w:lang w:val="en-GB"/>
    </w:rPr>
  </w:style>
  <w:style w:type="paragraph" w:customStyle="1" w:styleId="211">
    <w:name w:val="正文格式"/>
    <w:basedOn w:val="1"/>
    <w:link w:val="210"/>
    <w:qFormat/>
    <w:uiPriority w:val="0"/>
    <w:pPr>
      <w:spacing w:beforeLines="50" w:line="360" w:lineRule="auto"/>
      <w:ind w:firstLine="480" w:firstLineChars="200"/>
    </w:pPr>
    <w:rPr>
      <w:rFonts w:ascii="宋体" w:hAnsi="宋体"/>
      <w:kern w:val="0"/>
      <w:sz w:val="24"/>
      <w:lang w:val="en-GB"/>
    </w:rPr>
  </w:style>
  <w:style w:type="character" w:customStyle="1" w:styleId="212">
    <w:name w:val="纯文本 字符2"/>
    <w:basedOn w:val="49"/>
    <w:link w:val="24"/>
    <w:qFormat/>
    <w:uiPriority w:val="0"/>
    <w:rPr>
      <w:rFonts w:hint="eastAsia" w:ascii="宋体" w:hAnsi="Courier New" w:eastAsia="宋体" w:cs="宋体"/>
      <w:kern w:val="2"/>
      <w:sz w:val="21"/>
    </w:rPr>
  </w:style>
  <w:style w:type="character" w:customStyle="1" w:styleId="213">
    <w:name w:val="标题 3 Char"/>
    <w:qFormat/>
    <w:uiPriority w:val="0"/>
    <w:rPr>
      <w:rFonts w:ascii="宋体" w:eastAsia="宋体"/>
      <w:b/>
      <w:sz w:val="24"/>
      <w:u w:val="single"/>
      <w:lang w:val="en-US" w:eastAsia="zh-CN" w:bidi="ar-SA"/>
    </w:rPr>
  </w:style>
  <w:style w:type="character" w:customStyle="1" w:styleId="214">
    <w:name w:val="正文缩进 Char"/>
    <w:qFormat/>
    <w:uiPriority w:val="0"/>
    <w:rPr>
      <w:rFonts w:ascii="宋体" w:eastAsia="宋体"/>
      <w:kern w:val="2"/>
      <w:sz w:val="24"/>
      <w:szCs w:val="24"/>
      <w:lang w:val="en-US" w:eastAsia="zh-CN" w:bidi="ar-SA"/>
    </w:rPr>
  </w:style>
  <w:style w:type="character" w:customStyle="1" w:styleId="215">
    <w:name w:val="Char Char111"/>
    <w:qFormat/>
    <w:uiPriority w:val="0"/>
    <w:rPr>
      <w:rFonts w:ascii="宋体" w:eastAsia="宋体"/>
      <w:b/>
      <w:sz w:val="24"/>
      <w:u w:val="single"/>
      <w:lang w:val="en-US" w:eastAsia="zh-CN" w:bidi="ar-SA"/>
    </w:rPr>
  </w:style>
  <w:style w:type="character" w:customStyle="1" w:styleId="216">
    <w:name w:val="正文文本缩进 Char"/>
    <w:qFormat/>
    <w:uiPriority w:val="0"/>
    <w:rPr>
      <w:rFonts w:eastAsia="宋体"/>
      <w:kern w:val="2"/>
      <w:sz w:val="24"/>
      <w:szCs w:val="24"/>
      <w:lang w:val="en-US" w:eastAsia="zh-CN" w:bidi="ar-SA"/>
    </w:rPr>
  </w:style>
  <w:style w:type="character" w:customStyle="1" w:styleId="217">
    <w:name w:val="列出段落 Char"/>
    <w:qFormat/>
    <w:uiPriority w:val="0"/>
    <w:rPr>
      <w:rFonts w:ascii="Calibri" w:hAnsi="Calibri" w:eastAsia="宋体"/>
      <w:kern w:val="2"/>
      <w:sz w:val="21"/>
      <w:szCs w:val="22"/>
      <w:lang w:val="en-US" w:eastAsia="zh-CN" w:bidi="ar-SA"/>
    </w:rPr>
  </w:style>
  <w:style w:type="character" w:customStyle="1" w:styleId="218">
    <w:name w:val="页眉 Char"/>
    <w:qFormat/>
    <w:uiPriority w:val="0"/>
    <w:rPr>
      <w:rFonts w:eastAsia="宋体"/>
      <w:kern w:val="2"/>
      <w:sz w:val="18"/>
      <w:szCs w:val="18"/>
      <w:lang w:val="en-US" w:eastAsia="zh-CN" w:bidi="ar-SA"/>
    </w:rPr>
  </w:style>
  <w:style w:type="character" w:customStyle="1" w:styleId="219">
    <w:name w:val="标题 2 Char"/>
    <w:qFormat/>
    <w:uiPriority w:val="0"/>
    <w:rPr>
      <w:rFonts w:ascii="Arial" w:hAnsi="Arial" w:eastAsia="黑体"/>
      <w:b/>
      <w:sz w:val="30"/>
      <w:lang w:val="en-US" w:eastAsia="zh-CN" w:bidi="ar-SA"/>
    </w:rPr>
  </w:style>
  <w:style w:type="paragraph" w:customStyle="1" w:styleId="220">
    <w:name w:val="字元 字元2"/>
    <w:basedOn w:val="1"/>
    <w:qFormat/>
    <w:uiPriority w:val="0"/>
    <w:rPr>
      <w:rFonts w:ascii="Tahoma" w:hAnsi="Tahoma"/>
      <w:sz w:val="24"/>
      <w:szCs w:val="20"/>
    </w:rPr>
  </w:style>
  <w:style w:type="paragraph" w:customStyle="1" w:styleId="221">
    <w:name w:val="Char3 Char Char Char2"/>
    <w:basedOn w:val="1"/>
    <w:qFormat/>
    <w:uiPriority w:val="0"/>
    <w:rPr>
      <w:rFonts w:ascii="Tahoma" w:hAnsi="Tahoma"/>
      <w:sz w:val="24"/>
      <w:szCs w:val="20"/>
    </w:rPr>
  </w:style>
  <w:style w:type="paragraph" w:customStyle="1" w:styleId="22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3">
    <w:name w:val="Char3"/>
    <w:basedOn w:val="1"/>
    <w:qFormat/>
    <w:uiPriority w:val="0"/>
    <w:pPr>
      <w:tabs>
        <w:tab w:val="left" w:pos="360"/>
      </w:tabs>
    </w:pPr>
    <w:rPr>
      <w:sz w:val="24"/>
    </w:rPr>
  </w:style>
  <w:style w:type="paragraph" w:customStyle="1" w:styleId="22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6">
    <w:name w:val="列出段落2"/>
    <w:basedOn w:val="1"/>
    <w:qFormat/>
    <w:uiPriority w:val="0"/>
    <w:pPr>
      <w:ind w:firstLine="420" w:firstLineChars="200"/>
    </w:pPr>
    <w:rPr>
      <w:rFonts w:ascii="Calibri" w:hAnsi="Calibri"/>
      <w:szCs w:val="22"/>
    </w:rPr>
  </w:style>
  <w:style w:type="paragraph" w:customStyle="1" w:styleId="227">
    <w:name w:val="Char Char Char1 Char2"/>
    <w:basedOn w:val="1"/>
    <w:qFormat/>
    <w:uiPriority w:val="0"/>
    <w:rPr>
      <w:rFonts w:ascii="Tahoma" w:hAnsi="Tahoma"/>
      <w:sz w:val="24"/>
      <w:szCs w:val="20"/>
    </w:rPr>
  </w:style>
  <w:style w:type="paragraph" w:customStyle="1" w:styleId="228">
    <w:name w:val="Char Char Char2"/>
    <w:basedOn w:val="1"/>
    <w:qFormat/>
    <w:uiPriority w:val="0"/>
    <w:rPr>
      <w:rFonts w:ascii="Tahoma" w:hAnsi="Tahoma"/>
      <w:sz w:val="24"/>
      <w:szCs w:val="20"/>
    </w:rPr>
  </w:style>
  <w:style w:type="paragraph" w:customStyle="1" w:styleId="22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修订1"/>
    <w:qFormat/>
    <w:uiPriority w:val="0"/>
    <w:rPr>
      <w:rFonts w:ascii="Times New Roman" w:hAnsi="Times New Roman" w:eastAsia="宋体" w:cs="Times New Roman"/>
      <w:kern w:val="2"/>
      <w:sz w:val="21"/>
      <w:szCs w:val="24"/>
      <w:lang w:val="en-US" w:eastAsia="zh-CN" w:bidi="ar-SA"/>
    </w:rPr>
  </w:style>
  <w:style w:type="paragraph" w:customStyle="1" w:styleId="232">
    <w:name w:val="Char22"/>
    <w:basedOn w:val="1"/>
    <w:qFormat/>
    <w:uiPriority w:val="0"/>
    <w:rPr>
      <w:rFonts w:ascii="Tahoma" w:hAnsi="Tahoma"/>
      <w:sz w:val="24"/>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Char2 Char Char Char Char Char Char1"/>
    <w:basedOn w:val="1"/>
    <w:qFormat/>
    <w:uiPriority w:val="0"/>
    <w:pPr>
      <w:widowControl/>
      <w:spacing w:line="400" w:lineRule="exact"/>
      <w:jc w:val="center"/>
    </w:pPr>
  </w:style>
  <w:style w:type="character" w:customStyle="1" w:styleId="235">
    <w:name w:val="页脚 Char"/>
    <w:qFormat/>
    <w:uiPriority w:val="0"/>
    <w:rPr>
      <w:rFonts w:ascii="宋体" w:eastAsia="宋体"/>
      <w:sz w:val="18"/>
      <w:lang w:val="en-US" w:eastAsia="zh-CN" w:bidi="ar-SA"/>
    </w:rPr>
  </w:style>
  <w:style w:type="paragraph" w:customStyle="1" w:styleId="236">
    <w:name w:val="Char Char41"/>
    <w:basedOn w:val="1"/>
    <w:qFormat/>
    <w:uiPriority w:val="0"/>
    <w:pPr>
      <w:widowControl/>
      <w:spacing w:line="400" w:lineRule="exact"/>
      <w:jc w:val="center"/>
    </w:pPr>
  </w:style>
  <w:style w:type="character" w:customStyle="1" w:styleId="237">
    <w:name w:val="批注文字 Char"/>
    <w:qFormat/>
    <w:uiPriority w:val="99"/>
    <w:rPr>
      <w:kern w:val="2"/>
      <w:sz w:val="21"/>
      <w:szCs w:val="24"/>
    </w:rPr>
  </w:style>
  <w:style w:type="character" w:customStyle="1" w:styleId="238">
    <w:name w:val="标题 Char"/>
    <w:qFormat/>
    <w:uiPriority w:val="0"/>
    <w:rPr>
      <w:b/>
      <w:kern w:val="2"/>
      <w:sz w:val="32"/>
    </w:rPr>
  </w:style>
  <w:style w:type="character" w:customStyle="1" w:styleId="239">
    <w:name w:val="标题 1 字符"/>
    <w:basedOn w:val="49"/>
    <w:qFormat/>
    <w:uiPriority w:val="0"/>
    <w:rPr>
      <w:rFonts w:ascii="宋体"/>
      <w:b/>
      <w:kern w:val="44"/>
      <w:sz w:val="32"/>
    </w:rPr>
  </w:style>
  <w:style w:type="character" w:customStyle="1" w:styleId="240">
    <w:name w:val="标题 4 字符"/>
    <w:basedOn w:val="49"/>
    <w:link w:val="6"/>
    <w:qFormat/>
    <w:uiPriority w:val="0"/>
    <w:rPr>
      <w:rFonts w:ascii="Arial" w:hAnsi="Arial" w:eastAsia="黑体"/>
      <w:b/>
      <w:sz w:val="28"/>
    </w:rPr>
  </w:style>
  <w:style w:type="character" w:customStyle="1" w:styleId="241">
    <w:name w:val="标题 5 字符"/>
    <w:basedOn w:val="49"/>
    <w:link w:val="7"/>
    <w:qFormat/>
    <w:uiPriority w:val="0"/>
    <w:rPr>
      <w:b/>
      <w:sz w:val="28"/>
    </w:rPr>
  </w:style>
  <w:style w:type="character" w:customStyle="1" w:styleId="242">
    <w:name w:val="标题 6 字符"/>
    <w:basedOn w:val="49"/>
    <w:link w:val="8"/>
    <w:qFormat/>
    <w:uiPriority w:val="0"/>
    <w:rPr>
      <w:rFonts w:ascii="Arial" w:hAnsi="Arial" w:eastAsia="黑体"/>
      <w:b/>
      <w:sz w:val="24"/>
    </w:rPr>
  </w:style>
  <w:style w:type="character" w:customStyle="1" w:styleId="243">
    <w:name w:val="标题 7 字符"/>
    <w:basedOn w:val="49"/>
    <w:link w:val="9"/>
    <w:qFormat/>
    <w:uiPriority w:val="0"/>
    <w:rPr>
      <w:b/>
      <w:sz w:val="24"/>
    </w:rPr>
  </w:style>
  <w:style w:type="character" w:customStyle="1" w:styleId="244">
    <w:name w:val="标题 8 字符"/>
    <w:basedOn w:val="49"/>
    <w:link w:val="10"/>
    <w:qFormat/>
    <w:uiPriority w:val="0"/>
    <w:rPr>
      <w:rFonts w:ascii="Arial" w:hAnsi="Arial" w:eastAsia="黑体"/>
      <w:sz w:val="24"/>
    </w:rPr>
  </w:style>
  <w:style w:type="character" w:customStyle="1" w:styleId="245">
    <w:name w:val="标题 9 字符"/>
    <w:basedOn w:val="49"/>
    <w:link w:val="11"/>
    <w:qFormat/>
    <w:uiPriority w:val="0"/>
    <w:rPr>
      <w:rFonts w:ascii="Arial" w:hAnsi="Arial" w:eastAsia="黑体"/>
      <w:sz w:val="21"/>
    </w:rPr>
  </w:style>
  <w:style w:type="character" w:customStyle="1" w:styleId="246">
    <w:name w:val="文档结构图 字符"/>
    <w:basedOn w:val="49"/>
    <w:link w:val="14"/>
    <w:qFormat/>
    <w:uiPriority w:val="0"/>
    <w:rPr>
      <w:kern w:val="2"/>
      <w:sz w:val="21"/>
      <w:szCs w:val="24"/>
      <w:shd w:val="clear" w:color="auto" w:fill="000080"/>
    </w:rPr>
  </w:style>
  <w:style w:type="character" w:customStyle="1" w:styleId="247">
    <w:name w:val="正文文本 3 字符"/>
    <w:basedOn w:val="49"/>
    <w:link w:val="16"/>
    <w:qFormat/>
    <w:uiPriority w:val="0"/>
    <w:rPr>
      <w:kern w:val="2"/>
      <w:sz w:val="16"/>
      <w:szCs w:val="16"/>
    </w:rPr>
  </w:style>
  <w:style w:type="character" w:customStyle="1" w:styleId="248">
    <w:name w:val="正文文本 字符"/>
    <w:basedOn w:val="49"/>
    <w:link w:val="17"/>
    <w:qFormat/>
    <w:uiPriority w:val="0"/>
    <w:rPr>
      <w:rFonts w:ascii="宋体" w:hAnsi="宋体"/>
      <w:kern w:val="2"/>
      <w:sz w:val="24"/>
      <w:szCs w:val="24"/>
    </w:rPr>
  </w:style>
  <w:style w:type="character" w:customStyle="1" w:styleId="249">
    <w:name w:val="日期 字符"/>
    <w:basedOn w:val="49"/>
    <w:link w:val="26"/>
    <w:qFormat/>
    <w:uiPriority w:val="0"/>
    <w:rPr>
      <w:rFonts w:ascii="仿宋_GB2312" w:hAnsi="宋体" w:eastAsia="仿宋_GB2312"/>
      <w:color w:val="000000"/>
      <w:kern w:val="2"/>
      <w:sz w:val="24"/>
      <w:szCs w:val="24"/>
    </w:rPr>
  </w:style>
  <w:style w:type="character" w:customStyle="1" w:styleId="250">
    <w:name w:val="正文文本缩进 2 字符"/>
    <w:basedOn w:val="49"/>
    <w:link w:val="27"/>
    <w:qFormat/>
    <w:uiPriority w:val="0"/>
    <w:rPr>
      <w:rFonts w:ascii="仿宋_GB2312" w:eastAsia="仿宋_GB2312"/>
      <w:kern w:val="2"/>
      <w:sz w:val="24"/>
      <w:szCs w:val="24"/>
    </w:rPr>
  </w:style>
  <w:style w:type="character" w:customStyle="1" w:styleId="251">
    <w:name w:val="批注框文本 字符"/>
    <w:basedOn w:val="49"/>
    <w:link w:val="28"/>
    <w:qFormat/>
    <w:uiPriority w:val="0"/>
    <w:rPr>
      <w:kern w:val="2"/>
      <w:sz w:val="18"/>
      <w:szCs w:val="18"/>
    </w:rPr>
  </w:style>
  <w:style w:type="character" w:customStyle="1" w:styleId="252">
    <w:name w:val="正文文本缩进 3 字符"/>
    <w:basedOn w:val="49"/>
    <w:link w:val="35"/>
    <w:qFormat/>
    <w:uiPriority w:val="0"/>
    <w:rPr>
      <w:rFonts w:ascii="宋体"/>
      <w:sz w:val="24"/>
    </w:rPr>
  </w:style>
  <w:style w:type="character" w:customStyle="1" w:styleId="253">
    <w:name w:val="HTML 预设格式 字符"/>
    <w:basedOn w:val="49"/>
    <w:link w:val="39"/>
    <w:qFormat/>
    <w:uiPriority w:val="0"/>
    <w:rPr>
      <w:rFonts w:ascii="宋体" w:hAnsi="宋体" w:cs="宋体"/>
      <w:sz w:val="24"/>
      <w:szCs w:val="24"/>
    </w:rPr>
  </w:style>
  <w:style w:type="character" w:customStyle="1" w:styleId="254">
    <w:name w:val="批注主题 字符"/>
    <w:basedOn w:val="204"/>
    <w:link w:val="43"/>
    <w:qFormat/>
    <w:uiPriority w:val="0"/>
    <w:rPr>
      <w:rFonts w:ascii="Times New Roman" w:hAnsi="Times New Roman" w:eastAsia="宋体" w:cs="Times New Roman"/>
      <w:b/>
      <w:bCs/>
      <w:kern w:val="2"/>
      <w:sz w:val="21"/>
      <w:szCs w:val="24"/>
      <w:lang w:val="en-US" w:eastAsia="zh-CN" w:bidi="ar-SA"/>
    </w:rPr>
  </w:style>
  <w:style w:type="character" w:customStyle="1" w:styleId="255">
    <w:name w:val="正文文本首行缩进 2 字符"/>
    <w:basedOn w:val="79"/>
    <w:link w:val="45"/>
    <w:qFormat/>
    <w:uiPriority w:val="0"/>
    <w:rPr>
      <w:rFonts w:eastAsia="宋体"/>
      <w:kern w:val="2"/>
      <w:sz w:val="24"/>
      <w:szCs w:val="24"/>
      <w:lang w:val="en-US" w:eastAsia="zh-CN" w:bidi="ar-SA"/>
    </w:rPr>
  </w:style>
  <w:style w:type="paragraph" w:customStyle="1" w:styleId="256">
    <w:name w:val="图例"/>
    <w:basedOn w:val="1"/>
    <w:qFormat/>
    <w:uiPriority w:val="0"/>
    <w:pPr>
      <w:spacing w:before="120" w:after="120" w:line="360" w:lineRule="auto"/>
      <w:jc w:val="center"/>
    </w:pPr>
    <w:rPr>
      <w:rFonts w:eastAsia="仿宋_GB2312"/>
      <w:b/>
      <w:sz w:val="24"/>
      <w:szCs w:val="20"/>
    </w:rPr>
  </w:style>
  <w:style w:type="table" w:customStyle="1" w:styleId="257">
    <w:name w:val="Table Normal_0"/>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9">
    <w:name w:val="表格内容"/>
    <w:basedOn w:val="1"/>
    <w:qFormat/>
    <w:uiPriority w:val="0"/>
    <w:pPr>
      <w:spacing w:line="300" w:lineRule="auto"/>
      <w:ind w:firstLine="50" w:firstLineChars="50"/>
    </w:pPr>
    <w:rPr>
      <w:szCs w:val="21"/>
    </w:rPr>
  </w:style>
  <w:style w:type="paragraph" w:customStyle="1" w:styleId="260">
    <w:name w:val="WW-普通文字"/>
    <w:basedOn w:val="1"/>
    <w:qFormat/>
    <w:uiPriority w:val="0"/>
    <w:pPr>
      <w:suppressAutoHyphens/>
    </w:pPr>
    <w:rPr>
      <w:rFonts w:ascii="宋体" w:hAnsi="宋体"/>
      <w:kern w:val="1"/>
      <w:szCs w:val="20"/>
      <w:lang w:eastAsia="ar-SA"/>
    </w:rPr>
  </w:style>
  <w:style w:type="character" w:customStyle="1" w:styleId="261">
    <w:name w:val="标题 1 字符1"/>
    <w:basedOn w:val="49"/>
    <w:link w:val="2"/>
    <w:qFormat/>
    <w:uiPriority w:val="0"/>
    <w:rPr>
      <w:rFonts w:ascii="宋体" w:hAnsi="Times New Roman" w:eastAsia="宋体" w:cs="Times New Roman"/>
      <w:b/>
      <w:kern w:val="44"/>
      <w:sz w:val="32"/>
      <w:szCs w:val="20"/>
    </w:rPr>
  </w:style>
  <w:style w:type="paragraph" w:customStyle="1" w:styleId="262">
    <w:name w:val="Body text|1"/>
    <w:basedOn w:val="1"/>
    <w:qFormat/>
    <w:uiPriority w:val="0"/>
    <w:pPr>
      <w:spacing w:line="432" w:lineRule="auto"/>
      <w:ind w:firstLine="400"/>
    </w:pPr>
    <w:rPr>
      <w:rFonts w:ascii="宋体" w:hAnsi="宋体" w:cs="宋体"/>
      <w:sz w:val="30"/>
      <w:szCs w:val="30"/>
      <w:lang w:val="zh-TW" w:eastAsia="zh-TW" w:bidi="zh-TW"/>
    </w:rPr>
  </w:style>
  <w:style w:type="character" w:customStyle="1" w:styleId="263">
    <w:name w:val="font101"/>
    <w:basedOn w:val="49"/>
    <w:qFormat/>
    <w:uiPriority w:val="0"/>
    <w:rPr>
      <w:rFonts w:hint="eastAsia" w:ascii="宋体" w:hAnsi="宋体" w:eastAsia="宋体" w:cs="宋体"/>
      <w:color w:val="000000"/>
      <w:sz w:val="16"/>
      <w:szCs w:val="16"/>
      <w:u w:val="none"/>
    </w:rPr>
  </w:style>
  <w:style w:type="character" w:customStyle="1" w:styleId="264">
    <w:name w:val="font112"/>
    <w:basedOn w:val="49"/>
    <w:qFormat/>
    <w:uiPriority w:val="0"/>
    <w:rPr>
      <w:rFonts w:hint="eastAsia" w:ascii="宋体" w:hAnsi="宋体" w:eastAsia="宋体" w:cs="宋体"/>
      <w:color w:val="000000"/>
      <w:sz w:val="22"/>
      <w:szCs w:val="22"/>
      <w:u w:val="none"/>
    </w:rPr>
  </w:style>
  <w:style w:type="character" w:customStyle="1" w:styleId="265">
    <w:name w:val="spanr"/>
    <w:basedOn w:val="49"/>
    <w:qFormat/>
    <w:uiPriority w:val="0"/>
  </w:style>
  <w:style w:type="character" w:customStyle="1" w:styleId="266">
    <w:name w:val="font41"/>
    <w:basedOn w:val="49"/>
    <w:qFormat/>
    <w:uiPriority w:val="0"/>
    <w:rPr>
      <w:rFonts w:hint="eastAsia" w:ascii="宋体" w:hAnsi="宋体" w:eastAsia="宋体" w:cs="宋体"/>
      <w:b/>
      <w:bCs/>
      <w:color w:val="000000"/>
      <w:sz w:val="22"/>
      <w:szCs w:val="22"/>
      <w:u w:val="none"/>
    </w:rPr>
  </w:style>
  <w:style w:type="character" w:customStyle="1" w:styleId="267">
    <w:name w:val="font01"/>
    <w:basedOn w:val="49"/>
    <w:qFormat/>
    <w:uiPriority w:val="0"/>
    <w:rPr>
      <w:rFonts w:hint="eastAsia" w:ascii="宋体" w:hAnsi="宋体" w:eastAsia="宋体" w:cs="宋体"/>
      <w:color w:val="000000"/>
      <w:sz w:val="22"/>
      <w:szCs w:val="22"/>
      <w:u w:val="none"/>
    </w:rPr>
  </w:style>
  <w:style w:type="character" w:customStyle="1" w:styleId="268">
    <w:name w:val="font51"/>
    <w:basedOn w:val="49"/>
    <w:qFormat/>
    <w:uiPriority w:val="0"/>
    <w:rPr>
      <w:rFonts w:hint="eastAsia" w:ascii="宋体" w:hAnsi="宋体" w:eastAsia="宋体" w:cs="宋体"/>
      <w:b/>
      <w:bCs/>
      <w:color w:val="000000"/>
      <w:sz w:val="22"/>
      <w:szCs w:val="22"/>
      <w:u w:val="none"/>
    </w:rPr>
  </w:style>
  <w:style w:type="character" w:customStyle="1" w:styleId="269">
    <w:name w:val="font31"/>
    <w:basedOn w:val="49"/>
    <w:qFormat/>
    <w:uiPriority w:val="0"/>
    <w:rPr>
      <w:rFonts w:hint="eastAsia" w:ascii="宋体" w:hAnsi="宋体" w:eastAsia="宋体" w:cs="宋体"/>
      <w:color w:val="000000"/>
      <w:sz w:val="22"/>
      <w:szCs w:val="22"/>
      <w:u w:val="none"/>
    </w:rPr>
  </w:style>
  <w:style w:type="character" w:customStyle="1" w:styleId="270">
    <w:name w:val="not([class*=suffix])"/>
    <w:basedOn w:val="49"/>
    <w:qFormat/>
    <w:uiPriority w:val="0"/>
  </w:style>
  <w:style w:type="character" w:customStyle="1" w:styleId="271">
    <w:name w:val="not([class*=suffix])1"/>
    <w:basedOn w:val="49"/>
    <w:qFormat/>
    <w:uiPriority w:val="0"/>
    <w:rPr>
      <w:sz w:val="19"/>
      <w:szCs w:val="19"/>
    </w:rPr>
  </w:style>
  <w:style w:type="character" w:customStyle="1" w:styleId="272">
    <w:name w:val="正文文本首行缩进 字符"/>
    <w:basedOn w:val="248"/>
    <w:link w:val="44"/>
    <w:qFormat/>
    <w:uiPriority w:val="0"/>
    <w:rPr>
      <w:rFonts w:ascii="Calibri" w:hAnsi="Calibri"/>
      <w:kern w:val="2"/>
      <w:sz w:val="21"/>
      <w:szCs w:val="24"/>
    </w:rPr>
  </w:style>
  <w:style w:type="character" w:customStyle="1" w:styleId="273">
    <w:name w:val="font11"/>
    <w:basedOn w:val="49"/>
    <w:qFormat/>
    <w:uiPriority w:val="0"/>
    <w:rPr>
      <w:rFonts w:hint="eastAsia" w:ascii="宋体" w:hAnsi="宋体" w:eastAsia="宋体" w:cs="宋体"/>
      <w:b/>
      <w:bCs/>
      <w:color w:val="000000"/>
      <w:sz w:val="20"/>
      <w:szCs w:val="20"/>
      <w:u w:val="none"/>
    </w:rPr>
  </w:style>
  <w:style w:type="character" w:customStyle="1" w:styleId="274">
    <w:name w:val="font21"/>
    <w:basedOn w:val="49"/>
    <w:qFormat/>
    <w:uiPriority w:val="0"/>
    <w:rPr>
      <w:rFonts w:hint="eastAsia" w:ascii="宋体" w:hAnsi="宋体" w:eastAsia="宋体" w:cs="宋体"/>
      <w:color w:val="000000"/>
      <w:sz w:val="20"/>
      <w:szCs w:val="20"/>
      <w:u w:val="none"/>
    </w:rPr>
  </w:style>
  <w:style w:type="paragraph" w:customStyle="1" w:styleId="275">
    <w:name w:val="正文_0"/>
    <w:qFormat/>
    <w:uiPriority w:val="0"/>
    <w:rPr>
      <w:rFonts w:ascii="Times New Roman" w:hAnsi="Times New Roman" w:eastAsia="宋体" w:cs="Times New Roman"/>
      <w:sz w:val="21"/>
      <w:szCs w:val="22"/>
      <w:lang w:val="en-US" w:eastAsia="zh-CN" w:bidi="ar-SA"/>
    </w:rPr>
  </w:style>
  <w:style w:type="paragraph" w:customStyle="1" w:styleId="276">
    <w:name w:val="正文缩进3"/>
    <w:basedOn w:val="1"/>
    <w:qFormat/>
    <w:uiPriority w:val="0"/>
    <w:pPr>
      <w:autoSpaceDE w:val="0"/>
      <w:autoSpaceDN w:val="0"/>
      <w:adjustRightInd w:val="0"/>
      <w:ind w:firstLine="420"/>
      <w:jc w:val="left"/>
    </w:pPr>
    <w:rPr>
      <w:rFonts w:ascii="宋体"/>
      <w:kern w:val="0"/>
      <w:sz w:val="24"/>
      <w:szCs w:val="20"/>
    </w:rPr>
  </w:style>
  <w:style w:type="paragraph" w:customStyle="1" w:styleId="277">
    <w:name w:val="索引 11"/>
    <w:basedOn w:val="1"/>
    <w:next w:val="1"/>
    <w:qFormat/>
    <w:uiPriority w:val="0"/>
    <w:rPr>
      <w:szCs w:val="20"/>
    </w:rPr>
  </w:style>
  <w:style w:type="paragraph" w:customStyle="1" w:styleId="278">
    <w:name w:val="正文文本缩进 21"/>
    <w:basedOn w:val="1"/>
    <w:qFormat/>
    <w:uiPriority w:val="0"/>
    <w:pPr>
      <w:ind w:firstLine="200" w:firstLineChars="200"/>
    </w:pPr>
    <w:rPr>
      <w:rFonts w:ascii="仿宋_GB2312" w:eastAsia="仿宋_GB2312"/>
      <w:sz w:val="24"/>
    </w:rPr>
  </w:style>
  <w:style w:type="paragraph" w:customStyle="1" w:styleId="279">
    <w:name w:val="Other|1"/>
    <w:basedOn w:val="1"/>
    <w:qFormat/>
    <w:uiPriority w:val="0"/>
    <w:rPr>
      <w:rFonts w:ascii="宋体" w:hAnsi="宋体" w:cs="宋体"/>
      <w:sz w:val="22"/>
      <w:szCs w:val="22"/>
      <w:lang w:val="zh-TW" w:eastAsia="zh-TW" w:bidi="zh-TW"/>
    </w:rPr>
  </w:style>
  <w:style w:type="paragraph" w:customStyle="1" w:styleId="280">
    <w:name w:val="Table Text"/>
    <w:basedOn w:val="1"/>
    <w:semiHidden/>
    <w:qFormat/>
    <w:uiPriority w:val="0"/>
    <w:rPr>
      <w:rFonts w:ascii="Arial" w:hAnsi="Arial" w:eastAsia="Arial" w:cs="Arial"/>
      <w:sz w:val="21"/>
      <w:szCs w:val="21"/>
      <w:lang w:val="en-US" w:eastAsia="en-US" w:bidi="ar-SA"/>
    </w:rPr>
  </w:style>
  <w:style w:type="paragraph" w:customStyle="1" w:styleId="281">
    <w:name w:val="章节标题"/>
    <w:basedOn w:val="2"/>
    <w:qFormat/>
    <w:uiPriority w:val="0"/>
    <w:pPr>
      <w:spacing w:before="78" w:beforeLines="25" w:after="0" w:line="440" w:lineRule="exact"/>
      <w:ind w:hanging="792" w:hangingChars="330"/>
      <w:jc w:val="center"/>
    </w:pPr>
    <w:rPr>
      <w:rFonts w:cs="宋体"/>
      <w:sz w:val="24"/>
      <w:szCs w:val="20"/>
    </w:rPr>
  </w:style>
  <w:style w:type="paragraph" w:customStyle="1" w:styleId="282">
    <w:name w:val="tree正文"/>
    <w:basedOn w:val="1"/>
    <w:qFormat/>
    <w:uiPriority w:val="0"/>
    <w:pPr>
      <w:spacing w:line="360" w:lineRule="auto"/>
      <w:ind w:firstLine="200" w:firstLineChars="200"/>
    </w:pPr>
    <w:rPr>
      <w:rFonts w:ascii="Calibri" w:hAnsi="Calibri" w:cs="宋体"/>
      <w:sz w:val="24"/>
      <w:szCs w:val="24"/>
    </w:rPr>
  </w:style>
  <w:style w:type="paragraph" w:customStyle="1" w:styleId="283">
    <w:name w:val="！正文"/>
    <w:basedOn w:val="1"/>
    <w:qFormat/>
    <w:uiPriority w:val="0"/>
    <w:pPr>
      <w:spacing w:line="360" w:lineRule="auto"/>
      <w:ind w:firstLine="560" w:firstLineChars="200"/>
      <w:jc w:val="left"/>
    </w:pPr>
    <w:rPr>
      <w:rFonts w:eastAsia="仿宋_GB2312"/>
      <w:kern w:val="0"/>
      <w:sz w:val="28"/>
      <w:szCs w:val="28"/>
    </w:rPr>
  </w:style>
  <w:style w:type="paragraph" w:customStyle="1" w:styleId="284">
    <w:name w:val="内文"/>
    <w:basedOn w:val="1"/>
    <w:qFormat/>
    <w:uiPriority w:val="0"/>
    <w:pPr>
      <w:spacing w:line="560" w:lineRule="exact"/>
      <w:ind w:firstLine="200" w:firstLineChars="200"/>
      <w:jc w:val="left"/>
    </w:pPr>
    <w:rPr>
      <w:rFonts w:ascii="宋体" w:hAnsi="宋体" w:cs="宋体" w:eastAsiaTheme="minorEastAsia"/>
      <w:sz w:val="24"/>
      <w:szCs w:val="28"/>
    </w:rPr>
  </w:style>
  <w:style w:type="paragraph" w:customStyle="1" w:styleId="285">
    <w:name w:val="内加粗"/>
    <w:basedOn w:val="284"/>
    <w:qFormat/>
    <w:uiPriority w:val="0"/>
    <w:pPr>
      <w:ind w:firstLine="482"/>
    </w:pPr>
    <w:rPr>
      <w:b/>
    </w:rPr>
  </w:style>
  <w:style w:type="paragraph" w:customStyle="1" w:styleId="286">
    <w:name w:val="正文（绿盟科技）"/>
    <w:qFormat/>
    <w:uiPriority w:val="99"/>
    <w:pPr>
      <w:spacing w:line="300" w:lineRule="auto"/>
    </w:pPr>
    <w:rPr>
      <w:rFonts w:ascii="Arial" w:hAnsi="Arial" w:eastAsia="宋体" w:cs="Arial"/>
      <w:sz w:val="21"/>
      <w:szCs w:val="21"/>
      <w:lang w:val="en-US" w:eastAsia="zh-CN" w:bidi="ar-SA"/>
    </w:rPr>
  </w:style>
  <w:style w:type="paragraph" w:customStyle="1" w:styleId="287">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88">
    <w:name w:val="null3"/>
    <w:qFormat/>
    <w:uiPriority w:val="0"/>
    <w:rPr>
      <w:rFonts w:hint="eastAsia" w:ascii="Calibri" w:hAnsi="Calibri" w:eastAsia="宋体" w:cs="Times New Roman"/>
      <w:lang w:val="en-US" w:eastAsia="zh-CN" w:bidi="ar-SA"/>
    </w:rPr>
  </w:style>
  <w:style w:type="paragraph" w:customStyle="1" w:styleId="289">
    <w:name w:val="null5"/>
    <w:hidden/>
    <w:qFormat/>
    <w:uiPriority w:val="0"/>
    <w:rPr>
      <w:rFonts w:hint="eastAsia" w:ascii="仿宋_GB2312" w:hAnsi="仿宋_GB2312" w:eastAsia="仿宋_GB2312" w:cs="仿宋_GB2312"/>
      <w:sz w:val="24"/>
      <w:szCs w:val="24"/>
      <w:lang w:val="en-US" w:eastAsia="zh-CN" w:bidi="ar-SA"/>
    </w:rPr>
  </w:style>
  <w:style w:type="table" w:customStyle="1" w:styleId="290">
    <w:name w:val="Table Grid_0"/>
    <w:basedOn w:val="46"/>
    <w:qFormat/>
    <w:uiPriority w:val="59"/>
    <w:rPr>
      <w:rFonts w:ascii="等线" w:hAnsi="等线" w:eastAsia="Times New Roman"/>
      <w:kern w:val="2"/>
      <w:sz w:val="21"/>
      <w:szCs w:val="2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Table Grid_1"/>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2">
    <w:name w:val="Table Grid_2"/>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3">
    <w:name w:val="Table Grid_3"/>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4">
    <w:name w:val="Table Grid_4"/>
    <w:basedOn w:val="46"/>
    <w:qFormat/>
    <w:uiPriority w:val="59"/>
    <w:rPr>
      <w:rFonts w:ascii="等线" w:hAnsi="等线" w:eastAsia="Times New Roman"/>
      <w:kern w:val="2"/>
      <w:sz w:val="21"/>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5">
    <w:name w:val="NormalCharacter"/>
    <w:qFormat/>
    <w:uiPriority w:val="0"/>
    <w:rPr>
      <w:rFonts w:ascii="Times New Roman" w:hAnsi="Times New Roman" w:eastAsia="宋体"/>
    </w:rPr>
  </w:style>
  <w:style w:type="paragraph" w:customStyle="1" w:styleId="296">
    <w:name w:val="179"/>
    <w:basedOn w:val="1"/>
    <w:autoRedefine/>
    <w:qFormat/>
    <w:uiPriority w:val="0"/>
    <w:rPr>
      <w:rFonts w:ascii="Times New Roman" w:hAnsi="Times New Roman"/>
    </w:rPr>
  </w:style>
  <w:style w:type="character" w:customStyle="1" w:styleId="297">
    <w:name w:val="PageNumber"/>
    <w:autoRedefine/>
    <w:qFormat/>
    <w:uiPriority w:val="0"/>
    <w:rPr>
      <w:rFonts w:ascii="Times New Roman" w:hAnsi="Times New Roman" w:eastAsia="宋体"/>
    </w:rPr>
  </w:style>
  <w:style w:type="paragraph" w:customStyle="1" w:styleId="298">
    <w:name w:val="样式 样式 样式 样式 标题 2 + 宋体 五号 非加粗 黑色 + 段前: 6 磅 段后: 0 磅 行距: 单倍行距 + 段前:..."/>
    <w:basedOn w:val="1"/>
    <w:qFormat/>
    <w:uiPriority w:val="0"/>
    <w:pPr>
      <w:keepNext/>
      <w:keepLines/>
      <w:adjustRightInd w:val="0"/>
      <w:spacing w:before="240"/>
      <w:jc w:val="left"/>
      <w:textAlignment w:val="baseline"/>
      <w:outlineLvl w:val="1"/>
    </w:pPr>
    <w:rPr>
      <w:rFonts w:ascii="宋体" w:hAnsi="宋体" w:cs="宋体"/>
      <w:b/>
      <w:bCs/>
      <w:color w:val="000000"/>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111</Pages>
  <Words>13453</Words>
  <Characters>14047</Characters>
  <Lines>346</Lines>
  <Paragraphs>97</Paragraphs>
  <TotalTime>1309</TotalTime>
  <ScaleCrop>false</ScaleCrop>
  <LinksUpToDate>false</LinksUpToDate>
  <CharactersWithSpaces>14261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2022-03-28T10:52:00Z</dcterms:created>
  <dc:creator>尹皓</dc:creator>
  <cp:lastModifiedBy>WPS_1657586510</cp:lastModifiedBy>
  <cp:lastPrinted>2026-03-06T08:29:00Z</cp:lastPrinted>
  <dcterms:modified xsi:type="dcterms:W3CDTF">2026-08-27T02:48:08Z</dcterms:modified>
  <dc:title>02年杜范本稿</dc:title>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eyJoZGlkIjoiMTExMjQ4ZmNjMzM3M2UzMjkzYzFlNmRmNjYwOWFlNWQifQ==</vt:lpwstr>
  </property>
  <property fmtid="{D5CDD505-2E9C-101B-9397-08002B2CF9AE}" pid="3" name="ICV">
    <vt:lpwstr>D63D114E871F4B448E9542D8B63A256A</vt:lpwstr>
  </property>
  <property fmtid="{D5CDD505-2E9C-101B-9397-08002B2CF9AE}" pid="4" name="KSOProductBuildVer">
    <vt:lpwstr>2052-12.1.0.28043</vt:lpwstr>
  </property>
  <property fmtid="{D5CDD505-2E9C-101B-9397-08002B2CF9AE}" pid="5" name="KSOTemplateDocerSaveRecord">
    <vt:lpwstr>eyJoZGlkIjoiNGQwOGIzY2IzMDNhYjgwZjVmOGUyYWNkYWZhNWNmNmIiLCJ1c2VySWQiOiIxMzg1NjcxMjQ5In0=</vt:lpwstr>
  </property>
</Properties>
</file>