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244CA">
      <w:pPr>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北京市医疗保障局医保信息平台监测调度中心项目（第</w:t>
      </w: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2包）废标</w:t>
      </w:r>
      <w:r>
        <w:rPr>
          <w:rFonts w:hint="default" w:ascii="Times New Roman" w:hAnsi="Times New Roman" w:eastAsia="宋体" w:cs="Times New Roman"/>
          <w:b/>
          <w:bCs/>
          <w:sz w:val="24"/>
          <w:szCs w:val="24"/>
        </w:rPr>
        <w:t>公告</w:t>
      </w:r>
    </w:p>
    <w:p w14:paraId="5C299409">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35393654"/>
      <w:bookmarkStart w:id="2" w:name="_Toc28359034"/>
      <w:bookmarkStart w:id="3" w:name="_Toc28359111"/>
      <w:r>
        <w:rPr>
          <w:rFonts w:hint="default" w:ascii="Times New Roman" w:hAnsi="Times New Roman" w:eastAsia="宋体" w:cs="Times New Roman"/>
          <w:b/>
          <w:bCs/>
          <w:sz w:val="24"/>
          <w:szCs w:val="24"/>
        </w:rPr>
        <w:t>一、项目基本情况</w:t>
      </w:r>
      <w:bookmarkEnd w:id="0"/>
      <w:bookmarkEnd w:id="1"/>
      <w:bookmarkEnd w:id="2"/>
      <w:bookmarkEnd w:id="3"/>
    </w:p>
    <w:p w14:paraId="5E209B8B">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rPr>
        <w:t>项目编号：BJJQ-2025-</w:t>
      </w:r>
      <w:r>
        <w:rPr>
          <w:rFonts w:hint="eastAsia" w:ascii="Times New Roman" w:hAnsi="Times New Roman" w:eastAsia="宋体" w:cs="Times New Roman"/>
          <w:sz w:val="24"/>
          <w:szCs w:val="24"/>
          <w:lang w:val="en-US" w:eastAsia="zh-CN"/>
        </w:rPr>
        <w:t>1071</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01、</w:t>
      </w: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2</w:t>
      </w:r>
    </w:p>
    <w:p w14:paraId="56136B9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采购项目名称：北京市医疗保障局医保信息平台监测调度中心项目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第</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2包</w:t>
      </w:r>
      <w:r>
        <w:rPr>
          <w:rFonts w:hint="default" w:ascii="Times New Roman" w:hAnsi="Times New Roman" w:eastAsia="宋体" w:cs="Times New Roman"/>
          <w:sz w:val="24"/>
          <w:szCs w:val="24"/>
          <w:lang w:eastAsia="zh-CN"/>
        </w:rPr>
        <w:t>）</w:t>
      </w:r>
    </w:p>
    <w:p w14:paraId="4CF4EA18">
      <w:pPr>
        <w:pStyle w:val="18"/>
        <w:keepNext w:val="0"/>
        <w:keepLines w:val="0"/>
        <w:pageBreakBefore w:val="0"/>
        <w:kinsoku/>
        <w:wordWrap/>
        <w:overflowPunct/>
        <w:topLinePunct w:val="0"/>
        <w:bidi w:val="0"/>
        <w:snapToGrid w:val="0"/>
        <w:spacing w:line="360" w:lineRule="auto"/>
        <w:textAlignment w:val="auto"/>
        <w:rPr>
          <w:rFonts w:hint="default" w:ascii="Times New Roman" w:hAnsi="Times New Roman" w:cs="Times New Roman"/>
          <w:sz w:val="24"/>
          <w:szCs w:val="24"/>
        </w:rPr>
      </w:pPr>
    </w:p>
    <w:p w14:paraId="242FA31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28359112"/>
      <w:bookmarkStart w:id="6" w:name="_Toc35393655"/>
      <w:bookmarkStart w:id="7" w:name="_Toc35393824"/>
      <w:r>
        <w:rPr>
          <w:rFonts w:hint="default" w:ascii="Times New Roman" w:hAnsi="Times New Roman" w:eastAsia="宋体" w:cs="Times New Roman"/>
          <w:b/>
          <w:bCs/>
          <w:sz w:val="24"/>
          <w:szCs w:val="24"/>
        </w:rPr>
        <w:t>二、项目</w:t>
      </w:r>
      <w:r>
        <w:rPr>
          <w:rFonts w:hint="default"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5CBF92CA">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default" w:ascii="Times New Roman" w:hAnsi="Times New Roman" w:eastAsia="宋体" w:cs="Times New Roman"/>
          <w:sz w:val="24"/>
          <w:szCs w:val="24"/>
          <w:u w:val="none"/>
          <w:lang w:eastAsia="zh-CN"/>
        </w:rPr>
        <w:t>。</w:t>
      </w:r>
    </w:p>
    <w:p w14:paraId="632CA4EC">
      <w:pPr>
        <w:pStyle w:val="18"/>
        <w:keepNext w:val="0"/>
        <w:keepLines w:val="0"/>
        <w:pageBreakBefore w:val="0"/>
        <w:kinsoku/>
        <w:wordWrap/>
        <w:overflowPunct/>
        <w:topLinePunct w:val="0"/>
        <w:bidi w:val="0"/>
        <w:snapToGrid w:val="0"/>
        <w:spacing w:line="360" w:lineRule="auto"/>
        <w:textAlignment w:val="auto"/>
        <w:rPr>
          <w:rFonts w:hint="default" w:ascii="Times New Roman" w:hAnsi="Times New Roman" w:cs="Times New Roman"/>
          <w:sz w:val="24"/>
          <w:szCs w:val="24"/>
          <w:lang w:eastAsia="zh-CN"/>
        </w:rPr>
      </w:pPr>
    </w:p>
    <w:p w14:paraId="66BEE026">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6109FCA2">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本公告同时在中国政府采购网（http://www.ccgp.gov.cn）、北京市政府采购网（http://www.ccgp-beijing.gov.cn/）发布。</w:t>
      </w:r>
    </w:p>
    <w:p w14:paraId="2C5606B6">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kern w:val="0"/>
          <w:sz w:val="24"/>
          <w:szCs w:val="24"/>
        </w:rPr>
        <w:t>3.2</w:t>
      </w:r>
      <w:r>
        <w:rPr>
          <w:rFonts w:hint="default" w:ascii="Times New Roman" w:hAnsi="Times New Roman" w:eastAsia="宋体" w:cs="Times New Roman"/>
          <w:color w:val="auto"/>
          <w:sz w:val="24"/>
          <w:szCs w:val="24"/>
        </w:rPr>
        <w:t>采购</w:t>
      </w:r>
      <w:r>
        <w:rPr>
          <w:rFonts w:hint="default" w:ascii="Times New Roman" w:hAnsi="Times New Roman" w:eastAsia="宋体" w:cs="Times New Roman"/>
          <w:sz w:val="24"/>
          <w:szCs w:val="24"/>
        </w:rPr>
        <w:t>代理机构项目编号：BJJQ-2025-</w:t>
      </w:r>
      <w:r>
        <w:rPr>
          <w:rFonts w:hint="eastAsia" w:ascii="Times New Roman" w:hAnsi="Times New Roman" w:eastAsia="宋体" w:cs="Times New Roman"/>
          <w:sz w:val="24"/>
          <w:szCs w:val="24"/>
          <w:lang w:val="en-US" w:eastAsia="zh-CN"/>
        </w:rPr>
        <w:t>1071</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01、</w:t>
      </w:r>
      <w:bookmarkStart w:id="14" w:name="_GoBack"/>
      <w:bookmarkEnd w:id="14"/>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2</w:t>
      </w:r>
    </w:p>
    <w:p w14:paraId="28534D58">
      <w:pPr>
        <w:pStyle w:val="18"/>
        <w:keepNext w:val="0"/>
        <w:keepLines w:val="0"/>
        <w:pageBreakBefore w:val="0"/>
        <w:kinsoku/>
        <w:wordWrap/>
        <w:overflowPunct/>
        <w:topLinePunct w:val="0"/>
        <w:bidi w:val="0"/>
        <w:snapToGrid w:val="0"/>
        <w:spacing w:line="360" w:lineRule="auto"/>
        <w:textAlignment w:val="auto"/>
        <w:rPr>
          <w:rFonts w:hint="default" w:ascii="Times New Roman" w:hAnsi="Times New Roman" w:cs="Times New Roman"/>
          <w:sz w:val="24"/>
          <w:szCs w:val="24"/>
        </w:rPr>
      </w:pPr>
    </w:p>
    <w:p w14:paraId="0B19FB5B">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28359036"/>
      <w:bookmarkStart w:id="12" w:name="_Toc35393657"/>
      <w:bookmarkStart w:id="13" w:name="_Toc28359113"/>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734895D4">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1B1FEA95">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称：北京市医疗保障局大数据中心</w:t>
      </w:r>
    </w:p>
    <w:p w14:paraId="76BE2FD8">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地址：北京市通州区留庄路5号院</w:t>
      </w:r>
    </w:p>
    <w:p w14:paraId="1C9DF5ED">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联系方式：孙老师，010-55529060</w:t>
      </w:r>
    </w:p>
    <w:p w14:paraId="031AC5C5">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7BD4FF3A">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15AAA959">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址：北京市东城区朝阳门内大街南竹杆胡同6号北京INN3号楼9层</w:t>
      </w:r>
    </w:p>
    <w:p w14:paraId="423AFF40">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联系方式：010-65244483、65699122</w:t>
      </w:r>
    </w:p>
    <w:p w14:paraId="07A1EA5E">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53AC75B4">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项目联系人：刘倩、李辰</w:t>
      </w:r>
    </w:p>
    <w:p w14:paraId="1F26349C">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话：010-65244483、65699122</w:t>
      </w:r>
    </w:p>
    <w:p w14:paraId="320DEE63">
      <w:pPr>
        <w:keepNext w:val="0"/>
        <w:keepLines w:val="0"/>
        <w:pageBreakBefore w:val="0"/>
        <w:kinsoku/>
        <w:wordWrap/>
        <w:overflowPunct/>
        <w:topLinePunct w:val="0"/>
        <w:bidi w:val="0"/>
        <w:snapToGrid w:val="0"/>
        <w:spacing w:line="360" w:lineRule="auto"/>
        <w:textAlignment w:val="auto"/>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C747AE2"/>
    <w:rsid w:val="11D12871"/>
    <w:rsid w:val="14245F1C"/>
    <w:rsid w:val="187205F4"/>
    <w:rsid w:val="1AA83E09"/>
    <w:rsid w:val="1E817CA6"/>
    <w:rsid w:val="22803368"/>
    <w:rsid w:val="246450C2"/>
    <w:rsid w:val="25CA2F9E"/>
    <w:rsid w:val="27ED1530"/>
    <w:rsid w:val="36C71744"/>
    <w:rsid w:val="3AA54BC0"/>
    <w:rsid w:val="536966BB"/>
    <w:rsid w:val="56974EAF"/>
    <w:rsid w:val="59557295"/>
    <w:rsid w:val="5F704F4E"/>
    <w:rsid w:val="63CA0B4F"/>
    <w:rsid w:val="654F211C"/>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9"/>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20"/>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link w:val="22"/>
    <w:semiHidden/>
    <w:qFormat/>
    <w:uiPriority w:val="99"/>
    <w:pPr>
      <w:jc w:val="left"/>
    </w:pPr>
    <w:rPr>
      <w:rFonts w:ascii="Times New Roman" w:hAnsi="Times New Roman" w:eastAsia="宋体"/>
      <w:szCs w:val="24"/>
    </w:rPr>
  </w:style>
  <w:style w:type="paragraph" w:styleId="6">
    <w:name w:val="Body Text"/>
    <w:basedOn w:val="1"/>
    <w:next w:val="1"/>
    <w:qFormat/>
    <w:uiPriority w:val="99"/>
    <w:pPr>
      <w:widowControl/>
      <w:spacing w:line="360" w:lineRule="auto"/>
    </w:pPr>
    <w:rPr>
      <w:color w:val="FF0000"/>
    </w:rPr>
  </w:style>
  <w:style w:type="paragraph" w:styleId="7">
    <w:name w:val="Body Text Indent"/>
    <w:basedOn w:val="1"/>
    <w:qFormat/>
    <w:uiPriority w:val="0"/>
    <w:pPr>
      <w:spacing w:line="360" w:lineRule="auto"/>
      <w:ind w:firstLine="570"/>
    </w:pPr>
    <w:rPr>
      <w:sz w:val="24"/>
    </w:rPr>
  </w:style>
  <w:style w:type="paragraph" w:styleId="8">
    <w:name w:val="Plain Text"/>
    <w:basedOn w:val="1"/>
    <w:link w:val="21"/>
    <w:qFormat/>
    <w:uiPriority w:val="99"/>
    <w:rPr>
      <w:rFonts w:ascii="宋体" w:hAnsi="Courier New"/>
    </w:rPr>
  </w:style>
  <w:style w:type="paragraph" w:styleId="9">
    <w:name w:val="Balloon Text"/>
    <w:basedOn w:val="1"/>
    <w:link w:val="23"/>
    <w:semiHidden/>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26"/>
    <w:semiHidden/>
    <w:unhideWhenUsed/>
    <w:qFormat/>
    <w:uiPriority w:val="99"/>
    <w:rPr>
      <w:rFonts w:ascii="等线" w:hAnsi="等线" w:eastAsia="等线"/>
      <w:b/>
      <w:bCs/>
      <w:szCs w:val="22"/>
    </w:rPr>
  </w:style>
  <w:style w:type="paragraph" w:styleId="13">
    <w:name w:val="Body Text First Indent"/>
    <w:basedOn w:val="6"/>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6">
    <w:name w:val="annotation reference"/>
    <w:semiHidden/>
    <w:qFormat/>
    <w:uiPriority w:val="99"/>
    <w:rPr>
      <w:rFonts w:cs="Times New Roman"/>
      <w:sz w:val="21"/>
      <w:szCs w:val="21"/>
    </w:rPr>
  </w:style>
  <w:style w:type="paragraph" w:customStyle="1" w:styleId="1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8">
    <w:name w:val="正文首行缩进 21"/>
    <w:basedOn w:val="7"/>
    <w:qFormat/>
    <w:uiPriority w:val="0"/>
    <w:pPr>
      <w:spacing w:after="120" w:line="480" w:lineRule="exact"/>
      <w:ind w:left="420" w:leftChars="200" w:firstLine="420" w:firstLineChars="200"/>
    </w:pPr>
    <w:rPr>
      <w:szCs w:val="20"/>
    </w:rPr>
  </w:style>
  <w:style w:type="character" w:customStyle="1" w:styleId="19">
    <w:name w:val="标题 1 字符"/>
    <w:link w:val="3"/>
    <w:qFormat/>
    <w:locked/>
    <w:uiPriority w:val="99"/>
    <w:rPr>
      <w:rFonts w:ascii="宋体" w:hAnsi="宋体" w:eastAsia="宋体" w:cs="宋体"/>
      <w:b/>
      <w:bCs/>
      <w:kern w:val="36"/>
      <w:sz w:val="48"/>
      <w:szCs w:val="48"/>
    </w:rPr>
  </w:style>
  <w:style w:type="character" w:customStyle="1" w:styleId="20">
    <w:name w:val="标题 2 字符"/>
    <w:link w:val="2"/>
    <w:qFormat/>
    <w:locked/>
    <w:uiPriority w:val="99"/>
    <w:rPr>
      <w:rFonts w:ascii="宋体" w:hAnsi="宋体" w:eastAsia="宋体" w:cs="宋体"/>
      <w:b/>
      <w:bCs/>
      <w:kern w:val="0"/>
      <w:sz w:val="36"/>
      <w:szCs w:val="36"/>
    </w:rPr>
  </w:style>
  <w:style w:type="character" w:customStyle="1" w:styleId="21">
    <w:name w:val="纯文本 字符"/>
    <w:link w:val="8"/>
    <w:qFormat/>
    <w:locked/>
    <w:uiPriority w:val="99"/>
    <w:rPr>
      <w:rFonts w:ascii="宋体" w:hAnsi="Courier New" w:cs="Times New Roman"/>
    </w:rPr>
  </w:style>
  <w:style w:type="character" w:customStyle="1" w:styleId="22">
    <w:name w:val="批注文字 字符"/>
    <w:basedOn w:val="15"/>
    <w:link w:val="5"/>
    <w:semiHidden/>
    <w:qFormat/>
    <w:uiPriority w:val="99"/>
  </w:style>
  <w:style w:type="character" w:customStyle="1" w:styleId="23">
    <w:name w:val="批注框文本 字符"/>
    <w:link w:val="9"/>
    <w:semiHidden/>
    <w:qFormat/>
    <w:uiPriority w:val="99"/>
    <w:rPr>
      <w:sz w:val="0"/>
      <w:szCs w:val="0"/>
    </w:rPr>
  </w:style>
  <w:style w:type="character" w:customStyle="1" w:styleId="24">
    <w:name w:val="页眉 字符"/>
    <w:link w:val="11"/>
    <w:qFormat/>
    <w:uiPriority w:val="99"/>
    <w:rPr>
      <w:sz w:val="18"/>
      <w:szCs w:val="18"/>
    </w:rPr>
  </w:style>
  <w:style w:type="character" w:customStyle="1" w:styleId="25">
    <w:name w:val="页脚 字符"/>
    <w:link w:val="10"/>
    <w:qFormat/>
    <w:uiPriority w:val="99"/>
    <w:rPr>
      <w:sz w:val="18"/>
      <w:szCs w:val="18"/>
    </w:rPr>
  </w:style>
  <w:style w:type="character" w:customStyle="1" w:styleId="26">
    <w:name w:val="批注主题 字符"/>
    <w:link w:val="12"/>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334</Words>
  <Characters>474</Characters>
  <Lines>3</Lines>
  <Paragraphs>1</Paragraphs>
  <TotalTime>0</TotalTime>
  <ScaleCrop>false</ScaleCrop>
  <LinksUpToDate>false</LinksUpToDate>
  <CharactersWithSpaces>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dcterms:modified xsi:type="dcterms:W3CDTF">2025-11-21T04:04:56Z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A0C355C6E05442D598BA1135FC93690C</vt:lpwstr>
  </property>
  <property fmtid="{D5CDD505-2E9C-101B-9397-08002B2CF9AE}" pid="4" name="KSOTemplateDocerSaveRecord">
    <vt:lpwstr>eyJoZGlkIjoiZWRlMDc5ZmI4OGJkMzU2ZmQ2ZGJkNGUwMGUzZjkyMTMiLCJ1c2VySWQiOiIyNTU5NTkyMDgifQ==</vt:lpwstr>
  </property>
</Properties>
</file>