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8C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宋体" w:hAnsi="宋体" w:eastAsia="宋体" w:cs="宋体"/>
          <w:sz w:val="36"/>
          <w:szCs w:val="36"/>
        </w:rPr>
        <w:t>废标公告</w:t>
      </w:r>
      <w:bookmarkEnd w:id="0"/>
      <w:bookmarkEnd w:id="1"/>
      <w:bookmarkEnd w:id="2"/>
    </w:p>
    <w:p w14:paraId="692F70D8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</w:rPr>
        <w:t>BIECC-25CG100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49</w:t>
      </w:r>
    </w:p>
    <w:p w14:paraId="5D6BA8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采购项目名称：境外招商推介活动-日本、新加坡团组</w:t>
      </w:r>
    </w:p>
    <w:p w14:paraId="063A4390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投标截止时间内，</w:t>
      </w:r>
      <w:r>
        <w:rPr>
          <w:rFonts w:hint="eastAsia" w:ascii="宋体" w:hAnsi="宋体" w:eastAsia="宋体" w:cs="宋体"/>
          <w:sz w:val="24"/>
          <w:szCs w:val="24"/>
        </w:rPr>
        <w:t>递交投标文件的投标人不足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家，予以废标。</w:t>
      </w:r>
    </w:p>
    <w:p w14:paraId="72E28B98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/>
          <w:bCs w:val="0"/>
          <w:sz w:val="24"/>
          <w:szCs w:val="24"/>
        </w:rPr>
        <w:t>三、定标日期</w:t>
      </w:r>
    </w:p>
    <w:p w14:paraId="781232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D3070EB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四、公告期限</w:t>
      </w:r>
    </w:p>
    <w:p w14:paraId="7668CA8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公告期限：1个工作日</w:t>
      </w:r>
    </w:p>
    <w:p w14:paraId="2D2D7654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五、其他补充事宜</w:t>
      </w:r>
      <w:bookmarkEnd w:id="11"/>
      <w:bookmarkEnd w:id="12"/>
    </w:p>
    <w:p w14:paraId="442148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3" w:name="_Toc35393657"/>
      <w:bookmarkStart w:id="14" w:name="_Toc28359036"/>
      <w:bookmarkStart w:id="15" w:name="_Toc28359113"/>
      <w:bookmarkStart w:id="16" w:name="_Toc35393826"/>
      <w:r>
        <w:rPr>
          <w:rFonts w:hint="eastAsia" w:ascii="宋体" w:hAnsi="宋体" w:eastAsia="宋体" w:cs="宋体"/>
          <w:sz w:val="24"/>
          <w:szCs w:val="24"/>
        </w:rPr>
        <w:t>本公告同时在中国政府采购网(www.ccgp.gov.cn)、北京市政府采购网(www.ccgp-beijing.gov.cn)上发布。</w:t>
      </w:r>
    </w:p>
    <w:p w14:paraId="4BED548F">
      <w:pPr>
        <w:pStyle w:val="3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AD1D1A1">
      <w:pPr>
        <w:pStyle w:val="3"/>
        <w:spacing w:before="0" w:after="0" w:line="360" w:lineRule="auto"/>
        <w:ind w:left="-6" w:leftChars="-3" w:firstLine="489" w:firstLineChars="204"/>
        <w:rPr>
          <w:rFonts w:hint="eastAsia" w:ascii="宋体" w:hAnsi="宋体" w:eastAsia="宋体" w:cs="宋体"/>
          <w:b w:val="0"/>
          <w:sz w:val="24"/>
          <w:szCs w:val="24"/>
        </w:rPr>
      </w:pPr>
      <w:bookmarkStart w:id="17" w:name="_Toc28359114"/>
      <w:bookmarkStart w:id="18" w:name="_Toc35393658"/>
      <w:bookmarkStart w:id="19" w:name="_Toc28359037"/>
      <w:bookmarkStart w:id="20" w:name="_Toc35393827"/>
      <w:bookmarkStart w:id="29" w:name="_GoBack"/>
      <w:bookmarkEnd w:id="29"/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620F89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/>
          <w:b w:val="0"/>
          <w:bCs w:val="0"/>
          <w:sz w:val="24"/>
          <w:szCs w:val="24"/>
        </w:rPr>
        <w:t>北京市投资促进服务中心</w:t>
      </w:r>
    </w:p>
    <w:p w14:paraId="0918A2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/>
          <w:b w:val="0"/>
          <w:bCs w:val="0"/>
          <w:sz w:val="24"/>
          <w:szCs w:val="24"/>
        </w:rPr>
        <w:t>北京市丰台区西三环南路1号北京政务服务中心办公楼8层西侧</w:t>
      </w:r>
    </w:p>
    <w:p w14:paraId="443A765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/>
          <w:b w:val="0"/>
          <w:bCs w:val="0"/>
          <w:sz w:val="24"/>
          <w:szCs w:val="24"/>
        </w:rPr>
        <w:t>章老师，010-89153742</w:t>
      </w:r>
    </w:p>
    <w:p w14:paraId="11DB9366">
      <w:pPr>
        <w:pStyle w:val="3"/>
        <w:spacing w:before="0" w:after="0" w:line="360" w:lineRule="auto"/>
        <w:ind w:left="-6" w:leftChars="-3" w:firstLine="489" w:firstLineChars="204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28359038"/>
      <w:bookmarkStart w:id="22" w:name="_Toc35393828"/>
      <w:bookmarkStart w:id="23" w:name="_Toc35393659"/>
      <w:bookmarkStart w:id="24" w:name="_Toc28359115"/>
      <w:r>
        <w:rPr>
          <w:rFonts w:hint="eastAsia" w:ascii="宋体" w:hAnsi="宋体" w:eastAsia="宋体" w:cs="宋体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410964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称：北京国际工程咨询有限公司</w:t>
      </w:r>
    </w:p>
    <w:p w14:paraId="0B61C7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址：北京市西城区广安门外大街甲275号</w:t>
      </w:r>
    </w:p>
    <w:p w14:paraId="78CFEA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/>
          <w:sz w:val="24"/>
          <w:lang w:eastAsia="zh-CN"/>
        </w:rPr>
        <w:t>鲍杜佳、王思宇、崔云龙、黄春艳、周圆圆，010-</w:t>
      </w:r>
      <w:r>
        <w:rPr>
          <w:sz w:val="24"/>
          <w:lang w:eastAsia="zh-CN"/>
        </w:rPr>
        <w:t>63256361</w:t>
      </w:r>
      <w:r>
        <w:rPr>
          <w:rFonts w:hint="eastAsia"/>
          <w:sz w:val="24"/>
          <w:lang w:eastAsia="zh-CN"/>
        </w:rPr>
        <w:t>转</w:t>
      </w:r>
      <w:r>
        <w:rPr>
          <w:sz w:val="24"/>
          <w:lang w:eastAsia="zh-CN"/>
        </w:rPr>
        <w:t>6178</w:t>
      </w:r>
    </w:p>
    <w:p w14:paraId="5B7662B1">
      <w:pPr>
        <w:pStyle w:val="3"/>
        <w:spacing w:before="0" w:after="0" w:line="360" w:lineRule="auto"/>
        <w:ind w:left="-6" w:leftChars="-3" w:firstLine="489" w:firstLineChars="204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35393660"/>
      <w:bookmarkStart w:id="26" w:name="_Toc35393829"/>
      <w:bookmarkStart w:id="27" w:name="_Toc28359116"/>
      <w:bookmarkStart w:id="28" w:name="_Toc28359039"/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>
      <w:pPr>
        <w:pStyle w:val="4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项目联系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人：鲍杜佳、王思宇、崔云龙、黄春艳、周圆圆</w:t>
      </w:r>
    </w:p>
    <w:p w14:paraId="0E72358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　　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话：010-63256361转6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178</w:t>
      </w:r>
    </w:p>
    <w:p w14:paraId="1303E88D">
      <w:pPr>
        <w:spacing w:line="360" w:lineRule="auto"/>
        <w:ind w:firstLine="482" w:firstLineChars="200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北京国际工程咨询有限公司</w:t>
      </w:r>
    </w:p>
    <w:p w14:paraId="7EA02CD8">
      <w:pPr>
        <w:spacing w:line="360" w:lineRule="auto"/>
        <w:ind w:firstLine="482" w:firstLineChars="200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2025年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B1210"/>
    <w:rsid w:val="000B4061"/>
    <w:rsid w:val="000F7D0B"/>
    <w:rsid w:val="00105C6B"/>
    <w:rsid w:val="001369D1"/>
    <w:rsid w:val="00175612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43132"/>
    <w:rsid w:val="00351B72"/>
    <w:rsid w:val="00353FC0"/>
    <w:rsid w:val="00357183"/>
    <w:rsid w:val="00365FB3"/>
    <w:rsid w:val="003774FD"/>
    <w:rsid w:val="00381EA7"/>
    <w:rsid w:val="00393523"/>
    <w:rsid w:val="0039784A"/>
    <w:rsid w:val="003C2877"/>
    <w:rsid w:val="00400662"/>
    <w:rsid w:val="00424D69"/>
    <w:rsid w:val="00461886"/>
    <w:rsid w:val="004E3DD4"/>
    <w:rsid w:val="00507DDD"/>
    <w:rsid w:val="00512B0A"/>
    <w:rsid w:val="00520364"/>
    <w:rsid w:val="00524755"/>
    <w:rsid w:val="00583C85"/>
    <w:rsid w:val="00596A8C"/>
    <w:rsid w:val="005A1841"/>
    <w:rsid w:val="0062526E"/>
    <w:rsid w:val="006550AF"/>
    <w:rsid w:val="00670C6D"/>
    <w:rsid w:val="0072110B"/>
    <w:rsid w:val="00722B6D"/>
    <w:rsid w:val="007915D0"/>
    <w:rsid w:val="007B586F"/>
    <w:rsid w:val="007B6619"/>
    <w:rsid w:val="007D158D"/>
    <w:rsid w:val="007D2088"/>
    <w:rsid w:val="007E39FD"/>
    <w:rsid w:val="00810070"/>
    <w:rsid w:val="00814C18"/>
    <w:rsid w:val="0083641F"/>
    <w:rsid w:val="00853206"/>
    <w:rsid w:val="00881F28"/>
    <w:rsid w:val="00883FC9"/>
    <w:rsid w:val="00886FB8"/>
    <w:rsid w:val="008A6B38"/>
    <w:rsid w:val="008F6E88"/>
    <w:rsid w:val="00931094"/>
    <w:rsid w:val="00942E0D"/>
    <w:rsid w:val="00957129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08F4"/>
    <w:rsid w:val="00AD5E40"/>
    <w:rsid w:val="00B147D4"/>
    <w:rsid w:val="00B17C4F"/>
    <w:rsid w:val="00B470B1"/>
    <w:rsid w:val="00B62DDC"/>
    <w:rsid w:val="00BB6482"/>
    <w:rsid w:val="00BD0F3A"/>
    <w:rsid w:val="00C0510F"/>
    <w:rsid w:val="00C7202A"/>
    <w:rsid w:val="00C729C1"/>
    <w:rsid w:val="00D20BDD"/>
    <w:rsid w:val="00D24AC8"/>
    <w:rsid w:val="00D446FE"/>
    <w:rsid w:val="00D60EA0"/>
    <w:rsid w:val="00DA728A"/>
    <w:rsid w:val="00DE3475"/>
    <w:rsid w:val="00DE7FD9"/>
    <w:rsid w:val="00DF7D41"/>
    <w:rsid w:val="00E621AA"/>
    <w:rsid w:val="00E84DBC"/>
    <w:rsid w:val="00F0564B"/>
    <w:rsid w:val="00F72F4E"/>
    <w:rsid w:val="00F91C43"/>
    <w:rsid w:val="00FB6E79"/>
    <w:rsid w:val="00FD48F8"/>
    <w:rsid w:val="06291112"/>
    <w:rsid w:val="081D4EC1"/>
    <w:rsid w:val="1FE32757"/>
    <w:rsid w:val="29082413"/>
    <w:rsid w:val="2BEB5086"/>
    <w:rsid w:val="2C0D379B"/>
    <w:rsid w:val="3AFD443D"/>
    <w:rsid w:val="40BD72A3"/>
    <w:rsid w:val="5E6F6B50"/>
    <w:rsid w:val="62BE2B15"/>
    <w:rsid w:val="6D5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Char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449</Characters>
  <Lines>3</Lines>
  <Paragraphs>1</Paragraphs>
  <TotalTime>0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2024-05-16T07:34:00Z</dcterms:created>
  <dc:creator>仇 凯彬</dc:creator>
  <cp:lastModifiedBy>崔云龙</cp:lastModifiedBy>
  <dcterms:modified xsi:type="dcterms:W3CDTF">2025-03-24T02:15:01Z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9DA540C42265445D95C820260244E33B</vt:lpwstr>
  </property>
  <property fmtid="{D5CDD505-2E9C-101B-9397-08002B2CF9AE}" pid="4" name="KSOTemplateDocerSaveRecord">
    <vt:lpwstr>eyJoZGlkIjoiY2NkNWE0ZDQxNTExM2FjNWFiN2VjYTUxNzFkNTQ3YWEiLCJ1c2VySWQiOiI1OTg5MTYzMTUifQ==</vt:lpwstr>
  </property>
</Properties>
</file>