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3BB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/>
          <w:szCs w:val="21"/>
        </w:rPr>
        <w:t>市属高校分类发展-数字媒体创意与制作实训基地建设（配套）（0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包）</w:t>
      </w:r>
      <w:r>
        <w:rPr>
          <w:rFonts w:hint="eastAsia" w:ascii="宋体" w:hAnsi="宋体"/>
        </w:rPr>
        <w:t>废标公告</w:t>
      </w:r>
      <w:bookmarkEnd w:id="0"/>
      <w:bookmarkEnd w:id="1"/>
      <w:bookmarkEnd w:id="2"/>
    </w:p>
    <w:p w14:paraId="132AE10F">
      <w:pPr>
        <w:spacing w:line="360" w:lineRule="auto"/>
        <w:rPr>
          <w:rFonts w:ascii="宋体" w:hAnsi="宋体"/>
          <w:sz w:val="24"/>
          <w:szCs w:val="24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宋体" w:hAnsi="宋体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3377126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采购项目编号：</w:t>
      </w:r>
      <w:r>
        <w:rPr>
          <w:rFonts w:ascii="宋体" w:hAnsi="宋体"/>
          <w:sz w:val="24"/>
          <w:szCs w:val="24"/>
        </w:rPr>
        <w:t>BMCC-ZC24-0</w:t>
      </w:r>
      <w:r>
        <w:rPr>
          <w:rFonts w:hint="eastAsia" w:ascii="宋体" w:hAnsi="宋体"/>
          <w:sz w:val="24"/>
          <w:szCs w:val="24"/>
          <w:lang w:val="en-US" w:eastAsia="zh-CN"/>
        </w:rPr>
        <w:t>558/2</w:t>
      </w:r>
    </w:p>
    <w:p w14:paraId="62A8429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采购项目名称：市属高校分类发展-数字媒体创意与制作实训基地建设（配套）</w:t>
      </w:r>
    </w:p>
    <w:p w14:paraId="4551F7F8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035"/>
      <w:bookmarkStart w:id="8" w:name="_Toc35393655"/>
      <w:bookmarkStart w:id="9" w:name="_Toc28359112"/>
      <w:bookmarkStart w:id="10" w:name="_Toc35393824"/>
      <w:r>
        <w:rPr>
          <w:rFonts w:hint="eastAsia" w:ascii="宋体" w:hAnsi="宋体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E9C4CA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包：</w:t>
      </w:r>
    </w:p>
    <w:p w14:paraId="186EF0D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通过符合性审查的供应商不足三家，本包废标。</w:t>
      </w:r>
    </w:p>
    <w:p w14:paraId="2AEC4CCA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宋体" w:hAnsi="宋体"/>
          <w:sz w:val="24"/>
          <w:szCs w:val="24"/>
        </w:rPr>
        <w:t>三、其他补充事宜</w:t>
      </w:r>
      <w:bookmarkEnd w:id="11"/>
      <w:bookmarkEnd w:id="12"/>
    </w:p>
    <w:p w14:paraId="77DA722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00F601DA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eastAsia" w:ascii="宋体" w:hAnsi="宋体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46D150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17" w:name="_Toc28359096"/>
      <w:bookmarkStart w:id="18" w:name="_Toc35393637"/>
      <w:bookmarkStart w:id="19" w:name="_Toc35393806"/>
      <w:bookmarkStart w:id="20" w:name="_Toc28359019"/>
      <w:r>
        <w:rPr>
          <w:rFonts w:hint="eastAsia" w:ascii="宋体" w:hAnsi="宋体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07FD41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称：北京电子科技职业学院</w:t>
      </w:r>
    </w:p>
    <w:p w14:paraId="345C7C9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址：北京经济技术开发区凉水河一街9号</w:t>
      </w:r>
    </w:p>
    <w:p w14:paraId="10B40A7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联系方式：闫老师,010-87220943</w:t>
      </w:r>
      <w:bookmarkStart w:id="29" w:name="_GoBack"/>
      <w:bookmarkEnd w:id="29"/>
    </w:p>
    <w:p w14:paraId="27BF3D0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21" w:name="_Toc35393638"/>
      <w:bookmarkStart w:id="22" w:name="_Toc35393807"/>
      <w:bookmarkStart w:id="23" w:name="_Toc28359020"/>
      <w:bookmarkStart w:id="24" w:name="_Toc28359097"/>
      <w:r>
        <w:rPr>
          <w:rFonts w:hint="eastAsia" w:ascii="宋体" w:hAnsi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5E1F10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称：北京明德致信咨询有限公司</w:t>
      </w:r>
    </w:p>
    <w:p w14:paraId="650295C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  址：北京市海淀区学院路30号科大天工大厦B座1709室</w:t>
      </w:r>
    </w:p>
    <w:p w14:paraId="2333FB6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联系方式：王经理、周洁琼、吕绍山，010－82370045，010-61196135</w:t>
      </w:r>
    </w:p>
    <w:p w14:paraId="52D8C92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25" w:name="_Toc35393808"/>
      <w:bookmarkStart w:id="26" w:name="_Toc35393639"/>
      <w:bookmarkStart w:id="27" w:name="_Toc28359021"/>
      <w:bookmarkStart w:id="28" w:name="_Toc28359098"/>
      <w:r>
        <w:rPr>
          <w:rFonts w:hint="eastAsia" w:ascii="宋体" w:hAnsi="宋体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48BCCE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项目联系人：王经理、周洁琼、吕绍山</w:t>
      </w:r>
    </w:p>
    <w:p w14:paraId="3B530EA3">
      <w:pPr>
        <w:spacing w:line="360" w:lineRule="auto"/>
        <w:ind w:firstLine="480" w:firstLineChars="20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sz w:val="24"/>
          <w:szCs w:val="24"/>
        </w:rPr>
        <w:t>电　  话：010－82370045，010-61196135</w:t>
      </w:r>
    </w:p>
    <w:p w14:paraId="7E8A4CE1">
      <w:pPr>
        <w:jc w:val="right"/>
        <w:rPr>
          <w:rFonts w:ascii="宋体" w:hAnsi="宋体"/>
          <w:b/>
          <w:bCs/>
          <w:color w:val="000000"/>
        </w:rPr>
      </w:pPr>
    </w:p>
    <w:p w14:paraId="2C8B89E4">
      <w:pPr>
        <w:ind w:right="211"/>
        <w:jc w:val="right"/>
        <w:rPr>
          <w:rFonts w:ascii="宋体" w:hAnsi="宋体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4524C"/>
    <w:rsid w:val="00045AFC"/>
    <w:rsid w:val="00083DA9"/>
    <w:rsid w:val="000C6902"/>
    <w:rsid w:val="000F6045"/>
    <w:rsid w:val="001034B5"/>
    <w:rsid w:val="00151107"/>
    <w:rsid w:val="001575D4"/>
    <w:rsid w:val="00164013"/>
    <w:rsid w:val="00166F21"/>
    <w:rsid w:val="00176260"/>
    <w:rsid w:val="0022308A"/>
    <w:rsid w:val="00250D95"/>
    <w:rsid w:val="00266AD5"/>
    <w:rsid w:val="002D3C52"/>
    <w:rsid w:val="003442EC"/>
    <w:rsid w:val="003575E0"/>
    <w:rsid w:val="00364220"/>
    <w:rsid w:val="00397FF4"/>
    <w:rsid w:val="0041606D"/>
    <w:rsid w:val="00416A68"/>
    <w:rsid w:val="00487B7D"/>
    <w:rsid w:val="00491F30"/>
    <w:rsid w:val="004A146C"/>
    <w:rsid w:val="004F4FCD"/>
    <w:rsid w:val="00512595"/>
    <w:rsid w:val="00520817"/>
    <w:rsid w:val="005728CC"/>
    <w:rsid w:val="005B7B3E"/>
    <w:rsid w:val="005D061E"/>
    <w:rsid w:val="005F4AD1"/>
    <w:rsid w:val="00606FCA"/>
    <w:rsid w:val="00642723"/>
    <w:rsid w:val="00643E0C"/>
    <w:rsid w:val="006A16BC"/>
    <w:rsid w:val="006E29B3"/>
    <w:rsid w:val="00764B58"/>
    <w:rsid w:val="00766B8F"/>
    <w:rsid w:val="00794A62"/>
    <w:rsid w:val="007C65CF"/>
    <w:rsid w:val="007D7509"/>
    <w:rsid w:val="00852B43"/>
    <w:rsid w:val="008645F8"/>
    <w:rsid w:val="008869A8"/>
    <w:rsid w:val="008E07CA"/>
    <w:rsid w:val="009B7FCF"/>
    <w:rsid w:val="009D0890"/>
    <w:rsid w:val="009F2B8D"/>
    <w:rsid w:val="009F74CD"/>
    <w:rsid w:val="00B038E9"/>
    <w:rsid w:val="00BF0B65"/>
    <w:rsid w:val="00CA7A44"/>
    <w:rsid w:val="00CE0F53"/>
    <w:rsid w:val="00DB1733"/>
    <w:rsid w:val="00E03D0D"/>
    <w:rsid w:val="00E15486"/>
    <w:rsid w:val="00E30801"/>
    <w:rsid w:val="00E861F1"/>
    <w:rsid w:val="00EA0F50"/>
    <w:rsid w:val="00EA7007"/>
    <w:rsid w:val="00EB41CB"/>
    <w:rsid w:val="00EF4C21"/>
    <w:rsid w:val="00FB3161"/>
    <w:rsid w:val="00FB54F8"/>
    <w:rsid w:val="0C7F308D"/>
    <w:rsid w:val="19730233"/>
    <w:rsid w:val="2BD94D54"/>
    <w:rsid w:val="34921EBD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标题 1 Char"/>
    <w:basedOn w:val="9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2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7"/>
    <w:uiPriority w:val="99"/>
    <w:rPr>
      <w:sz w:val="18"/>
      <w:szCs w:val="18"/>
    </w:rPr>
  </w:style>
  <w:style w:type="character" w:customStyle="1" w:styleId="14">
    <w:name w:val="纯文本 Char"/>
    <w:basedOn w:val="9"/>
    <w:link w:val="6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302</Words>
  <Characters>378</Characters>
  <Lines>2</Lines>
  <Paragraphs>1</Paragraphs>
  <TotalTime>2</TotalTime>
  <ScaleCrop>false</ScaleCrop>
  <LinksUpToDate>false</LinksUpToDate>
  <CharactersWithSpaces>396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2024-02-05T05:12:00Z</dcterms:created>
  <dc:creator>HAN</dc:creator>
  <cp:lastModifiedBy>王冰</cp:lastModifiedBy>
  <dcterms:modified xsi:type="dcterms:W3CDTF">2025-05-19T06:01:16Z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1350270887F145CB870F4DCEC80A2A2A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