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8470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28359033"/>
      <w:bookmarkStart w:id="1" w:name="_Toc35393653"/>
      <w:bookmarkStart w:id="2" w:name="_Toc35393822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北京市统计局智慧统计建设项目（第9包）</w:t>
      </w:r>
      <w:bookmarkStart w:id="29" w:name="_GoBack"/>
      <w:bookmarkEnd w:id="29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废标</w:t>
      </w:r>
      <w:r>
        <w:rPr>
          <w:rFonts w:hint="default" w:ascii="Times New Roman" w:hAnsi="Times New Roman" w:eastAsia="宋体" w:cs="Times New Roman"/>
          <w:sz w:val="28"/>
          <w:szCs w:val="28"/>
        </w:rPr>
        <w:t>公告</w:t>
      </w:r>
      <w:bookmarkEnd w:id="0"/>
      <w:bookmarkEnd w:id="1"/>
      <w:bookmarkEnd w:id="2"/>
    </w:p>
    <w:p w14:paraId="1DBC0485">
      <w:pPr>
        <w:pStyle w:val="2"/>
        <w:spacing w:line="360" w:lineRule="auto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3" w:name="_Toc35393823"/>
      <w:bookmarkStart w:id="4" w:name="_Toc35393654"/>
      <w:bookmarkStart w:id="5" w:name="_Toc28359111"/>
      <w:bookmarkStart w:id="6" w:name="_Toc28359034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648EC617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采购项目编号：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　BJJQ-2025-441　　　</w:t>
      </w:r>
    </w:p>
    <w:p w14:paraId="215EAB97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采购项目名称：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　北京市统计局智慧统计建设项目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第9包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　　　　　　　　　　</w:t>
      </w:r>
    </w:p>
    <w:p w14:paraId="3483C1AF">
      <w:pPr>
        <w:pStyle w:val="2"/>
        <w:spacing w:line="360" w:lineRule="auto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二、项目</w:t>
      </w:r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废标</w:t>
      </w:r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543FCD6D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对招标文件作实质响应的供应商不足三家</w:t>
      </w:r>
    </w:p>
    <w:p w14:paraId="13AA935E">
      <w:pPr>
        <w:pStyle w:val="2"/>
        <w:spacing w:line="360" w:lineRule="auto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三、其他补充事宜</w:t>
      </w:r>
      <w:bookmarkEnd w:id="11"/>
      <w:bookmarkEnd w:id="12"/>
    </w:p>
    <w:p w14:paraId="6CD538FD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本公告同时在中国政府采购网（http://www.ccgp.gov.cn）、北京市政府采购网（http://www.ccgp-beijing.gov.cn/）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北京市公共资源交易服务平台（https://ggzyfw.beijing.gov.cn/）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中国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招标投标公共服务平台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  <w:t>（http://www.cebpubservice.com/）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以及北京汇诚金桥国际招标咨询有限公司网站（http://www.hcjq.net/）发布。</w:t>
      </w:r>
    </w:p>
    <w:p w14:paraId="3C6B0192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3.2采购代理机构项目编号：BJJQ-2025-441</w:t>
      </w:r>
    </w:p>
    <w:p w14:paraId="61285D73">
      <w:pPr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3EF1B295">
      <w:pPr>
        <w:pStyle w:val="2"/>
        <w:spacing w:line="360" w:lineRule="auto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13" w:name="_Toc28359113"/>
      <w:bookmarkStart w:id="14" w:name="_Toc35393657"/>
      <w:bookmarkStart w:id="15" w:name="_Toc28359036"/>
      <w:bookmarkStart w:id="16" w:name="_Toc35393826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7D3387A">
      <w:pPr>
        <w:pStyle w:val="2"/>
        <w:spacing w:line="360" w:lineRule="auto"/>
        <w:ind w:left="-6" w:leftChars="-3" w:firstLine="571" w:firstLineChars="204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17" w:name="_Toc28359037"/>
      <w:bookmarkStart w:id="18" w:name="_Toc35393827"/>
      <w:bookmarkStart w:id="19" w:name="_Toc28359114"/>
      <w:bookmarkStart w:id="20" w:name="_Toc35393658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DA46050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北京市统计局</w:t>
      </w:r>
    </w:p>
    <w:p w14:paraId="0C9AC83D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北京市通州区宋庄南三街209号院</w:t>
      </w:r>
    </w:p>
    <w:p w14:paraId="46262FD3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010-55533876</w:t>
      </w:r>
    </w:p>
    <w:p w14:paraId="0223E790">
      <w:pPr>
        <w:pStyle w:val="2"/>
        <w:spacing w:line="360" w:lineRule="auto"/>
        <w:ind w:left="-6" w:leftChars="-3" w:firstLine="571" w:firstLineChars="204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21" w:name="_Toc28359038"/>
      <w:bookmarkStart w:id="22" w:name="_Toc35393659"/>
      <w:bookmarkStart w:id="23" w:name="_Toc28359115"/>
      <w:bookmarkStart w:id="24" w:name="_Toc35393828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1C7E90AD">
      <w:pPr>
        <w:spacing w:line="360" w:lineRule="auto"/>
        <w:ind w:left="1129" w:leftChars="371" w:hanging="350" w:hangingChars="125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北京汇诚金桥国际招标咨询有限公司</w:t>
      </w:r>
    </w:p>
    <w:p w14:paraId="2DC2E8FA">
      <w:pPr>
        <w:spacing w:line="360" w:lineRule="auto"/>
        <w:ind w:firstLine="840" w:firstLineChars="3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北京市东城区朝内大街南竹杆胡同6号北京INN3号楼9层</w:t>
      </w:r>
    </w:p>
    <w:p w14:paraId="3BF2607E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010-65913057、65915614、65244576</w:t>
      </w:r>
    </w:p>
    <w:p w14:paraId="12235B79">
      <w:pPr>
        <w:pStyle w:val="2"/>
        <w:spacing w:line="360" w:lineRule="auto"/>
        <w:ind w:left="-6" w:leftChars="-3" w:firstLine="571" w:firstLineChars="204"/>
        <w:rPr>
          <w:rFonts w:hint="default" w:ascii="Times New Roman" w:hAnsi="Times New Roman" w:eastAsia="宋体" w:cs="Times New Roman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28359039"/>
      <w:bookmarkStart w:id="28" w:name="_Toc35393660"/>
      <w:r>
        <w:rPr>
          <w:rFonts w:hint="default" w:ascii="Times New Roman" w:hAnsi="Times New Roman" w:eastAsia="宋体" w:cs="Times New Roman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14:paraId="15C5598E">
      <w:pPr>
        <w:pStyle w:val="5"/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项目联系人：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庞妍、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高姗</w:t>
      </w:r>
    </w:p>
    <w:p w14:paraId="0EE16F70">
      <w:pPr>
        <w:spacing w:line="360" w:lineRule="auto"/>
        <w:ind w:firstLine="840" w:firstLineChars="3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电话：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010-65913057、65915614、65244576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BE"/>
    <w:rsid w:val="001B71BE"/>
    <w:rsid w:val="0020368E"/>
    <w:rsid w:val="003C3DC2"/>
    <w:rsid w:val="00474AFF"/>
    <w:rsid w:val="00524E53"/>
    <w:rsid w:val="006250B4"/>
    <w:rsid w:val="00730ACE"/>
    <w:rsid w:val="00791CCF"/>
    <w:rsid w:val="008207D8"/>
    <w:rsid w:val="00840A65"/>
    <w:rsid w:val="008F6C56"/>
    <w:rsid w:val="00927EE7"/>
    <w:rsid w:val="009A45D3"/>
    <w:rsid w:val="00B2223A"/>
    <w:rsid w:val="00EC3331"/>
    <w:rsid w:val="22803368"/>
    <w:rsid w:val="3E7775D4"/>
    <w:rsid w:val="42E766EE"/>
    <w:rsid w:val="59557295"/>
    <w:rsid w:val="7FD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qFormat/>
    <w:uiPriority w:val="99"/>
    <w:rPr>
      <w:rFonts w:ascii="宋体" w:hAnsi="Courier New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  <w:style w:type="character" w:customStyle="1" w:styleId="20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558</Characters>
  <Lines>3</Lines>
  <Paragraphs>1</Paragraphs>
  <TotalTime>0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dcterms:modified xsi:type="dcterms:W3CDTF">2025-07-14T01:35:07Z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eyJoZGlkIjoiYTM0NTcwYzJhODUyZGQzYmM0ZTMyZjdiNTQ0NzI0MjMiLCJ1c2VySWQiOiI3NjUzMTQzODkifQ==</vt:lpwstr>
  </property>
  <property fmtid="{D5CDD505-2E9C-101B-9397-08002B2CF9AE}" pid="4" name="ICV">
    <vt:lpwstr>3A418B2A49C14FDAB423DE18C7AFAD2A_12</vt:lpwstr>
  </property>
</Properties>
</file>