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25D7">
      <w:pPr>
        <w:pStyle w:val="3"/>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hint="eastAsia" w:ascii="Times New Roman" w:hAnsi="Times New Roman" w:cs="Times New Roman"/>
          <w:sz w:val="28"/>
          <w:szCs w:val="28"/>
          <w:lang w:eastAsia="zh-CN"/>
        </w:rPr>
        <w:t>北京医保政策宣传效果评估项目</w:t>
      </w:r>
      <w:r>
        <w:rPr>
          <w:rFonts w:hint="eastAsia" w:ascii="Times New Roman" w:hAnsi="Times New Roman" w:cs="Times New Roman"/>
          <w:color w:val="auto"/>
          <w:sz w:val="28"/>
          <w:szCs w:val="28"/>
          <w:lang w:val="en-US" w:eastAsia="zh-CN"/>
        </w:rPr>
        <w:t>终止</w:t>
      </w:r>
      <w:r>
        <w:rPr>
          <w:rFonts w:ascii="Times New Roman" w:hAnsi="Times New Roman" w:cs="Times New Roman"/>
          <w:sz w:val="28"/>
          <w:szCs w:val="28"/>
        </w:rPr>
        <w:t>结果公告</w:t>
      </w:r>
      <w:bookmarkEnd w:id="0"/>
      <w:bookmarkEnd w:id="1"/>
    </w:p>
    <w:p w14:paraId="70A5B6AA">
      <w:pPr>
        <w:numPr>
          <w:ilvl w:val="0"/>
          <w:numId w:val="1"/>
        </w:numPr>
        <w:spacing w:line="360" w:lineRule="auto"/>
        <w:rPr>
          <w:rFonts w:ascii="Times New Roman" w:hAnsi="Times New Roman" w:eastAsia="宋体"/>
          <w:b/>
          <w:bCs/>
          <w:sz w:val="24"/>
          <w:szCs w:val="24"/>
        </w:rPr>
      </w:pPr>
      <w:r>
        <w:rPr>
          <w:rFonts w:ascii="Times New Roman" w:hAnsi="Times New Roman" w:eastAsia="宋体"/>
          <w:b/>
          <w:bCs/>
          <w:sz w:val="24"/>
          <w:szCs w:val="24"/>
        </w:rPr>
        <w:t>项目编号：</w:t>
      </w:r>
      <w:r>
        <w:rPr>
          <w:rFonts w:hint="eastAsia" w:ascii="Times New Roman" w:hAnsi="Times New Roman" w:eastAsia="宋体"/>
          <w:b/>
          <w:bCs/>
          <w:sz w:val="24"/>
          <w:szCs w:val="24"/>
        </w:rPr>
        <w:t>BJJQ-2025-</w:t>
      </w:r>
      <w:r>
        <w:rPr>
          <w:rFonts w:hint="eastAsia" w:ascii="Times New Roman" w:hAnsi="Times New Roman" w:eastAsia="宋体"/>
          <w:b/>
          <w:bCs/>
          <w:sz w:val="24"/>
          <w:szCs w:val="24"/>
          <w:lang w:eastAsia="zh-CN"/>
        </w:rPr>
        <w:t>573</w:t>
      </w:r>
    </w:p>
    <w:p w14:paraId="1E95ABBA">
      <w:pPr>
        <w:spacing w:line="360" w:lineRule="auto"/>
        <w:rPr>
          <w:rFonts w:ascii="Times New Roman" w:hAnsi="Times New Roman" w:eastAsia="宋体"/>
          <w:sz w:val="24"/>
          <w:szCs w:val="24"/>
          <w:u w:val="single"/>
        </w:rPr>
      </w:pPr>
      <w:r>
        <w:rPr>
          <w:rFonts w:ascii="Times New Roman" w:hAnsi="Times New Roman" w:eastAsia="宋体"/>
          <w:b/>
          <w:bCs/>
          <w:sz w:val="24"/>
          <w:szCs w:val="24"/>
        </w:rPr>
        <w:t>二、项目名称：</w:t>
      </w:r>
      <w:r>
        <w:rPr>
          <w:rFonts w:hint="eastAsia" w:ascii="Times New Roman" w:hAnsi="Times New Roman" w:eastAsia="宋体"/>
          <w:b w:val="0"/>
          <w:bCs w:val="0"/>
          <w:sz w:val="24"/>
          <w:szCs w:val="24"/>
          <w:lang w:eastAsia="zh-CN"/>
        </w:rPr>
        <w:t>北京医保政策宣传效果评估项目</w:t>
      </w:r>
    </w:p>
    <w:p w14:paraId="6BF6A8F7">
      <w:pPr>
        <w:spacing w:line="360" w:lineRule="auto"/>
        <w:rPr>
          <w:rFonts w:ascii="Times New Roman" w:hAnsi="Times New Roman" w:eastAsia="宋体"/>
          <w:b/>
          <w:bCs/>
          <w:sz w:val="24"/>
          <w:szCs w:val="24"/>
        </w:rPr>
      </w:pPr>
      <w:bookmarkStart w:id="2" w:name="_Toc28359035"/>
      <w:bookmarkStart w:id="3" w:name="_Toc28359112"/>
      <w:bookmarkStart w:id="4" w:name="_Toc35393824"/>
      <w:bookmarkStart w:id="5" w:name="_Toc35393655"/>
      <w:bookmarkStart w:id="6" w:name="_Hlk163479856"/>
      <w:r>
        <w:rPr>
          <w:rFonts w:hint="eastAsia" w:ascii="Times New Roman" w:hAnsi="Times New Roman" w:eastAsia="宋体"/>
          <w:b/>
          <w:bCs/>
          <w:sz w:val="24"/>
          <w:szCs w:val="24"/>
        </w:rPr>
        <w:t>三</w:t>
      </w:r>
      <w:r>
        <w:rPr>
          <w:rFonts w:ascii="Times New Roman" w:hAnsi="Times New Roman" w:eastAsia="宋体"/>
          <w:b/>
          <w:bCs/>
          <w:sz w:val="24"/>
          <w:szCs w:val="24"/>
        </w:rPr>
        <w:t>、项目</w:t>
      </w:r>
      <w:r>
        <w:rPr>
          <w:rFonts w:hint="eastAsia" w:ascii="Times New Roman" w:hAnsi="Times New Roman" w:eastAsia="宋体"/>
          <w:b/>
          <w:bCs/>
          <w:sz w:val="24"/>
          <w:szCs w:val="24"/>
        </w:rPr>
        <w:t>废标</w:t>
      </w:r>
      <w:r>
        <w:rPr>
          <w:rFonts w:ascii="Times New Roman" w:hAnsi="Times New Roman" w:eastAsia="宋体"/>
          <w:b/>
          <w:bCs/>
          <w:sz w:val="24"/>
          <w:szCs w:val="24"/>
        </w:rPr>
        <w:t>的原因</w:t>
      </w:r>
      <w:bookmarkEnd w:id="2"/>
      <w:bookmarkEnd w:id="3"/>
      <w:bookmarkEnd w:id="4"/>
      <w:bookmarkEnd w:id="5"/>
    </w:p>
    <w:p w14:paraId="53A44338">
      <w:pPr>
        <w:spacing w:line="360" w:lineRule="auto"/>
        <w:ind w:firstLine="480" w:firstLineChars="200"/>
        <w:rPr>
          <w:rFonts w:ascii="Times New Roman" w:hAnsi="Times New Roman" w:eastAsia="宋体"/>
          <w:sz w:val="24"/>
          <w:szCs w:val="24"/>
        </w:rPr>
      </w:pPr>
      <w:r>
        <w:rPr>
          <w:rFonts w:hint="default" w:ascii="Times New Roman" w:hAnsi="Times New Roman" w:eastAsia="宋体" w:cs="Times New Roman"/>
          <w:snapToGrid w:val="0"/>
          <w:kern w:val="0"/>
          <w:sz w:val="24"/>
          <w:szCs w:val="24"/>
        </w:rPr>
        <w:t>在采购过程中符合要求的供应商或者报价未超过采购预算的供应商不足3家</w:t>
      </w:r>
      <w:r>
        <w:rPr>
          <w:rFonts w:hint="eastAsia" w:ascii="Times New Roman" w:hAnsi="Times New Roman" w:eastAsia="宋体"/>
          <w:sz w:val="24"/>
          <w:szCs w:val="24"/>
        </w:rPr>
        <w:t>。</w:t>
      </w:r>
    </w:p>
    <w:bookmarkEnd w:id="6"/>
    <w:p w14:paraId="313041B4">
      <w:pPr>
        <w:spacing w:line="360" w:lineRule="auto"/>
        <w:rPr>
          <w:rFonts w:ascii="Times New Roman" w:hAnsi="Times New Roman" w:eastAsia="宋体"/>
          <w:b/>
          <w:bCs/>
          <w:sz w:val="24"/>
          <w:szCs w:val="24"/>
        </w:rPr>
      </w:pPr>
      <w:bookmarkStart w:id="7" w:name="_Toc35393825"/>
      <w:bookmarkStart w:id="8" w:name="_Toc35393656"/>
      <w:r>
        <w:rPr>
          <w:rFonts w:hint="eastAsia" w:ascii="Times New Roman" w:hAnsi="Times New Roman" w:eastAsia="宋体"/>
          <w:b/>
          <w:bCs/>
          <w:sz w:val="24"/>
          <w:szCs w:val="24"/>
        </w:rPr>
        <w:t>四</w:t>
      </w:r>
      <w:r>
        <w:rPr>
          <w:rFonts w:ascii="Times New Roman" w:hAnsi="Times New Roman" w:eastAsia="宋体"/>
          <w:b/>
          <w:bCs/>
          <w:sz w:val="24"/>
          <w:szCs w:val="24"/>
        </w:rPr>
        <w:t>、其他补充事宜</w:t>
      </w:r>
      <w:bookmarkEnd w:id="7"/>
      <w:bookmarkEnd w:id="8"/>
    </w:p>
    <w:p w14:paraId="17E13C8A">
      <w:pPr>
        <w:widowControl/>
        <w:spacing w:line="360" w:lineRule="auto"/>
        <w:ind w:firstLine="480" w:firstLineChars="200"/>
        <w:jc w:val="left"/>
        <w:rPr>
          <w:rFonts w:ascii="Times New Roman" w:hAnsi="Times New Roman" w:eastAsia="宋体"/>
          <w:kern w:val="0"/>
          <w:sz w:val="24"/>
          <w:szCs w:val="24"/>
        </w:rPr>
      </w:pPr>
      <w:r>
        <w:rPr>
          <w:rFonts w:hint="eastAsia" w:ascii="Times New Roman" w:hAnsi="Times New Roman" w:eastAsia="宋体"/>
          <w:sz w:val="24"/>
          <w:szCs w:val="24"/>
        </w:rPr>
        <w:t>4</w:t>
      </w:r>
      <w:r>
        <w:rPr>
          <w:rFonts w:ascii="Times New Roman" w:hAnsi="Times New Roman" w:eastAsia="宋体"/>
          <w:sz w:val="24"/>
          <w:szCs w:val="24"/>
        </w:rPr>
        <w:t>.1</w:t>
      </w:r>
      <w:r>
        <w:rPr>
          <w:rFonts w:ascii="Times New Roman" w:hAnsi="Times New Roman" w:eastAsia="宋体"/>
          <w:kern w:val="0"/>
          <w:sz w:val="24"/>
          <w:szCs w:val="24"/>
        </w:rPr>
        <w:t>本公告</w:t>
      </w:r>
      <w:r>
        <w:rPr>
          <w:rFonts w:hint="default" w:ascii="Times New Roman" w:hAnsi="Times New Roman" w:eastAsia="宋体" w:cs="Times New Roman"/>
          <w:color w:val="auto"/>
          <w:sz w:val="24"/>
          <w:szCs w:val="24"/>
          <w:lang w:bidi="ar"/>
        </w:rPr>
        <w:t>同时在中国政府采购网（http://www.ccgp.gov.cn）、北京市政府采购网（http://www.ccgp-beijing.gov.cn/）</w:t>
      </w:r>
      <w:r>
        <w:rPr>
          <w:rFonts w:hint="eastAsia" w:ascii="Times New Roman" w:hAnsi="Times New Roman" w:eastAsia="宋体"/>
          <w:kern w:val="0"/>
          <w:sz w:val="24"/>
          <w:szCs w:val="24"/>
        </w:rPr>
        <w:t>发布</w:t>
      </w:r>
      <w:r>
        <w:rPr>
          <w:rFonts w:ascii="Times New Roman" w:hAnsi="Times New Roman" w:eastAsia="宋体"/>
          <w:kern w:val="0"/>
          <w:sz w:val="24"/>
          <w:szCs w:val="24"/>
        </w:rPr>
        <w:t>。</w:t>
      </w:r>
    </w:p>
    <w:p w14:paraId="5F099B31">
      <w:pPr>
        <w:widowControl/>
        <w:spacing w:line="360" w:lineRule="auto"/>
        <w:ind w:firstLine="480" w:firstLineChars="200"/>
        <w:jc w:val="left"/>
        <w:rPr>
          <w:rFonts w:hint="default" w:ascii="Times New Roman" w:hAnsi="Times New Roman" w:eastAsia="宋体"/>
          <w:sz w:val="24"/>
          <w:szCs w:val="24"/>
          <w:lang w:val="en-US"/>
        </w:rPr>
      </w:pPr>
      <w:r>
        <w:rPr>
          <w:rFonts w:hint="eastAsia" w:ascii="Times New Roman" w:hAnsi="Times New Roman" w:eastAsia="宋体"/>
          <w:sz w:val="24"/>
          <w:szCs w:val="24"/>
        </w:rPr>
        <w:t>4</w:t>
      </w:r>
      <w:r>
        <w:rPr>
          <w:rFonts w:ascii="Times New Roman" w:hAnsi="Times New Roman" w:eastAsia="宋体"/>
          <w:sz w:val="24"/>
          <w:szCs w:val="24"/>
        </w:rPr>
        <w:t>.2</w:t>
      </w:r>
      <w:r>
        <w:rPr>
          <w:rFonts w:hint="eastAsia" w:ascii="Times New Roman" w:hAnsi="Times New Roman" w:eastAsia="宋体"/>
          <w:sz w:val="24"/>
          <w:szCs w:val="24"/>
        </w:rPr>
        <w:t>采购代理机构项目编号：BJJQ-2025-</w:t>
      </w:r>
      <w:r>
        <w:rPr>
          <w:rFonts w:hint="eastAsia" w:ascii="Times New Roman" w:hAnsi="Times New Roman" w:eastAsia="宋体"/>
          <w:sz w:val="24"/>
          <w:szCs w:val="24"/>
          <w:lang w:val="en-US" w:eastAsia="zh-CN"/>
        </w:rPr>
        <w:t>573</w:t>
      </w:r>
    </w:p>
    <w:p w14:paraId="3FE4AD66">
      <w:pPr>
        <w:spacing w:line="360" w:lineRule="auto"/>
        <w:rPr>
          <w:rFonts w:ascii="Times New Roman" w:hAnsi="Times New Roman" w:eastAsia="宋体"/>
          <w:b/>
          <w:bCs/>
          <w:kern w:val="0"/>
          <w:sz w:val="24"/>
          <w:szCs w:val="24"/>
        </w:rPr>
      </w:pPr>
      <w:r>
        <w:rPr>
          <w:rFonts w:hint="eastAsia" w:ascii="Times New Roman" w:hAnsi="Times New Roman" w:eastAsia="宋体"/>
          <w:b/>
          <w:bCs/>
          <w:kern w:val="0"/>
          <w:sz w:val="24"/>
          <w:szCs w:val="24"/>
        </w:rPr>
        <w:t>五</w:t>
      </w:r>
      <w:r>
        <w:rPr>
          <w:rFonts w:ascii="Times New Roman" w:hAnsi="Times New Roman" w:eastAsia="宋体"/>
          <w:b/>
          <w:bCs/>
          <w:kern w:val="0"/>
          <w:sz w:val="24"/>
          <w:szCs w:val="24"/>
        </w:rPr>
        <w:t>、凡对本次公告内容提出询问，请按以下方式联系。</w:t>
      </w:r>
    </w:p>
    <w:p w14:paraId="42DCE890">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1.采购人信息</w:t>
      </w:r>
    </w:p>
    <w:p w14:paraId="08F15CFC">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名    称：</w:t>
      </w:r>
      <w:r>
        <w:rPr>
          <w:rFonts w:hint="default" w:ascii="Times New Roman" w:hAnsi="Times New Roman" w:eastAsia="宋体" w:cs="Times New Roman"/>
          <w:b w:val="0"/>
          <w:bCs/>
          <w:color w:val="auto"/>
          <w:sz w:val="24"/>
          <w:szCs w:val="24"/>
          <w:highlight w:val="none"/>
        </w:rPr>
        <w:t>北京市医疗保障局</w:t>
      </w:r>
    </w:p>
    <w:p w14:paraId="0B7AB0DA">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址：北京市</w:t>
      </w:r>
      <w:r>
        <w:rPr>
          <w:rFonts w:hint="default" w:ascii="Times New Roman" w:hAnsi="Times New Roman" w:eastAsia="宋体" w:cs="Times New Roman"/>
          <w:color w:val="auto"/>
          <w:sz w:val="24"/>
          <w:szCs w:val="24"/>
          <w:lang w:val="en-US" w:eastAsia="zh-CN"/>
        </w:rPr>
        <w:t>通州区留庄路5号</w:t>
      </w:r>
    </w:p>
    <w:p w14:paraId="0B92F978">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联系方式：</w:t>
      </w:r>
      <w:r>
        <w:rPr>
          <w:rFonts w:hint="default" w:ascii="Times New Roman" w:hAnsi="Times New Roman" w:eastAsia="宋体" w:cs="Times New Roman"/>
          <w:color w:val="auto"/>
          <w:sz w:val="24"/>
          <w:szCs w:val="24"/>
          <w:lang w:val="en-US" w:eastAsia="zh-CN"/>
        </w:rPr>
        <w:t>陈</w:t>
      </w:r>
      <w:r>
        <w:rPr>
          <w:rFonts w:hint="default" w:ascii="Times New Roman" w:hAnsi="Times New Roman" w:eastAsia="宋体" w:cs="Times New Roman"/>
          <w:color w:val="auto"/>
          <w:sz w:val="24"/>
          <w:szCs w:val="24"/>
        </w:rPr>
        <w:t>老师，010-5552</w:t>
      </w:r>
      <w:r>
        <w:rPr>
          <w:rFonts w:hint="default" w:ascii="Times New Roman" w:hAnsi="Times New Roman" w:eastAsia="宋体" w:cs="Times New Roman"/>
          <w:color w:val="auto"/>
          <w:sz w:val="24"/>
          <w:szCs w:val="24"/>
          <w:lang w:val="en-US" w:eastAsia="zh-CN"/>
        </w:rPr>
        <w:t>8912</w:t>
      </w:r>
    </w:p>
    <w:p w14:paraId="591E0A74">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2.采购代理机构信息</w:t>
      </w:r>
    </w:p>
    <w:p w14:paraId="2492ABA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    称：北京汇诚金桥国际招标咨询有限公司</w:t>
      </w:r>
    </w:p>
    <w:p w14:paraId="345B6BE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　　址：北京市东城区朝内大街南竹杆胡同6号北京INN3号楼9层</w:t>
      </w:r>
    </w:p>
    <w:p w14:paraId="039B326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联系方式：</w:t>
      </w:r>
      <w:r>
        <w:rPr>
          <w:rFonts w:hint="default" w:ascii="Times New Roman" w:hAnsi="Times New Roman" w:eastAsia="宋体" w:cs="Times New Roman"/>
          <w:color w:val="auto"/>
          <w:sz w:val="24"/>
          <w:szCs w:val="24"/>
        </w:rPr>
        <w:t>010-</w:t>
      </w:r>
      <w:r>
        <w:rPr>
          <w:rFonts w:hint="default" w:ascii="Times New Roman" w:hAnsi="Times New Roman" w:eastAsia="宋体" w:cs="Times New Roman"/>
          <w:color w:val="auto"/>
          <w:sz w:val="24"/>
          <w:szCs w:val="24"/>
          <w:highlight w:val="none"/>
          <w:lang w:val="en-US" w:eastAsia="zh-CN"/>
        </w:rPr>
        <w:t>65244483</w:t>
      </w:r>
      <w:r>
        <w:rPr>
          <w:rFonts w:hint="default" w:ascii="Times New Roman" w:hAnsi="Times New Roman" w:eastAsia="宋体" w:cs="Times New Roman"/>
          <w:color w:val="auto"/>
          <w:sz w:val="24"/>
          <w:szCs w:val="24"/>
        </w:rPr>
        <w:t>、65173825</w:t>
      </w:r>
    </w:p>
    <w:p w14:paraId="2F8EAF7A">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3.项目联系方式</w:t>
      </w:r>
    </w:p>
    <w:p w14:paraId="65A82626">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项目联系人：</w:t>
      </w:r>
      <w:r>
        <w:rPr>
          <w:rFonts w:hint="eastAsia" w:ascii="Times New Roman" w:hAnsi="Times New Roman" w:eastAsia="宋体"/>
          <w:sz w:val="24"/>
          <w:szCs w:val="24"/>
          <w:lang w:val="en-US" w:eastAsia="zh-CN"/>
        </w:rPr>
        <w:t>王秋凌</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刘倩</w:t>
      </w:r>
    </w:p>
    <w:p w14:paraId="24948D0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电      话：</w:t>
      </w:r>
      <w:r>
        <w:rPr>
          <w:rFonts w:hint="default" w:ascii="Times New Roman" w:hAnsi="Times New Roman" w:eastAsia="宋体" w:cs="Times New Roman"/>
          <w:color w:val="auto"/>
          <w:sz w:val="24"/>
          <w:szCs w:val="24"/>
        </w:rPr>
        <w:t>010-</w:t>
      </w:r>
      <w:r>
        <w:rPr>
          <w:rFonts w:hint="default" w:ascii="Times New Roman" w:hAnsi="Times New Roman" w:eastAsia="宋体" w:cs="Times New Roman"/>
          <w:color w:val="auto"/>
          <w:sz w:val="24"/>
          <w:szCs w:val="24"/>
          <w:highlight w:val="none"/>
          <w:lang w:val="en-US" w:eastAsia="zh-CN"/>
        </w:rPr>
        <w:t>65244483</w:t>
      </w:r>
      <w:r>
        <w:rPr>
          <w:rFonts w:hint="default" w:ascii="Times New Roman" w:hAnsi="Times New Roman" w:eastAsia="宋体" w:cs="Times New Roman"/>
          <w:color w:val="auto"/>
          <w:sz w:val="24"/>
          <w:szCs w:val="24"/>
        </w:rPr>
        <w:t>、65173825</w:t>
      </w:r>
      <w:bookmarkStart w:id="9" w:name="_GoBack"/>
      <w:bookmarkEnd w:id="9"/>
    </w:p>
    <w:p w14:paraId="10285146">
      <w:pPr>
        <w:spacing w:line="360" w:lineRule="auto"/>
        <w:rPr>
          <w:rFonts w:ascii="Times New Roman" w:hAnsi="Times New Roman" w:eastAsia="宋体"/>
          <w:sz w:val="24"/>
          <w:szCs w:val="24"/>
        </w:rPr>
      </w:pPr>
    </w:p>
    <w:p w14:paraId="3F5C94DD">
      <w:pPr>
        <w:spacing w:line="360" w:lineRule="auto"/>
        <w:rPr>
          <w:rFonts w:hint="eastAsia"/>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70E32"/>
    <w:multiLevelType w:val="singleLevel"/>
    <w:tmpl w:val="41E70E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1MTQ2N2ZlNzk4MTBjMTY5NzllNzQzMGI4MDFlY2YifQ=="/>
  </w:docVars>
  <w:rsids>
    <w:rsidRoot w:val="004D1179"/>
    <w:rsid w:val="00016F98"/>
    <w:rsid w:val="00023799"/>
    <w:rsid w:val="00041363"/>
    <w:rsid w:val="00051475"/>
    <w:rsid w:val="0006144F"/>
    <w:rsid w:val="00082E4C"/>
    <w:rsid w:val="000861D5"/>
    <w:rsid w:val="000A7750"/>
    <w:rsid w:val="000C22C2"/>
    <w:rsid w:val="001136E5"/>
    <w:rsid w:val="00114392"/>
    <w:rsid w:val="00136456"/>
    <w:rsid w:val="00145F95"/>
    <w:rsid w:val="001607DA"/>
    <w:rsid w:val="00177283"/>
    <w:rsid w:val="001E6812"/>
    <w:rsid w:val="00200845"/>
    <w:rsid w:val="00222088"/>
    <w:rsid w:val="002223BB"/>
    <w:rsid w:val="00276863"/>
    <w:rsid w:val="002C135D"/>
    <w:rsid w:val="002D3233"/>
    <w:rsid w:val="002E320C"/>
    <w:rsid w:val="00323F82"/>
    <w:rsid w:val="003A315F"/>
    <w:rsid w:val="003C468C"/>
    <w:rsid w:val="003D19E1"/>
    <w:rsid w:val="00403D39"/>
    <w:rsid w:val="0041710E"/>
    <w:rsid w:val="0048319B"/>
    <w:rsid w:val="004B7BE5"/>
    <w:rsid w:val="004D1179"/>
    <w:rsid w:val="00512BFC"/>
    <w:rsid w:val="005170F8"/>
    <w:rsid w:val="005A36BD"/>
    <w:rsid w:val="005A3917"/>
    <w:rsid w:val="00605E69"/>
    <w:rsid w:val="00646F2A"/>
    <w:rsid w:val="006608AB"/>
    <w:rsid w:val="006928F6"/>
    <w:rsid w:val="006A11AD"/>
    <w:rsid w:val="006F0E5C"/>
    <w:rsid w:val="0070324D"/>
    <w:rsid w:val="00704EB3"/>
    <w:rsid w:val="00705D10"/>
    <w:rsid w:val="007126CB"/>
    <w:rsid w:val="00721F31"/>
    <w:rsid w:val="007407E3"/>
    <w:rsid w:val="00751A97"/>
    <w:rsid w:val="0077059A"/>
    <w:rsid w:val="007E5356"/>
    <w:rsid w:val="007F65BC"/>
    <w:rsid w:val="00815EDF"/>
    <w:rsid w:val="00865B98"/>
    <w:rsid w:val="008D7577"/>
    <w:rsid w:val="00925EF9"/>
    <w:rsid w:val="00930CCF"/>
    <w:rsid w:val="00951B8E"/>
    <w:rsid w:val="00980C03"/>
    <w:rsid w:val="009C6209"/>
    <w:rsid w:val="009E4255"/>
    <w:rsid w:val="009E442F"/>
    <w:rsid w:val="009F06E5"/>
    <w:rsid w:val="009F22EF"/>
    <w:rsid w:val="00A34EA7"/>
    <w:rsid w:val="00A36A5F"/>
    <w:rsid w:val="00A42D63"/>
    <w:rsid w:val="00A54A60"/>
    <w:rsid w:val="00A66A7C"/>
    <w:rsid w:val="00A75344"/>
    <w:rsid w:val="00A83878"/>
    <w:rsid w:val="00AD2614"/>
    <w:rsid w:val="00AE08EF"/>
    <w:rsid w:val="00AE5856"/>
    <w:rsid w:val="00AE601D"/>
    <w:rsid w:val="00B13947"/>
    <w:rsid w:val="00B13FF5"/>
    <w:rsid w:val="00B33BC6"/>
    <w:rsid w:val="00B72AE6"/>
    <w:rsid w:val="00BA7848"/>
    <w:rsid w:val="00BC3689"/>
    <w:rsid w:val="00BC449C"/>
    <w:rsid w:val="00C12F32"/>
    <w:rsid w:val="00C35044"/>
    <w:rsid w:val="00C42EAD"/>
    <w:rsid w:val="00C61709"/>
    <w:rsid w:val="00C771BA"/>
    <w:rsid w:val="00C852EA"/>
    <w:rsid w:val="00CA6C6A"/>
    <w:rsid w:val="00CB4D90"/>
    <w:rsid w:val="00CB59BC"/>
    <w:rsid w:val="00CC205A"/>
    <w:rsid w:val="00CD156D"/>
    <w:rsid w:val="00CD7940"/>
    <w:rsid w:val="00CF74D4"/>
    <w:rsid w:val="00D20014"/>
    <w:rsid w:val="00D230C0"/>
    <w:rsid w:val="00D516F2"/>
    <w:rsid w:val="00D94EB2"/>
    <w:rsid w:val="00DA630C"/>
    <w:rsid w:val="00DB2561"/>
    <w:rsid w:val="00DD001C"/>
    <w:rsid w:val="00DE3240"/>
    <w:rsid w:val="00DF35BE"/>
    <w:rsid w:val="00DF3C7F"/>
    <w:rsid w:val="00E00BDC"/>
    <w:rsid w:val="00E32D08"/>
    <w:rsid w:val="00E53478"/>
    <w:rsid w:val="00E973FB"/>
    <w:rsid w:val="00EB3214"/>
    <w:rsid w:val="00ED27D0"/>
    <w:rsid w:val="00F02B19"/>
    <w:rsid w:val="00F1694B"/>
    <w:rsid w:val="00F351CB"/>
    <w:rsid w:val="00F37E29"/>
    <w:rsid w:val="00F5237F"/>
    <w:rsid w:val="00F579A8"/>
    <w:rsid w:val="00F65A74"/>
    <w:rsid w:val="00F7439F"/>
    <w:rsid w:val="00FA634B"/>
    <w:rsid w:val="00FE10A1"/>
    <w:rsid w:val="00FE498C"/>
    <w:rsid w:val="02B0673A"/>
    <w:rsid w:val="02CF4A12"/>
    <w:rsid w:val="035F085F"/>
    <w:rsid w:val="045D28EC"/>
    <w:rsid w:val="069244AA"/>
    <w:rsid w:val="07CE1147"/>
    <w:rsid w:val="09297778"/>
    <w:rsid w:val="0C24078E"/>
    <w:rsid w:val="0F7A2ADB"/>
    <w:rsid w:val="0FCA0775"/>
    <w:rsid w:val="10CE29BB"/>
    <w:rsid w:val="123B7807"/>
    <w:rsid w:val="138B678E"/>
    <w:rsid w:val="14E629C1"/>
    <w:rsid w:val="15BB4A2D"/>
    <w:rsid w:val="15D75DF5"/>
    <w:rsid w:val="174F6F43"/>
    <w:rsid w:val="185D0F99"/>
    <w:rsid w:val="1CD83485"/>
    <w:rsid w:val="1EED2DEF"/>
    <w:rsid w:val="1EF54315"/>
    <w:rsid w:val="1EF85D4F"/>
    <w:rsid w:val="1F09442F"/>
    <w:rsid w:val="20016F00"/>
    <w:rsid w:val="21EA5DD7"/>
    <w:rsid w:val="22044E1A"/>
    <w:rsid w:val="22EE7E5C"/>
    <w:rsid w:val="23203542"/>
    <w:rsid w:val="241906BD"/>
    <w:rsid w:val="26A165DF"/>
    <w:rsid w:val="28F20BBB"/>
    <w:rsid w:val="2D0E6797"/>
    <w:rsid w:val="2E450300"/>
    <w:rsid w:val="2F0934A0"/>
    <w:rsid w:val="2F201E64"/>
    <w:rsid w:val="2F6F4B44"/>
    <w:rsid w:val="2FB10CA2"/>
    <w:rsid w:val="30E24311"/>
    <w:rsid w:val="31224929"/>
    <w:rsid w:val="33296443"/>
    <w:rsid w:val="339D5FB5"/>
    <w:rsid w:val="33C543BD"/>
    <w:rsid w:val="34CC3529"/>
    <w:rsid w:val="35983C32"/>
    <w:rsid w:val="363A4058"/>
    <w:rsid w:val="385F1890"/>
    <w:rsid w:val="3BCC7751"/>
    <w:rsid w:val="3CAF35C0"/>
    <w:rsid w:val="3D240DAD"/>
    <w:rsid w:val="3F3B42E1"/>
    <w:rsid w:val="409C7EDB"/>
    <w:rsid w:val="414F52C6"/>
    <w:rsid w:val="417A21AD"/>
    <w:rsid w:val="434B7D0F"/>
    <w:rsid w:val="43B956C1"/>
    <w:rsid w:val="4850040D"/>
    <w:rsid w:val="49EC3FFA"/>
    <w:rsid w:val="4A6867A0"/>
    <w:rsid w:val="4EAB15DA"/>
    <w:rsid w:val="4EAF1A9A"/>
    <w:rsid w:val="4FD74E04"/>
    <w:rsid w:val="51487C43"/>
    <w:rsid w:val="51BE2291"/>
    <w:rsid w:val="52115C86"/>
    <w:rsid w:val="528A29A0"/>
    <w:rsid w:val="52F56578"/>
    <w:rsid w:val="53F57DB0"/>
    <w:rsid w:val="544A5CAC"/>
    <w:rsid w:val="55AE5B57"/>
    <w:rsid w:val="56C500AD"/>
    <w:rsid w:val="589044BB"/>
    <w:rsid w:val="58FD6FCE"/>
    <w:rsid w:val="5A513A05"/>
    <w:rsid w:val="5A8329B4"/>
    <w:rsid w:val="5B5F03A4"/>
    <w:rsid w:val="5C98591B"/>
    <w:rsid w:val="5CF5475B"/>
    <w:rsid w:val="5D683540"/>
    <w:rsid w:val="5EDA3B97"/>
    <w:rsid w:val="66A404F2"/>
    <w:rsid w:val="688866DB"/>
    <w:rsid w:val="68D55E10"/>
    <w:rsid w:val="69A718F8"/>
    <w:rsid w:val="6B2655DF"/>
    <w:rsid w:val="6D3276C6"/>
    <w:rsid w:val="6E1E6807"/>
    <w:rsid w:val="6E354B34"/>
    <w:rsid w:val="6ED90B94"/>
    <w:rsid w:val="6F6B5C68"/>
    <w:rsid w:val="708D6EC5"/>
    <w:rsid w:val="710B760D"/>
    <w:rsid w:val="71BE50D0"/>
    <w:rsid w:val="73880040"/>
    <w:rsid w:val="73C07571"/>
    <w:rsid w:val="74122D63"/>
    <w:rsid w:val="744B4999"/>
    <w:rsid w:val="75F15752"/>
    <w:rsid w:val="77446EFF"/>
    <w:rsid w:val="78DD2BDC"/>
    <w:rsid w:val="7932627F"/>
    <w:rsid w:val="7960780A"/>
    <w:rsid w:val="799E0C5C"/>
    <w:rsid w:val="79E320C2"/>
    <w:rsid w:val="7A2B3E1B"/>
    <w:rsid w:val="7DD30A52"/>
    <w:rsid w:val="7E957F19"/>
    <w:rsid w:val="7FC92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autoRedefine/>
    <w:semiHidden/>
    <w:qFormat/>
    <w:uiPriority w:val="99"/>
    <w:rPr>
      <w:sz w:val="18"/>
      <w:szCs w:val="18"/>
    </w:rPr>
  </w:style>
  <w:style w:type="paragraph" w:styleId="5">
    <w:name w:val="annotation text"/>
    <w:basedOn w:val="1"/>
    <w:link w:val="18"/>
    <w:autoRedefine/>
    <w:semiHidden/>
    <w:qFormat/>
    <w:uiPriority w:val="99"/>
    <w:pPr>
      <w:jc w:val="left"/>
    </w:pPr>
    <w:rPr>
      <w:rFonts w:ascii="Times New Roman" w:hAnsi="Times New Roman" w:eastAsia="宋体"/>
      <w:szCs w:val="24"/>
    </w:rPr>
  </w:style>
  <w:style w:type="paragraph" w:styleId="6">
    <w:name w:val="Plain Text"/>
    <w:basedOn w:val="1"/>
    <w:link w:val="17"/>
    <w:autoRedefine/>
    <w:qFormat/>
    <w:uiPriority w:val="0"/>
    <w:rPr>
      <w:rFonts w:ascii="宋体" w:hAnsi="Courier New"/>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semiHidden/>
    <w:unhideWhenUsed/>
    <w:qFormat/>
    <w:uiPriority w:val="99"/>
    <w:rPr>
      <w:color w:val="0000FF"/>
      <w:u w:val="single"/>
    </w:rPr>
  </w:style>
  <w:style w:type="character" w:styleId="14">
    <w:name w:val="annotation reference"/>
    <w:autoRedefine/>
    <w:semiHidden/>
    <w:qFormat/>
    <w:uiPriority w:val="99"/>
    <w:rPr>
      <w:rFonts w:cs="Times New Roman"/>
      <w:sz w:val="21"/>
      <w:szCs w:val="21"/>
    </w:rPr>
  </w:style>
  <w:style w:type="character" w:customStyle="1" w:styleId="15">
    <w:name w:val="标题 1 字符"/>
    <w:link w:val="3"/>
    <w:qFormat/>
    <w:locked/>
    <w:uiPriority w:val="99"/>
    <w:rPr>
      <w:rFonts w:ascii="宋体" w:hAnsi="宋体" w:eastAsia="宋体" w:cs="宋体"/>
      <w:b/>
      <w:bCs/>
      <w:kern w:val="36"/>
      <w:sz w:val="48"/>
      <w:szCs w:val="48"/>
    </w:rPr>
  </w:style>
  <w:style w:type="character" w:customStyle="1" w:styleId="16">
    <w:name w:val="标题 2 字符"/>
    <w:link w:val="4"/>
    <w:autoRedefine/>
    <w:qFormat/>
    <w:locked/>
    <w:uiPriority w:val="99"/>
    <w:rPr>
      <w:rFonts w:ascii="宋体" w:hAnsi="宋体" w:eastAsia="宋体" w:cs="宋体"/>
      <w:b/>
      <w:bCs/>
      <w:kern w:val="0"/>
      <w:sz w:val="36"/>
      <w:szCs w:val="36"/>
    </w:rPr>
  </w:style>
  <w:style w:type="character" w:customStyle="1" w:styleId="17">
    <w:name w:val="纯文本 字符"/>
    <w:link w:val="6"/>
    <w:autoRedefine/>
    <w:qFormat/>
    <w:locked/>
    <w:uiPriority w:val="0"/>
    <w:rPr>
      <w:rFonts w:ascii="宋体" w:hAnsi="Courier New" w:cs="Times New Roman"/>
    </w:rPr>
  </w:style>
  <w:style w:type="character" w:customStyle="1" w:styleId="18">
    <w:name w:val="批注文字 字符"/>
    <w:basedOn w:val="12"/>
    <w:link w:val="5"/>
    <w:autoRedefine/>
    <w:semiHidden/>
    <w:qFormat/>
    <w:uiPriority w:val="99"/>
  </w:style>
  <w:style w:type="character" w:customStyle="1" w:styleId="19">
    <w:name w:val="批注框文本 字符"/>
    <w:link w:val="2"/>
    <w:autoRedefine/>
    <w:semiHidden/>
    <w:qFormat/>
    <w:uiPriority w:val="99"/>
    <w:rPr>
      <w:sz w:val="0"/>
      <w:szCs w:val="0"/>
    </w:rPr>
  </w:style>
  <w:style w:type="character" w:customStyle="1" w:styleId="20">
    <w:name w:val="页眉 字符"/>
    <w:link w:val="8"/>
    <w:autoRedefine/>
    <w:qFormat/>
    <w:uiPriority w:val="99"/>
    <w:rPr>
      <w:sz w:val="18"/>
      <w:szCs w:val="18"/>
    </w:rPr>
  </w:style>
  <w:style w:type="character" w:customStyle="1" w:styleId="21">
    <w:name w:val="页脚 字符"/>
    <w:link w:val="7"/>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296</Words>
  <Characters>428</Characters>
  <Lines>13</Lines>
  <Paragraphs>20</Paragraphs>
  <TotalTime>0</TotalTime>
  <ScaleCrop>false</ScaleCrop>
  <LinksUpToDate>false</LinksUpToDate>
  <CharactersWithSpaces>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cp:lastModifiedBy>
  <cp:lastPrinted>2024-04-08T07:05:00Z</cp:lastPrinted>
  <dcterms:modified xsi:type="dcterms:W3CDTF">2025-09-22T01:20:43Z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BB5E6C5EE3054E7FAB301FE34C2AAB2C</vt:lpwstr>
  </property>
  <property fmtid="{D5CDD505-2E9C-101B-9397-08002B2CF9AE}" pid="4" name="KSOTemplateDocerSaveRecord">
    <vt:lpwstr>eyJoZGlkIjoiMDQ5NGQ2NGMxZjY4Nzg3YTM5NDJmMjliMWUwYTE5ZjAiLCJ1c2VySWQiOiI3MTc5NzExMTEifQ==</vt:lpwstr>
  </property>
</Properties>
</file>