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Pr="00985F58" w:rsidRDefault="0034282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2025年自有资金医用设备购置（第二批）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342828" w:rsidRPr="00342828">
        <w:rPr>
          <w:rFonts w:ascii="仿宋" w:eastAsia="仿宋" w:hAnsi="仿宋" w:cs="仿宋"/>
          <w:sz w:val="28"/>
          <w:szCs w:val="28"/>
        </w:rPr>
        <w:t>0701-264106080004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342828">
        <w:rPr>
          <w:rFonts w:ascii="仿宋" w:eastAsia="仿宋" w:hAnsi="仿宋" w:cs="仿宋" w:hint="eastAsia"/>
          <w:sz w:val="28"/>
          <w:szCs w:val="28"/>
        </w:rPr>
        <w:t>2025年自有资金医用设备购置（第二批）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342828" w:rsidRDefault="00342828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OLE_LINK1"/>
      <w:bookmarkStart w:id="9" w:name="OLE_LINK2"/>
      <w:bookmarkStart w:id="10" w:name="OLE_LINK5"/>
      <w:bookmarkStart w:id="11" w:name="OLE_LINK23"/>
      <w:bookmarkStart w:id="12" w:name="_Toc35393656"/>
      <w:bookmarkStart w:id="13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本项目通过符合性审查的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投标人不足3家，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8"/>
    <w:bookmarkEnd w:id="9"/>
    <w:bookmarkEnd w:id="10"/>
    <w:bookmarkEnd w:id="11"/>
    <w:p w:rsidR="00151856" w:rsidRDefault="00342828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2"/>
      <w:bookmarkEnd w:id="13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4" w:name="OLE_LINK3"/>
      <w:bookmarkStart w:id="15" w:name="OLE_LINK4"/>
      <w:bookmarkStart w:id="16" w:name="OLE_LINK6"/>
      <w:bookmarkStart w:id="17" w:name="OLE_LINK24"/>
      <w:bookmarkStart w:id="18" w:name="OLE_LINK250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42828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42828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42828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9A0010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412492" w:rsidRDefault="0089012B">
      <w:pPr>
        <w:rPr>
          <w:rFonts w:ascii="仿宋_GB2312" w:eastAsia="仿宋_GB2312" w:hAnsi="仿宋_GB2312" w:cs="仿宋_GB2312"/>
          <w:sz w:val="28"/>
          <w:szCs w:val="28"/>
        </w:rPr>
      </w:pPr>
      <w:r w:rsidRPr="00412492">
        <w:rPr>
          <w:rFonts w:ascii="仿宋_GB2312" w:eastAsia="仿宋_GB2312" w:hAnsi="仿宋_GB2312" w:cs="仿宋_GB2312" w:hint="eastAsia"/>
          <w:sz w:val="28"/>
          <w:szCs w:val="28"/>
        </w:rPr>
        <w:t>2、定标日期：202</w:t>
      </w:r>
      <w:r w:rsidR="009A0010" w:rsidRPr="00412492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Pr="00412492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42828" w:rsidRPr="00412492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412492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42828" w:rsidRPr="00412492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412492" w:rsidRPr="00412492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412492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9" w:name="_Toc28359036"/>
      <w:bookmarkStart w:id="20" w:name="_Toc28359113"/>
      <w:bookmarkStart w:id="21" w:name="_Toc35393657"/>
      <w:bookmarkStart w:id="22" w:name="_Toc35393826"/>
      <w:bookmarkEnd w:id="14"/>
      <w:bookmarkEnd w:id="15"/>
      <w:bookmarkEnd w:id="16"/>
      <w:bookmarkEnd w:id="17"/>
      <w:bookmarkEnd w:id="18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9"/>
      <w:bookmarkEnd w:id="20"/>
      <w:bookmarkEnd w:id="21"/>
      <w:bookmarkEnd w:id="22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3" w:name="_Toc28359114"/>
      <w:bookmarkStart w:id="24" w:name="_Toc28359037"/>
      <w:bookmarkStart w:id="25" w:name="_Toc35393658"/>
      <w:bookmarkStart w:id="26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3"/>
      <w:bookmarkEnd w:id="24"/>
      <w:bookmarkEnd w:id="25"/>
      <w:bookmarkEnd w:id="26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7" w:name="_GoBack"/>
      <w:bookmarkEnd w:id="27"/>
      <w:r>
        <w:rPr>
          <w:rFonts w:ascii="仿宋" w:eastAsia="仿宋" w:hAnsi="仿宋" w:cs="仿宋" w:hint="eastAsia"/>
          <w:sz w:val="28"/>
          <w:szCs w:val="28"/>
        </w:rPr>
        <w:t>联系方式：</w:t>
      </w:r>
      <w:bookmarkStart w:id="28" w:name="OLE_LINK251"/>
      <w:bookmarkStart w:id="29" w:name="OLE_LINK252"/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342828">
        <w:rPr>
          <w:rFonts w:ascii="仿宋" w:eastAsia="仿宋" w:hAnsi="仿宋" w:cs="仿宋" w:hint="eastAsia"/>
          <w:sz w:val="28"/>
          <w:szCs w:val="28"/>
        </w:rPr>
        <w:t>8239</w:t>
      </w:r>
      <w:bookmarkEnd w:id="28"/>
      <w:bookmarkEnd w:id="29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0" w:name="_Toc28359038"/>
      <w:bookmarkStart w:id="31" w:name="_Toc28359115"/>
      <w:bookmarkStart w:id="32" w:name="_Toc35393659"/>
      <w:bookmarkStart w:id="33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30"/>
      <w:bookmarkEnd w:id="31"/>
      <w:bookmarkEnd w:id="32"/>
      <w:bookmarkEnd w:id="33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4" w:name="_Toc35393660"/>
      <w:bookmarkStart w:id="35" w:name="_Toc35393829"/>
      <w:bookmarkStart w:id="36" w:name="_Toc28359039"/>
      <w:bookmarkStart w:id="37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4"/>
      <w:bookmarkEnd w:id="35"/>
      <w:bookmarkEnd w:id="36"/>
      <w:bookmarkEnd w:id="37"/>
    </w:p>
    <w:p w:rsidR="00342828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CF" w:rsidRDefault="00F37ACF" w:rsidP="0089012B">
      <w:r>
        <w:separator/>
      </w:r>
    </w:p>
  </w:endnote>
  <w:endnote w:type="continuationSeparator" w:id="0">
    <w:p w:rsidR="00F37ACF" w:rsidRDefault="00F37ACF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CF" w:rsidRDefault="00F37ACF" w:rsidP="0089012B">
      <w:r>
        <w:separator/>
      </w:r>
    </w:p>
  </w:footnote>
  <w:footnote w:type="continuationSeparator" w:id="0">
    <w:p w:rsidR="00F37ACF" w:rsidRDefault="00F37ACF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1209"/>
    <w:rsid w:val="001B79E3"/>
    <w:rsid w:val="001D0747"/>
    <w:rsid w:val="001D4B9A"/>
    <w:rsid w:val="002171E9"/>
    <w:rsid w:val="002676DF"/>
    <w:rsid w:val="0029757C"/>
    <w:rsid w:val="002D7ABE"/>
    <w:rsid w:val="002F580D"/>
    <w:rsid w:val="002F5D55"/>
    <w:rsid w:val="00306111"/>
    <w:rsid w:val="00316905"/>
    <w:rsid w:val="00342828"/>
    <w:rsid w:val="00363A08"/>
    <w:rsid w:val="0038320F"/>
    <w:rsid w:val="003B7B70"/>
    <w:rsid w:val="003F4483"/>
    <w:rsid w:val="0040128C"/>
    <w:rsid w:val="00412492"/>
    <w:rsid w:val="00453091"/>
    <w:rsid w:val="00472631"/>
    <w:rsid w:val="005314DC"/>
    <w:rsid w:val="00544AAB"/>
    <w:rsid w:val="00563ACD"/>
    <w:rsid w:val="00563D5D"/>
    <w:rsid w:val="005C1EF1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91646F"/>
    <w:rsid w:val="0092351F"/>
    <w:rsid w:val="00931F1D"/>
    <w:rsid w:val="00952408"/>
    <w:rsid w:val="00967C5C"/>
    <w:rsid w:val="00985F58"/>
    <w:rsid w:val="009A0010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90014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A1251"/>
    <w:rsid w:val="00ED24F7"/>
    <w:rsid w:val="00EE3074"/>
    <w:rsid w:val="00F13876"/>
    <w:rsid w:val="00F37ACF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2025-06-09T03:06:00Z</dcterms:created>
  <dcterms:modified xsi:type="dcterms:W3CDTF">2026-02-14T01:35:00Z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