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E1917">
      <w:pPr>
        <w:pStyle w:val="4"/>
        <w:tabs>
          <w:tab w:val="left" w:pos="0"/>
        </w:tabs>
        <w:autoSpaceDE w:val="0"/>
        <w:autoSpaceDN w:val="0"/>
        <w:adjustRightInd w:val="0"/>
        <w:spacing w:before="0" w:beforeAutospacing="0" w:after="0" w:afterAutospacing="0" w:line="360" w:lineRule="auto"/>
        <w:jc w:val="center"/>
        <w:rPr>
          <w:rFonts w:hint="eastAsia" w:ascii="Times New Roman" w:hAnsi="Times New Roman" w:cs="Times New Roman"/>
          <w:sz w:val="28"/>
          <w:szCs w:val="28"/>
          <w:lang w:eastAsia="zh-CN"/>
        </w:rPr>
      </w:pPr>
      <w:bookmarkStart w:id="0" w:name="_Toc35393809"/>
      <w:bookmarkStart w:id="1" w:name="_Toc28359022"/>
      <w:bookmarkStart w:id="2" w:name="_Toc28359111"/>
      <w:bookmarkStart w:id="3" w:name="_Toc28359034"/>
      <w:bookmarkStart w:id="4" w:name="_Toc35393823"/>
      <w:bookmarkStart w:id="5" w:name="_Toc35393654"/>
      <w:r>
        <w:rPr>
          <w:rFonts w:hint="eastAsia" w:ascii="Times New Roman" w:hAnsi="Times New Roman" w:cs="Times New Roman"/>
          <w:sz w:val="28"/>
          <w:szCs w:val="28"/>
          <w:lang w:eastAsia="zh-CN"/>
        </w:rPr>
        <w:t>北京市乡村振兴大数据平台（含农业农村综合管理平台）升级改造项目</w:t>
      </w:r>
    </w:p>
    <w:p w14:paraId="5CDFC46B">
      <w:pPr>
        <w:pStyle w:val="4"/>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highlight w:val="none"/>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04、05包</w:t>
      </w:r>
      <w:r>
        <w:rPr>
          <w:rFonts w:hint="eastAsia" w:ascii="Times New Roman" w:hAnsi="Times New Roman" w:cs="Times New Roman"/>
          <w:sz w:val="28"/>
          <w:szCs w:val="28"/>
          <w:lang w:eastAsia="zh-CN"/>
        </w:rPr>
        <w:t>）</w:t>
      </w:r>
      <w:r>
        <w:rPr>
          <w:rFonts w:hint="eastAsia" w:ascii="Times New Roman" w:hAnsi="Times New Roman" w:cs="Times New Roman"/>
          <w:sz w:val="28"/>
          <w:szCs w:val="28"/>
          <w:highlight w:val="none"/>
          <w:lang w:val="en-US" w:eastAsia="zh-CN"/>
        </w:rPr>
        <w:t>废标</w:t>
      </w:r>
      <w:r>
        <w:rPr>
          <w:rFonts w:ascii="Times New Roman" w:hAnsi="Times New Roman" w:cs="Times New Roman"/>
          <w:sz w:val="28"/>
          <w:szCs w:val="28"/>
          <w:highlight w:val="none"/>
        </w:rPr>
        <w:t>公告</w:t>
      </w:r>
      <w:bookmarkEnd w:id="0"/>
      <w:bookmarkEnd w:id="1"/>
    </w:p>
    <w:p w14:paraId="2E18E7EA">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一、项目基本情况</w:t>
      </w:r>
      <w:bookmarkEnd w:id="2"/>
      <w:bookmarkEnd w:id="3"/>
      <w:bookmarkEnd w:id="4"/>
      <w:bookmarkEnd w:id="5"/>
    </w:p>
    <w:p w14:paraId="150DC45B">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sz w:val="24"/>
          <w:szCs w:val="24"/>
          <w:highlight w:val="none"/>
          <w:lang w:val="en-US" w:eastAsia="zh-CN"/>
        </w:rPr>
        <w:t>采购</w:t>
      </w:r>
      <w:r>
        <w:rPr>
          <w:rFonts w:ascii="Times New Roman" w:hAnsi="Times New Roman" w:eastAsia="宋体"/>
          <w:sz w:val="24"/>
          <w:szCs w:val="24"/>
          <w:highlight w:val="none"/>
        </w:rPr>
        <w:t>项目编号：</w:t>
      </w:r>
      <w:r>
        <w:rPr>
          <w:rFonts w:hint="eastAsia" w:ascii="Times New Roman" w:hAnsi="Times New Roman" w:eastAsia="宋体"/>
          <w:sz w:val="24"/>
          <w:szCs w:val="24"/>
          <w:highlight w:val="none"/>
          <w:lang w:eastAsia="zh-CN"/>
        </w:rPr>
        <w:t>BJJQ-2026-271/04、05</w:t>
      </w:r>
    </w:p>
    <w:p w14:paraId="4E7B253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采购项目名称：</w:t>
      </w:r>
      <w:bookmarkStart w:id="6" w:name="_Toc35393655"/>
      <w:bookmarkStart w:id="7" w:name="_Toc28359112"/>
      <w:bookmarkStart w:id="8" w:name="_Toc28359035"/>
      <w:bookmarkStart w:id="9" w:name="_Toc35393824"/>
      <w:r>
        <w:rPr>
          <w:rFonts w:hint="eastAsia" w:ascii="Times New Roman" w:hAnsi="Times New Roman" w:eastAsia="宋体" w:cs="Times New Roman"/>
          <w:sz w:val="24"/>
          <w:szCs w:val="24"/>
          <w:highlight w:val="none"/>
          <w:lang w:eastAsia="zh-CN"/>
        </w:rPr>
        <w:t>北京市乡村振兴大数据平台（含农业农村综合管理平台）</w:t>
      </w:r>
    </w:p>
    <w:p w14:paraId="1F8ADCF2">
      <w:pPr>
        <w:keepNext w:val="0"/>
        <w:keepLines w:val="0"/>
        <w:pageBreakBefore w:val="0"/>
        <w:kinsoku/>
        <w:wordWrap/>
        <w:overflowPunct/>
        <w:topLinePunct w:val="0"/>
        <w:bidi w:val="0"/>
        <w:snapToGrid/>
        <w:spacing w:beforeAutospacing="0" w:afterAutospacing="0" w:line="360" w:lineRule="auto"/>
        <w:ind w:firstLine="2160" w:firstLineChars="900"/>
        <w:textAlignment w:val="auto"/>
        <w:outlineLvl w:val="9"/>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升级改造项目（04、05包）</w:t>
      </w:r>
    </w:p>
    <w:p w14:paraId="4D16832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二、项目</w:t>
      </w:r>
      <w:r>
        <w:rPr>
          <w:rFonts w:hint="eastAsia" w:ascii="Times New Roman" w:hAnsi="Times New Roman" w:eastAsia="宋体" w:cs="Times New Roman"/>
          <w:b/>
          <w:bCs/>
          <w:sz w:val="24"/>
          <w:szCs w:val="24"/>
          <w:highlight w:val="none"/>
          <w:lang w:val="en-US" w:eastAsia="zh-CN"/>
        </w:rPr>
        <w:t>废标</w:t>
      </w:r>
      <w:r>
        <w:rPr>
          <w:rFonts w:hint="default" w:ascii="Times New Roman" w:hAnsi="Times New Roman" w:eastAsia="宋体" w:cs="Times New Roman"/>
          <w:b/>
          <w:bCs/>
          <w:sz w:val="24"/>
          <w:szCs w:val="24"/>
          <w:highlight w:val="none"/>
        </w:rPr>
        <w:t>的原因</w:t>
      </w:r>
      <w:bookmarkEnd w:id="6"/>
      <w:bookmarkEnd w:id="7"/>
      <w:bookmarkEnd w:id="8"/>
      <w:bookmarkEnd w:id="9"/>
    </w:p>
    <w:p w14:paraId="16182793">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highlight w:val="none"/>
          <w:lang w:eastAsia="zh-CN"/>
        </w:rPr>
      </w:pPr>
      <w:r>
        <w:rPr>
          <w:rFonts w:hint="default" w:ascii="Times New Roman" w:hAnsi="Times New Roman" w:eastAsia="宋体" w:cs="Times New Roman"/>
          <w:sz w:val="24"/>
          <w:szCs w:val="24"/>
          <w:highlight w:val="none"/>
          <w:u w:val="none"/>
        </w:rPr>
        <w:t>符合专业条件的供应商或者对招标文件作实质响应的供应商不足三家</w:t>
      </w:r>
      <w:r>
        <w:rPr>
          <w:rFonts w:hint="eastAsia" w:ascii="Times New Roman" w:hAnsi="Times New Roman" w:eastAsia="宋体" w:cs="Times New Roman"/>
          <w:sz w:val="24"/>
          <w:szCs w:val="24"/>
          <w:highlight w:val="none"/>
          <w:u w:val="none"/>
          <w:lang w:eastAsia="zh-CN"/>
        </w:rPr>
        <w:t>。</w:t>
      </w:r>
    </w:p>
    <w:p w14:paraId="48C8B5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bookmarkStart w:id="10" w:name="_Toc35393656"/>
      <w:bookmarkStart w:id="11" w:name="_Toc35393825"/>
      <w:r>
        <w:rPr>
          <w:rFonts w:hint="default" w:ascii="Times New Roman" w:hAnsi="Times New Roman" w:eastAsia="宋体" w:cs="Times New Roman"/>
          <w:b/>
          <w:bCs/>
          <w:sz w:val="24"/>
          <w:szCs w:val="24"/>
          <w:highlight w:val="none"/>
        </w:rPr>
        <w:t>三、其他补充事宜</w:t>
      </w:r>
      <w:bookmarkEnd w:id="10"/>
      <w:bookmarkEnd w:id="11"/>
    </w:p>
    <w:p w14:paraId="64EEE3F6">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sz w:val="24"/>
          <w:szCs w:val="24"/>
          <w:highlight w:val="none"/>
        </w:rPr>
        <w:t>3.1本公告同时在中国政府采购网（http://www.ccgp.gov.cn）、北京市政府采购网（http://www.ccgp-beijing.gov.cn/）发布。</w:t>
      </w:r>
    </w:p>
    <w:p w14:paraId="12AF9D87">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eastAsia" w:ascii="Times New Roman" w:hAnsi="Times New Roman" w:eastAsia="宋体" w:cs="Times New Roman"/>
          <w:b/>
          <w:bCs/>
          <w:sz w:val="24"/>
          <w:szCs w:val="24"/>
          <w:highlight w:val="none"/>
          <w:lang w:eastAsia="zh-CN"/>
        </w:rPr>
      </w:pPr>
      <w:r>
        <w:rPr>
          <w:rFonts w:hint="default" w:ascii="Times New Roman" w:hAnsi="Times New Roman" w:eastAsia="宋体" w:cs="Times New Roman"/>
          <w:color w:val="auto"/>
          <w:kern w:val="0"/>
          <w:sz w:val="24"/>
          <w:szCs w:val="24"/>
          <w:highlight w:val="none"/>
        </w:rPr>
        <w:t>3.2</w:t>
      </w:r>
      <w:r>
        <w:rPr>
          <w:rFonts w:ascii="Times New Roman" w:hAnsi="Times New Roman" w:eastAsia="宋体"/>
          <w:color w:val="auto"/>
          <w:sz w:val="24"/>
          <w:szCs w:val="24"/>
          <w:highlight w:val="none"/>
        </w:rPr>
        <w:t>采购</w:t>
      </w:r>
      <w:r>
        <w:rPr>
          <w:rFonts w:ascii="Times New Roman" w:hAnsi="Times New Roman" w:eastAsia="宋体"/>
          <w:sz w:val="24"/>
          <w:szCs w:val="24"/>
          <w:highlight w:val="none"/>
        </w:rPr>
        <w:t>代理机构项目编号：</w:t>
      </w:r>
      <w:bookmarkStart w:id="12" w:name="_Toc35393826"/>
      <w:bookmarkStart w:id="13" w:name="_Toc28359036"/>
      <w:bookmarkStart w:id="14" w:name="_Toc28359113"/>
      <w:bookmarkStart w:id="15" w:name="_Toc35393657"/>
      <w:r>
        <w:rPr>
          <w:rFonts w:hint="eastAsia" w:ascii="Times New Roman" w:hAnsi="Times New Roman" w:eastAsia="宋体"/>
          <w:sz w:val="24"/>
          <w:szCs w:val="24"/>
          <w:highlight w:val="none"/>
          <w:lang w:eastAsia="zh-CN"/>
        </w:rPr>
        <w:t>BJJQ-2026-271/04、05</w:t>
      </w:r>
    </w:p>
    <w:p w14:paraId="3FE62430">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凡对本次公告内容提出询问，请按以下方式联系。</w:t>
      </w:r>
      <w:bookmarkEnd w:id="12"/>
      <w:bookmarkEnd w:id="13"/>
      <w:bookmarkEnd w:id="14"/>
      <w:bookmarkEnd w:id="15"/>
    </w:p>
    <w:p w14:paraId="541E043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1.采购人信息</w:t>
      </w:r>
    </w:p>
    <w:p w14:paraId="3C0B5CF8">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 xml:space="preserve">名    称：北京市农业农村局 </w:t>
      </w:r>
    </w:p>
    <w:p w14:paraId="2E8024F6">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址：北京市通州区留庄路5号院1号楼</w:t>
      </w:r>
    </w:p>
    <w:p w14:paraId="5479C0AD">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联系人：张老师</w:t>
      </w:r>
    </w:p>
    <w:p w14:paraId="774B6C8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联系方式：010-55525190</w:t>
      </w:r>
    </w:p>
    <w:p w14:paraId="31EAA296">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2.采购代理机构信息</w:t>
      </w:r>
    </w:p>
    <w:p w14:paraId="2C2CC3CB">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    称：北京汇诚金桥国际招标咨询有限公司</w:t>
      </w:r>
    </w:p>
    <w:p w14:paraId="01FD8D5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地    址：北京市东城区朝内大街南竹杆胡同6号北京INN3号楼9层</w:t>
      </w:r>
    </w:p>
    <w:p w14:paraId="69DC6CF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联系方式：010-65244876、65699706</w:t>
      </w:r>
    </w:p>
    <w:p w14:paraId="325C199E">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3.项目联系方式</w:t>
      </w:r>
    </w:p>
    <w:p w14:paraId="1046B69C">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项目联系人：李先磊、王佳琪、王鑫国</w:t>
      </w:r>
    </w:p>
    <w:p w14:paraId="30258686">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电      话：010-65244876、65699706</w:t>
      </w:r>
      <w:bookmarkStart w:id="16" w:name="_GoBack"/>
      <w:bookmarkEnd w:id="16"/>
      <w:r>
        <w:rPr>
          <w:rFonts w:hint="default" w:ascii="Times New Roman" w:hAnsi="Times New Roman" w:eastAsia="宋体" w:cs="Times New Roman"/>
          <w:b w:val="0"/>
          <w:bCs w:val="0"/>
          <w:sz w:val="24"/>
          <w:szCs w:val="24"/>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Q3MzI1OTIyY2IzZjM5Yjk1NjkyYjRmYjZiZmVmNTcifQ=="/>
    <w:docVar w:name="KSO_WPS_MARK_KEY" w:val="bb46b164-bc31-49aa-b1d3-2dd5c3c85964"/>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5866A8B"/>
    <w:rsid w:val="07723089"/>
    <w:rsid w:val="08E7479D"/>
    <w:rsid w:val="0BD0176B"/>
    <w:rsid w:val="0C747AE2"/>
    <w:rsid w:val="0D0A46A5"/>
    <w:rsid w:val="0E946CAA"/>
    <w:rsid w:val="106E26CB"/>
    <w:rsid w:val="11D12871"/>
    <w:rsid w:val="14245F1C"/>
    <w:rsid w:val="1533131A"/>
    <w:rsid w:val="15F62D29"/>
    <w:rsid w:val="187205F4"/>
    <w:rsid w:val="1A131F09"/>
    <w:rsid w:val="1AA83E09"/>
    <w:rsid w:val="1C312D5F"/>
    <w:rsid w:val="1D6118F1"/>
    <w:rsid w:val="202D3BB4"/>
    <w:rsid w:val="22803368"/>
    <w:rsid w:val="2376427F"/>
    <w:rsid w:val="23D06D16"/>
    <w:rsid w:val="26C40F3B"/>
    <w:rsid w:val="27A44741"/>
    <w:rsid w:val="28B85BDD"/>
    <w:rsid w:val="29131E7B"/>
    <w:rsid w:val="2AC74C0A"/>
    <w:rsid w:val="2D000C27"/>
    <w:rsid w:val="329F36F7"/>
    <w:rsid w:val="36C71744"/>
    <w:rsid w:val="48D12A65"/>
    <w:rsid w:val="4CE80293"/>
    <w:rsid w:val="536966BB"/>
    <w:rsid w:val="54201DC4"/>
    <w:rsid w:val="59557295"/>
    <w:rsid w:val="5D314E64"/>
    <w:rsid w:val="5D7729DE"/>
    <w:rsid w:val="5F704F4E"/>
    <w:rsid w:val="5FA8056B"/>
    <w:rsid w:val="61FF734B"/>
    <w:rsid w:val="623936FD"/>
    <w:rsid w:val="641F57D1"/>
    <w:rsid w:val="6AC124E1"/>
    <w:rsid w:val="6ACA384B"/>
    <w:rsid w:val="6D2C0566"/>
    <w:rsid w:val="6E1D4DE0"/>
    <w:rsid w:val="72FE23C9"/>
    <w:rsid w:val="73EC4A73"/>
    <w:rsid w:val="757666F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3"/>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24"/>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99"/>
    <w:pPr>
      <w:spacing w:after="120"/>
    </w:pPr>
    <w:rPr>
      <w:rFonts w:hAnsi="Times New Roman" w:eastAsia="宋体"/>
      <w:kern w:val="2"/>
      <w:sz w:val="21"/>
      <w:szCs w:val="21"/>
    </w:rPr>
  </w:style>
  <w:style w:type="paragraph" w:customStyle="1" w:styleId="3">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styleId="7">
    <w:name w:val="Normal Indent"/>
    <w:basedOn w:val="1"/>
    <w:qFormat/>
    <w:uiPriority w:val="0"/>
    <w:pPr>
      <w:autoSpaceDE w:val="0"/>
      <w:autoSpaceDN w:val="0"/>
      <w:adjustRightInd w:val="0"/>
      <w:ind w:firstLine="420"/>
      <w:jc w:val="left"/>
    </w:pPr>
    <w:rPr>
      <w:rFonts w:ascii="宋体"/>
      <w:sz w:val="24"/>
    </w:rPr>
  </w:style>
  <w:style w:type="paragraph" w:styleId="8">
    <w:name w:val="annotation text"/>
    <w:basedOn w:val="1"/>
    <w:link w:val="26"/>
    <w:semiHidden/>
    <w:qFormat/>
    <w:uiPriority w:val="99"/>
    <w:pPr>
      <w:jc w:val="left"/>
    </w:pPr>
    <w:rPr>
      <w:rFonts w:ascii="Times New Roman" w:hAnsi="Times New Roman" w:eastAsia="宋体"/>
      <w:szCs w:val="24"/>
    </w:rPr>
  </w:style>
  <w:style w:type="paragraph" w:styleId="9">
    <w:name w:val="Body Text"/>
    <w:basedOn w:val="1"/>
    <w:next w:val="10"/>
    <w:qFormat/>
    <w:uiPriority w:val="99"/>
    <w:pPr>
      <w:widowControl/>
      <w:spacing w:line="360" w:lineRule="auto"/>
    </w:pPr>
    <w:rPr>
      <w:color w:val="FF0000"/>
    </w:rPr>
  </w:style>
  <w:style w:type="paragraph" w:customStyle="1" w:styleId="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1">
    <w:name w:val="Body Text Indent"/>
    <w:basedOn w:val="1"/>
    <w:qFormat/>
    <w:uiPriority w:val="0"/>
    <w:pPr>
      <w:spacing w:line="360" w:lineRule="auto"/>
      <w:ind w:firstLine="570"/>
    </w:pPr>
    <w:rPr>
      <w:sz w:val="24"/>
    </w:rPr>
  </w:style>
  <w:style w:type="paragraph" w:styleId="12">
    <w:name w:val="Plain Text"/>
    <w:basedOn w:val="1"/>
    <w:next w:val="1"/>
    <w:link w:val="25"/>
    <w:qFormat/>
    <w:uiPriority w:val="99"/>
    <w:rPr>
      <w:rFonts w:ascii="宋体" w:hAnsi="Courier New"/>
    </w:rPr>
  </w:style>
  <w:style w:type="paragraph" w:styleId="13">
    <w:name w:val="Balloon Text"/>
    <w:basedOn w:val="1"/>
    <w:link w:val="27"/>
    <w:semiHidden/>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annotation subject"/>
    <w:basedOn w:val="8"/>
    <w:next w:val="8"/>
    <w:link w:val="30"/>
    <w:semiHidden/>
    <w:unhideWhenUsed/>
    <w:qFormat/>
    <w:uiPriority w:val="99"/>
    <w:rPr>
      <w:rFonts w:ascii="等线" w:hAnsi="等线" w:eastAsia="等线"/>
      <w:b/>
      <w:bCs/>
      <w:szCs w:val="22"/>
    </w:rPr>
  </w:style>
  <w:style w:type="paragraph" w:styleId="17">
    <w:name w:val="Body Text First Indent"/>
    <w:basedOn w:val="9"/>
    <w:next w:val="1"/>
    <w:qFormat/>
    <w:uiPriority w:val="0"/>
    <w:pPr>
      <w:tabs>
        <w:tab w:val="left" w:pos="567"/>
      </w:tabs>
      <w:spacing w:before="0" w:after="120" w:line="240" w:lineRule="auto"/>
      <w:ind w:firstLine="420" w:firstLineChars="100"/>
    </w:pPr>
    <w:rPr>
      <w:rFonts w:ascii="Times New Roman" w:hAnsi="Times New Roman"/>
      <w:sz w:val="21"/>
    </w:rPr>
  </w:style>
  <w:style w:type="character" w:styleId="20">
    <w:name w:val="annotation reference"/>
    <w:semiHidden/>
    <w:qFormat/>
    <w:uiPriority w:val="99"/>
    <w:rPr>
      <w:rFonts w:cs="Times New Roman"/>
      <w:sz w:val="21"/>
      <w:szCs w:val="21"/>
    </w:rPr>
  </w:style>
  <w:style w:type="paragraph" w:customStyle="1" w:styleId="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
    <w:name w:val="正文首行缩进 21"/>
    <w:basedOn w:val="11"/>
    <w:qFormat/>
    <w:uiPriority w:val="0"/>
    <w:pPr>
      <w:spacing w:after="120" w:line="480" w:lineRule="exact"/>
      <w:ind w:left="420" w:leftChars="200" w:firstLine="420" w:firstLineChars="200"/>
    </w:pPr>
    <w:rPr>
      <w:szCs w:val="20"/>
    </w:rPr>
  </w:style>
  <w:style w:type="character" w:customStyle="1" w:styleId="23">
    <w:name w:val="标题 1 字符"/>
    <w:link w:val="4"/>
    <w:qFormat/>
    <w:locked/>
    <w:uiPriority w:val="99"/>
    <w:rPr>
      <w:rFonts w:ascii="宋体" w:hAnsi="宋体" w:eastAsia="宋体" w:cs="宋体"/>
      <w:b/>
      <w:bCs/>
      <w:kern w:val="36"/>
      <w:sz w:val="48"/>
      <w:szCs w:val="48"/>
    </w:rPr>
  </w:style>
  <w:style w:type="character" w:customStyle="1" w:styleId="24">
    <w:name w:val="标题 2 字符"/>
    <w:link w:val="5"/>
    <w:qFormat/>
    <w:locked/>
    <w:uiPriority w:val="99"/>
    <w:rPr>
      <w:rFonts w:ascii="宋体" w:hAnsi="宋体" w:eastAsia="宋体" w:cs="宋体"/>
      <w:b/>
      <w:bCs/>
      <w:kern w:val="0"/>
      <w:sz w:val="36"/>
      <w:szCs w:val="36"/>
    </w:rPr>
  </w:style>
  <w:style w:type="character" w:customStyle="1" w:styleId="25">
    <w:name w:val="纯文本 字符"/>
    <w:link w:val="12"/>
    <w:qFormat/>
    <w:locked/>
    <w:uiPriority w:val="99"/>
    <w:rPr>
      <w:rFonts w:ascii="宋体" w:hAnsi="Courier New" w:cs="Times New Roman"/>
    </w:rPr>
  </w:style>
  <w:style w:type="character" w:customStyle="1" w:styleId="26">
    <w:name w:val="批注文字 字符"/>
    <w:basedOn w:val="19"/>
    <w:link w:val="8"/>
    <w:semiHidden/>
    <w:qFormat/>
    <w:uiPriority w:val="99"/>
  </w:style>
  <w:style w:type="character" w:customStyle="1" w:styleId="27">
    <w:name w:val="批注框文本 字符"/>
    <w:link w:val="13"/>
    <w:semiHidden/>
    <w:qFormat/>
    <w:uiPriority w:val="99"/>
    <w:rPr>
      <w:sz w:val="0"/>
      <w:szCs w:val="0"/>
    </w:rPr>
  </w:style>
  <w:style w:type="character" w:customStyle="1" w:styleId="28">
    <w:name w:val="页眉 字符"/>
    <w:link w:val="15"/>
    <w:qFormat/>
    <w:uiPriority w:val="99"/>
    <w:rPr>
      <w:sz w:val="18"/>
      <w:szCs w:val="18"/>
    </w:rPr>
  </w:style>
  <w:style w:type="character" w:customStyle="1" w:styleId="29">
    <w:name w:val="页脚 字符"/>
    <w:link w:val="14"/>
    <w:qFormat/>
    <w:uiPriority w:val="99"/>
    <w:rPr>
      <w:sz w:val="18"/>
      <w:szCs w:val="18"/>
    </w:rPr>
  </w:style>
  <w:style w:type="character" w:customStyle="1" w:styleId="30">
    <w:name w:val="批注主题 字符"/>
    <w:link w:val="1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379</Words>
  <Characters>518</Characters>
  <Lines>3</Lines>
  <Paragraphs>1</Paragraphs>
  <TotalTime>0</TotalTime>
  <ScaleCrop>false</ScaleCrop>
  <LinksUpToDate>false</LinksUpToDate>
  <CharactersWithSpaces>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名字不能为空</cp:lastModifiedBy>
  <dcterms:modified xsi:type="dcterms:W3CDTF">2026-05-06T07:09:06Z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A0C355C6E05442D598BA1135FC93690C</vt:lpwstr>
  </property>
  <property fmtid="{D5CDD505-2E9C-101B-9397-08002B2CF9AE}" pid="4" name="KSOTemplateDocerSaveRecord">
    <vt:lpwstr>eyJoZGlkIjoiODg1MTQ2N2ZlNzk4MTBjMTY5NzllNzQzMGI4MDFlY2YiLCJ1c2VySWQiOiI1NjA1MDgxMDMifQ==</vt:lpwstr>
  </property>
</Properties>
</file>