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56A49F">
      <w:pPr>
        <w:pStyle w:val="3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hAnsi="华文中宋" w:eastAsia="华文中宋"/>
        </w:rPr>
      </w:pPr>
      <w:bookmarkStart w:id="0" w:name="_Toc35393822"/>
      <w:bookmarkStart w:id="1" w:name="_Toc28359033"/>
      <w:bookmarkStart w:id="2" w:name="_Toc35393653"/>
      <w:r>
        <w:rPr>
          <w:rFonts w:hint="eastAsia" w:ascii="华文中宋" w:hAnsi="华文中宋" w:eastAsia="华文中宋"/>
        </w:rPr>
        <w:t>废标公告</w:t>
      </w:r>
      <w:bookmarkEnd w:id="0"/>
      <w:bookmarkEnd w:id="1"/>
      <w:bookmarkEnd w:id="2"/>
    </w:p>
    <w:p w14:paraId="6949A48E">
      <w:pPr>
        <w:pStyle w:val="4"/>
        <w:spacing w:before="156" w:beforeLines="50" w:after="156" w:afterLines="50" w:line="360" w:lineRule="auto"/>
        <w:rPr>
          <w:rFonts w:ascii="黑体" w:hAnsi="黑体" w:cs="宋体"/>
          <w:b w:val="0"/>
          <w:sz w:val="24"/>
          <w:szCs w:val="24"/>
        </w:rPr>
      </w:pPr>
      <w:bookmarkStart w:id="3" w:name="_Toc28359034"/>
      <w:bookmarkStart w:id="4" w:name="_Toc35393823"/>
      <w:bookmarkStart w:id="5" w:name="_Toc35393654"/>
      <w:bookmarkStart w:id="6" w:name="_Toc28359111"/>
      <w:r>
        <w:rPr>
          <w:rFonts w:hint="eastAsia" w:ascii="黑体" w:hAnsi="黑体" w:cs="宋体"/>
          <w:b w:val="0"/>
          <w:sz w:val="24"/>
          <w:szCs w:val="24"/>
        </w:rPr>
        <w:t>一、项目基本情况</w:t>
      </w:r>
      <w:bookmarkEnd w:id="3"/>
      <w:bookmarkEnd w:id="4"/>
      <w:bookmarkEnd w:id="5"/>
      <w:bookmarkEnd w:id="6"/>
    </w:p>
    <w:p w14:paraId="5EEB5938">
      <w:pPr>
        <w:spacing w:line="360" w:lineRule="auto"/>
        <w:rPr>
          <w:rFonts w:hint="eastAsia" w:ascii="仿宋" w:hAnsi="仿宋" w:eastAsia="仿宋" w:cs="Times New Roman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采购项目编号：</w:t>
      </w:r>
      <w:bookmarkStart w:id="22" w:name="_GoBack"/>
      <w:r>
        <w:rPr>
          <w:rFonts w:hint="eastAsia" w:ascii="仿宋" w:hAnsi="仿宋" w:eastAsia="仿宋" w:cs="Times New Roman"/>
          <w:sz w:val="24"/>
          <w:szCs w:val="24"/>
        </w:rPr>
        <w:t>BIECC-26CG10366</w:t>
      </w:r>
      <w:bookmarkEnd w:id="22"/>
    </w:p>
    <w:p w14:paraId="1C662147">
      <w:pPr>
        <w:spacing w:line="360" w:lineRule="auto"/>
        <w:rPr>
          <w:rFonts w:hint="eastAsia" w:ascii="仿宋" w:hAnsi="仿宋" w:eastAsia="仿宋" w:cs="Times New Roman"/>
          <w:sz w:val="24"/>
          <w:szCs w:val="24"/>
          <w:lang w:val="en-US" w:eastAsia="zh-CN"/>
        </w:rPr>
      </w:pPr>
      <w:r>
        <w:rPr>
          <w:rFonts w:hint="eastAsia" w:ascii="仿宋" w:hAnsi="仿宋" w:eastAsia="仿宋" w:cs="Times New Roman"/>
          <w:sz w:val="24"/>
          <w:szCs w:val="24"/>
        </w:rPr>
        <w:t>采购项目名称：</w:t>
      </w:r>
      <w:r>
        <w:rPr>
          <w:rFonts w:hint="eastAsia" w:ascii="仿宋" w:hAnsi="仿宋" w:eastAsia="仿宋" w:cs="Times New Roman"/>
          <w:sz w:val="24"/>
          <w:szCs w:val="24"/>
          <w:lang w:val="en-US" w:eastAsia="zh-CN"/>
        </w:rPr>
        <w:t>北京市第十一届残疾人职业技能竞赛暨残疾人展能节项目</w:t>
      </w:r>
    </w:p>
    <w:p w14:paraId="71040E69">
      <w:pPr>
        <w:pStyle w:val="4"/>
        <w:numPr>
          <w:ilvl w:val="0"/>
          <w:numId w:val="1"/>
        </w:numPr>
        <w:spacing w:before="156" w:beforeLines="50" w:after="156" w:afterLines="50" w:line="360" w:lineRule="auto"/>
        <w:rPr>
          <w:rFonts w:hint="eastAsia" w:ascii="黑体" w:hAnsi="黑体" w:cs="宋体"/>
          <w:b w:val="0"/>
          <w:sz w:val="24"/>
          <w:szCs w:val="24"/>
        </w:rPr>
      </w:pPr>
      <w:bookmarkStart w:id="7" w:name="_Toc28359035"/>
      <w:bookmarkStart w:id="8" w:name="_Toc35393655"/>
      <w:bookmarkStart w:id="9" w:name="_Toc35393824"/>
      <w:bookmarkStart w:id="10" w:name="_Toc28359112"/>
      <w:r>
        <w:rPr>
          <w:rFonts w:hint="eastAsia" w:ascii="黑体" w:hAnsi="黑体" w:cs="宋体"/>
          <w:b w:val="0"/>
          <w:sz w:val="24"/>
          <w:szCs w:val="24"/>
        </w:rPr>
        <w:t>项目废标的原因</w:t>
      </w:r>
      <w:bookmarkEnd w:id="7"/>
      <w:bookmarkEnd w:id="8"/>
      <w:bookmarkEnd w:id="9"/>
      <w:bookmarkEnd w:id="10"/>
    </w:p>
    <w:p w14:paraId="69074C77">
      <w:pPr>
        <w:spacing w:line="360" w:lineRule="auto"/>
        <w:ind w:firstLine="240" w:firstLineChars="100"/>
        <w:rPr>
          <w:rFonts w:hint="eastAsia" w:ascii="仿宋" w:hAnsi="仿宋" w:eastAsia="仿宋" w:cs="Times New Roman"/>
          <w:sz w:val="24"/>
          <w:szCs w:val="24"/>
        </w:rPr>
      </w:pPr>
      <w:r>
        <w:rPr>
          <w:rFonts w:hint="eastAsia" w:ascii="仿宋" w:hAnsi="仿宋" w:eastAsia="仿宋" w:cs="Times New Roman"/>
          <w:sz w:val="24"/>
          <w:szCs w:val="24"/>
        </w:rPr>
        <w:t>因</w:t>
      </w:r>
      <w:r>
        <w:rPr>
          <w:rFonts w:hint="eastAsia" w:ascii="仿宋" w:hAnsi="仿宋" w:eastAsia="仿宋" w:cs="Times New Roman"/>
          <w:sz w:val="24"/>
          <w:szCs w:val="24"/>
          <w:lang w:val="en-US" w:eastAsia="zh-CN"/>
        </w:rPr>
        <w:t>通过符合性审查的投标人</w:t>
      </w:r>
      <w:r>
        <w:rPr>
          <w:rFonts w:hint="eastAsia" w:ascii="仿宋" w:hAnsi="仿宋" w:eastAsia="仿宋" w:cs="Times New Roman"/>
          <w:sz w:val="24"/>
          <w:szCs w:val="24"/>
        </w:rPr>
        <w:t>少于3家，本项目废标。</w:t>
      </w:r>
    </w:p>
    <w:p w14:paraId="6B7C224D">
      <w:pPr>
        <w:pStyle w:val="4"/>
        <w:spacing w:before="156" w:beforeLines="50" w:after="156" w:afterLines="50" w:line="360" w:lineRule="auto"/>
        <w:rPr>
          <w:rFonts w:ascii="黑体" w:hAnsi="黑体" w:cs="宋体"/>
          <w:b w:val="0"/>
          <w:sz w:val="24"/>
          <w:szCs w:val="24"/>
        </w:rPr>
      </w:pPr>
      <w:bookmarkStart w:id="11" w:name="_Toc35393825"/>
      <w:bookmarkStart w:id="12" w:name="_Toc35393656"/>
      <w:r>
        <w:rPr>
          <w:rFonts w:hint="eastAsia" w:ascii="黑体" w:hAnsi="黑体" w:cs="宋体"/>
          <w:b w:val="0"/>
          <w:sz w:val="24"/>
          <w:szCs w:val="24"/>
          <w:lang w:val="en-US" w:eastAsia="zh-CN"/>
        </w:rPr>
        <w:t>三</w:t>
      </w:r>
      <w:r>
        <w:rPr>
          <w:rFonts w:hint="eastAsia" w:ascii="黑体" w:hAnsi="黑体" w:cs="宋体"/>
          <w:b w:val="0"/>
          <w:sz w:val="24"/>
          <w:szCs w:val="24"/>
          <w:lang w:eastAsia="zh-CN"/>
        </w:rPr>
        <w:t>、</w:t>
      </w:r>
      <w:r>
        <w:rPr>
          <w:rFonts w:hint="eastAsia" w:ascii="黑体" w:hAnsi="黑体" w:cs="宋体"/>
          <w:b w:val="0"/>
          <w:sz w:val="24"/>
          <w:szCs w:val="24"/>
        </w:rPr>
        <w:t>其他补充事宜</w:t>
      </w:r>
      <w:bookmarkEnd w:id="11"/>
      <w:bookmarkEnd w:id="12"/>
    </w:p>
    <w:p w14:paraId="3129DB31"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bookmarkStart w:id="13" w:name="_Toc28359036"/>
      <w:bookmarkStart w:id="14" w:name="_Toc28359113"/>
      <w:bookmarkStart w:id="15" w:name="_Toc35393657"/>
      <w:bookmarkStart w:id="16" w:name="_Toc35393826"/>
      <w:r>
        <w:rPr>
          <w:rFonts w:hint="eastAsia" w:ascii="仿宋" w:hAnsi="仿宋" w:eastAsia="仿宋"/>
          <w:sz w:val="24"/>
          <w:szCs w:val="24"/>
          <w:lang w:val="en-US" w:eastAsia="zh-CN"/>
        </w:rPr>
        <w:t>无</w:t>
      </w:r>
      <w:r>
        <w:rPr>
          <w:rFonts w:hint="eastAsia" w:ascii="仿宋" w:hAnsi="仿宋" w:eastAsia="仿宋"/>
          <w:sz w:val="24"/>
          <w:szCs w:val="24"/>
        </w:rPr>
        <w:t>。</w:t>
      </w:r>
    </w:p>
    <w:p w14:paraId="622A5E43">
      <w:pPr>
        <w:pStyle w:val="4"/>
        <w:spacing w:before="156" w:beforeLines="50" w:after="156" w:afterLines="50" w:line="360" w:lineRule="auto"/>
        <w:rPr>
          <w:rFonts w:ascii="黑体" w:hAnsi="黑体" w:cs="宋体"/>
          <w:b w:val="0"/>
          <w:sz w:val="24"/>
          <w:szCs w:val="24"/>
        </w:rPr>
      </w:pPr>
      <w:r>
        <w:rPr>
          <w:rFonts w:hint="eastAsia" w:ascii="黑体" w:hAnsi="黑体" w:cs="宋体"/>
          <w:b w:val="0"/>
          <w:sz w:val="24"/>
          <w:szCs w:val="24"/>
          <w:lang w:val="en-US" w:eastAsia="zh-CN"/>
        </w:rPr>
        <w:t>四</w:t>
      </w:r>
      <w:r>
        <w:rPr>
          <w:rFonts w:hint="eastAsia" w:ascii="黑体" w:hAnsi="黑体" w:cs="宋体"/>
          <w:b w:val="0"/>
          <w:sz w:val="24"/>
          <w:szCs w:val="24"/>
        </w:rPr>
        <w:t>、凡对本次公告内容提出询问，请按以下方式联系。</w:t>
      </w:r>
      <w:bookmarkEnd w:id="13"/>
      <w:bookmarkEnd w:id="14"/>
      <w:bookmarkEnd w:id="15"/>
      <w:bookmarkEnd w:id="16"/>
    </w:p>
    <w:p w14:paraId="3E03A923">
      <w:pPr>
        <w:widowControl/>
        <w:spacing w:line="360" w:lineRule="auto"/>
        <w:jc w:val="left"/>
        <w:rPr>
          <w:b/>
          <w:sz w:val="24"/>
        </w:rPr>
      </w:pPr>
      <w:r>
        <w:rPr>
          <w:b/>
          <w:sz w:val="24"/>
        </w:rPr>
        <w:t>1.采购人信息</w:t>
      </w:r>
      <w:bookmarkStart w:id="17" w:name="_Toc28359009"/>
      <w:bookmarkStart w:id="18" w:name="_Toc28359086"/>
    </w:p>
    <w:p w14:paraId="01D1BE50">
      <w:pPr>
        <w:widowControl/>
        <w:spacing w:line="360" w:lineRule="auto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名    称：北京市残疾人社会保障和就业服务中心</w:t>
      </w:r>
    </w:p>
    <w:p w14:paraId="1067EC93">
      <w:pPr>
        <w:spacing w:line="360" w:lineRule="auto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地    址：北京市东城区西革新里112号院1号楼</w:t>
      </w:r>
    </w:p>
    <w:p w14:paraId="623B8292">
      <w:pPr>
        <w:spacing w:line="360" w:lineRule="auto"/>
        <w:jc w:val="left"/>
        <w:rPr>
          <w:rFonts w:hint="default" w:ascii="宋体" w:hAnsi="宋体" w:eastAsia="宋体" w:cs="宋体"/>
          <w:sz w:val="24"/>
          <w:highlight w:val="none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4"/>
          <w:highlight w:val="none"/>
        </w:rPr>
        <w:t>联系方式：</w:t>
      </w:r>
      <w:r>
        <w:rPr>
          <w:rFonts w:hint="eastAsia" w:ascii="宋体" w:hAnsi="宋体" w:cs="宋体"/>
          <w:sz w:val="24"/>
          <w:highlight w:val="none"/>
          <w:lang w:eastAsia="zh-CN"/>
        </w:rPr>
        <w:t>田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老师，</w:t>
      </w: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010-87892487</w:t>
      </w:r>
    </w:p>
    <w:p w14:paraId="4754C04D">
      <w:pPr>
        <w:spacing w:line="360" w:lineRule="auto"/>
        <w:jc w:val="left"/>
        <w:rPr>
          <w:b/>
          <w:sz w:val="24"/>
        </w:rPr>
      </w:pPr>
      <w:r>
        <w:rPr>
          <w:b/>
          <w:sz w:val="24"/>
        </w:rPr>
        <w:t>2.采购代理机构信息</w:t>
      </w:r>
      <w:bookmarkEnd w:id="17"/>
      <w:bookmarkEnd w:id="18"/>
    </w:p>
    <w:p w14:paraId="4C0D3D2A">
      <w:pPr>
        <w:spacing w:line="360" w:lineRule="auto"/>
        <w:jc w:val="left"/>
        <w:rPr>
          <w:rFonts w:hint="eastAsia" w:ascii="宋体" w:hAnsi="宋体"/>
          <w:sz w:val="24"/>
        </w:rPr>
      </w:pPr>
      <w:bookmarkStart w:id="19" w:name="_Toc28359010"/>
      <w:bookmarkStart w:id="20" w:name="_Toc28359087"/>
      <w:r>
        <w:rPr>
          <w:rFonts w:ascii="宋体" w:hAnsi="宋体"/>
          <w:sz w:val="24"/>
        </w:rPr>
        <w:t>名    称：</w:t>
      </w:r>
      <w:r>
        <w:rPr>
          <w:rFonts w:hint="eastAsia" w:ascii="宋体" w:hAnsi="宋体"/>
          <w:sz w:val="24"/>
          <w:u w:val="single"/>
        </w:rPr>
        <w:t>北京国际工程咨询有限公司</w:t>
      </w:r>
    </w:p>
    <w:p w14:paraId="200DAB7E">
      <w:pPr>
        <w:spacing w:line="360" w:lineRule="auto"/>
        <w:jc w:val="left"/>
        <w:rPr>
          <w:rFonts w:hint="default" w:ascii="宋体" w:hAnsi="宋体" w:eastAsia="宋体"/>
          <w:sz w:val="24"/>
          <w:lang w:val="en-US" w:eastAsia="zh-CN"/>
        </w:rPr>
      </w:pPr>
      <w:r>
        <w:rPr>
          <w:rFonts w:ascii="宋体" w:hAnsi="宋体"/>
          <w:sz w:val="24"/>
        </w:rPr>
        <w:t>地    址：</w:t>
      </w:r>
      <w:r>
        <w:rPr>
          <w:rFonts w:hint="eastAsia" w:ascii="宋体" w:hAnsi="宋体"/>
          <w:sz w:val="24"/>
          <w:u w:val="single"/>
          <w:lang w:bidi="ar"/>
        </w:rPr>
        <w:t>北京市海淀区知春路9号坤讯大厦6层</w:t>
      </w:r>
      <w:r>
        <w:rPr>
          <w:rFonts w:hint="eastAsia" w:ascii="宋体" w:hAnsi="宋体"/>
          <w:sz w:val="24"/>
          <w:u w:val="single"/>
          <w:lang w:val="en-US" w:eastAsia="zh-CN" w:bidi="ar"/>
        </w:rPr>
        <w:t>601室</w:t>
      </w:r>
    </w:p>
    <w:p w14:paraId="4FE6ABB9">
      <w:pPr>
        <w:spacing w:line="360" w:lineRule="auto"/>
        <w:jc w:val="left"/>
        <w:rPr>
          <w:rFonts w:hint="eastAsia" w:ascii="宋体" w:hAnsi="宋体"/>
          <w:sz w:val="24"/>
          <w:highlight w:val="none"/>
        </w:rPr>
      </w:pPr>
      <w:r>
        <w:rPr>
          <w:rFonts w:ascii="宋体" w:hAnsi="宋体"/>
          <w:sz w:val="24"/>
          <w:highlight w:val="none"/>
        </w:rPr>
        <w:t>联系方式：</w:t>
      </w:r>
      <w:r>
        <w:rPr>
          <w:rFonts w:hint="eastAsia" w:ascii="宋体" w:hAnsi="宋体"/>
          <w:sz w:val="24"/>
          <w:highlight w:val="none"/>
          <w:u w:val="single"/>
        </w:rPr>
        <w:t>王思宇、任英杰、李湘平、崔云龙、黄春艳、周圆圆010-62058769</w:t>
      </w:r>
    </w:p>
    <w:p w14:paraId="3DD1C17F">
      <w:pPr>
        <w:spacing w:line="360" w:lineRule="auto"/>
        <w:jc w:val="left"/>
        <w:rPr>
          <w:b/>
          <w:sz w:val="24"/>
          <w:highlight w:val="none"/>
          <w:u w:val="single"/>
        </w:rPr>
      </w:pPr>
      <w:r>
        <w:rPr>
          <w:b/>
          <w:sz w:val="24"/>
          <w:highlight w:val="none"/>
        </w:rPr>
        <w:t>3.项目联系方式</w:t>
      </w:r>
      <w:bookmarkEnd w:id="19"/>
      <w:bookmarkEnd w:id="20"/>
    </w:p>
    <w:p w14:paraId="5082C4A7">
      <w:pPr>
        <w:pStyle w:val="9"/>
        <w:spacing w:line="360" w:lineRule="auto"/>
        <w:jc w:val="left"/>
        <w:rPr>
          <w:rFonts w:hAnsi="宋体"/>
          <w:sz w:val="24"/>
          <w:highlight w:val="none"/>
          <w:u w:val="single"/>
        </w:rPr>
      </w:pPr>
      <w:r>
        <w:rPr>
          <w:rFonts w:hint="default" w:hAnsi="宋体"/>
          <w:sz w:val="24"/>
          <w:szCs w:val="24"/>
          <w:highlight w:val="none"/>
        </w:rPr>
        <w:t>项目联系人：</w:t>
      </w:r>
      <w:bookmarkStart w:id="21" w:name="OLE_LINK2"/>
      <w:r>
        <w:rPr>
          <w:rFonts w:hint="eastAsia" w:hAnsi="宋体"/>
          <w:sz w:val="24"/>
          <w:highlight w:val="none"/>
          <w:u w:val="single"/>
        </w:rPr>
        <w:t>王思宇、任英杰、李湘平</w:t>
      </w:r>
      <w:r>
        <w:rPr>
          <w:rFonts w:hAnsi="宋体"/>
          <w:sz w:val="24"/>
          <w:highlight w:val="none"/>
          <w:u w:val="single"/>
        </w:rPr>
        <w:t>、崔云龙、黄春艳、周圆圆</w:t>
      </w:r>
      <w:bookmarkEnd w:id="21"/>
    </w:p>
    <w:p w14:paraId="4474F1F8">
      <w:pPr>
        <w:pStyle w:val="9"/>
        <w:spacing w:line="360" w:lineRule="auto"/>
        <w:jc w:val="left"/>
        <w:rPr>
          <w:rFonts w:hint="default" w:ascii="Times New Roman" w:hAnsi="Times New Roman"/>
          <w:sz w:val="24"/>
          <w:szCs w:val="24"/>
        </w:rPr>
      </w:pPr>
      <w:r>
        <w:rPr>
          <w:rFonts w:hint="default" w:hAnsi="宋体"/>
          <w:sz w:val="24"/>
        </w:rPr>
        <w:t>电      话：</w:t>
      </w:r>
      <w:r>
        <w:rPr>
          <w:rFonts w:hint="eastAsia" w:hAnsi="宋体"/>
          <w:sz w:val="24"/>
          <w:u w:val="single"/>
        </w:rPr>
        <w:t>010-62058769</w:t>
      </w:r>
      <w:r>
        <w:rPr>
          <w:rFonts w:hint="default" w:ascii="Times New Roman" w:hAnsi="Times New Roman"/>
          <w:sz w:val="24"/>
          <w:szCs w:val="24"/>
        </w:rPr>
        <w:t xml:space="preserve"> </w:t>
      </w:r>
    </w:p>
    <w:p w14:paraId="546DC0E3">
      <w:pPr>
        <w:spacing w:line="360" w:lineRule="auto"/>
        <w:jc w:val="left"/>
        <w:rPr>
          <w:rFonts w:hint="default" w:ascii="Times New Roman" w:hAnsi="Times New Roman" w:cs="Times New Roman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568C76EC">
      <w:pPr>
        <w:spacing w:line="360" w:lineRule="auto"/>
        <w:ind w:firstLine="480" w:firstLineChars="200"/>
        <w:jc w:val="right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北京国际工程咨询有限公司</w:t>
      </w:r>
    </w:p>
    <w:p w14:paraId="5B781550">
      <w:pPr>
        <w:spacing w:line="360" w:lineRule="auto"/>
        <w:ind w:firstLine="480" w:firstLineChars="200"/>
        <w:jc w:val="right"/>
        <w:rPr>
          <w:highlight w:val="yellow"/>
        </w:rPr>
      </w:pPr>
      <w:r>
        <w:rPr>
          <w:rFonts w:ascii="仿宋" w:hAnsi="仿宋" w:eastAsia="仿宋"/>
          <w:sz w:val="24"/>
          <w:szCs w:val="24"/>
          <w:highlight w:val="none"/>
        </w:rPr>
        <w:t>202</w:t>
      </w:r>
      <w:r>
        <w:rPr>
          <w:rFonts w:hint="eastAsia" w:ascii="仿宋" w:hAnsi="仿宋" w:eastAsia="仿宋"/>
          <w:sz w:val="24"/>
          <w:szCs w:val="24"/>
          <w:highlight w:val="none"/>
          <w:lang w:val="en-US" w:eastAsia="zh-CN"/>
        </w:rPr>
        <w:t>6</w:t>
      </w:r>
      <w:r>
        <w:rPr>
          <w:rFonts w:ascii="仿宋" w:hAnsi="仿宋" w:eastAsia="仿宋"/>
          <w:sz w:val="24"/>
          <w:szCs w:val="24"/>
          <w:highlight w:val="none"/>
        </w:rPr>
        <w:t>年</w:t>
      </w:r>
      <w:r>
        <w:rPr>
          <w:rFonts w:hint="eastAsia" w:ascii="仿宋" w:hAnsi="仿宋" w:eastAsia="仿宋"/>
          <w:sz w:val="24"/>
          <w:szCs w:val="24"/>
          <w:highlight w:val="none"/>
          <w:lang w:val="en-US" w:eastAsia="zh-CN"/>
        </w:rPr>
        <w:t>7</w:t>
      </w:r>
      <w:r>
        <w:rPr>
          <w:rFonts w:ascii="仿宋" w:hAnsi="仿宋" w:eastAsia="仿宋"/>
          <w:sz w:val="24"/>
          <w:szCs w:val="24"/>
          <w:highlight w:val="none"/>
        </w:rPr>
        <w:t>月</w:t>
      </w:r>
      <w:r>
        <w:rPr>
          <w:rFonts w:hint="eastAsia" w:ascii="仿宋" w:hAnsi="仿宋" w:eastAsia="仿宋"/>
          <w:sz w:val="24"/>
          <w:szCs w:val="24"/>
          <w:highlight w:val="none"/>
          <w:lang w:val="en-US" w:eastAsia="zh-CN"/>
        </w:rPr>
        <w:t>28</w:t>
      </w:r>
      <w:r>
        <w:rPr>
          <w:rFonts w:ascii="仿宋" w:hAnsi="仿宋" w:eastAsia="仿宋"/>
          <w:sz w:val="24"/>
          <w:szCs w:val="24"/>
          <w:highlight w:val="none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A8BF595"/>
    <w:multiLevelType w:val="singleLevel"/>
    <w:tmpl w:val="CA8BF595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lmNWQ1YTgwYWZkZTc4ZTBjZWVmMzkyZTE3N2YxN2EifQ=="/>
  </w:docVars>
  <w:rsids>
    <w:rsidRoot w:val="009906B4"/>
    <w:rsid w:val="0009022B"/>
    <w:rsid w:val="000F23D5"/>
    <w:rsid w:val="00105C6B"/>
    <w:rsid w:val="001A4369"/>
    <w:rsid w:val="001B65A8"/>
    <w:rsid w:val="002D502A"/>
    <w:rsid w:val="0031679F"/>
    <w:rsid w:val="00343132"/>
    <w:rsid w:val="003B553D"/>
    <w:rsid w:val="003C2877"/>
    <w:rsid w:val="003D239E"/>
    <w:rsid w:val="00400662"/>
    <w:rsid w:val="00461886"/>
    <w:rsid w:val="0062526E"/>
    <w:rsid w:val="00670C6D"/>
    <w:rsid w:val="00836085"/>
    <w:rsid w:val="0083641F"/>
    <w:rsid w:val="00853206"/>
    <w:rsid w:val="00881F28"/>
    <w:rsid w:val="009906B4"/>
    <w:rsid w:val="00AD5E40"/>
    <w:rsid w:val="00DE3475"/>
    <w:rsid w:val="00F91C43"/>
    <w:rsid w:val="08167D10"/>
    <w:rsid w:val="2C0D379B"/>
    <w:rsid w:val="37DD40F5"/>
    <w:rsid w:val="4459302B"/>
    <w:rsid w:val="61BF7DEE"/>
    <w:rsid w:val="62BE2B15"/>
    <w:rsid w:val="66262286"/>
    <w:rsid w:val="77782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link w:val="17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18"/>
    <w:autoRedefine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paragraph" w:styleId="2">
    <w:name w:val="heading 3"/>
    <w:basedOn w:val="1"/>
    <w:next w:val="1"/>
    <w:qFormat/>
    <w:uiPriority w:val="0"/>
    <w:pPr>
      <w:keepNext/>
      <w:keepLines/>
      <w:autoSpaceDE w:val="0"/>
      <w:autoSpaceDN w:val="0"/>
      <w:adjustRightInd w:val="0"/>
      <w:spacing w:before="360" w:after="120"/>
      <w:jc w:val="left"/>
      <w:outlineLvl w:val="2"/>
    </w:pPr>
    <w:rPr>
      <w:rFonts w:ascii="宋体"/>
      <w:b/>
      <w:kern w:val="0"/>
      <w:sz w:val="24"/>
      <w:szCs w:val="20"/>
      <w:u w:val="single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6"/>
    <w:qFormat/>
    <w:uiPriority w:val="0"/>
    <w:pPr>
      <w:tabs>
        <w:tab w:val="left" w:pos="567"/>
      </w:tabs>
      <w:spacing w:before="120" w:line="22" w:lineRule="atLeast"/>
    </w:pPr>
    <w:rPr>
      <w:rFonts w:ascii="宋体" w:hAnsi="宋体"/>
      <w:sz w:val="24"/>
    </w:rPr>
  </w:style>
  <w:style w:type="paragraph" w:customStyle="1" w:styleId="6">
    <w:name w:val="TOC 11"/>
    <w:next w:val="1"/>
    <w:qFormat/>
    <w:uiPriority w:val="0"/>
    <w:pPr>
      <w:wordWrap w:val="0"/>
      <w:jc w:val="both"/>
    </w:pPr>
    <w:rPr>
      <w:rFonts w:ascii="Calibri" w:hAnsi="Calibri" w:eastAsia="宋体" w:cs="Times New Roman"/>
      <w:sz w:val="21"/>
      <w:szCs w:val="22"/>
      <w:lang w:val="en-US" w:eastAsia="zh-CN" w:bidi="ar-SA"/>
    </w:rPr>
  </w:style>
  <w:style w:type="paragraph" w:styleId="7">
    <w:name w:val="Body Text Indent"/>
    <w:basedOn w:val="1"/>
    <w:next w:val="8"/>
    <w:qFormat/>
    <w:uiPriority w:val="0"/>
    <w:pPr>
      <w:spacing w:line="360" w:lineRule="auto"/>
      <w:ind w:firstLine="570"/>
    </w:pPr>
    <w:rPr>
      <w:sz w:val="24"/>
    </w:rPr>
  </w:style>
  <w:style w:type="paragraph" w:styleId="8">
    <w:name w:val="envelope return"/>
    <w:basedOn w:val="1"/>
    <w:unhideWhenUsed/>
    <w:qFormat/>
    <w:uiPriority w:val="0"/>
    <w:pPr>
      <w:snapToGrid w:val="0"/>
    </w:pPr>
    <w:rPr>
      <w:rFonts w:ascii="Arial" w:hAnsi="Arial"/>
    </w:rPr>
  </w:style>
  <w:style w:type="paragraph" w:styleId="9">
    <w:name w:val="Plain Text"/>
    <w:basedOn w:val="1"/>
    <w:next w:val="1"/>
    <w:link w:val="20"/>
    <w:autoRedefine/>
    <w:qFormat/>
    <w:uiPriority w:val="0"/>
    <w:rPr>
      <w:rFonts w:ascii="宋体" w:hAnsi="Courier New" w:eastAsiaTheme="minorEastAsia" w:cstheme="minorBidi"/>
      <w:szCs w:val="22"/>
    </w:rPr>
  </w:style>
  <w:style w:type="paragraph" w:styleId="10">
    <w:name w:val="footer"/>
    <w:basedOn w:val="1"/>
    <w:link w:val="1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11">
    <w:name w:val="header"/>
    <w:basedOn w:val="1"/>
    <w:link w:val="15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12">
    <w:name w:val="Body Text First Indent 2"/>
    <w:basedOn w:val="7"/>
    <w:next w:val="1"/>
    <w:qFormat/>
    <w:uiPriority w:val="0"/>
    <w:pPr>
      <w:spacing w:after="120" w:line="480" w:lineRule="exact"/>
      <w:ind w:left="420" w:leftChars="200" w:firstLine="420" w:firstLineChars="200"/>
    </w:pPr>
    <w:rPr>
      <w:szCs w:val="20"/>
    </w:rPr>
  </w:style>
  <w:style w:type="character" w:customStyle="1" w:styleId="15">
    <w:name w:val="页眉 Char"/>
    <w:basedOn w:val="14"/>
    <w:link w:val="11"/>
    <w:autoRedefine/>
    <w:qFormat/>
    <w:uiPriority w:val="99"/>
    <w:rPr>
      <w:sz w:val="18"/>
      <w:szCs w:val="18"/>
    </w:rPr>
  </w:style>
  <w:style w:type="character" w:customStyle="1" w:styleId="16">
    <w:name w:val="页脚 Char"/>
    <w:basedOn w:val="14"/>
    <w:link w:val="10"/>
    <w:autoRedefine/>
    <w:qFormat/>
    <w:uiPriority w:val="99"/>
    <w:rPr>
      <w:sz w:val="18"/>
      <w:szCs w:val="18"/>
    </w:rPr>
  </w:style>
  <w:style w:type="character" w:customStyle="1" w:styleId="17">
    <w:name w:val="标题 1 Char"/>
    <w:basedOn w:val="14"/>
    <w:link w:val="3"/>
    <w:autoRedefine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8">
    <w:name w:val="标题 2 Char"/>
    <w:basedOn w:val="14"/>
    <w:link w:val="4"/>
    <w:autoRedefine/>
    <w:qFormat/>
    <w:uiPriority w:val="0"/>
    <w:rPr>
      <w:rFonts w:ascii="Arial" w:hAnsi="Arial" w:eastAsia="黑体" w:cs="Arial"/>
      <w:b/>
      <w:bCs/>
      <w:sz w:val="32"/>
      <w:szCs w:val="32"/>
    </w:rPr>
  </w:style>
  <w:style w:type="character" w:customStyle="1" w:styleId="19">
    <w:name w:val="纯文本 字符"/>
    <w:basedOn w:val="14"/>
    <w:autoRedefine/>
    <w:semiHidden/>
    <w:qFormat/>
    <w:uiPriority w:val="99"/>
    <w:rPr>
      <w:rFonts w:hAnsi="Courier New" w:cs="Courier New" w:asciiTheme="minorEastAsia"/>
      <w:szCs w:val="21"/>
    </w:rPr>
  </w:style>
  <w:style w:type="character" w:customStyle="1" w:styleId="20">
    <w:name w:val="纯文本 Char"/>
    <w:basedOn w:val="14"/>
    <w:link w:val="9"/>
    <w:autoRedefine/>
    <w:qFormat/>
    <w:uiPriority w:val="0"/>
    <w:rPr>
      <w:rFonts w:ascii="宋体" w:hAnsi="Courier Ne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313</Words>
  <Characters>390</Characters>
  <Lines>3</Lines>
  <Paragraphs>1</Paragraphs>
  <TotalTime>1</TotalTime>
  <ScaleCrop>false</ScaleCrop>
  <LinksUpToDate>false</LinksUpToDate>
  <CharactersWithSpaces>406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2020-11-23T07:12:00Z</dcterms:created>
  <dc:creator>仇 凯彬</dc:creator>
  <cp:lastModifiedBy>王思宇</cp:lastModifiedBy>
  <dcterms:modified xsi:type="dcterms:W3CDTF">2026-07-28T07:59:27Z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9DA540C42265445D95C820260244E33B</vt:lpwstr>
  </property>
  <property fmtid="{D5CDD505-2E9C-101B-9397-08002B2CF9AE}" pid="4" name="KSOTemplateDocerSaveRecord">
    <vt:lpwstr>eyJoZGlkIjoiNTlmNWQ1YTgwYWZkZTc4ZTBjZWVmMzkyZTE3N2YxN2EiLCJ1c2VySWQiOiIxNjQzMzc0NzIyIn0=</vt:lpwstr>
  </property>
</Properties>
</file>