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6A49F"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653"/>
      <w:bookmarkStart w:id="1" w:name="_Toc35393822"/>
      <w:bookmarkStart w:id="2" w:name="_Toc28359033"/>
      <w:r>
        <w:rPr>
          <w:rFonts w:hint="eastAsia" w:ascii="华文中宋" w:hAnsi="华文中宋" w:eastAsia="华文中宋"/>
        </w:rPr>
        <w:t>废标公告</w:t>
      </w:r>
      <w:bookmarkEnd w:id="0"/>
      <w:bookmarkEnd w:id="1"/>
      <w:bookmarkEnd w:id="2"/>
    </w:p>
    <w:p w14:paraId="6949A48E">
      <w:pPr>
        <w:pStyle w:val="4"/>
        <w:spacing w:before="156" w:beforeLines="50" w:after="156" w:afterLines="50" w:line="360" w:lineRule="auto"/>
        <w:rPr>
          <w:rFonts w:ascii="黑体" w:hAnsi="黑体" w:cs="宋体"/>
          <w:b w:val="0"/>
          <w:sz w:val="24"/>
          <w:szCs w:val="24"/>
        </w:rPr>
      </w:pPr>
      <w:bookmarkStart w:id="3" w:name="_Toc28359034"/>
      <w:bookmarkStart w:id="4" w:name="_Toc28359111"/>
      <w:bookmarkStart w:id="5" w:name="_Toc35393654"/>
      <w:bookmarkStart w:id="6" w:name="_Toc35393823"/>
      <w:r>
        <w:rPr>
          <w:rFonts w:hint="eastAsia" w:ascii="黑体" w:hAnsi="黑体" w:cs="宋体"/>
          <w:b w:val="0"/>
          <w:sz w:val="24"/>
          <w:szCs w:val="24"/>
        </w:rPr>
        <w:t>一、项目基本情况</w:t>
      </w:r>
      <w:bookmarkEnd w:id="3"/>
      <w:bookmarkEnd w:id="4"/>
      <w:bookmarkEnd w:id="5"/>
      <w:bookmarkEnd w:id="6"/>
    </w:p>
    <w:p w14:paraId="5EEB5938">
      <w:pPr>
        <w:spacing w:line="360" w:lineRule="auto"/>
        <w:rPr>
          <w:rFonts w:hint="default" w:ascii="仿宋" w:hAnsi="仿宋" w:eastAsia="仿宋" w:cs="Times New Roman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</w:rPr>
        <w:t>采购项目编号：</w:t>
      </w:r>
      <w:r>
        <w:rPr>
          <w:rFonts w:hint="eastAsia" w:ascii="仿宋" w:hAnsi="仿宋" w:eastAsia="仿宋" w:cs="Times New Roman"/>
          <w:sz w:val="24"/>
          <w:szCs w:val="24"/>
        </w:rPr>
        <w:t>BIECC-26CG103</w:t>
      </w:r>
      <w:r>
        <w:rPr>
          <w:rFonts w:hint="eastAsia" w:ascii="仿宋" w:hAnsi="仿宋" w:eastAsia="仿宋" w:cs="Times New Roman"/>
          <w:sz w:val="24"/>
          <w:szCs w:val="24"/>
          <w:lang w:val="en-US" w:eastAsia="zh-CN"/>
        </w:rPr>
        <w:t>84</w:t>
      </w:r>
    </w:p>
    <w:p w14:paraId="1C662147">
      <w:pPr>
        <w:spacing w:line="360" w:lineRule="auto"/>
        <w:rPr>
          <w:rFonts w:hint="eastAsia" w:ascii="仿宋" w:hAnsi="仿宋" w:eastAsia="仿宋" w:cs="Times New Roman"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sz w:val="24"/>
          <w:szCs w:val="24"/>
        </w:rPr>
        <w:t>采购项目名称：</w:t>
      </w:r>
      <w:r>
        <w:rPr>
          <w:rFonts w:hint="eastAsia" w:ascii="仿宋" w:hAnsi="仿宋" w:eastAsia="仿宋" w:cs="Times New Roman"/>
          <w:sz w:val="24"/>
          <w:szCs w:val="24"/>
          <w:lang w:val="en-US" w:eastAsia="zh-CN"/>
        </w:rPr>
        <w:t>残疾人就业帮扶服务和残疾人职业康复劳动支持服务</w:t>
      </w:r>
    </w:p>
    <w:p w14:paraId="71040E69">
      <w:pPr>
        <w:pStyle w:val="4"/>
        <w:numPr>
          <w:ilvl w:val="0"/>
          <w:numId w:val="1"/>
        </w:numPr>
        <w:spacing w:before="156" w:beforeLines="50" w:after="156" w:afterLines="50" w:line="360" w:lineRule="auto"/>
        <w:rPr>
          <w:rFonts w:hint="eastAsia" w:ascii="黑体" w:hAnsi="黑体" w:cs="宋体"/>
          <w:b w:val="0"/>
          <w:sz w:val="24"/>
          <w:szCs w:val="24"/>
        </w:rPr>
      </w:pPr>
      <w:bookmarkStart w:id="7" w:name="_Toc35393655"/>
      <w:bookmarkStart w:id="8" w:name="_Toc35393824"/>
      <w:bookmarkStart w:id="9" w:name="_Toc28359035"/>
      <w:bookmarkStart w:id="10" w:name="_Toc28359112"/>
      <w:r>
        <w:rPr>
          <w:rFonts w:hint="eastAsia" w:ascii="黑体" w:hAnsi="黑体" w:cs="宋体"/>
          <w:b w:val="0"/>
          <w:sz w:val="24"/>
          <w:szCs w:val="24"/>
        </w:rPr>
        <w:t>项目废标的原因</w:t>
      </w:r>
      <w:bookmarkEnd w:id="7"/>
      <w:bookmarkEnd w:id="8"/>
      <w:bookmarkEnd w:id="9"/>
      <w:bookmarkEnd w:id="10"/>
    </w:p>
    <w:p w14:paraId="69074C77">
      <w:pPr>
        <w:spacing w:line="360" w:lineRule="auto"/>
        <w:ind w:firstLine="240" w:firstLineChars="100"/>
        <w:rPr>
          <w:rFonts w:hint="eastAsia" w:ascii="仿宋" w:hAnsi="仿宋" w:eastAsia="仿宋" w:cs="Times New Roman"/>
          <w:sz w:val="24"/>
          <w:szCs w:val="24"/>
          <w:lang w:eastAsia="zh-CN"/>
        </w:rPr>
      </w:pPr>
      <w:r>
        <w:rPr>
          <w:rFonts w:hint="eastAsia" w:ascii="仿宋" w:hAnsi="仿宋" w:eastAsia="仿宋" w:cs="Times New Roman"/>
          <w:sz w:val="24"/>
          <w:szCs w:val="24"/>
        </w:rPr>
        <w:t>01包和02包递交响应文件的供应商均不足3家，本项目废标</w:t>
      </w:r>
      <w:r>
        <w:rPr>
          <w:rFonts w:hint="eastAsia" w:ascii="仿宋" w:hAnsi="仿宋" w:eastAsia="仿宋" w:cs="Times New Roman"/>
          <w:sz w:val="24"/>
          <w:szCs w:val="24"/>
          <w:lang w:eastAsia="zh-CN"/>
        </w:rPr>
        <w:t>。</w:t>
      </w:r>
    </w:p>
    <w:p w14:paraId="6B7C224D">
      <w:pPr>
        <w:pStyle w:val="4"/>
        <w:spacing w:before="156" w:beforeLines="50" w:after="156" w:afterLines="50" w:line="360" w:lineRule="auto"/>
        <w:rPr>
          <w:rFonts w:ascii="黑体" w:hAnsi="黑体" w:cs="宋体"/>
          <w:b w:val="0"/>
          <w:sz w:val="24"/>
          <w:szCs w:val="24"/>
        </w:rPr>
      </w:pPr>
      <w:bookmarkStart w:id="11" w:name="_Toc35393656"/>
      <w:bookmarkStart w:id="12" w:name="_Toc35393825"/>
      <w:r>
        <w:rPr>
          <w:rFonts w:hint="eastAsia" w:ascii="黑体" w:hAnsi="黑体" w:cs="宋体"/>
          <w:b w:val="0"/>
          <w:sz w:val="24"/>
          <w:szCs w:val="24"/>
          <w:lang w:val="en-US" w:eastAsia="zh-CN"/>
        </w:rPr>
        <w:t>三</w:t>
      </w:r>
      <w:r>
        <w:rPr>
          <w:rFonts w:hint="eastAsia" w:ascii="黑体" w:hAnsi="黑体" w:cs="宋体"/>
          <w:b w:val="0"/>
          <w:sz w:val="24"/>
          <w:szCs w:val="24"/>
          <w:lang w:eastAsia="zh-CN"/>
        </w:rPr>
        <w:t>、</w:t>
      </w:r>
      <w:r>
        <w:rPr>
          <w:rFonts w:hint="eastAsia" w:ascii="黑体" w:hAnsi="黑体" w:cs="宋体"/>
          <w:b w:val="0"/>
          <w:sz w:val="24"/>
          <w:szCs w:val="24"/>
        </w:rPr>
        <w:t>其他补充事宜</w:t>
      </w:r>
      <w:bookmarkEnd w:id="11"/>
      <w:bookmarkEnd w:id="12"/>
    </w:p>
    <w:p w14:paraId="3129DB31"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bookmarkStart w:id="13" w:name="_Toc28359113"/>
      <w:bookmarkStart w:id="14" w:name="_Toc35393657"/>
      <w:bookmarkStart w:id="15" w:name="_Toc35393826"/>
      <w:bookmarkStart w:id="16" w:name="_Toc28359036"/>
      <w:r>
        <w:rPr>
          <w:rFonts w:hint="eastAsia" w:ascii="仿宋" w:hAnsi="仿宋" w:eastAsia="仿宋"/>
          <w:sz w:val="24"/>
          <w:szCs w:val="24"/>
          <w:lang w:val="en-US" w:eastAsia="zh-CN"/>
        </w:rPr>
        <w:t>无</w:t>
      </w:r>
      <w:r>
        <w:rPr>
          <w:rFonts w:hint="eastAsia" w:ascii="仿宋" w:hAnsi="仿宋" w:eastAsia="仿宋"/>
          <w:sz w:val="24"/>
          <w:szCs w:val="24"/>
        </w:rPr>
        <w:t>。</w:t>
      </w:r>
    </w:p>
    <w:p w14:paraId="622A5E43">
      <w:pPr>
        <w:pStyle w:val="4"/>
        <w:spacing w:before="156" w:beforeLines="50" w:after="156" w:afterLines="50" w:line="360" w:lineRule="auto"/>
        <w:rPr>
          <w:rFonts w:ascii="黑体" w:hAnsi="黑体" w:cs="宋体"/>
          <w:b w:val="0"/>
          <w:sz w:val="24"/>
          <w:szCs w:val="24"/>
        </w:rPr>
      </w:pPr>
      <w:r>
        <w:rPr>
          <w:rFonts w:hint="eastAsia" w:ascii="黑体" w:hAnsi="黑体" w:cs="宋体"/>
          <w:b w:val="0"/>
          <w:sz w:val="24"/>
          <w:szCs w:val="24"/>
          <w:lang w:val="en-US" w:eastAsia="zh-CN"/>
        </w:rPr>
        <w:t>四</w:t>
      </w:r>
      <w:r>
        <w:rPr>
          <w:rFonts w:hint="eastAsia" w:ascii="黑体" w:hAnsi="黑体" w:cs="宋体"/>
          <w:b w:val="0"/>
          <w:sz w:val="24"/>
          <w:szCs w:val="24"/>
        </w:rPr>
        <w:t>、凡对本次公告内容提出询问，请按以下方式联系。</w:t>
      </w:r>
      <w:bookmarkEnd w:id="13"/>
      <w:bookmarkEnd w:id="14"/>
      <w:bookmarkEnd w:id="15"/>
      <w:bookmarkEnd w:id="16"/>
    </w:p>
    <w:p w14:paraId="1FB17D28">
      <w:pPr>
        <w:spacing w:line="360" w:lineRule="auto"/>
        <w:ind w:firstLine="240" w:firstLineChars="100"/>
        <w:rPr>
          <w:rFonts w:hint="default" w:ascii="仿宋" w:hAnsi="仿宋" w:eastAsia="仿宋" w:cs="Times New Roman"/>
          <w:sz w:val="24"/>
          <w:szCs w:val="24"/>
        </w:rPr>
      </w:pPr>
      <w:r>
        <w:rPr>
          <w:rFonts w:hint="default" w:ascii="仿宋" w:hAnsi="仿宋" w:eastAsia="仿宋" w:cs="Times New Roman"/>
          <w:sz w:val="24"/>
          <w:szCs w:val="24"/>
        </w:rPr>
        <w:t>1.采购人信息</w:t>
      </w:r>
    </w:p>
    <w:p w14:paraId="7385D88D">
      <w:pPr>
        <w:spacing w:line="360" w:lineRule="auto"/>
        <w:ind w:firstLine="240" w:firstLineChars="100"/>
        <w:rPr>
          <w:rFonts w:hint="default" w:ascii="仿宋" w:hAnsi="仿宋" w:eastAsia="仿宋" w:cs="Times New Roman"/>
          <w:sz w:val="24"/>
          <w:szCs w:val="24"/>
        </w:rPr>
      </w:pPr>
      <w:r>
        <w:rPr>
          <w:rFonts w:hint="default" w:ascii="仿宋" w:hAnsi="仿宋" w:eastAsia="仿宋" w:cs="Times New Roman"/>
          <w:sz w:val="24"/>
          <w:szCs w:val="24"/>
        </w:rPr>
        <w:t>名    称：北京市残疾人社会保障和就业服务中心</w:t>
      </w:r>
    </w:p>
    <w:p w14:paraId="60BA5035">
      <w:pPr>
        <w:spacing w:line="360" w:lineRule="auto"/>
        <w:ind w:firstLine="240" w:firstLineChars="100"/>
        <w:rPr>
          <w:rFonts w:hint="default" w:ascii="仿宋" w:hAnsi="仿宋" w:eastAsia="仿宋" w:cs="Times New Roman"/>
          <w:sz w:val="24"/>
          <w:szCs w:val="24"/>
        </w:rPr>
      </w:pPr>
      <w:r>
        <w:rPr>
          <w:rFonts w:hint="default" w:ascii="仿宋" w:hAnsi="仿宋" w:eastAsia="仿宋" w:cs="Times New Roman"/>
          <w:sz w:val="24"/>
          <w:szCs w:val="24"/>
        </w:rPr>
        <w:t>地    址：北京市东城区西革新里112号院1号楼</w:t>
      </w:r>
    </w:p>
    <w:p w14:paraId="194F3F7C">
      <w:pPr>
        <w:spacing w:line="360" w:lineRule="auto"/>
        <w:ind w:firstLine="240" w:firstLineChars="100"/>
        <w:rPr>
          <w:rFonts w:hint="default" w:ascii="仿宋" w:hAnsi="仿宋" w:eastAsia="仿宋" w:cs="Times New Roman"/>
          <w:sz w:val="24"/>
          <w:szCs w:val="24"/>
        </w:rPr>
      </w:pPr>
      <w:r>
        <w:rPr>
          <w:rFonts w:hint="default" w:ascii="仿宋" w:hAnsi="仿宋" w:eastAsia="仿宋" w:cs="Times New Roman"/>
          <w:sz w:val="24"/>
          <w:szCs w:val="24"/>
        </w:rPr>
        <w:t>联系方式：侯老师、蔡老师，010-87892435、87892941</w:t>
      </w:r>
    </w:p>
    <w:p w14:paraId="632FAFF2">
      <w:pPr>
        <w:spacing w:line="360" w:lineRule="auto"/>
        <w:ind w:firstLine="240" w:firstLineChars="100"/>
        <w:rPr>
          <w:rFonts w:hint="default" w:ascii="仿宋" w:hAnsi="仿宋" w:eastAsia="仿宋" w:cs="Times New Roman"/>
          <w:sz w:val="24"/>
          <w:szCs w:val="24"/>
        </w:rPr>
      </w:pPr>
      <w:r>
        <w:rPr>
          <w:rFonts w:hint="default" w:ascii="仿宋" w:hAnsi="仿宋" w:eastAsia="仿宋" w:cs="Times New Roman"/>
          <w:sz w:val="24"/>
          <w:szCs w:val="24"/>
        </w:rPr>
        <w:t>2.采购代理机构信息</w:t>
      </w:r>
    </w:p>
    <w:p w14:paraId="0F8683BF">
      <w:pPr>
        <w:spacing w:line="360" w:lineRule="auto"/>
        <w:ind w:firstLine="240" w:firstLineChars="100"/>
        <w:rPr>
          <w:rFonts w:hint="default" w:ascii="仿宋" w:hAnsi="仿宋" w:eastAsia="仿宋" w:cs="Times New Roman"/>
          <w:sz w:val="24"/>
          <w:szCs w:val="24"/>
        </w:rPr>
      </w:pPr>
      <w:r>
        <w:rPr>
          <w:rFonts w:hint="default" w:ascii="仿宋" w:hAnsi="仿宋" w:eastAsia="仿宋" w:cs="Times New Roman"/>
          <w:sz w:val="24"/>
          <w:szCs w:val="24"/>
        </w:rPr>
        <w:t>名    称：北京国际工程咨询有限公司</w:t>
      </w:r>
    </w:p>
    <w:p w14:paraId="5DE01DA5">
      <w:pPr>
        <w:spacing w:line="360" w:lineRule="auto"/>
        <w:ind w:firstLine="240" w:firstLineChars="100"/>
        <w:rPr>
          <w:rFonts w:hint="default" w:ascii="仿宋" w:hAnsi="仿宋" w:eastAsia="仿宋" w:cs="Times New Roman"/>
          <w:sz w:val="24"/>
          <w:szCs w:val="24"/>
        </w:rPr>
      </w:pPr>
      <w:r>
        <w:rPr>
          <w:rFonts w:hint="default" w:ascii="仿宋" w:hAnsi="仿宋" w:eastAsia="仿宋" w:cs="Times New Roman"/>
          <w:sz w:val="24"/>
          <w:szCs w:val="24"/>
        </w:rPr>
        <w:t>地    址：北京市西城区广安门外大街甲275号</w:t>
      </w:r>
    </w:p>
    <w:p w14:paraId="6951D0F0">
      <w:pPr>
        <w:spacing w:line="360" w:lineRule="auto"/>
        <w:ind w:firstLine="240" w:firstLineChars="100"/>
        <w:rPr>
          <w:rFonts w:hint="default" w:ascii="仿宋" w:hAnsi="仿宋" w:eastAsia="仿宋" w:cs="Times New Roman"/>
          <w:sz w:val="24"/>
          <w:szCs w:val="24"/>
        </w:rPr>
      </w:pPr>
      <w:r>
        <w:rPr>
          <w:rFonts w:hint="default" w:ascii="仿宋" w:hAnsi="仿宋" w:eastAsia="仿宋" w:cs="Times New Roman"/>
          <w:sz w:val="24"/>
          <w:szCs w:val="24"/>
        </w:rPr>
        <w:t>联系方式：王思宇、任英杰、李湘平、崔云龙、黄春艳、周圆圆010-62058769</w:t>
      </w:r>
    </w:p>
    <w:p w14:paraId="14BD2125">
      <w:pPr>
        <w:spacing w:line="360" w:lineRule="auto"/>
        <w:ind w:firstLine="240" w:firstLineChars="100"/>
        <w:rPr>
          <w:rFonts w:hint="default" w:ascii="仿宋" w:hAnsi="仿宋" w:eastAsia="仿宋" w:cs="Times New Roman"/>
          <w:sz w:val="24"/>
          <w:szCs w:val="24"/>
        </w:rPr>
      </w:pPr>
      <w:r>
        <w:rPr>
          <w:rFonts w:hint="default" w:ascii="仿宋" w:hAnsi="仿宋" w:eastAsia="仿宋" w:cs="Times New Roman"/>
          <w:sz w:val="24"/>
          <w:szCs w:val="24"/>
        </w:rPr>
        <w:t>3.项目联系方式</w:t>
      </w:r>
    </w:p>
    <w:p w14:paraId="36D34094">
      <w:pPr>
        <w:spacing w:line="360" w:lineRule="auto"/>
        <w:ind w:firstLine="240" w:firstLineChars="100"/>
        <w:rPr>
          <w:rFonts w:hint="default" w:ascii="仿宋" w:hAnsi="仿宋" w:eastAsia="仿宋" w:cs="Times New Roman"/>
          <w:sz w:val="24"/>
          <w:szCs w:val="24"/>
        </w:rPr>
      </w:pPr>
      <w:r>
        <w:rPr>
          <w:rFonts w:hint="default" w:ascii="仿宋" w:hAnsi="仿宋" w:eastAsia="仿宋" w:cs="Times New Roman"/>
          <w:sz w:val="24"/>
          <w:szCs w:val="24"/>
        </w:rPr>
        <w:t>项目联系人：王思宇、任英杰、李湘平、崔云龙、黄春艳、周圆圆</w:t>
      </w:r>
    </w:p>
    <w:p w14:paraId="546DC0E3">
      <w:pPr>
        <w:spacing w:line="360" w:lineRule="auto"/>
        <w:ind w:firstLine="240" w:firstLineChars="100"/>
        <w:rPr>
          <w:rFonts w:hint="default" w:ascii="仿宋" w:hAnsi="仿宋" w:eastAsia="仿宋" w:cs="Times New Roman"/>
          <w:sz w:val="24"/>
          <w:szCs w:val="24"/>
        </w:rPr>
      </w:pPr>
      <w:r>
        <w:rPr>
          <w:rFonts w:hint="default" w:ascii="仿宋" w:hAnsi="仿宋" w:eastAsia="仿宋" w:cs="Times New Roman"/>
          <w:sz w:val="24"/>
          <w:szCs w:val="24"/>
        </w:rPr>
        <w:t xml:space="preserve">电      话：010-62058769 </w:t>
      </w:r>
    </w:p>
    <w:p w14:paraId="5603C03F">
      <w:pPr>
        <w:pStyle w:val="2"/>
        <w:rPr>
          <w:rFonts w:hint="default" w:ascii="仿宋" w:hAnsi="仿宋" w:eastAsia="仿宋" w:cs="Times New Roman"/>
          <w:sz w:val="24"/>
          <w:szCs w:val="24"/>
        </w:rPr>
      </w:pPr>
      <w:bookmarkStart w:id="17" w:name="_GoBack"/>
      <w:bookmarkEnd w:id="17"/>
    </w:p>
    <w:p w14:paraId="37D2450D">
      <w:pPr>
        <w:rPr>
          <w:rFonts w:hint="default"/>
        </w:rPr>
      </w:pPr>
    </w:p>
    <w:p w14:paraId="568C76EC">
      <w:pPr>
        <w:spacing w:line="360" w:lineRule="auto"/>
        <w:ind w:firstLine="480" w:firstLineChars="200"/>
        <w:jc w:val="righ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北京国际工程咨询有限公司</w:t>
      </w:r>
    </w:p>
    <w:p w14:paraId="5B781550">
      <w:pPr>
        <w:spacing w:line="360" w:lineRule="auto"/>
        <w:ind w:firstLine="480" w:firstLineChars="200"/>
        <w:jc w:val="right"/>
        <w:rPr>
          <w:highlight w:val="yellow"/>
        </w:rPr>
      </w:pPr>
      <w:r>
        <w:rPr>
          <w:rFonts w:ascii="仿宋" w:hAnsi="仿宋" w:eastAsia="仿宋"/>
          <w:sz w:val="24"/>
          <w:szCs w:val="24"/>
          <w:highlight w:val="none"/>
        </w:rPr>
        <w:t>202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6</w:t>
      </w:r>
      <w:r>
        <w:rPr>
          <w:rFonts w:ascii="仿宋" w:hAnsi="仿宋" w:eastAsia="仿宋"/>
          <w:sz w:val="24"/>
          <w:szCs w:val="24"/>
          <w:highlight w:val="none"/>
        </w:rPr>
        <w:t>年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8</w:t>
      </w:r>
      <w:r>
        <w:rPr>
          <w:rFonts w:ascii="仿宋" w:hAnsi="仿宋" w:eastAsia="仿宋"/>
          <w:sz w:val="24"/>
          <w:szCs w:val="24"/>
          <w:highlight w:val="none"/>
        </w:rPr>
        <w:t>月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3</w:t>
      </w:r>
      <w:r>
        <w:rPr>
          <w:rFonts w:ascii="仿宋" w:hAnsi="仿宋" w:eastAsia="仿宋"/>
          <w:sz w:val="24"/>
          <w:szCs w:val="24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8BF595"/>
    <w:multiLevelType w:val="singleLevel"/>
    <w:tmpl w:val="CA8BF59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mNWQ1YTgwYWZkZTc4ZTBjZWVmMzkyZTE3N2YxN2EifQ=="/>
  </w:docVars>
  <w:rsids>
    <w:rsidRoot w:val="009906B4"/>
    <w:rsid w:val="0009022B"/>
    <w:rsid w:val="000F23D5"/>
    <w:rsid w:val="00105C6B"/>
    <w:rsid w:val="001A4369"/>
    <w:rsid w:val="001B65A8"/>
    <w:rsid w:val="002D502A"/>
    <w:rsid w:val="0031679F"/>
    <w:rsid w:val="00343132"/>
    <w:rsid w:val="003B553D"/>
    <w:rsid w:val="003C2877"/>
    <w:rsid w:val="003D239E"/>
    <w:rsid w:val="00400662"/>
    <w:rsid w:val="00461886"/>
    <w:rsid w:val="0062526E"/>
    <w:rsid w:val="00670C6D"/>
    <w:rsid w:val="00836085"/>
    <w:rsid w:val="0083641F"/>
    <w:rsid w:val="00853206"/>
    <w:rsid w:val="00881F28"/>
    <w:rsid w:val="009906B4"/>
    <w:rsid w:val="00AD5E40"/>
    <w:rsid w:val="00DE3475"/>
    <w:rsid w:val="00F91C43"/>
    <w:rsid w:val="08167D10"/>
    <w:rsid w:val="2C0D379B"/>
    <w:rsid w:val="37DD40F5"/>
    <w:rsid w:val="4459302B"/>
    <w:rsid w:val="61BF7DEE"/>
    <w:rsid w:val="62BE2B15"/>
    <w:rsid w:val="66262286"/>
    <w:rsid w:val="68B31C45"/>
    <w:rsid w:val="7778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8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2">
    <w:name w:val="heading 3"/>
    <w:basedOn w:val="1"/>
    <w:next w:val="1"/>
    <w:qFormat/>
    <w:uiPriority w:val="0"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ascii="宋体"/>
      <w:b/>
      <w:kern w:val="0"/>
      <w:sz w:val="24"/>
      <w:szCs w:val="20"/>
      <w:u w:val="single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customStyle="1" w:styleId="6">
    <w:name w:val="TOC 11"/>
    <w:next w:val="1"/>
    <w:qFormat/>
    <w:uiPriority w:val="0"/>
    <w:pPr>
      <w:wordWrap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styleId="7">
    <w:name w:val="Body Text Indent"/>
    <w:basedOn w:val="1"/>
    <w:next w:val="8"/>
    <w:qFormat/>
    <w:uiPriority w:val="0"/>
    <w:pPr>
      <w:spacing w:line="360" w:lineRule="auto"/>
      <w:ind w:firstLine="570"/>
    </w:pPr>
    <w:rPr>
      <w:sz w:val="24"/>
    </w:rPr>
  </w:style>
  <w:style w:type="paragraph" w:styleId="8">
    <w:name w:val="envelope return"/>
    <w:basedOn w:val="1"/>
    <w:unhideWhenUsed/>
    <w:qFormat/>
    <w:uiPriority w:val="0"/>
    <w:pPr>
      <w:snapToGrid w:val="0"/>
    </w:pPr>
    <w:rPr>
      <w:rFonts w:ascii="Arial" w:hAnsi="Arial"/>
    </w:rPr>
  </w:style>
  <w:style w:type="paragraph" w:styleId="9">
    <w:name w:val="Plain Text"/>
    <w:basedOn w:val="1"/>
    <w:next w:val="1"/>
    <w:link w:val="20"/>
    <w:autoRedefine/>
    <w:qFormat/>
    <w:uiPriority w:val="0"/>
    <w:rPr>
      <w:rFonts w:ascii="宋体" w:hAnsi="Courier New" w:eastAsiaTheme="minorEastAsia" w:cstheme="minorBidi"/>
      <w:szCs w:val="22"/>
    </w:rPr>
  </w:style>
  <w:style w:type="paragraph" w:styleId="10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1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2">
    <w:name w:val="Body Text First Indent 2"/>
    <w:basedOn w:val="7"/>
    <w:next w:val="1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character" w:customStyle="1" w:styleId="15">
    <w:name w:val="页眉 Char"/>
    <w:basedOn w:val="14"/>
    <w:link w:val="11"/>
    <w:autoRedefine/>
    <w:qFormat/>
    <w:uiPriority w:val="99"/>
    <w:rPr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99"/>
    <w:rPr>
      <w:sz w:val="18"/>
      <w:szCs w:val="18"/>
    </w:rPr>
  </w:style>
  <w:style w:type="character" w:customStyle="1" w:styleId="17">
    <w:name w:val="标题 1 Char"/>
    <w:basedOn w:val="14"/>
    <w:link w:val="3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8">
    <w:name w:val="标题 2 Char"/>
    <w:basedOn w:val="14"/>
    <w:link w:val="4"/>
    <w:autoRedefine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19">
    <w:name w:val="纯文本 字符"/>
    <w:basedOn w:val="14"/>
    <w:autoRedefine/>
    <w:semiHidden/>
    <w:qFormat/>
    <w:uiPriority w:val="99"/>
    <w:rPr>
      <w:rFonts w:hAnsi="Courier New" w:cs="Courier New" w:asciiTheme="minorEastAsia"/>
      <w:szCs w:val="21"/>
    </w:rPr>
  </w:style>
  <w:style w:type="character" w:customStyle="1" w:styleId="20">
    <w:name w:val="纯文本 Char"/>
    <w:basedOn w:val="14"/>
    <w:link w:val="9"/>
    <w:autoRedefine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304</Words>
  <Characters>362</Characters>
  <Lines>3</Lines>
  <Paragraphs>1</Paragraphs>
  <TotalTime>1</TotalTime>
  <ScaleCrop>false</ScaleCrop>
  <LinksUpToDate>false</LinksUpToDate>
  <CharactersWithSpaces>385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2020-11-23T07:12:00Z</dcterms:created>
  <dc:creator>仇 凯彬</dc:creator>
  <cp:lastModifiedBy>王思宇</cp:lastModifiedBy>
  <dcterms:modified xsi:type="dcterms:W3CDTF">2026-08-03T06:29:11Z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9DA540C42265445D95C820260244E33B</vt:lpwstr>
  </property>
  <property fmtid="{D5CDD505-2E9C-101B-9397-08002B2CF9AE}" pid="4" name="KSOTemplateDocerSaveRecord">
    <vt:lpwstr>eyJoZGlkIjoiNTlmNWQ1YTgwYWZkZTc4ZTBjZWVmMzkyZTE3N2YxN2EiLCJ1c2VySWQiOiIxNjQzMzc0NzIyIn0=</vt:lpwstr>
  </property>
</Properties>
</file>