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07" w:rsidRDefault="00025A07" w:rsidP="00025A0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025A07" w:rsidRDefault="00025A07" w:rsidP="00025A07">
      <w:pPr>
        <w:pStyle w:val="2"/>
        <w:spacing w:line="360" w:lineRule="auto"/>
        <w:rPr>
          <w:rFonts w:ascii="黑体" w:eastAsia="黑体" w:hAnsi="黑体" w:cs="宋体"/>
          <w:b w:val="0"/>
          <w:sz w:val="28"/>
          <w:szCs w:val="28"/>
        </w:rPr>
      </w:pPr>
      <w:bookmarkStart w:id="1" w:name="_Toc35393814"/>
      <w:bookmarkStart w:id="2" w:name="_Toc35393645"/>
      <w:bookmarkStart w:id="3" w:name="_Toc28359027"/>
      <w:bookmarkStart w:id="4" w:name="_Toc28359104"/>
      <w:r>
        <w:rPr>
          <w:rFonts w:ascii="黑体" w:hAnsi="黑体" w:cs="宋体" w:hint="eastAsia"/>
          <w:b w:val="0"/>
          <w:sz w:val="28"/>
          <w:szCs w:val="28"/>
        </w:rPr>
        <w:t>一、项目基本情况</w:t>
      </w:r>
      <w:bookmarkEnd w:id="1"/>
      <w:bookmarkEnd w:id="2"/>
      <w:bookmarkEnd w:id="3"/>
      <w:bookmarkEnd w:id="4"/>
      <w:r w:rsidR="00D07C59">
        <w:rPr>
          <w:rFonts w:ascii="黑体" w:hAnsi="黑体" w:cs="宋体" w:hint="eastAsia"/>
          <w:b w:val="0"/>
          <w:sz w:val="28"/>
          <w:szCs w:val="28"/>
        </w:rPr>
        <w:t xml:space="preserve">  </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563AE5" w:rsidRPr="00563AE5">
        <w:rPr>
          <w:rFonts w:ascii="仿宋" w:eastAsia="仿宋" w:hAnsi="仿宋"/>
          <w:sz w:val="28"/>
          <w:szCs w:val="28"/>
          <w:u w:val="single"/>
        </w:rPr>
        <w:t>0701-254106120837</w:t>
      </w:r>
    </w:p>
    <w:p w:rsidR="00025A07" w:rsidRDefault="00025A07" w:rsidP="00025A07">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563AE5" w:rsidRPr="00563AE5">
        <w:rPr>
          <w:rFonts w:ascii="仿宋" w:eastAsia="仿宋" w:hAnsi="仿宋" w:hint="eastAsia"/>
          <w:bCs/>
          <w:sz w:val="28"/>
          <w:szCs w:val="28"/>
          <w:u w:val="single"/>
        </w:rPr>
        <w:t>机动车驾驶证证夹、机动车</w:t>
      </w:r>
      <w:proofErr w:type="gramStart"/>
      <w:r w:rsidR="00563AE5" w:rsidRPr="00563AE5">
        <w:rPr>
          <w:rFonts w:ascii="仿宋" w:eastAsia="仿宋" w:hAnsi="仿宋" w:hint="eastAsia"/>
          <w:bCs/>
          <w:sz w:val="28"/>
          <w:szCs w:val="28"/>
          <w:u w:val="single"/>
        </w:rPr>
        <w:t>行驶证证夹采购</w:t>
      </w:r>
      <w:proofErr w:type="gramEnd"/>
      <w:r w:rsidR="00563AE5" w:rsidRPr="00563AE5">
        <w:rPr>
          <w:rFonts w:ascii="仿宋" w:eastAsia="仿宋" w:hAnsi="仿宋" w:hint="eastAsia"/>
          <w:bCs/>
          <w:sz w:val="28"/>
          <w:szCs w:val="28"/>
          <w:u w:val="single"/>
        </w:rPr>
        <w:t>项目</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w:t>
      </w:r>
      <w:r w:rsidR="00563AE5" w:rsidRPr="00563AE5">
        <w:rPr>
          <w:rFonts w:ascii="仿宋" w:eastAsia="仿宋" w:hAnsi="仿宋" w:hint="eastAsia"/>
          <w:sz w:val="28"/>
          <w:szCs w:val="28"/>
          <w:u w:val="single"/>
        </w:rPr>
        <w:t>2025年9月18日</w:t>
      </w:r>
      <w:r>
        <w:rPr>
          <w:rFonts w:ascii="仿宋" w:eastAsia="仿宋" w:hAnsi="仿宋" w:hint="eastAsia"/>
          <w:sz w:val="28"/>
          <w:szCs w:val="28"/>
          <w:u w:val="single"/>
        </w:rPr>
        <w:t xml:space="preserve">　</w:t>
      </w:r>
    </w:p>
    <w:p w:rsidR="00025A07" w:rsidRDefault="00025A07" w:rsidP="00025A07">
      <w:pPr>
        <w:pStyle w:val="2"/>
        <w:spacing w:line="360" w:lineRule="auto"/>
        <w:rPr>
          <w:rFonts w:ascii="黑体" w:eastAsia="黑体" w:hAnsi="黑体" w:cs="宋体"/>
          <w:b w:val="0"/>
          <w:sz w:val="28"/>
          <w:szCs w:val="28"/>
        </w:rPr>
      </w:pPr>
      <w:bookmarkStart w:id="5" w:name="_Toc35393815"/>
      <w:bookmarkStart w:id="6" w:name="_Toc35393646"/>
      <w:bookmarkStart w:id="7" w:name="_Toc28359028"/>
      <w:bookmarkStart w:id="8" w:name="_Toc28359105"/>
      <w:r>
        <w:rPr>
          <w:rFonts w:ascii="黑体" w:hAnsi="黑体" w:cs="宋体" w:hint="eastAsia"/>
          <w:b w:val="0"/>
          <w:sz w:val="28"/>
          <w:szCs w:val="28"/>
        </w:rPr>
        <w:t>二、更正信息</w:t>
      </w:r>
      <w:bookmarkEnd w:id="5"/>
      <w:bookmarkEnd w:id="6"/>
      <w:bookmarkEnd w:id="7"/>
      <w:bookmarkEnd w:id="8"/>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更正事项：</w:t>
      </w:r>
      <w:r w:rsidR="007F039A">
        <w:rPr>
          <w:rFonts w:ascii="仿宋" w:eastAsia="仿宋" w:hAnsi="仿宋" w:hint="eastAsia"/>
          <w:sz w:val="28"/>
          <w:szCs w:val="28"/>
        </w:rPr>
        <w:t>□</w:t>
      </w:r>
      <w:r>
        <w:rPr>
          <w:rFonts w:ascii="仿宋" w:eastAsia="仿宋" w:hAnsi="仿宋" w:hint="eastAsia"/>
          <w:sz w:val="28"/>
          <w:szCs w:val="28"/>
        </w:rPr>
        <w:t>采购公告</w:t>
      </w:r>
      <w:r w:rsidR="002312CD">
        <w:rPr>
          <w:rFonts w:ascii="仿宋" w:eastAsia="仿宋" w:hAnsi="仿宋" w:hint="eastAsia"/>
          <w:sz w:val="28"/>
          <w:szCs w:val="28"/>
        </w:rPr>
        <w:t xml:space="preserve"> </w:t>
      </w:r>
      <w:r w:rsidR="007F039A">
        <w:rPr>
          <w:rFonts w:ascii="仿宋" w:eastAsia="仿宋" w:hAnsi="仿宋" w:hint="eastAsia"/>
          <w:sz w:val="28"/>
          <w:szCs w:val="28"/>
        </w:rPr>
        <w:t>√</w:t>
      </w:r>
      <w:r>
        <w:rPr>
          <w:rFonts w:ascii="仿宋" w:eastAsia="仿宋" w:hAnsi="仿宋" w:hint="eastAsia"/>
          <w:sz w:val="28"/>
          <w:szCs w:val="28"/>
        </w:rPr>
        <w:t xml:space="preserve">采购文件 □采购结果 </w:t>
      </w:r>
    </w:p>
    <w:p w:rsid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更正内容：</w:t>
      </w:r>
    </w:p>
    <w:p w:rsidR="00563AE5" w:rsidRDefault="007F039A" w:rsidP="007F039A">
      <w:pPr>
        <w:ind w:firstLineChars="200" w:firstLine="560"/>
        <w:rPr>
          <w:rFonts w:ascii="仿宋" w:eastAsia="仿宋" w:hAnsi="仿宋"/>
          <w:sz w:val="28"/>
          <w:szCs w:val="28"/>
        </w:rPr>
      </w:pPr>
      <w:r>
        <w:rPr>
          <w:rFonts w:ascii="仿宋" w:eastAsia="仿宋" w:hAnsi="仿宋" w:hint="eastAsia"/>
          <w:sz w:val="28"/>
          <w:szCs w:val="28"/>
        </w:rPr>
        <w:t>经采购人确认</w:t>
      </w:r>
      <w:r w:rsidR="00563AE5">
        <w:rPr>
          <w:rFonts w:ascii="仿宋" w:eastAsia="仿宋" w:hAnsi="仿宋" w:hint="eastAsia"/>
          <w:sz w:val="28"/>
          <w:szCs w:val="28"/>
        </w:rPr>
        <w:t>：</w:t>
      </w:r>
    </w:p>
    <w:p w:rsidR="00203ABD" w:rsidRPr="00203ABD" w:rsidRDefault="00563AE5" w:rsidP="007F039A">
      <w:pPr>
        <w:ind w:firstLineChars="200" w:firstLine="560"/>
        <w:rPr>
          <w:rFonts w:ascii="仿宋" w:eastAsia="仿宋" w:hAnsi="仿宋"/>
          <w:sz w:val="28"/>
          <w:szCs w:val="28"/>
        </w:rPr>
      </w:pPr>
      <w:r>
        <w:rPr>
          <w:rFonts w:ascii="仿宋" w:eastAsia="仿宋" w:hAnsi="仿宋" w:hint="eastAsia"/>
          <w:sz w:val="28"/>
          <w:szCs w:val="28"/>
        </w:rPr>
        <w:t>1、</w:t>
      </w:r>
      <w:r w:rsidR="00203ABD">
        <w:rPr>
          <w:rFonts w:ascii="仿宋" w:eastAsia="仿宋" w:hAnsi="仿宋" w:hint="eastAsia"/>
          <w:sz w:val="28"/>
          <w:szCs w:val="28"/>
        </w:rPr>
        <w:t>本项目</w:t>
      </w:r>
      <w:r w:rsidR="00901131">
        <w:rPr>
          <w:rFonts w:ascii="仿宋" w:eastAsia="仿宋" w:hAnsi="仿宋" w:hint="eastAsia"/>
          <w:sz w:val="28"/>
          <w:szCs w:val="28"/>
        </w:rPr>
        <w:t>招标文件</w:t>
      </w:r>
      <w:r w:rsidR="007F039A" w:rsidRPr="007F039A">
        <w:rPr>
          <w:rFonts w:ascii="仿宋" w:eastAsia="仿宋" w:hAnsi="仿宋" w:hint="eastAsia"/>
          <w:sz w:val="28"/>
          <w:szCs w:val="28"/>
        </w:rPr>
        <w:t>第</w:t>
      </w:r>
      <w:r>
        <w:rPr>
          <w:rFonts w:ascii="仿宋" w:eastAsia="仿宋" w:hAnsi="仿宋" w:hint="eastAsia"/>
          <w:sz w:val="28"/>
          <w:szCs w:val="28"/>
        </w:rPr>
        <w:t>五</w:t>
      </w:r>
      <w:r w:rsidR="007F039A" w:rsidRPr="007F039A">
        <w:rPr>
          <w:rFonts w:ascii="仿宋" w:eastAsia="仿宋" w:hAnsi="仿宋" w:hint="eastAsia"/>
          <w:sz w:val="28"/>
          <w:szCs w:val="28"/>
        </w:rPr>
        <w:t>章</w:t>
      </w:r>
      <w:r w:rsidRPr="00563AE5">
        <w:rPr>
          <w:rFonts w:ascii="仿宋" w:eastAsia="仿宋" w:hAnsi="仿宋" w:hint="eastAsia"/>
          <w:sz w:val="28"/>
          <w:szCs w:val="28"/>
        </w:rPr>
        <w:t>采购需求</w:t>
      </w:r>
      <w:r>
        <w:rPr>
          <w:rFonts w:ascii="仿宋" w:eastAsia="仿宋" w:hAnsi="仿宋" w:hint="eastAsia"/>
          <w:sz w:val="28"/>
          <w:szCs w:val="28"/>
        </w:rPr>
        <w:t xml:space="preserve"> </w:t>
      </w:r>
      <w:r w:rsidRPr="00563AE5">
        <w:rPr>
          <w:rFonts w:ascii="仿宋" w:eastAsia="仿宋" w:hAnsi="仿宋" w:hint="eastAsia"/>
          <w:sz w:val="28"/>
          <w:szCs w:val="28"/>
        </w:rPr>
        <w:t>七、采购标的需满足的质量、安全、技术规格、物理特性</w:t>
      </w:r>
      <w:r>
        <w:rPr>
          <w:rFonts w:ascii="仿宋" w:eastAsia="仿宋" w:hAnsi="仿宋" w:hint="eastAsia"/>
          <w:sz w:val="28"/>
          <w:szCs w:val="28"/>
        </w:rPr>
        <w:t xml:space="preserve"> </w:t>
      </w:r>
      <w:r w:rsidRPr="00563AE5">
        <w:rPr>
          <w:rFonts w:ascii="仿宋" w:eastAsia="仿宋" w:hAnsi="仿宋" w:hint="eastAsia"/>
          <w:sz w:val="28"/>
          <w:szCs w:val="28"/>
        </w:rPr>
        <w:t>第1包 品目1-1机动车驾驶证证夹</w:t>
      </w:r>
      <w:r w:rsidR="007F039A">
        <w:rPr>
          <w:rFonts w:ascii="仿宋" w:eastAsia="仿宋" w:hAnsi="仿宋" w:hint="eastAsia"/>
          <w:sz w:val="28"/>
          <w:szCs w:val="28"/>
        </w:rPr>
        <w:t>“</w:t>
      </w:r>
      <w:r w:rsidRPr="00563AE5">
        <w:rPr>
          <w:rFonts w:ascii="仿宋" w:eastAsia="仿宋" w:hAnsi="仿宋" w:hint="eastAsia"/>
          <w:sz w:val="28"/>
          <w:szCs w:val="28"/>
        </w:rPr>
        <w:t>5.1.1外皮为黑色PVC材质，厚度为500μ±10μ</w:t>
      </w:r>
      <w:r w:rsidR="007F039A">
        <w:rPr>
          <w:rFonts w:ascii="仿宋" w:eastAsia="仿宋" w:hAnsi="仿宋" w:hint="eastAsia"/>
          <w:sz w:val="28"/>
          <w:szCs w:val="28"/>
        </w:rPr>
        <w:t>”变更为“</w:t>
      </w:r>
      <w:r w:rsidRPr="00563AE5">
        <w:rPr>
          <w:rFonts w:ascii="仿宋" w:eastAsia="仿宋" w:hAnsi="仿宋" w:hint="eastAsia"/>
          <w:sz w:val="28"/>
          <w:szCs w:val="28"/>
        </w:rPr>
        <w:t>5.1.1外皮为黑色人造革，厚度为500μ±10μ</w:t>
      </w:r>
      <w:r w:rsidR="007F039A">
        <w:rPr>
          <w:rFonts w:ascii="仿宋" w:eastAsia="仿宋" w:hAnsi="仿宋" w:hint="eastAsia"/>
          <w:sz w:val="28"/>
          <w:szCs w:val="28"/>
        </w:rPr>
        <w:t>”</w:t>
      </w:r>
      <w:r>
        <w:rPr>
          <w:rFonts w:ascii="仿宋" w:eastAsia="仿宋" w:hAnsi="仿宋" w:hint="eastAsia"/>
          <w:sz w:val="28"/>
          <w:szCs w:val="28"/>
        </w:rPr>
        <w:t>；</w:t>
      </w:r>
    </w:p>
    <w:p w:rsidR="00563AE5" w:rsidRDefault="00563AE5" w:rsidP="00563AE5">
      <w:pPr>
        <w:snapToGrid w:val="0"/>
        <w:spacing w:beforeLines="50" w:before="156" w:line="360" w:lineRule="auto"/>
        <w:ind w:firstLineChars="200" w:firstLine="560"/>
        <w:rPr>
          <w:rFonts w:ascii="仿宋" w:eastAsia="仿宋" w:hAnsi="仿宋" w:cs="宋体"/>
          <w:sz w:val="28"/>
          <w:szCs w:val="28"/>
        </w:rPr>
      </w:pPr>
      <w:r>
        <w:rPr>
          <w:rFonts w:ascii="仿宋" w:eastAsia="仿宋" w:hAnsi="仿宋" w:cs="宋体" w:hint="eastAsia"/>
          <w:sz w:val="28"/>
          <w:szCs w:val="28"/>
        </w:rPr>
        <w:t>2</w:t>
      </w:r>
      <w:r w:rsidRPr="00563AE5">
        <w:rPr>
          <w:rFonts w:ascii="仿宋" w:eastAsia="仿宋" w:hAnsi="仿宋" w:cs="宋体" w:hint="eastAsia"/>
          <w:sz w:val="28"/>
          <w:szCs w:val="28"/>
        </w:rPr>
        <w:t>、本项目招标文件第五章采购需求 七、采购标的需满足的质量、安全、技术规格、物理特性 第1包 品目1-1机动车驾驶证证夹“★5.2材质无挥发性有害物质：邻苯二甲酸二己酯（DEHP）、邻苯二甲酸二丁酯（DBP）、邻苯二甲酸苯基丁酯（BBP）、邻苯二甲酸二异壬酯（DINP）、邻苯二甲酸二异</w:t>
      </w:r>
      <w:proofErr w:type="gramStart"/>
      <w:r w:rsidRPr="00563AE5">
        <w:rPr>
          <w:rFonts w:ascii="仿宋" w:eastAsia="仿宋" w:hAnsi="仿宋" w:cs="宋体" w:hint="eastAsia"/>
          <w:sz w:val="28"/>
          <w:szCs w:val="28"/>
        </w:rPr>
        <w:t>癸</w:t>
      </w:r>
      <w:proofErr w:type="gramEnd"/>
      <w:r w:rsidRPr="00563AE5">
        <w:rPr>
          <w:rFonts w:ascii="仿宋" w:eastAsia="仿宋" w:hAnsi="仿宋" w:cs="宋体" w:hint="eastAsia"/>
          <w:sz w:val="28"/>
          <w:szCs w:val="28"/>
        </w:rPr>
        <w:t>酯（DIDP）、邻苯二甲酸二辛酯（DNOP）均不超过1000ppm。投标人应在投标文件中提供外皮及内皮材质由具备相应检测能力的检测机构出具的带有CMA认定标志的检测报告（检</w:t>
      </w:r>
      <w:r w:rsidRPr="00563AE5">
        <w:rPr>
          <w:rFonts w:ascii="仿宋" w:eastAsia="仿宋" w:hAnsi="仿宋" w:cs="宋体" w:hint="eastAsia"/>
          <w:sz w:val="28"/>
          <w:szCs w:val="28"/>
        </w:rPr>
        <w:lastRenderedPageBreak/>
        <w:t>测报告必须在有效期范围内）”变更为“★5.2材质无挥发性有害物质：邻苯二甲酸二己酯（DEHP）、邻苯二甲酸二丁酯（DBP）、邻苯二甲酸苯基丁酯（BBP）、邻苯二甲酸二异壬酯（DINP）、邻苯二甲酸二异</w:t>
      </w:r>
      <w:proofErr w:type="gramStart"/>
      <w:r w:rsidRPr="00563AE5">
        <w:rPr>
          <w:rFonts w:ascii="仿宋" w:eastAsia="仿宋" w:hAnsi="仿宋" w:cs="宋体" w:hint="eastAsia"/>
          <w:sz w:val="28"/>
          <w:szCs w:val="28"/>
        </w:rPr>
        <w:t>癸</w:t>
      </w:r>
      <w:proofErr w:type="gramEnd"/>
      <w:r w:rsidRPr="00563AE5">
        <w:rPr>
          <w:rFonts w:ascii="仿宋" w:eastAsia="仿宋" w:hAnsi="仿宋" w:cs="宋体" w:hint="eastAsia"/>
          <w:sz w:val="28"/>
          <w:szCs w:val="28"/>
        </w:rPr>
        <w:t>酯（DIDP）、邻苯二甲酸二辛酯（DNOP）均不超过1000ppm。投标人应在投标文件中提供内皮材质由具备相应检测能力的检测机构出具的带有CMA认定标志的检测报告（检测报告必须在有效期范围内）”；</w:t>
      </w:r>
    </w:p>
    <w:p w:rsidR="00A8006E" w:rsidRPr="00A8006E" w:rsidRDefault="00A8006E" w:rsidP="00A8006E">
      <w:pPr>
        <w:pStyle w:val="a0"/>
        <w:rPr>
          <w:rFonts w:ascii="仿宋" w:eastAsia="仿宋" w:hAnsi="仿宋" w:cs="宋体"/>
          <w:kern w:val="2"/>
          <w:sz w:val="28"/>
          <w:szCs w:val="28"/>
        </w:rPr>
      </w:pPr>
      <w:r w:rsidRPr="00A8006E">
        <w:rPr>
          <w:rFonts w:ascii="仿宋" w:eastAsia="仿宋" w:hAnsi="仿宋" w:cs="宋体" w:hint="eastAsia"/>
          <w:kern w:val="2"/>
          <w:sz w:val="28"/>
          <w:szCs w:val="28"/>
        </w:rPr>
        <w:t>3、本项目招标文件第五章采购需求 七、采购标的需满足的质量、安全、技术规格、物理特性 第1包 品目1-</w:t>
      </w:r>
      <w:r>
        <w:rPr>
          <w:rFonts w:ascii="仿宋" w:eastAsia="仿宋" w:hAnsi="仿宋" w:cs="宋体" w:hint="eastAsia"/>
          <w:kern w:val="2"/>
          <w:sz w:val="28"/>
          <w:szCs w:val="28"/>
        </w:rPr>
        <w:t>2</w:t>
      </w:r>
      <w:r w:rsidRPr="00A8006E">
        <w:rPr>
          <w:rFonts w:ascii="仿宋" w:eastAsia="仿宋" w:hAnsi="仿宋" w:cs="宋体" w:hint="eastAsia"/>
          <w:kern w:val="2"/>
          <w:sz w:val="28"/>
          <w:szCs w:val="28"/>
        </w:rPr>
        <w:t>机动车行驶证证夹“★5.3材质无挥发性有害物质：邻苯二甲酸二己酯（DEHP）、邻苯二甲酸二丁酯（DBP）、邻苯二甲酸苯基丁酯（BBP）、邻苯二甲酸二异壬酯（DINP）、邻苯二甲酸二异</w:t>
      </w:r>
      <w:proofErr w:type="gramStart"/>
      <w:r w:rsidRPr="00A8006E">
        <w:rPr>
          <w:rFonts w:ascii="仿宋" w:eastAsia="仿宋" w:hAnsi="仿宋" w:cs="宋体" w:hint="eastAsia"/>
          <w:kern w:val="2"/>
          <w:sz w:val="28"/>
          <w:szCs w:val="28"/>
        </w:rPr>
        <w:t>癸</w:t>
      </w:r>
      <w:proofErr w:type="gramEnd"/>
      <w:r w:rsidRPr="00A8006E">
        <w:rPr>
          <w:rFonts w:ascii="仿宋" w:eastAsia="仿宋" w:hAnsi="仿宋" w:cs="宋体" w:hint="eastAsia"/>
          <w:kern w:val="2"/>
          <w:sz w:val="28"/>
          <w:szCs w:val="28"/>
        </w:rPr>
        <w:t>酯（DIDP）、邻苯二甲酸二辛酯（DNOP）均不超过1000ppm。投标人应在投标文件中提供外皮及内皮材质由具备相应检测能力的检测机构出具的带有CMA</w:t>
      </w:r>
      <w:r>
        <w:rPr>
          <w:rFonts w:ascii="仿宋" w:eastAsia="仿宋" w:hAnsi="仿宋" w:cs="宋体" w:hint="eastAsia"/>
          <w:kern w:val="2"/>
          <w:sz w:val="28"/>
          <w:szCs w:val="28"/>
        </w:rPr>
        <w:t>认定标志的检测报告（检测报告必须在有效期范围内）</w:t>
      </w:r>
      <w:r w:rsidRPr="00A8006E">
        <w:rPr>
          <w:rFonts w:ascii="仿宋" w:eastAsia="仿宋" w:hAnsi="仿宋" w:cs="宋体" w:hint="eastAsia"/>
          <w:kern w:val="2"/>
          <w:sz w:val="28"/>
          <w:szCs w:val="28"/>
        </w:rPr>
        <w:t>”变更为“★5.3材质无挥发性有害物质：邻苯二甲酸二己酯（DEHP）、邻苯二甲酸二丁酯（DBP）、邻苯二甲酸苯基丁酯（BBP）、邻苯二甲酸二异壬酯（DINP）、邻苯二甲酸二异</w:t>
      </w:r>
      <w:proofErr w:type="gramStart"/>
      <w:r w:rsidRPr="00A8006E">
        <w:rPr>
          <w:rFonts w:ascii="仿宋" w:eastAsia="仿宋" w:hAnsi="仿宋" w:cs="宋体" w:hint="eastAsia"/>
          <w:kern w:val="2"/>
          <w:sz w:val="28"/>
          <w:szCs w:val="28"/>
        </w:rPr>
        <w:t>癸</w:t>
      </w:r>
      <w:proofErr w:type="gramEnd"/>
      <w:r w:rsidRPr="00A8006E">
        <w:rPr>
          <w:rFonts w:ascii="仿宋" w:eastAsia="仿宋" w:hAnsi="仿宋" w:cs="宋体" w:hint="eastAsia"/>
          <w:kern w:val="2"/>
          <w:sz w:val="28"/>
          <w:szCs w:val="28"/>
        </w:rPr>
        <w:t>酯（DIDP）、邻苯二甲酸二辛酯（DNOP）均不超过1000ppm。投标人应在投标文件中提供内皮材质由具备相应检测能力的检测机构出具的带有CMA</w:t>
      </w:r>
      <w:r>
        <w:rPr>
          <w:rFonts w:ascii="仿宋" w:eastAsia="仿宋" w:hAnsi="仿宋" w:cs="宋体" w:hint="eastAsia"/>
          <w:kern w:val="2"/>
          <w:sz w:val="28"/>
          <w:szCs w:val="28"/>
        </w:rPr>
        <w:t>认定标志的检测报告（检测报告必须在有效期范围内）</w:t>
      </w:r>
      <w:r w:rsidRPr="00A8006E">
        <w:rPr>
          <w:rFonts w:ascii="仿宋" w:eastAsia="仿宋" w:hAnsi="仿宋" w:cs="宋体" w:hint="eastAsia"/>
          <w:kern w:val="2"/>
          <w:sz w:val="28"/>
          <w:szCs w:val="28"/>
        </w:rPr>
        <w:t>”；</w:t>
      </w:r>
    </w:p>
    <w:p w:rsidR="007F039A" w:rsidRDefault="007D5DBC" w:rsidP="00203ABD">
      <w:pPr>
        <w:snapToGrid w:val="0"/>
        <w:spacing w:beforeLines="50" w:before="156" w:line="360" w:lineRule="auto"/>
        <w:ind w:firstLineChars="200" w:firstLine="560"/>
        <w:rPr>
          <w:rFonts w:ascii="仿宋" w:eastAsia="仿宋" w:hAnsi="仿宋" w:cs="宋体"/>
          <w:sz w:val="28"/>
          <w:szCs w:val="28"/>
        </w:rPr>
      </w:pPr>
      <w:r>
        <w:rPr>
          <w:rFonts w:ascii="仿宋" w:eastAsia="仿宋" w:hAnsi="仿宋" w:cs="宋体" w:hint="eastAsia"/>
          <w:sz w:val="28"/>
          <w:szCs w:val="28"/>
        </w:rPr>
        <w:t>4</w:t>
      </w:r>
      <w:r w:rsidR="007F039A">
        <w:rPr>
          <w:rFonts w:ascii="仿宋" w:eastAsia="仿宋" w:hAnsi="仿宋" w:cs="宋体" w:hint="eastAsia"/>
          <w:sz w:val="28"/>
          <w:szCs w:val="28"/>
        </w:rPr>
        <w:t>、</w:t>
      </w:r>
      <w:r w:rsidR="00901131" w:rsidRPr="00901131">
        <w:rPr>
          <w:rFonts w:ascii="仿宋" w:eastAsia="仿宋" w:hAnsi="仿宋" w:cs="宋体" w:hint="eastAsia"/>
          <w:sz w:val="28"/>
          <w:szCs w:val="28"/>
        </w:rPr>
        <w:t>本项目招标文件第</w:t>
      </w:r>
      <w:r w:rsidR="00901131">
        <w:rPr>
          <w:rFonts w:ascii="仿宋" w:eastAsia="仿宋" w:hAnsi="仿宋" w:cs="宋体" w:hint="eastAsia"/>
          <w:sz w:val="28"/>
          <w:szCs w:val="28"/>
        </w:rPr>
        <w:t>七</w:t>
      </w:r>
      <w:r w:rsidR="00901131" w:rsidRPr="00901131">
        <w:rPr>
          <w:rFonts w:ascii="仿宋" w:eastAsia="仿宋" w:hAnsi="仿宋" w:cs="宋体" w:hint="eastAsia"/>
          <w:sz w:val="28"/>
          <w:szCs w:val="28"/>
        </w:rPr>
        <w:t xml:space="preserve">章 </w:t>
      </w:r>
      <w:r w:rsidR="00901131">
        <w:rPr>
          <w:rFonts w:ascii="仿宋" w:eastAsia="仿宋" w:hAnsi="仿宋" w:cs="宋体" w:hint="eastAsia"/>
          <w:sz w:val="28"/>
          <w:szCs w:val="28"/>
        </w:rPr>
        <w:t>投标文件格式</w:t>
      </w:r>
      <w:r>
        <w:rPr>
          <w:rFonts w:ascii="仿宋" w:eastAsia="仿宋" w:hAnsi="仿宋" w:cs="宋体" w:hint="eastAsia"/>
          <w:sz w:val="28"/>
          <w:szCs w:val="28"/>
        </w:rPr>
        <w:t xml:space="preserve"> </w:t>
      </w:r>
      <w:r w:rsidRPr="007D5DBC">
        <w:rPr>
          <w:rFonts w:ascii="仿宋" w:eastAsia="仿宋" w:hAnsi="仿宋" w:cs="宋体" w:hint="eastAsia"/>
          <w:sz w:val="28"/>
          <w:szCs w:val="28"/>
        </w:rPr>
        <w:t>5）招标文件第五章“采购需求”规定的投标人需要提供的投标产品相关证明文件和其他技术</w:t>
      </w:r>
      <w:r w:rsidRPr="007D5DBC">
        <w:rPr>
          <w:rFonts w:ascii="仿宋" w:eastAsia="仿宋" w:hAnsi="仿宋" w:cs="宋体" w:hint="eastAsia"/>
          <w:sz w:val="28"/>
          <w:szCs w:val="28"/>
        </w:rPr>
        <w:lastRenderedPageBreak/>
        <w:t>方案</w:t>
      </w:r>
      <w:r>
        <w:rPr>
          <w:rFonts w:ascii="仿宋" w:eastAsia="仿宋" w:hAnsi="仿宋" w:cs="宋体" w:hint="eastAsia"/>
          <w:sz w:val="28"/>
          <w:szCs w:val="28"/>
        </w:rPr>
        <w:t>中</w:t>
      </w:r>
      <w:proofErr w:type="gramStart"/>
      <w:r w:rsidR="00901131" w:rsidRPr="00901131">
        <w:rPr>
          <w:rFonts w:ascii="仿宋" w:eastAsia="仿宋" w:hAnsi="仿宋" w:cs="宋体" w:hint="eastAsia"/>
          <w:sz w:val="28"/>
          <w:szCs w:val="28"/>
        </w:rPr>
        <w:t>“</w:t>
      </w:r>
      <w:proofErr w:type="gramEnd"/>
      <w:r w:rsidRPr="007D5DBC">
        <w:rPr>
          <w:rFonts w:ascii="仿宋" w:eastAsia="仿宋" w:hAnsi="仿宋" w:cs="宋体" w:hint="eastAsia"/>
          <w:sz w:val="28"/>
          <w:szCs w:val="28"/>
        </w:rPr>
        <w:t>5.6“★5.2材质无挥发性有害物质：邻苯二甲酸二己酯（DEHP）、邻苯二甲酸二丁酯（DBP）、邻苯二甲酸苯基丁酯（BBP）、邻苯二甲酸二异壬酯（DINP）、邻苯二甲酸二异</w:t>
      </w:r>
      <w:proofErr w:type="gramStart"/>
      <w:r w:rsidRPr="007D5DBC">
        <w:rPr>
          <w:rFonts w:ascii="仿宋" w:eastAsia="仿宋" w:hAnsi="仿宋" w:cs="宋体" w:hint="eastAsia"/>
          <w:sz w:val="28"/>
          <w:szCs w:val="28"/>
        </w:rPr>
        <w:t>癸</w:t>
      </w:r>
      <w:proofErr w:type="gramEnd"/>
      <w:r w:rsidRPr="007D5DBC">
        <w:rPr>
          <w:rFonts w:ascii="仿宋" w:eastAsia="仿宋" w:hAnsi="仿宋" w:cs="宋体" w:hint="eastAsia"/>
          <w:sz w:val="28"/>
          <w:szCs w:val="28"/>
        </w:rPr>
        <w:t>酯（DIDP）、邻苯二甲酸二辛酯（DNOP）均不超过1000ppm。投标人应在投标文件中提供外皮及内皮材质由具备相应检测能力的检测机构出具的带有CMA认定标志的检测报告（检测报告必须在有效期范围内）。”要求的检测报告</w:t>
      </w:r>
      <w:proofErr w:type="gramStart"/>
      <w:r w:rsidR="00901131" w:rsidRPr="00901131">
        <w:rPr>
          <w:rFonts w:ascii="仿宋" w:eastAsia="仿宋" w:hAnsi="仿宋" w:cs="宋体" w:hint="eastAsia"/>
          <w:sz w:val="28"/>
          <w:szCs w:val="28"/>
        </w:rPr>
        <w:t>”</w:t>
      </w:r>
      <w:proofErr w:type="gramEnd"/>
      <w:r w:rsidR="00901131" w:rsidRPr="00901131">
        <w:rPr>
          <w:rFonts w:ascii="仿宋" w:eastAsia="仿宋" w:hAnsi="仿宋" w:cs="宋体" w:hint="eastAsia"/>
          <w:sz w:val="28"/>
          <w:szCs w:val="28"/>
        </w:rPr>
        <w:t>变更为</w:t>
      </w:r>
      <w:proofErr w:type="gramStart"/>
      <w:r w:rsidR="00901131" w:rsidRPr="00901131">
        <w:rPr>
          <w:rFonts w:ascii="仿宋" w:eastAsia="仿宋" w:hAnsi="仿宋" w:cs="宋体" w:hint="eastAsia"/>
          <w:sz w:val="28"/>
          <w:szCs w:val="28"/>
        </w:rPr>
        <w:t>“</w:t>
      </w:r>
      <w:proofErr w:type="gramEnd"/>
      <w:r w:rsidRPr="007D5DBC">
        <w:rPr>
          <w:rFonts w:ascii="仿宋" w:eastAsia="仿宋" w:hAnsi="仿宋" w:cs="宋体" w:hint="eastAsia"/>
          <w:sz w:val="28"/>
          <w:szCs w:val="28"/>
        </w:rPr>
        <w:t>5.6“★5.2材质无挥发性有害物质：邻苯二甲酸二己酯（DEHP）、邻苯二甲酸二丁酯（DBP）、邻苯二甲酸苯基丁酯（BBP）、邻苯二甲酸二异壬酯（DINP）、邻苯二甲酸二异</w:t>
      </w:r>
      <w:proofErr w:type="gramStart"/>
      <w:r w:rsidRPr="007D5DBC">
        <w:rPr>
          <w:rFonts w:ascii="仿宋" w:eastAsia="仿宋" w:hAnsi="仿宋" w:cs="宋体" w:hint="eastAsia"/>
          <w:sz w:val="28"/>
          <w:szCs w:val="28"/>
        </w:rPr>
        <w:t>癸</w:t>
      </w:r>
      <w:proofErr w:type="gramEnd"/>
      <w:r w:rsidRPr="007D5DBC">
        <w:rPr>
          <w:rFonts w:ascii="仿宋" w:eastAsia="仿宋" w:hAnsi="仿宋" w:cs="宋体" w:hint="eastAsia"/>
          <w:sz w:val="28"/>
          <w:szCs w:val="28"/>
        </w:rPr>
        <w:t>酯（DIDP）、邻苯二甲酸二辛酯（DNOP）均不超过1000ppm。投标人应在投标文件中提供内皮材质由具备相应检测能力的检测机构出具的带有CMA认定标志的检测报告（检测报告必须在有效期范围内）。”要求的检测报告</w:t>
      </w:r>
      <w:proofErr w:type="gramStart"/>
      <w:r w:rsidR="00901131" w:rsidRPr="00901131">
        <w:rPr>
          <w:rFonts w:ascii="仿宋" w:eastAsia="仿宋" w:hAnsi="仿宋" w:cs="宋体" w:hint="eastAsia"/>
          <w:sz w:val="28"/>
          <w:szCs w:val="28"/>
        </w:rPr>
        <w:t>”</w:t>
      </w:r>
      <w:proofErr w:type="gramEnd"/>
      <w:r>
        <w:rPr>
          <w:rFonts w:ascii="仿宋" w:eastAsia="仿宋" w:hAnsi="仿宋" w:cs="宋体" w:hint="eastAsia"/>
          <w:sz w:val="28"/>
          <w:szCs w:val="28"/>
        </w:rPr>
        <w:t>；</w:t>
      </w:r>
    </w:p>
    <w:p w:rsidR="007D5DBC" w:rsidRPr="007D5DBC" w:rsidRDefault="007D5DBC" w:rsidP="007D5DBC">
      <w:pPr>
        <w:pStyle w:val="a0"/>
      </w:pPr>
      <w:r>
        <w:rPr>
          <w:rFonts w:ascii="仿宋" w:eastAsia="仿宋" w:hAnsi="仿宋" w:cs="宋体" w:hint="eastAsia"/>
          <w:sz w:val="28"/>
          <w:szCs w:val="28"/>
        </w:rPr>
        <w:t>5、</w:t>
      </w:r>
      <w:r w:rsidRPr="00901131">
        <w:rPr>
          <w:rFonts w:ascii="仿宋" w:eastAsia="仿宋" w:hAnsi="仿宋" w:cs="宋体" w:hint="eastAsia"/>
          <w:sz w:val="28"/>
          <w:szCs w:val="28"/>
        </w:rPr>
        <w:t>本项目招标文件第</w:t>
      </w:r>
      <w:r>
        <w:rPr>
          <w:rFonts w:ascii="仿宋" w:eastAsia="仿宋" w:hAnsi="仿宋" w:cs="宋体" w:hint="eastAsia"/>
          <w:sz w:val="28"/>
          <w:szCs w:val="28"/>
        </w:rPr>
        <w:t>七</w:t>
      </w:r>
      <w:r w:rsidRPr="00901131">
        <w:rPr>
          <w:rFonts w:ascii="仿宋" w:eastAsia="仿宋" w:hAnsi="仿宋" w:cs="宋体" w:hint="eastAsia"/>
          <w:sz w:val="28"/>
          <w:szCs w:val="28"/>
        </w:rPr>
        <w:t xml:space="preserve">章 </w:t>
      </w:r>
      <w:r>
        <w:rPr>
          <w:rFonts w:ascii="仿宋" w:eastAsia="仿宋" w:hAnsi="仿宋" w:cs="宋体" w:hint="eastAsia"/>
          <w:sz w:val="28"/>
          <w:szCs w:val="28"/>
        </w:rPr>
        <w:t xml:space="preserve">投标文件格式 </w:t>
      </w:r>
      <w:r w:rsidRPr="007D5DBC">
        <w:rPr>
          <w:rFonts w:ascii="仿宋" w:eastAsia="仿宋" w:hAnsi="仿宋" w:cs="宋体" w:hint="eastAsia"/>
          <w:sz w:val="28"/>
          <w:szCs w:val="28"/>
        </w:rPr>
        <w:t>5）招标文件第五章“采购需求”规定的投标人需要提供的投标产品相关证明文件和其他技术方案</w:t>
      </w:r>
      <w:r>
        <w:rPr>
          <w:rFonts w:ascii="仿宋" w:eastAsia="仿宋" w:hAnsi="仿宋" w:cs="宋体" w:hint="eastAsia"/>
          <w:sz w:val="28"/>
          <w:szCs w:val="28"/>
        </w:rPr>
        <w:t>中</w:t>
      </w:r>
      <w:proofErr w:type="gramStart"/>
      <w:r w:rsidRPr="00901131">
        <w:rPr>
          <w:rFonts w:ascii="仿宋" w:eastAsia="仿宋" w:hAnsi="仿宋" w:cs="宋体" w:hint="eastAsia"/>
          <w:sz w:val="28"/>
          <w:szCs w:val="28"/>
        </w:rPr>
        <w:t>“</w:t>
      </w:r>
      <w:proofErr w:type="gramEnd"/>
      <w:r w:rsidRPr="007D5DBC">
        <w:rPr>
          <w:rFonts w:ascii="仿宋" w:eastAsia="仿宋" w:hAnsi="仿宋" w:cs="宋体" w:hint="eastAsia"/>
          <w:sz w:val="28"/>
          <w:szCs w:val="28"/>
        </w:rPr>
        <w:t>5.7“★5.3材质无挥发性有害物质：邻苯二甲酸二己酯（DEHP）、邻苯二甲酸二丁酯（DBP）、邻苯二甲酸苯基丁酯（BBP）、邻苯二甲酸二异壬酯（DINP）、邻苯二甲酸二异</w:t>
      </w:r>
      <w:proofErr w:type="gramStart"/>
      <w:r w:rsidRPr="007D5DBC">
        <w:rPr>
          <w:rFonts w:ascii="仿宋" w:eastAsia="仿宋" w:hAnsi="仿宋" w:cs="宋体" w:hint="eastAsia"/>
          <w:sz w:val="28"/>
          <w:szCs w:val="28"/>
        </w:rPr>
        <w:t>癸</w:t>
      </w:r>
      <w:proofErr w:type="gramEnd"/>
      <w:r w:rsidRPr="007D5DBC">
        <w:rPr>
          <w:rFonts w:ascii="仿宋" w:eastAsia="仿宋" w:hAnsi="仿宋" w:cs="宋体" w:hint="eastAsia"/>
          <w:sz w:val="28"/>
          <w:szCs w:val="28"/>
        </w:rPr>
        <w:t>酯（DIDP）、邻苯二甲酸二辛酯（DNOP）均不超过1000ppm。投标人应在投标文件中提供外皮及内皮材质由具备相应检测能力的检测机构出具的带有CMA认定标志的检测报告（检测报告必须在有效期范围内）。”要求的检测报告</w:t>
      </w:r>
      <w:proofErr w:type="gramStart"/>
      <w:r w:rsidRPr="007D5DBC">
        <w:rPr>
          <w:rFonts w:ascii="仿宋" w:eastAsia="仿宋" w:hAnsi="仿宋" w:cs="宋体" w:hint="eastAsia"/>
          <w:sz w:val="28"/>
          <w:szCs w:val="28"/>
        </w:rPr>
        <w:t>”</w:t>
      </w:r>
      <w:proofErr w:type="gramEnd"/>
      <w:r w:rsidRPr="007D5DBC">
        <w:rPr>
          <w:rFonts w:ascii="仿宋" w:eastAsia="仿宋" w:hAnsi="仿宋" w:cs="宋体" w:hint="eastAsia"/>
          <w:sz w:val="28"/>
          <w:szCs w:val="28"/>
        </w:rPr>
        <w:t>要求的检测报告</w:t>
      </w:r>
      <w:proofErr w:type="gramStart"/>
      <w:r w:rsidRPr="00901131">
        <w:rPr>
          <w:rFonts w:ascii="仿宋" w:eastAsia="仿宋" w:hAnsi="仿宋" w:cs="宋体" w:hint="eastAsia"/>
          <w:sz w:val="28"/>
          <w:szCs w:val="28"/>
        </w:rPr>
        <w:t>”</w:t>
      </w:r>
      <w:proofErr w:type="gramEnd"/>
      <w:r w:rsidRPr="00901131">
        <w:rPr>
          <w:rFonts w:ascii="仿宋" w:eastAsia="仿宋" w:hAnsi="仿宋" w:cs="宋体" w:hint="eastAsia"/>
          <w:sz w:val="28"/>
          <w:szCs w:val="28"/>
        </w:rPr>
        <w:t>变更为</w:t>
      </w:r>
      <w:proofErr w:type="gramStart"/>
      <w:r w:rsidRPr="00901131">
        <w:rPr>
          <w:rFonts w:ascii="仿宋" w:eastAsia="仿宋" w:hAnsi="仿宋" w:cs="宋体" w:hint="eastAsia"/>
          <w:sz w:val="28"/>
          <w:szCs w:val="28"/>
        </w:rPr>
        <w:t>“</w:t>
      </w:r>
      <w:proofErr w:type="gramEnd"/>
      <w:r w:rsidRPr="007D5DBC">
        <w:rPr>
          <w:rFonts w:ascii="仿宋" w:eastAsia="仿宋" w:hAnsi="仿宋" w:cs="宋体" w:hint="eastAsia"/>
          <w:sz w:val="28"/>
          <w:szCs w:val="28"/>
        </w:rPr>
        <w:t>5.7“★5.3材质无挥发性有害物质：邻苯二甲酸二己酯（DEHP）、邻苯二甲酸二丁酯（DBP）、邻苯二甲酸苯基丁酯（BBP）、邻苯二甲酸二异壬酯（DINP）、邻苯二甲酸二异</w:t>
      </w:r>
      <w:proofErr w:type="gramStart"/>
      <w:r w:rsidRPr="007D5DBC">
        <w:rPr>
          <w:rFonts w:ascii="仿宋" w:eastAsia="仿宋" w:hAnsi="仿宋" w:cs="宋体" w:hint="eastAsia"/>
          <w:sz w:val="28"/>
          <w:szCs w:val="28"/>
        </w:rPr>
        <w:t>癸</w:t>
      </w:r>
      <w:proofErr w:type="gramEnd"/>
      <w:r w:rsidRPr="007D5DBC">
        <w:rPr>
          <w:rFonts w:ascii="仿宋" w:eastAsia="仿宋" w:hAnsi="仿宋" w:cs="宋体" w:hint="eastAsia"/>
          <w:sz w:val="28"/>
          <w:szCs w:val="28"/>
        </w:rPr>
        <w:t>酯（DIDP）、邻苯二甲酸二辛酯（DNOP）均不超过1000ppm。投标</w:t>
      </w:r>
      <w:r w:rsidRPr="007D5DBC">
        <w:rPr>
          <w:rFonts w:ascii="仿宋" w:eastAsia="仿宋" w:hAnsi="仿宋" w:cs="宋体" w:hint="eastAsia"/>
          <w:sz w:val="28"/>
          <w:szCs w:val="28"/>
        </w:rPr>
        <w:lastRenderedPageBreak/>
        <w:t>人应在投标文件中提供内皮材质由具备相应检测能力的检测机构出具的带有CMA认定标志的检测报告（检测报告必须在有效期范围内）。”要求的检测报告</w:t>
      </w:r>
      <w:proofErr w:type="gramStart"/>
      <w:r w:rsidRPr="00901131">
        <w:rPr>
          <w:rFonts w:ascii="仿宋" w:eastAsia="仿宋" w:hAnsi="仿宋" w:cs="宋体" w:hint="eastAsia"/>
          <w:sz w:val="28"/>
          <w:szCs w:val="28"/>
        </w:rPr>
        <w:t>”</w:t>
      </w:r>
      <w:proofErr w:type="gramEnd"/>
      <w:r>
        <w:rPr>
          <w:rFonts w:ascii="仿宋" w:eastAsia="仿宋" w:hAnsi="仿宋" w:cs="宋体" w:hint="eastAsia"/>
          <w:sz w:val="28"/>
          <w:szCs w:val="28"/>
        </w:rPr>
        <w:t>；</w:t>
      </w:r>
    </w:p>
    <w:p w:rsidR="00A160B0" w:rsidRPr="00A160B0" w:rsidRDefault="00A160B0" w:rsidP="00203ABD">
      <w:pPr>
        <w:snapToGrid w:val="0"/>
        <w:spacing w:beforeLines="50" w:before="156" w:line="360" w:lineRule="auto"/>
        <w:ind w:firstLineChars="200" w:firstLine="560"/>
        <w:rPr>
          <w:rFonts w:ascii="仿宋" w:eastAsia="仿宋" w:hAnsi="仿宋" w:cs="宋体" w:hint="eastAsia"/>
          <w:sz w:val="28"/>
          <w:szCs w:val="28"/>
        </w:rPr>
      </w:pPr>
      <w:r>
        <w:rPr>
          <w:rFonts w:ascii="仿宋" w:eastAsia="仿宋" w:hAnsi="仿宋" w:cs="宋体" w:hint="eastAsia"/>
          <w:sz w:val="28"/>
          <w:szCs w:val="28"/>
        </w:rPr>
        <w:t>6、</w:t>
      </w:r>
      <w:r w:rsidRPr="00A160B0">
        <w:rPr>
          <w:rFonts w:ascii="仿宋" w:eastAsia="仿宋" w:hAnsi="仿宋" w:cs="宋体" w:hint="eastAsia"/>
          <w:sz w:val="28"/>
          <w:szCs w:val="28"/>
        </w:rPr>
        <w:t>本项目投标截止时间、开标时间更正为：“2025年</w:t>
      </w:r>
      <w:r>
        <w:rPr>
          <w:rFonts w:ascii="仿宋" w:eastAsia="仿宋" w:hAnsi="仿宋" w:cs="宋体" w:hint="eastAsia"/>
          <w:sz w:val="28"/>
          <w:szCs w:val="28"/>
        </w:rPr>
        <w:t>11</w:t>
      </w:r>
      <w:r w:rsidRPr="00A160B0">
        <w:rPr>
          <w:rFonts w:ascii="仿宋" w:eastAsia="仿宋" w:hAnsi="仿宋" w:cs="宋体" w:hint="eastAsia"/>
          <w:sz w:val="28"/>
          <w:szCs w:val="28"/>
        </w:rPr>
        <w:t>月</w:t>
      </w:r>
      <w:r>
        <w:rPr>
          <w:rFonts w:ascii="仿宋" w:eastAsia="仿宋" w:hAnsi="仿宋" w:cs="宋体" w:hint="eastAsia"/>
          <w:sz w:val="28"/>
          <w:szCs w:val="28"/>
        </w:rPr>
        <w:t>5</w:t>
      </w:r>
      <w:r w:rsidRPr="00A160B0">
        <w:rPr>
          <w:rFonts w:ascii="仿宋" w:eastAsia="仿宋" w:hAnsi="仿宋" w:cs="宋体" w:hint="eastAsia"/>
          <w:sz w:val="28"/>
          <w:szCs w:val="28"/>
        </w:rPr>
        <w:t>日</w:t>
      </w:r>
      <w:r>
        <w:rPr>
          <w:rFonts w:ascii="仿宋" w:eastAsia="仿宋" w:hAnsi="仿宋" w:cs="宋体" w:hint="eastAsia"/>
          <w:sz w:val="28"/>
          <w:szCs w:val="28"/>
        </w:rPr>
        <w:t>9</w:t>
      </w:r>
      <w:r w:rsidRPr="00A160B0">
        <w:rPr>
          <w:rFonts w:ascii="仿宋" w:eastAsia="仿宋" w:hAnsi="仿宋" w:cs="宋体" w:hint="eastAsia"/>
          <w:sz w:val="28"/>
          <w:szCs w:val="28"/>
        </w:rPr>
        <w:t>点30分（北京时间）”。</w:t>
      </w:r>
      <w:bookmarkStart w:id="9" w:name="_GoBack"/>
      <w:bookmarkEnd w:id="9"/>
    </w:p>
    <w:p w:rsidR="00025A07" w:rsidRDefault="00A160B0" w:rsidP="00203ABD">
      <w:pPr>
        <w:snapToGrid w:val="0"/>
        <w:spacing w:beforeLines="50" w:before="156" w:line="360" w:lineRule="auto"/>
        <w:ind w:firstLineChars="200" w:firstLine="560"/>
        <w:rPr>
          <w:rFonts w:ascii="仿宋" w:eastAsia="仿宋" w:hAnsi="仿宋"/>
          <w:bCs/>
          <w:sz w:val="28"/>
          <w:szCs w:val="28"/>
        </w:rPr>
      </w:pPr>
      <w:r>
        <w:rPr>
          <w:rFonts w:ascii="仿宋" w:eastAsia="仿宋" w:hAnsi="仿宋" w:cs="宋体" w:hint="eastAsia"/>
          <w:sz w:val="28"/>
          <w:szCs w:val="28"/>
        </w:rPr>
        <w:t>7</w:t>
      </w:r>
      <w:r w:rsidR="00025A07" w:rsidRPr="00203ABD">
        <w:rPr>
          <w:rFonts w:ascii="仿宋" w:eastAsia="仿宋" w:hAnsi="仿宋" w:cs="宋体" w:hint="eastAsia"/>
          <w:sz w:val="28"/>
          <w:szCs w:val="28"/>
        </w:rPr>
        <w:t>、</w:t>
      </w:r>
      <w:r w:rsidR="00025A07" w:rsidRPr="00203ABD">
        <w:rPr>
          <w:rFonts w:ascii="仿宋" w:eastAsia="仿宋" w:hAnsi="仿宋" w:hint="eastAsia"/>
          <w:bCs/>
          <w:sz w:val="28"/>
          <w:szCs w:val="28"/>
        </w:rPr>
        <w:t>招标文件其他内容不变</w:t>
      </w:r>
      <w:r w:rsidR="00203ABD">
        <w:rPr>
          <w:rFonts w:ascii="仿宋" w:eastAsia="仿宋" w:hAnsi="仿宋" w:hint="eastAsia"/>
          <w:bCs/>
          <w:sz w:val="28"/>
          <w:szCs w:val="28"/>
        </w:rPr>
        <w:t>。</w:t>
      </w:r>
    </w:p>
    <w:p w:rsidR="00025A07" w:rsidRPr="000E3B38" w:rsidRDefault="00025A07" w:rsidP="000E3B38">
      <w:pPr>
        <w:snapToGrid w:val="0"/>
        <w:spacing w:beforeLines="50" w:before="156" w:line="360" w:lineRule="auto"/>
        <w:ind w:firstLineChars="200" w:firstLine="560"/>
        <w:rPr>
          <w:rFonts w:ascii="仿宋" w:eastAsia="仿宋" w:hAnsi="仿宋" w:cs="宋体"/>
          <w:sz w:val="28"/>
          <w:szCs w:val="28"/>
        </w:rPr>
      </w:pPr>
      <w:r w:rsidRPr="000E3B38">
        <w:rPr>
          <w:rFonts w:ascii="仿宋" w:eastAsia="仿宋" w:hAnsi="仿宋" w:cs="宋体" w:hint="eastAsia"/>
          <w:sz w:val="28"/>
          <w:szCs w:val="28"/>
        </w:rPr>
        <w:t>更正日期：</w:t>
      </w:r>
      <w:r w:rsidRPr="000E3B38">
        <w:rPr>
          <w:rFonts w:ascii="仿宋" w:eastAsia="仿宋" w:hAnsi="仿宋" w:cs="宋体" w:hint="eastAsia"/>
          <w:sz w:val="28"/>
          <w:szCs w:val="28"/>
          <w:u w:val="single"/>
        </w:rPr>
        <w:t xml:space="preserve">　202</w:t>
      </w:r>
      <w:r w:rsidR="00203ABD" w:rsidRPr="000E3B38">
        <w:rPr>
          <w:rFonts w:ascii="仿宋" w:eastAsia="仿宋" w:hAnsi="仿宋" w:cs="宋体" w:hint="eastAsia"/>
          <w:sz w:val="28"/>
          <w:szCs w:val="28"/>
          <w:u w:val="single"/>
        </w:rPr>
        <w:t>5</w:t>
      </w:r>
      <w:r w:rsidRPr="000E3B38">
        <w:rPr>
          <w:rFonts w:ascii="仿宋" w:eastAsia="仿宋" w:hAnsi="仿宋" w:cs="宋体" w:hint="eastAsia"/>
          <w:sz w:val="28"/>
          <w:szCs w:val="28"/>
          <w:u w:val="single"/>
        </w:rPr>
        <w:t>年</w:t>
      </w:r>
      <w:r w:rsidR="007D5DBC">
        <w:rPr>
          <w:rFonts w:ascii="仿宋" w:eastAsia="仿宋" w:hAnsi="仿宋" w:cs="宋体" w:hint="eastAsia"/>
          <w:sz w:val="28"/>
          <w:szCs w:val="28"/>
          <w:u w:val="single"/>
        </w:rPr>
        <w:t>10</w:t>
      </w:r>
      <w:r w:rsidRPr="000E3B38">
        <w:rPr>
          <w:rFonts w:ascii="仿宋" w:eastAsia="仿宋" w:hAnsi="仿宋" w:cs="宋体" w:hint="eastAsia"/>
          <w:sz w:val="28"/>
          <w:szCs w:val="28"/>
          <w:u w:val="single"/>
        </w:rPr>
        <w:t>月</w:t>
      </w:r>
      <w:r w:rsidR="007D5DBC">
        <w:rPr>
          <w:rFonts w:ascii="仿宋" w:eastAsia="仿宋" w:hAnsi="仿宋" w:cs="宋体" w:hint="eastAsia"/>
          <w:sz w:val="28"/>
          <w:szCs w:val="28"/>
          <w:u w:val="single"/>
        </w:rPr>
        <w:t>20</w:t>
      </w:r>
      <w:r w:rsidRPr="000E3B38">
        <w:rPr>
          <w:rFonts w:ascii="仿宋" w:eastAsia="仿宋" w:hAnsi="仿宋" w:cs="宋体" w:hint="eastAsia"/>
          <w:sz w:val="28"/>
          <w:szCs w:val="28"/>
          <w:u w:val="single"/>
        </w:rPr>
        <w:t xml:space="preserve">日　</w:t>
      </w:r>
    </w:p>
    <w:p w:rsidR="00025A07" w:rsidRDefault="00025A07" w:rsidP="00025A07">
      <w:pPr>
        <w:pStyle w:val="2"/>
        <w:spacing w:line="360" w:lineRule="auto"/>
        <w:rPr>
          <w:rFonts w:ascii="黑体" w:eastAsia="黑体" w:hAnsi="黑体" w:cs="宋体"/>
          <w:b w:val="0"/>
          <w:sz w:val="28"/>
          <w:szCs w:val="28"/>
        </w:rPr>
      </w:pPr>
      <w:bookmarkStart w:id="10" w:name="_Toc35393816"/>
      <w:bookmarkStart w:id="11" w:name="_Toc35393647"/>
      <w:r>
        <w:rPr>
          <w:rFonts w:ascii="黑体" w:hAnsi="黑体" w:cs="宋体" w:hint="eastAsia"/>
          <w:b w:val="0"/>
          <w:sz w:val="28"/>
          <w:szCs w:val="28"/>
        </w:rPr>
        <w:t>三、其他补充事宜</w:t>
      </w:r>
      <w:bookmarkEnd w:id="10"/>
      <w:bookmarkEnd w:id="11"/>
    </w:p>
    <w:p w:rsidR="00025A07" w:rsidRPr="00901131" w:rsidRDefault="00025A07" w:rsidP="00901131">
      <w:pPr>
        <w:snapToGrid w:val="0"/>
        <w:spacing w:beforeLines="50" w:before="156" w:line="360" w:lineRule="auto"/>
        <w:ind w:firstLineChars="200" w:firstLine="560"/>
        <w:rPr>
          <w:rFonts w:ascii="仿宋" w:eastAsia="仿宋" w:hAnsi="仿宋" w:cs="宋体"/>
          <w:sz w:val="28"/>
          <w:szCs w:val="28"/>
        </w:rPr>
      </w:pPr>
      <w:r w:rsidRPr="00901131">
        <w:rPr>
          <w:rFonts w:ascii="仿宋" w:eastAsia="仿宋" w:hAnsi="仿宋" w:cs="宋体" w:hint="eastAsia"/>
          <w:sz w:val="28"/>
          <w:szCs w:val="28"/>
        </w:rPr>
        <w:t>无</w:t>
      </w:r>
    </w:p>
    <w:p w:rsidR="00025A07" w:rsidRDefault="00025A07" w:rsidP="00025A07">
      <w:pPr>
        <w:pStyle w:val="2"/>
        <w:spacing w:line="360" w:lineRule="auto"/>
        <w:rPr>
          <w:rFonts w:ascii="黑体" w:hAnsi="黑体" w:cs="宋体"/>
          <w:b w:val="0"/>
          <w:sz w:val="28"/>
          <w:szCs w:val="28"/>
        </w:rPr>
      </w:pPr>
      <w:bookmarkStart w:id="12" w:name="_Toc35393817"/>
      <w:bookmarkStart w:id="13" w:name="_Toc35393648"/>
      <w:bookmarkStart w:id="14" w:name="_Toc28359029"/>
      <w:bookmarkStart w:id="15" w:name="_Toc28359106"/>
      <w:r>
        <w:rPr>
          <w:rFonts w:ascii="黑体" w:hAnsi="黑体" w:cs="宋体" w:hint="eastAsia"/>
          <w:b w:val="0"/>
          <w:sz w:val="28"/>
          <w:szCs w:val="28"/>
        </w:rPr>
        <w:t>四、凡对本次公告内容提出询问，请按以下方式联系。</w:t>
      </w:r>
      <w:bookmarkEnd w:id="12"/>
      <w:bookmarkEnd w:id="13"/>
      <w:bookmarkEnd w:id="14"/>
      <w:bookmarkEnd w:id="15"/>
    </w:p>
    <w:p w:rsidR="00025A07" w:rsidRDefault="00025A07" w:rsidP="00025A07">
      <w:pPr>
        <w:spacing w:line="360" w:lineRule="auto"/>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1.采购人信息</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名 称：</w:t>
      </w:r>
      <w:r w:rsidR="002312CD" w:rsidRPr="002312CD">
        <w:rPr>
          <w:rFonts w:ascii="仿宋" w:eastAsia="仿宋" w:hAnsi="仿宋" w:hint="eastAsia"/>
          <w:sz w:val="28"/>
          <w:szCs w:val="28"/>
          <w:u w:val="single"/>
        </w:rPr>
        <w:t>北京市公安局公安交通管理局</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2312CD" w:rsidRPr="002312CD">
        <w:rPr>
          <w:rFonts w:ascii="仿宋" w:eastAsia="仿宋" w:hAnsi="仿宋" w:hint="eastAsia"/>
          <w:sz w:val="28"/>
          <w:szCs w:val="28"/>
          <w:u w:val="single"/>
        </w:rPr>
        <w:t>北京市西城区阜成门北大街1号</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bookmarkStart w:id="16" w:name="_Toc28359009"/>
      <w:bookmarkStart w:id="17" w:name="_Toc28359086"/>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68399073</w:t>
      </w:r>
    </w:p>
    <w:p w:rsidR="00025A07"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16"/>
      <w:bookmarkEnd w:id="17"/>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中技国际招标有限公司 </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Pr="00025A07">
        <w:rPr>
          <w:rFonts w:ascii="仿宋" w:eastAsia="仿宋" w:hAnsi="仿宋" w:hint="eastAsia"/>
          <w:sz w:val="28"/>
          <w:szCs w:val="28"/>
          <w:u w:val="single"/>
        </w:rPr>
        <w:t>北京市丰台区西营街1号院2区1号楼(通用时代中心C座)9层</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87"/>
      <w:bookmarkStart w:id="19" w:name="_Toc28359010"/>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81168272、81168683、81168492</w:t>
      </w:r>
    </w:p>
    <w:p w:rsidR="00025A07" w:rsidRDefault="00025A07" w:rsidP="00025A07">
      <w:pPr>
        <w:spacing w:line="360" w:lineRule="auto"/>
        <w:ind w:firstLineChars="300" w:firstLine="840"/>
        <w:rPr>
          <w:rFonts w:ascii="仿宋" w:eastAsia="仿宋" w:hAnsi="仿宋" w:cs="宋体"/>
          <w:sz w:val="28"/>
          <w:szCs w:val="28"/>
        </w:rPr>
      </w:pPr>
      <w:r>
        <w:rPr>
          <w:rFonts w:ascii="仿宋" w:eastAsia="仿宋" w:hAnsi="仿宋" w:cs="宋体" w:hint="eastAsia"/>
          <w:sz w:val="28"/>
          <w:szCs w:val="28"/>
        </w:rPr>
        <w:t>3.项目联系方式</w:t>
      </w:r>
      <w:bookmarkEnd w:id="18"/>
      <w:bookmarkEnd w:id="19"/>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lastRenderedPageBreak/>
        <w:t>采购人项目联系人：</w:t>
      </w:r>
      <w:r w:rsidR="002312CD">
        <w:rPr>
          <w:rFonts w:ascii="仿宋" w:eastAsia="仿宋" w:hAnsi="仿宋" w:hint="eastAsia"/>
          <w:sz w:val="28"/>
          <w:szCs w:val="28"/>
          <w:u w:val="single"/>
        </w:rPr>
        <w:t>谢警官</w:t>
      </w:r>
    </w:p>
    <w:p w:rsidR="00025A07" w:rsidRDefault="00025A07" w:rsidP="00025A0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Pr="00025A07">
        <w:rPr>
          <w:rFonts w:ascii="仿宋" w:eastAsia="仿宋" w:hAnsi="仿宋" w:hint="eastAsia"/>
          <w:sz w:val="28"/>
          <w:szCs w:val="28"/>
        </w:rPr>
        <w:t>：</w:t>
      </w:r>
      <w:r w:rsidR="002312CD" w:rsidRPr="002312CD">
        <w:rPr>
          <w:rFonts w:ascii="仿宋" w:eastAsia="仿宋" w:hAnsi="仿宋"/>
          <w:sz w:val="28"/>
          <w:szCs w:val="28"/>
          <w:u w:val="single"/>
        </w:rPr>
        <w:t>010-68399073</w:t>
      </w:r>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r w:rsidR="002312CD" w:rsidRPr="002312CD">
        <w:rPr>
          <w:rFonts w:ascii="仿宋" w:eastAsia="仿宋" w:hAnsi="仿宋" w:hint="eastAsia"/>
          <w:sz w:val="28"/>
          <w:szCs w:val="28"/>
          <w:u w:val="single"/>
        </w:rPr>
        <w:t>柳勋伟、姚玮、张伯涵、孙薇</w:t>
      </w:r>
    </w:p>
    <w:p w:rsidR="00025A07" w:rsidRDefault="00025A07" w:rsidP="00025A07">
      <w:pPr>
        <w:spacing w:line="360" w:lineRule="auto"/>
        <w:ind w:firstLineChars="300" w:firstLine="840"/>
        <w:rPr>
          <w:szCs w:val="21"/>
        </w:rPr>
      </w:pPr>
      <w:r>
        <w:rPr>
          <w:rFonts w:ascii="仿宋" w:eastAsia="仿宋" w:hAnsi="仿宋" w:hint="eastAsia"/>
          <w:sz w:val="28"/>
          <w:szCs w:val="28"/>
        </w:rPr>
        <w:t>电　话：</w:t>
      </w:r>
      <w:r w:rsidR="002312CD" w:rsidRPr="002312CD">
        <w:rPr>
          <w:rFonts w:ascii="仿宋" w:eastAsia="仿宋" w:hAnsi="仿宋" w:hint="eastAsia"/>
          <w:sz w:val="28"/>
          <w:szCs w:val="28"/>
          <w:u w:val="single"/>
        </w:rPr>
        <w:t>010-81168272、81168683、81168492</w:t>
      </w:r>
    </w:p>
    <w:p w:rsidR="00E414ED" w:rsidRDefault="00E414ED"/>
    <w:sectPr w:rsidR="00E41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1B5" w:rsidRDefault="002D21B5" w:rsidP="007F039A">
      <w:r>
        <w:separator/>
      </w:r>
    </w:p>
  </w:endnote>
  <w:endnote w:type="continuationSeparator" w:id="0">
    <w:p w:rsidR="002D21B5" w:rsidRDefault="002D21B5" w:rsidP="007F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1B5" w:rsidRDefault="002D21B5" w:rsidP="007F039A">
      <w:r>
        <w:separator/>
      </w:r>
    </w:p>
  </w:footnote>
  <w:footnote w:type="continuationSeparator" w:id="0">
    <w:p w:rsidR="002D21B5" w:rsidRDefault="002D21B5" w:rsidP="007F03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0"/>
        </w:tabs>
        <w:ind w:left="1704" w:hanging="360"/>
      </w:pPr>
    </w:lvl>
    <w:lvl w:ilvl="1">
      <w:start w:val="1"/>
      <w:numFmt w:val="lowerLetter"/>
      <w:lvlText w:val="%2)"/>
      <w:lvlJc w:val="left"/>
      <w:pPr>
        <w:tabs>
          <w:tab w:val="left" w:pos="0"/>
        </w:tabs>
        <w:ind w:left="2184" w:hanging="420"/>
      </w:pPr>
    </w:lvl>
    <w:lvl w:ilvl="2">
      <w:start w:val="1"/>
      <w:numFmt w:val="lowerRoman"/>
      <w:lvlText w:val="%3."/>
      <w:lvlJc w:val="right"/>
      <w:pPr>
        <w:tabs>
          <w:tab w:val="left" w:pos="0"/>
        </w:tabs>
        <w:ind w:left="2604" w:hanging="420"/>
      </w:pPr>
    </w:lvl>
    <w:lvl w:ilvl="3">
      <w:start w:val="1"/>
      <w:numFmt w:val="decimal"/>
      <w:lvlText w:val="%4."/>
      <w:lvlJc w:val="left"/>
      <w:pPr>
        <w:tabs>
          <w:tab w:val="left" w:pos="0"/>
        </w:tabs>
        <w:ind w:left="3024" w:hanging="420"/>
      </w:pPr>
    </w:lvl>
    <w:lvl w:ilvl="4">
      <w:start w:val="1"/>
      <w:numFmt w:val="lowerLetter"/>
      <w:lvlText w:val="%5)"/>
      <w:lvlJc w:val="left"/>
      <w:pPr>
        <w:tabs>
          <w:tab w:val="left" w:pos="0"/>
        </w:tabs>
        <w:ind w:left="3444" w:hanging="420"/>
      </w:pPr>
    </w:lvl>
    <w:lvl w:ilvl="5">
      <w:start w:val="1"/>
      <w:numFmt w:val="lowerRoman"/>
      <w:lvlText w:val="%6."/>
      <w:lvlJc w:val="right"/>
      <w:pPr>
        <w:tabs>
          <w:tab w:val="left" w:pos="0"/>
        </w:tabs>
        <w:ind w:left="3864" w:hanging="420"/>
      </w:pPr>
    </w:lvl>
    <w:lvl w:ilvl="6">
      <w:start w:val="1"/>
      <w:numFmt w:val="decimal"/>
      <w:lvlText w:val="%7."/>
      <w:lvlJc w:val="left"/>
      <w:pPr>
        <w:tabs>
          <w:tab w:val="left" w:pos="0"/>
        </w:tabs>
        <w:ind w:left="4284" w:hanging="420"/>
      </w:pPr>
    </w:lvl>
    <w:lvl w:ilvl="7">
      <w:start w:val="1"/>
      <w:numFmt w:val="lowerLetter"/>
      <w:lvlText w:val="%8)"/>
      <w:lvlJc w:val="left"/>
      <w:pPr>
        <w:tabs>
          <w:tab w:val="left" w:pos="0"/>
        </w:tabs>
        <w:ind w:left="4704" w:hanging="420"/>
      </w:pPr>
    </w:lvl>
    <w:lvl w:ilvl="8">
      <w:start w:val="1"/>
      <w:numFmt w:val="lowerRoman"/>
      <w:lvlText w:val="%9."/>
      <w:lvlJc w:val="right"/>
      <w:pPr>
        <w:tabs>
          <w:tab w:val="left" w:pos="0"/>
        </w:tabs>
        <w:ind w:left="5124" w:hanging="420"/>
      </w:pPr>
    </w:lvl>
  </w:abstractNum>
  <w:abstractNum w:abstractNumId="1">
    <w:nsid w:val="00000007"/>
    <w:multiLevelType w:val="multilevel"/>
    <w:tmpl w:val="00000007"/>
    <w:lvl w:ilvl="0">
      <w:start w:val="1"/>
      <w:numFmt w:val="chineseCountingThousand"/>
      <w:suff w:val="nothing"/>
      <w:lvlText w:val="%1、"/>
      <w:lvlJc w:val="left"/>
      <w:pPr>
        <w:tabs>
          <w:tab w:val="left" w:pos="0"/>
        </w:tabs>
        <w:ind w:left="425" w:hanging="425"/>
      </w:pPr>
      <w:rPr>
        <w:rFonts w:cs="Times New Roman"/>
        <w:b/>
        <w:color w:val="auto"/>
      </w:rPr>
    </w:lvl>
    <w:lvl w:ilvl="1">
      <w:start w:val="1"/>
      <w:numFmt w:val="decimal"/>
      <w:isLgl/>
      <w:lvlText w:val="%1.%2"/>
      <w:lvlJc w:val="left"/>
      <w:pPr>
        <w:tabs>
          <w:tab w:val="left" w:pos="0"/>
        </w:tabs>
        <w:ind w:left="567" w:hanging="567"/>
      </w:pPr>
      <w:rPr>
        <w:rFonts w:cs="Times New Roman"/>
        <w:color w:val="auto"/>
      </w:rPr>
    </w:lvl>
    <w:lvl w:ilvl="2">
      <w:start w:val="1"/>
      <w:numFmt w:val="decimal"/>
      <w:isLgl/>
      <w:lvlText w:val="%1.%2.%3"/>
      <w:lvlJc w:val="left"/>
      <w:pPr>
        <w:tabs>
          <w:tab w:val="left" w:pos="1135"/>
        </w:tabs>
        <w:ind w:left="1135" w:hanging="567"/>
      </w:pPr>
      <w:rPr>
        <w:rFonts w:cs="Times New Roman"/>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abstractNum w:abstractNumId="2">
    <w:nsid w:val="00000008"/>
    <w:multiLevelType w:val="multilevel"/>
    <w:tmpl w:val="00000008"/>
    <w:lvl w:ilvl="0">
      <w:start w:val="1"/>
      <w:numFmt w:val="chineseCountingThousand"/>
      <w:lvlText w:val="第%1条"/>
      <w:lvlJc w:val="left"/>
      <w:pPr>
        <w:tabs>
          <w:tab w:val="left" w:pos="0"/>
        </w:tabs>
        <w:ind w:left="425" w:hanging="425"/>
      </w:pPr>
      <w:rPr>
        <w:rFonts w:cs="Times New Roman"/>
        <w:b w:val="0"/>
        <w:color w:val="auto"/>
      </w:rPr>
    </w:lvl>
    <w:lvl w:ilvl="1">
      <w:start w:val="1"/>
      <w:numFmt w:val="decimal"/>
      <w:isLgl/>
      <w:lvlText w:val="%1.%2"/>
      <w:lvlJc w:val="left"/>
      <w:pPr>
        <w:tabs>
          <w:tab w:val="left" w:pos="0"/>
        </w:tabs>
        <w:ind w:left="567" w:hanging="567"/>
      </w:pPr>
      <w:rPr>
        <w:rFonts w:cs="Times New Roman" w:hint="default"/>
        <w:b/>
        <w:bCs/>
        <w:color w:val="auto"/>
      </w:rPr>
    </w:lvl>
    <w:lvl w:ilvl="2">
      <w:start w:val="1"/>
      <w:numFmt w:val="decimal"/>
      <w:isLgl/>
      <w:lvlText w:val="%1.%2.%3"/>
      <w:lvlJc w:val="left"/>
      <w:pPr>
        <w:tabs>
          <w:tab w:val="left" w:pos="1135"/>
        </w:tabs>
        <w:ind w:left="1135" w:hanging="567"/>
      </w:pPr>
      <w:rPr>
        <w:rFonts w:cs="Times New Roman"/>
        <w:b w:val="0"/>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90"/>
    <w:rsid w:val="00025A07"/>
    <w:rsid w:val="000E3B38"/>
    <w:rsid w:val="00106088"/>
    <w:rsid w:val="001A26C6"/>
    <w:rsid w:val="00203ABD"/>
    <w:rsid w:val="002312CD"/>
    <w:rsid w:val="002D21B5"/>
    <w:rsid w:val="002D5AAE"/>
    <w:rsid w:val="00341590"/>
    <w:rsid w:val="004B03A5"/>
    <w:rsid w:val="00536B25"/>
    <w:rsid w:val="00563AE5"/>
    <w:rsid w:val="005E0297"/>
    <w:rsid w:val="007D5DBC"/>
    <w:rsid w:val="007D632E"/>
    <w:rsid w:val="007F039A"/>
    <w:rsid w:val="00901131"/>
    <w:rsid w:val="00974E3B"/>
    <w:rsid w:val="00A160B0"/>
    <w:rsid w:val="00A8006E"/>
    <w:rsid w:val="00B04F23"/>
    <w:rsid w:val="00BF239A"/>
    <w:rsid w:val="00CA5F3B"/>
    <w:rsid w:val="00D07C59"/>
    <w:rsid w:val="00E414ED"/>
    <w:rsid w:val="00FE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7F03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7F039A"/>
    <w:rPr>
      <w:rFonts w:ascii="Times New Roman" w:eastAsia="宋体" w:hAnsi="Times New Roman" w:cs="Times New Roman"/>
      <w:sz w:val="18"/>
      <w:szCs w:val="18"/>
    </w:rPr>
  </w:style>
  <w:style w:type="paragraph" w:styleId="a8">
    <w:name w:val="footer"/>
    <w:basedOn w:val="a"/>
    <w:link w:val="Char3"/>
    <w:uiPriority w:val="99"/>
    <w:unhideWhenUsed/>
    <w:rsid w:val="007F039A"/>
    <w:pPr>
      <w:tabs>
        <w:tab w:val="center" w:pos="4153"/>
        <w:tab w:val="right" w:pos="8306"/>
      </w:tabs>
      <w:snapToGrid w:val="0"/>
      <w:jc w:val="left"/>
    </w:pPr>
    <w:rPr>
      <w:sz w:val="18"/>
      <w:szCs w:val="18"/>
    </w:rPr>
  </w:style>
  <w:style w:type="character" w:customStyle="1" w:styleId="Char3">
    <w:name w:val="页脚 Char"/>
    <w:basedOn w:val="a1"/>
    <w:link w:val="a8"/>
    <w:uiPriority w:val="99"/>
    <w:rsid w:val="007F03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7F03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7F039A"/>
    <w:rPr>
      <w:rFonts w:ascii="Times New Roman" w:eastAsia="宋体" w:hAnsi="Times New Roman" w:cs="Times New Roman"/>
      <w:sz w:val="18"/>
      <w:szCs w:val="18"/>
    </w:rPr>
  </w:style>
  <w:style w:type="paragraph" w:styleId="a8">
    <w:name w:val="footer"/>
    <w:basedOn w:val="a"/>
    <w:link w:val="Char3"/>
    <w:uiPriority w:val="99"/>
    <w:unhideWhenUsed/>
    <w:rsid w:val="007F039A"/>
    <w:pPr>
      <w:tabs>
        <w:tab w:val="center" w:pos="4153"/>
        <w:tab w:val="right" w:pos="8306"/>
      </w:tabs>
      <w:snapToGrid w:val="0"/>
      <w:jc w:val="left"/>
    </w:pPr>
    <w:rPr>
      <w:sz w:val="18"/>
      <w:szCs w:val="18"/>
    </w:rPr>
  </w:style>
  <w:style w:type="character" w:customStyle="1" w:styleId="Char3">
    <w:name w:val="页脚 Char"/>
    <w:basedOn w:val="a1"/>
    <w:link w:val="a8"/>
    <w:uiPriority w:val="99"/>
    <w:rsid w:val="007F03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986">
      <w:bodyDiv w:val="1"/>
      <w:marLeft w:val="0"/>
      <w:marRight w:val="0"/>
      <w:marTop w:val="0"/>
      <w:marBottom w:val="0"/>
      <w:divBdr>
        <w:top w:val="none" w:sz="0" w:space="0" w:color="auto"/>
        <w:left w:val="none" w:sz="0" w:space="0" w:color="auto"/>
        <w:bottom w:val="none" w:sz="0" w:space="0" w:color="auto"/>
        <w:right w:val="none" w:sz="0" w:space="0" w:color="auto"/>
      </w:divBdr>
    </w:div>
    <w:div w:id="1032926912">
      <w:bodyDiv w:val="1"/>
      <w:marLeft w:val="0"/>
      <w:marRight w:val="0"/>
      <w:marTop w:val="0"/>
      <w:marBottom w:val="0"/>
      <w:divBdr>
        <w:top w:val="none" w:sz="0" w:space="0" w:color="auto"/>
        <w:left w:val="none" w:sz="0" w:space="0" w:color="auto"/>
        <w:bottom w:val="none" w:sz="0" w:space="0" w:color="auto"/>
        <w:right w:val="none" w:sz="0" w:space="0" w:color="auto"/>
      </w:divBdr>
    </w:div>
    <w:div w:id="20475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074F8-9494-46F7-BE84-3AE39F2A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362</Words>
  <Characters>2065</Characters>
  <Application>Microsoft Office Word</Application>
  <DocSecurity>0</DocSecurity>
  <Lines>17</Lines>
  <Paragraphs>4</Paragraphs>
  <ScaleCrop>false</ScaleCrop>
  <Company>Razer</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柳勋伟</cp:lastModifiedBy>
  <cp:revision>46</cp:revision>
  <cp:lastPrinted>2025-04-29T06:55:00Z</cp:lastPrinted>
  <dcterms:created xsi:type="dcterms:W3CDTF">2024-03-06T06:46:00Z</dcterms:created>
  <dcterms:modified xsi:type="dcterms:W3CDTF">2025-10-20T08:26:00Z</dcterms:modified>
</cp:coreProperties>
</file>