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933C9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Theme="minorEastAsia" w:hAnsiTheme="minorEastAsia" w:eastAsiaTheme="minorEastAsia"/>
          <w:sz w:val="28"/>
          <w:szCs w:val="28"/>
        </w:rPr>
      </w:pPr>
      <w:bookmarkStart w:id="0" w:name="_Toc35393813"/>
      <w:r>
        <w:rPr>
          <w:rFonts w:hint="eastAsia" w:asciiTheme="minorEastAsia" w:hAnsiTheme="minorEastAsia" w:eastAsiaTheme="minorEastAsia"/>
          <w:sz w:val="28"/>
          <w:szCs w:val="28"/>
        </w:rPr>
        <w:t>更正公告</w:t>
      </w:r>
      <w:bookmarkEnd w:id="0"/>
    </w:p>
    <w:p w14:paraId="3F24A087">
      <w:pPr>
        <w:pStyle w:val="3"/>
        <w:spacing w:before="0" w:after="0" w:line="360" w:lineRule="auto"/>
        <w:rPr>
          <w:rFonts w:hint="eastAsia" w:cs="宋体" w:asciiTheme="minorEastAsia" w:hAnsiTheme="minorEastAsia" w:eastAsiaTheme="minorEastAsia"/>
          <w:sz w:val="21"/>
          <w:szCs w:val="21"/>
        </w:rPr>
      </w:pPr>
      <w:bookmarkStart w:id="1" w:name="_Toc35393814"/>
      <w:bookmarkStart w:id="2" w:name="_Toc35393645"/>
      <w:bookmarkStart w:id="3" w:name="_Toc28359104"/>
      <w:bookmarkStart w:id="4" w:name="_Toc28359027"/>
      <w:r>
        <w:rPr>
          <w:rFonts w:hint="eastAsia" w:cs="宋体" w:asciiTheme="minorEastAsia" w:hAnsiTheme="minorEastAsia" w:eastAsiaTheme="minorEastAsia"/>
          <w:sz w:val="21"/>
          <w:szCs w:val="21"/>
        </w:rPr>
        <w:t>一、项目基本情况</w:t>
      </w:r>
      <w:bookmarkEnd w:id="1"/>
      <w:bookmarkEnd w:id="2"/>
      <w:bookmarkEnd w:id="3"/>
      <w:bookmarkEnd w:id="4"/>
    </w:p>
    <w:p w14:paraId="57B58BC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lang w:eastAsia="zh-CN"/>
        </w:rPr>
      </w:pPr>
      <w:bookmarkStart w:id="5" w:name="_Toc28359028"/>
      <w:bookmarkStart w:id="6" w:name="_Toc35393646"/>
      <w:bookmarkStart w:id="7" w:name="_Toc28359105"/>
      <w:bookmarkStart w:id="8" w:name="_Toc35393815"/>
      <w:r>
        <w:rPr>
          <w:rFonts w:hint="eastAsia" w:ascii="宋体" w:hAnsi="宋体" w:cs="Times New Roman"/>
        </w:rPr>
        <w:t>原公告的采购项目编号：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BIECC-25CG90428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 xml:space="preserve"> </w:t>
      </w:r>
    </w:p>
    <w:p w14:paraId="42C98ED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cs="Times New Roman"/>
        </w:rPr>
      </w:pPr>
      <w:r>
        <w:rPr>
          <w:rFonts w:hint="eastAsia" w:ascii="宋体" w:hAnsi="宋体" w:cs="Times New Roman"/>
        </w:rPr>
        <w:t>原公告的采购项目名称：</w:t>
      </w:r>
      <w:r>
        <w:rPr>
          <w:rFonts w:hint="eastAsia" w:ascii="宋体" w:hAnsi="宋体" w:cs="宋体"/>
          <w:szCs w:val="21"/>
          <w:highlight w:val="none"/>
        </w:rPr>
        <w:t>2025-2026年度办公用品及耗材采购项目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 xml:space="preserve"> </w:t>
      </w:r>
    </w:p>
    <w:p w14:paraId="20203F1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lang w:eastAsia="zh-CN"/>
        </w:rPr>
      </w:pPr>
      <w:r>
        <w:rPr>
          <w:rFonts w:hint="eastAsia" w:ascii="宋体" w:hAnsi="宋体" w:cs="Times New Roman"/>
        </w:rPr>
        <w:t>首次公告日期：</w:t>
      </w:r>
      <w:r>
        <w:rPr>
          <w:rFonts w:hint="eastAsia" w:ascii="宋体" w:hAnsi="宋体" w:cs="宋体"/>
          <w:color w:val="auto"/>
          <w:szCs w:val="21"/>
        </w:rPr>
        <w:t>2025年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10</w:t>
      </w:r>
      <w:r>
        <w:rPr>
          <w:rFonts w:hint="eastAsia" w:ascii="宋体" w:hAnsi="宋体" w:cs="宋体"/>
          <w:color w:val="auto"/>
          <w:szCs w:val="21"/>
        </w:rPr>
        <w:t>月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28</w:t>
      </w:r>
      <w:r>
        <w:rPr>
          <w:rFonts w:hint="eastAsia" w:ascii="宋体" w:hAnsi="宋体" w:cs="宋体"/>
          <w:color w:val="auto"/>
          <w:szCs w:val="21"/>
        </w:rPr>
        <w:t>日</w:t>
      </w:r>
      <w:r>
        <w:rPr>
          <w:rFonts w:hint="eastAsia" w:ascii="宋体" w:hAnsi="宋体" w:cs="Times New Roman"/>
          <w:lang w:val="en-US" w:eastAsia="zh-CN"/>
        </w:rPr>
        <w:t xml:space="preserve"> </w:t>
      </w:r>
    </w:p>
    <w:p w14:paraId="33531222">
      <w:pPr>
        <w:pStyle w:val="3"/>
        <w:spacing w:before="0" w:after="0" w:line="360" w:lineRule="auto"/>
        <w:rPr>
          <w:rFonts w:hint="eastAsia" w:cs="宋体"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二、更正信息</w:t>
      </w:r>
      <w:bookmarkEnd w:id="5"/>
      <w:bookmarkEnd w:id="6"/>
      <w:bookmarkEnd w:id="7"/>
      <w:bookmarkEnd w:id="8"/>
    </w:p>
    <w:p w14:paraId="14EB820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更正事项：</w:t>
      </w:r>
      <w:r>
        <w:rPr>
          <w:rFonts w:hint="eastAsia" w:ascii="宋体" w:hAnsi="宋体"/>
          <w:lang w:val="en-US" w:eastAsia="zh-CN"/>
        </w:rPr>
        <w:t>采购公告、</w:t>
      </w:r>
      <w:r>
        <w:rPr>
          <w:rFonts w:hint="eastAsia" w:ascii="宋体" w:hAnsi="宋体"/>
        </w:rPr>
        <w:t>采购文件</w:t>
      </w:r>
    </w:p>
    <w:p w14:paraId="0584C5B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/>
          <w:b w:val="0"/>
          <w:bCs w:val="0"/>
          <w:lang w:val="en-US" w:eastAsia="zh-CN"/>
        </w:rPr>
      </w:pPr>
      <w:r>
        <w:rPr>
          <w:rFonts w:hint="eastAsia" w:ascii="宋体" w:hAnsi="宋体"/>
          <w:b w:val="0"/>
          <w:bCs w:val="0"/>
        </w:rPr>
        <w:t>更正内容：</w:t>
      </w:r>
      <w:r>
        <w:rPr>
          <w:rFonts w:hint="eastAsia" w:ascii="宋体" w:hAnsi="宋体"/>
          <w:b w:val="0"/>
          <w:bCs w:val="0"/>
          <w:lang w:val="en-US" w:eastAsia="zh-CN"/>
        </w:rPr>
        <w:t>详见附件下载</w:t>
      </w:r>
    </w:p>
    <w:p w14:paraId="5065A12C">
      <w:pPr>
        <w:pStyle w:val="4"/>
        <w:spacing w:line="360" w:lineRule="auto"/>
        <w:ind w:firstLineChars="200"/>
        <w:rPr>
          <w:sz w:val="21"/>
          <w:szCs w:val="21"/>
          <w:highlight w:val="yellow"/>
        </w:rPr>
      </w:pPr>
      <w:bookmarkStart w:id="9" w:name="_Toc35393816"/>
      <w:bookmarkStart w:id="10" w:name="_Toc35393647"/>
      <w:r>
        <w:rPr>
          <w:rFonts w:hint="eastAsia"/>
          <w:sz w:val="21"/>
          <w:szCs w:val="21"/>
        </w:rPr>
        <w:t>更正日期：2025年</w:t>
      </w:r>
      <w:r>
        <w:rPr>
          <w:rFonts w:hint="eastAsia"/>
          <w:sz w:val="21"/>
          <w:szCs w:val="21"/>
          <w:lang w:val="en-US" w:eastAsia="zh-CN"/>
        </w:rPr>
        <w:t>11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05</w:t>
      </w:r>
      <w:r>
        <w:rPr>
          <w:rFonts w:hint="eastAsia"/>
          <w:sz w:val="21"/>
          <w:szCs w:val="21"/>
        </w:rPr>
        <w:t>日</w:t>
      </w:r>
    </w:p>
    <w:p w14:paraId="0CDB2C6E">
      <w:pPr>
        <w:pStyle w:val="3"/>
        <w:spacing w:before="0" w:after="0" w:line="360" w:lineRule="auto"/>
        <w:rPr>
          <w:rFonts w:hint="eastAsia" w:cs="宋体"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三、其他补充事宜</w:t>
      </w:r>
      <w:bookmarkEnd w:id="9"/>
      <w:bookmarkEnd w:id="10"/>
    </w:p>
    <w:p w14:paraId="6863E854">
      <w:pPr>
        <w:pStyle w:val="28"/>
        <w:spacing w:line="360" w:lineRule="auto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1.采购文件及</w:t>
      </w:r>
      <w:r>
        <w:rPr>
          <w:rFonts w:hint="eastAsia" w:ascii="宋体" w:hAnsi="宋体" w:cs="Times New Roman"/>
          <w:lang w:val="en-US" w:eastAsia="zh-CN"/>
        </w:rPr>
        <w:t>采购</w:t>
      </w:r>
      <w:r>
        <w:rPr>
          <w:rFonts w:hint="eastAsia" w:ascii="宋体" w:hAnsi="宋体" w:eastAsia="宋体" w:cs="Times New Roman"/>
        </w:rPr>
        <w:t>公告中其他事项不变</w:t>
      </w:r>
    </w:p>
    <w:p w14:paraId="21A30FDD">
      <w:pPr>
        <w:pStyle w:val="28"/>
        <w:spacing w:line="360" w:lineRule="auto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2.原公告网址链接：</w:t>
      </w:r>
    </w:p>
    <w:p w14:paraId="332157D7"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Times New Roman"/>
        </w:rPr>
      </w:pPr>
      <w:bookmarkStart w:id="11" w:name="_Toc28359106"/>
      <w:bookmarkStart w:id="12" w:name="_Toc35393648"/>
      <w:bookmarkStart w:id="13" w:name="_Toc28359029"/>
      <w:bookmarkStart w:id="14" w:name="_Toc35393817"/>
      <w:r>
        <w:rPr>
          <w:rFonts w:hint="eastAsia" w:ascii="宋体" w:hAnsi="宋体" w:eastAsia="宋体" w:cs="Times New Roman"/>
        </w:rPr>
        <w:t>（1）中国政府采购网：</w:t>
      </w:r>
    </w:p>
    <w:p w14:paraId="3F53A95F"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http://www.ccgp.gov.cn/cggg/dfgg/gkzb/202510/t20251028_25587884.htm</w:t>
      </w:r>
    </w:p>
    <w:p w14:paraId="4911CFD6">
      <w:pPr>
        <w:pStyle w:val="2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（2）</w:t>
      </w:r>
      <w:r>
        <w:rPr>
          <w:rFonts w:hint="eastAsia" w:ascii="宋体" w:hAnsi="宋体" w:eastAsia="宋体" w:cs="Times New Roman"/>
        </w:rPr>
        <w:t>北京市政府采购网：</w:t>
      </w:r>
    </w:p>
    <w:p w14:paraId="09DEBDC4">
      <w:pPr>
        <w:pStyle w:val="2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http://www.ccgp-beijing.gov.cn/xxgg/sjxxgg/zbgg/2025/10/43e8932ed83a488a8833fcd701ae8fe1.htm</w:t>
      </w:r>
    </w:p>
    <w:p w14:paraId="0789E73A">
      <w:pPr>
        <w:pStyle w:val="28"/>
        <w:spacing w:line="360" w:lineRule="auto"/>
        <w:rPr>
          <w:rFonts w:hint="eastAsia" w:ascii="宋体" w:hAnsi="宋体" w:cs="Times New Roman"/>
          <w:b/>
          <w:bCs/>
          <w:lang w:val="en-US" w:eastAsia="zh-CN"/>
        </w:rPr>
      </w:pPr>
      <w:r>
        <w:rPr>
          <w:rFonts w:hint="eastAsia" w:ascii="宋体" w:hAnsi="宋体" w:cs="Times New Roman"/>
          <w:b/>
          <w:bCs/>
          <w:lang w:val="en-US" w:eastAsia="zh-CN"/>
        </w:rPr>
        <w:t>3</w:t>
      </w:r>
      <w:r>
        <w:rPr>
          <w:rFonts w:hint="eastAsia" w:ascii="宋体" w:hAnsi="宋体" w:eastAsia="宋体" w:cs="Times New Roman"/>
          <w:b/>
          <w:bCs/>
        </w:rPr>
        <w:t>.</w:t>
      </w:r>
      <w:r>
        <w:rPr>
          <w:rFonts w:hint="eastAsia" w:ascii="宋体" w:hAnsi="宋体" w:cs="Times New Roman"/>
          <w:b/>
          <w:bCs/>
          <w:lang w:val="en-US" w:eastAsia="zh-CN"/>
        </w:rPr>
        <w:t>更正版招标文件下载</w:t>
      </w:r>
    </w:p>
    <w:p w14:paraId="3992AB9E">
      <w:pPr>
        <w:pStyle w:val="28"/>
        <w:spacing w:line="360" w:lineRule="auto"/>
        <w:rPr>
          <w:rFonts w:hint="eastAsia" w:ascii="宋体" w:hAnsi="宋体" w:eastAsia="宋体" w:cs="Times New Roman"/>
          <w:b/>
          <w:bCs/>
        </w:rPr>
      </w:pPr>
      <w:r>
        <w:rPr>
          <w:rFonts w:hint="eastAsia" w:ascii="宋体" w:hAnsi="宋体" w:cs="Times New Roman"/>
          <w:b/>
          <w:bCs/>
          <w:lang w:val="en-US" w:eastAsia="zh-CN"/>
        </w:rPr>
        <w:t>3.1</w:t>
      </w:r>
      <w:r>
        <w:rPr>
          <w:rFonts w:hint="eastAsia" w:ascii="宋体" w:hAnsi="宋体" w:eastAsia="宋体" w:cs="Times New Roman"/>
          <w:b/>
          <w:bCs/>
        </w:rPr>
        <w:t>.地点：北京市政府采购电子交易平台</w:t>
      </w:r>
    </w:p>
    <w:p w14:paraId="284BF084">
      <w:pPr>
        <w:pStyle w:val="28"/>
        <w:spacing w:line="360" w:lineRule="auto"/>
        <w:rPr>
          <w:rFonts w:hint="eastAsia" w:ascii="宋体" w:hAnsi="宋体" w:eastAsia="宋体" w:cs="Times New Roman"/>
          <w:b/>
          <w:bCs/>
          <w:lang w:eastAsia="zh-CN"/>
        </w:rPr>
      </w:pPr>
      <w:r>
        <w:rPr>
          <w:rFonts w:hint="eastAsia" w:ascii="宋体" w:hAnsi="宋体" w:eastAsia="宋体" w:cs="Times New Roman"/>
          <w:b/>
          <w:bCs/>
        </w:rPr>
        <w:t>3.</w:t>
      </w:r>
      <w:r>
        <w:rPr>
          <w:rFonts w:hint="eastAsia" w:ascii="宋体" w:hAnsi="宋体" w:cs="Times New Roman"/>
          <w:b/>
          <w:bCs/>
          <w:lang w:val="en-US" w:eastAsia="zh-CN"/>
        </w:rPr>
        <w:t>2</w:t>
      </w:r>
      <w:r>
        <w:rPr>
          <w:rFonts w:hint="eastAsia" w:ascii="宋体" w:hAnsi="宋体" w:eastAsia="宋体" w:cs="Times New Roman"/>
          <w:b/>
          <w:bCs/>
        </w:rPr>
        <w:t>方式：投标人使用CA数字证书或电子营业执照登录北京市政府采购电子交易平台（http://zbcg</w:t>
      </w:r>
      <w:bookmarkStart w:id="22" w:name="_GoBack"/>
      <w:bookmarkEnd w:id="22"/>
      <w:r>
        <w:rPr>
          <w:rFonts w:hint="eastAsia" w:ascii="宋体" w:hAnsi="宋体" w:eastAsia="宋体" w:cs="Times New Roman"/>
          <w:b/>
          <w:bCs/>
        </w:rPr>
        <w:t>-bjzc.zhongcy.com/bjczj-portal-site/index.html#/home）获取</w:t>
      </w:r>
      <w:r>
        <w:rPr>
          <w:rFonts w:hint="eastAsia" w:ascii="宋体" w:hAnsi="宋体" w:cs="Times New Roman"/>
          <w:b/>
          <w:bCs/>
          <w:lang w:eastAsia="zh-CN"/>
        </w:rPr>
        <w:t>。</w:t>
      </w:r>
    </w:p>
    <w:p w14:paraId="4AFA59BF">
      <w:pPr>
        <w:pStyle w:val="3"/>
        <w:spacing w:before="0" w:after="0" w:line="360" w:lineRule="auto"/>
        <w:rPr>
          <w:rFonts w:hint="eastAsia" w:cs="宋体"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四、凡对本次公告内容提出询问，请按以下方式联系</w:t>
      </w:r>
      <w:bookmarkEnd w:id="11"/>
      <w:bookmarkEnd w:id="12"/>
      <w:bookmarkEnd w:id="13"/>
      <w:bookmarkEnd w:id="14"/>
    </w:p>
    <w:p w14:paraId="5C4DAB06">
      <w:pPr>
        <w:widowControl/>
        <w:spacing w:line="360" w:lineRule="auto"/>
        <w:ind w:firstLine="422" w:firstLineChars="200"/>
        <w:contextualSpacing/>
        <w:jc w:val="left"/>
        <w:rPr>
          <w:rFonts w:hint="eastAsia" w:ascii="宋体" w:hAnsi="宋体" w:cs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1.采购人信息</w:t>
      </w:r>
    </w:p>
    <w:p w14:paraId="7A8E45BA">
      <w:pPr>
        <w:tabs>
          <w:tab w:val="left" w:pos="0"/>
        </w:tabs>
        <w:spacing w:line="360" w:lineRule="auto"/>
        <w:ind w:firstLine="420" w:firstLineChars="200"/>
        <w:contextualSpacing/>
        <w:jc w:val="left"/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15" w:name="_Toc28359009"/>
      <w:bookmarkStart w:id="16" w:name="_Toc28359086"/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名称：北京市公安局公安交通管理局</w:t>
      </w:r>
    </w:p>
    <w:p w14:paraId="3F15E263">
      <w:pPr>
        <w:tabs>
          <w:tab w:val="left" w:pos="0"/>
        </w:tabs>
        <w:spacing w:line="360" w:lineRule="auto"/>
        <w:ind w:firstLine="420" w:firstLineChars="200"/>
        <w:contextualSpacing/>
        <w:jc w:val="left"/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地址：北京市西城区阜成门北大街1号</w:t>
      </w:r>
    </w:p>
    <w:p w14:paraId="459AC682">
      <w:pPr>
        <w:tabs>
          <w:tab w:val="left" w:pos="0"/>
        </w:tabs>
        <w:spacing w:line="360" w:lineRule="auto"/>
        <w:ind w:firstLine="420" w:firstLineChars="200"/>
        <w:contextualSpacing/>
        <w:jc w:val="left"/>
        <w:rPr>
          <w:rFonts w:hint="default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警官，010-68399073</w:t>
      </w:r>
    </w:p>
    <w:bookmarkEnd w:id="15"/>
    <w:bookmarkEnd w:id="16"/>
    <w:p w14:paraId="5DBE3B32">
      <w:pPr>
        <w:widowControl/>
        <w:spacing w:line="360" w:lineRule="auto"/>
        <w:ind w:firstLine="422" w:firstLineChars="200"/>
        <w:contextualSpacing/>
        <w:jc w:val="left"/>
        <w:rPr>
          <w:rFonts w:hint="eastAsia" w:ascii="宋体" w:hAnsi="宋体" w:cs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2.采购代理机构信息</w:t>
      </w:r>
    </w:p>
    <w:p w14:paraId="65F1E26D">
      <w:pPr>
        <w:tabs>
          <w:tab w:val="left" w:pos="0"/>
        </w:tabs>
        <w:spacing w:line="360" w:lineRule="auto"/>
        <w:ind w:firstLine="420" w:firstLineChars="200"/>
        <w:contextualSpacing/>
        <w:jc w:val="left"/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17" w:name="_Toc28359010"/>
      <w:bookmarkStart w:id="18" w:name="_Toc28359087"/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名称：北京国际工程咨询有限公司</w:t>
      </w:r>
    </w:p>
    <w:p w14:paraId="0B8853B5">
      <w:pPr>
        <w:tabs>
          <w:tab w:val="left" w:pos="0"/>
        </w:tabs>
        <w:spacing w:line="360" w:lineRule="auto"/>
        <w:ind w:firstLine="420" w:firstLineChars="200"/>
        <w:contextualSpacing/>
        <w:jc w:val="left"/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地址：北京市西城区广安门外大街甲275号</w:t>
      </w:r>
    </w:p>
    <w:p w14:paraId="0A579935">
      <w:pPr>
        <w:tabs>
          <w:tab w:val="left" w:pos="0"/>
        </w:tabs>
        <w:spacing w:line="360" w:lineRule="auto"/>
        <w:ind w:firstLine="420" w:firstLineChars="200"/>
        <w:contextualSpacing/>
        <w:jc w:val="left"/>
        <w:rPr>
          <w:rFonts w:hint="default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联系方式：关雪，</w:t>
      </w: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包红月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010-65780567</w:t>
      </w:r>
    </w:p>
    <w:p w14:paraId="004C90D6">
      <w:pPr>
        <w:widowControl/>
        <w:spacing w:line="360" w:lineRule="auto"/>
        <w:ind w:firstLine="422" w:firstLineChars="200"/>
        <w:contextualSpacing/>
        <w:jc w:val="left"/>
        <w:rPr>
          <w:rFonts w:hint="eastAsia" w:ascii="宋体" w:hAnsi="宋体" w:cs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19" w:name="_Toc14183"/>
      <w:bookmarkStart w:id="20" w:name="_Toc160119536"/>
      <w:bookmarkStart w:id="21" w:name="_Toc13737"/>
      <w:r>
        <w:rPr>
          <w:rFonts w:hint="eastAsia" w:ascii="宋体" w:hAnsi="宋体" w:cs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3.项目联系方式</w:t>
      </w:r>
      <w:bookmarkEnd w:id="17"/>
      <w:bookmarkEnd w:id="18"/>
      <w:bookmarkEnd w:id="19"/>
      <w:bookmarkEnd w:id="20"/>
      <w:bookmarkEnd w:id="21"/>
    </w:p>
    <w:p w14:paraId="54B7BDAC">
      <w:pPr>
        <w:tabs>
          <w:tab w:val="left" w:pos="0"/>
        </w:tabs>
        <w:spacing w:line="360" w:lineRule="auto"/>
        <w:ind w:firstLine="420" w:firstLineChars="200"/>
        <w:contextualSpacing/>
        <w:jc w:val="left"/>
        <w:rPr>
          <w:rFonts w:hint="default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项目联系人：关雪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包红月</w:t>
      </w:r>
    </w:p>
    <w:p w14:paraId="0177EA20">
      <w:pPr>
        <w:tabs>
          <w:tab w:val="left" w:pos="0"/>
        </w:tabs>
        <w:spacing w:line="360" w:lineRule="auto"/>
        <w:ind w:firstLine="420" w:firstLineChars="200"/>
        <w:contextualSpacing/>
        <w:jc w:val="left"/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电话：010-65780567</w:t>
      </w:r>
    </w:p>
    <w:p w14:paraId="75FDFCDE">
      <w:pPr>
        <w:pStyle w:val="28"/>
        <w:spacing w:line="360" w:lineRule="auto"/>
        <w:rPr>
          <w:rFonts w:hint="eastAsia"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A07B01"/>
    <w:multiLevelType w:val="multilevel"/>
    <w:tmpl w:val="4BA07B01"/>
    <w:lvl w:ilvl="0" w:tentative="0">
      <w:start w:val="1"/>
      <w:numFmt w:val="bullet"/>
      <w:pStyle w:val="40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ZjBkZTlkMGIwZmI2MjUyZWY4MjNlM2ExMTEwOTMifQ=="/>
  </w:docVars>
  <w:rsids>
    <w:rsidRoot w:val="007C2C1E"/>
    <w:rsid w:val="00011B95"/>
    <w:rsid w:val="00044A7D"/>
    <w:rsid w:val="00054140"/>
    <w:rsid w:val="000636B5"/>
    <w:rsid w:val="0009156F"/>
    <w:rsid w:val="00096CFD"/>
    <w:rsid w:val="000B5E71"/>
    <w:rsid w:val="00103ACD"/>
    <w:rsid w:val="001172F6"/>
    <w:rsid w:val="00132713"/>
    <w:rsid w:val="00133620"/>
    <w:rsid w:val="00143070"/>
    <w:rsid w:val="00163D2E"/>
    <w:rsid w:val="00171096"/>
    <w:rsid w:val="00194901"/>
    <w:rsid w:val="001B6FC4"/>
    <w:rsid w:val="001E3290"/>
    <w:rsid w:val="001F5348"/>
    <w:rsid w:val="001F65B8"/>
    <w:rsid w:val="002004A8"/>
    <w:rsid w:val="002041F5"/>
    <w:rsid w:val="00230DD9"/>
    <w:rsid w:val="00286E05"/>
    <w:rsid w:val="00290F27"/>
    <w:rsid w:val="002A509A"/>
    <w:rsid w:val="003123AE"/>
    <w:rsid w:val="00340094"/>
    <w:rsid w:val="00355A05"/>
    <w:rsid w:val="003601DF"/>
    <w:rsid w:val="00363BFB"/>
    <w:rsid w:val="003766BF"/>
    <w:rsid w:val="003966FE"/>
    <w:rsid w:val="00397C3D"/>
    <w:rsid w:val="00400DE7"/>
    <w:rsid w:val="00414312"/>
    <w:rsid w:val="004202AD"/>
    <w:rsid w:val="00423913"/>
    <w:rsid w:val="00432CC6"/>
    <w:rsid w:val="00436CD3"/>
    <w:rsid w:val="00436E11"/>
    <w:rsid w:val="00446459"/>
    <w:rsid w:val="00467867"/>
    <w:rsid w:val="004712C4"/>
    <w:rsid w:val="00491E90"/>
    <w:rsid w:val="004B3EAC"/>
    <w:rsid w:val="004B4B03"/>
    <w:rsid w:val="004C6491"/>
    <w:rsid w:val="004F253E"/>
    <w:rsid w:val="00531424"/>
    <w:rsid w:val="00533139"/>
    <w:rsid w:val="005363E6"/>
    <w:rsid w:val="0054799B"/>
    <w:rsid w:val="0056519A"/>
    <w:rsid w:val="00586A56"/>
    <w:rsid w:val="0059649F"/>
    <w:rsid w:val="00596F7A"/>
    <w:rsid w:val="005C4C86"/>
    <w:rsid w:val="005D4CCD"/>
    <w:rsid w:val="00630719"/>
    <w:rsid w:val="006323A9"/>
    <w:rsid w:val="0063560F"/>
    <w:rsid w:val="00642D17"/>
    <w:rsid w:val="006635E9"/>
    <w:rsid w:val="00666A08"/>
    <w:rsid w:val="00686BC7"/>
    <w:rsid w:val="006A1E38"/>
    <w:rsid w:val="006A5DE6"/>
    <w:rsid w:val="006F2791"/>
    <w:rsid w:val="007055DD"/>
    <w:rsid w:val="0070729C"/>
    <w:rsid w:val="0071202E"/>
    <w:rsid w:val="007170B8"/>
    <w:rsid w:val="00730888"/>
    <w:rsid w:val="007419D0"/>
    <w:rsid w:val="00775FCE"/>
    <w:rsid w:val="007C2C1E"/>
    <w:rsid w:val="007F3C1C"/>
    <w:rsid w:val="007F3E8F"/>
    <w:rsid w:val="007F712E"/>
    <w:rsid w:val="008019AA"/>
    <w:rsid w:val="00814C27"/>
    <w:rsid w:val="008365A4"/>
    <w:rsid w:val="00837515"/>
    <w:rsid w:val="00847E27"/>
    <w:rsid w:val="00867E33"/>
    <w:rsid w:val="008A62DC"/>
    <w:rsid w:val="00914DA1"/>
    <w:rsid w:val="00952A1F"/>
    <w:rsid w:val="0097235F"/>
    <w:rsid w:val="009C3E52"/>
    <w:rsid w:val="00A07770"/>
    <w:rsid w:val="00A07AC3"/>
    <w:rsid w:val="00A242CB"/>
    <w:rsid w:val="00A3458B"/>
    <w:rsid w:val="00A36F40"/>
    <w:rsid w:val="00A52C36"/>
    <w:rsid w:val="00A67590"/>
    <w:rsid w:val="00A73B3C"/>
    <w:rsid w:val="00A95B9B"/>
    <w:rsid w:val="00AA35A6"/>
    <w:rsid w:val="00B014FB"/>
    <w:rsid w:val="00B15862"/>
    <w:rsid w:val="00B31DAF"/>
    <w:rsid w:val="00B4719E"/>
    <w:rsid w:val="00B54926"/>
    <w:rsid w:val="00B67212"/>
    <w:rsid w:val="00B77D29"/>
    <w:rsid w:val="00B933FB"/>
    <w:rsid w:val="00BA34A6"/>
    <w:rsid w:val="00BA5CC8"/>
    <w:rsid w:val="00BB7C16"/>
    <w:rsid w:val="00BE3940"/>
    <w:rsid w:val="00C14BFA"/>
    <w:rsid w:val="00C42680"/>
    <w:rsid w:val="00C627C0"/>
    <w:rsid w:val="00C822DF"/>
    <w:rsid w:val="00D34CF5"/>
    <w:rsid w:val="00D47A15"/>
    <w:rsid w:val="00D5131B"/>
    <w:rsid w:val="00D71312"/>
    <w:rsid w:val="00D74BED"/>
    <w:rsid w:val="00D7527A"/>
    <w:rsid w:val="00D811E1"/>
    <w:rsid w:val="00DD0AFF"/>
    <w:rsid w:val="00DD2247"/>
    <w:rsid w:val="00E13F40"/>
    <w:rsid w:val="00E44A92"/>
    <w:rsid w:val="00E564A7"/>
    <w:rsid w:val="00E6287E"/>
    <w:rsid w:val="00E7241E"/>
    <w:rsid w:val="00E84134"/>
    <w:rsid w:val="00EA263C"/>
    <w:rsid w:val="00EB4A47"/>
    <w:rsid w:val="00ED3762"/>
    <w:rsid w:val="00F12854"/>
    <w:rsid w:val="00F3337F"/>
    <w:rsid w:val="00F377A1"/>
    <w:rsid w:val="00F47C57"/>
    <w:rsid w:val="00F93228"/>
    <w:rsid w:val="00FB0C84"/>
    <w:rsid w:val="00FE1AC2"/>
    <w:rsid w:val="00FF3F2D"/>
    <w:rsid w:val="02FA438B"/>
    <w:rsid w:val="03E80687"/>
    <w:rsid w:val="076F3599"/>
    <w:rsid w:val="081C43D9"/>
    <w:rsid w:val="0D0A59D1"/>
    <w:rsid w:val="10AB143C"/>
    <w:rsid w:val="13963C5C"/>
    <w:rsid w:val="183F5DEB"/>
    <w:rsid w:val="20F16CA2"/>
    <w:rsid w:val="23A91789"/>
    <w:rsid w:val="23C25081"/>
    <w:rsid w:val="27457A1B"/>
    <w:rsid w:val="29521D5A"/>
    <w:rsid w:val="2D1265F1"/>
    <w:rsid w:val="2E4C5B33"/>
    <w:rsid w:val="30CD2F5B"/>
    <w:rsid w:val="33CA4197"/>
    <w:rsid w:val="349B511E"/>
    <w:rsid w:val="357E0CC8"/>
    <w:rsid w:val="35907A07"/>
    <w:rsid w:val="37492C0F"/>
    <w:rsid w:val="378E0F6A"/>
    <w:rsid w:val="38AD53ED"/>
    <w:rsid w:val="3BFC3F88"/>
    <w:rsid w:val="3D6911E9"/>
    <w:rsid w:val="3F143976"/>
    <w:rsid w:val="3F3423F7"/>
    <w:rsid w:val="40BA6207"/>
    <w:rsid w:val="41140732"/>
    <w:rsid w:val="43095949"/>
    <w:rsid w:val="431C38CE"/>
    <w:rsid w:val="44644441"/>
    <w:rsid w:val="4B2477C4"/>
    <w:rsid w:val="4D306C2A"/>
    <w:rsid w:val="512259C2"/>
    <w:rsid w:val="55A67EFD"/>
    <w:rsid w:val="55C0458D"/>
    <w:rsid w:val="56A30136"/>
    <w:rsid w:val="56C56C90"/>
    <w:rsid w:val="593B28A8"/>
    <w:rsid w:val="5BCD081E"/>
    <w:rsid w:val="5BD743DE"/>
    <w:rsid w:val="5E403DD5"/>
    <w:rsid w:val="5E9071F2"/>
    <w:rsid w:val="60765F74"/>
    <w:rsid w:val="60CA4511"/>
    <w:rsid w:val="62015D11"/>
    <w:rsid w:val="63640C4D"/>
    <w:rsid w:val="681A79B2"/>
    <w:rsid w:val="694A7842"/>
    <w:rsid w:val="6B7632CC"/>
    <w:rsid w:val="6E4A5A7E"/>
    <w:rsid w:val="708725E8"/>
    <w:rsid w:val="71121790"/>
    <w:rsid w:val="74CB28DA"/>
    <w:rsid w:val="762A7AD4"/>
    <w:rsid w:val="79F20909"/>
    <w:rsid w:val="7B2316BF"/>
    <w:rsid w:val="7DC600E3"/>
    <w:rsid w:val="7FCA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link w:val="22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1"/>
    <w:link w:val="32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kern w:val="0"/>
      <w:sz w:val="24"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30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Theme="minorHAnsi" w:eastAsiaTheme="minorEastAsia" w:cstheme="minorBidi"/>
      <w:sz w:val="24"/>
      <w:szCs w:val="22"/>
    </w:rPr>
  </w:style>
  <w:style w:type="paragraph" w:styleId="7">
    <w:name w:val="Document Map"/>
    <w:basedOn w:val="1"/>
    <w:link w:val="26"/>
    <w:semiHidden/>
    <w:unhideWhenUsed/>
    <w:qFormat/>
    <w:uiPriority w:val="99"/>
    <w:rPr>
      <w:rFonts w:ascii="宋体"/>
      <w:sz w:val="18"/>
      <w:szCs w:val="18"/>
    </w:rPr>
  </w:style>
  <w:style w:type="paragraph" w:styleId="8">
    <w:name w:val="Plain Text"/>
    <w:basedOn w:val="1"/>
    <w:link w:val="23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5">
    <w:name w:val="Strong"/>
    <w:autoRedefine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basedOn w:val="14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8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页眉 字符"/>
    <w:basedOn w:val="14"/>
    <w:link w:val="11"/>
    <w:qFormat/>
    <w:uiPriority w:val="99"/>
    <w:rPr>
      <w:sz w:val="18"/>
      <w:szCs w:val="18"/>
    </w:rPr>
  </w:style>
  <w:style w:type="character" w:customStyle="1" w:styleId="20">
    <w:name w:val="页脚 字符"/>
    <w:basedOn w:val="14"/>
    <w:link w:val="10"/>
    <w:autoRedefine/>
    <w:qFormat/>
    <w:uiPriority w:val="99"/>
    <w:rPr>
      <w:sz w:val="18"/>
      <w:szCs w:val="18"/>
    </w:rPr>
  </w:style>
  <w:style w:type="character" w:customStyle="1" w:styleId="21">
    <w:name w:val="标题 1 字符"/>
    <w:basedOn w:val="14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2">
    <w:name w:val="标题 2 字符"/>
    <w:basedOn w:val="14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3">
    <w:name w:val="纯文本 字符"/>
    <w:basedOn w:val="14"/>
    <w:link w:val="8"/>
    <w:qFormat/>
    <w:uiPriority w:val="0"/>
    <w:rPr>
      <w:rFonts w:ascii="宋体" w:hAnsi="Courier New"/>
    </w:rPr>
  </w:style>
  <w:style w:type="character" w:customStyle="1" w:styleId="24">
    <w:name w:val="批注框文本 字符"/>
    <w:basedOn w:val="14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5">
    <w:name w:val="Char Char Char Char Char Char1 Char Char Char Char"/>
    <w:basedOn w:val="7"/>
    <w:qFormat/>
    <w:uiPriority w:val="0"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26">
    <w:name w:val="文档结构图 字符"/>
    <w:basedOn w:val="14"/>
    <w:link w:val="7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27">
    <w:name w:val="_Style 20"/>
    <w:basedOn w:val="1"/>
    <w:next w:val="28"/>
    <w:link w:val="29"/>
    <w:qFormat/>
    <w:uiPriority w:val="34"/>
    <w:pPr>
      <w:ind w:firstLine="420" w:firstLineChars="200"/>
    </w:pPr>
  </w:style>
  <w:style w:type="paragraph" w:styleId="28">
    <w:name w:val="List Paragraph"/>
    <w:basedOn w:val="1"/>
    <w:link w:val="39"/>
    <w:qFormat/>
    <w:uiPriority w:val="34"/>
    <w:pPr>
      <w:ind w:firstLine="420" w:firstLineChars="200"/>
    </w:pPr>
  </w:style>
  <w:style w:type="character" w:customStyle="1" w:styleId="29">
    <w:name w:val="列出段落 字符"/>
    <w:link w:val="27"/>
    <w:qFormat/>
    <w:uiPriority w:val="34"/>
    <w:rPr>
      <w:kern w:val="2"/>
      <w:sz w:val="21"/>
      <w:szCs w:val="21"/>
    </w:rPr>
  </w:style>
  <w:style w:type="character" w:customStyle="1" w:styleId="30">
    <w:name w:val="正文缩进 字符"/>
    <w:link w:val="4"/>
    <w:qFormat/>
    <w:uiPriority w:val="0"/>
    <w:rPr>
      <w:rFonts w:ascii="宋体"/>
      <w:sz w:val="24"/>
    </w:rPr>
  </w:style>
  <w:style w:type="paragraph" w:customStyle="1" w:styleId="31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customStyle="1" w:styleId="32">
    <w:name w:val="标题 3 字符"/>
    <w:basedOn w:val="14"/>
    <w:link w:val="5"/>
    <w:qFormat/>
    <w:uiPriority w:val="99"/>
    <w:rPr>
      <w:b/>
      <w:bCs/>
      <w:kern w:val="2"/>
      <w:sz w:val="32"/>
      <w:szCs w:val="32"/>
    </w:rPr>
  </w:style>
  <w:style w:type="character" w:customStyle="1" w:styleId="33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4">
    <w:name w:val="无间隔 字符"/>
    <w:link w:val="35"/>
    <w:qFormat/>
    <w:uiPriority w:val="0"/>
    <w:rPr>
      <w:sz w:val="22"/>
      <w:szCs w:val="22"/>
    </w:rPr>
  </w:style>
  <w:style w:type="paragraph" w:styleId="35">
    <w:name w:val="No Spacing"/>
    <w:link w:val="34"/>
    <w:qFormat/>
    <w:uiPriority w:val="0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character" w:customStyle="1" w:styleId="36">
    <w:name w:val="未处理的提及2"/>
    <w:basedOn w:val="14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3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HL正文样式"/>
    <w:basedOn w:val="1"/>
    <w:qFormat/>
    <w:uiPriority w:val="0"/>
    <w:pPr>
      <w:spacing w:before="50" w:beforeLines="50" w:after="50" w:afterLines="50" w:line="360" w:lineRule="auto"/>
    </w:pPr>
    <w:rPr>
      <w:rFonts w:ascii="Arial" w:hAnsi="Arial" w:eastAsia="黑体"/>
      <w:sz w:val="32"/>
    </w:rPr>
  </w:style>
  <w:style w:type="character" w:customStyle="1" w:styleId="39">
    <w:name w:val="列表段落 字符"/>
    <w:link w:val="28"/>
    <w:qFormat/>
    <w:uiPriority w:val="34"/>
    <w:rPr>
      <w:kern w:val="2"/>
      <w:sz w:val="21"/>
      <w:szCs w:val="21"/>
    </w:rPr>
  </w:style>
  <w:style w:type="paragraph" w:customStyle="1" w:styleId="40">
    <w:name w:val="合同条款"/>
    <w:basedOn w:val="1"/>
    <w:qFormat/>
    <w:uiPriority w:val="0"/>
    <w:pPr>
      <w:numPr>
        <w:ilvl w:val="0"/>
        <w:numId w:val="1"/>
      </w:numPr>
      <w:spacing w:before="120" w:after="120"/>
    </w:pPr>
    <w:rPr>
      <w:rFonts w:ascii="楷体_GB2312" w:eastAsia="楷体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388</Words>
  <Characters>686</Characters>
  <Lines>1062</Lines>
  <Paragraphs>1107</Paragraphs>
  <TotalTime>2</TotalTime>
  <ScaleCrop>false</ScaleCrop>
  <LinksUpToDate>false</LinksUpToDate>
  <CharactersWithSpaces>689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2024-08-21T07:44:00Z</dcterms:created>
  <dc:creator>BHY</dc:creator>
  <cp:lastModifiedBy>包红月</cp:lastModifiedBy>
  <dcterms:modified xsi:type="dcterms:W3CDTF">2025-11-05T08:53:19Z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619E5C495BF540CE982A966CE5A1C6D6_13</vt:lpwstr>
  </property>
  <property fmtid="{D5CDD505-2E9C-101B-9397-08002B2CF9AE}" pid="4" name="KSOTemplateDocerSaveRecord">
    <vt:lpwstr>eyJoZGlkIjoiZmI0Nzk5YTJkZjUwNTM3OTNhNmI5N2QzNzRjY2ZiODUiLCJ1c2VySWQiOiI1Mzk3MzA1MTMifQ==</vt:lpwstr>
  </property>
</Properties>
</file>