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9B72" w14:textId="77777777" w:rsidR="00062B83" w:rsidRDefault="00000000">
      <w:pPr>
        <w:jc w:val="center"/>
        <w:rPr>
          <w:rFonts w:ascii="Microsoft YaHei UI" w:eastAsia="Microsoft YaHei UI" w:hAnsi="Microsoft YaHei UI" w:hint="eastAsia"/>
          <w:b/>
          <w:sz w:val="52"/>
          <w:szCs w:val="52"/>
        </w:rPr>
      </w:pPr>
      <w:r>
        <w:rPr>
          <w:rFonts w:ascii="Microsoft YaHei UI" w:eastAsia="Microsoft YaHei UI" w:hAnsi="Microsoft YaHei UI" w:hint="eastAsia"/>
          <w:b/>
          <w:sz w:val="52"/>
          <w:szCs w:val="52"/>
        </w:rPr>
        <w:t>运动员训练服务保障合作协议</w:t>
      </w:r>
    </w:p>
    <w:p w14:paraId="54D02527" w14:textId="77777777" w:rsidR="00062B83" w:rsidRDefault="00062B83">
      <w:pPr>
        <w:pStyle w:val="a0"/>
        <w:rPr>
          <w:rFonts w:eastAsia="Microsoft YaHei UI"/>
        </w:rPr>
      </w:pPr>
    </w:p>
    <w:p w14:paraId="502E209C" w14:textId="77777777" w:rsidR="00062B83" w:rsidRDefault="00000000">
      <w:pPr>
        <w:pStyle w:val="a0"/>
        <w:jc w:val="center"/>
        <w:rPr>
          <w:rFonts w:eastAsia="Microsoft YaHei UI"/>
          <w:sz w:val="13"/>
          <w:szCs w:val="16"/>
        </w:rPr>
      </w:pPr>
      <w:r>
        <w:rPr>
          <w:rFonts w:eastAsia="Microsoft YaHei UI" w:hint="eastAsia"/>
          <w:sz w:val="36"/>
          <w:szCs w:val="44"/>
        </w:rPr>
        <w:t>风筝帆板项目</w:t>
      </w:r>
    </w:p>
    <w:p w14:paraId="14A5D98A" w14:textId="77777777" w:rsidR="00062B83" w:rsidRDefault="00062B83">
      <w:pPr>
        <w:jc w:val="center"/>
        <w:rPr>
          <w:rFonts w:ascii="Microsoft YaHei UI" w:eastAsia="Microsoft YaHei UI" w:hAnsi="Microsoft YaHei UI" w:hint="eastAsia"/>
          <w:sz w:val="28"/>
          <w:szCs w:val="28"/>
        </w:rPr>
      </w:pPr>
    </w:p>
    <w:p w14:paraId="399746F2"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甲方：</w:t>
      </w:r>
    </w:p>
    <w:p w14:paraId="69312438"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地址：</w:t>
      </w:r>
    </w:p>
    <w:p w14:paraId="536E37DD"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法定代表人或负责人：</w:t>
      </w:r>
    </w:p>
    <w:p w14:paraId="7B897426"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联系人：</w:t>
      </w:r>
    </w:p>
    <w:p w14:paraId="6339C585"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联系方式：</w:t>
      </w:r>
    </w:p>
    <w:p w14:paraId="623AEE5E" w14:textId="77777777" w:rsidR="00062B83" w:rsidRDefault="00062B83">
      <w:pPr>
        <w:pStyle w:val="a0"/>
        <w:spacing w:after="0" w:line="560" w:lineRule="exact"/>
        <w:rPr>
          <w:rFonts w:ascii="仿宋" w:eastAsia="仿宋" w:hAnsi="仿宋" w:cs="仿宋" w:hint="eastAsia"/>
          <w:sz w:val="32"/>
          <w:szCs w:val="32"/>
        </w:rPr>
      </w:pPr>
    </w:p>
    <w:p w14:paraId="7DA1AF50"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乙方：</w:t>
      </w:r>
    </w:p>
    <w:p w14:paraId="7D22463A" w14:textId="77777777" w:rsidR="00062B83" w:rsidRDefault="00000000">
      <w:pPr>
        <w:spacing w:line="560" w:lineRule="exact"/>
        <w:jc w:val="left"/>
        <w:rPr>
          <w:rFonts w:ascii="仿宋" w:eastAsia="仿宋" w:hAnsi="仿宋" w:cs="仿宋" w:hint="eastAsia"/>
          <w:sz w:val="32"/>
          <w:szCs w:val="32"/>
        </w:rPr>
      </w:pPr>
      <w:r>
        <w:rPr>
          <w:rFonts w:ascii="仿宋" w:eastAsia="仿宋" w:hAnsi="仿宋" w:cs="仿宋" w:hint="eastAsia"/>
          <w:sz w:val="32"/>
          <w:szCs w:val="32"/>
        </w:rPr>
        <w:t>地址：</w:t>
      </w:r>
    </w:p>
    <w:p w14:paraId="74AFFE29" w14:textId="77777777" w:rsidR="00062B83" w:rsidRDefault="00000000">
      <w:pPr>
        <w:pStyle w:val="a0"/>
        <w:spacing w:after="0" w:line="560" w:lineRule="exact"/>
        <w:jc w:val="left"/>
        <w:rPr>
          <w:rFonts w:ascii="仿宋" w:eastAsia="仿宋" w:hAnsi="仿宋" w:cs="仿宋" w:hint="eastAsia"/>
          <w:sz w:val="32"/>
          <w:szCs w:val="32"/>
        </w:rPr>
      </w:pPr>
      <w:r>
        <w:rPr>
          <w:rFonts w:ascii="仿宋" w:eastAsia="仿宋" w:hAnsi="仿宋" w:cs="仿宋" w:hint="eastAsia"/>
          <w:sz w:val="32"/>
          <w:szCs w:val="32"/>
        </w:rPr>
        <w:t>法定代表人或负责人：</w:t>
      </w:r>
    </w:p>
    <w:p w14:paraId="29FA0F5B" w14:textId="77777777" w:rsidR="00062B83" w:rsidRDefault="00000000">
      <w:pPr>
        <w:pStyle w:val="a0"/>
        <w:spacing w:after="0" w:line="560" w:lineRule="exact"/>
        <w:jc w:val="left"/>
        <w:rPr>
          <w:rFonts w:ascii="仿宋" w:eastAsia="仿宋" w:hAnsi="仿宋" w:cs="仿宋" w:hint="eastAsia"/>
          <w:sz w:val="32"/>
          <w:szCs w:val="32"/>
        </w:rPr>
      </w:pPr>
      <w:r>
        <w:rPr>
          <w:rFonts w:ascii="仿宋" w:eastAsia="仿宋" w:hAnsi="仿宋" w:cs="仿宋" w:hint="eastAsia"/>
          <w:sz w:val="32"/>
          <w:szCs w:val="32"/>
        </w:rPr>
        <w:t>联系人：</w:t>
      </w:r>
    </w:p>
    <w:p w14:paraId="792BE4CE" w14:textId="77777777" w:rsidR="00062B83" w:rsidRDefault="00000000">
      <w:pPr>
        <w:pStyle w:val="a0"/>
        <w:spacing w:after="0" w:line="560" w:lineRule="exact"/>
        <w:jc w:val="left"/>
        <w:rPr>
          <w:rFonts w:ascii="仿宋" w:eastAsia="仿宋" w:hAnsi="仿宋" w:cs="仿宋" w:hint="eastAsia"/>
          <w:sz w:val="32"/>
          <w:szCs w:val="32"/>
        </w:rPr>
      </w:pPr>
      <w:r>
        <w:rPr>
          <w:rFonts w:ascii="仿宋" w:eastAsia="仿宋" w:hAnsi="仿宋" w:cs="仿宋" w:hint="eastAsia"/>
          <w:sz w:val="32"/>
          <w:szCs w:val="32"/>
        </w:rPr>
        <w:t>联系方式：</w:t>
      </w:r>
    </w:p>
    <w:p w14:paraId="23557ECB" w14:textId="77777777" w:rsidR="00062B83" w:rsidRDefault="00062B83">
      <w:pPr>
        <w:spacing w:line="560" w:lineRule="exact"/>
        <w:rPr>
          <w:rFonts w:ascii="仿宋" w:eastAsia="仿宋" w:hAnsi="仿宋" w:cs="仿宋" w:hint="eastAsia"/>
          <w:sz w:val="32"/>
          <w:szCs w:val="32"/>
        </w:rPr>
      </w:pPr>
    </w:p>
    <w:p w14:paraId="2946A910" w14:textId="77777777" w:rsidR="00062B83" w:rsidRDefault="00062B83">
      <w:pPr>
        <w:spacing w:line="560" w:lineRule="exact"/>
        <w:rPr>
          <w:rFonts w:ascii="仿宋" w:eastAsia="仿宋" w:hAnsi="仿宋" w:cs="仿宋" w:hint="eastAsia"/>
          <w:sz w:val="32"/>
          <w:szCs w:val="32"/>
        </w:rPr>
      </w:pPr>
    </w:p>
    <w:p w14:paraId="16D09EF6"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甲乙双方根据《中华人民共和国民法典》和国家有关法律法规，在遵守国家体育总局、北京市体育</w:t>
      </w:r>
      <w:proofErr w:type="gramStart"/>
      <w:r>
        <w:rPr>
          <w:rFonts w:ascii="仿宋" w:eastAsia="仿宋" w:hAnsi="仿宋" w:cs="仿宋" w:hint="eastAsia"/>
          <w:sz w:val="32"/>
          <w:szCs w:val="32"/>
        </w:rPr>
        <w:t>局相关</w:t>
      </w:r>
      <w:proofErr w:type="gramEnd"/>
      <w:r>
        <w:rPr>
          <w:rFonts w:ascii="仿宋" w:eastAsia="仿宋" w:hAnsi="仿宋" w:cs="仿宋" w:hint="eastAsia"/>
          <w:sz w:val="32"/>
          <w:szCs w:val="32"/>
        </w:rPr>
        <w:t>管理规定的前提下，本着平等、自愿、协商一致的原则，</w:t>
      </w:r>
      <w:r w:rsidRPr="0085785A">
        <w:rPr>
          <w:rFonts w:ascii="仿宋" w:eastAsia="仿宋" w:hAnsi="仿宋" w:cs="仿宋" w:hint="eastAsia"/>
          <w:sz w:val="32"/>
          <w:szCs w:val="32"/>
        </w:rPr>
        <w:t>一致同意签订针对甲方风筝帆板试训运动员</w:t>
      </w:r>
      <w:bookmarkStart w:id="0" w:name="_Hlk183437331"/>
      <w:proofErr w:type="spellStart"/>
      <w:r>
        <w:rPr>
          <w:rFonts w:ascii="仿宋" w:eastAsia="仿宋" w:hAnsi="仿宋" w:cs="仿宋" w:hint="eastAsia"/>
          <w:sz w:val="32"/>
          <w:szCs w:val="32"/>
        </w:rPr>
        <w:t>xxxx</w:t>
      </w:r>
      <w:bookmarkEnd w:id="0"/>
      <w:proofErr w:type="spellEnd"/>
      <w:r>
        <w:rPr>
          <w:rFonts w:ascii="仿宋" w:eastAsia="仿宋" w:hAnsi="仿宋" w:cs="仿宋" w:hint="eastAsia"/>
          <w:sz w:val="32"/>
          <w:szCs w:val="32"/>
        </w:rPr>
        <w:t>（以下简称该运动员）为期五年的训练及服</w:t>
      </w:r>
      <w:r>
        <w:rPr>
          <w:rFonts w:ascii="仿宋" w:eastAsia="仿宋" w:hAnsi="仿宋" w:cs="仿宋" w:hint="eastAsia"/>
          <w:sz w:val="32"/>
          <w:szCs w:val="32"/>
        </w:rPr>
        <w:lastRenderedPageBreak/>
        <w:t>务保障事项，签订如下合作协议（以下简称“协议”），为双方建立的合作关系提供执行依据。</w:t>
      </w:r>
    </w:p>
    <w:p w14:paraId="5C6EF62B" w14:textId="77777777" w:rsidR="00062B83" w:rsidRDefault="00000000">
      <w:pPr>
        <w:spacing w:line="560" w:lineRule="exact"/>
        <w:ind w:firstLineChars="200" w:firstLine="643"/>
        <w:rPr>
          <w:rFonts w:ascii="仿宋" w:eastAsia="仿宋" w:hAnsi="仿宋" w:cs="仿宋" w:hint="eastAsia"/>
          <w:color w:val="FF0000"/>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甲方根据乙方拥有训练风筝帆板优秀运动员并提供服务保障的能力，购买乙方针对该运动员训练比赛及专业服务保障（包括食宿、营养、训练比赛装备、差旅、外聘专家等）。乙方深知甲方单位性质和预算申报可能存在</w:t>
      </w:r>
      <w:r>
        <w:rPr>
          <w:rFonts w:ascii="仿宋" w:eastAsia="仿宋" w:hAnsi="仿宋" w:cs="仿宋" w:hint="eastAsia"/>
          <w:color w:val="000000" w:themeColor="text1"/>
          <w:sz w:val="32"/>
          <w:szCs w:val="32"/>
        </w:rPr>
        <w:t>经费</w:t>
      </w:r>
      <w:r>
        <w:rPr>
          <w:rFonts w:ascii="仿宋" w:eastAsia="仿宋" w:hAnsi="仿宋" w:cs="仿宋" w:hint="eastAsia"/>
          <w:sz w:val="32"/>
          <w:szCs w:val="32"/>
        </w:rPr>
        <w:t>限制，协议期内训练及服务保障经费可能无法完全满足运动员年度训练的风险。</w:t>
      </w:r>
    </w:p>
    <w:p w14:paraId="2567307C" w14:textId="3D2A80CC" w:rsidR="00062B83" w:rsidRDefault="00000000">
      <w:pPr>
        <w:pStyle w:val="a0"/>
        <w:spacing w:after="0"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本协议期在该运动员代表北京签署《全国运动员代表资格协议书》的期限之内，自签订之日起至【2029】年【12】月【31】日。合作期限内甲方享有该运动员代表北京的注册权，未经甲方书面同意，乙方不得私自代表该运动员与其他代表单位、实体或个人签订交流注册或双重注册协议。协议到期后</w:t>
      </w:r>
      <w:r>
        <w:rPr>
          <w:rFonts w:ascii="仿宋" w:eastAsia="仿宋" w:hAnsi="仿宋" w:cs="仿宋"/>
          <w:sz w:val="32"/>
          <w:szCs w:val="32"/>
        </w:rPr>
        <w:t>，</w:t>
      </w:r>
      <w:r>
        <w:rPr>
          <w:rFonts w:ascii="仿宋" w:eastAsia="仿宋" w:hAnsi="仿宋" w:cs="仿宋" w:hint="eastAsia"/>
          <w:sz w:val="32"/>
          <w:szCs w:val="32"/>
        </w:rPr>
        <w:t>双方可协商续签协议。</w:t>
      </w:r>
      <w:bookmarkStart w:id="1" w:name="autodocs_3_1"/>
      <w:r>
        <w:rPr>
          <w:rFonts w:ascii="仿宋" w:eastAsia="仿宋" w:hAnsi="仿宋" w:cs="仿宋" w:hint="eastAsia"/>
          <w:sz w:val="32"/>
          <w:szCs w:val="32"/>
        </w:rPr>
        <w:t>协议有效期内，甲方于2</w:t>
      </w:r>
      <w:r>
        <w:rPr>
          <w:rFonts w:ascii="仿宋" w:eastAsia="仿宋" w:hAnsi="仿宋" w:cs="仿宋"/>
          <w:sz w:val="32"/>
          <w:szCs w:val="32"/>
        </w:rPr>
        <w:t>025</w:t>
      </w:r>
      <w:r>
        <w:rPr>
          <w:rFonts w:ascii="仿宋" w:eastAsia="仿宋" w:hAnsi="仿宋" w:cs="仿宋" w:hint="eastAsia"/>
          <w:sz w:val="32"/>
          <w:szCs w:val="32"/>
        </w:rPr>
        <w:t>年向乙方支付该运动员2025年度的训练及服务保障经费</w:t>
      </w:r>
      <w:bookmarkStart w:id="2" w:name="_Hlk183425151"/>
      <w:r>
        <w:rPr>
          <w:rFonts w:ascii="仿宋" w:eastAsia="仿宋" w:hAnsi="仿宋" w:cs="仿宋" w:hint="eastAsia"/>
          <w:sz w:val="32"/>
          <w:szCs w:val="32"/>
        </w:rPr>
        <w:t>（含税）【</w:t>
      </w:r>
      <w:r w:rsidR="0085785A">
        <w:rPr>
          <w:rFonts w:ascii="仿宋" w:eastAsia="仿宋" w:hAnsi="仿宋" w:cs="仿宋" w:hint="eastAsia"/>
          <w:sz w:val="32"/>
          <w:szCs w:val="32"/>
        </w:rPr>
        <w:t>XXX</w:t>
      </w:r>
      <w:r>
        <w:rPr>
          <w:rFonts w:ascii="仿宋" w:eastAsia="仿宋" w:hAnsi="仿宋" w:cs="仿宋" w:hint="eastAsia"/>
          <w:sz w:val="32"/>
          <w:szCs w:val="32"/>
        </w:rPr>
        <w:t>万元】</w:t>
      </w:r>
      <w:bookmarkEnd w:id="2"/>
      <w:r>
        <w:rPr>
          <w:rFonts w:ascii="仿宋" w:eastAsia="仿宋" w:hAnsi="仿宋" w:cs="仿宋" w:hint="eastAsia"/>
          <w:sz w:val="32"/>
          <w:szCs w:val="32"/>
        </w:rPr>
        <w:t>（</w:t>
      </w:r>
      <w:r w:rsidR="0085785A">
        <w:rPr>
          <w:rFonts w:ascii="仿宋" w:eastAsia="仿宋" w:hAnsi="仿宋" w:cs="仿宋" w:hint="eastAsia"/>
          <w:sz w:val="32"/>
          <w:szCs w:val="32"/>
        </w:rPr>
        <w:t>XXX</w:t>
      </w:r>
      <w:r>
        <w:rPr>
          <w:rFonts w:ascii="仿宋" w:eastAsia="仿宋" w:hAnsi="仿宋" w:cs="仿宋" w:hint="eastAsia"/>
          <w:sz w:val="32"/>
          <w:szCs w:val="32"/>
        </w:rPr>
        <w:t>万元人民币，下同），双方确定如下支付数额及时间节点：2025年2月28日前支付第一笔费用【</w:t>
      </w:r>
      <w:r w:rsidR="0085785A">
        <w:rPr>
          <w:rFonts w:ascii="仿宋" w:eastAsia="仿宋" w:hAnsi="仿宋" w:cs="仿宋" w:hint="eastAsia"/>
          <w:sz w:val="32"/>
          <w:szCs w:val="32"/>
        </w:rPr>
        <w:t>XXX</w:t>
      </w:r>
      <w:r>
        <w:rPr>
          <w:rFonts w:ascii="仿宋" w:eastAsia="仿宋" w:hAnsi="仿宋" w:cs="仿宋" w:hint="eastAsia"/>
          <w:sz w:val="32"/>
          <w:szCs w:val="32"/>
        </w:rPr>
        <w:t>万元】，2025年6月30日之前支付第二笔费用【</w:t>
      </w:r>
      <w:r w:rsidR="0085785A">
        <w:rPr>
          <w:rFonts w:ascii="仿宋" w:eastAsia="仿宋" w:hAnsi="仿宋" w:cs="仿宋" w:hint="eastAsia"/>
          <w:sz w:val="32"/>
          <w:szCs w:val="32"/>
        </w:rPr>
        <w:t>XXX</w:t>
      </w:r>
      <w:r>
        <w:rPr>
          <w:rFonts w:ascii="仿宋" w:eastAsia="仿宋" w:hAnsi="仿宋" w:cs="仿宋" w:hint="eastAsia"/>
          <w:sz w:val="32"/>
          <w:szCs w:val="32"/>
        </w:rPr>
        <w:t>万元】，2025年12月31日之前支付最后一笔费用【</w:t>
      </w:r>
      <w:r w:rsidR="0085785A">
        <w:rPr>
          <w:rFonts w:ascii="仿宋" w:eastAsia="仿宋" w:hAnsi="仿宋" w:cs="仿宋" w:hint="eastAsia"/>
          <w:sz w:val="32"/>
          <w:szCs w:val="32"/>
        </w:rPr>
        <w:t>XXX</w:t>
      </w:r>
      <w:r>
        <w:rPr>
          <w:rFonts w:ascii="仿宋" w:eastAsia="仿宋" w:hAnsi="仿宋" w:cs="仿宋" w:hint="eastAsia"/>
          <w:sz w:val="32"/>
          <w:szCs w:val="32"/>
        </w:rPr>
        <w:t>万元】。</w:t>
      </w:r>
    </w:p>
    <w:p w14:paraId="32D0E304" w14:textId="73031BFB"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2025年该运动员代表北京市体育局参加</w:t>
      </w:r>
      <w:r>
        <w:rPr>
          <w:rFonts w:ascii="仿宋" w:eastAsia="仿宋" w:hAnsi="仿宋" w:cs="仿宋"/>
          <w:sz w:val="32"/>
          <w:szCs w:val="32"/>
        </w:rPr>
        <w:t>中华人民共和国第十五届运动会</w:t>
      </w:r>
      <w:r>
        <w:rPr>
          <w:rFonts w:ascii="仿宋" w:eastAsia="仿宋" w:hAnsi="仿宋" w:cs="仿宋" w:hint="eastAsia"/>
          <w:sz w:val="32"/>
          <w:szCs w:val="32"/>
        </w:rPr>
        <w:t>未取得前八名的成绩，甲方</w:t>
      </w:r>
      <w:r>
        <w:rPr>
          <w:rFonts w:ascii="仿宋" w:eastAsia="仿宋" w:hAnsi="仿宋" w:cs="仿宋"/>
          <w:sz w:val="32"/>
          <w:szCs w:val="32"/>
        </w:rPr>
        <w:t>有权</w:t>
      </w:r>
      <w:r>
        <w:rPr>
          <w:rFonts w:ascii="仿宋" w:eastAsia="仿宋" w:hAnsi="仿宋" w:cs="仿宋" w:hint="eastAsia"/>
          <w:sz w:val="32"/>
          <w:szCs w:val="32"/>
        </w:rPr>
        <w:t>扣除乙方2</w:t>
      </w:r>
      <w:r>
        <w:rPr>
          <w:rFonts w:ascii="仿宋" w:eastAsia="仿宋" w:hAnsi="仿宋" w:cs="仿宋"/>
          <w:sz w:val="32"/>
          <w:szCs w:val="32"/>
        </w:rPr>
        <w:t>025</w:t>
      </w:r>
      <w:r>
        <w:rPr>
          <w:rFonts w:ascii="仿宋" w:eastAsia="仿宋" w:hAnsi="仿宋" w:cs="仿宋" w:hint="eastAsia"/>
          <w:sz w:val="32"/>
          <w:szCs w:val="32"/>
        </w:rPr>
        <w:t>年年度训练及服务保障经费</w:t>
      </w:r>
      <w:r w:rsidR="0085785A">
        <w:rPr>
          <w:rFonts w:ascii="仿宋" w:eastAsia="仿宋" w:hAnsi="仿宋" w:cs="仿宋" w:hint="eastAsia"/>
          <w:sz w:val="32"/>
          <w:szCs w:val="32"/>
        </w:rPr>
        <w:t>XXX</w:t>
      </w:r>
      <w:r>
        <w:rPr>
          <w:rFonts w:ascii="仿宋" w:eastAsia="仿宋" w:hAnsi="仿宋" w:cs="仿宋" w:hint="eastAsia"/>
          <w:sz w:val="32"/>
          <w:szCs w:val="32"/>
        </w:rPr>
        <w:t>万元的3</w:t>
      </w:r>
      <w:r>
        <w:rPr>
          <w:rFonts w:ascii="仿宋" w:eastAsia="仿宋" w:hAnsi="仿宋" w:cs="仿宋"/>
          <w:sz w:val="32"/>
          <w:szCs w:val="32"/>
        </w:rPr>
        <w:t>0</w:t>
      </w:r>
      <w:r>
        <w:rPr>
          <w:rFonts w:ascii="仿宋" w:eastAsia="仿宋" w:hAnsi="仿宋" w:cs="仿宋" w:hint="eastAsia"/>
          <w:sz w:val="32"/>
          <w:szCs w:val="32"/>
        </w:rPr>
        <w:t>%（</w:t>
      </w:r>
      <w:r w:rsidR="0085785A">
        <w:rPr>
          <w:rFonts w:ascii="仿宋" w:eastAsia="仿宋" w:hAnsi="仿宋" w:cs="仿宋" w:hint="eastAsia"/>
          <w:sz w:val="32"/>
          <w:szCs w:val="32"/>
        </w:rPr>
        <w:t>XXX</w:t>
      </w:r>
      <w:r>
        <w:rPr>
          <w:rFonts w:ascii="仿宋" w:eastAsia="仿宋" w:hAnsi="仿宋" w:cs="仿宋" w:hint="eastAsia"/>
          <w:sz w:val="32"/>
          <w:szCs w:val="32"/>
        </w:rPr>
        <w:t>万元）</w:t>
      </w:r>
    </w:p>
    <w:p w14:paraId="0094C0D2"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此后每一年度</w:t>
      </w:r>
      <w:bookmarkStart w:id="3" w:name="_Hlk185580692"/>
      <w:r>
        <w:rPr>
          <w:rFonts w:ascii="仿宋" w:eastAsia="仿宋" w:hAnsi="仿宋" w:cs="仿宋" w:hint="eastAsia"/>
          <w:sz w:val="32"/>
          <w:szCs w:val="32"/>
        </w:rPr>
        <w:t>训练及服务保障经费</w:t>
      </w:r>
      <w:bookmarkEnd w:id="3"/>
      <w:r>
        <w:rPr>
          <w:rFonts w:ascii="仿宋" w:eastAsia="仿宋" w:hAnsi="仿宋" w:cs="仿宋" w:hint="eastAsia"/>
          <w:sz w:val="32"/>
          <w:szCs w:val="32"/>
        </w:rPr>
        <w:t>视该运动员当年度比赛</w:t>
      </w:r>
      <w:r>
        <w:rPr>
          <w:rFonts w:ascii="仿宋" w:eastAsia="仿宋" w:hAnsi="仿宋" w:cs="仿宋" w:hint="eastAsia"/>
          <w:sz w:val="32"/>
          <w:szCs w:val="32"/>
        </w:rPr>
        <w:lastRenderedPageBreak/>
        <w:t>成绩调整，具体训练及服务保障经费以及支付期限由双方协商并签署补充协议。</w:t>
      </w:r>
    </w:p>
    <w:p w14:paraId="1F8F23EA"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各方同意，前述约定名次为判断训练及服务保障经费支付或扣除的主要因素，乙方不得以名次以外的任何其他因素主张其已经尽到一切努力，而名次未达成为外力所致而主张支付或拒绝扣除训练及服务保障经费。</w:t>
      </w:r>
    </w:p>
    <w:bookmarkEnd w:id="1"/>
    <w:p w14:paraId="11D264EC" w14:textId="77777777" w:rsidR="00062B83"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各方信息：</w:t>
      </w:r>
    </w:p>
    <w:p w14:paraId="4F766EBA"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乙方银行账户如下：</w:t>
      </w:r>
    </w:p>
    <w:p w14:paraId="0D82A9DE"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公司名称：</w:t>
      </w:r>
    </w:p>
    <w:p w14:paraId="78ED2F67"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税号:</w:t>
      </w:r>
    </w:p>
    <w:p w14:paraId="415E79DC"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开户银行：</w:t>
      </w:r>
    </w:p>
    <w:p w14:paraId="6865B8A2"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账号：</w:t>
      </w:r>
    </w:p>
    <w:p w14:paraId="235A9C1E"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地址：</w:t>
      </w:r>
    </w:p>
    <w:p w14:paraId="6623EF28" w14:textId="77777777" w:rsidR="00062B83" w:rsidRDefault="00062B83">
      <w:pPr>
        <w:pStyle w:val="a0"/>
        <w:spacing w:after="0" w:line="560" w:lineRule="exact"/>
        <w:ind w:firstLineChars="200" w:firstLine="640"/>
        <w:rPr>
          <w:rFonts w:ascii="仿宋" w:eastAsia="仿宋" w:hAnsi="仿宋" w:cs="仿宋" w:hint="eastAsia"/>
          <w:sz w:val="32"/>
          <w:szCs w:val="32"/>
        </w:rPr>
      </w:pPr>
    </w:p>
    <w:p w14:paraId="0B9ABD95"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甲方开票信息：</w:t>
      </w:r>
    </w:p>
    <w:p w14:paraId="3B6DDBC8"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公司名称：</w:t>
      </w:r>
    </w:p>
    <w:p w14:paraId="09F31624"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税号：</w:t>
      </w:r>
    </w:p>
    <w:p w14:paraId="1A2CFD06"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开户银行：</w:t>
      </w:r>
    </w:p>
    <w:p w14:paraId="033A3678"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账号：</w:t>
      </w:r>
    </w:p>
    <w:p w14:paraId="0681C0E6"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地址：</w:t>
      </w:r>
    </w:p>
    <w:p w14:paraId="3AD1EDBA" w14:textId="77777777" w:rsidR="00062B83" w:rsidRDefault="00000000">
      <w:pPr>
        <w:spacing w:line="560" w:lineRule="exact"/>
        <w:ind w:firstLineChars="200" w:firstLine="640"/>
        <w:rPr>
          <w:rFonts w:ascii="仿宋" w:eastAsia="仿宋" w:hAnsi="仿宋" w:cs="仿宋" w:hint="eastAsia"/>
          <w:sz w:val="32"/>
          <w:szCs w:val="32"/>
        </w:rPr>
      </w:pPr>
      <w:bookmarkStart w:id="4" w:name="autodocs_5_1"/>
      <w:r>
        <w:rPr>
          <w:rFonts w:ascii="仿宋" w:eastAsia="仿宋" w:hAnsi="仿宋" w:cs="仿宋" w:hint="eastAsia"/>
          <w:sz w:val="32"/>
          <w:szCs w:val="32"/>
        </w:rPr>
        <w:t>协议有效期内,双方均有权以电子邮件的方式通知对方变更以上收款信息。</w:t>
      </w:r>
    </w:p>
    <w:p w14:paraId="2EE3B184" w14:textId="77777777" w:rsidR="00062B83"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lastRenderedPageBreak/>
        <w:t>第四条</w:t>
      </w:r>
      <w:r>
        <w:rPr>
          <w:rFonts w:ascii="仿宋" w:eastAsia="仿宋" w:hAnsi="仿宋" w:cs="仿宋" w:hint="eastAsia"/>
          <w:sz w:val="32"/>
          <w:szCs w:val="32"/>
        </w:rPr>
        <w:t xml:space="preserve"> 甲方权利义务</w:t>
      </w:r>
    </w:p>
    <w:p w14:paraId="701DD40A"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1.甲方应当按约定的时间节点和数额支付给乙方训练服务保障经费；</w:t>
      </w:r>
    </w:p>
    <w:p w14:paraId="1A031B51"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2.甲方于每年度末得知下一年度经费预算批复后，应及时与乙方沟通，双方商定本协议是否具有继续履行的可能性。如下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年度批复的训练及服务保障经费低于本协议约定的经费总额，甲乙双方应尽快商讨提前终止本协议或变更合作条件等相关事宜。如变更合作条件，双方应签署补充协议；如提前终止本协议，双方应签署终止协议，且该情形下</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视为甲方违约。</w:t>
      </w:r>
    </w:p>
    <w:p w14:paraId="435C8196"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3.甲方有权指派1名主要联系人（姓名：xx；身份证号码xxx了解对该运动员的服务保障进展及信息动向，定期对乙方工作进行监督指导。</w:t>
      </w:r>
    </w:p>
    <w:p w14:paraId="0613A345"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4.该运动员参加符合北京市体育局成绩奖励标准的年度国内外比赛，包括不限于奥运会、</w:t>
      </w:r>
      <w:proofErr w:type="gramStart"/>
      <w:r>
        <w:rPr>
          <w:rFonts w:ascii="仿宋" w:eastAsia="仿宋" w:hAnsi="仿宋" w:cs="仿宋" w:hint="eastAsia"/>
          <w:sz w:val="32"/>
          <w:szCs w:val="32"/>
        </w:rPr>
        <w:t>青奥会</w:t>
      </w:r>
      <w:proofErr w:type="gramEnd"/>
      <w:r>
        <w:rPr>
          <w:rFonts w:ascii="仿宋" w:eastAsia="仿宋" w:hAnsi="仿宋" w:cs="仿宋" w:hint="eastAsia"/>
          <w:sz w:val="32"/>
          <w:szCs w:val="32"/>
        </w:rPr>
        <w:t>、亚运会、全运会、</w:t>
      </w:r>
      <w:proofErr w:type="gramStart"/>
      <w:r>
        <w:rPr>
          <w:rFonts w:ascii="仿宋" w:eastAsia="仿宋" w:hAnsi="仿宋" w:cs="仿宋" w:hint="eastAsia"/>
          <w:sz w:val="32"/>
          <w:szCs w:val="32"/>
        </w:rPr>
        <w:t>学青会</w:t>
      </w:r>
      <w:proofErr w:type="gramEnd"/>
      <w:r>
        <w:rPr>
          <w:rFonts w:ascii="仿宋" w:eastAsia="仿宋" w:hAnsi="仿宋" w:cs="仿宋" w:hint="eastAsia"/>
          <w:sz w:val="32"/>
          <w:szCs w:val="32"/>
        </w:rPr>
        <w:t>等大型综合性运动会，甲方按北京市体育局成绩奖励标准及时支付运动员、教练员奖金。</w:t>
      </w:r>
    </w:p>
    <w:p w14:paraId="2A7BB777"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由乙方提出的该运动员使用甲方体能训练、医疗康复、科技助力等场地、设施、器材需求时，应提前沟通确定目标、负荷、强度、时间、时长、频次等基本信息，经双方专业人员评估可行后再推进执行，乙方指派相关人员负责过程监督和安全管理。</w:t>
      </w:r>
    </w:p>
    <w:p w14:paraId="181D6EF3" w14:textId="77777777" w:rsidR="00062B83"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乙方权利义务</w:t>
      </w:r>
    </w:p>
    <w:p w14:paraId="6A8FAA67"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hint="eastAsia"/>
        </w:rPr>
        <w:t xml:space="preserve"> </w:t>
      </w:r>
      <w:r>
        <w:rPr>
          <w:rFonts w:ascii="仿宋" w:eastAsia="仿宋" w:hAnsi="仿宋" w:cs="仿宋" w:hint="eastAsia"/>
          <w:sz w:val="32"/>
          <w:szCs w:val="32"/>
        </w:rPr>
        <w:t>乙方对运动员的训练、生活、比赛等方面实施全过程管理；</w:t>
      </w:r>
      <w:r>
        <w:rPr>
          <w:rFonts w:ascii="仿宋" w:eastAsia="仿宋" w:hAnsi="仿宋" w:cs="仿宋" w:hint="eastAsia"/>
          <w:sz w:val="32"/>
          <w:szCs w:val="32"/>
        </w:rPr>
        <w:lastRenderedPageBreak/>
        <w:t>甲方进行全过程监督，并有权对管理过程提出改善要求，乙方应尽最大努力完成甲方提出的要求。</w:t>
      </w:r>
    </w:p>
    <w:p w14:paraId="6045D13F"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乙方应积极提升该运动员专项水平，保持在行业中领先地位，完成年度训练及参赛任务。其中，参赛任务指在中国帆船（帆板）运动协会公布的全年赛事计划之中，且经甲方认可的风筝帆板比赛，具体包括奥运会、世界杯、世锦赛、亚运会等国际、洲际赛事（</w:t>
      </w:r>
      <w:proofErr w:type="gramStart"/>
      <w:r>
        <w:rPr>
          <w:rFonts w:ascii="仿宋" w:eastAsia="仿宋" w:hAnsi="仿宋" w:cs="仿宋" w:hint="eastAsia"/>
          <w:sz w:val="32"/>
          <w:szCs w:val="32"/>
        </w:rPr>
        <w:t>含符合</w:t>
      </w:r>
      <w:proofErr w:type="gramEnd"/>
      <w:r>
        <w:rPr>
          <w:rFonts w:ascii="仿宋" w:eastAsia="仿宋" w:hAnsi="仿宋" w:cs="仿宋" w:hint="eastAsia"/>
          <w:sz w:val="32"/>
          <w:szCs w:val="32"/>
        </w:rPr>
        <w:t>该运动员参赛年龄段的青年层级），中华人民共和国全国运动会、全国锦标赛、全国冠军赛、符合该运动员参赛年龄段的全国青年运动会、全国青年（U系列）锦标赛、冠军赛，以及未来由中国帆船（帆板）运动协会组织的与奥运选拔、全运积分相关的系列赛事。如遇其他比赛与参赛任务冲突的情况，乙方应优先保证该运动员完成前述年度参赛任务，否则视为乙方根本性违约，甲方有权扣除乙方当年度全额年度训练及服务保障经费，即乙方退还甲方当年度已支付的全部年度训练及服务保障经费（如有），未结经费不予支付。</w:t>
      </w:r>
    </w:p>
    <w:p w14:paraId="03780F94"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3</w:t>
      </w:r>
      <w:r>
        <w:rPr>
          <w:rFonts w:ascii="仿宋" w:eastAsia="仿宋" w:hAnsi="仿宋" w:cs="仿宋" w:hint="eastAsia"/>
          <w:sz w:val="32"/>
          <w:szCs w:val="32"/>
        </w:rPr>
        <w:t>.协议有效期内，乙方应自行为运动员购买符合本项目风险的人身意外综合险等商业保险</w:t>
      </w:r>
      <w:r>
        <w:rPr>
          <w:rFonts w:ascii="仿宋" w:eastAsia="仿宋" w:hAnsi="仿宋" w:cs="仿宋"/>
          <w:sz w:val="32"/>
          <w:szCs w:val="32"/>
        </w:rPr>
        <w:t>，保险范围包括但不限于</w:t>
      </w:r>
      <w:r>
        <w:rPr>
          <w:rFonts w:ascii="仿宋" w:eastAsia="仿宋" w:hAnsi="仿宋" w:cs="仿宋" w:hint="eastAsia"/>
          <w:sz w:val="32"/>
          <w:szCs w:val="32"/>
        </w:rPr>
        <w:t>训练、非甲方安排比赛过程中或其他</w:t>
      </w:r>
      <w:proofErr w:type="gramStart"/>
      <w:r>
        <w:rPr>
          <w:rFonts w:ascii="仿宋" w:eastAsia="仿宋" w:hAnsi="仿宋" w:cs="仿宋" w:hint="eastAsia"/>
          <w:sz w:val="32"/>
          <w:szCs w:val="32"/>
        </w:rPr>
        <w:t>非履行</w:t>
      </w:r>
      <w:proofErr w:type="gramEnd"/>
      <w:r>
        <w:rPr>
          <w:rFonts w:ascii="仿宋" w:eastAsia="仿宋" w:hAnsi="仿宋" w:cs="仿宋" w:hint="eastAsia"/>
          <w:sz w:val="32"/>
          <w:szCs w:val="32"/>
        </w:rPr>
        <w:t>本协议的事项期间发生的任何人身伤害或财产损失，保险费用由乙方自行承担。</w:t>
      </w:r>
    </w:p>
    <w:p w14:paraId="2FFA627B"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4</w:t>
      </w:r>
      <w:r>
        <w:rPr>
          <w:rFonts w:ascii="仿宋" w:eastAsia="仿宋" w:hAnsi="仿宋" w:cs="仿宋" w:hint="eastAsia"/>
          <w:sz w:val="32"/>
          <w:szCs w:val="32"/>
        </w:rPr>
        <w:t>.协议有效期内，该运动员的个人肖像权、个人生活、训练、比赛形成的内容的应用，以及商业赞助等均属于乙方全权代理和安排的范围，由此产生的运动员个人收益由乙方决定具体分配。</w:t>
      </w:r>
      <w:r>
        <w:rPr>
          <w:rFonts w:ascii="仿宋" w:eastAsia="仿宋" w:hAnsi="仿宋" w:cs="仿宋" w:hint="eastAsia"/>
          <w:sz w:val="32"/>
          <w:szCs w:val="32"/>
        </w:rPr>
        <w:lastRenderedPageBreak/>
        <w:t>如双方对赞助具体事宜存在异议，应协商解决。乙方应尽其所能维护该运动员的良好形象，引导该运动员积极向上，遵守法律法规以及公序良俗，不产生任何负面评价。</w:t>
      </w:r>
    </w:p>
    <w:p w14:paraId="33A0C7A0"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5</w:t>
      </w:r>
      <w:r>
        <w:rPr>
          <w:rFonts w:ascii="仿宋" w:eastAsia="仿宋" w:hAnsi="仿宋" w:cs="仿宋" w:hint="eastAsia"/>
          <w:sz w:val="32"/>
          <w:szCs w:val="32"/>
        </w:rPr>
        <w:t>.乙方对运动员实施训练、生活、比赛进行全过程管理，应保证运动员个人言论、行为不得有损国家及甲方的形象和名誉。乙方组织运动员参与商业开发活动不得影响正常训练竞赛活动，且应积极配合甲方进行</w:t>
      </w:r>
      <w:r>
        <w:rPr>
          <w:rFonts w:ascii="仿宋" w:eastAsia="仿宋" w:hAnsi="仿宋" w:hint="eastAsia"/>
          <w:sz w:val="32"/>
          <w:szCs w:val="40"/>
        </w:rPr>
        <w:t>公益宣传</w:t>
      </w:r>
      <w:r>
        <w:rPr>
          <w:rFonts w:ascii="仿宋" w:eastAsia="仿宋" w:hAnsi="仿宋" w:cs="仿宋" w:hint="eastAsia"/>
          <w:sz w:val="32"/>
          <w:szCs w:val="32"/>
        </w:rPr>
        <w:t>。乙方组织运动员参加商业赛事及活动应提前向甲方报备。具体报备形式由甲乙双方商议确定。</w:t>
      </w:r>
    </w:p>
    <w:p w14:paraId="3A170EC8" w14:textId="77777777" w:rsidR="00062B83" w:rsidRDefault="00000000">
      <w:pPr>
        <w:widowControl/>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6</w:t>
      </w:r>
      <w:r>
        <w:rPr>
          <w:rFonts w:ascii="仿宋" w:eastAsia="仿宋" w:hAnsi="仿宋" w:cs="仿宋" w:hint="eastAsia"/>
          <w:sz w:val="32"/>
          <w:szCs w:val="32"/>
        </w:rPr>
        <w:t>.协议有效期内，乙方根据该运动员运动水平保持和提高的需要，有权自主安排运动员生活、训练，包括但不限于训练设施选择、训练和支持团队选择、训练计划制定和实施，同时应接受甲方的监督。</w:t>
      </w:r>
    </w:p>
    <w:p w14:paraId="65B7DF6C" w14:textId="77777777" w:rsidR="00062B83" w:rsidRDefault="00000000">
      <w:pPr>
        <w:widowControl/>
        <w:spacing w:line="560" w:lineRule="exact"/>
        <w:ind w:firstLineChars="200" w:firstLine="640"/>
        <w:rPr>
          <w:rFonts w:ascii="仿宋" w:eastAsia="仿宋" w:hAnsi="仿宋" w:cs="仿宋" w:hint="eastAsia"/>
          <w:sz w:val="32"/>
          <w:szCs w:val="32"/>
        </w:rPr>
      </w:pPr>
      <w:r>
        <w:rPr>
          <w:rFonts w:ascii="仿宋" w:eastAsia="仿宋" w:hAnsi="仿宋" w:cs="仿宋"/>
          <w:sz w:val="32"/>
          <w:szCs w:val="32"/>
        </w:rPr>
        <w:t>7</w:t>
      </w:r>
      <w:r>
        <w:rPr>
          <w:rFonts w:ascii="仿宋" w:eastAsia="仿宋" w:hAnsi="仿宋" w:cs="仿宋" w:hint="eastAsia"/>
          <w:sz w:val="32"/>
          <w:szCs w:val="32"/>
        </w:rPr>
        <w:t>.乙方应定期或甲方认为需要时向甲方汇报该运动员最新情况，包括并不限于人员基础信息、训练比赛的计划与总结等，确保所提供的信息真实准确及完整。切实做好反兴奋剂行踪申报、用药豁免等内容。汇报形式由双方协商确定，如因乙方疏忽，漏报或错报信息导致的一切不良后果由乙方承担。</w:t>
      </w:r>
    </w:p>
    <w:p w14:paraId="4B8912A0" w14:textId="77777777" w:rsidR="00062B83" w:rsidRDefault="00000000">
      <w:pPr>
        <w:pStyle w:val="a0"/>
        <w:spacing w:after="0" w:line="560" w:lineRule="exact"/>
        <w:ind w:firstLineChars="200" w:firstLine="640"/>
        <w:rPr>
          <w:rFonts w:ascii="仿宋" w:eastAsia="仿宋" w:hAnsi="仿宋" w:hint="eastAsia"/>
          <w:sz w:val="32"/>
          <w:szCs w:val="32"/>
        </w:rPr>
      </w:pPr>
      <w:r>
        <w:rPr>
          <w:rFonts w:ascii="仿宋" w:eastAsia="仿宋" w:hAnsi="仿宋" w:hint="eastAsia"/>
          <w:sz w:val="32"/>
          <w:szCs w:val="32"/>
        </w:rPr>
        <w:t>8.乙方完成年度参赛任务后应及时将下一年度训练及服务保障经费需求及</w:t>
      </w:r>
      <w:proofErr w:type="gramStart"/>
      <w:r>
        <w:rPr>
          <w:rFonts w:ascii="仿宋" w:eastAsia="仿宋" w:hAnsi="仿宋" w:hint="eastAsia"/>
          <w:sz w:val="32"/>
          <w:szCs w:val="32"/>
        </w:rPr>
        <w:t>明细报甲方</w:t>
      </w:r>
      <w:proofErr w:type="gramEnd"/>
      <w:r>
        <w:rPr>
          <w:rFonts w:ascii="仿宋" w:eastAsia="仿宋" w:hAnsi="仿宋" w:hint="eastAsia"/>
          <w:sz w:val="32"/>
          <w:szCs w:val="32"/>
        </w:rPr>
        <w:t>，便于甲方申报预算。因预算所需的相关资质材料，乙方应积极配合提供。</w:t>
      </w:r>
    </w:p>
    <w:p w14:paraId="5A0322A0"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9.乙方应严格执行国家体育总局、北京市体育局关于反兴奋剂的规定，加强对该运动员保护，防止使用或误服兴奋剂，使用</w:t>
      </w:r>
      <w:r>
        <w:rPr>
          <w:rFonts w:ascii="仿宋" w:eastAsia="仿宋" w:hAnsi="仿宋" w:cs="仿宋" w:hint="eastAsia"/>
          <w:sz w:val="32"/>
          <w:szCs w:val="32"/>
        </w:rPr>
        <w:lastRenderedPageBreak/>
        <w:t>药物应与甲方咨询。乙方应根据有关规定，帮助该运动员认真接受兴奋剂检查。</w:t>
      </w:r>
    </w:p>
    <w:p w14:paraId="45543FA6"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10.比赛期间，乙方保证该运动员认真执行竞赛规程、遵守竞赛规则和主办单位有关规定，尊重裁判、对手、观众，遵守体育道德，按规定着装（运动服、比赛服、领奖服等）和使用运动装备。不得出现任何违反赛风赛纪及兴奋剂事件。</w:t>
      </w:r>
    </w:p>
    <w:bookmarkEnd w:id="4"/>
    <w:p w14:paraId="6B933D41" w14:textId="77777777" w:rsidR="00062B83"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保密义务</w:t>
      </w:r>
    </w:p>
    <w:p w14:paraId="0AA1DCDB"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乙方应对本协议的内容及履行本协议的情况严格保密，包括但不限于费用情况、备战情况、训练、比赛及技战术等，不得向除本协议以外的第三方泄露任何相关信息，除非乙方能够证明，上述保密信息在向乙方提供时已经公开，或在乙方没有违反本协议的情况下成为公开的信息。</w:t>
      </w:r>
    </w:p>
    <w:p w14:paraId="36BAD041"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2.本协议的终止、无效、解除不影响本条保密条款继续有效，双方仍需严格遵守保密义务，</w:t>
      </w:r>
      <w:proofErr w:type="gramStart"/>
      <w:r>
        <w:rPr>
          <w:rFonts w:ascii="仿宋" w:eastAsia="仿宋" w:hAnsi="仿宋" w:cs="仿宋" w:hint="eastAsia"/>
          <w:sz w:val="32"/>
          <w:szCs w:val="32"/>
        </w:rPr>
        <w:t>直至上述</w:t>
      </w:r>
      <w:proofErr w:type="gramEnd"/>
      <w:r>
        <w:rPr>
          <w:rFonts w:ascii="仿宋" w:eastAsia="仿宋" w:hAnsi="仿宋" w:cs="仿宋" w:hint="eastAsia"/>
          <w:sz w:val="32"/>
          <w:szCs w:val="32"/>
        </w:rPr>
        <w:t>信息已经为社会公众所知悉。</w:t>
      </w:r>
    </w:p>
    <w:p w14:paraId="620E5265" w14:textId="77777777" w:rsidR="00062B83" w:rsidRDefault="00000000">
      <w:pPr>
        <w:pStyle w:val="Bodytext20"/>
        <w:spacing w:after="0" w:line="560" w:lineRule="exact"/>
        <w:ind w:left="0" w:firstLineChars="200" w:firstLine="643"/>
        <w:jc w:val="both"/>
        <w:rPr>
          <w:rFonts w:ascii="仿宋" w:eastAsia="仿宋" w:hAnsi="仿宋" w:cs="仿宋" w:hint="eastAsia"/>
          <w:kern w:val="2"/>
          <w:sz w:val="32"/>
          <w:szCs w:val="32"/>
          <w:lang w:val="en-US" w:eastAsia="zh-CN" w:bidi="ar-SA"/>
        </w:rPr>
      </w:pPr>
      <w:r>
        <w:rPr>
          <w:rFonts w:ascii="仿宋" w:eastAsia="仿宋" w:hAnsi="仿宋" w:cs="仿宋" w:hint="eastAsia"/>
          <w:b/>
          <w:bCs/>
          <w:kern w:val="2"/>
          <w:sz w:val="32"/>
          <w:szCs w:val="32"/>
          <w:lang w:val="en-US" w:eastAsia="zh-CN" w:bidi="ar-SA"/>
        </w:rPr>
        <w:t>第八条</w:t>
      </w:r>
      <w:r>
        <w:rPr>
          <w:rFonts w:ascii="仿宋" w:eastAsia="仿宋" w:hAnsi="仿宋" w:cs="仿宋" w:hint="eastAsia"/>
          <w:sz w:val="32"/>
          <w:szCs w:val="32"/>
          <w:lang w:eastAsia="zh-CN"/>
        </w:rPr>
        <w:t xml:space="preserve"> 终止、变更、解除、违约责任</w:t>
      </w:r>
    </w:p>
    <w:p w14:paraId="5D5EB454" w14:textId="77777777" w:rsidR="00062B83" w:rsidRDefault="00000000">
      <w:pPr>
        <w:pStyle w:val="Bodytext20"/>
        <w:spacing w:after="0" w:line="560" w:lineRule="exact"/>
        <w:ind w:left="0" w:firstLineChars="200" w:firstLine="640"/>
        <w:jc w:val="both"/>
        <w:rPr>
          <w:rFonts w:ascii="仿宋" w:eastAsia="仿宋" w:hAnsi="仿宋" w:cs="仿宋" w:hint="eastAsia"/>
          <w:kern w:val="2"/>
          <w:sz w:val="32"/>
          <w:szCs w:val="32"/>
          <w:lang w:val="en-US" w:eastAsia="zh-CN" w:bidi="ar-SA"/>
        </w:rPr>
      </w:pPr>
      <w:bookmarkStart w:id="5" w:name="autodocs_10_7"/>
      <w:r>
        <w:rPr>
          <w:rFonts w:ascii="仿宋" w:eastAsia="仿宋" w:hAnsi="仿宋" w:cs="仿宋" w:hint="eastAsia"/>
          <w:sz w:val="32"/>
          <w:szCs w:val="32"/>
          <w:lang w:eastAsia="zh-CN"/>
        </w:rPr>
        <w:t>1.除本协议其他条款规定外</w:t>
      </w:r>
      <w:r>
        <w:rPr>
          <w:rFonts w:ascii="仿宋" w:eastAsia="仿宋" w:hAnsi="仿宋" w:cs="仿宋"/>
          <w:kern w:val="2"/>
          <w:sz w:val="32"/>
          <w:szCs w:val="32"/>
          <w:lang w:eastAsia="zh-CN" w:bidi="ar-SA"/>
        </w:rPr>
        <w:t>，如乙方及该运动员出现以下情况，甲方有权提前解除本协议，并要求乙方退还当年度已支付的全部训练服务保障费：</w:t>
      </w:r>
      <w:bookmarkStart w:id="6" w:name="autodocs_10_6"/>
      <w:bookmarkEnd w:id="5"/>
    </w:p>
    <w:p w14:paraId="1538F3D4" w14:textId="77777777" w:rsidR="00062B83" w:rsidRDefault="00000000">
      <w:pPr>
        <w:pStyle w:val="Bodytext20"/>
        <w:spacing w:after="0" w:line="560" w:lineRule="exact"/>
        <w:ind w:left="0" w:firstLineChars="200" w:firstLine="640"/>
        <w:jc w:val="both"/>
        <w:rPr>
          <w:rFonts w:ascii="仿宋" w:eastAsia="仿宋" w:hAnsi="仿宋" w:cs="仿宋" w:hint="eastAsia"/>
          <w:kern w:val="2"/>
          <w:sz w:val="32"/>
          <w:szCs w:val="32"/>
          <w:lang w:val="en-US" w:eastAsia="zh-CN" w:bidi="ar-SA"/>
        </w:rPr>
      </w:pPr>
      <w:r>
        <w:rPr>
          <w:rFonts w:ascii="仿宋" w:eastAsia="仿宋" w:hAnsi="仿宋" w:cs="仿宋" w:hint="eastAsia"/>
          <w:kern w:val="2"/>
          <w:sz w:val="32"/>
          <w:szCs w:val="32"/>
          <w:lang w:val="en-US" w:eastAsia="zh-CN" w:bidi="ar-SA"/>
        </w:rPr>
        <w:t>（1）该运动员被中国法律追究刑事责任；</w:t>
      </w:r>
      <w:bookmarkEnd w:id="6"/>
    </w:p>
    <w:p w14:paraId="5A650E8A" w14:textId="77777777" w:rsidR="00062B83" w:rsidRDefault="00000000">
      <w:pPr>
        <w:pStyle w:val="Bodytext20"/>
        <w:tabs>
          <w:tab w:val="left" w:pos="395"/>
        </w:tabs>
        <w:spacing w:after="0" w:line="560" w:lineRule="exact"/>
        <w:ind w:left="0" w:firstLineChars="200" w:firstLine="640"/>
        <w:jc w:val="both"/>
        <w:rPr>
          <w:rFonts w:ascii="仿宋" w:eastAsia="仿宋" w:hAnsi="仿宋" w:cs="仿宋" w:hint="eastAsia"/>
          <w:kern w:val="2"/>
          <w:sz w:val="32"/>
          <w:szCs w:val="32"/>
          <w:lang w:val="en-US" w:eastAsia="zh-CN" w:bidi="ar-SA"/>
        </w:rPr>
      </w:pPr>
      <w:bookmarkStart w:id="7" w:name="autodocs_10_3"/>
      <w:r>
        <w:rPr>
          <w:rFonts w:ascii="仿宋" w:eastAsia="仿宋" w:hAnsi="仿宋" w:cs="仿宋" w:hint="eastAsia"/>
          <w:kern w:val="2"/>
          <w:sz w:val="32"/>
          <w:szCs w:val="32"/>
          <w:lang w:eastAsia="zh-CN" w:bidi="ar-SA"/>
        </w:rPr>
        <w:t>（2）该</w:t>
      </w:r>
      <w:r>
        <w:rPr>
          <w:rFonts w:ascii="仿宋" w:eastAsia="仿宋" w:hAnsi="仿宋" w:cs="仿宋"/>
          <w:kern w:val="2"/>
          <w:sz w:val="32"/>
          <w:szCs w:val="32"/>
          <w:lang w:eastAsia="zh-CN" w:bidi="ar-SA"/>
        </w:rPr>
        <w:t>运动员存在吸毒、暴力、</w:t>
      </w:r>
      <w:proofErr w:type="gramStart"/>
      <w:r>
        <w:rPr>
          <w:rFonts w:ascii="仿宋" w:eastAsia="仿宋" w:hAnsi="仿宋" w:cs="仿宋" w:hint="eastAsia"/>
          <w:kern w:val="2"/>
          <w:sz w:val="32"/>
          <w:szCs w:val="32"/>
          <w:lang w:val="en-US" w:eastAsia="zh-CN" w:bidi="ar-SA"/>
        </w:rPr>
        <w:t>反</w:t>
      </w:r>
      <w:r>
        <w:rPr>
          <w:rFonts w:ascii="仿宋" w:eastAsia="仿宋" w:hAnsi="仿宋" w:cs="仿宋"/>
          <w:kern w:val="2"/>
          <w:sz w:val="32"/>
          <w:szCs w:val="32"/>
          <w:lang w:eastAsia="zh-CN" w:bidi="ar-SA"/>
        </w:rPr>
        <w:t>华辱华</w:t>
      </w:r>
      <w:proofErr w:type="gramEnd"/>
      <w:r>
        <w:rPr>
          <w:rFonts w:ascii="仿宋" w:eastAsia="仿宋" w:hAnsi="仿宋" w:cs="仿宋"/>
          <w:kern w:val="2"/>
          <w:sz w:val="32"/>
          <w:szCs w:val="32"/>
          <w:lang w:eastAsia="zh-CN" w:bidi="ar-SA"/>
        </w:rPr>
        <w:t>言论等严重道德不端行为，继续履行协议会给甲方</w:t>
      </w:r>
      <w:r>
        <w:rPr>
          <w:rFonts w:ascii="仿宋" w:eastAsia="仿宋" w:hAnsi="仿宋" w:cs="仿宋" w:hint="eastAsia"/>
          <w:kern w:val="2"/>
          <w:sz w:val="32"/>
          <w:szCs w:val="32"/>
          <w:lang w:eastAsia="zh-CN" w:bidi="ar-SA"/>
        </w:rPr>
        <w:t>或北京队、国家队（如有）</w:t>
      </w:r>
      <w:r>
        <w:rPr>
          <w:rFonts w:ascii="仿宋" w:eastAsia="仿宋" w:hAnsi="仿宋" w:cs="仿宋"/>
          <w:kern w:val="2"/>
          <w:sz w:val="32"/>
          <w:szCs w:val="32"/>
          <w:lang w:eastAsia="zh-CN" w:bidi="ar-SA"/>
        </w:rPr>
        <w:t>的</w:t>
      </w:r>
      <w:r>
        <w:rPr>
          <w:rFonts w:ascii="仿宋" w:eastAsia="仿宋" w:hAnsi="仿宋" w:cs="仿宋"/>
          <w:kern w:val="2"/>
          <w:sz w:val="32"/>
          <w:szCs w:val="32"/>
          <w:lang w:eastAsia="zh-CN" w:bidi="ar-SA"/>
        </w:rPr>
        <w:lastRenderedPageBreak/>
        <w:t>声誉造成负面影响</w:t>
      </w:r>
      <w:r>
        <w:rPr>
          <w:rFonts w:ascii="仿宋" w:eastAsia="仿宋" w:hAnsi="仿宋" w:cs="仿宋" w:hint="eastAsia"/>
          <w:kern w:val="2"/>
          <w:sz w:val="32"/>
          <w:szCs w:val="32"/>
          <w:lang w:eastAsia="zh-CN" w:bidi="ar-SA"/>
        </w:rPr>
        <w:t>的</w:t>
      </w:r>
      <w:r>
        <w:rPr>
          <w:rFonts w:ascii="仿宋" w:eastAsia="仿宋" w:hAnsi="仿宋" w:cs="仿宋" w:hint="eastAsia"/>
          <w:kern w:val="2"/>
          <w:sz w:val="32"/>
          <w:szCs w:val="32"/>
          <w:lang w:val="en-US" w:eastAsia="zh-CN" w:bidi="ar-SA"/>
        </w:rPr>
        <w:t>；</w:t>
      </w:r>
      <w:bookmarkEnd w:id="7"/>
    </w:p>
    <w:p w14:paraId="16D30BA2" w14:textId="77777777" w:rsidR="00062B83" w:rsidRDefault="00000000">
      <w:pPr>
        <w:pStyle w:val="Bodytext20"/>
        <w:tabs>
          <w:tab w:val="left" w:pos="395"/>
        </w:tabs>
        <w:spacing w:after="0" w:line="560" w:lineRule="exact"/>
        <w:ind w:left="0" w:firstLineChars="200" w:firstLine="640"/>
        <w:jc w:val="both"/>
        <w:rPr>
          <w:rFonts w:ascii="仿宋" w:eastAsia="仿宋" w:hAnsi="仿宋" w:cs="仿宋" w:hint="eastAsia"/>
          <w:kern w:val="2"/>
          <w:sz w:val="32"/>
          <w:szCs w:val="32"/>
          <w:lang w:val="en-US" w:eastAsia="zh-CN" w:bidi="ar-SA"/>
        </w:rPr>
      </w:pPr>
      <w:r>
        <w:rPr>
          <w:rFonts w:ascii="仿宋" w:eastAsia="仿宋" w:hAnsi="仿宋" w:cs="仿宋" w:hint="eastAsia"/>
          <w:kern w:val="2"/>
          <w:sz w:val="32"/>
          <w:szCs w:val="32"/>
          <w:lang w:val="en-US" w:eastAsia="zh-CN" w:bidi="ar-SA"/>
        </w:rPr>
        <w:t>（3</w:t>
      </w:r>
      <w:r>
        <w:rPr>
          <w:rFonts w:ascii="仿宋" w:eastAsia="仿宋" w:hAnsi="仿宋" w:cs="仿宋"/>
          <w:kern w:val="2"/>
          <w:sz w:val="32"/>
          <w:szCs w:val="32"/>
          <w:lang w:val="en-US" w:eastAsia="zh-CN" w:bidi="ar-SA"/>
        </w:rPr>
        <w:t>）</w:t>
      </w:r>
      <w:r>
        <w:rPr>
          <w:rFonts w:ascii="仿宋" w:eastAsia="仿宋" w:hAnsi="仿宋" w:cs="仿宋" w:hint="eastAsia"/>
          <w:kern w:val="2"/>
          <w:sz w:val="32"/>
          <w:szCs w:val="32"/>
          <w:lang w:val="en-US" w:eastAsia="zh-CN" w:bidi="ar-SA"/>
        </w:rPr>
        <w:t>该运动员因违反国家体育总局、北京市体育局关于赛风赛纪、反兴奋剂的规定，包括但不限于使用、持有、企图使用禁用物质或方法，或兴奋剂检测阳性的；</w:t>
      </w:r>
    </w:p>
    <w:p w14:paraId="778B25F4" w14:textId="77777777" w:rsidR="00062B83" w:rsidRDefault="00000000">
      <w:pPr>
        <w:pStyle w:val="Bodytext20"/>
        <w:tabs>
          <w:tab w:val="left" w:pos="395"/>
        </w:tabs>
        <w:spacing w:after="0" w:line="560" w:lineRule="exact"/>
        <w:ind w:left="0" w:firstLineChars="200" w:firstLine="640"/>
        <w:jc w:val="both"/>
        <w:rPr>
          <w:rFonts w:ascii="仿宋" w:eastAsia="仿宋" w:hAnsi="仿宋" w:cs="仿宋" w:hint="eastAsia"/>
          <w:kern w:val="2"/>
          <w:sz w:val="32"/>
          <w:szCs w:val="32"/>
          <w:lang w:val="en-US" w:eastAsia="zh-CN" w:bidi="ar-SA"/>
        </w:rPr>
      </w:pPr>
      <w:bookmarkStart w:id="8" w:name="autodocs_10_2"/>
      <w:r>
        <w:rPr>
          <w:rFonts w:ascii="仿宋" w:eastAsia="仿宋" w:hAnsi="仿宋" w:cs="仿宋" w:hint="eastAsia"/>
          <w:kern w:val="2"/>
          <w:sz w:val="32"/>
          <w:szCs w:val="32"/>
          <w:lang w:val="en-US" w:eastAsia="zh-CN" w:bidi="ar-SA"/>
        </w:rPr>
        <w:t>（4）该运动员</w:t>
      </w:r>
      <w:r>
        <w:rPr>
          <w:rFonts w:ascii="仿宋" w:eastAsia="仿宋" w:hAnsi="仿宋" w:cs="仿宋"/>
          <w:kern w:val="2"/>
          <w:sz w:val="32"/>
          <w:szCs w:val="32"/>
          <w:lang w:eastAsia="zh-CN" w:bidi="ar-SA"/>
        </w:rPr>
        <w:t>不服从甲方及甲方</w:t>
      </w:r>
      <w:r>
        <w:rPr>
          <w:rFonts w:ascii="仿宋" w:eastAsia="仿宋" w:hAnsi="仿宋" w:cs="仿宋" w:hint="eastAsia"/>
          <w:kern w:val="2"/>
          <w:sz w:val="32"/>
          <w:szCs w:val="32"/>
          <w:lang w:eastAsia="zh-CN" w:bidi="ar-SA"/>
        </w:rPr>
        <w:t>指派的主要联系人</w:t>
      </w:r>
      <w:r>
        <w:rPr>
          <w:rFonts w:ascii="仿宋" w:eastAsia="仿宋" w:hAnsi="仿宋" w:cs="仿宋"/>
          <w:kern w:val="2"/>
          <w:sz w:val="32"/>
          <w:szCs w:val="32"/>
          <w:lang w:eastAsia="zh-CN" w:bidi="ar-SA"/>
        </w:rPr>
        <w:t>管理或</w:t>
      </w:r>
      <w:r>
        <w:rPr>
          <w:rFonts w:ascii="仿宋" w:eastAsia="仿宋" w:hAnsi="仿宋" w:cs="仿宋" w:hint="eastAsia"/>
          <w:kern w:val="2"/>
          <w:sz w:val="32"/>
          <w:szCs w:val="32"/>
          <w:lang w:val="en-US" w:eastAsia="zh-CN" w:bidi="ar-SA"/>
        </w:rPr>
        <w:t>存在</w:t>
      </w:r>
      <w:r>
        <w:rPr>
          <w:rFonts w:ascii="仿宋" w:eastAsia="仿宋" w:hAnsi="仿宋" w:cs="仿宋"/>
          <w:kern w:val="2"/>
          <w:sz w:val="32"/>
          <w:szCs w:val="32"/>
          <w:lang w:eastAsia="zh-CN" w:bidi="ar-SA"/>
        </w:rPr>
        <w:t>其他违</w:t>
      </w:r>
      <w:r>
        <w:rPr>
          <w:rFonts w:ascii="仿宋" w:eastAsia="仿宋" w:hAnsi="仿宋" w:cs="仿宋" w:hint="eastAsia"/>
          <w:kern w:val="2"/>
          <w:sz w:val="32"/>
          <w:szCs w:val="32"/>
          <w:lang w:val="en-US" w:eastAsia="zh-CN" w:bidi="ar-SA"/>
        </w:rPr>
        <w:t>反</w:t>
      </w:r>
      <w:r>
        <w:rPr>
          <w:rFonts w:ascii="仿宋" w:eastAsia="仿宋" w:hAnsi="仿宋" w:cs="仿宋"/>
          <w:kern w:val="2"/>
          <w:sz w:val="32"/>
          <w:szCs w:val="32"/>
          <w:lang w:eastAsia="zh-CN" w:bidi="ar-SA"/>
        </w:rPr>
        <w:t>协议的</w:t>
      </w:r>
      <w:r>
        <w:rPr>
          <w:rFonts w:ascii="仿宋" w:eastAsia="仿宋" w:hAnsi="仿宋" w:cs="仿宋" w:hint="eastAsia"/>
          <w:kern w:val="2"/>
          <w:sz w:val="32"/>
          <w:szCs w:val="32"/>
          <w:lang w:val="en-US" w:eastAsia="zh-CN" w:bidi="ar-SA"/>
        </w:rPr>
        <w:t>行为，</w:t>
      </w:r>
      <w:r>
        <w:rPr>
          <w:rFonts w:ascii="仿宋" w:eastAsia="仿宋" w:hAnsi="仿宋" w:cs="仿宋"/>
          <w:kern w:val="2"/>
          <w:sz w:val="32"/>
          <w:szCs w:val="32"/>
          <w:lang w:eastAsia="zh-CN" w:bidi="ar-SA"/>
        </w:rPr>
        <w:t>且经</w:t>
      </w:r>
      <w:r>
        <w:rPr>
          <w:rFonts w:ascii="仿宋" w:eastAsia="仿宋" w:hAnsi="仿宋" w:cs="仿宋" w:hint="eastAsia"/>
          <w:kern w:val="2"/>
          <w:sz w:val="32"/>
          <w:szCs w:val="32"/>
          <w:lang w:val="en-US" w:eastAsia="zh-CN" w:bidi="ar-SA"/>
        </w:rPr>
        <w:t>甲方</w:t>
      </w:r>
      <w:r>
        <w:rPr>
          <w:rFonts w:ascii="仿宋" w:eastAsia="仿宋" w:hAnsi="仿宋" w:cs="仿宋"/>
          <w:kern w:val="2"/>
          <w:sz w:val="32"/>
          <w:szCs w:val="32"/>
          <w:lang w:eastAsia="zh-CN" w:bidi="ar-SA"/>
        </w:rPr>
        <w:t>通知</w:t>
      </w:r>
      <w:r>
        <w:rPr>
          <w:rFonts w:ascii="仿宋" w:eastAsia="仿宋" w:hAnsi="仿宋" w:cs="仿宋" w:hint="eastAsia"/>
          <w:kern w:val="2"/>
          <w:sz w:val="32"/>
          <w:szCs w:val="32"/>
          <w:lang w:val="en-US" w:eastAsia="zh-CN" w:bidi="ar-SA"/>
        </w:rPr>
        <w:t>乙方</w:t>
      </w:r>
      <w:r>
        <w:rPr>
          <w:rFonts w:ascii="仿宋" w:eastAsia="仿宋" w:hAnsi="仿宋" w:cs="仿宋"/>
          <w:kern w:val="2"/>
          <w:sz w:val="32"/>
          <w:szCs w:val="32"/>
          <w:lang w:eastAsia="zh-CN" w:bidi="ar-SA"/>
        </w:rPr>
        <w:t>仍未在合理期间（不超过14天）</w:t>
      </w:r>
      <w:r>
        <w:rPr>
          <w:rFonts w:ascii="仿宋" w:eastAsia="仿宋" w:hAnsi="仿宋" w:cs="仿宋" w:hint="eastAsia"/>
          <w:kern w:val="2"/>
          <w:sz w:val="32"/>
          <w:szCs w:val="32"/>
          <w:lang w:val="en-US" w:eastAsia="zh-CN" w:bidi="ar-SA"/>
        </w:rPr>
        <w:t>对该运动员行为予以</w:t>
      </w:r>
      <w:r>
        <w:rPr>
          <w:rFonts w:ascii="仿宋" w:eastAsia="仿宋" w:hAnsi="仿宋" w:cs="仿宋"/>
          <w:kern w:val="2"/>
          <w:sz w:val="32"/>
          <w:szCs w:val="32"/>
          <w:lang w:eastAsia="zh-CN" w:bidi="ar-SA"/>
        </w:rPr>
        <w:t>纠正</w:t>
      </w:r>
      <w:r>
        <w:rPr>
          <w:rFonts w:ascii="仿宋" w:eastAsia="仿宋" w:hAnsi="仿宋" w:cs="仿宋" w:hint="eastAsia"/>
          <w:kern w:val="2"/>
          <w:sz w:val="32"/>
          <w:szCs w:val="32"/>
          <w:lang w:val="en-US" w:eastAsia="zh-CN" w:bidi="ar-SA"/>
        </w:rPr>
        <w:t>的</w:t>
      </w:r>
      <w:r>
        <w:rPr>
          <w:rFonts w:ascii="仿宋" w:eastAsia="仿宋" w:hAnsi="仿宋" w:cs="仿宋"/>
          <w:kern w:val="2"/>
          <w:sz w:val="32"/>
          <w:szCs w:val="32"/>
          <w:lang w:eastAsia="zh-CN" w:bidi="ar-SA"/>
        </w:rPr>
        <w:t>。</w:t>
      </w:r>
      <w:bookmarkEnd w:id="8"/>
    </w:p>
    <w:p w14:paraId="5E6F8323" w14:textId="77777777" w:rsidR="00062B83" w:rsidRDefault="00000000">
      <w:pPr>
        <w:pStyle w:val="Bodytext20"/>
        <w:tabs>
          <w:tab w:val="left" w:pos="395"/>
        </w:tabs>
        <w:spacing w:after="0" w:line="560" w:lineRule="exact"/>
        <w:ind w:left="0" w:firstLineChars="200" w:firstLine="640"/>
        <w:jc w:val="both"/>
        <w:rPr>
          <w:rFonts w:ascii="仿宋" w:eastAsia="仿宋" w:hAnsi="仿宋" w:cs="仿宋" w:hint="eastAsia"/>
          <w:kern w:val="2"/>
          <w:sz w:val="32"/>
          <w:szCs w:val="32"/>
          <w:lang w:val="en-US" w:eastAsia="zh-CN" w:bidi="ar-SA"/>
        </w:rPr>
      </w:pPr>
      <w:bookmarkStart w:id="9" w:name="autodocs_10_1"/>
      <w:r>
        <w:rPr>
          <w:rFonts w:ascii="仿宋" w:eastAsia="仿宋" w:hAnsi="仿宋" w:cs="仿宋" w:hint="eastAsia"/>
          <w:kern w:val="2"/>
          <w:sz w:val="32"/>
          <w:szCs w:val="32"/>
          <w:lang w:val="en-US" w:eastAsia="zh-CN" w:bidi="ar-SA"/>
        </w:rPr>
        <w:t>（5）该运动员严重违反甲方相关规章制度，且经甲方通知仍未在合理期间（不超过14天）纠正的；</w:t>
      </w:r>
    </w:p>
    <w:p w14:paraId="5BA53BF8" w14:textId="77777777" w:rsidR="00062B83" w:rsidRDefault="00000000">
      <w:pPr>
        <w:pStyle w:val="Bodytext20"/>
        <w:spacing w:after="0" w:line="560" w:lineRule="exact"/>
        <w:ind w:left="0" w:firstLineChars="200" w:firstLine="640"/>
        <w:jc w:val="both"/>
        <w:rPr>
          <w:rFonts w:ascii="仿宋" w:eastAsia="仿宋" w:hAnsi="仿宋" w:cs="仿宋" w:hint="eastAsia"/>
          <w:kern w:val="2"/>
          <w:sz w:val="32"/>
          <w:szCs w:val="32"/>
          <w:lang w:val="en-US" w:eastAsia="zh-CN" w:bidi="ar-SA"/>
        </w:rPr>
      </w:pPr>
      <w:r>
        <w:rPr>
          <w:rFonts w:ascii="仿宋" w:eastAsia="仿宋" w:hAnsi="仿宋" w:cs="仿宋" w:hint="eastAsia"/>
          <w:kern w:val="2"/>
          <w:sz w:val="32"/>
          <w:szCs w:val="32"/>
          <w:lang w:val="en-US" w:eastAsia="zh-CN" w:bidi="ar-SA"/>
        </w:rPr>
        <w:t>（6）乙方违反保密义务；</w:t>
      </w:r>
    </w:p>
    <w:p w14:paraId="7C0319DC" w14:textId="77777777" w:rsidR="00062B83" w:rsidRDefault="00000000">
      <w:pPr>
        <w:pStyle w:val="Bodytext20"/>
        <w:spacing w:after="0" w:line="560" w:lineRule="exact"/>
        <w:ind w:left="0" w:firstLineChars="200" w:firstLine="640"/>
        <w:jc w:val="both"/>
        <w:rPr>
          <w:rFonts w:ascii="仿宋" w:eastAsia="仿宋" w:hAnsi="仿宋" w:cs="仿宋" w:hint="eastAsia"/>
          <w:kern w:val="2"/>
          <w:sz w:val="32"/>
          <w:szCs w:val="32"/>
          <w:lang w:val="en-US" w:eastAsia="zh-CN" w:bidi="ar-SA"/>
        </w:rPr>
      </w:pPr>
      <w:r>
        <w:rPr>
          <w:rFonts w:ascii="仿宋" w:eastAsia="仿宋" w:hAnsi="仿宋" w:cs="仿宋" w:hint="eastAsia"/>
          <w:kern w:val="2"/>
          <w:sz w:val="32"/>
          <w:szCs w:val="32"/>
          <w:lang w:val="en-US" w:eastAsia="zh-CN" w:bidi="ar-SA"/>
        </w:rPr>
        <w:t>（7）未向甲方提前报备参加商业活动及非甲方指定的赛事导致伤病无法继续参加训练或比赛超过三个月。</w:t>
      </w:r>
    </w:p>
    <w:p w14:paraId="0C380853" w14:textId="77777777" w:rsidR="00062B83" w:rsidRDefault="00000000">
      <w:pPr>
        <w:pStyle w:val="Bodytext20"/>
        <w:spacing w:after="0" w:line="560" w:lineRule="exact"/>
        <w:ind w:left="0" w:firstLineChars="200" w:firstLine="640"/>
        <w:jc w:val="both"/>
        <w:rPr>
          <w:rFonts w:ascii="仿宋" w:eastAsia="仿宋" w:hAnsi="仿宋" w:cs="仿宋" w:hint="eastAsia"/>
          <w:kern w:val="2"/>
          <w:sz w:val="32"/>
          <w:szCs w:val="32"/>
          <w:lang w:val="en-US" w:eastAsia="zh-CN" w:bidi="ar-SA"/>
        </w:rPr>
      </w:pPr>
      <w:bookmarkStart w:id="10" w:name="autodocs_11_1"/>
      <w:bookmarkEnd w:id="9"/>
      <w:r>
        <w:rPr>
          <w:rFonts w:ascii="仿宋" w:eastAsia="仿宋" w:hAnsi="仿宋" w:cs="仿宋"/>
          <w:kern w:val="2"/>
          <w:sz w:val="32"/>
          <w:szCs w:val="32"/>
          <w:lang w:val="en-US" w:eastAsia="zh-CN" w:bidi="ar-SA"/>
        </w:rPr>
        <w:t>2</w:t>
      </w:r>
      <w:r>
        <w:rPr>
          <w:rFonts w:ascii="仿宋" w:eastAsia="仿宋" w:hAnsi="仿宋" w:cs="仿宋" w:hint="eastAsia"/>
          <w:kern w:val="2"/>
          <w:sz w:val="32"/>
          <w:szCs w:val="32"/>
          <w:lang w:val="en-US" w:eastAsia="zh-CN" w:bidi="ar-SA"/>
        </w:rPr>
        <w:t>.如该运动员为完成参赛任务导致伤病或其他健康问题等原因无法继续参加训练或比赛超过三个月（应向甲方提供甲方认可的境内/境外权威医院出具的相关证明，且该证明</w:t>
      </w:r>
      <w:proofErr w:type="gramStart"/>
      <w:r>
        <w:rPr>
          <w:rFonts w:ascii="仿宋" w:eastAsia="仿宋" w:hAnsi="仿宋" w:cs="仿宋" w:hint="eastAsia"/>
          <w:kern w:val="2"/>
          <w:sz w:val="32"/>
          <w:szCs w:val="32"/>
          <w:lang w:val="en-US" w:eastAsia="zh-CN" w:bidi="ar-SA"/>
        </w:rPr>
        <w:t>需包括</w:t>
      </w:r>
      <w:proofErr w:type="gramEnd"/>
      <w:r>
        <w:rPr>
          <w:rFonts w:ascii="仿宋" w:eastAsia="仿宋" w:hAnsi="仿宋" w:cs="仿宋" w:hint="eastAsia"/>
          <w:kern w:val="2"/>
          <w:sz w:val="32"/>
          <w:szCs w:val="32"/>
          <w:lang w:val="en-US" w:eastAsia="zh-CN" w:bidi="ar-SA"/>
        </w:rPr>
        <w:t>详细的诊断结果、治疗方案及康复时间预估），甲方可提前1个月通知乙方解除本协议</w:t>
      </w:r>
      <w:bookmarkEnd w:id="10"/>
      <w:r>
        <w:rPr>
          <w:rFonts w:ascii="仿宋" w:eastAsia="仿宋" w:hAnsi="仿宋" w:cs="仿宋" w:hint="eastAsia"/>
          <w:kern w:val="2"/>
          <w:sz w:val="32"/>
          <w:szCs w:val="32"/>
          <w:lang w:val="en-US" w:eastAsia="zh-CN" w:bidi="ar-SA"/>
        </w:rPr>
        <w:t>。已经支付的训练及服务保障经费无须退还。</w:t>
      </w:r>
    </w:p>
    <w:p w14:paraId="2937D526" w14:textId="77777777" w:rsidR="00062B83"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不可抗力</w:t>
      </w:r>
    </w:p>
    <w:p w14:paraId="5DF8D32B"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协议所称不可抗力是指不能预见、不能避免并不能克服的客观情况，包括但不限于自然灾害（如地震、洪水、台风、海啸等）、战争、恐怖活动、政府行为、社会动乱、罢工、瘟疫、疾病流行以及其他不可归责于双方的意外事件。</w:t>
      </w:r>
    </w:p>
    <w:p w14:paraId="2DC9F396"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一旦发生不可抗力事件，受影响的一方应在不可抗力事件发生后的48小时内，以书面形式通知另一方，并在通知中详细说明不可抗力事件的性质、发生日期、预计持续时间以及对本协议履行的影响。通知应送达至协议中约定的双方通讯地址或电子邮箱。未能及时通知的一方，应对因未及时通知而给对方造成的损失承担相应的责任。</w:t>
      </w:r>
    </w:p>
    <w:p w14:paraId="3792889A"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2.如果不可抗力事件持续超过45天，双方应通过友好协商决定是否继续履行本协议。如果双方无法就继续履行协议达成一致意见，则本协议可由双方协商解除，且双方互不承担违约责任。</w:t>
      </w:r>
    </w:p>
    <w:p w14:paraId="0B8F3DE3"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3.因不可抗力事件导致协议一方无法履行本协议项下的义务时，该方应被免除相应的责任，但应采取一切合理措施减轻不可抗力事件的影响，并在不可抗力事件结束后尽快恢复履行本协议项下的义务。</w:t>
      </w:r>
    </w:p>
    <w:p w14:paraId="1145DAF3" w14:textId="77777777" w:rsidR="00062B83" w:rsidRDefault="00000000">
      <w:pPr>
        <w:pStyle w:val="a0"/>
        <w:spacing w:after="0"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4.若不可抗力事件影响到赛事的正常进行，导致运动员无法参赛，双方应共同评估不可抗力事件对协议履行的影响，并协商确定是否调整赛事安排、协议期限或其他相关条款。</w:t>
      </w:r>
    </w:p>
    <w:p w14:paraId="3FED5992"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第十条 因本协议或本协议的履行产生的争议，由双方当事人协商应在适用于中国法律下协商解决，协商不成，任何一方可向甲方所在地人民法院提起诉讼。</w:t>
      </w:r>
    </w:p>
    <w:p w14:paraId="0F91FFD9"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第十一条 本协议自甲方盖章、乙方盖章之日生效。本协议一式六份，甲乙双方及运动员各执两份，具有同等法律效力。</w:t>
      </w:r>
    </w:p>
    <w:p w14:paraId="6F10D815" w14:textId="77777777" w:rsidR="00062B83"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第十三条 甲乙双方确认本协议所列双方地址、电话、邮箱</w:t>
      </w:r>
      <w:r>
        <w:rPr>
          <w:rFonts w:ascii="仿宋" w:eastAsia="仿宋" w:hAnsi="仿宋" w:cs="仿宋" w:hint="eastAsia"/>
          <w:sz w:val="32"/>
          <w:szCs w:val="32"/>
        </w:rPr>
        <w:lastRenderedPageBreak/>
        <w:t>为相关法律文件送达地址。</w:t>
      </w:r>
    </w:p>
    <w:p w14:paraId="743E9CEE" w14:textId="77777777" w:rsidR="00062B83" w:rsidRDefault="00000000">
      <w:pPr>
        <w:pStyle w:val="a0"/>
        <w:spacing w:beforeLines="50" w:before="156" w:after="0" w:line="520" w:lineRule="exact"/>
        <w:rPr>
          <w:rFonts w:ascii="仿宋" w:eastAsia="仿宋" w:hAnsi="仿宋" w:cs="仿宋" w:hint="eastAsia"/>
          <w:sz w:val="32"/>
          <w:szCs w:val="32"/>
        </w:rPr>
      </w:pPr>
      <w:r>
        <w:rPr>
          <w:rFonts w:ascii="仿宋" w:eastAsia="仿宋" w:hAnsi="仿宋" w:cs="仿宋" w:hint="eastAsia"/>
          <w:sz w:val="32"/>
          <w:szCs w:val="32"/>
        </w:rPr>
        <w:t>甲方联系信息：</w:t>
      </w:r>
    </w:p>
    <w:p w14:paraId="211747AE"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联系人：</w:t>
      </w:r>
    </w:p>
    <w:p w14:paraId="1525A35F"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电话：</w:t>
      </w:r>
    </w:p>
    <w:p w14:paraId="4AF37343"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邮箱：</w:t>
      </w:r>
    </w:p>
    <w:p w14:paraId="3CBE1B89"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邮寄地址：</w:t>
      </w:r>
    </w:p>
    <w:p w14:paraId="782483E3"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乙方联系信息：</w:t>
      </w:r>
    </w:p>
    <w:p w14:paraId="2BE49A78"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授权代表:</w:t>
      </w:r>
    </w:p>
    <w:p w14:paraId="7C06C2EF"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电话：</w:t>
      </w:r>
    </w:p>
    <w:p w14:paraId="2A7146C2"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邮箱:</w:t>
      </w:r>
    </w:p>
    <w:p w14:paraId="0B2C452F" w14:textId="77777777" w:rsidR="00062B83" w:rsidRDefault="00000000">
      <w:pPr>
        <w:pStyle w:val="a0"/>
        <w:spacing w:after="0" w:line="520" w:lineRule="exact"/>
        <w:rPr>
          <w:rFonts w:ascii="仿宋" w:eastAsia="仿宋" w:hAnsi="仿宋" w:cs="仿宋" w:hint="eastAsia"/>
          <w:sz w:val="32"/>
          <w:szCs w:val="32"/>
        </w:rPr>
      </w:pPr>
      <w:r>
        <w:rPr>
          <w:rFonts w:ascii="仿宋" w:eastAsia="仿宋" w:hAnsi="仿宋" w:cs="仿宋" w:hint="eastAsia"/>
          <w:sz w:val="32"/>
          <w:szCs w:val="32"/>
        </w:rPr>
        <w:t>邮寄地址：</w:t>
      </w:r>
    </w:p>
    <w:p w14:paraId="15A9C904" w14:textId="77777777" w:rsidR="00062B83" w:rsidRDefault="00000000">
      <w:pPr>
        <w:spacing w:beforeLines="50" w:before="156"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（以下无正文）</w:t>
      </w:r>
    </w:p>
    <w:p w14:paraId="68510C1B" w14:textId="77777777" w:rsidR="00062B83" w:rsidRDefault="00062B83">
      <w:pPr>
        <w:pStyle w:val="a0"/>
      </w:pPr>
    </w:p>
    <w:p w14:paraId="671612E3" w14:textId="77777777" w:rsidR="00062B83"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甲方（盖章） </w:t>
      </w:r>
      <w:r>
        <w:rPr>
          <w:rFonts w:ascii="仿宋" w:eastAsia="仿宋" w:hAnsi="仿宋" w:cs="仿宋"/>
          <w:sz w:val="32"/>
          <w:szCs w:val="32"/>
        </w:rPr>
        <w:t xml:space="preserve">                  </w:t>
      </w:r>
      <w:r>
        <w:rPr>
          <w:rFonts w:ascii="仿宋" w:eastAsia="仿宋" w:hAnsi="仿宋" w:cs="仿宋" w:hint="eastAsia"/>
          <w:sz w:val="32"/>
          <w:szCs w:val="32"/>
        </w:rPr>
        <w:t>乙方（盖章）</w:t>
      </w:r>
    </w:p>
    <w:p w14:paraId="2A05CB88" w14:textId="77777777" w:rsidR="00062B83" w:rsidRDefault="00062B83">
      <w:pPr>
        <w:pStyle w:val="a0"/>
      </w:pPr>
    </w:p>
    <w:p w14:paraId="2AB0AC14" w14:textId="77777777" w:rsidR="00062B83"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法定代表人（签章）</w:t>
      </w:r>
      <w:r>
        <w:rPr>
          <w:rFonts w:ascii="仿宋" w:eastAsia="仿宋" w:hAnsi="仿宋" w:cs="仿宋"/>
          <w:sz w:val="32"/>
          <w:szCs w:val="32"/>
        </w:rPr>
        <w:tab/>
        <w:t xml:space="preserve">            </w:t>
      </w:r>
      <w:r>
        <w:rPr>
          <w:rFonts w:ascii="仿宋" w:eastAsia="仿宋" w:hAnsi="仿宋" w:cs="仿宋" w:hint="eastAsia"/>
          <w:sz w:val="32"/>
          <w:szCs w:val="32"/>
        </w:rPr>
        <w:t>法定代表人（签章）</w:t>
      </w:r>
    </w:p>
    <w:p w14:paraId="26156CF1" w14:textId="77777777" w:rsidR="00062B83" w:rsidRDefault="00062B83">
      <w:pPr>
        <w:pStyle w:val="a0"/>
      </w:pPr>
    </w:p>
    <w:p w14:paraId="30A4F8EB" w14:textId="77777777" w:rsidR="00062B83"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授权代表签字： </w:t>
      </w:r>
      <w:r>
        <w:rPr>
          <w:rFonts w:ascii="仿宋" w:eastAsia="仿宋" w:hAnsi="仿宋" w:cs="仿宋"/>
          <w:sz w:val="32"/>
          <w:szCs w:val="32"/>
        </w:rPr>
        <w:t xml:space="preserve">            </w:t>
      </w:r>
      <w:r>
        <w:rPr>
          <w:rFonts w:ascii="仿宋" w:eastAsia="仿宋" w:hAnsi="仿宋" w:cs="仿宋"/>
          <w:sz w:val="32"/>
          <w:szCs w:val="32"/>
        </w:rPr>
        <w:tab/>
        <w:t xml:space="preserve">  </w:t>
      </w:r>
      <w:r>
        <w:rPr>
          <w:rFonts w:ascii="仿宋" w:eastAsia="仿宋" w:hAnsi="仿宋" w:cs="仿宋" w:hint="eastAsia"/>
          <w:sz w:val="32"/>
          <w:szCs w:val="32"/>
        </w:rPr>
        <w:t>授权代表签字：</w:t>
      </w:r>
    </w:p>
    <w:p w14:paraId="1E385AFF" w14:textId="77777777" w:rsidR="00062B83" w:rsidRDefault="00062B83">
      <w:pPr>
        <w:pStyle w:val="a0"/>
      </w:pPr>
    </w:p>
    <w:p w14:paraId="67D2C501" w14:textId="77777777" w:rsidR="00062B83"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年  月  日</w:t>
      </w:r>
      <w:r>
        <w:rPr>
          <w:rFonts w:ascii="仿宋" w:eastAsia="仿宋" w:hAnsi="仿宋" w:cs="仿宋"/>
          <w:sz w:val="32"/>
          <w:szCs w:val="32"/>
        </w:rPr>
        <w:tab/>
        <w:t xml:space="preserve">                       </w:t>
      </w:r>
      <w:r>
        <w:rPr>
          <w:rFonts w:ascii="仿宋" w:eastAsia="仿宋" w:hAnsi="仿宋" w:cs="仿宋" w:hint="eastAsia"/>
          <w:sz w:val="32"/>
          <w:szCs w:val="32"/>
        </w:rPr>
        <w:t>年  月  日</w:t>
      </w:r>
    </w:p>
    <w:p w14:paraId="77D3E457" w14:textId="77777777" w:rsidR="00062B83" w:rsidRDefault="00062B83">
      <w:pPr>
        <w:spacing w:line="560" w:lineRule="exact"/>
        <w:ind w:firstLineChars="200" w:firstLine="640"/>
        <w:rPr>
          <w:rFonts w:ascii="仿宋" w:eastAsia="仿宋" w:hAnsi="仿宋" w:cs="仿宋" w:hint="eastAsia"/>
          <w:sz w:val="32"/>
          <w:szCs w:val="32"/>
        </w:rPr>
      </w:pPr>
    </w:p>
    <w:sectPr w:rsidR="00062B83">
      <w:footerReference w:type="default" r:id="rId6"/>
      <w:pgSz w:w="11906" w:h="16838"/>
      <w:pgMar w:top="2098" w:right="1474" w:bottom="1984" w:left="1587" w:header="851" w:footer="85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B492" w14:textId="77777777" w:rsidR="00D8195C" w:rsidRDefault="00D8195C">
      <w:r>
        <w:separator/>
      </w:r>
    </w:p>
  </w:endnote>
  <w:endnote w:type="continuationSeparator" w:id="0">
    <w:p w14:paraId="5EB45EDB" w14:textId="77777777" w:rsidR="00D8195C" w:rsidRDefault="00D8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66388"/>
    </w:sdtPr>
    <w:sdtContent>
      <w:p w14:paraId="17444D2E" w14:textId="77777777" w:rsidR="00062B83" w:rsidRDefault="00000000">
        <w:pPr>
          <w:pStyle w:val="a8"/>
          <w:jc w:val="center"/>
        </w:pPr>
        <w:r>
          <w:fldChar w:fldCharType="begin"/>
        </w:r>
        <w:r>
          <w:instrText>PAGE   \* MERGEFORMAT</w:instrText>
        </w:r>
        <w:r>
          <w:fldChar w:fldCharType="separate"/>
        </w:r>
        <w:r>
          <w:rPr>
            <w:lang w:val="zh-CN"/>
          </w:rPr>
          <w:t>-</w:t>
        </w:r>
        <w:r>
          <w:t xml:space="preserve"> 10 -</w:t>
        </w:r>
        <w:r>
          <w:fldChar w:fldCharType="end"/>
        </w:r>
      </w:p>
    </w:sdtContent>
  </w:sdt>
  <w:p w14:paraId="60C65F01" w14:textId="77777777" w:rsidR="00062B83" w:rsidRDefault="00062B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95D2" w14:textId="77777777" w:rsidR="00D8195C" w:rsidRDefault="00D8195C">
      <w:r>
        <w:separator/>
      </w:r>
    </w:p>
  </w:footnote>
  <w:footnote w:type="continuationSeparator" w:id="0">
    <w:p w14:paraId="4C133CD7" w14:textId="77777777" w:rsidR="00D8195C" w:rsidRDefault="00D81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wM2MyMmM1ZTRlZTYxNTZiMmJlZDYwNzBlYjQzOTYifQ=="/>
  </w:docVars>
  <w:rsids>
    <w:rsidRoot w:val="63304A7B"/>
    <w:rsid w:val="8BFBCBBF"/>
    <w:rsid w:val="8E77F8CF"/>
    <w:rsid w:val="972EB9C2"/>
    <w:rsid w:val="9EFFEDB3"/>
    <w:rsid w:val="9F6DC379"/>
    <w:rsid w:val="9FFBA8B5"/>
    <w:rsid w:val="A6BFE0E9"/>
    <w:rsid w:val="A79D81FE"/>
    <w:rsid w:val="ABF30466"/>
    <w:rsid w:val="AEABFC83"/>
    <w:rsid w:val="B9EFBAE4"/>
    <w:rsid w:val="B9FA1A58"/>
    <w:rsid w:val="BAFF9268"/>
    <w:rsid w:val="BBF6F984"/>
    <w:rsid w:val="BE6A59E8"/>
    <w:rsid w:val="BECD422F"/>
    <w:rsid w:val="CEFA8586"/>
    <w:rsid w:val="CFA3449C"/>
    <w:rsid w:val="CFEFC2B7"/>
    <w:rsid w:val="D17D6B1D"/>
    <w:rsid w:val="D5F98ADD"/>
    <w:rsid w:val="D79F79C5"/>
    <w:rsid w:val="D7FEB08B"/>
    <w:rsid w:val="DB9D3974"/>
    <w:rsid w:val="DDBEDE9E"/>
    <w:rsid w:val="DEF7A4F7"/>
    <w:rsid w:val="DF7E8E88"/>
    <w:rsid w:val="EB185A72"/>
    <w:rsid w:val="EB93F279"/>
    <w:rsid w:val="ED3EEE5D"/>
    <w:rsid w:val="ED7F3C51"/>
    <w:rsid w:val="EFF5966C"/>
    <w:rsid w:val="EFFFB87A"/>
    <w:rsid w:val="EFFFE611"/>
    <w:rsid w:val="F3F7824B"/>
    <w:rsid w:val="F5631375"/>
    <w:rsid w:val="F65F1B5B"/>
    <w:rsid w:val="F77F660F"/>
    <w:rsid w:val="F7F6AC70"/>
    <w:rsid w:val="F7FF71AE"/>
    <w:rsid w:val="F9DD47DE"/>
    <w:rsid w:val="F9DDF3ED"/>
    <w:rsid w:val="FB673D68"/>
    <w:rsid w:val="FCFB721E"/>
    <w:rsid w:val="FCFFA8FB"/>
    <w:rsid w:val="FD75ADA5"/>
    <w:rsid w:val="FDEFFC6C"/>
    <w:rsid w:val="FE76DC52"/>
    <w:rsid w:val="FEBD7499"/>
    <w:rsid w:val="FED61C99"/>
    <w:rsid w:val="FEFB1861"/>
    <w:rsid w:val="FF7F5492"/>
    <w:rsid w:val="FF9E5BFE"/>
    <w:rsid w:val="FFA8D32F"/>
    <w:rsid w:val="FFAB7ECE"/>
    <w:rsid w:val="FFABE1F4"/>
    <w:rsid w:val="FFBF7968"/>
    <w:rsid w:val="FFCF5004"/>
    <w:rsid w:val="FFEA0935"/>
    <w:rsid w:val="FFEF5B61"/>
    <w:rsid w:val="FFFC1133"/>
    <w:rsid w:val="FFFEB7E0"/>
    <w:rsid w:val="FFFFCA38"/>
    <w:rsid w:val="000029AD"/>
    <w:rsid w:val="0001390C"/>
    <w:rsid w:val="00014F8E"/>
    <w:rsid w:val="000231C3"/>
    <w:rsid w:val="00024D9C"/>
    <w:rsid w:val="00043AF4"/>
    <w:rsid w:val="00062B83"/>
    <w:rsid w:val="00075BD4"/>
    <w:rsid w:val="00080C18"/>
    <w:rsid w:val="000936A9"/>
    <w:rsid w:val="000B0EC2"/>
    <w:rsid w:val="000C5488"/>
    <w:rsid w:val="000E03F2"/>
    <w:rsid w:val="000E4B88"/>
    <w:rsid w:val="000F53BA"/>
    <w:rsid w:val="00102C6F"/>
    <w:rsid w:val="00103DF2"/>
    <w:rsid w:val="001244D2"/>
    <w:rsid w:val="001400A1"/>
    <w:rsid w:val="001750CD"/>
    <w:rsid w:val="00175674"/>
    <w:rsid w:val="001838A9"/>
    <w:rsid w:val="00187382"/>
    <w:rsid w:val="001A146E"/>
    <w:rsid w:val="001B5D66"/>
    <w:rsid w:val="001D3274"/>
    <w:rsid w:val="001D44BA"/>
    <w:rsid w:val="001D7867"/>
    <w:rsid w:val="00201C90"/>
    <w:rsid w:val="00215B9A"/>
    <w:rsid w:val="00216A51"/>
    <w:rsid w:val="0022269B"/>
    <w:rsid w:val="00226F9F"/>
    <w:rsid w:val="00271A94"/>
    <w:rsid w:val="00273060"/>
    <w:rsid w:val="002A691E"/>
    <w:rsid w:val="002D13F6"/>
    <w:rsid w:val="002D596F"/>
    <w:rsid w:val="002E6E3F"/>
    <w:rsid w:val="00312F87"/>
    <w:rsid w:val="0032230B"/>
    <w:rsid w:val="003407E0"/>
    <w:rsid w:val="003607BC"/>
    <w:rsid w:val="00361DF7"/>
    <w:rsid w:val="00364DC6"/>
    <w:rsid w:val="00394C9E"/>
    <w:rsid w:val="003B0A80"/>
    <w:rsid w:val="003D4557"/>
    <w:rsid w:val="003E33EA"/>
    <w:rsid w:val="003E5C34"/>
    <w:rsid w:val="00406B5E"/>
    <w:rsid w:val="00413794"/>
    <w:rsid w:val="0043273E"/>
    <w:rsid w:val="00435A24"/>
    <w:rsid w:val="004401CC"/>
    <w:rsid w:val="00442F9C"/>
    <w:rsid w:val="004618EC"/>
    <w:rsid w:val="004711DE"/>
    <w:rsid w:val="0048624D"/>
    <w:rsid w:val="00495FD8"/>
    <w:rsid w:val="004B598A"/>
    <w:rsid w:val="004B626B"/>
    <w:rsid w:val="004F1358"/>
    <w:rsid w:val="004F47F8"/>
    <w:rsid w:val="005136D7"/>
    <w:rsid w:val="005211E6"/>
    <w:rsid w:val="00542A55"/>
    <w:rsid w:val="00543699"/>
    <w:rsid w:val="00572AB0"/>
    <w:rsid w:val="005C487B"/>
    <w:rsid w:val="005C53EB"/>
    <w:rsid w:val="005F2357"/>
    <w:rsid w:val="00601328"/>
    <w:rsid w:val="00602931"/>
    <w:rsid w:val="00614006"/>
    <w:rsid w:val="0064140E"/>
    <w:rsid w:val="006471AA"/>
    <w:rsid w:val="00653BA7"/>
    <w:rsid w:val="00654EB1"/>
    <w:rsid w:val="006609FE"/>
    <w:rsid w:val="0066482C"/>
    <w:rsid w:val="00671893"/>
    <w:rsid w:val="00676B4B"/>
    <w:rsid w:val="00682B38"/>
    <w:rsid w:val="00685720"/>
    <w:rsid w:val="006919B4"/>
    <w:rsid w:val="006920DA"/>
    <w:rsid w:val="00692C89"/>
    <w:rsid w:val="006D1891"/>
    <w:rsid w:val="006D459D"/>
    <w:rsid w:val="006E124F"/>
    <w:rsid w:val="006E4CE8"/>
    <w:rsid w:val="006F2CE5"/>
    <w:rsid w:val="006F42EB"/>
    <w:rsid w:val="006F4D53"/>
    <w:rsid w:val="006F5DC1"/>
    <w:rsid w:val="006F7A95"/>
    <w:rsid w:val="007134E2"/>
    <w:rsid w:val="00713AEC"/>
    <w:rsid w:val="00741799"/>
    <w:rsid w:val="007738EA"/>
    <w:rsid w:val="007774EA"/>
    <w:rsid w:val="00792597"/>
    <w:rsid w:val="00794EF6"/>
    <w:rsid w:val="007963B0"/>
    <w:rsid w:val="007A4625"/>
    <w:rsid w:val="007A6698"/>
    <w:rsid w:val="007C0759"/>
    <w:rsid w:val="007C3147"/>
    <w:rsid w:val="007C60E9"/>
    <w:rsid w:val="007E0732"/>
    <w:rsid w:val="007F40D2"/>
    <w:rsid w:val="007F5F34"/>
    <w:rsid w:val="007F673D"/>
    <w:rsid w:val="00804BC1"/>
    <w:rsid w:val="00807969"/>
    <w:rsid w:val="00815E5A"/>
    <w:rsid w:val="008223EE"/>
    <w:rsid w:val="00832AC7"/>
    <w:rsid w:val="008343D5"/>
    <w:rsid w:val="00835788"/>
    <w:rsid w:val="0085785A"/>
    <w:rsid w:val="0086767E"/>
    <w:rsid w:val="008741BA"/>
    <w:rsid w:val="00894B2D"/>
    <w:rsid w:val="008D2930"/>
    <w:rsid w:val="008D49D9"/>
    <w:rsid w:val="00904E71"/>
    <w:rsid w:val="00905208"/>
    <w:rsid w:val="00911705"/>
    <w:rsid w:val="0091473C"/>
    <w:rsid w:val="0092241D"/>
    <w:rsid w:val="0092415A"/>
    <w:rsid w:val="00925BA1"/>
    <w:rsid w:val="00931A2D"/>
    <w:rsid w:val="00932112"/>
    <w:rsid w:val="0094144D"/>
    <w:rsid w:val="009417AB"/>
    <w:rsid w:val="00965878"/>
    <w:rsid w:val="00977D21"/>
    <w:rsid w:val="00981896"/>
    <w:rsid w:val="009A4739"/>
    <w:rsid w:val="009B4CDB"/>
    <w:rsid w:val="009C52DC"/>
    <w:rsid w:val="009E5EE1"/>
    <w:rsid w:val="009F2408"/>
    <w:rsid w:val="00A01DDE"/>
    <w:rsid w:val="00A1661E"/>
    <w:rsid w:val="00A579D1"/>
    <w:rsid w:val="00A644BB"/>
    <w:rsid w:val="00A6732D"/>
    <w:rsid w:val="00A87234"/>
    <w:rsid w:val="00A9266C"/>
    <w:rsid w:val="00AA1424"/>
    <w:rsid w:val="00AB5278"/>
    <w:rsid w:val="00AF4180"/>
    <w:rsid w:val="00AF5BBC"/>
    <w:rsid w:val="00B00FF5"/>
    <w:rsid w:val="00B12069"/>
    <w:rsid w:val="00B13438"/>
    <w:rsid w:val="00B57A61"/>
    <w:rsid w:val="00B72DB0"/>
    <w:rsid w:val="00B768EE"/>
    <w:rsid w:val="00B95E31"/>
    <w:rsid w:val="00BB0A18"/>
    <w:rsid w:val="00BD1CD9"/>
    <w:rsid w:val="00BD42D9"/>
    <w:rsid w:val="00BD781A"/>
    <w:rsid w:val="00BE0458"/>
    <w:rsid w:val="00BE1EB5"/>
    <w:rsid w:val="00BF0682"/>
    <w:rsid w:val="00BF1019"/>
    <w:rsid w:val="00C00E54"/>
    <w:rsid w:val="00C04EFB"/>
    <w:rsid w:val="00C11D6E"/>
    <w:rsid w:val="00C46F9F"/>
    <w:rsid w:val="00C56105"/>
    <w:rsid w:val="00C57836"/>
    <w:rsid w:val="00C62DCC"/>
    <w:rsid w:val="00C80A6B"/>
    <w:rsid w:val="00C8252A"/>
    <w:rsid w:val="00CB0483"/>
    <w:rsid w:val="00CB199C"/>
    <w:rsid w:val="00CD2601"/>
    <w:rsid w:val="00CE03FD"/>
    <w:rsid w:val="00CE0406"/>
    <w:rsid w:val="00CF35BA"/>
    <w:rsid w:val="00CF4524"/>
    <w:rsid w:val="00D03260"/>
    <w:rsid w:val="00D22915"/>
    <w:rsid w:val="00D3029B"/>
    <w:rsid w:val="00D45548"/>
    <w:rsid w:val="00D52D3C"/>
    <w:rsid w:val="00D54012"/>
    <w:rsid w:val="00D638B1"/>
    <w:rsid w:val="00D8195C"/>
    <w:rsid w:val="00D87485"/>
    <w:rsid w:val="00DD1A83"/>
    <w:rsid w:val="00DD25DE"/>
    <w:rsid w:val="00DE0604"/>
    <w:rsid w:val="00DE2D41"/>
    <w:rsid w:val="00DF2A98"/>
    <w:rsid w:val="00E022BE"/>
    <w:rsid w:val="00E05C7C"/>
    <w:rsid w:val="00E151D7"/>
    <w:rsid w:val="00E15BEC"/>
    <w:rsid w:val="00E225EC"/>
    <w:rsid w:val="00E24E59"/>
    <w:rsid w:val="00E261B5"/>
    <w:rsid w:val="00E44AEC"/>
    <w:rsid w:val="00E5666D"/>
    <w:rsid w:val="00E8590C"/>
    <w:rsid w:val="00EA7B71"/>
    <w:rsid w:val="00EB4758"/>
    <w:rsid w:val="00EB4851"/>
    <w:rsid w:val="00EC63B5"/>
    <w:rsid w:val="00EE571E"/>
    <w:rsid w:val="00EF33B8"/>
    <w:rsid w:val="00F17E1E"/>
    <w:rsid w:val="00F20E9C"/>
    <w:rsid w:val="00F730EC"/>
    <w:rsid w:val="00F741BC"/>
    <w:rsid w:val="00F83BE9"/>
    <w:rsid w:val="00F94983"/>
    <w:rsid w:val="00FA38DD"/>
    <w:rsid w:val="00FE4342"/>
    <w:rsid w:val="00FE6741"/>
    <w:rsid w:val="00FF06B3"/>
    <w:rsid w:val="00FF26FC"/>
    <w:rsid w:val="00FF4B9E"/>
    <w:rsid w:val="00FF6BAD"/>
    <w:rsid w:val="00FF7EA4"/>
    <w:rsid w:val="048209F9"/>
    <w:rsid w:val="05C375FE"/>
    <w:rsid w:val="08265EC2"/>
    <w:rsid w:val="084D0D34"/>
    <w:rsid w:val="0A3D7868"/>
    <w:rsid w:val="0C823D15"/>
    <w:rsid w:val="130723AE"/>
    <w:rsid w:val="18B70A15"/>
    <w:rsid w:val="1B957B2D"/>
    <w:rsid w:val="1BC733B1"/>
    <w:rsid w:val="1BCC744A"/>
    <w:rsid w:val="1D2D4B03"/>
    <w:rsid w:val="1ECD75F6"/>
    <w:rsid w:val="1EDFAC98"/>
    <w:rsid w:val="1EFF1919"/>
    <w:rsid w:val="230A3357"/>
    <w:rsid w:val="25235E38"/>
    <w:rsid w:val="27DF2A21"/>
    <w:rsid w:val="2BDB3D45"/>
    <w:rsid w:val="2D6CB27A"/>
    <w:rsid w:val="2EFB1A78"/>
    <w:rsid w:val="2F1A41CB"/>
    <w:rsid w:val="2F775E57"/>
    <w:rsid w:val="2FB78BFD"/>
    <w:rsid w:val="2FFF2BCB"/>
    <w:rsid w:val="30815BC9"/>
    <w:rsid w:val="31B01FC3"/>
    <w:rsid w:val="356F150A"/>
    <w:rsid w:val="37EDA99B"/>
    <w:rsid w:val="39BBDC01"/>
    <w:rsid w:val="3BFF8578"/>
    <w:rsid w:val="3CBD5680"/>
    <w:rsid w:val="3D7FAFDA"/>
    <w:rsid w:val="3DFECA14"/>
    <w:rsid w:val="3EB96CC2"/>
    <w:rsid w:val="3EE43D3D"/>
    <w:rsid w:val="3FB00F52"/>
    <w:rsid w:val="3FF2288E"/>
    <w:rsid w:val="44295F73"/>
    <w:rsid w:val="44943816"/>
    <w:rsid w:val="45094985"/>
    <w:rsid w:val="45FA61FC"/>
    <w:rsid w:val="45FB01FA"/>
    <w:rsid w:val="46D14773"/>
    <w:rsid w:val="47AECB60"/>
    <w:rsid w:val="485539A5"/>
    <w:rsid w:val="485600BD"/>
    <w:rsid w:val="487E372B"/>
    <w:rsid w:val="4BBC20EC"/>
    <w:rsid w:val="4BFF5539"/>
    <w:rsid w:val="4CF05173"/>
    <w:rsid w:val="4EA03EC5"/>
    <w:rsid w:val="4F9BC9BD"/>
    <w:rsid w:val="51672606"/>
    <w:rsid w:val="529E32F0"/>
    <w:rsid w:val="5359D907"/>
    <w:rsid w:val="53A07872"/>
    <w:rsid w:val="53EFC3D9"/>
    <w:rsid w:val="550C67DC"/>
    <w:rsid w:val="598A5B73"/>
    <w:rsid w:val="59DA359D"/>
    <w:rsid w:val="5B2F3450"/>
    <w:rsid w:val="5BCF2992"/>
    <w:rsid w:val="5BEB7C77"/>
    <w:rsid w:val="5CB937AD"/>
    <w:rsid w:val="5D33416A"/>
    <w:rsid w:val="5DBF24DA"/>
    <w:rsid w:val="5DFF2D51"/>
    <w:rsid w:val="5E6B7E46"/>
    <w:rsid w:val="5E6F3CA6"/>
    <w:rsid w:val="5EF72B93"/>
    <w:rsid w:val="5FD78F5F"/>
    <w:rsid w:val="628645C5"/>
    <w:rsid w:val="63304A7B"/>
    <w:rsid w:val="63B99922"/>
    <w:rsid w:val="645F529E"/>
    <w:rsid w:val="65762A22"/>
    <w:rsid w:val="65FA728A"/>
    <w:rsid w:val="65FFAC62"/>
    <w:rsid w:val="664044FA"/>
    <w:rsid w:val="671E783F"/>
    <w:rsid w:val="67DA0CB1"/>
    <w:rsid w:val="67EF7CFB"/>
    <w:rsid w:val="67FD4CD7"/>
    <w:rsid w:val="6895013B"/>
    <w:rsid w:val="693737E5"/>
    <w:rsid w:val="6956168D"/>
    <w:rsid w:val="6A334CE9"/>
    <w:rsid w:val="6B76BEEF"/>
    <w:rsid w:val="6CBA024D"/>
    <w:rsid w:val="6CBD755A"/>
    <w:rsid w:val="6CF07994"/>
    <w:rsid w:val="6DF7E01E"/>
    <w:rsid w:val="6E7F01CE"/>
    <w:rsid w:val="6EBFA271"/>
    <w:rsid w:val="6ED72BB9"/>
    <w:rsid w:val="6EFFB1E6"/>
    <w:rsid w:val="6FCF569A"/>
    <w:rsid w:val="6FDF6E59"/>
    <w:rsid w:val="707B687D"/>
    <w:rsid w:val="715E6209"/>
    <w:rsid w:val="71F65632"/>
    <w:rsid w:val="72B92EFE"/>
    <w:rsid w:val="75736150"/>
    <w:rsid w:val="75DF1194"/>
    <w:rsid w:val="75F87260"/>
    <w:rsid w:val="75FFEF29"/>
    <w:rsid w:val="767921BA"/>
    <w:rsid w:val="77BE6406"/>
    <w:rsid w:val="77E9BF30"/>
    <w:rsid w:val="785712FB"/>
    <w:rsid w:val="78EB6E91"/>
    <w:rsid w:val="797B1768"/>
    <w:rsid w:val="7A7136A3"/>
    <w:rsid w:val="7B554C0F"/>
    <w:rsid w:val="7B5E1E7F"/>
    <w:rsid w:val="7B862853"/>
    <w:rsid w:val="7BE009DC"/>
    <w:rsid w:val="7BEDD9B4"/>
    <w:rsid w:val="7CEFEA73"/>
    <w:rsid w:val="7DACF48E"/>
    <w:rsid w:val="7DF3BFBC"/>
    <w:rsid w:val="7DF4D0C7"/>
    <w:rsid w:val="7DFE2866"/>
    <w:rsid w:val="7EEB3BF3"/>
    <w:rsid w:val="7EED3E39"/>
    <w:rsid w:val="7EF540BF"/>
    <w:rsid w:val="7EFF9C85"/>
    <w:rsid w:val="7EFFE829"/>
    <w:rsid w:val="7F317E9D"/>
    <w:rsid w:val="7F360780"/>
    <w:rsid w:val="7F5B502E"/>
    <w:rsid w:val="7F6745B0"/>
    <w:rsid w:val="7F735E76"/>
    <w:rsid w:val="7F7601F1"/>
    <w:rsid w:val="7F7D5987"/>
    <w:rsid w:val="7F8B7650"/>
    <w:rsid w:val="7FBFAFDE"/>
    <w:rsid w:val="7FDA1505"/>
    <w:rsid w:val="7FE3A225"/>
    <w:rsid w:val="7FEBB7AE"/>
    <w:rsid w:val="7FF04CCE"/>
    <w:rsid w:val="7FFA3F3C"/>
    <w:rsid w:val="7FFA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330E8"/>
  <w15:docId w15:val="{6B649CE1-2369-4090-B9A6-AF2EE2EC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link w:val="a5"/>
    <w:unhideWhenUsed/>
    <w:qFormat/>
    <w:pPr>
      <w:jc w:val="left"/>
    </w:pPr>
  </w:style>
  <w:style w:type="paragraph" w:styleId="a6">
    <w:name w:val="Balloon Text"/>
    <w:basedOn w:val="a"/>
    <w:link w:val="a7"/>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tabs>
        <w:tab w:val="center" w:pos="4153"/>
        <w:tab w:val="right" w:pos="8306"/>
      </w:tabs>
      <w:snapToGrid w:val="0"/>
      <w:jc w:val="center"/>
    </w:pPr>
    <w:rPr>
      <w:sz w:val="18"/>
      <w:szCs w:val="18"/>
    </w:rPr>
  </w:style>
  <w:style w:type="paragraph" w:styleId="ac">
    <w:name w:val="annotation subject"/>
    <w:basedOn w:val="a4"/>
    <w:next w:val="a4"/>
    <w:link w:val="ad"/>
    <w:semiHidden/>
    <w:unhideWhenUsed/>
    <w:qFormat/>
    <w:rPr>
      <w:b/>
      <w:bCs/>
    </w:rPr>
  </w:style>
  <w:style w:type="character" w:styleId="ae">
    <w:name w:val="Hyperlink"/>
    <w:basedOn w:val="a1"/>
    <w:qFormat/>
    <w:rPr>
      <w:color w:val="0000FF"/>
      <w:u w:val="single"/>
    </w:rPr>
  </w:style>
  <w:style w:type="character" w:styleId="af">
    <w:name w:val="annotation reference"/>
    <w:basedOn w:val="a1"/>
    <w:semiHidden/>
    <w:unhideWhenUsed/>
    <w:qFormat/>
    <w:rPr>
      <w:sz w:val="21"/>
      <w:szCs w:val="21"/>
    </w:rPr>
  </w:style>
  <w:style w:type="character" w:customStyle="1" w:styleId="a9">
    <w:name w:val="页脚 字符"/>
    <w:link w:val="a8"/>
    <w:uiPriority w:val="99"/>
    <w:qFormat/>
    <w:rPr>
      <w:rFonts w:ascii="Calibri" w:hAnsi="Calibri"/>
      <w:kern w:val="2"/>
      <w:sz w:val="18"/>
      <w:szCs w:val="18"/>
    </w:rPr>
  </w:style>
  <w:style w:type="character" w:customStyle="1" w:styleId="ab">
    <w:name w:val="页眉 字符"/>
    <w:link w:val="aa"/>
    <w:qFormat/>
    <w:rPr>
      <w:rFonts w:ascii="Calibri" w:hAnsi="Calibri"/>
      <w:kern w:val="2"/>
      <w:sz w:val="18"/>
      <w:szCs w:val="18"/>
    </w:rPr>
  </w:style>
  <w:style w:type="character" w:customStyle="1" w:styleId="Bodytext2">
    <w:name w:val="Body text|2_"/>
    <w:link w:val="Bodytext20"/>
    <w:qFormat/>
    <w:rPr>
      <w:rFonts w:ascii="宋体" w:eastAsia="宋体" w:hAnsi="宋体" w:cs="宋体"/>
      <w:lang w:val="zh-TW" w:eastAsia="zh-TW" w:bidi="zh-TW"/>
    </w:rPr>
  </w:style>
  <w:style w:type="paragraph" w:customStyle="1" w:styleId="Bodytext20">
    <w:name w:val="Body text|2"/>
    <w:basedOn w:val="a"/>
    <w:link w:val="Bodytext2"/>
    <w:qFormat/>
    <w:pPr>
      <w:spacing w:after="180" w:line="437" w:lineRule="exact"/>
      <w:ind w:left="360" w:hanging="360"/>
      <w:jc w:val="left"/>
    </w:pPr>
    <w:rPr>
      <w:rFonts w:ascii="宋体" w:hAnsi="宋体" w:cs="宋体"/>
      <w:kern w:val="0"/>
      <w:sz w:val="20"/>
      <w:szCs w:val="20"/>
      <w:lang w:val="zh-TW" w:eastAsia="zh-TW" w:bidi="zh-TW"/>
    </w:rPr>
  </w:style>
  <w:style w:type="paragraph" w:styleId="af0">
    <w:name w:val="List Paragraph"/>
    <w:basedOn w:val="a"/>
    <w:uiPriority w:val="99"/>
    <w:qFormat/>
    <w:pPr>
      <w:ind w:left="720"/>
      <w:contextualSpacing/>
      <w:jc w:val="left"/>
    </w:pPr>
    <w:rPr>
      <w:rFonts w:ascii="Times New Roman" w:hAnsi="Times New Roman"/>
      <w:color w:val="000000"/>
      <w:kern w:val="0"/>
      <w:sz w:val="28"/>
      <w:szCs w:val="2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
    <w:name w:val="修订1"/>
    <w:uiPriority w:val="99"/>
    <w:unhideWhenUsed/>
    <w:qFormat/>
    <w:rPr>
      <w:rFonts w:ascii="Calibri" w:hAnsi="Calibri"/>
      <w:kern w:val="2"/>
      <w:sz w:val="21"/>
      <w:szCs w:val="24"/>
    </w:rPr>
  </w:style>
  <w:style w:type="character" w:customStyle="1" w:styleId="a5">
    <w:name w:val="批注文字 字符"/>
    <w:basedOn w:val="a1"/>
    <w:link w:val="a4"/>
    <w:qFormat/>
    <w:rPr>
      <w:rFonts w:ascii="Calibri" w:hAnsi="Calibri"/>
      <w:kern w:val="2"/>
      <w:sz w:val="21"/>
      <w:szCs w:val="24"/>
    </w:rPr>
  </w:style>
  <w:style w:type="character" w:customStyle="1" w:styleId="ad">
    <w:name w:val="批注主题 字符"/>
    <w:basedOn w:val="a5"/>
    <w:link w:val="ac"/>
    <w:semiHidden/>
    <w:qFormat/>
    <w:rPr>
      <w:rFonts w:ascii="Calibri" w:hAnsi="Calibri"/>
      <w:b/>
      <w:bCs/>
      <w:kern w:val="2"/>
      <w:sz w:val="21"/>
      <w:szCs w:val="24"/>
    </w:rPr>
  </w:style>
  <w:style w:type="paragraph" w:customStyle="1" w:styleId="2">
    <w:name w:val="修订2"/>
    <w:hidden/>
    <w:uiPriority w:val="99"/>
    <w:unhideWhenUsed/>
    <w:qFormat/>
    <w:rPr>
      <w:rFonts w:ascii="Calibri" w:hAnsi="Calibri"/>
      <w:kern w:val="2"/>
      <w:sz w:val="21"/>
      <w:szCs w:val="24"/>
    </w:rPr>
  </w:style>
  <w:style w:type="character" w:customStyle="1" w:styleId="a7">
    <w:name w:val="批注框文本 字符"/>
    <w:basedOn w:val="a1"/>
    <w:link w:val="a6"/>
    <w:semiHidden/>
    <w:qFormat/>
    <w:rPr>
      <w:rFonts w:ascii="Calibri" w:hAnsi="Calibri"/>
      <w:kern w:val="2"/>
      <w:sz w:val="18"/>
      <w:szCs w:val="18"/>
    </w:rPr>
  </w:style>
  <w:style w:type="paragraph" w:customStyle="1" w:styleId="3">
    <w:name w:val="修订3"/>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670</Words>
  <Characters>3823</Characters>
  <Application>Microsoft Office Word</Application>
  <DocSecurity>0</DocSecurity>
  <Lines>31</Lines>
  <Paragraphs>8</Paragraphs>
  <ScaleCrop>false</ScaleCrop>
  <Company>DoubleOX</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赵文杰</dc:creator>
  <cp:lastModifiedBy>微 赵</cp:lastModifiedBy>
  <cp:revision>5</cp:revision>
  <cp:lastPrinted>2025-01-02T04:16:00Z</cp:lastPrinted>
  <dcterms:created xsi:type="dcterms:W3CDTF">2025-01-07T07:38:00Z</dcterms:created>
  <dcterms:modified xsi:type="dcterms:W3CDTF">2025-03-14T03:06:00Z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14C49EC8E9014B4ABF4700D18FAF9919_13</vt:lpwstr>
  </property>
  <property fmtid="{D5CDD505-2E9C-101B-9397-08002B2CF9AE}" pid="4" name="KSOTemplateDocerSaveRecord">
    <vt:lpwstr>eyJoZGlkIjoiNmU1NDYxYjNhZmI3NDVmZTVjM2E4YWJjMzdjYTQ5NDQiLCJ1c2VySWQiOiI2Mjk2NjIxNzUifQ==</vt:lpwstr>
  </property>
</Properties>
</file>