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7F039A" w:rsidRPr="007F039A">
        <w:rPr>
          <w:rFonts w:ascii="仿宋" w:eastAsia="仿宋" w:hAnsi="仿宋"/>
          <w:sz w:val="28"/>
          <w:szCs w:val="28"/>
          <w:u w:val="single"/>
        </w:rPr>
        <w:t>0701-254106120475</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7F039A" w:rsidRPr="007F039A">
        <w:rPr>
          <w:rFonts w:ascii="仿宋" w:eastAsia="仿宋" w:hAnsi="仿宋" w:hint="eastAsia"/>
          <w:bCs/>
          <w:sz w:val="28"/>
          <w:szCs w:val="28"/>
          <w:u w:val="single"/>
        </w:rPr>
        <w:t>2025年标志、隔离类设施日常维护项目</w:t>
      </w:r>
      <w:bookmarkStart w:id="5" w:name="_GoBack"/>
      <w:bookmarkEnd w:id="5"/>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7F039A" w:rsidRPr="007F039A">
        <w:rPr>
          <w:rFonts w:ascii="仿宋" w:eastAsia="仿宋" w:hAnsi="仿宋" w:hint="eastAsia"/>
          <w:sz w:val="28"/>
          <w:szCs w:val="28"/>
          <w:u w:val="single"/>
        </w:rPr>
        <w:t>2025年4月24日</w:t>
      </w:r>
      <w:r>
        <w:rPr>
          <w:rFonts w:ascii="仿宋" w:eastAsia="仿宋" w:hAnsi="仿宋" w:hint="eastAsia"/>
          <w:sz w:val="28"/>
          <w:szCs w:val="28"/>
          <w:u w:val="single"/>
        </w:rPr>
        <w:t xml:space="preserve">　</w:t>
      </w:r>
    </w:p>
    <w:p w:rsidR="00025A07" w:rsidRDefault="00025A07" w:rsidP="00025A07">
      <w:pPr>
        <w:pStyle w:val="2"/>
        <w:spacing w:line="360" w:lineRule="auto"/>
        <w:rPr>
          <w:rFonts w:ascii="黑体" w:eastAsia="黑体" w:hAnsi="黑体" w:cs="宋体"/>
          <w:b w:val="0"/>
          <w:sz w:val="28"/>
          <w:szCs w:val="28"/>
        </w:rPr>
      </w:pPr>
      <w:bookmarkStart w:id="6" w:name="_Toc35393815"/>
      <w:bookmarkStart w:id="7" w:name="_Toc35393646"/>
      <w:bookmarkStart w:id="8" w:name="_Toc28359028"/>
      <w:bookmarkStart w:id="9" w:name="_Toc28359105"/>
      <w:r>
        <w:rPr>
          <w:rFonts w:ascii="黑体" w:hAnsi="黑体" w:cs="宋体" w:hint="eastAsia"/>
          <w:b w:val="0"/>
          <w:sz w:val="28"/>
          <w:szCs w:val="28"/>
        </w:rPr>
        <w:t>二、更正信息</w:t>
      </w:r>
      <w:bookmarkEnd w:id="6"/>
      <w:bookmarkEnd w:id="7"/>
      <w:bookmarkEnd w:id="8"/>
      <w:bookmarkEnd w:id="9"/>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7F039A">
        <w:rPr>
          <w:rFonts w:ascii="仿宋" w:eastAsia="仿宋" w:hAnsi="仿宋" w:hint="eastAsia"/>
          <w:sz w:val="28"/>
          <w:szCs w:val="28"/>
        </w:rPr>
        <w:t>□</w:t>
      </w:r>
      <w:r>
        <w:rPr>
          <w:rFonts w:ascii="仿宋" w:eastAsia="仿宋" w:hAnsi="仿宋" w:hint="eastAsia"/>
          <w:sz w:val="28"/>
          <w:szCs w:val="28"/>
        </w:rPr>
        <w:t>采购公告</w:t>
      </w:r>
      <w:r w:rsidR="002312CD">
        <w:rPr>
          <w:rFonts w:ascii="仿宋" w:eastAsia="仿宋" w:hAnsi="仿宋" w:hint="eastAsia"/>
          <w:sz w:val="28"/>
          <w:szCs w:val="28"/>
        </w:rPr>
        <w:t xml:space="preserve"> </w:t>
      </w:r>
      <w:r w:rsidR="007F039A">
        <w:rPr>
          <w:rFonts w:ascii="仿宋" w:eastAsia="仿宋" w:hAnsi="仿宋" w:hint="eastAsia"/>
          <w:sz w:val="28"/>
          <w:szCs w:val="28"/>
        </w:rPr>
        <w:t>√</w:t>
      </w:r>
      <w:r>
        <w:rPr>
          <w:rFonts w:ascii="仿宋" w:eastAsia="仿宋" w:hAnsi="仿宋" w:hint="eastAsia"/>
          <w:sz w:val="28"/>
          <w:szCs w:val="28"/>
        </w:rPr>
        <w:t xml:space="preserve">采购文件 □采购结果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203ABD" w:rsidRPr="00203ABD" w:rsidRDefault="007F039A" w:rsidP="007F039A">
      <w:pPr>
        <w:ind w:firstLineChars="200" w:firstLine="560"/>
        <w:rPr>
          <w:rFonts w:ascii="仿宋" w:eastAsia="仿宋" w:hAnsi="仿宋"/>
          <w:sz w:val="28"/>
          <w:szCs w:val="28"/>
        </w:rPr>
      </w:pPr>
      <w:r>
        <w:rPr>
          <w:rFonts w:ascii="仿宋" w:eastAsia="仿宋" w:hAnsi="仿宋" w:hint="eastAsia"/>
          <w:sz w:val="28"/>
          <w:szCs w:val="28"/>
        </w:rPr>
        <w:t>1、经采购人确认，</w:t>
      </w:r>
      <w:r w:rsidR="00203ABD">
        <w:rPr>
          <w:rFonts w:ascii="仿宋" w:eastAsia="仿宋" w:hAnsi="仿宋" w:hint="eastAsia"/>
          <w:sz w:val="28"/>
          <w:szCs w:val="28"/>
        </w:rPr>
        <w:t>本项目</w:t>
      </w:r>
      <w:r w:rsidR="00901131">
        <w:rPr>
          <w:rFonts w:ascii="仿宋" w:eastAsia="仿宋" w:hAnsi="仿宋" w:hint="eastAsia"/>
          <w:sz w:val="28"/>
          <w:szCs w:val="28"/>
        </w:rPr>
        <w:t>招标文件</w:t>
      </w:r>
      <w:r w:rsidRPr="007F039A">
        <w:rPr>
          <w:rFonts w:ascii="仿宋" w:eastAsia="仿宋" w:hAnsi="仿宋" w:hint="eastAsia"/>
          <w:sz w:val="28"/>
          <w:szCs w:val="28"/>
        </w:rPr>
        <w:t>第四章</w:t>
      </w:r>
      <w:r>
        <w:rPr>
          <w:rFonts w:ascii="仿宋" w:eastAsia="仿宋" w:hAnsi="仿宋" w:hint="eastAsia"/>
          <w:sz w:val="28"/>
          <w:szCs w:val="28"/>
        </w:rPr>
        <w:t xml:space="preserve"> </w:t>
      </w:r>
      <w:r w:rsidRPr="007F039A">
        <w:rPr>
          <w:rFonts w:ascii="仿宋" w:eastAsia="仿宋" w:hAnsi="仿宋" w:hint="eastAsia"/>
          <w:sz w:val="28"/>
          <w:szCs w:val="28"/>
        </w:rPr>
        <w:t>评标程序、评标方法和评标标准</w:t>
      </w:r>
      <w:r>
        <w:rPr>
          <w:rFonts w:ascii="仿宋" w:eastAsia="仿宋" w:hAnsi="仿宋" w:hint="eastAsia"/>
          <w:sz w:val="28"/>
          <w:szCs w:val="28"/>
        </w:rPr>
        <w:t>中评标标准的商务部分由“</w:t>
      </w:r>
      <w:r w:rsidRPr="007F039A">
        <w:rPr>
          <w:rFonts w:ascii="仿宋" w:eastAsia="仿宋" w:hAnsi="仿宋" w:hint="eastAsia"/>
          <w:sz w:val="28"/>
          <w:szCs w:val="28"/>
        </w:rPr>
        <w:t>提供投标人近三年（2022年1月1日至本项目投标截止时间，合同或协议签字日期为准）实施的相同或类似项目业绩，每提供1个有效业绩得0.5分，最高3分。注：1.投标人需提供采购合同或协议（至少含首页、项目名称及内容页、签字盖章页）复印件或中标通知书复印件并加盖供应商公章，否则业绩不予认可；2.类似项目业绩是指：道路标线类设施维护或道路标线类设施建设服务。</w:t>
      </w:r>
      <w:r>
        <w:rPr>
          <w:rFonts w:ascii="仿宋" w:eastAsia="仿宋" w:hAnsi="仿宋" w:hint="eastAsia"/>
          <w:sz w:val="28"/>
          <w:szCs w:val="28"/>
        </w:rPr>
        <w:t>”变更为“</w:t>
      </w:r>
      <w:r w:rsidRPr="007F039A">
        <w:rPr>
          <w:rFonts w:ascii="仿宋" w:eastAsia="仿宋" w:hAnsi="仿宋" w:hint="eastAsia"/>
          <w:sz w:val="28"/>
          <w:szCs w:val="28"/>
        </w:rPr>
        <w:t>提供投标人近三年（2022年1月1日至本项目投标截止时间，合同或协议签字日期为准）实施的相同或类似项目业绩，每提供1个有效业绩得0.5分，最高3分。注：1.投标人需提供采购合同或协议（至少含首页、项目名称及内容页、签字盖章</w:t>
      </w:r>
      <w:r w:rsidRPr="007F039A">
        <w:rPr>
          <w:rFonts w:ascii="仿宋" w:eastAsia="仿宋" w:hAnsi="仿宋" w:hint="eastAsia"/>
          <w:sz w:val="28"/>
          <w:szCs w:val="28"/>
        </w:rPr>
        <w:lastRenderedPageBreak/>
        <w:t>页）复印件或中标通知书复印件并加盖供应商公章，否则业绩不予认可；2.类似项目业绩是指：城市道路交通设施建设维护类项目业绩</w:t>
      </w:r>
      <w:r>
        <w:rPr>
          <w:rFonts w:ascii="仿宋" w:eastAsia="仿宋" w:hAnsi="仿宋" w:hint="eastAsia"/>
          <w:sz w:val="28"/>
          <w:szCs w:val="28"/>
        </w:rPr>
        <w:t>。”</w:t>
      </w:r>
    </w:p>
    <w:p w:rsidR="007F039A" w:rsidRDefault="007F039A" w:rsidP="00203ABD">
      <w:pPr>
        <w:snapToGrid w:val="0"/>
        <w:spacing w:beforeLines="50" w:before="156"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w:t>
      </w:r>
      <w:r w:rsidR="00901131" w:rsidRPr="00901131">
        <w:rPr>
          <w:rFonts w:ascii="仿宋" w:eastAsia="仿宋" w:hAnsi="仿宋" w:cs="宋体" w:hint="eastAsia"/>
          <w:sz w:val="28"/>
          <w:szCs w:val="28"/>
        </w:rPr>
        <w:t>经采购人确认，本项目招标文件第</w:t>
      </w:r>
      <w:r w:rsidR="00901131">
        <w:rPr>
          <w:rFonts w:ascii="仿宋" w:eastAsia="仿宋" w:hAnsi="仿宋" w:cs="宋体" w:hint="eastAsia"/>
          <w:sz w:val="28"/>
          <w:szCs w:val="28"/>
        </w:rPr>
        <w:t>七</w:t>
      </w:r>
      <w:r w:rsidR="00901131" w:rsidRPr="00901131">
        <w:rPr>
          <w:rFonts w:ascii="仿宋" w:eastAsia="仿宋" w:hAnsi="仿宋" w:cs="宋体" w:hint="eastAsia"/>
          <w:sz w:val="28"/>
          <w:szCs w:val="28"/>
        </w:rPr>
        <w:t xml:space="preserve">章 </w:t>
      </w:r>
      <w:r w:rsidR="00901131">
        <w:rPr>
          <w:rFonts w:ascii="仿宋" w:eastAsia="仿宋" w:hAnsi="仿宋" w:cs="宋体" w:hint="eastAsia"/>
          <w:sz w:val="28"/>
          <w:szCs w:val="28"/>
        </w:rPr>
        <w:t>投标文件格式</w:t>
      </w:r>
      <w:r w:rsidR="00901131" w:rsidRPr="00901131">
        <w:rPr>
          <w:rFonts w:ascii="仿宋" w:eastAsia="仿宋" w:hAnsi="仿宋" w:cs="宋体" w:hint="eastAsia"/>
          <w:sz w:val="28"/>
          <w:szCs w:val="28"/>
        </w:rPr>
        <w:t>中 “1）投标人（2022年1月1日至本项目投标截止时间，合同或协议签字日期为准）承担的道路标线类设施维护或道路标线类设施建设服务业绩一览表（格式）”变更为“1）投标人（2022年1月1日至本项目投标截止时间，合同或协议签字日期为准）承担的城市道路交通设施建设维护类项目业绩一览表（格式）”</w:t>
      </w:r>
      <w:r w:rsidR="00901131">
        <w:rPr>
          <w:rFonts w:ascii="仿宋" w:eastAsia="仿宋" w:hAnsi="仿宋" w:cs="宋体" w:hint="eastAsia"/>
          <w:sz w:val="28"/>
          <w:szCs w:val="28"/>
        </w:rPr>
        <w:t>。</w:t>
      </w:r>
    </w:p>
    <w:p w:rsidR="00025A07" w:rsidRDefault="007F039A" w:rsidP="00203ABD">
      <w:pPr>
        <w:snapToGrid w:val="0"/>
        <w:spacing w:beforeLines="50" w:before="156" w:line="360" w:lineRule="auto"/>
        <w:ind w:firstLineChars="200" w:firstLine="560"/>
        <w:rPr>
          <w:rFonts w:ascii="仿宋" w:eastAsia="仿宋" w:hAnsi="仿宋" w:hint="eastAsia"/>
          <w:bCs/>
          <w:sz w:val="28"/>
          <w:szCs w:val="28"/>
        </w:rPr>
      </w:pPr>
      <w:r>
        <w:rPr>
          <w:rFonts w:ascii="仿宋" w:eastAsia="仿宋" w:hAnsi="仿宋" w:cs="宋体" w:hint="eastAsia"/>
          <w:sz w:val="28"/>
          <w:szCs w:val="28"/>
        </w:rPr>
        <w:t>3</w:t>
      </w:r>
      <w:r w:rsidR="00025A07" w:rsidRPr="00203ABD">
        <w:rPr>
          <w:rFonts w:ascii="仿宋" w:eastAsia="仿宋" w:hAnsi="仿宋" w:cs="宋体" w:hint="eastAsia"/>
          <w:sz w:val="28"/>
          <w:szCs w:val="28"/>
        </w:rPr>
        <w:t>、</w:t>
      </w:r>
      <w:r w:rsidR="00025A07"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Pr="000E3B38" w:rsidRDefault="00025A07" w:rsidP="000E3B38">
      <w:pPr>
        <w:snapToGrid w:val="0"/>
        <w:spacing w:beforeLines="50" w:before="156" w:line="360" w:lineRule="auto"/>
        <w:ind w:firstLineChars="200" w:firstLine="560"/>
        <w:rPr>
          <w:rFonts w:ascii="仿宋" w:eastAsia="仿宋" w:hAnsi="仿宋" w:cs="宋体"/>
          <w:sz w:val="28"/>
          <w:szCs w:val="28"/>
        </w:rPr>
      </w:pPr>
      <w:r w:rsidRPr="000E3B38">
        <w:rPr>
          <w:rFonts w:ascii="仿宋" w:eastAsia="仿宋" w:hAnsi="仿宋" w:cs="宋体" w:hint="eastAsia"/>
          <w:sz w:val="28"/>
          <w:szCs w:val="28"/>
        </w:rPr>
        <w:t>更正日期：</w:t>
      </w:r>
      <w:r w:rsidRPr="000E3B38">
        <w:rPr>
          <w:rFonts w:ascii="仿宋" w:eastAsia="仿宋" w:hAnsi="仿宋" w:cs="宋体" w:hint="eastAsia"/>
          <w:sz w:val="28"/>
          <w:szCs w:val="28"/>
          <w:u w:val="single"/>
        </w:rPr>
        <w:t xml:space="preserve">　202</w:t>
      </w:r>
      <w:r w:rsidR="00203ABD" w:rsidRPr="000E3B38">
        <w:rPr>
          <w:rFonts w:ascii="仿宋" w:eastAsia="仿宋" w:hAnsi="仿宋" w:cs="宋体" w:hint="eastAsia"/>
          <w:sz w:val="28"/>
          <w:szCs w:val="28"/>
          <w:u w:val="single"/>
        </w:rPr>
        <w:t>5</w:t>
      </w:r>
      <w:r w:rsidRPr="000E3B38">
        <w:rPr>
          <w:rFonts w:ascii="仿宋" w:eastAsia="仿宋" w:hAnsi="仿宋" w:cs="宋体" w:hint="eastAsia"/>
          <w:sz w:val="28"/>
          <w:szCs w:val="28"/>
          <w:u w:val="single"/>
        </w:rPr>
        <w:t>年</w:t>
      </w:r>
      <w:r w:rsidR="002312CD" w:rsidRPr="000E3B38">
        <w:rPr>
          <w:rFonts w:ascii="仿宋" w:eastAsia="仿宋" w:hAnsi="仿宋" w:cs="宋体" w:hint="eastAsia"/>
          <w:sz w:val="28"/>
          <w:szCs w:val="28"/>
          <w:u w:val="single"/>
        </w:rPr>
        <w:t>4</w:t>
      </w:r>
      <w:r w:rsidRPr="000E3B38">
        <w:rPr>
          <w:rFonts w:ascii="仿宋" w:eastAsia="仿宋" w:hAnsi="仿宋" w:cs="宋体" w:hint="eastAsia"/>
          <w:sz w:val="28"/>
          <w:szCs w:val="28"/>
          <w:u w:val="single"/>
        </w:rPr>
        <w:t>月</w:t>
      </w:r>
      <w:r w:rsidR="00901131" w:rsidRPr="000E3B38">
        <w:rPr>
          <w:rFonts w:ascii="仿宋" w:eastAsia="仿宋" w:hAnsi="仿宋" w:cs="宋体" w:hint="eastAsia"/>
          <w:sz w:val="28"/>
          <w:szCs w:val="28"/>
          <w:u w:val="single"/>
        </w:rPr>
        <w:t>29</w:t>
      </w:r>
      <w:r w:rsidRPr="000E3B38">
        <w:rPr>
          <w:rFonts w:ascii="仿宋" w:eastAsia="仿宋" w:hAnsi="仿宋" w:cs="宋体"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rsidR="00025A07" w:rsidRPr="00901131" w:rsidRDefault="00025A07" w:rsidP="00901131">
      <w:pPr>
        <w:snapToGrid w:val="0"/>
        <w:spacing w:beforeLines="50" w:before="156" w:line="360" w:lineRule="auto"/>
        <w:ind w:firstLineChars="200" w:firstLine="560"/>
        <w:rPr>
          <w:rFonts w:ascii="仿宋" w:eastAsia="仿宋" w:hAnsi="仿宋" w:cs="宋体"/>
          <w:sz w:val="28"/>
          <w:szCs w:val="28"/>
        </w:rPr>
      </w:pPr>
      <w:r w:rsidRPr="00901131">
        <w:rPr>
          <w:rFonts w:ascii="仿宋" w:eastAsia="仿宋" w:hAnsi="仿宋" w:cs="宋体" w:hint="eastAsia"/>
          <w:sz w:val="28"/>
          <w:szCs w:val="28"/>
        </w:rPr>
        <w:t>无</w:t>
      </w:r>
    </w:p>
    <w:p w:rsidR="00025A07" w:rsidRDefault="00025A07" w:rsidP="00025A07">
      <w:pPr>
        <w:pStyle w:val="2"/>
        <w:spacing w:line="360" w:lineRule="auto"/>
        <w:rPr>
          <w:rFonts w:ascii="黑体" w:hAnsi="黑体" w:cs="宋体"/>
          <w:b w:val="0"/>
          <w:sz w:val="28"/>
          <w:szCs w:val="28"/>
        </w:rPr>
      </w:pPr>
      <w:bookmarkStart w:id="12" w:name="_Toc35393817"/>
      <w:bookmarkStart w:id="13" w:name="_Toc35393648"/>
      <w:bookmarkStart w:id="14" w:name="_Toc28359029"/>
      <w:bookmarkStart w:id="15" w:name="_Toc28359106"/>
      <w:r>
        <w:rPr>
          <w:rFonts w:ascii="黑体" w:hAnsi="黑体" w:cs="宋体" w:hint="eastAsia"/>
          <w:b w:val="0"/>
          <w:sz w:val="28"/>
          <w:szCs w:val="28"/>
        </w:rPr>
        <w:t>四、凡对本次公告内容提出询问，请按以下方式联系。</w:t>
      </w:r>
      <w:bookmarkEnd w:id="12"/>
      <w:bookmarkEnd w:id="13"/>
      <w:bookmarkEnd w:id="14"/>
      <w:bookmarkEnd w:id="15"/>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002312CD" w:rsidRPr="002312CD">
        <w:rPr>
          <w:rFonts w:ascii="仿宋" w:eastAsia="仿宋" w:hAnsi="仿宋" w:hint="eastAsia"/>
          <w:sz w:val="28"/>
          <w:szCs w:val="28"/>
          <w:u w:val="single"/>
        </w:rPr>
        <w:t>北京市公安局公安交通管理局</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2312CD" w:rsidRPr="002312CD">
        <w:rPr>
          <w:rFonts w:ascii="仿宋" w:eastAsia="仿宋" w:hAnsi="仿宋" w:hint="eastAsia"/>
          <w:sz w:val="28"/>
          <w:szCs w:val="28"/>
          <w:u w:val="single"/>
        </w:rPr>
        <w:t>北京市西城区阜成门北大街1号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09"/>
      <w:bookmarkStart w:id="17" w:name="_Toc28359086"/>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68399073</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6"/>
      <w:bookmarkEnd w:id="17"/>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联系方式：</w:t>
      </w:r>
      <w:bookmarkStart w:id="18" w:name="_Toc28359087"/>
      <w:bookmarkStart w:id="19" w:name="_Toc28359010"/>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81168272、81168683、81168492</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8"/>
      <w:bookmarkEnd w:id="19"/>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2312CD">
        <w:rPr>
          <w:rFonts w:ascii="仿宋" w:eastAsia="仿宋" w:hAnsi="仿宋" w:hint="eastAsia"/>
          <w:sz w:val="28"/>
          <w:szCs w:val="28"/>
          <w:u w:val="single"/>
        </w:rPr>
        <w:t>谢警官</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002312CD" w:rsidRPr="002312CD">
        <w:rPr>
          <w:rFonts w:ascii="仿宋" w:eastAsia="仿宋" w:hAnsi="仿宋"/>
          <w:sz w:val="28"/>
          <w:szCs w:val="28"/>
          <w:u w:val="single"/>
        </w:rPr>
        <w:t>010-68399073</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proofErr w:type="gramStart"/>
      <w:r w:rsidR="002312CD" w:rsidRPr="002312CD">
        <w:rPr>
          <w:rFonts w:ascii="仿宋" w:eastAsia="仿宋" w:hAnsi="仿宋" w:hint="eastAsia"/>
          <w:sz w:val="28"/>
          <w:szCs w:val="28"/>
          <w:u w:val="single"/>
        </w:rPr>
        <w:t>柳勋伟</w:t>
      </w:r>
      <w:proofErr w:type="gramEnd"/>
      <w:r w:rsidR="002312CD" w:rsidRPr="002312CD">
        <w:rPr>
          <w:rFonts w:ascii="仿宋" w:eastAsia="仿宋" w:hAnsi="仿宋" w:hint="eastAsia"/>
          <w:sz w:val="28"/>
          <w:szCs w:val="28"/>
          <w:u w:val="single"/>
        </w:rPr>
        <w:t>、姚玮、张伯涵、孙薇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sidR="002312CD" w:rsidRPr="002312CD">
        <w:rPr>
          <w:rFonts w:ascii="仿宋" w:eastAsia="仿宋" w:hAnsi="仿宋" w:hint="eastAsia"/>
          <w:sz w:val="28"/>
          <w:szCs w:val="28"/>
          <w:u w:val="single"/>
        </w:rPr>
        <w:t>010-81168272、81168683、81168492</w:t>
      </w:r>
    </w:p>
    <w:p w:rsidR="00E414ED" w:rsidRDefault="00E414ED"/>
    <w:sectPr w:rsidR="00E4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25" w:rsidRDefault="00536B25" w:rsidP="007F039A">
      <w:r>
        <w:separator/>
      </w:r>
    </w:p>
  </w:endnote>
  <w:endnote w:type="continuationSeparator" w:id="0">
    <w:p w:rsidR="00536B25" w:rsidRDefault="00536B25" w:rsidP="007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25" w:rsidRDefault="00536B25" w:rsidP="007F039A">
      <w:r>
        <w:separator/>
      </w:r>
    </w:p>
  </w:footnote>
  <w:footnote w:type="continuationSeparator" w:id="0">
    <w:p w:rsidR="00536B25" w:rsidRDefault="00536B25" w:rsidP="007F0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0E3B38"/>
    <w:rsid w:val="00106088"/>
    <w:rsid w:val="001A26C6"/>
    <w:rsid w:val="00203ABD"/>
    <w:rsid w:val="002312CD"/>
    <w:rsid w:val="002D5AAE"/>
    <w:rsid w:val="00341590"/>
    <w:rsid w:val="004B03A5"/>
    <w:rsid w:val="00536B25"/>
    <w:rsid w:val="005E0297"/>
    <w:rsid w:val="007D632E"/>
    <w:rsid w:val="007F039A"/>
    <w:rsid w:val="00901131"/>
    <w:rsid w:val="00CA5F3B"/>
    <w:rsid w:val="00D07C59"/>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7F039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7F039A"/>
    <w:rPr>
      <w:rFonts w:ascii="Times New Roman" w:eastAsia="宋体" w:hAnsi="Times New Roman" w:cs="Times New Roman"/>
      <w:sz w:val="18"/>
      <w:szCs w:val="18"/>
    </w:rPr>
  </w:style>
  <w:style w:type="paragraph" w:styleId="a8">
    <w:name w:val="footer"/>
    <w:basedOn w:val="a"/>
    <w:link w:val="Char3"/>
    <w:uiPriority w:val="99"/>
    <w:unhideWhenUsed/>
    <w:rsid w:val="007F039A"/>
    <w:pPr>
      <w:tabs>
        <w:tab w:val="center" w:pos="4153"/>
        <w:tab w:val="right" w:pos="8306"/>
      </w:tabs>
      <w:snapToGrid w:val="0"/>
      <w:jc w:val="left"/>
    </w:pPr>
    <w:rPr>
      <w:sz w:val="18"/>
      <w:szCs w:val="18"/>
    </w:rPr>
  </w:style>
  <w:style w:type="character" w:customStyle="1" w:styleId="Char3">
    <w:name w:val="页脚 Char"/>
    <w:basedOn w:val="a1"/>
    <w:link w:val="a8"/>
    <w:uiPriority w:val="99"/>
    <w:rsid w:val="007F039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7F039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7F039A"/>
    <w:rPr>
      <w:rFonts w:ascii="Times New Roman" w:eastAsia="宋体" w:hAnsi="Times New Roman" w:cs="Times New Roman"/>
      <w:sz w:val="18"/>
      <w:szCs w:val="18"/>
    </w:rPr>
  </w:style>
  <w:style w:type="paragraph" w:styleId="a8">
    <w:name w:val="footer"/>
    <w:basedOn w:val="a"/>
    <w:link w:val="Char3"/>
    <w:uiPriority w:val="99"/>
    <w:unhideWhenUsed/>
    <w:rsid w:val="007F039A"/>
    <w:pPr>
      <w:tabs>
        <w:tab w:val="center" w:pos="4153"/>
        <w:tab w:val="right" w:pos="8306"/>
      </w:tabs>
      <w:snapToGrid w:val="0"/>
      <w:jc w:val="left"/>
    </w:pPr>
    <w:rPr>
      <w:sz w:val="18"/>
      <w:szCs w:val="18"/>
    </w:rPr>
  </w:style>
  <w:style w:type="character" w:customStyle="1" w:styleId="Char3">
    <w:name w:val="页脚 Char"/>
    <w:basedOn w:val="a1"/>
    <w:link w:val="a8"/>
    <w:uiPriority w:val="99"/>
    <w:rsid w:val="007F03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3E38-CC73-4E9D-88C0-C1D0604B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154</Words>
  <Characters>882</Characters>
  <Application>Microsoft Office Word</Application>
  <DocSecurity>0</DocSecurity>
  <Lines>7</Lines>
  <Paragraphs>2</Paragraphs>
  <ScaleCrop>false</ScaleCrop>
  <Company>Razer</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柳勋伟</cp:lastModifiedBy>
  <cp:revision>34</cp:revision>
  <cp:lastPrinted>2025-04-29T06:55:00Z</cp:lastPrinted>
  <dcterms:created xsi:type="dcterms:W3CDTF">2024-03-06T06:46:00Z</dcterms:created>
  <dcterms:modified xsi:type="dcterms:W3CDTF">2025-04-29T07:01:00Z</dcterms:modified>
</cp:coreProperties>
</file>