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CDE14">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35393813"/>
      <w:r>
        <w:rPr>
          <w:rFonts w:hint="eastAsia" w:ascii="华文中宋" w:hAnsi="华文中宋" w:eastAsia="华文中宋"/>
        </w:rPr>
        <w:t>更正公告</w:t>
      </w:r>
      <w:bookmarkEnd w:id="0"/>
    </w:p>
    <w:p w14:paraId="62434EFB">
      <w:pPr>
        <w:pStyle w:val="4"/>
        <w:spacing w:line="360" w:lineRule="auto"/>
        <w:rPr>
          <w:rFonts w:ascii="黑体" w:hAnsi="黑体" w:cs="宋体"/>
          <w:b w:val="0"/>
          <w:sz w:val="28"/>
          <w:szCs w:val="28"/>
        </w:rPr>
      </w:pPr>
      <w:bookmarkStart w:id="1" w:name="_Toc35393814"/>
      <w:bookmarkStart w:id="2" w:name="_Toc28359104"/>
      <w:bookmarkStart w:id="3" w:name="_Toc28359027"/>
      <w:bookmarkStart w:id="4" w:name="_Toc35393645"/>
      <w:r>
        <w:rPr>
          <w:rFonts w:hint="eastAsia" w:ascii="黑体" w:hAnsi="黑体" w:cs="宋体"/>
          <w:b w:val="0"/>
          <w:sz w:val="28"/>
          <w:szCs w:val="28"/>
        </w:rPr>
        <w:t>一、项目基本情况</w:t>
      </w:r>
      <w:bookmarkEnd w:id="1"/>
      <w:bookmarkEnd w:id="2"/>
      <w:bookmarkEnd w:id="3"/>
      <w:bookmarkEnd w:id="4"/>
    </w:p>
    <w:p w14:paraId="3E6DE2D5">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sz w:val="28"/>
          <w:szCs w:val="28"/>
          <w:u w:val="single"/>
        </w:rPr>
        <w:t>11000025210200132877-XM001</w:t>
      </w:r>
    </w:p>
    <w:p w14:paraId="7A9676C0">
      <w:pPr>
        <w:ind w:firstLine="560" w:firstLineChars="200"/>
        <w:rPr>
          <w:rFonts w:ascii="仿宋" w:hAnsi="仿宋" w:eastAsia="仿宋"/>
          <w:sz w:val="28"/>
          <w:szCs w:val="28"/>
        </w:rPr>
      </w:pPr>
      <w:r>
        <w:rPr>
          <w:rFonts w:hint="eastAsia" w:ascii="仿宋" w:hAnsi="仿宋" w:eastAsia="仿宋"/>
          <w:sz w:val="28"/>
          <w:szCs w:val="28"/>
        </w:rPr>
        <w:t>原公告的采购项目名称：</w:t>
      </w:r>
      <w:r>
        <w:rPr>
          <w:rFonts w:hint="eastAsia" w:ascii="仿宋" w:hAnsi="仿宋" w:eastAsia="仿宋"/>
          <w:sz w:val="28"/>
          <w:szCs w:val="28"/>
          <w:u w:val="single"/>
        </w:rPr>
        <w:t>中央空调系统维保项目</w:t>
      </w:r>
    </w:p>
    <w:p w14:paraId="3B9FF4AE">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2025年</w:t>
      </w:r>
      <w:r>
        <w:rPr>
          <w:rFonts w:hint="eastAsia" w:ascii="仿宋" w:hAnsi="仿宋" w:eastAsia="仿宋"/>
          <w:sz w:val="28"/>
          <w:szCs w:val="28"/>
          <w:u w:val="single"/>
          <w:lang w:val="en-US" w:eastAsia="zh-CN"/>
        </w:rPr>
        <w:t>04</w:t>
      </w:r>
      <w:r>
        <w:rPr>
          <w:rFonts w:hint="eastAsia" w:ascii="仿宋" w:hAnsi="仿宋" w:eastAsia="仿宋"/>
          <w:sz w:val="28"/>
          <w:szCs w:val="28"/>
          <w:u w:val="single"/>
        </w:rPr>
        <w:t>月</w:t>
      </w:r>
      <w:r>
        <w:rPr>
          <w:rFonts w:hint="eastAsia" w:ascii="仿宋" w:hAnsi="仿宋" w:eastAsia="仿宋"/>
          <w:sz w:val="28"/>
          <w:szCs w:val="28"/>
          <w:u w:val="single"/>
          <w:lang w:val="en-US" w:eastAsia="zh-CN"/>
        </w:rPr>
        <w:t>22</w:t>
      </w:r>
      <w:r>
        <w:rPr>
          <w:rFonts w:hint="eastAsia" w:ascii="仿宋" w:hAnsi="仿宋" w:eastAsia="仿宋"/>
          <w:sz w:val="28"/>
          <w:szCs w:val="28"/>
          <w:u w:val="single"/>
        </w:rPr>
        <w:t>日</w:t>
      </w:r>
    </w:p>
    <w:p w14:paraId="45741067">
      <w:pPr>
        <w:pStyle w:val="4"/>
        <w:spacing w:line="360" w:lineRule="auto"/>
        <w:rPr>
          <w:rFonts w:ascii="黑体" w:hAnsi="黑体" w:cs="宋体"/>
          <w:b w:val="0"/>
          <w:sz w:val="28"/>
          <w:szCs w:val="28"/>
        </w:rPr>
      </w:pPr>
      <w:bookmarkStart w:id="5" w:name="_Toc28359105"/>
      <w:bookmarkStart w:id="6" w:name="_Toc35393815"/>
      <w:bookmarkStart w:id="7" w:name="_Toc28359028"/>
      <w:bookmarkStart w:id="8" w:name="_Toc35393646"/>
      <w:r>
        <w:rPr>
          <w:rFonts w:hint="eastAsia" w:ascii="黑体" w:hAnsi="黑体" w:cs="宋体"/>
          <w:b w:val="0"/>
          <w:sz w:val="28"/>
          <w:szCs w:val="28"/>
        </w:rPr>
        <w:t>二、更正信息</w:t>
      </w:r>
      <w:bookmarkEnd w:id="5"/>
      <w:bookmarkEnd w:id="6"/>
      <w:bookmarkEnd w:id="7"/>
      <w:bookmarkEnd w:id="8"/>
    </w:p>
    <w:p w14:paraId="663F90C3">
      <w:pPr>
        <w:ind w:firstLine="560" w:firstLineChars="200"/>
        <w:rPr>
          <w:rFonts w:ascii="仿宋" w:hAnsi="仿宋" w:eastAsia="仿宋"/>
          <w:sz w:val="28"/>
          <w:szCs w:val="28"/>
        </w:rPr>
      </w:pPr>
      <w:r>
        <w:rPr>
          <w:rFonts w:hint="eastAsia" w:ascii="仿宋" w:hAnsi="仿宋" w:eastAsia="仿宋"/>
          <w:sz w:val="28"/>
          <w:szCs w:val="28"/>
        </w:rPr>
        <w:t xml:space="preserve">更正事项：□采购公告 </w:t>
      </w:r>
      <w:r>
        <w:rPr>
          <w:rFonts w:hint="eastAsia" w:ascii="仿宋" w:hAnsi="仿宋" w:eastAsia="仿宋"/>
          <w:sz w:val="28"/>
          <w:szCs w:val="28"/>
          <w:lang w:eastAsia="zh-CN"/>
        </w:rPr>
        <w:t>☑</w:t>
      </w:r>
      <w:r>
        <w:rPr>
          <w:rFonts w:hint="eastAsia" w:ascii="仿宋" w:hAnsi="仿宋" w:eastAsia="仿宋"/>
          <w:sz w:val="28"/>
          <w:szCs w:val="28"/>
        </w:rPr>
        <w:t xml:space="preserve">采购文件 □采购结果     </w:t>
      </w:r>
    </w:p>
    <w:p w14:paraId="15AAB55C">
      <w:pPr>
        <w:ind w:firstLine="560" w:firstLineChars="200"/>
        <w:rPr>
          <w:rFonts w:hint="eastAsia" w:ascii="仿宋" w:hAnsi="仿宋" w:eastAsia="仿宋"/>
          <w:sz w:val="28"/>
          <w:szCs w:val="28"/>
          <w:lang w:val="en-US" w:eastAsia="zh-CN"/>
        </w:rPr>
      </w:pPr>
      <w:r>
        <w:rPr>
          <w:rFonts w:hint="eastAsia" w:ascii="仿宋" w:hAnsi="仿宋" w:eastAsia="仿宋"/>
          <w:sz w:val="28"/>
          <w:szCs w:val="28"/>
        </w:rPr>
        <w:t>更正内容：</w:t>
      </w:r>
      <w:r>
        <w:rPr>
          <w:rFonts w:hint="eastAsia" w:ascii="仿宋" w:hAnsi="仿宋" w:eastAsia="仿宋"/>
          <w:sz w:val="28"/>
          <w:szCs w:val="28"/>
          <w:lang w:val="en-US" w:eastAsia="zh-CN"/>
        </w:rPr>
        <w:t>对磋商文件</w:t>
      </w:r>
      <w:bookmarkStart w:id="27" w:name="_GoBack"/>
      <w:bookmarkEnd w:id="27"/>
      <w:r>
        <w:rPr>
          <w:rFonts w:hint="eastAsia" w:ascii="仿宋" w:hAnsi="仿宋" w:eastAsia="仿宋"/>
          <w:sz w:val="28"/>
          <w:szCs w:val="28"/>
          <w:lang w:val="en-US" w:eastAsia="zh-CN"/>
        </w:rPr>
        <w:t>采购需求内容进行以下澄清:</w:t>
      </w:r>
    </w:p>
    <w:p w14:paraId="6FEB68D1">
      <w:pPr>
        <w:numPr>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w:t>
      </w:r>
      <w:r>
        <w:rPr>
          <w:rFonts w:hint="default" w:ascii="仿宋" w:hAnsi="仿宋" w:eastAsia="仿宋"/>
          <w:sz w:val="28"/>
          <w:szCs w:val="28"/>
          <w:lang w:val="en-US" w:eastAsia="zh-CN"/>
        </w:rPr>
        <w:t>空调软化水箱要求钢板现场焊接 2500*1500*1500（H），底板厚5mm，侧板、顶板厚4mm。</w:t>
      </w:r>
    </w:p>
    <w:p w14:paraId="4506B03E">
      <w:pPr>
        <w:numPr>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2.</w:t>
      </w:r>
      <w:r>
        <w:rPr>
          <w:rFonts w:hint="default" w:ascii="仿宋" w:hAnsi="仿宋" w:eastAsia="仿宋"/>
          <w:sz w:val="28"/>
          <w:szCs w:val="28"/>
          <w:lang w:val="en-US" w:eastAsia="zh-CN"/>
        </w:rPr>
        <w:t>空调补水泵原水泵为屏蔽泵，原品牌为上海创科，耗能、等级、流量、功率等要求满足原厂水泵技术参数即可。</w:t>
      </w:r>
    </w:p>
    <w:p w14:paraId="38F611C3">
      <w:pPr>
        <w:numPr>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3.</w:t>
      </w:r>
      <w:r>
        <w:rPr>
          <w:rFonts w:hint="default" w:ascii="仿宋" w:hAnsi="仿宋" w:eastAsia="仿宋"/>
          <w:sz w:val="28"/>
          <w:szCs w:val="28"/>
          <w:lang w:val="en-US" w:eastAsia="zh-CN"/>
        </w:rPr>
        <w:t>项目应急抢修时间要求：供暖季、制冷季定期巡视，每十天巡视一次。突发故障4小时内到达现场处理，所发生费用供应商自理。</w:t>
      </w:r>
    </w:p>
    <w:p w14:paraId="0CEB826F">
      <w:pPr>
        <w:numPr>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4.</w:t>
      </w:r>
      <w:r>
        <w:rPr>
          <w:rFonts w:hint="default" w:ascii="仿宋" w:hAnsi="仿宋" w:eastAsia="仿宋"/>
          <w:sz w:val="28"/>
          <w:szCs w:val="28"/>
          <w:lang w:val="en-US" w:eastAsia="zh-CN"/>
        </w:rPr>
        <w:t>空调供回水管道保温层拆除后，需对空调供回水管打磨除锈后刷防锈漆再重新做保温，对部分腐蚀严重的线槽进行维修，并保障设备正常运行，在空调供回水管打磨除锈过程中发生管道损坏需更换或保养中引发的其他附属设备的损坏等所发生任何变化部分产生的费用均包含在本次报价内，均由供应商承担，本项目不再增加任何费用。</w:t>
      </w:r>
    </w:p>
    <w:p w14:paraId="7A42E61C">
      <w:pPr>
        <w:numPr>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5.</w:t>
      </w:r>
      <w:r>
        <w:rPr>
          <w:rFonts w:hint="default" w:ascii="仿宋" w:hAnsi="仿宋" w:eastAsia="仿宋"/>
          <w:sz w:val="28"/>
          <w:szCs w:val="28"/>
          <w:lang w:val="en-US" w:eastAsia="zh-CN"/>
        </w:rPr>
        <w:t>空调集分水器上所有阀门更换需符合国家要求，所有阀门材质为铸铁。</w:t>
      </w:r>
    </w:p>
    <w:p w14:paraId="52D9E2DF">
      <w:pPr>
        <w:numPr>
          <w:ilvl w:val="0"/>
          <w:numId w:val="0"/>
        </w:numPr>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响应文件提交截止时间</w:t>
      </w:r>
      <w:r>
        <w:rPr>
          <w:rFonts w:hint="eastAsia" w:ascii="仿宋" w:hAnsi="仿宋" w:eastAsia="仿宋"/>
          <w:sz w:val="28"/>
          <w:szCs w:val="28"/>
          <w:lang w:val="en-US" w:eastAsia="zh-CN"/>
        </w:rPr>
        <w:t>更正为</w:t>
      </w:r>
      <w:r>
        <w:rPr>
          <w:rFonts w:hint="default" w:ascii="仿宋" w:hAnsi="仿宋" w:eastAsia="仿宋"/>
          <w:sz w:val="28"/>
          <w:szCs w:val="28"/>
          <w:lang w:val="en-US" w:eastAsia="zh-CN"/>
        </w:rPr>
        <w:t>：</w:t>
      </w:r>
      <w:r>
        <w:rPr>
          <w:rFonts w:hint="eastAsia" w:ascii="仿宋" w:hAnsi="仿宋" w:eastAsia="仿宋"/>
          <w:sz w:val="28"/>
          <w:szCs w:val="28"/>
          <w:lang w:val="en-US" w:eastAsia="zh-CN"/>
        </w:rPr>
        <w:t>2025</w:t>
      </w:r>
      <w:r>
        <w:rPr>
          <w:rFonts w:hint="default" w:ascii="仿宋" w:hAnsi="仿宋" w:eastAsia="仿宋"/>
          <w:sz w:val="28"/>
          <w:szCs w:val="28"/>
          <w:lang w:val="en-US" w:eastAsia="zh-CN"/>
        </w:rPr>
        <w:t>年</w:t>
      </w:r>
      <w:r>
        <w:rPr>
          <w:rFonts w:hint="eastAsia" w:ascii="仿宋" w:hAnsi="仿宋" w:eastAsia="仿宋"/>
          <w:sz w:val="28"/>
          <w:szCs w:val="28"/>
          <w:lang w:val="en-US" w:eastAsia="zh-CN"/>
        </w:rPr>
        <w:t>05月12</w:t>
      </w:r>
      <w:r>
        <w:rPr>
          <w:rFonts w:hint="default" w:ascii="仿宋" w:hAnsi="仿宋" w:eastAsia="仿宋"/>
          <w:sz w:val="28"/>
          <w:szCs w:val="28"/>
          <w:lang w:val="en-US" w:eastAsia="zh-CN"/>
        </w:rPr>
        <w:t>日</w:t>
      </w:r>
      <w:r>
        <w:rPr>
          <w:rFonts w:hint="eastAsia" w:ascii="仿宋" w:hAnsi="仿宋" w:eastAsia="仿宋"/>
          <w:sz w:val="28"/>
          <w:szCs w:val="28"/>
          <w:lang w:val="en-US" w:eastAsia="zh-CN"/>
        </w:rPr>
        <w:t>13</w:t>
      </w:r>
      <w:r>
        <w:rPr>
          <w:rFonts w:hint="default" w:ascii="仿宋" w:hAnsi="仿宋" w:eastAsia="仿宋"/>
          <w:sz w:val="28"/>
          <w:szCs w:val="28"/>
          <w:lang w:val="en-US" w:eastAsia="zh-CN"/>
        </w:rPr>
        <w:t>点</w:t>
      </w:r>
      <w:r>
        <w:rPr>
          <w:rFonts w:hint="eastAsia" w:ascii="仿宋" w:hAnsi="仿宋" w:eastAsia="仿宋"/>
          <w:sz w:val="28"/>
          <w:szCs w:val="28"/>
          <w:lang w:val="en-US" w:eastAsia="zh-CN"/>
        </w:rPr>
        <w:t>30</w:t>
      </w:r>
      <w:r>
        <w:rPr>
          <w:rFonts w:hint="default" w:ascii="仿宋" w:hAnsi="仿宋" w:eastAsia="仿宋"/>
          <w:sz w:val="28"/>
          <w:szCs w:val="28"/>
          <w:lang w:val="en-US" w:eastAsia="zh-CN"/>
        </w:rPr>
        <w:t>分（北京时间）</w:t>
      </w:r>
    </w:p>
    <w:p w14:paraId="70EC6D3D">
      <w:pPr>
        <w:pStyle w:val="5"/>
        <w:ind w:left="0" w:leftChars="0" w:firstLine="560" w:firstLineChars="200"/>
        <w:rPr>
          <w:rFonts w:hint="default" w:ascii="仿宋" w:hAnsi="仿宋" w:eastAsia="仿宋" w:cs="Times New Roman"/>
          <w:b w:val="0"/>
          <w:bCs w:val="0"/>
          <w:kern w:val="2"/>
          <w:sz w:val="28"/>
          <w:szCs w:val="28"/>
          <w:lang w:val="zh-TW" w:eastAsia="zh-CN" w:bidi="ar-SA"/>
        </w:rPr>
      </w:pPr>
      <w:r>
        <w:rPr>
          <w:rFonts w:hint="default" w:ascii="仿宋" w:hAnsi="仿宋" w:eastAsia="仿宋"/>
          <w:sz w:val="28"/>
          <w:szCs w:val="28"/>
          <w:lang w:val="en-US" w:eastAsia="zh-CN"/>
        </w:rPr>
        <w:t>提交</w:t>
      </w:r>
      <w:r>
        <w:rPr>
          <w:rFonts w:hint="default" w:ascii="仿宋" w:hAnsi="仿宋" w:eastAsia="仿宋" w:cs="Times New Roman"/>
          <w:b w:val="0"/>
          <w:bCs w:val="0"/>
          <w:kern w:val="2"/>
          <w:sz w:val="28"/>
          <w:szCs w:val="28"/>
          <w:lang w:val="en-US" w:eastAsia="zh-CN" w:bidi="ar-SA"/>
        </w:rPr>
        <w:t>地点</w:t>
      </w:r>
      <w:r>
        <w:rPr>
          <w:rFonts w:hint="eastAsia" w:ascii="仿宋" w:hAnsi="仿宋" w:eastAsia="仿宋" w:cs="Times New Roman"/>
          <w:b w:val="0"/>
          <w:bCs w:val="0"/>
          <w:kern w:val="2"/>
          <w:sz w:val="28"/>
          <w:szCs w:val="28"/>
          <w:lang w:val="en-US" w:eastAsia="zh-CN" w:bidi="ar-SA"/>
        </w:rPr>
        <w:t>更正为</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北京市丰台区花乡桥四合庄路2号院东旭国际中心A座北楼17层第二会议室</w:t>
      </w:r>
      <w:r>
        <w:rPr>
          <w:rFonts w:hint="default" w:ascii="仿宋" w:hAnsi="仿宋" w:eastAsia="仿宋" w:cs="Times New Roman"/>
          <w:b w:val="0"/>
          <w:bCs w:val="0"/>
          <w:kern w:val="2"/>
          <w:sz w:val="28"/>
          <w:szCs w:val="28"/>
          <w:lang w:val="zh-TW" w:eastAsia="zh-CN" w:bidi="ar-SA"/>
        </w:rPr>
        <w:t>。</w:t>
      </w:r>
    </w:p>
    <w:p w14:paraId="46D29424">
      <w:pPr>
        <w:numPr>
          <w:ilvl w:val="0"/>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开启</w:t>
      </w:r>
      <w:r>
        <w:rPr>
          <w:rFonts w:hint="default" w:ascii="仿宋" w:hAnsi="仿宋" w:eastAsia="仿宋"/>
          <w:sz w:val="28"/>
          <w:szCs w:val="28"/>
          <w:lang w:val="en-US" w:eastAsia="zh-CN"/>
        </w:rPr>
        <w:t>时间</w:t>
      </w:r>
      <w:r>
        <w:rPr>
          <w:rFonts w:hint="eastAsia" w:ascii="仿宋" w:hAnsi="仿宋" w:eastAsia="仿宋"/>
          <w:sz w:val="28"/>
          <w:szCs w:val="28"/>
          <w:lang w:val="en-US" w:eastAsia="zh-CN"/>
        </w:rPr>
        <w:t>更正为</w:t>
      </w:r>
      <w:r>
        <w:rPr>
          <w:rFonts w:hint="default" w:ascii="仿宋" w:hAnsi="仿宋" w:eastAsia="仿宋"/>
          <w:sz w:val="28"/>
          <w:szCs w:val="28"/>
          <w:lang w:val="en-US" w:eastAsia="zh-CN"/>
        </w:rPr>
        <w:t>：</w:t>
      </w:r>
      <w:r>
        <w:rPr>
          <w:rFonts w:hint="eastAsia" w:ascii="仿宋" w:hAnsi="仿宋" w:eastAsia="仿宋"/>
          <w:sz w:val="28"/>
          <w:szCs w:val="28"/>
          <w:lang w:val="en-US" w:eastAsia="zh-CN"/>
        </w:rPr>
        <w:t>2025</w:t>
      </w:r>
      <w:r>
        <w:rPr>
          <w:rFonts w:hint="default" w:ascii="仿宋" w:hAnsi="仿宋" w:eastAsia="仿宋"/>
          <w:sz w:val="28"/>
          <w:szCs w:val="28"/>
          <w:lang w:val="en-US" w:eastAsia="zh-CN"/>
        </w:rPr>
        <w:t>年</w:t>
      </w:r>
      <w:r>
        <w:rPr>
          <w:rFonts w:hint="eastAsia" w:ascii="仿宋" w:hAnsi="仿宋" w:eastAsia="仿宋"/>
          <w:sz w:val="28"/>
          <w:szCs w:val="28"/>
          <w:lang w:val="en-US" w:eastAsia="zh-CN"/>
        </w:rPr>
        <w:t>05月12</w:t>
      </w:r>
      <w:r>
        <w:rPr>
          <w:rFonts w:hint="default" w:ascii="仿宋" w:hAnsi="仿宋" w:eastAsia="仿宋"/>
          <w:sz w:val="28"/>
          <w:szCs w:val="28"/>
          <w:lang w:val="en-US" w:eastAsia="zh-CN"/>
        </w:rPr>
        <w:t>日</w:t>
      </w:r>
      <w:r>
        <w:rPr>
          <w:rFonts w:hint="eastAsia" w:ascii="仿宋" w:hAnsi="仿宋" w:eastAsia="仿宋"/>
          <w:sz w:val="28"/>
          <w:szCs w:val="28"/>
          <w:lang w:val="en-US" w:eastAsia="zh-CN"/>
        </w:rPr>
        <w:t>13</w:t>
      </w:r>
      <w:r>
        <w:rPr>
          <w:rFonts w:hint="default" w:ascii="仿宋" w:hAnsi="仿宋" w:eastAsia="仿宋"/>
          <w:sz w:val="28"/>
          <w:szCs w:val="28"/>
          <w:lang w:val="en-US" w:eastAsia="zh-CN"/>
        </w:rPr>
        <w:t>点</w:t>
      </w:r>
      <w:r>
        <w:rPr>
          <w:rFonts w:hint="eastAsia" w:ascii="仿宋" w:hAnsi="仿宋" w:eastAsia="仿宋"/>
          <w:sz w:val="28"/>
          <w:szCs w:val="28"/>
          <w:lang w:val="en-US" w:eastAsia="zh-CN"/>
        </w:rPr>
        <w:t>30</w:t>
      </w:r>
      <w:r>
        <w:rPr>
          <w:rFonts w:hint="default" w:ascii="仿宋" w:hAnsi="仿宋" w:eastAsia="仿宋"/>
          <w:sz w:val="28"/>
          <w:szCs w:val="28"/>
          <w:lang w:val="en-US" w:eastAsia="zh-CN"/>
        </w:rPr>
        <w:t>分（北京时间）</w:t>
      </w:r>
    </w:p>
    <w:p w14:paraId="11E314CB">
      <w:pPr>
        <w:pStyle w:val="5"/>
        <w:ind w:left="0" w:leftChars="0" w:firstLine="560" w:firstLineChars="200"/>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开启</w:t>
      </w:r>
      <w:r>
        <w:rPr>
          <w:rFonts w:hint="default" w:ascii="仿宋" w:hAnsi="仿宋" w:eastAsia="仿宋" w:cs="Times New Roman"/>
          <w:b w:val="0"/>
          <w:bCs w:val="0"/>
          <w:kern w:val="2"/>
          <w:sz w:val="28"/>
          <w:szCs w:val="28"/>
          <w:lang w:val="en-US" w:eastAsia="zh-CN" w:bidi="ar-SA"/>
        </w:rPr>
        <w:t>地点</w:t>
      </w:r>
      <w:r>
        <w:rPr>
          <w:rFonts w:hint="eastAsia" w:ascii="仿宋" w:hAnsi="仿宋" w:eastAsia="仿宋" w:cs="Times New Roman"/>
          <w:b w:val="0"/>
          <w:bCs w:val="0"/>
          <w:kern w:val="2"/>
          <w:sz w:val="28"/>
          <w:szCs w:val="28"/>
          <w:lang w:val="en-US" w:eastAsia="zh-CN" w:bidi="ar-SA"/>
        </w:rPr>
        <w:t>更正为</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北京市丰台区花乡桥四合庄路2号院东旭国际中心A座北楼17层第二会议室</w:t>
      </w:r>
      <w:r>
        <w:rPr>
          <w:rFonts w:hint="default" w:ascii="仿宋" w:hAnsi="仿宋" w:eastAsia="仿宋" w:cs="Times New Roman"/>
          <w:b w:val="0"/>
          <w:bCs w:val="0"/>
          <w:kern w:val="2"/>
          <w:sz w:val="28"/>
          <w:szCs w:val="28"/>
          <w:lang w:val="zh-TW" w:eastAsia="zh-CN" w:bidi="ar-SA"/>
        </w:rPr>
        <w:t>。</w:t>
      </w:r>
    </w:p>
    <w:p w14:paraId="0F16DFDD">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更正日期：</w:t>
      </w:r>
      <w:r>
        <w:rPr>
          <w:rFonts w:hint="eastAsia" w:ascii="仿宋" w:hAnsi="仿宋" w:eastAsia="仿宋"/>
          <w:sz w:val="28"/>
          <w:szCs w:val="28"/>
          <w:u w:val="single"/>
          <w:lang w:val="en-US" w:eastAsia="zh-CN"/>
        </w:rPr>
        <w:t>2025年4月30日</w:t>
      </w:r>
    </w:p>
    <w:p w14:paraId="7E363E86">
      <w:pPr>
        <w:pStyle w:val="4"/>
        <w:spacing w:line="360" w:lineRule="auto"/>
        <w:rPr>
          <w:rFonts w:ascii="黑体" w:hAnsi="黑体" w:cs="宋体"/>
          <w:b w:val="0"/>
          <w:sz w:val="28"/>
          <w:szCs w:val="28"/>
        </w:rPr>
      </w:pPr>
      <w:bookmarkStart w:id="9" w:name="_Toc35393647"/>
      <w:bookmarkStart w:id="10" w:name="_Toc35393816"/>
      <w:r>
        <w:rPr>
          <w:rFonts w:hint="eastAsia" w:ascii="黑体" w:hAnsi="黑体" w:cs="宋体"/>
          <w:b w:val="0"/>
          <w:sz w:val="28"/>
          <w:szCs w:val="28"/>
        </w:rPr>
        <w:t>三、其他补充事宜</w:t>
      </w:r>
      <w:bookmarkEnd w:id="9"/>
      <w:bookmarkEnd w:id="10"/>
    </w:p>
    <w:p w14:paraId="1C6223F5">
      <w:pPr>
        <w:rPr>
          <w:rFonts w:hint="eastAsia" w:eastAsia="宋体"/>
          <w:sz w:val="28"/>
          <w:szCs w:val="28"/>
          <w:lang w:val="en-US" w:eastAsia="zh-CN"/>
        </w:rPr>
      </w:pPr>
      <w:r>
        <w:rPr>
          <w:rFonts w:hint="eastAsia"/>
          <w:sz w:val="28"/>
          <w:szCs w:val="28"/>
          <w:lang w:val="en-US" w:eastAsia="zh-CN"/>
        </w:rPr>
        <w:t>无</w:t>
      </w:r>
    </w:p>
    <w:p w14:paraId="42B4462B">
      <w:pPr>
        <w:pStyle w:val="4"/>
        <w:spacing w:line="360" w:lineRule="auto"/>
        <w:rPr>
          <w:rFonts w:ascii="黑体" w:hAnsi="黑体" w:cs="宋体"/>
          <w:b w:val="0"/>
          <w:sz w:val="28"/>
          <w:szCs w:val="28"/>
        </w:rPr>
      </w:pPr>
      <w:bookmarkStart w:id="11" w:name="_Toc35393648"/>
      <w:bookmarkStart w:id="12" w:name="_Toc28359029"/>
      <w:bookmarkStart w:id="13" w:name="_Toc35393817"/>
      <w:bookmarkStart w:id="14" w:name="_Toc28359106"/>
      <w:r>
        <w:rPr>
          <w:rFonts w:hint="eastAsia" w:ascii="黑体" w:hAnsi="黑体" w:cs="宋体"/>
          <w:b w:val="0"/>
          <w:sz w:val="28"/>
          <w:szCs w:val="28"/>
        </w:rPr>
        <w:t>四、凡对本次公告内容提出询问，请按以下方式联系。</w:t>
      </w:r>
      <w:bookmarkEnd w:id="11"/>
      <w:bookmarkEnd w:id="12"/>
      <w:bookmarkEnd w:id="13"/>
      <w:bookmarkEnd w:id="14"/>
    </w:p>
    <w:p w14:paraId="23CD386B">
      <w:pPr>
        <w:pStyle w:val="4"/>
        <w:spacing w:line="360" w:lineRule="auto"/>
        <w:ind w:left="-67" w:leftChars="-32" w:firstLine="560" w:firstLineChars="200"/>
        <w:rPr>
          <w:rFonts w:ascii="仿宋" w:hAnsi="仿宋" w:eastAsia="仿宋" w:cs="宋体"/>
          <w:b w:val="0"/>
          <w:sz w:val="28"/>
          <w:szCs w:val="28"/>
        </w:rPr>
      </w:pPr>
      <w:bookmarkStart w:id="15" w:name="_Toc28359030"/>
      <w:bookmarkStart w:id="16" w:name="_Toc35393818"/>
      <w:bookmarkStart w:id="17" w:name="_Toc28359107"/>
      <w:bookmarkStart w:id="18" w:name="_Toc35393649"/>
      <w:r>
        <w:rPr>
          <w:rFonts w:hint="eastAsia" w:ascii="仿宋" w:hAnsi="仿宋" w:eastAsia="仿宋" w:cs="宋体"/>
          <w:b w:val="0"/>
          <w:sz w:val="28"/>
          <w:szCs w:val="28"/>
        </w:rPr>
        <w:t>1.采购人信息</w:t>
      </w:r>
      <w:bookmarkEnd w:id="15"/>
      <w:bookmarkEnd w:id="16"/>
      <w:bookmarkEnd w:id="17"/>
      <w:bookmarkEnd w:id="18"/>
    </w:p>
    <w:p w14:paraId="7E2A75C9">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北京市残疾人文化体育服务中心</w:t>
      </w:r>
    </w:p>
    <w:p w14:paraId="112472EB">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北京市大兴区芦求路黄村段118号</w:t>
      </w:r>
    </w:p>
    <w:p w14:paraId="3D0C52C2">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马老师  010-61231111-2319</w:t>
      </w:r>
    </w:p>
    <w:p w14:paraId="2BCCD99B">
      <w:pPr>
        <w:rPr>
          <w:rFonts w:ascii="仿宋" w:hAnsi="仿宋" w:eastAsia="仿宋"/>
          <w:sz w:val="28"/>
          <w:szCs w:val="28"/>
          <w:u w:val="single"/>
        </w:rPr>
      </w:pPr>
    </w:p>
    <w:p w14:paraId="2344267C">
      <w:pPr>
        <w:pStyle w:val="4"/>
        <w:spacing w:line="360" w:lineRule="auto"/>
        <w:ind w:left="-67" w:leftChars="-32" w:firstLine="560" w:firstLineChars="200"/>
        <w:rPr>
          <w:rFonts w:ascii="仿宋" w:hAnsi="仿宋" w:eastAsia="仿宋" w:cs="宋体"/>
          <w:b w:val="0"/>
          <w:sz w:val="28"/>
          <w:szCs w:val="28"/>
        </w:rPr>
      </w:pPr>
      <w:bookmarkStart w:id="19" w:name="_Toc35393819"/>
      <w:bookmarkStart w:id="20" w:name="_Toc28359108"/>
      <w:bookmarkStart w:id="21" w:name="_Toc28359031"/>
      <w:bookmarkStart w:id="22" w:name="_Toc35393650"/>
      <w:r>
        <w:rPr>
          <w:rFonts w:hint="eastAsia" w:ascii="仿宋" w:hAnsi="仿宋" w:eastAsia="仿宋" w:cs="宋体"/>
          <w:b w:val="0"/>
          <w:sz w:val="28"/>
          <w:szCs w:val="28"/>
        </w:rPr>
        <w:t>2</w:t>
      </w:r>
      <w:r>
        <w:rPr>
          <w:rFonts w:ascii="仿宋" w:hAnsi="仿宋" w:eastAsia="仿宋" w:cs="宋体"/>
          <w:b w:val="0"/>
          <w:sz w:val="28"/>
          <w:szCs w:val="28"/>
        </w:rPr>
        <w:t>.</w:t>
      </w:r>
      <w:r>
        <w:rPr>
          <w:rFonts w:hint="eastAsia" w:ascii="仿宋" w:hAnsi="仿宋" w:eastAsia="仿宋" w:cs="宋体"/>
          <w:b w:val="0"/>
          <w:sz w:val="28"/>
          <w:szCs w:val="28"/>
        </w:rPr>
        <w:t>采购代理机构信息</w:t>
      </w:r>
      <w:bookmarkEnd w:id="19"/>
      <w:bookmarkEnd w:id="20"/>
      <w:bookmarkEnd w:id="21"/>
      <w:bookmarkEnd w:id="22"/>
    </w:p>
    <w:p w14:paraId="3D99312A">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中钰招标有限公司</w:t>
      </w:r>
    </w:p>
    <w:p w14:paraId="054DD2F9">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北京市丰台区四合庄路2号院4号楼1至17层101内17层1701</w:t>
      </w:r>
    </w:p>
    <w:p w14:paraId="4E5D3577">
      <w:pPr>
        <w:ind w:firstLine="560" w:firstLineChars="200"/>
        <w:rPr>
          <w:rFonts w:hint="eastAsia" w:ascii="仿宋" w:hAnsi="仿宋" w:eastAsia="仿宋"/>
          <w:sz w:val="28"/>
          <w:szCs w:val="28"/>
          <w:u w:val="single"/>
          <w:lang w:val="en-US" w:eastAsia="zh-CN"/>
        </w:rPr>
      </w:pPr>
      <w:r>
        <w:rPr>
          <w:rFonts w:hint="eastAsia" w:ascii="仿宋" w:hAnsi="仿宋" w:eastAsia="仿宋"/>
          <w:sz w:val="28"/>
          <w:szCs w:val="28"/>
        </w:rPr>
        <w:t>联系方式：</w:t>
      </w:r>
      <w:bookmarkStart w:id="23" w:name="_Toc28359109"/>
      <w:bookmarkStart w:id="24" w:name="_Toc28359032"/>
      <w:r>
        <w:rPr>
          <w:rFonts w:hint="eastAsia" w:ascii="仿宋" w:hAnsi="仿宋" w:eastAsia="仿宋"/>
          <w:sz w:val="28"/>
          <w:szCs w:val="28"/>
          <w:u w:val="single"/>
        </w:rPr>
        <w:t>孙佳睿、郭玉婷、刘晶晶、李桐、李倩、李娟、朱艳梅、张书玲、卢雪 010-60624505-80</w:t>
      </w:r>
      <w:r>
        <w:rPr>
          <w:rFonts w:hint="eastAsia" w:ascii="仿宋" w:hAnsi="仿宋" w:eastAsia="仿宋"/>
          <w:sz w:val="28"/>
          <w:szCs w:val="28"/>
          <w:u w:val="single"/>
          <w:lang w:val="en-US" w:eastAsia="zh-CN"/>
        </w:rPr>
        <w:t>4</w:t>
      </w:r>
    </w:p>
    <w:p w14:paraId="3AC78DAC">
      <w:pPr>
        <w:pStyle w:val="4"/>
        <w:spacing w:line="360" w:lineRule="auto"/>
        <w:ind w:left="-67" w:leftChars="-32" w:firstLine="560" w:firstLineChars="200"/>
        <w:rPr>
          <w:rFonts w:ascii="仿宋" w:hAnsi="仿宋" w:eastAsia="仿宋" w:cs="宋体"/>
          <w:b w:val="0"/>
          <w:sz w:val="28"/>
          <w:szCs w:val="28"/>
        </w:rPr>
      </w:pPr>
      <w:bookmarkStart w:id="25" w:name="_Toc35393651"/>
      <w:bookmarkStart w:id="26" w:name="_Toc35393820"/>
      <w:r>
        <w:rPr>
          <w:rFonts w:hint="eastAsia" w:ascii="仿宋" w:hAnsi="仿宋" w:eastAsia="仿宋" w:cs="宋体"/>
          <w:b w:val="0"/>
          <w:sz w:val="28"/>
          <w:szCs w:val="28"/>
        </w:rPr>
        <w:t>3.项目联系方式</w:t>
      </w:r>
      <w:bookmarkEnd w:id="23"/>
      <w:bookmarkEnd w:id="24"/>
      <w:bookmarkEnd w:id="25"/>
      <w:bookmarkEnd w:id="26"/>
    </w:p>
    <w:p w14:paraId="39FA46F1">
      <w:pPr>
        <w:pStyle w:val="6"/>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u w:val="single"/>
        </w:rPr>
        <w:t>孙佳睿、郭玉婷、刘晶晶、李桐、李倩、李娟、朱艳梅、张书玲、卢</w:t>
      </w:r>
      <w:r>
        <w:rPr>
          <w:rFonts w:hint="eastAsia" w:ascii="仿宋" w:hAnsi="仿宋" w:eastAsia="仿宋"/>
          <w:sz w:val="28"/>
          <w:szCs w:val="28"/>
          <w:u w:val="single"/>
          <w:lang w:val="en-US" w:eastAsia="zh-CN"/>
        </w:rPr>
        <w:t>雪</w:t>
      </w:r>
    </w:p>
    <w:p w14:paraId="54F63BE5">
      <w:pPr>
        <w:spacing w:line="360" w:lineRule="auto"/>
        <w:ind w:firstLine="560" w:firstLineChars="200"/>
        <w:rPr>
          <w:rFonts w:hint="eastAsia" w:ascii="仿宋" w:hAnsi="仿宋" w:eastAsia="仿宋"/>
          <w:sz w:val="28"/>
          <w:szCs w:val="28"/>
          <w:u w:val="single"/>
          <w:lang w:val="en-US" w:eastAsia="zh-CN"/>
        </w:rPr>
      </w:pPr>
      <w:r>
        <w:rPr>
          <w:rFonts w:hint="eastAsia" w:ascii="仿宋" w:hAnsi="仿宋" w:eastAsia="仿宋"/>
          <w:sz w:val="28"/>
          <w:szCs w:val="28"/>
        </w:rPr>
        <w:t>电　　 话：</w:t>
      </w:r>
      <w:r>
        <w:rPr>
          <w:rFonts w:hint="eastAsia" w:ascii="仿宋" w:hAnsi="仿宋" w:eastAsia="仿宋"/>
          <w:sz w:val="28"/>
          <w:szCs w:val="28"/>
          <w:u w:val="single"/>
        </w:rPr>
        <w:t>010-60624505-80</w:t>
      </w:r>
      <w:r>
        <w:rPr>
          <w:rFonts w:hint="eastAsia" w:ascii="仿宋" w:hAnsi="仿宋" w:eastAsia="仿宋"/>
          <w:sz w:val="28"/>
          <w:szCs w:val="28"/>
          <w:u w:val="single"/>
          <w:lang w:val="en-US" w:eastAsia="zh-CN"/>
        </w:rPr>
        <w:t>4</w:t>
      </w:r>
    </w:p>
    <w:p w14:paraId="5D3794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656783"/>
    <w:rsid w:val="5DE62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Plain Text"/>
    <w:basedOn w:val="1"/>
    <w:qFormat/>
    <w:uiPriority w:val="0"/>
    <w:rPr>
      <w:rFonts w:ascii="宋体" w:hAnsi="Courier New"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2025-04-29T09:28:02Z</dcterms:created>
  <dc:creator>Administrator</dc:creator>
  <cp:lastModifiedBy>sjr</cp:lastModifiedBy>
  <dcterms:modified xsi:type="dcterms:W3CDTF">2025-04-29T09:40:20Z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eyJoZGlkIjoiZWE2MTMwOGFkZWUyMDRlZjYwNTU4MjEwMTYxN2Q4Y2YiLCJ1c2VySWQiOiI2Njc0NTA5NjAifQ==</vt:lpwstr>
  </property>
  <property fmtid="{D5CDD505-2E9C-101B-9397-08002B2CF9AE}" pid="4" name="ICV">
    <vt:lpwstr>06955DABAC3F4F5085451E7E64C56B10_12</vt:lpwstr>
  </property>
</Properties>
</file>