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5933C9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Theme="minorEastAsia" w:hAnsiTheme="minorEastAsia" w:eastAsiaTheme="minorEastAsia"/>
          <w:sz w:val="28"/>
          <w:szCs w:val="28"/>
        </w:rPr>
      </w:pPr>
      <w:bookmarkStart w:id="0" w:name="_Toc35393813"/>
      <w:r>
        <w:rPr>
          <w:rFonts w:hint="eastAsia" w:asciiTheme="minorEastAsia" w:hAnsiTheme="minorEastAsia" w:eastAsiaTheme="minorEastAsia"/>
          <w:sz w:val="28"/>
          <w:szCs w:val="28"/>
        </w:rPr>
        <w:t>更正公告</w:t>
      </w:r>
      <w:bookmarkEnd w:id="0"/>
    </w:p>
    <w:p w14:paraId="3F24A087">
      <w:pPr>
        <w:pStyle w:val="2"/>
        <w:spacing w:before="0" w:after="0" w:line="360" w:lineRule="auto"/>
        <w:rPr>
          <w:rFonts w:hint="eastAsia" w:cs="宋体" w:asciiTheme="minorEastAsia" w:hAnsiTheme="minorEastAsia" w:eastAsiaTheme="minorEastAsia"/>
          <w:sz w:val="21"/>
          <w:szCs w:val="21"/>
        </w:rPr>
      </w:pPr>
      <w:bookmarkStart w:id="1" w:name="_Toc35393814"/>
      <w:bookmarkStart w:id="2" w:name="_Toc28359104"/>
      <w:bookmarkStart w:id="3" w:name="_Toc35393645"/>
      <w:bookmarkStart w:id="4" w:name="_Toc28359027"/>
      <w:r>
        <w:rPr>
          <w:rFonts w:hint="eastAsia" w:cs="宋体" w:asciiTheme="minorEastAsia" w:hAnsiTheme="minorEastAsia" w:eastAsiaTheme="minorEastAsia"/>
          <w:sz w:val="21"/>
          <w:szCs w:val="21"/>
        </w:rPr>
        <w:t>一、项目基本情况</w:t>
      </w:r>
      <w:bookmarkEnd w:id="1"/>
      <w:bookmarkEnd w:id="2"/>
      <w:bookmarkEnd w:id="3"/>
      <w:bookmarkEnd w:id="4"/>
    </w:p>
    <w:p w14:paraId="7B2F3447">
      <w:pPr>
        <w:spacing w:line="360" w:lineRule="auto"/>
        <w:ind w:firstLine="315" w:firstLineChars="15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原公告的采购项目编号：</w:t>
      </w:r>
      <w:r>
        <w:rPr>
          <w:rFonts w:hint="eastAsia" w:ascii="宋体" w:hAnsi="宋体" w:cs="宋体"/>
          <w:color w:val="000000"/>
          <w:szCs w:val="21"/>
          <w:highlight w:val="none"/>
        </w:rPr>
        <w:t>BIECC-25CG90211</w:t>
      </w:r>
    </w:p>
    <w:p w14:paraId="5CF594CE">
      <w:pPr>
        <w:spacing w:line="360" w:lineRule="auto"/>
        <w:ind w:firstLine="315" w:firstLineChars="15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原公告的采购项目名称：</w:t>
      </w:r>
      <w:r>
        <w:rPr>
          <w:rFonts w:hint="eastAsia" w:ascii="宋体" w:hAnsi="宋体" w:cs="宋体"/>
          <w:color w:val="auto"/>
          <w:szCs w:val="21"/>
          <w:highlight w:val="none"/>
        </w:rPr>
        <w:t>2025年度业务技术装备购置-视频会议及显示设备项目</w:t>
      </w:r>
    </w:p>
    <w:p w14:paraId="545A9D58">
      <w:pPr>
        <w:spacing w:line="360" w:lineRule="auto"/>
        <w:ind w:firstLine="315" w:firstLineChars="15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首次公告日期：2025年0</w:t>
      </w:r>
      <w:r>
        <w:rPr>
          <w:rFonts w:hint="eastAsia" w:asciiTheme="minorEastAsia" w:hAnsiTheme="minorEastAsia" w:eastAsiaTheme="minorEastAsia"/>
          <w:lang w:val="en-US" w:eastAsia="zh-CN"/>
        </w:rPr>
        <w:t>5</w:t>
      </w:r>
      <w:r>
        <w:rPr>
          <w:rFonts w:hint="eastAsia" w:asciiTheme="minorEastAsia" w:hAnsiTheme="minorEastAsia" w:eastAsiaTheme="minorEastAsia"/>
        </w:rPr>
        <w:t>月2</w:t>
      </w:r>
      <w:r>
        <w:rPr>
          <w:rFonts w:hint="eastAsia" w:asciiTheme="minorEastAsia" w:hAnsiTheme="minorEastAsia" w:eastAsiaTheme="minorEastAsia"/>
          <w:lang w:val="en-US" w:eastAsia="zh-CN"/>
        </w:rPr>
        <w:t>9</w:t>
      </w:r>
      <w:r>
        <w:rPr>
          <w:rFonts w:hint="eastAsia" w:asciiTheme="minorEastAsia" w:hAnsiTheme="minorEastAsia" w:eastAsiaTheme="minorEastAsia"/>
        </w:rPr>
        <w:t>日</w:t>
      </w:r>
    </w:p>
    <w:p w14:paraId="33531222">
      <w:pPr>
        <w:pStyle w:val="2"/>
        <w:spacing w:before="0" w:after="0" w:line="360" w:lineRule="auto"/>
        <w:rPr>
          <w:rFonts w:hint="eastAsia" w:cs="宋体" w:asciiTheme="minorEastAsia" w:hAnsiTheme="minorEastAsia" w:eastAsiaTheme="minorEastAsia"/>
          <w:sz w:val="21"/>
          <w:szCs w:val="21"/>
        </w:rPr>
      </w:pPr>
      <w:bookmarkStart w:id="5" w:name="_Toc35393646"/>
      <w:bookmarkStart w:id="6" w:name="_Toc35393815"/>
      <w:bookmarkStart w:id="7" w:name="_Toc28359105"/>
      <w:bookmarkStart w:id="8" w:name="_Toc28359028"/>
      <w:r>
        <w:rPr>
          <w:rFonts w:hint="eastAsia" w:cs="宋体" w:asciiTheme="minorEastAsia" w:hAnsiTheme="minorEastAsia" w:eastAsiaTheme="minorEastAsia"/>
          <w:sz w:val="21"/>
          <w:szCs w:val="21"/>
        </w:rPr>
        <w:t>二、更正信息</w:t>
      </w:r>
      <w:bookmarkEnd w:id="5"/>
      <w:bookmarkEnd w:id="6"/>
      <w:bookmarkEnd w:id="7"/>
      <w:bookmarkEnd w:id="8"/>
    </w:p>
    <w:p w14:paraId="14EB82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cs="Times New Roman" w:asciiTheme="minorEastAsia" w:hAnsiTheme="minorEastAsia" w:eastAsiaTheme="minorEastAsia"/>
          <w:color w:val="auto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color w:val="auto"/>
        </w:rPr>
        <w:t>更正事项：采购文件</w:t>
      </w:r>
      <w:r>
        <w:rPr>
          <w:rFonts w:hint="eastAsia" w:cs="Times New Roman" w:asciiTheme="minorEastAsia" w:hAnsiTheme="minorEastAsia" w:eastAsiaTheme="minorEastAsia"/>
          <w:color w:val="auto"/>
          <w:lang w:eastAsia="zh-CN"/>
        </w:rPr>
        <w:t>、</w:t>
      </w:r>
      <w:r>
        <w:rPr>
          <w:rFonts w:hint="eastAsia" w:cs="Times New Roman" w:asciiTheme="minorEastAsia" w:hAnsiTheme="minorEastAsia" w:eastAsiaTheme="minorEastAsia"/>
          <w:color w:val="auto"/>
          <w:lang w:val="en-US" w:eastAsia="zh-CN"/>
        </w:rPr>
        <w:t>招标公告</w:t>
      </w:r>
    </w:p>
    <w:p w14:paraId="0584C5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/>
          <w:b w:val="0"/>
          <w:bCs w:val="0"/>
          <w:color w:val="auto"/>
        </w:rPr>
      </w:pPr>
      <w:r>
        <w:rPr>
          <w:rFonts w:hint="eastAsia" w:ascii="宋体" w:hAnsi="宋体"/>
          <w:b w:val="0"/>
          <w:bCs w:val="0"/>
          <w:color w:val="auto"/>
        </w:rPr>
        <w:t>更正内容：</w:t>
      </w:r>
    </w:p>
    <w:p w14:paraId="3DD6F2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left"/>
        <w:textAlignment w:val="auto"/>
        <w:rPr>
          <w:rFonts w:hint="default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bookmarkStart w:id="9" w:name="_Toc35393647"/>
      <w:bookmarkStart w:id="10" w:name="_Toc35393816"/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1、</w:t>
      </w: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原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招标文件 第五章 采购需求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三、技术要求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“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1.技术指标参数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”中：</w:t>
      </w:r>
    </w:p>
    <w:tbl>
      <w:tblPr>
        <w:tblStyle w:val="14"/>
        <w:tblW w:w="918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5"/>
        <w:gridCol w:w="992"/>
        <w:gridCol w:w="993"/>
        <w:gridCol w:w="5362"/>
      </w:tblGrid>
      <w:tr w14:paraId="6AD2D2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671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contextualSpacing w:val="0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160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contextualSpacing w:val="0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集中式拼控器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88C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contextualSpacing w:val="0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  <w:t>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B82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contextualSpacing w:val="0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533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contextualSpacing w:val="0"/>
              <w:jc w:val="both"/>
              <w:textAlignment w:val="auto"/>
              <w:rPr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  <w:t>3.视频输出（2路）：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  <w:t>★（2）2K输出板卡单口可输出1920x1200@60Hz、600x1200@60Hz、1920x1080@60Hz、1680x1050@60Hz、1280x720@60Hz 1280x1024@60Hz、1024x168@60Hz等分辨率的视频图像；单口支持自定义分辨率输出，宽 (288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  <w:t>～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  <w:t>3840)、高(288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  <w:t>～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  <w:t>2160)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（需提供产品说明书或产品彩页或技术白皮书等证明材料复印件，加盖投标人公章）</w:t>
            </w:r>
          </w:p>
        </w:tc>
      </w:tr>
    </w:tbl>
    <w:p w14:paraId="24CC84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现更正为：</w:t>
      </w:r>
    </w:p>
    <w:tbl>
      <w:tblPr>
        <w:tblStyle w:val="14"/>
        <w:tblW w:w="918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5"/>
        <w:gridCol w:w="992"/>
        <w:gridCol w:w="993"/>
        <w:gridCol w:w="5362"/>
      </w:tblGrid>
      <w:tr w14:paraId="3D8C0B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369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contextualSpacing w:val="0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891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contextualSpacing w:val="0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集中式拼控器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FF3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contextualSpacing w:val="0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  <w:t>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6D5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contextualSpacing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E3E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contextualSpacing w:val="0"/>
              <w:jc w:val="both"/>
              <w:textAlignment w:val="auto"/>
              <w:rPr>
                <w:color w:val="auto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3.视频输出（2路）：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★（2）2K输出板卡单口可输出1920x1200@60Hz、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600x1200@60Hz、1920x1080@60Hz、1680x1050@60Hz、1280x720@60Hz 1280x1024@60Hz、1024x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68@60Hz等分辨率的视频图像；单口支持自定义分辨率输出，宽 (288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～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3840)、高(288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～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2160)（需提供产品说明书或产品彩页或技术白皮书等证明材料复印件，加盖投标人公章）</w:t>
            </w:r>
          </w:p>
        </w:tc>
      </w:tr>
    </w:tbl>
    <w:p w14:paraId="20F41310">
      <w:pPr>
        <w:rPr>
          <w:rFonts w:hint="default"/>
          <w:lang w:val="en-US" w:eastAsia="zh-CN"/>
        </w:rPr>
      </w:pPr>
    </w:p>
    <w:p w14:paraId="15C3F6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left"/>
        <w:textAlignment w:val="auto"/>
        <w:rPr>
          <w:rFonts w:hint="default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bookmarkStart w:id="11" w:name="_Toc28359005"/>
      <w:bookmarkStart w:id="12" w:name="_Toc28359082"/>
      <w:bookmarkStart w:id="13" w:name="_Toc35393793"/>
      <w:bookmarkStart w:id="14" w:name="_Toc35393624"/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2、原招标文件</w:t>
      </w:r>
      <w:bookmarkStart w:id="15" w:name="_Toc31240"/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第一章 投标邀请</w:t>
      </w:r>
      <w:bookmarkEnd w:id="15"/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中：</w:t>
      </w:r>
    </w:p>
    <w:p w14:paraId="34B358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四、提交投标文件截止时间、开标时间和地点</w:t>
      </w:r>
    </w:p>
    <w:p w14:paraId="2E045913">
      <w:pPr>
        <w:spacing w:line="360" w:lineRule="auto"/>
        <w:ind w:firstLine="420" w:firstLineChars="200"/>
        <w:rPr>
          <w:rFonts w:ascii="新宋体" w:hAnsi="新宋体" w:eastAsia="新宋体" w:cs="宋体"/>
          <w:szCs w:val="21"/>
        </w:rPr>
      </w:pPr>
      <w:r>
        <w:rPr>
          <w:rFonts w:hint="eastAsia" w:ascii="新宋体" w:hAnsi="新宋体" w:eastAsia="新宋体" w:cs="宋体"/>
          <w:szCs w:val="21"/>
        </w:rPr>
        <w:t>时间：2025年6月20日09：30（北京时间）</w:t>
      </w:r>
    </w:p>
    <w:p w14:paraId="6795AD80">
      <w:pPr>
        <w:spacing w:line="360" w:lineRule="auto"/>
        <w:ind w:firstLine="420" w:firstLineChars="200"/>
        <w:rPr>
          <w:rFonts w:ascii="新宋体" w:hAnsi="新宋体" w:eastAsia="新宋体" w:cs="宋体"/>
          <w:szCs w:val="21"/>
        </w:rPr>
      </w:pPr>
      <w:r>
        <w:rPr>
          <w:rFonts w:hint="eastAsia" w:ascii="新宋体" w:hAnsi="新宋体" w:eastAsia="新宋体" w:cs="宋体"/>
          <w:szCs w:val="21"/>
        </w:rPr>
        <w:t>地点：北京市西城区广安门外大街甲275号5层507会议室</w:t>
      </w:r>
    </w:p>
    <w:p w14:paraId="434684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现更正为：</w:t>
      </w:r>
    </w:p>
    <w:p w14:paraId="6FC705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四、提交投标文件截止时间、开标时间和地点</w:t>
      </w:r>
    </w:p>
    <w:p w14:paraId="7EECC0BB">
      <w:pPr>
        <w:spacing w:line="360" w:lineRule="auto"/>
        <w:ind w:firstLine="420" w:firstLineChars="200"/>
        <w:rPr>
          <w:rFonts w:ascii="新宋体" w:hAnsi="新宋体" w:eastAsia="新宋体" w:cs="宋体"/>
          <w:szCs w:val="21"/>
        </w:rPr>
      </w:pPr>
      <w:r>
        <w:rPr>
          <w:rFonts w:hint="eastAsia" w:ascii="新宋体" w:hAnsi="新宋体" w:eastAsia="新宋体" w:cs="宋体"/>
          <w:szCs w:val="21"/>
        </w:rPr>
        <w:t>时间：2025年</w:t>
      </w:r>
      <w:r>
        <w:rPr>
          <w:rFonts w:hint="eastAsia" w:ascii="新宋体" w:hAnsi="新宋体" w:eastAsia="新宋体" w:cs="宋体"/>
          <w:szCs w:val="21"/>
          <w:lang w:val="en-US" w:eastAsia="zh-CN"/>
        </w:rPr>
        <w:t>7</w:t>
      </w:r>
      <w:r>
        <w:rPr>
          <w:rFonts w:hint="eastAsia" w:ascii="新宋体" w:hAnsi="新宋体" w:eastAsia="新宋体" w:cs="宋体"/>
          <w:szCs w:val="21"/>
        </w:rPr>
        <w:t>月</w:t>
      </w:r>
      <w:r>
        <w:rPr>
          <w:rFonts w:hint="eastAsia" w:ascii="新宋体" w:hAnsi="新宋体" w:eastAsia="新宋体" w:cs="宋体"/>
          <w:szCs w:val="21"/>
          <w:lang w:val="en-US" w:eastAsia="zh-CN"/>
        </w:rPr>
        <w:t>4</w:t>
      </w:r>
      <w:r>
        <w:rPr>
          <w:rFonts w:hint="eastAsia" w:ascii="新宋体" w:hAnsi="新宋体" w:eastAsia="新宋体" w:cs="宋体"/>
          <w:szCs w:val="21"/>
        </w:rPr>
        <w:t>日09：30（北京时间）</w:t>
      </w:r>
    </w:p>
    <w:p w14:paraId="72D4433A">
      <w:pPr>
        <w:spacing w:line="360" w:lineRule="auto"/>
        <w:ind w:firstLine="420" w:firstLineChars="200"/>
        <w:rPr>
          <w:rFonts w:ascii="新宋体" w:hAnsi="新宋体" w:eastAsia="新宋体" w:cs="宋体"/>
          <w:szCs w:val="21"/>
        </w:rPr>
      </w:pPr>
      <w:r>
        <w:rPr>
          <w:rFonts w:hint="eastAsia" w:ascii="新宋体" w:hAnsi="新宋体" w:eastAsia="新宋体" w:cs="宋体"/>
          <w:szCs w:val="21"/>
        </w:rPr>
        <w:t>地点：北京市西城区广安门外大街甲275号5层50</w:t>
      </w:r>
      <w:r>
        <w:rPr>
          <w:rFonts w:hint="eastAsia" w:ascii="新宋体" w:hAnsi="新宋体" w:eastAsia="新宋体" w:cs="宋体"/>
          <w:szCs w:val="21"/>
          <w:lang w:val="en-US" w:eastAsia="zh-CN"/>
        </w:rPr>
        <w:t>6</w:t>
      </w:r>
      <w:r>
        <w:rPr>
          <w:rFonts w:hint="eastAsia" w:ascii="新宋体" w:hAnsi="新宋体" w:eastAsia="新宋体" w:cs="宋体"/>
          <w:szCs w:val="21"/>
        </w:rPr>
        <w:t>会议室</w:t>
      </w:r>
    </w:p>
    <w:p w14:paraId="1E9401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left"/>
        <w:textAlignment w:val="auto"/>
        <w:rPr>
          <w:rFonts w:hint="default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3、原招标公告中：</w:t>
      </w:r>
    </w:p>
    <w:p w14:paraId="19908B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四、提交投标文件</w:t>
      </w:r>
      <w:bookmarkEnd w:id="11"/>
      <w:bookmarkEnd w:id="12"/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截止时间、开标时间和地点</w:t>
      </w:r>
      <w:bookmarkEnd w:id="13"/>
      <w:bookmarkEnd w:id="14"/>
    </w:p>
    <w:p w14:paraId="6B120B1D">
      <w:pPr>
        <w:spacing w:line="360" w:lineRule="auto"/>
        <w:ind w:firstLine="420" w:firstLineChars="200"/>
        <w:rPr>
          <w:rFonts w:ascii="新宋体" w:hAnsi="新宋体" w:eastAsia="新宋体" w:cs="宋体"/>
          <w:szCs w:val="21"/>
        </w:rPr>
      </w:pPr>
      <w:r>
        <w:rPr>
          <w:rFonts w:hint="eastAsia" w:ascii="新宋体" w:hAnsi="新宋体" w:eastAsia="新宋体" w:cs="宋体"/>
          <w:szCs w:val="21"/>
        </w:rPr>
        <w:t>时间：2025年6月20日09：30（北京时间）</w:t>
      </w:r>
    </w:p>
    <w:p w14:paraId="1346142A">
      <w:pPr>
        <w:spacing w:line="360" w:lineRule="auto"/>
        <w:ind w:firstLine="420" w:firstLineChars="200"/>
        <w:rPr>
          <w:rFonts w:ascii="新宋体" w:hAnsi="新宋体" w:eastAsia="新宋体" w:cs="宋体"/>
          <w:szCs w:val="21"/>
        </w:rPr>
      </w:pPr>
      <w:r>
        <w:rPr>
          <w:rFonts w:hint="eastAsia" w:ascii="新宋体" w:hAnsi="新宋体" w:eastAsia="新宋体" w:cs="宋体"/>
          <w:szCs w:val="21"/>
        </w:rPr>
        <w:t>地点：北京市西城区广安门外大街甲275号5层507会议室</w:t>
      </w:r>
    </w:p>
    <w:p w14:paraId="292C6D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现更正为：</w:t>
      </w:r>
    </w:p>
    <w:p w14:paraId="6B5D40A4">
      <w:pPr>
        <w:pStyle w:val="2"/>
        <w:spacing w:before="0" w:after="0" w:line="360" w:lineRule="auto"/>
        <w:ind w:firstLine="422" w:firstLineChars="200"/>
        <w:rPr>
          <w:rFonts w:ascii="宋体" w:hAnsi="宋体" w:eastAsia="宋体" w:cs="宋体"/>
          <w:bCs w:val="0"/>
          <w:sz w:val="21"/>
          <w:szCs w:val="21"/>
        </w:rPr>
      </w:pPr>
      <w:r>
        <w:rPr>
          <w:rFonts w:hint="eastAsia" w:ascii="宋体" w:hAnsi="宋体" w:eastAsia="宋体" w:cs="宋体"/>
          <w:bCs w:val="0"/>
          <w:sz w:val="21"/>
          <w:szCs w:val="21"/>
          <w:lang w:val="en-US" w:eastAsia="zh-CN"/>
        </w:rPr>
        <w:t>四、</w:t>
      </w:r>
      <w:r>
        <w:rPr>
          <w:rFonts w:hint="eastAsia" w:ascii="宋体" w:hAnsi="宋体" w:eastAsia="宋体" w:cs="宋体"/>
          <w:bCs w:val="0"/>
          <w:sz w:val="21"/>
          <w:szCs w:val="21"/>
        </w:rPr>
        <w:t>提交投标文件截止时间、开标时间和地点</w:t>
      </w:r>
    </w:p>
    <w:p w14:paraId="1F305AD0">
      <w:pPr>
        <w:spacing w:line="360" w:lineRule="auto"/>
        <w:ind w:firstLine="420" w:firstLineChars="200"/>
        <w:rPr>
          <w:rFonts w:ascii="新宋体" w:hAnsi="新宋体" w:eastAsia="新宋体" w:cs="宋体"/>
          <w:szCs w:val="21"/>
        </w:rPr>
      </w:pPr>
      <w:r>
        <w:rPr>
          <w:rFonts w:hint="eastAsia" w:ascii="新宋体" w:hAnsi="新宋体" w:eastAsia="新宋体" w:cs="宋体"/>
          <w:szCs w:val="21"/>
        </w:rPr>
        <w:t>时间：2025年</w:t>
      </w:r>
      <w:r>
        <w:rPr>
          <w:rFonts w:hint="eastAsia" w:ascii="新宋体" w:hAnsi="新宋体" w:eastAsia="新宋体" w:cs="宋体"/>
          <w:szCs w:val="21"/>
          <w:lang w:val="en-US" w:eastAsia="zh-CN"/>
        </w:rPr>
        <w:t>7</w:t>
      </w:r>
      <w:r>
        <w:rPr>
          <w:rFonts w:hint="eastAsia" w:ascii="新宋体" w:hAnsi="新宋体" w:eastAsia="新宋体" w:cs="宋体"/>
          <w:szCs w:val="21"/>
        </w:rPr>
        <w:t>月</w:t>
      </w:r>
      <w:r>
        <w:rPr>
          <w:rFonts w:hint="eastAsia" w:ascii="新宋体" w:hAnsi="新宋体" w:eastAsia="新宋体" w:cs="宋体"/>
          <w:szCs w:val="21"/>
          <w:lang w:val="en-US" w:eastAsia="zh-CN"/>
        </w:rPr>
        <w:t>4</w:t>
      </w:r>
      <w:r>
        <w:rPr>
          <w:rFonts w:hint="eastAsia" w:ascii="新宋体" w:hAnsi="新宋体" w:eastAsia="新宋体" w:cs="宋体"/>
          <w:szCs w:val="21"/>
        </w:rPr>
        <w:t>日09：30（北京时间）</w:t>
      </w:r>
    </w:p>
    <w:p w14:paraId="5D97F59E">
      <w:pPr>
        <w:spacing w:line="360" w:lineRule="auto"/>
        <w:ind w:firstLine="420" w:firstLineChars="200"/>
        <w:rPr>
          <w:rFonts w:ascii="新宋体" w:hAnsi="新宋体" w:eastAsia="新宋体" w:cs="宋体"/>
          <w:szCs w:val="21"/>
        </w:rPr>
      </w:pPr>
      <w:r>
        <w:rPr>
          <w:rFonts w:hint="eastAsia" w:ascii="新宋体" w:hAnsi="新宋体" w:eastAsia="新宋体" w:cs="宋体"/>
          <w:szCs w:val="21"/>
        </w:rPr>
        <w:t>地点：北京市西城区广安门外大街甲275号5层50</w:t>
      </w:r>
      <w:r>
        <w:rPr>
          <w:rFonts w:hint="eastAsia" w:ascii="新宋体" w:hAnsi="新宋体" w:eastAsia="新宋体" w:cs="宋体"/>
          <w:szCs w:val="21"/>
          <w:lang w:val="en-US" w:eastAsia="zh-CN"/>
        </w:rPr>
        <w:t>6</w:t>
      </w:r>
      <w:r>
        <w:rPr>
          <w:rFonts w:hint="eastAsia" w:ascii="新宋体" w:hAnsi="新宋体" w:eastAsia="新宋体" w:cs="宋体"/>
          <w:szCs w:val="21"/>
        </w:rPr>
        <w:t>会议室</w:t>
      </w:r>
    </w:p>
    <w:p w14:paraId="0CDB2C6E">
      <w:pPr>
        <w:pStyle w:val="2"/>
        <w:spacing w:before="0" w:after="0" w:line="360" w:lineRule="auto"/>
        <w:rPr>
          <w:rFonts w:hint="eastAsia" w:cs="宋体" w:asciiTheme="minorEastAsia" w:hAnsiTheme="minorEastAsia" w:eastAsiaTheme="minorEastAsia"/>
          <w:sz w:val="21"/>
          <w:szCs w:val="21"/>
        </w:rPr>
      </w:pPr>
      <w:bookmarkStart w:id="20" w:name="_GoBack"/>
      <w:bookmarkEnd w:id="20"/>
      <w:r>
        <w:rPr>
          <w:rFonts w:hint="eastAsia" w:cs="宋体" w:asciiTheme="minorEastAsia" w:hAnsiTheme="minorEastAsia" w:eastAsiaTheme="minorEastAsia"/>
          <w:sz w:val="21"/>
          <w:szCs w:val="21"/>
        </w:rPr>
        <w:t>三、其他补充事宜</w:t>
      </w:r>
      <w:bookmarkEnd w:id="9"/>
      <w:bookmarkEnd w:id="10"/>
    </w:p>
    <w:p w14:paraId="6863E854">
      <w:pPr>
        <w:spacing w:line="360" w:lineRule="auto"/>
        <w:ind w:firstLine="420" w:firstLineChars="200"/>
        <w:rPr>
          <w:rFonts w:hint="eastAsia" w:ascii="新宋体" w:hAnsi="新宋体" w:eastAsia="新宋体" w:cs="宋体"/>
          <w:szCs w:val="21"/>
        </w:rPr>
      </w:pPr>
      <w:r>
        <w:rPr>
          <w:rFonts w:hint="eastAsia" w:ascii="新宋体" w:hAnsi="新宋体" w:eastAsia="新宋体" w:cs="宋体"/>
          <w:szCs w:val="21"/>
        </w:rPr>
        <w:t>1.采购文件及</w:t>
      </w:r>
      <w:r>
        <w:rPr>
          <w:rFonts w:hint="eastAsia" w:ascii="新宋体" w:hAnsi="新宋体" w:eastAsia="新宋体" w:cs="宋体"/>
          <w:szCs w:val="21"/>
          <w:lang w:val="en-US" w:eastAsia="zh-CN"/>
        </w:rPr>
        <w:t>招标</w:t>
      </w:r>
      <w:r>
        <w:rPr>
          <w:rFonts w:hint="eastAsia" w:ascii="新宋体" w:hAnsi="新宋体" w:eastAsia="新宋体" w:cs="宋体"/>
          <w:szCs w:val="21"/>
        </w:rPr>
        <w:t>公告中其他事项不变</w:t>
      </w:r>
    </w:p>
    <w:p w14:paraId="21A30FDD">
      <w:pPr>
        <w:spacing w:line="360" w:lineRule="auto"/>
        <w:ind w:firstLine="420" w:firstLineChars="200"/>
        <w:rPr>
          <w:rFonts w:hint="eastAsia" w:ascii="新宋体" w:hAnsi="新宋体" w:eastAsia="新宋体" w:cs="宋体"/>
          <w:szCs w:val="21"/>
        </w:rPr>
      </w:pPr>
      <w:r>
        <w:rPr>
          <w:rFonts w:hint="eastAsia" w:ascii="新宋体" w:hAnsi="新宋体" w:eastAsia="新宋体" w:cs="宋体"/>
          <w:szCs w:val="21"/>
        </w:rPr>
        <w:t>2.原公告网址链接：</w:t>
      </w:r>
    </w:p>
    <w:p w14:paraId="440D90C3">
      <w:pPr>
        <w:spacing w:line="360" w:lineRule="auto"/>
        <w:ind w:firstLine="420" w:firstLineChars="200"/>
        <w:rPr>
          <w:rFonts w:hint="eastAsia" w:ascii="新宋体" w:hAnsi="新宋体" w:eastAsia="新宋体" w:cs="宋体"/>
          <w:szCs w:val="21"/>
        </w:rPr>
      </w:pPr>
      <w:bookmarkStart w:id="16" w:name="_Toc28359029"/>
      <w:bookmarkStart w:id="17" w:name="_Toc28359106"/>
      <w:bookmarkStart w:id="18" w:name="_Toc35393648"/>
      <w:bookmarkStart w:id="19" w:name="_Toc35393817"/>
      <w:r>
        <w:rPr>
          <w:rFonts w:hint="eastAsia" w:ascii="新宋体" w:hAnsi="新宋体" w:eastAsia="新宋体" w:cs="宋体"/>
          <w:szCs w:val="21"/>
        </w:rPr>
        <w:t>（1）中国政府采购网：</w:t>
      </w:r>
    </w:p>
    <w:p w14:paraId="3DBD636A">
      <w:pPr>
        <w:spacing w:line="360" w:lineRule="auto"/>
        <w:ind w:firstLine="420" w:firstLineChars="200"/>
        <w:rPr>
          <w:rFonts w:hint="eastAsia" w:ascii="新宋体" w:hAnsi="新宋体" w:eastAsia="新宋体" w:cs="宋体"/>
          <w:szCs w:val="21"/>
          <w:lang w:val="en-US" w:eastAsia="zh-CN"/>
        </w:rPr>
      </w:pPr>
      <w:r>
        <w:rPr>
          <w:rFonts w:hint="eastAsia" w:ascii="新宋体" w:hAnsi="新宋体" w:eastAsia="新宋体" w:cs="宋体"/>
          <w:szCs w:val="21"/>
          <w:lang w:val="en-US" w:eastAsia="zh-CN"/>
        </w:rPr>
        <w:t>http://www.ccgp.gov.cn/cggg/dfgg/gkzb/202505/t20250529_24680542.htm</w:t>
      </w:r>
    </w:p>
    <w:p w14:paraId="0E216B97">
      <w:pPr>
        <w:spacing w:line="360" w:lineRule="auto"/>
        <w:ind w:firstLine="420" w:firstLineChars="200"/>
        <w:rPr>
          <w:rFonts w:hint="eastAsia" w:ascii="新宋体" w:hAnsi="新宋体" w:eastAsia="新宋体" w:cs="宋体"/>
          <w:szCs w:val="21"/>
        </w:rPr>
      </w:pPr>
      <w:r>
        <w:rPr>
          <w:rFonts w:hint="eastAsia" w:ascii="新宋体" w:hAnsi="新宋体" w:eastAsia="新宋体" w:cs="宋体"/>
          <w:szCs w:val="21"/>
          <w:lang w:val="en-US" w:eastAsia="zh-CN"/>
        </w:rPr>
        <w:t>（2）</w:t>
      </w:r>
      <w:r>
        <w:rPr>
          <w:rFonts w:hint="eastAsia" w:ascii="新宋体" w:hAnsi="新宋体" w:eastAsia="新宋体" w:cs="宋体"/>
          <w:szCs w:val="21"/>
        </w:rPr>
        <w:t>北京市政府采购网：</w:t>
      </w:r>
    </w:p>
    <w:p w14:paraId="7FEC6A3D">
      <w:pPr>
        <w:spacing w:line="360" w:lineRule="auto"/>
        <w:ind w:firstLine="420" w:firstLineChars="200"/>
        <w:rPr>
          <w:rFonts w:hint="eastAsia" w:ascii="新宋体" w:hAnsi="新宋体" w:eastAsia="新宋体" w:cs="宋体"/>
          <w:szCs w:val="21"/>
        </w:rPr>
      </w:pPr>
      <w:r>
        <w:rPr>
          <w:rFonts w:hint="eastAsia" w:ascii="新宋体" w:hAnsi="新宋体" w:eastAsia="新宋体" w:cs="宋体"/>
          <w:szCs w:val="21"/>
        </w:rPr>
        <w:t>http://www.ccgp-beijing.gov.cn/xxgg/sjxxgg/zbgg/2025/5/670ca2b4f21547938adbb7cd0ce2add6.htm</w:t>
      </w:r>
    </w:p>
    <w:p w14:paraId="4AFA59BF">
      <w:pPr>
        <w:pStyle w:val="2"/>
        <w:spacing w:before="0" w:after="0" w:line="360" w:lineRule="auto"/>
        <w:rPr>
          <w:rFonts w:hint="eastAsia" w:cs="宋体" w:asciiTheme="minorEastAsia" w:hAnsiTheme="minorEastAsia" w:eastAsiaTheme="minorEastAsia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sz w:val="21"/>
          <w:szCs w:val="21"/>
        </w:rPr>
        <w:t>四、凡对本次公告内容提出询问，请按以下方式联系</w:t>
      </w:r>
      <w:bookmarkEnd w:id="16"/>
      <w:bookmarkEnd w:id="17"/>
      <w:bookmarkEnd w:id="18"/>
      <w:bookmarkEnd w:id="19"/>
    </w:p>
    <w:p w14:paraId="5287646B">
      <w:pPr>
        <w:pStyle w:val="28"/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1.采购人信息</w:t>
      </w:r>
    </w:p>
    <w:p w14:paraId="2F243FDA">
      <w:pPr>
        <w:pStyle w:val="28"/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名称：北京市公安局</w:t>
      </w:r>
    </w:p>
    <w:p w14:paraId="1CB26604">
      <w:pPr>
        <w:pStyle w:val="28"/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地址：北京市东城区前门东大街9号</w:t>
      </w:r>
    </w:p>
    <w:p w14:paraId="03005670">
      <w:pPr>
        <w:pStyle w:val="28"/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联系方式：</w:t>
      </w:r>
      <w:r>
        <w:rPr>
          <w:rFonts w:hint="eastAsia" w:ascii="宋体" w:hAnsi="宋体"/>
          <w:lang w:val="en-US" w:eastAsia="zh-CN"/>
        </w:rPr>
        <w:t>张</w:t>
      </w:r>
      <w:r>
        <w:rPr>
          <w:rFonts w:hint="eastAsia" w:ascii="宋体" w:hAnsi="宋体"/>
        </w:rPr>
        <w:t>老师，</w:t>
      </w:r>
      <w:r>
        <w:rPr>
          <w:rFonts w:hint="eastAsia" w:ascii="宋体" w:hAnsi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010-85223992</w:t>
      </w:r>
    </w:p>
    <w:p w14:paraId="3F00B5E5">
      <w:pPr>
        <w:pStyle w:val="28"/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2.采购代理机构信息</w:t>
      </w:r>
    </w:p>
    <w:p w14:paraId="194ED64E">
      <w:pPr>
        <w:pStyle w:val="28"/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名称：北京国际工程咨询有限公司</w:t>
      </w:r>
    </w:p>
    <w:p w14:paraId="00803D17">
      <w:pPr>
        <w:pStyle w:val="28"/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地址：</w:t>
      </w:r>
      <w:r>
        <w:rPr>
          <w:rFonts w:hint="eastAsia" w:ascii="新宋体" w:hAnsi="新宋体" w:eastAsia="新宋体"/>
        </w:rPr>
        <w:t>北京市西城区广安门外大街甲275号</w:t>
      </w:r>
    </w:p>
    <w:p w14:paraId="52B44B29">
      <w:pPr>
        <w:pStyle w:val="28"/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联系方式：</w:t>
      </w:r>
      <w:r>
        <w:rPr>
          <w:rFonts w:hint="eastAsia" w:ascii="新宋体" w:hAnsi="新宋体" w:eastAsia="新宋体" w:cs="宋体"/>
        </w:rPr>
        <w:t>关雪，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010-65780567</w:t>
      </w:r>
    </w:p>
    <w:p w14:paraId="69B43963">
      <w:pPr>
        <w:pStyle w:val="28"/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3.项目联系方式</w:t>
      </w:r>
    </w:p>
    <w:p w14:paraId="420A79EF">
      <w:pPr>
        <w:pStyle w:val="28"/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项目联系人：</w:t>
      </w:r>
      <w:r>
        <w:rPr>
          <w:rFonts w:ascii="新宋体" w:hAnsi="新宋体" w:eastAsia="新宋体" w:cs="宋体"/>
        </w:rPr>
        <w:t>关雪</w:t>
      </w:r>
    </w:p>
    <w:p w14:paraId="1EFC7CCE">
      <w:pPr>
        <w:pStyle w:val="28"/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电话：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010-65780567</w:t>
      </w:r>
    </w:p>
    <w:p w14:paraId="37982C90">
      <w:pPr>
        <w:pStyle w:val="28"/>
        <w:spacing w:line="360" w:lineRule="auto"/>
        <w:rPr>
          <w:rFonts w:hint="eastAsia" w:ascii="宋体" w:hAnsi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A07B01"/>
    <w:multiLevelType w:val="multilevel"/>
    <w:tmpl w:val="4BA07B01"/>
    <w:lvl w:ilvl="0" w:tentative="0">
      <w:start w:val="1"/>
      <w:numFmt w:val="bullet"/>
      <w:pStyle w:val="40"/>
      <w:lvlText w:val=""/>
      <w:lvlJc w:val="left"/>
      <w:pPr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0ZjBkZTlkMGIwZmI2MjUyZWY4MjNlM2ExMTEwOTMifQ=="/>
  </w:docVars>
  <w:rsids>
    <w:rsidRoot w:val="007C2C1E"/>
    <w:rsid w:val="00011B95"/>
    <w:rsid w:val="00044A7D"/>
    <w:rsid w:val="00054140"/>
    <w:rsid w:val="000636B5"/>
    <w:rsid w:val="0009156F"/>
    <w:rsid w:val="00096CFD"/>
    <w:rsid w:val="000B5E71"/>
    <w:rsid w:val="00103ACD"/>
    <w:rsid w:val="001172F6"/>
    <w:rsid w:val="00132713"/>
    <w:rsid w:val="00133620"/>
    <w:rsid w:val="00143070"/>
    <w:rsid w:val="00163D2E"/>
    <w:rsid w:val="00171096"/>
    <w:rsid w:val="00194901"/>
    <w:rsid w:val="001B6FC4"/>
    <w:rsid w:val="001E3290"/>
    <w:rsid w:val="001F5348"/>
    <w:rsid w:val="001F65B8"/>
    <w:rsid w:val="002004A8"/>
    <w:rsid w:val="002041F5"/>
    <w:rsid w:val="00230DD9"/>
    <w:rsid w:val="00286E05"/>
    <w:rsid w:val="00290F27"/>
    <w:rsid w:val="002A509A"/>
    <w:rsid w:val="003123AE"/>
    <w:rsid w:val="00340094"/>
    <w:rsid w:val="00355A05"/>
    <w:rsid w:val="003601DF"/>
    <w:rsid w:val="00363BFB"/>
    <w:rsid w:val="003766BF"/>
    <w:rsid w:val="003966FE"/>
    <w:rsid w:val="00397C3D"/>
    <w:rsid w:val="00400DE7"/>
    <w:rsid w:val="00414312"/>
    <w:rsid w:val="004202AD"/>
    <w:rsid w:val="00423913"/>
    <w:rsid w:val="00432CC6"/>
    <w:rsid w:val="00436CD3"/>
    <w:rsid w:val="00436E11"/>
    <w:rsid w:val="00446459"/>
    <w:rsid w:val="00467867"/>
    <w:rsid w:val="004712C4"/>
    <w:rsid w:val="00491E90"/>
    <w:rsid w:val="004B3EAC"/>
    <w:rsid w:val="004B4B03"/>
    <w:rsid w:val="004C6491"/>
    <w:rsid w:val="004F253E"/>
    <w:rsid w:val="00531424"/>
    <w:rsid w:val="00533139"/>
    <w:rsid w:val="005363E6"/>
    <w:rsid w:val="0054799B"/>
    <w:rsid w:val="0056519A"/>
    <w:rsid w:val="00586A56"/>
    <w:rsid w:val="0059649F"/>
    <w:rsid w:val="00596F7A"/>
    <w:rsid w:val="005C4C86"/>
    <w:rsid w:val="005D4CCD"/>
    <w:rsid w:val="00630719"/>
    <w:rsid w:val="006323A9"/>
    <w:rsid w:val="0063560F"/>
    <w:rsid w:val="00642D17"/>
    <w:rsid w:val="006635E9"/>
    <w:rsid w:val="00666A08"/>
    <w:rsid w:val="00686BC7"/>
    <w:rsid w:val="006A1E38"/>
    <w:rsid w:val="006A5DE6"/>
    <w:rsid w:val="006F2791"/>
    <w:rsid w:val="007055DD"/>
    <w:rsid w:val="0070729C"/>
    <w:rsid w:val="0071202E"/>
    <w:rsid w:val="007170B8"/>
    <w:rsid w:val="00730888"/>
    <w:rsid w:val="007419D0"/>
    <w:rsid w:val="00775FCE"/>
    <w:rsid w:val="007C2C1E"/>
    <w:rsid w:val="007F3C1C"/>
    <w:rsid w:val="007F3E8F"/>
    <w:rsid w:val="007F712E"/>
    <w:rsid w:val="008019AA"/>
    <w:rsid w:val="00814C27"/>
    <w:rsid w:val="008365A4"/>
    <w:rsid w:val="00837515"/>
    <w:rsid w:val="00847E27"/>
    <w:rsid w:val="00867E33"/>
    <w:rsid w:val="008A62DC"/>
    <w:rsid w:val="00914DA1"/>
    <w:rsid w:val="00952A1F"/>
    <w:rsid w:val="0097235F"/>
    <w:rsid w:val="009C3E52"/>
    <w:rsid w:val="00A07770"/>
    <w:rsid w:val="00A07AC3"/>
    <w:rsid w:val="00A242CB"/>
    <w:rsid w:val="00A3458B"/>
    <w:rsid w:val="00A36F40"/>
    <w:rsid w:val="00A52C36"/>
    <w:rsid w:val="00A67590"/>
    <w:rsid w:val="00A73B3C"/>
    <w:rsid w:val="00A95B9B"/>
    <w:rsid w:val="00AA35A6"/>
    <w:rsid w:val="00B014FB"/>
    <w:rsid w:val="00B15862"/>
    <w:rsid w:val="00B31DAF"/>
    <w:rsid w:val="00B4719E"/>
    <w:rsid w:val="00B54926"/>
    <w:rsid w:val="00B67212"/>
    <w:rsid w:val="00B77D29"/>
    <w:rsid w:val="00B933FB"/>
    <w:rsid w:val="00BA34A6"/>
    <w:rsid w:val="00BA5CC8"/>
    <w:rsid w:val="00BB7C16"/>
    <w:rsid w:val="00BE3940"/>
    <w:rsid w:val="00C14BFA"/>
    <w:rsid w:val="00C42680"/>
    <w:rsid w:val="00C627C0"/>
    <w:rsid w:val="00C822DF"/>
    <w:rsid w:val="00D34CF5"/>
    <w:rsid w:val="00D47A15"/>
    <w:rsid w:val="00D5131B"/>
    <w:rsid w:val="00D71312"/>
    <w:rsid w:val="00D74BED"/>
    <w:rsid w:val="00D7527A"/>
    <w:rsid w:val="00D811E1"/>
    <w:rsid w:val="00DD0AFF"/>
    <w:rsid w:val="00DD2247"/>
    <w:rsid w:val="00E13F40"/>
    <w:rsid w:val="00E44A92"/>
    <w:rsid w:val="00E564A7"/>
    <w:rsid w:val="00E6287E"/>
    <w:rsid w:val="00E7241E"/>
    <w:rsid w:val="00E84134"/>
    <w:rsid w:val="00EA263C"/>
    <w:rsid w:val="00EB4A47"/>
    <w:rsid w:val="00ED3762"/>
    <w:rsid w:val="00F12854"/>
    <w:rsid w:val="00F3337F"/>
    <w:rsid w:val="00F377A1"/>
    <w:rsid w:val="00F47C57"/>
    <w:rsid w:val="00F93228"/>
    <w:rsid w:val="00FB0C84"/>
    <w:rsid w:val="00FE1AC2"/>
    <w:rsid w:val="00FF3F2D"/>
    <w:rsid w:val="0D0A59D1"/>
    <w:rsid w:val="13963C5C"/>
    <w:rsid w:val="16B9623E"/>
    <w:rsid w:val="23C25081"/>
    <w:rsid w:val="29253660"/>
    <w:rsid w:val="29521D5A"/>
    <w:rsid w:val="2F702046"/>
    <w:rsid w:val="33CA4197"/>
    <w:rsid w:val="35907A07"/>
    <w:rsid w:val="3BFC3F88"/>
    <w:rsid w:val="3D6911E9"/>
    <w:rsid w:val="3F143976"/>
    <w:rsid w:val="3FC47342"/>
    <w:rsid w:val="431C38CE"/>
    <w:rsid w:val="4D306C2A"/>
    <w:rsid w:val="512259C2"/>
    <w:rsid w:val="55A67EFD"/>
    <w:rsid w:val="56C56C90"/>
    <w:rsid w:val="593B28A8"/>
    <w:rsid w:val="5BCD081E"/>
    <w:rsid w:val="5E9071F2"/>
    <w:rsid w:val="6E4A5A7E"/>
    <w:rsid w:val="710B22BF"/>
    <w:rsid w:val="71121790"/>
    <w:rsid w:val="78FF080F"/>
    <w:rsid w:val="7FCA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99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2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link w:val="22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3"/>
    <w:basedOn w:val="1"/>
    <w:next w:val="1"/>
    <w:link w:val="32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adjustRightInd w:val="0"/>
      <w:spacing w:before="280" w:after="290" w:line="376" w:lineRule="atLeast"/>
      <w:textAlignment w:val="baseline"/>
      <w:outlineLvl w:val="3"/>
    </w:pPr>
    <w:rPr>
      <w:kern w:val="0"/>
      <w:sz w:val="24"/>
      <w:szCs w:val="20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link w:val="30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 w:hAnsiTheme="minorHAnsi" w:eastAsiaTheme="minorEastAsia" w:cstheme="minorBidi"/>
      <w:sz w:val="24"/>
      <w:szCs w:val="22"/>
    </w:rPr>
  </w:style>
  <w:style w:type="paragraph" w:styleId="7">
    <w:name w:val="Document Map"/>
    <w:basedOn w:val="1"/>
    <w:link w:val="26"/>
    <w:semiHidden/>
    <w:unhideWhenUsed/>
    <w:qFormat/>
    <w:uiPriority w:val="99"/>
    <w:rPr>
      <w:rFonts w:ascii="宋体"/>
      <w:sz w:val="18"/>
      <w:szCs w:val="18"/>
    </w:rPr>
  </w:style>
  <w:style w:type="paragraph" w:styleId="8">
    <w:name w:val="Plain Text"/>
    <w:basedOn w:val="1"/>
    <w:link w:val="23"/>
    <w:qFormat/>
    <w:uiPriority w:val="0"/>
    <w:rPr>
      <w:rFonts w:ascii="宋体" w:hAnsi="Courier New" w:eastAsiaTheme="minorEastAsia" w:cstheme="minorBidi"/>
      <w:szCs w:val="22"/>
    </w:rPr>
  </w:style>
  <w:style w:type="paragraph" w:styleId="9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2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14">
    <w:name w:val="Table Grid"/>
    <w:basedOn w:val="13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6">
    <w:name w:val="Strong"/>
    <w:autoRedefine/>
    <w:qFormat/>
    <w:uiPriority w:val="22"/>
    <w:rPr>
      <w:b/>
      <w:bCs/>
    </w:rPr>
  </w:style>
  <w:style w:type="character" w:styleId="17">
    <w:name w:val="FollowedHyperlink"/>
    <w:basedOn w:val="15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8">
    <w:name w:val="Hyperlink"/>
    <w:basedOn w:val="1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9">
    <w:name w:val="页眉 字符"/>
    <w:basedOn w:val="15"/>
    <w:link w:val="11"/>
    <w:qFormat/>
    <w:uiPriority w:val="99"/>
    <w:rPr>
      <w:sz w:val="18"/>
      <w:szCs w:val="18"/>
    </w:rPr>
  </w:style>
  <w:style w:type="character" w:customStyle="1" w:styleId="20">
    <w:name w:val="页脚 字符"/>
    <w:basedOn w:val="15"/>
    <w:link w:val="10"/>
    <w:autoRedefine/>
    <w:qFormat/>
    <w:uiPriority w:val="99"/>
    <w:rPr>
      <w:sz w:val="18"/>
      <w:szCs w:val="18"/>
    </w:rPr>
  </w:style>
  <w:style w:type="character" w:customStyle="1" w:styleId="21">
    <w:name w:val="标题 1 字符"/>
    <w:basedOn w:val="15"/>
    <w:link w:val="3"/>
    <w:autoRedefine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2">
    <w:name w:val="标题 2 字符"/>
    <w:basedOn w:val="15"/>
    <w:link w:val="2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3">
    <w:name w:val="纯文本 字符"/>
    <w:basedOn w:val="15"/>
    <w:link w:val="8"/>
    <w:qFormat/>
    <w:uiPriority w:val="0"/>
    <w:rPr>
      <w:rFonts w:ascii="宋体" w:hAnsi="Courier New"/>
    </w:rPr>
  </w:style>
  <w:style w:type="character" w:customStyle="1" w:styleId="24">
    <w:name w:val="批注框文本 字符"/>
    <w:basedOn w:val="15"/>
    <w:link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5">
    <w:name w:val="Char Char Char Char Char Char1 Char Char Char Char"/>
    <w:basedOn w:val="7"/>
    <w:qFormat/>
    <w:uiPriority w:val="0"/>
    <w:pPr>
      <w:shd w:val="clear" w:color="auto" w:fill="000080"/>
    </w:pPr>
    <w:rPr>
      <w:rFonts w:ascii="Tahoma" w:hAnsi="Tahoma"/>
      <w:sz w:val="24"/>
      <w:szCs w:val="24"/>
    </w:rPr>
  </w:style>
  <w:style w:type="character" w:customStyle="1" w:styleId="26">
    <w:name w:val="文档结构图 字符"/>
    <w:basedOn w:val="15"/>
    <w:link w:val="7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paragraph" w:customStyle="1" w:styleId="27">
    <w:name w:val="_Style 20"/>
    <w:basedOn w:val="1"/>
    <w:next w:val="28"/>
    <w:link w:val="29"/>
    <w:qFormat/>
    <w:uiPriority w:val="34"/>
    <w:pPr>
      <w:ind w:firstLine="420" w:firstLineChars="200"/>
    </w:pPr>
  </w:style>
  <w:style w:type="paragraph" w:styleId="28">
    <w:name w:val="List Paragraph"/>
    <w:basedOn w:val="1"/>
    <w:link w:val="39"/>
    <w:qFormat/>
    <w:uiPriority w:val="34"/>
    <w:pPr>
      <w:ind w:firstLine="420" w:firstLineChars="200"/>
    </w:pPr>
  </w:style>
  <w:style w:type="character" w:customStyle="1" w:styleId="29">
    <w:name w:val="列出段落 字符"/>
    <w:link w:val="27"/>
    <w:qFormat/>
    <w:uiPriority w:val="34"/>
    <w:rPr>
      <w:kern w:val="2"/>
      <w:sz w:val="21"/>
      <w:szCs w:val="21"/>
    </w:rPr>
  </w:style>
  <w:style w:type="character" w:customStyle="1" w:styleId="30">
    <w:name w:val="正文缩进 字符"/>
    <w:link w:val="6"/>
    <w:qFormat/>
    <w:uiPriority w:val="0"/>
    <w:rPr>
      <w:rFonts w:ascii="宋体"/>
      <w:sz w:val="24"/>
    </w:rPr>
  </w:style>
  <w:style w:type="paragraph" w:customStyle="1" w:styleId="31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kern w:val="0"/>
      <w:sz w:val="24"/>
      <w:szCs w:val="24"/>
    </w:rPr>
  </w:style>
  <w:style w:type="character" w:customStyle="1" w:styleId="32">
    <w:name w:val="标题 3 字符"/>
    <w:basedOn w:val="15"/>
    <w:link w:val="4"/>
    <w:qFormat/>
    <w:uiPriority w:val="99"/>
    <w:rPr>
      <w:b/>
      <w:bCs/>
      <w:kern w:val="2"/>
      <w:sz w:val="32"/>
      <w:szCs w:val="32"/>
    </w:rPr>
  </w:style>
  <w:style w:type="character" w:customStyle="1" w:styleId="33">
    <w:name w:val="未处理的提及1"/>
    <w:basedOn w:val="1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4">
    <w:name w:val="无间隔 字符"/>
    <w:link w:val="35"/>
    <w:qFormat/>
    <w:uiPriority w:val="0"/>
    <w:rPr>
      <w:sz w:val="22"/>
      <w:szCs w:val="22"/>
    </w:rPr>
  </w:style>
  <w:style w:type="paragraph" w:styleId="35">
    <w:name w:val="No Spacing"/>
    <w:link w:val="34"/>
    <w:qFormat/>
    <w:uiPriority w:val="0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character" w:customStyle="1" w:styleId="36">
    <w:name w:val="未处理的提及2"/>
    <w:basedOn w:val="15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3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8">
    <w:name w:val="HL正文样式"/>
    <w:basedOn w:val="1"/>
    <w:qFormat/>
    <w:uiPriority w:val="0"/>
    <w:pPr>
      <w:spacing w:before="50" w:beforeLines="50" w:after="50" w:afterLines="50" w:line="360" w:lineRule="auto"/>
    </w:pPr>
    <w:rPr>
      <w:rFonts w:ascii="Arial" w:hAnsi="Arial" w:eastAsia="黑体"/>
      <w:sz w:val="32"/>
    </w:rPr>
  </w:style>
  <w:style w:type="character" w:customStyle="1" w:styleId="39">
    <w:name w:val="列表段落 字符"/>
    <w:link w:val="28"/>
    <w:qFormat/>
    <w:uiPriority w:val="34"/>
    <w:rPr>
      <w:kern w:val="2"/>
      <w:sz w:val="21"/>
      <w:szCs w:val="21"/>
    </w:rPr>
  </w:style>
  <w:style w:type="paragraph" w:customStyle="1" w:styleId="40">
    <w:name w:val="合同条款"/>
    <w:basedOn w:val="1"/>
    <w:qFormat/>
    <w:uiPriority w:val="0"/>
    <w:pPr>
      <w:numPr>
        <w:ilvl w:val="0"/>
        <w:numId w:val="1"/>
      </w:numPr>
      <w:spacing w:before="120" w:after="120"/>
    </w:pPr>
    <w:rPr>
      <w:rFonts w:ascii="楷体_GB2312" w:eastAsia="楷体_GB231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847</Words>
  <Characters>1318</Characters>
  <Lines>1062</Lines>
  <Paragraphs>1107</Paragraphs>
  <TotalTime>11</TotalTime>
  <ScaleCrop>false</ScaleCrop>
  <LinksUpToDate>false</LinksUpToDate>
  <CharactersWithSpaces>1325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2024-08-21T07:44:00Z</dcterms:created>
  <dc:creator>BHY</dc:creator>
  <cp:lastModifiedBy>包红月</cp:lastModifiedBy>
  <dcterms:modified xsi:type="dcterms:W3CDTF">2025-06-18T09:05:49Z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7C48DAD947504D46BDFFFAC74237E2BA_13</vt:lpwstr>
  </property>
  <property fmtid="{D5CDD505-2E9C-101B-9397-08002B2CF9AE}" pid="4" name="KSOTemplateDocerSaveRecord">
    <vt:lpwstr>eyJoZGlkIjoiZmI0Nzk5YTJkZjUwNTM3OTNhNmI5N2QzNzRjY2ZiODUiLCJ1c2VySWQiOiI1Mzk3MzA1MTMifQ==</vt:lpwstr>
  </property>
</Properties>
</file>