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CD1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[公开]通用公用经费其他医疗卫生服务采购项目</w:t>
      </w:r>
    </w:p>
    <w:p w14:paraId="0D8B314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-高通量单基因遗传病检测更正公告</w:t>
      </w:r>
    </w:p>
    <w:p w14:paraId="2F53B2A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一、项目基本情况</w:t>
      </w:r>
    </w:p>
    <w:p w14:paraId="1E169C3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原公告的采购项目编号：11000024210200111452-XM001　　　　　　</w:t>
      </w:r>
    </w:p>
    <w:p w14:paraId="1033D53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原公告的采购项目名称：通用公用经费其他医疗卫生服务采购项目</w:t>
      </w:r>
    </w:p>
    <w:p w14:paraId="32CD014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-高通量单基因遗传病检测　　　　　　</w:t>
      </w:r>
    </w:p>
    <w:p w14:paraId="0E74AE2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首次公告日期：2025-0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 　　　　</w:t>
      </w:r>
    </w:p>
    <w:p w14:paraId="4D01AF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地址：http://www.ccgp-beijing.gov.cn/xxgg/sjxxgg/zbgg/2025/6/c02d51a407d345f3be99480d58af9218.htm　　　　　　　</w:t>
      </w:r>
    </w:p>
    <w:p w14:paraId="046F28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二、更正信息</w:t>
      </w:r>
    </w:p>
    <w:p w14:paraId="18250C5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更正事项：采购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文件</w:t>
      </w:r>
    </w:p>
    <w:p w14:paraId="6BED2A6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更正内容：</w:t>
      </w:r>
    </w:p>
    <w:p w14:paraId="0DE9B68B">
      <w:pPr>
        <w:pStyle w:val="4"/>
        <w:keepLines w:val="0"/>
        <w:tabs>
          <w:tab w:val="left" w:pos="426"/>
          <w:tab w:val="left" w:pos="567"/>
        </w:tabs>
        <w:spacing w:before="0" w:after="0" w:line="360" w:lineRule="auto"/>
        <w:ind w:left="0" w:leftChars="0" w:right="-272" w:firstLine="0" w:firstLineChars="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招标文件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中“第五章  采购需求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采购标的的数量、采购项目交付或者实施的时间和地点：</w:t>
      </w:r>
    </w:p>
    <w:p w14:paraId="6D4901FD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采购标的的数量（此为预估量，采购量以实际发生为准）</w:t>
      </w:r>
    </w:p>
    <w:tbl>
      <w:tblPr>
        <w:tblStyle w:val="7"/>
        <w:tblW w:w="45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848"/>
        <w:gridCol w:w="2248"/>
      </w:tblGrid>
      <w:tr w14:paraId="4BBD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9" w:type="pct"/>
            <w:vAlign w:val="center"/>
          </w:tcPr>
          <w:p w14:paraId="5B5FAB42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108" w:type="pct"/>
            <w:vAlign w:val="center"/>
          </w:tcPr>
          <w:p w14:paraId="061FEB97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检测项目</w:t>
            </w:r>
          </w:p>
        </w:tc>
        <w:tc>
          <w:tcPr>
            <w:tcW w:w="1441" w:type="pct"/>
            <w:vAlign w:val="center"/>
          </w:tcPr>
          <w:p w14:paraId="05600803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项目数量(例)</w:t>
            </w:r>
          </w:p>
        </w:tc>
      </w:tr>
      <w:tr w14:paraId="0F54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9" w:type="pct"/>
            <w:vAlign w:val="center"/>
          </w:tcPr>
          <w:p w14:paraId="143FD1F0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108" w:type="pct"/>
            <w:vAlign w:val="center"/>
          </w:tcPr>
          <w:p w14:paraId="268757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单基因病家系检测（WES-Trio）项目</w:t>
            </w:r>
          </w:p>
        </w:tc>
        <w:tc>
          <w:tcPr>
            <w:tcW w:w="1441" w:type="pct"/>
            <w:vAlign w:val="center"/>
          </w:tcPr>
          <w:p w14:paraId="332ABB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</w:p>
        </w:tc>
      </w:tr>
      <w:tr w14:paraId="37A0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9" w:type="pct"/>
            <w:vAlign w:val="center"/>
          </w:tcPr>
          <w:p w14:paraId="14B0F20D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108" w:type="pct"/>
            <w:vAlign w:val="center"/>
          </w:tcPr>
          <w:p w14:paraId="635BD8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单基因病基因检测（WES）项目</w:t>
            </w:r>
          </w:p>
        </w:tc>
        <w:tc>
          <w:tcPr>
            <w:tcW w:w="1441" w:type="pct"/>
            <w:vAlign w:val="center"/>
          </w:tcPr>
          <w:p w14:paraId="018BB7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99</w:t>
            </w:r>
          </w:p>
        </w:tc>
      </w:tr>
      <w:tr w14:paraId="0515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9" w:type="pct"/>
            <w:vAlign w:val="center"/>
          </w:tcPr>
          <w:p w14:paraId="2EBF18FA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108" w:type="pct"/>
            <w:vAlign w:val="center"/>
          </w:tcPr>
          <w:p w14:paraId="640F3C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神经肌肉相关基因检测项目</w:t>
            </w:r>
          </w:p>
        </w:tc>
        <w:tc>
          <w:tcPr>
            <w:tcW w:w="1441" w:type="pct"/>
            <w:vAlign w:val="center"/>
          </w:tcPr>
          <w:p w14:paraId="708F93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35AE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9" w:type="pct"/>
            <w:vAlign w:val="center"/>
          </w:tcPr>
          <w:p w14:paraId="64496BD9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108" w:type="pct"/>
            <w:vAlign w:val="center"/>
          </w:tcPr>
          <w:p w14:paraId="7073DF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骨骼发育相关基因检测项目</w:t>
            </w:r>
          </w:p>
        </w:tc>
        <w:tc>
          <w:tcPr>
            <w:tcW w:w="1441" w:type="pct"/>
            <w:vAlign w:val="center"/>
          </w:tcPr>
          <w:p w14:paraId="5EEA0D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7189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9" w:type="pct"/>
            <w:vAlign w:val="center"/>
          </w:tcPr>
          <w:p w14:paraId="2589AD6B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108" w:type="pct"/>
            <w:vAlign w:val="center"/>
          </w:tcPr>
          <w:p w14:paraId="2AB25D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内分泌代谢消化相关基因检测项目</w:t>
            </w:r>
          </w:p>
        </w:tc>
        <w:tc>
          <w:tcPr>
            <w:tcW w:w="1441" w:type="pct"/>
            <w:vAlign w:val="center"/>
          </w:tcPr>
          <w:p w14:paraId="338960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</w:tr>
      <w:tr w14:paraId="3E1F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9" w:type="pct"/>
            <w:vAlign w:val="center"/>
          </w:tcPr>
          <w:p w14:paraId="7AA11900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108" w:type="pct"/>
            <w:vAlign w:val="center"/>
          </w:tcPr>
          <w:p w14:paraId="3F5CEE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心血管相关基因检测项目</w:t>
            </w:r>
          </w:p>
        </w:tc>
        <w:tc>
          <w:tcPr>
            <w:tcW w:w="1441" w:type="pct"/>
            <w:vAlign w:val="center"/>
          </w:tcPr>
          <w:p w14:paraId="21AD46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</w:tr>
      <w:tr w14:paraId="1F94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9" w:type="pct"/>
            <w:vAlign w:val="center"/>
          </w:tcPr>
          <w:p w14:paraId="2D9BCA98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108" w:type="pct"/>
            <w:vAlign w:val="center"/>
          </w:tcPr>
          <w:p w14:paraId="28D812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泌尿生殖相关基因检测项目</w:t>
            </w:r>
          </w:p>
        </w:tc>
        <w:tc>
          <w:tcPr>
            <w:tcW w:w="1441" w:type="pct"/>
            <w:vAlign w:val="center"/>
          </w:tcPr>
          <w:p w14:paraId="23A2AD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1100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9" w:type="pct"/>
            <w:vAlign w:val="center"/>
          </w:tcPr>
          <w:p w14:paraId="4E65EAF4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108" w:type="pct"/>
            <w:vAlign w:val="center"/>
          </w:tcPr>
          <w:p w14:paraId="4D5C1E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呼吸免疫血液相关基因检测项目</w:t>
            </w:r>
          </w:p>
        </w:tc>
        <w:tc>
          <w:tcPr>
            <w:tcW w:w="1441" w:type="pct"/>
            <w:vAlign w:val="center"/>
          </w:tcPr>
          <w:p w14:paraId="50DD6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276A2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9" w:type="pct"/>
            <w:vAlign w:val="center"/>
          </w:tcPr>
          <w:p w14:paraId="6EF01995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108" w:type="pct"/>
            <w:shd w:val="clear" w:color="auto" w:fill="auto"/>
            <w:vAlign w:val="center"/>
          </w:tcPr>
          <w:p w14:paraId="475729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眼耳相关基因检测项目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213E7C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</w:tr>
    </w:tbl>
    <w:p w14:paraId="1C3883A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现更正为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</w:p>
    <w:p w14:paraId="0486DCA8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采购标的的数量（此为预估量，采购量以实际发生为准）</w:t>
      </w:r>
    </w:p>
    <w:tbl>
      <w:tblPr>
        <w:tblStyle w:val="7"/>
        <w:tblW w:w="46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848"/>
        <w:gridCol w:w="2435"/>
      </w:tblGrid>
      <w:tr w14:paraId="3C75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8" w:type="pct"/>
            <w:vAlign w:val="center"/>
          </w:tcPr>
          <w:p w14:paraId="65DC16E5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036" w:type="pct"/>
            <w:vAlign w:val="center"/>
          </w:tcPr>
          <w:p w14:paraId="65F6E4D8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检测项目</w:t>
            </w:r>
          </w:p>
        </w:tc>
        <w:tc>
          <w:tcPr>
            <w:tcW w:w="1524" w:type="pct"/>
            <w:vAlign w:val="center"/>
          </w:tcPr>
          <w:p w14:paraId="62AF3DAF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项目数量(例)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3350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8" w:type="pct"/>
            <w:vAlign w:val="center"/>
          </w:tcPr>
          <w:p w14:paraId="2F16428C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36" w:type="pct"/>
            <w:vAlign w:val="center"/>
          </w:tcPr>
          <w:p w14:paraId="6BA8E3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单基因病家系检测（WES-Trio）项目</w:t>
            </w:r>
          </w:p>
        </w:tc>
        <w:tc>
          <w:tcPr>
            <w:tcW w:w="1524" w:type="pct"/>
            <w:vAlign w:val="center"/>
          </w:tcPr>
          <w:p w14:paraId="5AB824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</w:p>
        </w:tc>
      </w:tr>
      <w:tr w14:paraId="6DE3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8" w:type="pct"/>
            <w:vAlign w:val="center"/>
          </w:tcPr>
          <w:p w14:paraId="3077FC59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36" w:type="pct"/>
            <w:vAlign w:val="center"/>
          </w:tcPr>
          <w:p w14:paraId="47A528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单基因病基因检测（WES）项目</w:t>
            </w:r>
          </w:p>
        </w:tc>
        <w:tc>
          <w:tcPr>
            <w:tcW w:w="1524" w:type="pct"/>
            <w:vAlign w:val="center"/>
          </w:tcPr>
          <w:p w14:paraId="5CB497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99</w:t>
            </w:r>
          </w:p>
        </w:tc>
      </w:tr>
      <w:tr w14:paraId="19BC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8" w:type="pct"/>
            <w:vAlign w:val="center"/>
          </w:tcPr>
          <w:p w14:paraId="0099DB01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036" w:type="pct"/>
            <w:vAlign w:val="center"/>
          </w:tcPr>
          <w:p w14:paraId="449417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神经肌肉相关基因检测项目</w:t>
            </w:r>
          </w:p>
        </w:tc>
        <w:tc>
          <w:tcPr>
            <w:tcW w:w="1524" w:type="pct"/>
            <w:vAlign w:val="center"/>
          </w:tcPr>
          <w:p w14:paraId="5E0A5F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120F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8" w:type="pct"/>
            <w:vAlign w:val="center"/>
          </w:tcPr>
          <w:p w14:paraId="55C487DE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036" w:type="pct"/>
            <w:vAlign w:val="center"/>
          </w:tcPr>
          <w:p w14:paraId="0F3CF7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骨骼发育相关基因检测项目</w:t>
            </w:r>
          </w:p>
        </w:tc>
        <w:tc>
          <w:tcPr>
            <w:tcW w:w="1524" w:type="pct"/>
            <w:vAlign w:val="center"/>
          </w:tcPr>
          <w:p w14:paraId="4EB83D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7792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8" w:type="pct"/>
            <w:vAlign w:val="center"/>
          </w:tcPr>
          <w:p w14:paraId="1E35C217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036" w:type="pct"/>
            <w:vAlign w:val="center"/>
          </w:tcPr>
          <w:p w14:paraId="66C473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内分泌代谢消化相关基因检测项目</w:t>
            </w:r>
          </w:p>
        </w:tc>
        <w:tc>
          <w:tcPr>
            <w:tcW w:w="1524" w:type="pct"/>
            <w:vAlign w:val="center"/>
          </w:tcPr>
          <w:p w14:paraId="2BB117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</w:tr>
      <w:tr w14:paraId="7843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8" w:type="pct"/>
            <w:vAlign w:val="center"/>
          </w:tcPr>
          <w:p w14:paraId="62B2B640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036" w:type="pct"/>
            <w:vAlign w:val="center"/>
          </w:tcPr>
          <w:p w14:paraId="7A459E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心血管相关基因检测项目</w:t>
            </w:r>
          </w:p>
        </w:tc>
        <w:tc>
          <w:tcPr>
            <w:tcW w:w="1524" w:type="pct"/>
            <w:vAlign w:val="center"/>
          </w:tcPr>
          <w:p w14:paraId="77BBAB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</w:tr>
      <w:tr w14:paraId="0417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8" w:type="pct"/>
            <w:vAlign w:val="center"/>
          </w:tcPr>
          <w:p w14:paraId="37AD036A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036" w:type="pct"/>
            <w:vAlign w:val="center"/>
          </w:tcPr>
          <w:p w14:paraId="1453A9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泌尿生殖相关基因检测项目</w:t>
            </w:r>
          </w:p>
        </w:tc>
        <w:tc>
          <w:tcPr>
            <w:tcW w:w="1524" w:type="pct"/>
            <w:vAlign w:val="center"/>
          </w:tcPr>
          <w:p w14:paraId="75DE53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3BC3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8" w:type="pct"/>
            <w:vAlign w:val="center"/>
          </w:tcPr>
          <w:p w14:paraId="3842AC68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036" w:type="pct"/>
            <w:vAlign w:val="center"/>
          </w:tcPr>
          <w:p w14:paraId="2818D2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呼吸免疫血液相关基因检测项目</w:t>
            </w:r>
          </w:p>
        </w:tc>
        <w:tc>
          <w:tcPr>
            <w:tcW w:w="1524" w:type="pct"/>
            <w:vAlign w:val="center"/>
          </w:tcPr>
          <w:p w14:paraId="109C04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4F65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8" w:type="pct"/>
            <w:vAlign w:val="center"/>
          </w:tcPr>
          <w:p w14:paraId="297CD610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379837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眼耳相关基因检测项目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43B6ED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</w:tr>
    </w:tbl>
    <w:p w14:paraId="25A30B5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；</w:t>
      </w:r>
    </w:p>
    <w:p w14:paraId="440955D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2.原招标文件中“第七章  投标文件格式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二、商务技术文件格式 3 开标一览表（实质性格式）</w:t>
      </w:r>
    </w:p>
    <w:p w14:paraId="1869C3D6">
      <w:pPr>
        <w:spacing w:before="114" w:line="225" w:lineRule="auto"/>
        <w:ind w:left="3750"/>
        <w:rPr>
          <w:rFonts w:hint="eastAsia"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spacing w:val="6"/>
          <w:sz w:val="35"/>
          <w:szCs w:val="35"/>
          <w:lang w:eastAsia="zh-CN"/>
        </w:rPr>
        <w:t>开标一览表</w:t>
      </w:r>
    </w:p>
    <w:p w14:paraId="63993A86">
      <w:pPr>
        <w:pStyle w:val="3"/>
        <w:spacing w:line="380" w:lineRule="auto"/>
        <w:rPr>
          <w:lang w:eastAsia="zh-CN"/>
        </w:rPr>
      </w:pPr>
    </w:p>
    <w:p w14:paraId="7D00F09C">
      <w:pPr>
        <w:spacing w:before="78" w:line="219" w:lineRule="auto"/>
        <w:ind w:left="11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项目编号：</w:t>
      </w:r>
      <w:r>
        <w:rPr>
          <w:rFonts w:ascii="宋体" w:hAnsi="宋体" w:eastAsia="宋体" w:cs="宋体"/>
          <w:spacing w:val="-2"/>
          <w:sz w:val="24"/>
          <w:szCs w:val="24"/>
          <w:u w:val="single"/>
          <w:lang w:eastAsia="zh-CN"/>
        </w:rPr>
        <w:t xml:space="preserve">             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              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项目名称：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</w:t>
      </w:r>
    </w:p>
    <w:p w14:paraId="42F67103">
      <w:pPr>
        <w:spacing w:line="179" w:lineRule="exact"/>
        <w:rPr>
          <w:lang w:eastAsia="zh-CN"/>
        </w:rPr>
      </w:pPr>
    </w:p>
    <w:tbl>
      <w:tblPr>
        <w:tblStyle w:val="7"/>
        <w:tblW w:w="910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713"/>
        <w:gridCol w:w="2651"/>
        <w:gridCol w:w="1734"/>
        <w:gridCol w:w="1146"/>
      </w:tblGrid>
      <w:tr w14:paraId="46DD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7" w:type="dxa"/>
            <w:vAlign w:val="center"/>
          </w:tcPr>
          <w:p w14:paraId="0CA0F7C1">
            <w:pPr>
              <w:tabs>
                <w:tab w:val="left" w:pos="825"/>
              </w:tabs>
              <w:spacing w:before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713" w:type="dxa"/>
            <w:vAlign w:val="center"/>
          </w:tcPr>
          <w:p w14:paraId="3FF2D1AA">
            <w:pPr>
              <w:tabs>
                <w:tab w:val="left" w:pos="825"/>
              </w:tabs>
              <w:spacing w:before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51" w:type="dxa"/>
            <w:vAlign w:val="center"/>
          </w:tcPr>
          <w:p w14:paraId="7E0B40AA">
            <w:pPr>
              <w:jc w:val="center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预估总价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（元）</w:t>
            </w:r>
          </w:p>
        </w:tc>
        <w:tc>
          <w:tcPr>
            <w:tcW w:w="1734" w:type="dxa"/>
            <w:vAlign w:val="center"/>
          </w:tcPr>
          <w:p w14:paraId="32F4E517">
            <w:pPr>
              <w:tabs>
                <w:tab w:val="left" w:pos="825"/>
              </w:tabs>
              <w:spacing w:before="120" w:line="400" w:lineRule="exact"/>
              <w:jc w:val="center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服务期限</w:t>
            </w:r>
          </w:p>
        </w:tc>
        <w:tc>
          <w:tcPr>
            <w:tcW w:w="1146" w:type="dxa"/>
            <w:vAlign w:val="center"/>
          </w:tcPr>
          <w:p w14:paraId="6FD00514">
            <w:pPr>
              <w:tabs>
                <w:tab w:val="left" w:pos="825"/>
              </w:tabs>
              <w:spacing w:before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052D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857" w:type="dxa"/>
            <w:vAlign w:val="center"/>
          </w:tcPr>
          <w:p w14:paraId="318AC2C2">
            <w:pPr>
              <w:tabs>
                <w:tab w:val="left" w:pos="825"/>
              </w:tabs>
              <w:spacing w:before="120"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1E5A972">
            <w:pPr>
              <w:tabs>
                <w:tab w:val="left" w:pos="825"/>
              </w:tabs>
              <w:spacing w:before="120"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高通量单基因遗传病检测</w:t>
            </w:r>
          </w:p>
        </w:tc>
        <w:tc>
          <w:tcPr>
            <w:tcW w:w="2651" w:type="dxa"/>
          </w:tcPr>
          <w:p w14:paraId="42BB5221"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734" w:type="dxa"/>
          </w:tcPr>
          <w:p w14:paraId="6153E307">
            <w:pPr>
              <w:pStyle w:val="11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服务期为签订合同之日起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3 年。</w:t>
            </w:r>
          </w:p>
        </w:tc>
        <w:tc>
          <w:tcPr>
            <w:tcW w:w="1146" w:type="dxa"/>
          </w:tcPr>
          <w:p w14:paraId="1922E80E">
            <w:pPr>
              <w:tabs>
                <w:tab w:val="left" w:pos="825"/>
              </w:tabs>
              <w:spacing w:before="120" w:line="4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</w:tbl>
    <w:p w14:paraId="68683AB7">
      <w:pPr>
        <w:spacing w:before="293" w:line="209" w:lineRule="auto"/>
        <w:ind w:left="490" w:right="-283" w:hanging="490"/>
        <w:rPr>
          <w:rFonts w:hint="eastAsia" w:ascii="宋体" w:hAnsi="宋体" w:eastAsia="宋体" w:cs="宋体"/>
          <w:spacing w:val="1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注：1.注：本项目合同执行以单价为准，按实际执行量据实结算，预估总价由单价乘以预估量计算而得。</w:t>
      </w:r>
    </w:p>
    <w:p w14:paraId="60EA56D1">
      <w:pPr>
        <w:spacing w:before="293" w:line="209" w:lineRule="auto"/>
        <w:ind w:left="494" w:leftChars="199" w:right="853" w:hanging="76" w:hangingChars="3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2.报价应包括所有费用。</w:t>
      </w:r>
    </w:p>
    <w:p w14:paraId="14B3F696">
      <w:pPr>
        <w:pStyle w:val="3"/>
        <w:spacing w:line="261" w:lineRule="auto"/>
        <w:rPr>
          <w:lang w:eastAsia="zh-CN"/>
        </w:rPr>
      </w:pPr>
    </w:p>
    <w:p w14:paraId="11F4A17F">
      <w:pPr>
        <w:pStyle w:val="3"/>
        <w:spacing w:line="262" w:lineRule="auto"/>
        <w:rPr>
          <w:lang w:eastAsia="zh-CN"/>
        </w:rPr>
      </w:pPr>
    </w:p>
    <w:p w14:paraId="1027CC3A">
      <w:pPr>
        <w:pStyle w:val="3"/>
        <w:spacing w:line="262" w:lineRule="auto"/>
        <w:rPr>
          <w:lang w:eastAsia="zh-CN"/>
        </w:rPr>
      </w:pPr>
    </w:p>
    <w:p w14:paraId="11919BA8">
      <w:pPr>
        <w:spacing w:before="78" w:line="219" w:lineRule="auto"/>
        <w:ind w:left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投标人名称（加盖公章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：）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</w:t>
      </w:r>
    </w:p>
    <w:p w14:paraId="1D60BB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</w:t>
      </w:r>
    </w:p>
    <w:p w14:paraId="331A7329">
      <w:pPr>
        <w:spacing w:before="114" w:line="225" w:lineRule="auto"/>
        <w:jc w:val="both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”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现更正为：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“3 开标一览表（实质性格式）</w:t>
      </w:r>
    </w:p>
    <w:p w14:paraId="207C7F9E">
      <w:pPr>
        <w:spacing w:before="114" w:line="225" w:lineRule="auto"/>
        <w:jc w:val="center"/>
        <w:rPr>
          <w:rFonts w:hint="eastAsia"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spacing w:val="6"/>
          <w:sz w:val="35"/>
          <w:szCs w:val="35"/>
          <w:lang w:eastAsia="zh-CN"/>
        </w:rPr>
        <w:t>开标一览表</w:t>
      </w:r>
    </w:p>
    <w:p w14:paraId="7BC2121F">
      <w:pPr>
        <w:pStyle w:val="3"/>
        <w:spacing w:line="380" w:lineRule="auto"/>
        <w:rPr>
          <w:lang w:eastAsia="zh-CN"/>
        </w:rPr>
      </w:pPr>
    </w:p>
    <w:p w14:paraId="740FDAA3">
      <w:pPr>
        <w:spacing w:before="78" w:line="219" w:lineRule="auto"/>
        <w:ind w:left="11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项目编号：</w:t>
      </w:r>
      <w:r>
        <w:rPr>
          <w:rFonts w:ascii="宋体" w:hAnsi="宋体" w:eastAsia="宋体" w:cs="宋体"/>
          <w:spacing w:val="-2"/>
          <w:sz w:val="24"/>
          <w:szCs w:val="24"/>
          <w:u w:val="single"/>
          <w:lang w:eastAsia="zh-CN"/>
        </w:rPr>
        <w:t xml:space="preserve">             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              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项目名称：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</w:t>
      </w:r>
    </w:p>
    <w:p w14:paraId="7F9FB5B7">
      <w:pPr>
        <w:spacing w:line="179" w:lineRule="exact"/>
        <w:rPr>
          <w:lang w:eastAsia="zh-CN"/>
        </w:rPr>
      </w:pPr>
    </w:p>
    <w:tbl>
      <w:tblPr>
        <w:tblStyle w:val="7"/>
        <w:tblW w:w="9923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17"/>
        <w:gridCol w:w="2033"/>
        <w:gridCol w:w="2058"/>
        <w:gridCol w:w="2058"/>
        <w:gridCol w:w="1000"/>
      </w:tblGrid>
      <w:tr w14:paraId="09B1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7" w:type="dxa"/>
            <w:vAlign w:val="center"/>
          </w:tcPr>
          <w:p w14:paraId="4714EFA2">
            <w:pPr>
              <w:tabs>
                <w:tab w:val="left" w:pos="825"/>
              </w:tabs>
              <w:spacing w:before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17" w:type="dxa"/>
            <w:vAlign w:val="center"/>
          </w:tcPr>
          <w:p w14:paraId="6FB96610">
            <w:pPr>
              <w:tabs>
                <w:tab w:val="left" w:pos="825"/>
              </w:tabs>
              <w:spacing w:before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033" w:type="dxa"/>
            <w:vAlign w:val="center"/>
          </w:tcPr>
          <w:p w14:paraId="15D10374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预估总价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 w14:paraId="035F1173">
            <w:pPr>
              <w:jc w:val="center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（元）</w:t>
            </w:r>
          </w:p>
        </w:tc>
        <w:tc>
          <w:tcPr>
            <w:tcW w:w="2058" w:type="dxa"/>
            <w:vAlign w:val="center"/>
          </w:tcPr>
          <w:p w14:paraId="528AF4D0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预估总价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 w14:paraId="5B1C679B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（元）</w:t>
            </w:r>
          </w:p>
        </w:tc>
        <w:tc>
          <w:tcPr>
            <w:tcW w:w="2058" w:type="dxa"/>
            <w:vAlign w:val="center"/>
          </w:tcPr>
          <w:p w14:paraId="23C8882C">
            <w:pPr>
              <w:tabs>
                <w:tab w:val="left" w:pos="825"/>
              </w:tabs>
              <w:spacing w:before="120" w:line="400" w:lineRule="exact"/>
              <w:jc w:val="center"/>
              <w:rPr>
                <w:rFonts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服务期限</w:t>
            </w:r>
          </w:p>
        </w:tc>
        <w:tc>
          <w:tcPr>
            <w:tcW w:w="1000" w:type="dxa"/>
            <w:vAlign w:val="center"/>
          </w:tcPr>
          <w:p w14:paraId="29A345B9">
            <w:pPr>
              <w:tabs>
                <w:tab w:val="left" w:pos="825"/>
              </w:tabs>
              <w:spacing w:before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114A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857" w:type="dxa"/>
            <w:vAlign w:val="center"/>
          </w:tcPr>
          <w:p w14:paraId="16DCBE08">
            <w:pPr>
              <w:tabs>
                <w:tab w:val="left" w:pos="825"/>
              </w:tabs>
              <w:spacing w:before="120"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40037AB">
            <w:pPr>
              <w:tabs>
                <w:tab w:val="left" w:pos="825"/>
              </w:tabs>
              <w:spacing w:before="120"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高通量单基因遗传病检测</w:t>
            </w:r>
          </w:p>
        </w:tc>
        <w:tc>
          <w:tcPr>
            <w:tcW w:w="2033" w:type="dxa"/>
          </w:tcPr>
          <w:p w14:paraId="32892C30"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58" w:type="dxa"/>
          </w:tcPr>
          <w:p w14:paraId="02FD52DC"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58" w:type="dxa"/>
          </w:tcPr>
          <w:p w14:paraId="74E45FC4">
            <w:pPr>
              <w:pStyle w:val="11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</w:rPr>
              <w:t>服务期为签订合同之日起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3 年。</w:t>
            </w:r>
          </w:p>
        </w:tc>
        <w:tc>
          <w:tcPr>
            <w:tcW w:w="1000" w:type="dxa"/>
          </w:tcPr>
          <w:p w14:paraId="137D75A3">
            <w:pPr>
              <w:tabs>
                <w:tab w:val="left" w:pos="825"/>
              </w:tabs>
              <w:spacing w:before="120" w:line="4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</w:tbl>
    <w:p w14:paraId="41BE39DA">
      <w:pPr>
        <w:spacing w:before="293" w:line="209" w:lineRule="auto"/>
        <w:ind w:left="490" w:right="-283" w:hanging="490"/>
        <w:rPr>
          <w:rFonts w:hint="eastAsia" w:ascii="宋体" w:hAnsi="宋体" w:eastAsia="宋体" w:cs="宋体"/>
          <w:spacing w:val="1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注：1.注：本项目合同执行以单价为准，按实际执行量据实结算，预估总价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1年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由单价乘以预估量计算而得，预估总价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3年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由预估总价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1年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乘以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计算而得。</w:t>
      </w:r>
    </w:p>
    <w:p w14:paraId="011B8E70">
      <w:pPr>
        <w:spacing w:before="293" w:line="209" w:lineRule="auto"/>
        <w:ind w:left="494" w:leftChars="199" w:right="853" w:hanging="76" w:hangingChars="3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2.报价应包括所有费用。</w:t>
      </w:r>
    </w:p>
    <w:p w14:paraId="541D72F6">
      <w:pPr>
        <w:pStyle w:val="3"/>
        <w:spacing w:line="261" w:lineRule="auto"/>
        <w:rPr>
          <w:lang w:eastAsia="zh-CN"/>
        </w:rPr>
      </w:pPr>
    </w:p>
    <w:p w14:paraId="67C46B08">
      <w:pPr>
        <w:spacing w:before="78" w:line="219" w:lineRule="auto"/>
        <w:ind w:left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投标人名称（加盖公章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：）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</w:t>
      </w:r>
    </w:p>
    <w:p w14:paraId="239A5CF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”</w:t>
      </w:r>
    </w:p>
    <w:p w14:paraId="3D28065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69D55F31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leftChars="0" w:right="0" w:rightChars="0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原招标文件中“第七章  投标文件格式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二、商务技术文件格式 4 投标分项报价表（实质性格式）</w:t>
      </w:r>
    </w:p>
    <w:p w14:paraId="1B52BD08">
      <w:pPr>
        <w:spacing w:before="113" w:line="223" w:lineRule="auto"/>
        <w:ind w:left="3275"/>
        <w:rPr>
          <w:rFonts w:hint="eastAsia"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spacing w:val="7"/>
          <w:sz w:val="35"/>
          <w:szCs w:val="35"/>
          <w:lang w:eastAsia="zh-CN"/>
        </w:rPr>
        <w:t>投标分项报价表</w:t>
      </w:r>
    </w:p>
    <w:p w14:paraId="1CF9C3CB">
      <w:pPr>
        <w:pStyle w:val="3"/>
        <w:spacing w:line="401" w:lineRule="auto"/>
        <w:rPr>
          <w:lang w:eastAsia="zh-CN"/>
        </w:rPr>
      </w:pPr>
    </w:p>
    <w:p w14:paraId="06710B74">
      <w:pPr>
        <w:pStyle w:val="3"/>
        <w:spacing w:before="78" w:line="323" w:lineRule="exact"/>
        <w:ind w:left="13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项目编号</w:t>
      </w:r>
      <w:r>
        <w:rPr>
          <w:position w:val="1"/>
          <w:sz w:val="24"/>
          <w:szCs w:val="24"/>
          <w:lang w:eastAsia="zh-CN"/>
        </w:rPr>
        <w:t>/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 xml:space="preserve">包号：            项目名称：          </w:t>
      </w:r>
      <w:r>
        <w:rPr>
          <w:rFonts w:hint="eastAsia" w:ascii="宋体" w:hAnsi="宋体" w:eastAsia="宋体" w:cs="宋体"/>
          <w:position w:val="1"/>
          <w:sz w:val="24"/>
          <w:szCs w:val="24"/>
          <w:lang w:eastAsia="zh-CN"/>
        </w:rPr>
        <w:t xml:space="preserve">   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报价单位：人民币元</w:t>
      </w:r>
    </w:p>
    <w:tbl>
      <w:tblPr>
        <w:tblStyle w:val="12"/>
        <w:tblW w:w="92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869"/>
        <w:gridCol w:w="1092"/>
        <w:gridCol w:w="1123"/>
        <w:gridCol w:w="1538"/>
        <w:gridCol w:w="895"/>
      </w:tblGrid>
      <w:tr w14:paraId="2410B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7" w:type="dxa"/>
          </w:tcPr>
          <w:p w14:paraId="13F048B6">
            <w:pPr>
              <w:spacing w:before="40" w:line="216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号</w:t>
            </w:r>
          </w:p>
        </w:tc>
        <w:tc>
          <w:tcPr>
            <w:tcW w:w="3869" w:type="dxa"/>
          </w:tcPr>
          <w:p w14:paraId="5EED61E2">
            <w:pPr>
              <w:spacing w:before="40" w:line="216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分项名称</w:t>
            </w:r>
          </w:p>
        </w:tc>
        <w:tc>
          <w:tcPr>
            <w:tcW w:w="1092" w:type="dxa"/>
          </w:tcPr>
          <w:p w14:paraId="31B48790">
            <w:pPr>
              <w:spacing w:before="40" w:line="216" w:lineRule="auto"/>
              <w:ind w:firstLine="282" w:firstLineChars="100"/>
              <w:jc w:val="both"/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价</w:t>
            </w:r>
          </w:p>
          <w:p w14:paraId="083FCF3F">
            <w:pPr>
              <w:spacing w:before="40" w:line="21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（元/例）</w:t>
            </w:r>
          </w:p>
        </w:tc>
        <w:tc>
          <w:tcPr>
            <w:tcW w:w="1123" w:type="dxa"/>
          </w:tcPr>
          <w:p w14:paraId="03DF796D">
            <w:pPr>
              <w:spacing w:before="40" w:line="216" w:lineRule="auto"/>
              <w:ind w:left="117"/>
              <w:rPr>
                <w:rFonts w:hint="eastAsia" w:ascii="宋体" w:hAnsi="宋体" w:eastAsia="宋体" w:cs="宋体"/>
                <w:spacing w:val="2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  <w:lang w:eastAsia="zh-CN"/>
              </w:rPr>
              <w:t>预估量（例）</w:t>
            </w:r>
          </w:p>
        </w:tc>
        <w:tc>
          <w:tcPr>
            <w:tcW w:w="1538" w:type="dxa"/>
          </w:tcPr>
          <w:p w14:paraId="4C6FA1D7">
            <w:pPr>
              <w:spacing w:before="40" w:line="216" w:lineRule="auto"/>
              <w:ind w:left="117" w:firstLine="284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价(元)</w:t>
            </w:r>
          </w:p>
        </w:tc>
        <w:tc>
          <w:tcPr>
            <w:tcW w:w="895" w:type="dxa"/>
          </w:tcPr>
          <w:p w14:paraId="5E27E1B6">
            <w:pPr>
              <w:spacing w:before="40" w:line="216" w:lineRule="auto"/>
              <w:ind w:left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备注/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说明</w:t>
            </w:r>
          </w:p>
        </w:tc>
      </w:tr>
      <w:tr w14:paraId="7C424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7" w:type="dxa"/>
          </w:tcPr>
          <w:p w14:paraId="336D8DE2">
            <w:pPr>
              <w:spacing w:before="174" w:line="185" w:lineRule="auto"/>
              <w:ind w:left="31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B1965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单基因病家系检测（WES-Trio）项目</w:t>
            </w:r>
          </w:p>
        </w:tc>
        <w:tc>
          <w:tcPr>
            <w:tcW w:w="1092" w:type="dxa"/>
          </w:tcPr>
          <w:p w14:paraId="1E2BD79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A7D9C8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</w:t>
            </w:r>
          </w:p>
        </w:tc>
        <w:tc>
          <w:tcPr>
            <w:tcW w:w="1538" w:type="dxa"/>
          </w:tcPr>
          <w:p w14:paraId="3140AF9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4CF2B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A83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7" w:type="dxa"/>
          </w:tcPr>
          <w:p w14:paraId="1661764F">
            <w:pPr>
              <w:spacing w:before="130" w:line="184" w:lineRule="auto"/>
              <w:ind w:left="30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363F545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单基因病基因检测（WES）项目</w:t>
            </w:r>
          </w:p>
        </w:tc>
        <w:tc>
          <w:tcPr>
            <w:tcW w:w="1092" w:type="dxa"/>
          </w:tcPr>
          <w:p w14:paraId="1A2258A9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A9A0F2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538" w:type="dxa"/>
          </w:tcPr>
          <w:p w14:paraId="5531491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</w:tcPr>
          <w:p w14:paraId="1C74F0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066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7" w:type="dxa"/>
          </w:tcPr>
          <w:p w14:paraId="24142F03">
            <w:pPr>
              <w:spacing w:before="123" w:line="183" w:lineRule="auto"/>
              <w:ind w:left="30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2A544BC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神经肌肉相关基因检测项目</w:t>
            </w:r>
          </w:p>
        </w:tc>
        <w:tc>
          <w:tcPr>
            <w:tcW w:w="1092" w:type="dxa"/>
          </w:tcPr>
          <w:p w14:paraId="3447D2FE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65E981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1538" w:type="dxa"/>
          </w:tcPr>
          <w:p w14:paraId="53A86D7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</w:tcPr>
          <w:p w14:paraId="557B30C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A84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7" w:type="dxa"/>
          </w:tcPr>
          <w:p w14:paraId="5F3BC299">
            <w:pPr>
              <w:spacing w:before="126" w:line="184" w:lineRule="auto"/>
              <w:ind w:left="29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10F4E98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骨骼发育相关基因检测项目</w:t>
            </w:r>
          </w:p>
        </w:tc>
        <w:tc>
          <w:tcPr>
            <w:tcW w:w="1092" w:type="dxa"/>
          </w:tcPr>
          <w:p w14:paraId="2E27EFAD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C9BCD4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1538" w:type="dxa"/>
          </w:tcPr>
          <w:p w14:paraId="536AAE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</w:tcPr>
          <w:p w14:paraId="67B4929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9E9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7" w:type="dxa"/>
          </w:tcPr>
          <w:p w14:paraId="23C429A3">
            <w:pPr>
              <w:spacing w:before="129" w:line="181" w:lineRule="auto"/>
              <w:ind w:left="30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040A55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内分泌代谢消化相关基因检测项目</w:t>
            </w:r>
          </w:p>
        </w:tc>
        <w:tc>
          <w:tcPr>
            <w:tcW w:w="1092" w:type="dxa"/>
          </w:tcPr>
          <w:p w14:paraId="46F6235F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554FC5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538" w:type="dxa"/>
          </w:tcPr>
          <w:p w14:paraId="7C2303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</w:tcPr>
          <w:p w14:paraId="52F3A58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86D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7" w:type="dxa"/>
          </w:tcPr>
          <w:p w14:paraId="05BA9800">
            <w:pPr>
              <w:spacing w:before="127" w:line="183" w:lineRule="auto"/>
              <w:ind w:left="30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574B10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心血管相关基因检测项目</w:t>
            </w:r>
          </w:p>
        </w:tc>
        <w:tc>
          <w:tcPr>
            <w:tcW w:w="1092" w:type="dxa"/>
          </w:tcPr>
          <w:p w14:paraId="66C3D644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66272B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538" w:type="dxa"/>
          </w:tcPr>
          <w:p w14:paraId="54B8012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</w:tcPr>
          <w:p w14:paraId="2795FD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DAF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7" w:type="dxa"/>
          </w:tcPr>
          <w:p w14:paraId="636494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47DE1F4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泌尿生殖相关基因检测项目</w:t>
            </w:r>
          </w:p>
        </w:tc>
        <w:tc>
          <w:tcPr>
            <w:tcW w:w="1092" w:type="dxa"/>
          </w:tcPr>
          <w:p w14:paraId="352B94B1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70C539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1538" w:type="dxa"/>
          </w:tcPr>
          <w:p w14:paraId="764FE6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</w:tcPr>
          <w:p w14:paraId="3727861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7AD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7" w:type="dxa"/>
          </w:tcPr>
          <w:p w14:paraId="53F441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5236DB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呼吸免疫血液相关基因检测项目</w:t>
            </w:r>
          </w:p>
        </w:tc>
        <w:tc>
          <w:tcPr>
            <w:tcW w:w="1092" w:type="dxa"/>
          </w:tcPr>
          <w:p w14:paraId="4349CD93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E4321E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1538" w:type="dxa"/>
          </w:tcPr>
          <w:p w14:paraId="2D8366A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</w:tcPr>
          <w:p w14:paraId="69F804F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4B2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7" w:type="dxa"/>
          </w:tcPr>
          <w:p w14:paraId="21CF84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1B32A25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眼耳相关基因检测项目</w:t>
            </w:r>
          </w:p>
        </w:tc>
        <w:tc>
          <w:tcPr>
            <w:tcW w:w="1092" w:type="dxa"/>
          </w:tcPr>
          <w:p w14:paraId="17EA8EBD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9841EC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</w:t>
            </w:r>
          </w:p>
        </w:tc>
        <w:tc>
          <w:tcPr>
            <w:tcW w:w="1538" w:type="dxa"/>
          </w:tcPr>
          <w:p w14:paraId="3720C8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</w:tcPr>
          <w:p w14:paraId="78AA20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C8D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791" w:type="dxa"/>
            <w:gridSpan w:val="4"/>
          </w:tcPr>
          <w:p w14:paraId="4C5AC27C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价(元)</w:t>
            </w:r>
          </w:p>
        </w:tc>
        <w:tc>
          <w:tcPr>
            <w:tcW w:w="1538" w:type="dxa"/>
          </w:tcPr>
          <w:p w14:paraId="21BA5FE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</w:tcPr>
          <w:p w14:paraId="74A584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87430FC">
      <w:pPr>
        <w:pStyle w:val="3"/>
        <w:spacing w:line="262" w:lineRule="auto"/>
      </w:pPr>
    </w:p>
    <w:p w14:paraId="5B2541ED">
      <w:pPr>
        <w:pStyle w:val="3"/>
        <w:spacing w:before="78" w:line="219" w:lineRule="auto"/>
        <w:ind w:left="12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本项目合同执行以单价为准，按实际执行量据实结算，预估总价由单价乘以预估量计算而得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。</w:t>
      </w:r>
    </w:p>
    <w:p w14:paraId="664CC117">
      <w:pPr>
        <w:pStyle w:val="3"/>
        <w:spacing w:before="27" w:line="230" w:lineRule="auto"/>
        <w:ind w:left="609" w:right="2642" w:hanging="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2.如果不提供分项报价将视为没有实质性响应招标文件。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3.上述各项的详细规格（如有</w:t>
      </w:r>
      <w:r>
        <w:rPr>
          <w:rFonts w:hint="eastAsia" w:ascii="宋体" w:hAnsi="宋体" w:eastAsia="宋体" w:cs="宋体"/>
          <w:spacing w:val="-47"/>
          <w:w w:val="74"/>
          <w:sz w:val="24"/>
          <w:szCs w:val="24"/>
          <w:lang w:eastAsia="zh-CN"/>
        </w:rPr>
        <w:t>，）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可另页描述。</w:t>
      </w:r>
    </w:p>
    <w:p w14:paraId="09DC7456">
      <w:pPr>
        <w:spacing w:before="78" w:line="219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投标人名称（加盖公章：）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</w:t>
      </w:r>
    </w:p>
    <w:p w14:paraId="330F5692">
      <w:pPr>
        <w:pStyle w:val="3"/>
        <w:spacing w:line="350" w:lineRule="auto"/>
        <w:rPr>
          <w:lang w:eastAsia="zh-CN"/>
        </w:r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</w:t>
      </w:r>
      <w:r>
        <w:rPr>
          <w:rFonts w:hint="eastAsia"/>
          <w:lang w:eastAsia="zh-CN"/>
        </w:rPr>
        <w:t>”</w:t>
      </w:r>
    </w:p>
    <w:p w14:paraId="7F2DE670">
      <w:pPr>
        <w:pStyle w:val="3"/>
        <w:spacing w:line="350" w:lineRule="auto"/>
        <w:rPr>
          <w:rFonts w:hint="eastAsia"/>
          <w:b/>
          <w:bCs/>
          <w:lang w:eastAsia="zh-CN"/>
        </w:rPr>
      </w:pPr>
    </w:p>
    <w:p w14:paraId="68F4A1A3">
      <w:pPr>
        <w:pStyle w:val="3"/>
        <w:spacing w:line="35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b/>
          <w:bCs/>
          <w:sz w:val="24"/>
          <w:szCs w:val="32"/>
          <w:lang w:val="en-US" w:eastAsia="zh-CN"/>
        </w:rPr>
        <w:t>现更正为：</w:t>
      </w:r>
      <w:r>
        <w:rPr>
          <w:rFonts w:hint="eastAsia"/>
          <w:b/>
          <w:bCs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 投标分项报价表（实质性格式）</w:t>
      </w:r>
    </w:p>
    <w:p w14:paraId="217E226D">
      <w:pPr>
        <w:spacing w:before="113" w:line="223" w:lineRule="auto"/>
        <w:ind w:left="3275"/>
        <w:rPr>
          <w:rFonts w:hint="eastAsia"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spacing w:val="7"/>
          <w:sz w:val="35"/>
          <w:szCs w:val="35"/>
          <w:lang w:eastAsia="zh-CN"/>
        </w:rPr>
        <w:t>投标分项报价表</w:t>
      </w:r>
    </w:p>
    <w:p w14:paraId="78F817BD">
      <w:pPr>
        <w:pStyle w:val="3"/>
        <w:spacing w:line="401" w:lineRule="auto"/>
        <w:rPr>
          <w:lang w:eastAsia="zh-CN"/>
        </w:rPr>
      </w:pPr>
    </w:p>
    <w:p w14:paraId="2511BBB9">
      <w:pPr>
        <w:pStyle w:val="3"/>
        <w:spacing w:before="78" w:line="323" w:lineRule="exact"/>
        <w:ind w:left="13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项目编号</w:t>
      </w:r>
      <w:r>
        <w:rPr>
          <w:position w:val="1"/>
          <w:sz w:val="24"/>
          <w:szCs w:val="24"/>
          <w:lang w:eastAsia="zh-CN"/>
        </w:rPr>
        <w:t>/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 xml:space="preserve">包号：            项目名称：          </w:t>
      </w:r>
      <w:r>
        <w:rPr>
          <w:rFonts w:hint="eastAsia" w:ascii="宋体" w:hAnsi="宋体" w:eastAsia="宋体" w:cs="宋体"/>
          <w:position w:val="1"/>
          <w:sz w:val="24"/>
          <w:szCs w:val="24"/>
          <w:lang w:eastAsia="zh-CN"/>
        </w:rPr>
        <w:t xml:space="preserve">   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报价单位：人民币元</w:t>
      </w:r>
    </w:p>
    <w:tbl>
      <w:tblPr>
        <w:tblStyle w:val="12"/>
        <w:tblW w:w="93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831"/>
        <w:gridCol w:w="983"/>
        <w:gridCol w:w="1000"/>
        <w:gridCol w:w="1050"/>
        <w:gridCol w:w="1100"/>
        <w:gridCol w:w="675"/>
      </w:tblGrid>
      <w:tr w14:paraId="07E94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7" w:type="dxa"/>
          </w:tcPr>
          <w:p w14:paraId="2C0A2FDE">
            <w:pPr>
              <w:spacing w:before="40" w:line="216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号</w:t>
            </w:r>
          </w:p>
        </w:tc>
        <w:tc>
          <w:tcPr>
            <w:tcW w:w="3831" w:type="dxa"/>
          </w:tcPr>
          <w:p w14:paraId="3E1B0811">
            <w:pPr>
              <w:spacing w:before="40" w:line="216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分项名称</w:t>
            </w:r>
          </w:p>
        </w:tc>
        <w:tc>
          <w:tcPr>
            <w:tcW w:w="983" w:type="dxa"/>
          </w:tcPr>
          <w:p w14:paraId="3A1FC14A">
            <w:pPr>
              <w:spacing w:before="40" w:line="216" w:lineRule="auto"/>
              <w:jc w:val="center"/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价</w:t>
            </w:r>
          </w:p>
          <w:p w14:paraId="3EBCC03A">
            <w:pPr>
              <w:spacing w:before="40" w:line="21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（元/例）</w:t>
            </w:r>
          </w:p>
        </w:tc>
        <w:tc>
          <w:tcPr>
            <w:tcW w:w="1000" w:type="dxa"/>
          </w:tcPr>
          <w:p w14:paraId="4C0EA33A">
            <w:pPr>
              <w:spacing w:before="40" w:line="216" w:lineRule="auto"/>
              <w:ind w:left="117"/>
              <w:jc w:val="center"/>
              <w:rPr>
                <w:rFonts w:hint="eastAsia" w:ascii="宋体" w:hAnsi="宋体" w:eastAsia="宋体" w:cs="宋体"/>
                <w:spacing w:val="2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  <w:lang w:eastAsia="zh-CN"/>
              </w:rPr>
              <w:t>预估量（例）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  <w:lang w:val="en-US" w:eastAsia="zh-CN"/>
              </w:rPr>
              <w:t>每年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50" w:type="dxa"/>
          </w:tcPr>
          <w:p w14:paraId="05EF2EBB">
            <w:pPr>
              <w:spacing w:before="40" w:line="216" w:lineRule="auto"/>
              <w:jc w:val="center"/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价</w:t>
            </w:r>
          </w:p>
          <w:p w14:paraId="74C4BB65">
            <w:pPr>
              <w:spacing w:before="40" w:line="216" w:lineRule="auto"/>
              <w:jc w:val="center"/>
              <w:rPr>
                <w:rFonts w:hint="eastAsia" w:ascii="宋体" w:hAnsi="宋体" w:eastAsia="宋体" w:cs="宋体"/>
                <w:spacing w:val="19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  <w:lang w:val="en-US" w:eastAsia="zh-CN"/>
              </w:rPr>
              <w:t>1年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  <w:lang w:eastAsia="zh-CN"/>
              </w:rPr>
              <w:t>）</w:t>
            </w:r>
          </w:p>
          <w:p w14:paraId="448DF1DE">
            <w:pPr>
              <w:spacing w:before="40" w:line="21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(元)</w:t>
            </w:r>
          </w:p>
        </w:tc>
        <w:tc>
          <w:tcPr>
            <w:tcW w:w="1100" w:type="dxa"/>
          </w:tcPr>
          <w:p w14:paraId="59B294FF">
            <w:pPr>
              <w:spacing w:before="40" w:line="216" w:lineRule="auto"/>
              <w:jc w:val="center"/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价</w:t>
            </w:r>
          </w:p>
          <w:p w14:paraId="15783A49">
            <w:pPr>
              <w:spacing w:before="40" w:line="216" w:lineRule="auto"/>
              <w:jc w:val="center"/>
              <w:rPr>
                <w:rFonts w:hint="eastAsia" w:ascii="宋体" w:hAnsi="宋体" w:eastAsia="宋体" w:cs="宋体"/>
                <w:spacing w:val="19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  <w:lang w:val="en-US" w:eastAsia="zh-CN"/>
              </w:rPr>
              <w:t>3年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  <w:lang w:eastAsia="zh-CN"/>
              </w:rPr>
              <w:t>）</w:t>
            </w:r>
          </w:p>
          <w:p w14:paraId="7DD424BE">
            <w:pPr>
              <w:spacing w:before="40" w:line="216" w:lineRule="auto"/>
              <w:jc w:val="center"/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(元)</w:t>
            </w:r>
          </w:p>
        </w:tc>
        <w:tc>
          <w:tcPr>
            <w:tcW w:w="675" w:type="dxa"/>
          </w:tcPr>
          <w:p w14:paraId="3EA5E932">
            <w:pPr>
              <w:spacing w:before="40" w:line="216" w:lineRule="auto"/>
              <w:ind w:left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备注/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说明</w:t>
            </w:r>
          </w:p>
        </w:tc>
      </w:tr>
      <w:tr w14:paraId="2BA14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7" w:type="dxa"/>
          </w:tcPr>
          <w:p w14:paraId="1076F4D4">
            <w:pPr>
              <w:spacing w:before="174" w:line="185" w:lineRule="auto"/>
              <w:ind w:left="31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74E2B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单基因病家系检测（WES-Trio）项目</w:t>
            </w:r>
          </w:p>
        </w:tc>
        <w:tc>
          <w:tcPr>
            <w:tcW w:w="983" w:type="dxa"/>
          </w:tcPr>
          <w:p w14:paraId="207B14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7E71B9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</w:t>
            </w:r>
          </w:p>
        </w:tc>
        <w:tc>
          <w:tcPr>
            <w:tcW w:w="1050" w:type="dxa"/>
          </w:tcPr>
          <w:p w14:paraId="7CE8E2B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1296CD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</w:tcPr>
          <w:p w14:paraId="43323B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A26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7" w:type="dxa"/>
          </w:tcPr>
          <w:p w14:paraId="0EC594F7">
            <w:pPr>
              <w:spacing w:before="130" w:line="184" w:lineRule="auto"/>
              <w:ind w:left="30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0E59AE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单基因病基因检测（WES）项目</w:t>
            </w:r>
          </w:p>
        </w:tc>
        <w:tc>
          <w:tcPr>
            <w:tcW w:w="983" w:type="dxa"/>
          </w:tcPr>
          <w:p w14:paraId="2419754C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DA0661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050" w:type="dxa"/>
          </w:tcPr>
          <w:p w14:paraId="7F6BBB6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4B2DB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</w:tcPr>
          <w:p w14:paraId="3F63B22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E30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7" w:type="dxa"/>
          </w:tcPr>
          <w:p w14:paraId="43721C3D">
            <w:pPr>
              <w:spacing w:before="123" w:line="183" w:lineRule="auto"/>
              <w:ind w:left="30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27AAAE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神经肌肉相关基因检测项目</w:t>
            </w:r>
          </w:p>
        </w:tc>
        <w:tc>
          <w:tcPr>
            <w:tcW w:w="983" w:type="dxa"/>
          </w:tcPr>
          <w:p w14:paraId="2DF1178E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DE2C0D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1050" w:type="dxa"/>
          </w:tcPr>
          <w:p w14:paraId="76E564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09972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</w:tcPr>
          <w:p w14:paraId="2AB1AB9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445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7" w:type="dxa"/>
          </w:tcPr>
          <w:p w14:paraId="4BF5E57D">
            <w:pPr>
              <w:spacing w:before="126" w:line="184" w:lineRule="auto"/>
              <w:ind w:left="29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8F7A08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骨骼发育相关基因检测项目</w:t>
            </w:r>
          </w:p>
        </w:tc>
        <w:tc>
          <w:tcPr>
            <w:tcW w:w="983" w:type="dxa"/>
          </w:tcPr>
          <w:p w14:paraId="37E629E4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4FAB2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1050" w:type="dxa"/>
          </w:tcPr>
          <w:p w14:paraId="75744C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F177EF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</w:tcPr>
          <w:p w14:paraId="5C29BEC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4FD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7" w:type="dxa"/>
          </w:tcPr>
          <w:p w14:paraId="1B3DF926">
            <w:pPr>
              <w:spacing w:before="129" w:line="181" w:lineRule="auto"/>
              <w:ind w:left="30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35C894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内分泌代谢消化相关基因检测项目</w:t>
            </w:r>
          </w:p>
        </w:tc>
        <w:tc>
          <w:tcPr>
            <w:tcW w:w="983" w:type="dxa"/>
          </w:tcPr>
          <w:p w14:paraId="48BBD942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76B360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050" w:type="dxa"/>
          </w:tcPr>
          <w:p w14:paraId="723F5AC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7C169E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</w:tcPr>
          <w:p w14:paraId="603A763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148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7" w:type="dxa"/>
          </w:tcPr>
          <w:p w14:paraId="7F30FC6F">
            <w:pPr>
              <w:spacing w:before="127" w:line="183" w:lineRule="auto"/>
              <w:ind w:left="30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AF46AB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心血管相关基因检测项目</w:t>
            </w:r>
          </w:p>
        </w:tc>
        <w:tc>
          <w:tcPr>
            <w:tcW w:w="983" w:type="dxa"/>
          </w:tcPr>
          <w:p w14:paraId="5D6375BC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FA294C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050" w:type="dxa"/>
          </w:tcPr>
          <w:p w14:paraId="52E7F2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ABC32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</w:tcPr>
          <w:p w14:paraId="737FC8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DBA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7" w:type="dxa"/>
          </w:tcPr>
          <w:p w14:paraId="1FE1D0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A8D9FF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泌尿生殖相关基因检测项目</w:t>
            </w:r>
          </w:p>
        </w:tc>
        <w:tc>
          <w:tcPr>
            <w:tcW w:w="983" w:type="dxa"/>
          </w:tcPr>
          <w:p w14:paraId="0CD7A535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B666A4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1050" w:type="dxa"/>
          </w:tcPr>
          <w:p w14:paraId="612B2D3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BCA023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</w:tcPr>
          <w:p w14:paraId="63AA14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B549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7" w:type="dxa"/>
          </w:tcPr>
          <w:p w14:paraId="1DD64F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9DE049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呼吸免疫血液相关基因检测项目</w:t>
            </w:r>
          </w:p>
        </w:tc>
        <w:tc>
          <w:tcPr>
            <w:tcW w:w="983" w:type="dxa"/>
          </w:tcPr>
          <w:p w14:paraId="7DBD1CF1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2AB670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1050" w:type="dxa"/>
          </w:tcPr>
          <w:p w14:paraId="2E39B76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96B67B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</w:tcPr>
          <w:p w14:paraId="4A353DA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C21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7" w:type="dxa"/>
          </w:tcPr>
          <w:p w14:paraId="0D74BE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FAD90FE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眼耳相关基因检测项目</w:t>
            </w:r>
          </w:p>
        </w:tc>
        <w:tc>
          <w:tcPr>
            <w:tcW w:w="983" w:type="dxa"/>
          </w:tcPr>
          <w:p w14:paraId="26C2776A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17B0CC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</w:t>
            </w:r>
          </w:p>
        </w:tc>
        <w:tc>
          <w:tcPr>
            <w:tcW w:w="1050" w:type="dxa"/>
          </w:tcPr>
          <w:p w14:paraId="1C0919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22BAE2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</w:tcPr>
          <w:p w14:paraId="49C0458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3E4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521" w:type="dxa"/>
            <w:gridSpan w:val="4"/>
          </w:tcPr>
          <w:p w14:paraId="383D5377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价(元)</w:t>
            </w:r>
          </w:p>
        </w:tc>
        <w:tc>
          <w:tcPr>
            <w:tcW w:w="1050" w:type="dxa"/>
          </w:tcPr>
          <w:p w14:paraId="7D6073D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F86D6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</w:tcPr>
          <w:p w14:paraId="56453C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9C0B331">
      <w:pPr>
        <w:pStyle w:val="3"/>
        <w:spacing w:line="262" w:lineRule="auto"/>
      </w:pPr>
    </w:p>
    <w:p w14:paraId="1D297FE8">
      <w:pPr>
        <w:pStyle w:val="3"/>
        <w:spacing w:before="78" w:line="219" w:lineRule="auto"/>
        <w:ind w:left="127"/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本项目合同执行以单价为准，按实际执行量据实结算，预估总价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1年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由单价乘以预估量计算而得，预估总价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3年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由预估总价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1年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乘以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计算而得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。</w:t>
      </w:r>
    </w:p>
    <w:p w14:paraId="1D685C2B">
      <w:pPr>
        <w:pStyle w:val="3"/>
        <w:numPr>
          <w:ilvl w:val="0"/>
          <w:numId w:val="0"/>
        </w:numPr>
        <w:spacing w:before="78" w:line="219" w:lineRule="auto"/>
        <w:ind w:left="127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如果不提供分项报价将视为没有实质性响应招标文件。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 xml:space="preserve"> </w:t>
      </w:r>
    </w:p>
    <w:p w14:paraId="6F4CA6F3">
      <w:pPr>
        <w:pStyle w:val="3"/>
        <w:numPr>
          <w:ilvl w:val="0"/>
          <w:numId w:val="0"/>
        </w:numPr>
        <w:spacing w:before="78" w:line="219" w:lineRule="auto"/>
        <w:ind w:left="127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上述各项的详细规格（如有）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可另页描述。</w:t>
      </w:r>
    </w:p>
    <w:p w14:paraId="28114080">
      <w:pPr>
        <w:pStyle w:val="3"/>
        <w:spacing w:line="350" w:lineRule="auto"/>
        <w:rPr>
          <w:lang w:eastAsia="zh-CN"/>
        </w:rPr>
      </w:pPr>
    </w:p>
    <w:p w14:paraId="03A9826C">
      <w:pPr>
        <w:spacing w:before="78" w:line="219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投标人名称（加盖公章：）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             </w:t>
      </w:r>
    </w:p>
    <w:p w14:paraId="6B47D015">
      <w:pPr>
        <w:pStyle w:val="3"/>
        <w:spacing w:line="350" w:lineRule="auto"/>
        <w:rPr>
          <w:lang w:eastAsia="zh-CN"/>
        </w:rPr>
      </w:pP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lang w:eastAsia="zh-CN"/>
        </w:rPr>
        <w:t>日</w:t>
      </w:r>
      <w:r>
        <w:rPr>
          <w:rFonts w:hint="eastAsia"/>
          <w:lang w:eastAsia="zh-CN"/>
        </w:rPr>
        <w:t>”</w:t>
      </w:r>
    </w:p>
    <w:p w14:paraId="4CBE53D7">
      <w:pPr>
        <w:pStyle w:val="3"/>
        <w:spacing w:line="350" w:lineRule="auto"/>
        <w:rPr>
          <w:rFonts w:hint="eastAsia" w:ascii="宋体" w:hAnsi="宋体" w:eastAsia="宋体" w:cs="宋体"/>
          <w:b/>
          <w:bCs/>
          <w:spacing w:val="-2"/>
          <w:kern w:val="2"/>
          <w:sz w:val="24"/>
          <w:szCs w:val="24"/>
          <w:lang w:val="en-US" w:eastAsia="zh-CN" w:bidi="ar-SA"/>
        </w:rPr>
      </w:pPr>
    </w:p>
    <w:p w14:paraId="537DE6FD">
      <w:pPr>
        <w:pStyle w:val="3"/>
        <w:spacing w:line="350" w:lineRule="auto"/>
        <w:rPr>
          <w:rFonts w:hint="default" w:ascii="宋体" w:hAnsi="宋体" w:eastAsia="宋体" w:cs="宋体"/>
          <w:b/>
          <w:bCs/>
          <w:spacing w:val="-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-2"/>
          <w:kern w:val="2"/>
          <w:sz w:val="24"/>
          <w:szCs w:val="24"/>
          <w:lang w:val="en-US" w:eastAsia="zh-CN" w:bidi="ar-SA"/>
        </w:rPr>
        <w:t>招标文件其他内容不变。</w:t>
      </w:r>
    </w:p>
    <w:p w14:paraId="7D828E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</w:p>
    <w:p w14:paraId="60FB6E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更正日期：2025-06-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 　</w:t>
      </w:r>
    </w:p>
    <w:p w14:paraId="63D2DD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三、其他补充事宜</w:t>
      </w:r>
    </w:p>
    <w:p w14:paraId="52A3722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无</w:t>
      </w:r>
    </w:p>
    <w:p w14:paraId="77DD33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四、凡对本次公告内容提出询问，请按以下方式联系。</w:t>
      </w:r>
    </w:p>
    <w:p w14:paraId="4CF11A5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1.采购人信息</w:t>
      </w:r>
    </w:p>
    <w:p w14:paraId="25E5BAB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名称：首都医科大学附属北京妇产医院</w:t>
      </w:r>
    </w:p>
    <w:p w14:paraId="532D431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地址：北京市朝阳区姚家园路251号</w:t>
      </w:r>
    </w:p>
    <w:p w14:paraId="18CBEA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联系方式：武玮 010-52273421</w:t>
      </w:r>
    </w:p>
    <w:p w14:paraId="169FFC5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2.采购代理机构信息（如有）</w:t>
      </w:r>
    </w:p>
    <w:p w14:paraId="548E701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 称：中招国际招标有限公司</w:t>
      </w:r>
    </w:p>
    <w:p w14:paraId="3C269C2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　址：北京市海淀区学院南路62号中关村资本大厦6层</w:t>
      </w:r>
    </w:p>
    <w:p w14:paraId="5938D1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联系方式：冯佳义、刘子清、李艳君、崔健、侯云燕 010-62108146、62108131、62108111</w:t>
      </w:r>
    </w:p>
    <w:p w14:paraId="4FEEC0C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3.项目联系方式</w:t>
      </w:r>
    </w:p>
    <w:p w14:paraId="15EDD89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项目联系人：冯佳义、刘子清、李艳君、崔健、侯云燕</w:t>
      </w:r>
    </w:p>
    <w:p w14:paraId="6807A0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电　话：010-62108146、62108131、62108111</w:t>
      </w:r>
    </w:p>
    <w:p w14:paraId="43268F1D"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04F36"/>
    <w:rsid w:val="4B624D18"/>
    <w:rsid w:val="526E0E04"/>
    <w:rsid w:val="690031C6"/>
    <w:rsid w:val="78B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semiHidden/>
    <w:qFormat/>
    <w:uiPriority w:val="0"/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lang w:eastAsia="zh-CN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2025-06-20T01:25:05Z</dcterms:created>
  <dc:creator>冯佳义</dc:creator>
  <cp:lastModifiedBy>fengjiayi</cp:lastModifiedBy>
  <dcterms:modified xsi:type="dcterms:W3CDTF">2025-06-20T01:59:40Z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eyJoZGlkIjoiZGIyYWJkMjFhMGYwOTlhYzBhMDFjZWY2MWNmMDdhNGYiLCJ1c2VySWQiOiIxMTU2NzgzNTA4In0=</vt:lpwstr>
  </property>
  <property fmtid="{D5CDD505-2E9C-101B-9397-08002B2CF9AE}" pid="4" name="ICV">
    <vt:lpwstr>D56066EFCC5E4FF687742FFB19D42197_12</vt:lpwstr>
  </property>
</Properties>
</file>