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6BD1" w14:textId="77777777" w:rsidR="004509EA" w:rsidRPr="0064266C" w:rsidRDefault="004509EA">
      <w:pPr>
        <w:kinsoku/>
        <w:autoSpaceDE/>
        <w:autoSpaceDN/>
        <w:adjustRightInd/>
        <w:snapToGrid/>
        <w:textAlignment w:val="auto"/>
        <w:rPr>
          <w:rFonts w:ascii="仿宋" w:eastAsia="仿宋" w:hAnsi="仿宋" w:cs="宋体" w:hint="eastAsia"/>
          <w:color w:val="auto"/>
          <w:spacing w:val="-1"/>
          <w:sz w:val="36"/>
          <w:szCs w:val="36"/>
        </w:rPr>
      </w:pPr>
    </w:p>
    <w:p w14:paraId="0BFDE634" w14:textId="77777777" w:rsidR="004509EA" w:rsidRPr="0064266C" w:rsidRDefault="004509EA">
      <w:pPr>
        <w:spacing w:before="353" w:line="219" w:lineRule="auto"/>
        <w:ind w:left="3017"/>
        <w:rPr>
          <w:rFonts w:ascii="仿宋" w:eastAsia="仿宋" w:hAnsi="仿宋" w:cs="宋体" w:hint="eastAsia"/>
          <w:color w:val="auto"/>
          <w:spacing w:val="-1"/>
          <w:sz w:val="36"/>
          <w:szCs w:val="36"/>
        </w:rPr>
      </w:pPr>
    </w:p>
    <w:p w14:paraId="267511FD" w14:textId="77777777" w:rsidR="004509EA" w:rsidRPr="0064266C" w:rsidRDefault="004509EA">
      <w:pPr>
        <w:spacing w:before="353" w:line="219" w:lineRule="auto"/>
        <w:ind w:left="3017"/>
        <w:rPr>
          <w:rFonts w:ascii="仿宋" w:eastAsia="仿宋" w:hAnsi="仿宋" w:cs="宋体" w:hint="eastAsia"/>
          <w:color w:val="auto"/>
          <w:spacing w:val="-1"/>
          <w:sz w:val="36"/>
          <w:szCs w:val="36"/>
        </w:rPr>
      </w:pPr>
    </w:p>
    <w:p w14:paraId="743FDA1E" w14:textId="77777777" w:rsidR="004509EA" w:rsidRPr="0064266C" w:rsidRDefault="004509EA">
      <w:pPr>
        <w:spacing w:before="353" w:line="219" w:lineRule="auto"/>
        <w:ind w:left="3017"/>
        <w:rPr>
          <w:rFonts w:ascii="仿宋" w:eastAsia="仿宋" w:hAnsi="仿宋" w:cs="宋体" w:hint="eastAsia"/>
          <w:color w:val="auto"/>
          <w:spacing w:val="-1"/>
          <w:sz w:val="36"/>
          <w:szCs w:val="36"/>
        </w:rPr>
      </w:pPr>
    </w:p>
    <w:p w14:paraId="509FAE7A" w14:textId="77777777" w:rsidR="004509EA" w:rsidRPr="0064266C" w:rsidRDefault="004509EA">
      <w:pPr>
        <w:spacing w:before="353" w:line="219" w:lineRule="auto"/>
        <w:ind w:left="3017"/>
        <w:rPr>
          <w:rFonts w:ascii="仿宋" w:eastAsia="仿宋" w:hAnsi="仿宋" w:cs="宋体" w:hint="eastAsia"/>
          <w:color w:val="auto"/>
          <w:spacing w:val="-1"/>
          <w:sz w:val="36"/>
          <w:szCs w:val="36"/>
        </w:rPr>
      </w:pPr>
    </w:p>
    <w:p w14:paraId="18F568A5" w14:textId="77777777" w:rsidR="004509EA" w:rsidRPr="0064266C" w:rsidRDefault="004509EA">
      <w:pPr>
        <w:spacing w:before="353" w:line="219" w:lineRule="auto"/>
        <w:ind w:left="3017"/>
        <w:rPr>
          <w:rFonts w:ascii="仿宋" w:eastAsia="仿宋" w:hAnsi="仿宋" w:cs="宋体" w:hint="eastAsia"/>
          <w:color w:val="auto"/>
          <w:spacing w:val="-1"/>
          <w:sz w:val="36"/>
          <w:szCs w:val="36"/>
        </w:rPr>
      </w:pPr>
    </w:p>
    <w:p w14:paraId="19BC521E" w14:textId="77777777" w:rsidR="004509EA" w:rsidRPr="0064266C" w:rsidRDefault="004509EA">
      <w:pPr>
        <w:spacing w:before="353" w:line="219" w:lineRule="auto"/>
        <w:ind w:left="3017"/>
        <w:rPr>
          <w:rFonts w:ascii="仿宋" w:eastAsia="仿宋" w:hAnsi="仿宋" w:cs="宋体" w:hint="eastAsia"/>
          <w:color w:val="auto"/>
          <w:spacing w:val="-1"/>
          <w:sz w:val="36"/>
          <w:szCs w:val="36"/>
        </w:rPr>
      </w:pPr>
    </w:p>
    <w:p w14:paraId="68A70A02" w14:textId="77777777" w:rsidR="004509EA" w:rsidRPr="0064266C" w:rsidRDefault="00000000">
      <w:pPr>
        <w:pStyle w:val="1"/>
      </w:pPr>
      <w:bookmarkStart w:id="0" w:name="_Toc2399"/>
      <w:r w:rsidRPr="0064266C">
        <w:t>第五章</w:t>
      </w:r>
      <w:r w:rsidRPr="0064266C">
        <w:rPr>
          <w:rFonts w:hint="eastAsia"/>
        </w:rPr>
        <w:t xml:space="preserve">   </w:t>
      </w:r>
      <w:r w:rsidRPr="0064266C">
        <w:t>货物及伴随服务需求</w:t>
      </w:r>
      <w:bookmarkEnd w:id="0"/>
    </w:p>
    <w:p w14:paraId="6B37E902" w14:textId="77777777" w:rsidR="004509EA" w:rsidRPr="0064266C" w:rsidRDefault="00000000">
      <w:pPr>
        <w:kinsoku/>
        <w:autoSpaceDE/>
        <w:autoSpaceDN/>
        <w:adjustRightInd/>
        <w:snapToGrid/>
        <w:textAlignment w:val="auto"/>
        <w:rPr>
          <w:rFonts w:ascii="仿宋" w:eastAsia="仿宋" w:hAnsi="仿宋" w:cs="宋体" w:hint="eastAsia"/>
          <w:color w:val="auto"/>
          <w:spacing w:val="-15"/>
          <w:sz w:val="24"/>
          <w:szCs w:val="24"/>
        </w:rPr>
      </w:pPr>
      <w:r w:rsidRPr="0064266C">
        <w:rPr>
          <w:rFonts w:ascii="仿宋" w:eastAsia="仿宋" w:hAnsi="仿宋" w:cs="宋体"/>
          <w:color w:val="auto"/>
          <w:spacing w:val="-15"/>
          <w:sz w:val="24"/>
          <w:szCs w:val="24"/>
        </w:rPr>
        <w:br w:type="page"/>
      </w:r>
    </w:p>
    <w:p w14:paraId="5AF2DC59" w14:textId="77777777" w:rsidR="004509EA" w:rsidRPr="0064266C" w:rsidRDefault="00000000">
      <w:pPr>
        <w:widowControl w:val="0"/>
        <w:kinsoku/>
        <w:autoSpaceDE/>
        <w:autoSpaceDN/>
        <w:snapToGrid/>
        <w:spacing w:line="360" w:lineRule="auto"/>
        <w:jc w:val="both"/>
        <w:rPr>
          <w:rFonts w:ascii="宋体" w:eastAsia="宋体" w:hAnsi="宋体" w:cs="宋体" w:hint="eastAsia"/>
          <w:b/>
          <w:color w:val="auto"/>
          <w:kern w:val="2"/>
          <w:sz w:val="24"/>
          <w:szCs w:val="24"/>
        </w:rPr>
      </w:pPr>
      <w:bookmarkStart w:id="1" w:name="_Toc353825545"/>
      <w:bookmarkStart w:id="2" w:name="_Toc142311057"/>
      <w:bookmarkStart w:id="3" w:name="_Toc150774760"/>
      <w:bookmarkStart w:id="4" w:name="_Toc150480793"/>
      <w:bookmarkStart w:id="5" w:name="_Toc353873935"/>
      <w:bookmarkStart w:id="6" w:name="_Toc264969245"/>
      <w:bookmarkStart w:id="7" w:name="_Toc305158823"/>
      <w:bookmarkStart w:id="8" w:name="_Toc265228393"/>
      <w:bookmarkStart w:id="9" w:name="_Toc305158897"/>
      <w:bookmarkStart w:id="10" w:name="_Toc127151555"/>
      <w:bookmarkStart w:id="11" w:name="_Toc353873665"/>
      <w:bookmarkStart w:id="12" w:name="_Toc195842920"/>
      <w:bookmarkStart w:id="13" w:name="_Toc226965828"/>
      <w:bookmarkStart w:id="14" w:name="_Toc226337251"/>
      <w:r w:rsidRPr="0064266C">
        <w:rPr>
          <w:rFonts w:ascii="宋体" w:eastAsia="宋体" w:hAnsi="宋体" w:cs="宋体" w:hint="eastAsia"/>
          <w:b/>
          <w:color w:val="auto"/>
          <w:kern w:val="2"/>
          <w:sz w:val="24"/>
          <w:szCs w:val="24"/>
        </w:rPr>
        <w:lastRenderedPageBreak/>
        <w:t>一、采购需求一览表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311"/>
        <w:gridCol w:w="1425"/>
        <w:gridCol w:w="1425"/>
        <w:gridCol w:w="2253"/>
      </w:tblGrid>
      <w:tr w:rsidR="0064266C" w:rsidRPr="0064266C" w14:paraId="1BD21EEA" w14:textId="77777777">
        <w:trPr>
          <w:trHeight w:val="587"/>
          <w:jc w:val="center"/>
        </w:trPr>
        <w:tc>
          <w:tcPr>
            <w:tcW w:w="1079" w:type="dxa"/>
            <w:shd w:val="clear" w:color="auto" w:fill="auto"/>
            <w:vAlign w:val="center"/>
          </w:tcPr>
          <w:p w14:paraId="31FC2E74" w14:textId="77777777" w:rsidR="004509EA" w:rsidRPr="0064266C" w:rsidRDefault="00000000">
            <w:pPr>
              <w:kinsoku/>
              <w:autoSpaceDE/>
              <w:autoSpaceDN/>
              <w:spacing w:line="360" w:lineRule="atLeast"/>
              <w:jc w:val="center"/>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序号</w:t>
            </w:r>
          </w:p>
        </w:tc>
        <w:tc>
          <w:tcPr>
            <w:tcW w:w="3311" w:type="dxa"/>
            <w:shd w:val="clear" w:color="auto" w:fill="auto"/>
            <w:vAlign w:val="center"/>
          </w:tcPr>
          <w:p w14:paraId="328EF61A" w14:textId="77777777" w:rsidR="004509EA" w:rsidRPr="0064266C" w:rsidRDefault="00000000">
            <w:pPr>
              <w:kinsoku/>
              <w:autoSpaceDE/>
              <w:autoSpaceDN/>
              <w:spacing w:line="360" w:lineRule="atLeast"/>
              <w:jc w:val="center"/>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货物名称</w:t>
            </w:r>
          </w:p>
        </w:tc>
        <w:tc>
          <w:tcPr>
            <w:tcW w:w="1425" w:type="dxa"/>
            <w:shd w:val="clear" w:color="auto" w:fill="auto"/>
            <w:vAlign w:val="center"/>
          </w:tcPr>
          <w:p w14:paraId="318414BE" w14:textId="77777777" w:rsidR="004509EA" w:rsidRPr="0064266C" w:rsidRDefault="00000000">
            <w:pPr>
              <w:kinsoku/>
              <w:autoSpaceDE/>
              <w:autoSpaceDN/>
              <w:spacing w:line="360" w:lineRule="atLeast"/>
              <w:jc w:val="center"/>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数量</w:t>
            </w:r>
          </w:p>
        </w:tc>
        <w:tc>
          <w:tcPr>
            <w:tcW w:w="1425" w:type="dxa"/>
            <w:shd w:val="clear" w:color="auto" w:fill="auto"/>
            <w:vAlign w:val="center"/>
          </w:tcPr>
          <w:p w14:paraId="331C99F0" w14:textId="77777777" w:rsidR="004509EA" w:rsidRPr="0064266C" w:rsidRDefault="00000000">
            <w:pPr>
              <w:kinsoku/>
              <w:autoSpaceDE/>
              <w:autoSpaceDN/>
              <w:spacing w:line="360" w:lineRule="atLeast"/>
              <w:jc w:val="center"/>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单位</w:t>
            </w:r>
          </w:p>
        </w:tc>
        <w:tc>
          <w:tcPr>
            <w:tcW w:w="2253" w:type="dxa"/>
            <w:shd w:val="clear" w:color="auto" w:fill="auto"/>
            <w:vAlign w:val="center"/>
          </w:tcPr>
          <w:p w14:paraId="6B4A48A7" w14:textId="77777777" w:rsidR="004509EA" w:rsidRPr="0064266C" w:rsidRDefault="00000000">
            <w:pPr>
              <w:kinsoku/>
              <w:autoSpaceDE/>
              <w:autoSpaceDN/>
              <w:spacing w:line="360" w:lineRule="atLeast"/>
              <w:jc w:val="center"/>
              <w:rPr>
                <w:rFonts w:ascii="宋体" w:eastAsia="宋体" w:hAnsi="宋体" w:cs="宋体" w:hint="eastAsia"/>
                <w:b/>
                <w:color w:val="auto"/>
                <w:sz w:val="24"/>
                <w:szCs w:val="24"/>
              </w:rPr>
            </w:pPr>
            <w:r w:rsidRPr="0064266C">
              <w:rPr>
                <w:rFonts w:ascii="宋体" w:eastAsia="宋体" w:hAnsi="宋体" w:cs="宋体" w:hint="eastAsia"/>
                <w:b/>
                <w:color w:val="auto"/>
                <w:kern w:val="2"/>
                <w:sz w:val="24"/>
              </w:rPr>
              <w:t>是否接受进口产品</w:t>
            </w:r>
          </w:p>
        </w:tc>
      </w:tr>
      <w:tr w:rsidR="0064266C" w:rsidRPr="0064266C" w14:paraId="4E18DAD4" w14:textId="77777777">
        <w:trPr>
          <w:trHeight w:val="449"/>
          <w:jc w:val="center"/>
        </w:trPr>
        <w:tc>
          <w:tcPr>
            <w:tcW w:w="1079" w:type="dxa"/>
            <w:shd w:val="clear" w:color="auto" w:fill="auto"/>
            <w:vAlign w:val="center"/>
          </w:tcPr>
          <w:p w14:paraId="66F8AE61"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1</w:t>
            </w:r>
          </w:p>
        </w:tc>
        <w:tc>
          <w:tcPr>
            <w:tcW w:w="3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46A1FE" w14:textId="77777777" w:rsidR="004509EA" w:rsidRPr="0064266C" w:rsidRDefault="00000000">
            <w:pPr>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云平台管理主机</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9C1768C"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w:t>
            </w:r>
          </w:p>
        </w:tc>
        <w:tc>
          <w:tcPr>
            <w:tcW w:w="1425" w:type="dxa"/>
            <w:tcBorders>
              <w:top w:val="single" w:sz="4" w:space="0" w:color="auto"/>
              <w:left w:val="nil"/>
              <w:bottom w:val="single" w:sz="4" w:space="0" w:color="auto"/>
              <w:right w:val="single" w:sz="4" w:space="0" w:color="auto"/>
            </w:tcBorders>
            <w:shd w:val="clear" w:color="auto" w:fill="auto"/>
            <w:vAlign w:val="center"/>
          </w:tcPr>
          <w:p w14:paraId="1DEDBAA5"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台</w:t>
            </w:r>
          </w:p>
        </w:tc>
        <w:tc>
          <w:tcPr>
            <w:tcW w:w="2253" w:type="dxa"/>
            <w:shd w:val="clear" w:color="auto" w:fill="auto"/>
            <w:vAlign w:val="center"/>
          </w:tcPr>
          <w:p w14:paraId="441E00FE"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33015592" w14:textId="77777777">
        <w:trPr>
          <w:trHeight w:val="435"/>
          <w:jc w:val="center"/>
        </w:trPr>
        <w:tc>
          <w:tcPr>
            <w:tcW w:w="1079" w:type="dxa"/>
            <w:shd w:val="clear" w:color="auto" w:fill="auto"/>
            <w:vAlign w:val="center"/>
          </w:tcPr>
          <w:p w14:paraId="2A8FC697"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2</w:t>
            </w:r>
          </w:p>
        </w:tc>
        <w:tc>
          <w:tcPr>
            <w:tcW w:w="3311" w:type="dxa"/>
            <w:tcBorders>
              <w:top w:val="nil"/>
              <w:left w:val="single" w:sz="4" w:space="0" w:color="auto"/>
              <w:bottom w:val="single" w:sz="4" w:space="0" w:color="auto"/>
              <w:right w:val="single" w:sz="4" w:space="0" w:color="auto"/>
            </w:tcBorders>
            <w:shd w:val="clear" w:color="auto" w:fill="auto"/>
            <w:vAlign w:val="center"/>
          </w:tcPr>
          <w:p w14:paraId="68C264F2"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桌面</w:t>
            </w:r>
            <w:proofErr w:type="gramStart"/>
            <w:r w:rsidRPr="0064266C">
              <w:rPr>
                <w:rFonts w:ascii="宋体" w:eastAsia="宋体" w:hAnsi="宋体" w:cs="宋体" w:hint="eastAsia"/>
                <w:color w:val="auto"/>
                <w:kern w:val="2"/>
                <w:sz w:val="24"/>
                <w:szCs w:val="24"/>
              </w:rPr>
              <w:t>云管理</w:t>
            </w:r>
            <w:proofErr w:type="gramEnd"/>
            <w:r w:rsidRPr="0064266C">
              <w:rPr>
                <w:rFonts w:ascii="宋体" w:eastAsia="宋体" w:hAnsi="宋体" w:cs="宋体" w:hint="eastAsia"/>
                <w:color w:val="auto"/>
                <w:kern w:val="2"/>
                <w:sz w:val="24"/>
                <w:szCs w:val="24"/>
              </w:rPr>
              <w:t>平台</w:t>
            </w:r>
          </w:p>
        </w:tc>
        <w:tc>
          <w:tcPr>
            <w:tcW w:w="1425" w:type="dxa"/>
            <w:tcBorders>
              <w:top w:val="nil"/>
              <w:left w:val="single" w:sz="4" w:space="0" w:color="auto"/>
              <w:bottom w:val="single" w:sz="4" w:space="0" w:color="auto"/>
              <w:right w:val="single" w:sz="4" w:space="0" w:color="auto"/>
            </w:tcBorders>
            <w:shd w:val="clear" w:color="auto" w:fill="auto"/>
            <w:vAlign w:val="center"/>
          </w:tcPr>
          <w:p w14:paraId="04A78CCE"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w:t>
            </w:r>
          </w:p>
        </w:tc>
        <w:tc>
          <w:tcPr>
            <w:tcW w:w="1425" w:type="dxa"/>
            <w:tcBorders>
              <w:top w:val="nil"/>
              <w:left w:val="nil"/>
              <w:bottom w:val="single" w:sz="4" w:space="0" w:color="auto"/>
              <w:right w:val="single" w:sz="4" w:space="0" w:color="auto"/>
            </w:tcBorders>
            <w:shd w:val="clear" w:color="auto" w:fill="auto"/>
            <w:vAlign w:val="center"/>
          </w:tcPr>
          <w:p w14:paraId="2AD17C1A"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套</w:t>
            </w:r>
          </w:p>
        </w:tc>
        <w:tc>
          <w:tcPr>
            <w:tcW w:w="2253" w:type="dxa"/>
            <w:tcBorders>
              <w:top w:val="nil"/>
              <w:left w:val="nil"/>
              <w:bottom w:val="single" w:sz="4" w:space="0" w:color="auto"/>
              <w:right w:val="single" w:sz="4" w:space="0" w:color="auto"/>
            </w:tcBorders>
          </w:tcPr>
          <w:p w14:paraId="4192ACF0"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1D69CF8A" w14:textId="77777777">
        <w:trPr>
          <w:trHeight w:val="449"/>
          <w:jc w:val="center"/>
        </w:trPr>
        <w:tc>
          <w:tcPr>
            <w:tcW w:w="1079" w:type="dxa"/>
            <w:shd w:val="clear" w:color="auto" w:fill="auto"/>
            <w:vAlign w:val="center"/>
          </w:tcPr>
          <w:p w14:paraId="553C8878"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3</w:t>
            </w:r>
          </w:p>
        </w:tc>
        <w:tc>
          <w:tcPr>
            <w:tcW w:w="3311" w:type="dxa"/>
            <w:tcBorders>
              <w:top w:val="nil"/>
              <w:left w:val="single" w:sz="4" w:space="0" w:color="auto"/>
              <w:bottom w:val="single" w:sz="4" w:space="0" w:color="auto"/>
              <w:right w:val="single" w:sz="4" w:space="0" w:color="auto"/>
            </w:tcBorders>
            <w:shd w:val="clear" w:color="auto" w:fill="auto"/>
            <w:vAlign w:val="center"/>
          </w:tcPr>
          <w:p w14:paraId="0E4C59E9"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桌面云平台</w:t>
            </w:r>
          </w:p>
        </w:tc>
        <w:tc>
          <w:tcPr>
            <w:tcW w:w="1425" w:type="dxa"/>
            <w:tcBorders>
              <w:top w:val="nil"/>
              <w:left w:val="single" w:sz="4" w:space="0" w:color="auto"/>
              <w:bottom w:val="single" w:sz="4" w:space="0" w:color="auto"/>
              <w:right w:val="single" w:sz="4" w:space="0" w:color="auto"/>
            </w:tcBorders>
            <w:shd w:val="clear" w:color="auto" w:fill="auto"/>
            <w:vAlign w:val="center"/>
          </w:tcPr>
          <w:p w14:paraId="2221EBDB"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147</w:t>
            </w:r>
          </w:p>
        </w:tc>
        <w:tc>
          <w:tcPr>
            <w:tcW w:w="1425" w:type="dxa"/>
            <w:tcBorders>
              <w:top w:val="nil"/>
              <w:left w:val="nil"/>
              <w:bottom w:val="single" w:sz="4" w:space="0" w:color="auto"/>
              <w:right w:val="single" w:sz="4" w:space="0" w:color="auto"/>
            </w:tcBorders>
            <w:shd w:val="clear" w:color="000000" w:fill="FFFFFF"/>
            <w:vAlign w:val="center"/>
          </w:tcPr>
          <w:p w14:paraId="0A61EA7B"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节点</w:t>
            </w:r>
          </w:p>
        </w:tc>
        <w:tc>
          <w:tcPr>
            <w:tcW w:w="2253" w:type="dxa"/>
            <w:tcBorders>
              <w:top w:val="nil"/>
              <w:left w:val="nil"/>
              <w:bottom w:val="single" w:sz="4" w:space="0" w:color="auto"/>
              <w:right w:val="single" w:sz="4" w:space="0" w:color="auto"/>
            </w:tcBorders>
            <w:shd w:val="clear" w:color="000000" w:fill="FFFFFF"/>
            <w:vAlign w:val="center"/>
          </w:tcPr>
          <w:p w14:paraId="696D33D1"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1EA548E7" w14:textId="77777777">
        <w:trPr>
          <w:trHeight w:val="449"/>
          <w:jc w:val="center"/>
        </w:trPr>
        <w:tc>
          <w:tcPr>
            <w:tcW w:w="1079" w:type="dxa"/>
            <w:shd w:val="clear" w:color="auto" w:fill="auto"/>
            <w:vAlign w:val="center"/>
          </w:tcPr>
          <w:p w14:paraId="7F4BA936"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4</w:t>
            </w:r>
          </w:p>
        </w:tc>
        <w:tc>
          <w:tcPr>
            <w:tcW w:w="3311" w:type="dxa"/>
            <w:tcBorders>
              <w:top w:val="nil"/>
              <w:left w:val="single" w:sz="4" w:space="0" w:color="auto"/>
              <w:bottom w:val="single" w:sz="4" w:space="0" w:color="auto"/>
              <w:right w:val="single" w:sz="4" w:space="0" w:color="auto"/>
            </w:tcBorders>
            <w:shd w:val="clear" w:color="auto" w:fill="auto"/>
            <w:vAlign w:val="center"/>
          </w:tcPr>
          <w:p w14:paraId="14A772C8"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交换机</w:t>
            </w:r>
          </w:p>
        </w:tc>
        <w:tc>
          <w:tcPr>
            <w:tcW w:w="1425" w:type="dxa"/>
            <w:tcBorders>
              <w:top w:val="nil"/>
              <w:left w:val="single" w:sz="4" w:space="0" w:color="auto"/>
              <w:bottom w:val="single" w:sz="4" w:space="0" w:color="auto"/>
              <w:right w:val="single" w:sz="4" w:space="0" w:color="auto"/>
            </w:tcBorders>
            <w:shd w:val="clear" w:color="auto" w:fill="auto"/>
            <w:vAlign w:val="center"/>
          </w:tcPr>
          <w:p w14:paraId="76EB275D"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9</w:t>
            </w:r>
          </w:p>
        </w:tc>
        <w:tc>
          <w:tcPr>
            <w:tcW w:w="1425" w:type="dxa"/>
            <w:tcBorders>
              <w:top w:val="nil"/>
              <w:left w:val="nil"/>
              <w:bottom w:val="single" w:sz="4" w:space="0" w:color="auto"/>
              <w:right w:val="single" w:sz="4" w:space="0" w:color="auto"/>
            </w:tcBorders>
            <w:shd w:val="clear" w:color="auto" w:fill="auto"/>
            <w:vAlign w:val="center"/>
          </w:tcPr>
          <w:p w14:paraId="36520A48"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台</w:t>
            </w:r>
          </w:p>
        </w:tc>
        <w:tc>
          <w:tcPr>
            <w:tcW w:w="2253" w:type="dxa"/>
            <w:tcBorders>
              <w:top w:val="nil"/>
              <w:left w:val="nil"/>
              <w:bottom w:val="single" w:sz="4" w:space="0" w:color="auto"/>
              <w:right w:val="single" w:sz="4" w:space="0" w:color="auto"/>
            </w:tcBorders>
          </w:tcPr>
          <w:p w14:paraId="04612A6D"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2A81C85D" w14:textId="77777777">
        <w:trPr>
          <w:trHeight w:val="449"/>
          <w:jc w:val="center"/>
        </w:trPr>
        <w:tc>
          <w:tcPr>
            <w:tcW w:w="1079" w:type="dxa"/>
            <w:shd w:val="clear" w:color="auto" w:fill="auto"/>
            <w:vAlign w:val="center"/>
          </w:tcPr>
          <w:p w14:paraId="45EA8D53"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5</w:t>
            </w:r>
          </w:p>
        </w:tc>
        <w:tc>
          <w:tcPr>
            <w:tcW w:w="3311" w:type="dxa"/>
            <w:tcBorders>
              <w:top w:val="nil"/>
              <w:left w:val="single" w:sz="4" w:space="0" w:color="auto"/>
              <w:bottom w:val="single" w:sz="4" w:space="0" w:color="auto"/>
              <w:right w:val="single" w:sz="4" w:space="0" w:color="auto"/>
            </w:tcBorders>
            <w:shd w:val="clear" w:color="000000" w:fill="FFFFFF"/>
            <w:vAlign w:val="center"/>
          </w:tcPr>
          <w:p w14:paraId="523C86F6"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音箱</w:t>
            </w:r>
          </w:p>
        </w:tc>
        <w:tc>
          <w:tcPr>
            <w:tcW w:w="1425" w:type="dxa"/>
            <w:tcBorders>
              <w:top w:val="nil"/>
              <w:left w:val="single" w:sz="4" w:space="0" w:color="auto"/>
              <w:bottom w:val="single" w:sz="4" w:space="0" w:color="auto"/>
              <w:right w:val="single" w:sz="4" w:space="0" w:color="auto"/>
            </w:tcBorders>
            <w:shd w:val="clear" w:color="000000" w:fill="FFFFFF"/>
            <w:vAlign w:val="center"/>
          </w:tcPr>
          <w:p w14:paraId="77127517"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6</w:t>
            </w:r>
          </w:p>
        </w:tc>
        <w:tc>
          <w:tcPr>
            <w:tcW w:w="1425" w:type="dxa"/>
            <w:tcBorders>
              <w:top w:val="nil"/>
              <w:left w:val="nil"/>
              <w:bottom w:val="single" w:sz="4" w:space="0" w:color="auto"/>
              <w:right w:val="single" w:sz="4" w:space="0" w:color="auto"/>
            </w:tcBorders>
            <w:shd w:val="clear" w:color="000000" w:fill="FFFFFF"/>
            <w:vAlign w:val="center"/>
          </w:tcPr>
          <w:p w14:paraId="1A22D883"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只</w:t>
            </w:r>
          </w:p>
        </w:tc>
        <w:tc>
          <w:tcPr>
            <w:tcW w:w="2253" w:type="dxa"/>
            <w:tcBorders>
              <w:top w:val="nil"/>
              <w:left w:val="nil"/>
              <w:bottom w:val="single" w:sz="4" w:space="0" w:color="auto"/>
              <w:right w:val="single" w:sz="4" w:space="0" w:color="auto"/>
            </w:tcBorders>
            <w:shd w:val="clear" w:color="000000" w:fill="FFFFFF"/>
            <w:vAlign w:val="center"/>
          </w:tcPr>
          <w:p w14:paraId="45D8D575"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145CE631" w14:textId="77777777">
        <w:trPr>
          <w:trHeight w:val="449"/>
          <w:jc w:val="center"/>
        </w:trPr>
        <w:tc>
          <w:tcPr>
            <w:tcW w:w="1079" w:type="dxa"/>
            <w:shd w:val="clear" w:color="auto" w:fill="auto"/>
            <w:vAlign w:val="center"/>
          </w:tcPr>
          <w:p w14:paraId="4FF06FFA"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6</w:t>
            </w:r>
          </w:p>
        </w:tc>
        <w:tc>
          <w:tcPr>
            <w:tcW w:w="3311" w:type="dxa"/>
            <w:tcBorders>
              <w:top w:val="nil"/>
              <w:left w:val="single" w:sz="4" w:space="0" w:color="auto"/>
              <w:bottom w:val="single" w:sz="4" w:space="0" w:color="auto"/>
              <w:right w:val="single" w:sz="4" w:space="0" w:color="auto"/>
            </w:tcBorders>
            <w:shd w:val="clear" w:color="000000" w:fill="FFFFFF"/>
            <w:vAlign w:val="center"/>
          </w:tcPr>
          <w:p w14:paraId="56049BA4"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功放</w:t>
            </w:r>
          </w:p>
        </w:tc>
        <w:tc>
          <w:tcPr>
            <w:tcW w:w="1425" w:type="dxa"/>
            <w:tcBorders>
              <w:top w:val="nil"/>
              <w:left w:val="single" w:sz="4" w:space="0" w:color="auto"/>
              <w:bottom w:val="single" w:sz="4" w:space="0" w:color="auto"/>
              <w:right w:val="single" w:sz="4" w:space="0" w:color="auto"/>
            </w:tcBorders>
            <w:shd w:val="clear" w:color="000000" w:fill="FFFFFF"/>
            <w:vAlign w:val="center"/>
          </w:tcPr>
          <w:p w14:paraId="09D3C9E8"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w:t>
            </w:r>
          </w:p>
        </w:tc>
        <w:tc>
          <w:tcPr>
            <w:tcW w:w="1425" w:type="dxa"/>
            <w:tcBorders>
              <w:top w:val="nil"/>
              <w:left w:val="nil"/>
              <w:bottom w:val="single" w:sz="4" w:space="0" w:color="auto"/>
              <w:right w:val="single" w:sz="4" w:space="0" w:color="auto"/>
            </w:tcBorders>
            <w:shd w:val="clear" w:color="000000" w:fill="FFFFFF"/>
            <w:vAlign w:val="center"/>
          </w:tcPr>
          <w:p w14:paraId="1CF58F44"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台</w:t>
            </w:r>
          </w:p>
        </w:tc>
        <w:tc>
          <w:tcPr>
            <w:tcW w:w="2253" w:type="dxa"/>
            <w:tcBorders>
              <w:top w:val="nil"/>
              <w:left w:val="nil"/>
              <w:bottom w:val="single" w:sz="4" w:space="0" w:color="auto"/>
              <w:right w:val="single" w:sz="4" w:space="0" w:color="auto"/>
            </w:tcBorders>
            <w:shd w:val="clear" w:color="000000" w:fill="FFFFFF"/>
          </w:tcPr>
          <w:p w14:paraId="1385F035"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24C5A27F" w14:textId="77777777">
        <w:trPr>
          <w:trHeight w:val="449"/>
          <w:jc w:val="center"/>
        </w:trPr>
        <w:tc>
          <w:tcPr>
            <w:tcW w:w="1079" w:type="dxa"/>
            <w:shd w:val="clear" w:color="auto" w:fill="auto"/>
            <w:vAlign w:val="center"/>
          </w:tcPr>
          <w:p w14:paraId="4AF79D79"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7</w:t>
            </w:r>
          </w:p>
        </w:tc>
        <w:tc>
          <w:tcPr>
            <w:tcW w:w="3311" w:type="dxa"/>
            <w:tcBorders>
              <w:top w:val="nil"/>
              <w:left w:val="single" w:sz="4" w:space="0" w:color="auto"/>
              <w:bottom w:val="single" w:sz="4" w:space="0" w:color="auto"/>
              <w:right w:val="single" w:sz="4" w:space="0" w:color="auto"/>
            </w:tcBorders>
            <w:shd w:val="clear" w:color="000000" w:fill="FFFFFF"/>
            <w:vAlign w:val="center"/>
          </w:tcPr>
          <w:p w14:paraId="1861033A"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无线话筒</w:t>
            </w:r>
          </w:p>
        </w:tc>
        <w:tc>
          <w:tcPr>
            <w:tcW w:w="1425" w:type="dxa"/>
            <w:tcBorders>
              <w:top w:val="nil"/>
              <w:left w:val="single" w:sz="4" w:space="0" w:color="auto"/>
              <w:bottom w:val="single" w:sz="4" w:space="0" w:color="auto"/>
              <w:right w:val="single" w:sz="4" w:space="0" w:color="auto"/>
            </w:tcBorders>
            <w:shd w:val="clear" w:color="000000" w:fill="FFFFFF"/>
            <w:vAlign w:val="center"/>
          </w:tcPr>
          <w:p w14:paraId="5CC57A7F"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w:t>
            </w:r>
          </w:p>
        </w:tc>
        <w:tc>
          <w:tcPr>
            <w:tcW w:w="1425" w:type="dxa"/>
            <w:tcBorders>
              <w:top w:val="nil"/>
              <w:left w:val="nil"/>
              <w:bottom w:val="single" w:sz="4" w:space="0" w:color="auto"/>
              <w:right w:val="single" w:sz="4" w:space="0" w:color="auto"/>
            </w:tcBorders>
            <w:shd w:val="clear" w:color="000000" w:fill="FFFFFF"/>
            <w:vAlign w:val="center"/>
          </w:tcPr>
          <w:p w14:paraId="1EF93D58"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套</w:t>
            </w:r>
          </w:p>
        </w:tc>
        <w:tc>
          <w:tcPr>
            <w:tcW w:w="2253" w:type="dxa"/>
            <w:tcBorders>
              <w:top w:val="nil"/>
              <w:left w:val="nil"/>
              <w:bottom w:val="single" w:sz="4" w:space="0" w:color="auto"/>
              <w:right w:val="single" w:sz="4" w:space="0" w:color="auto"/>
            </w:tcBorders>
            <w:shd w:val="clear" w:color="000000" w:fill="FFFFFF"/>
            <w:vAlign w:val="center"/>
          </w:tcPr>
          <w:p w14:paraId="5AB31F53"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64266C" w:rsidRPr="0064266C" w14:paraId="69E59974" w14:textId="77777777">
        <w:trPr>
          <w:trHeight w:val="449"/>
          <w:jc w:val="center"/>
        </w:trPr>
        <w:tc>
          <w:tcPr>
            <w:tcW w:w="1079" w:type="dxa"/>
            <w:shd w:val="clear" w:color="auto" w:fill="auto"/>
            <w:vAlign w:val="center"/>
          </w:tcPr>
          <w:p w14:paraId="4CF7B8D4"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8</w:t>
            </w:r>
          </w:p>
        </w:tc>
        <w:tc>
          <w:tcPr>
            <w:tcW w:w="3311" w:type="dxa"/>
            <w:tcBorders>
              <w:top w:val="nil"/>
              <w:left w:val="single" w:sz="4" w:space="0" w:color="auto"/>
              <w:bottom w:val="single" w:sz="4" w:space="0" w:color="auto"/>
              <w:right w:val="single" w:sz="4" w:space="0" w:color="auto"/>
            </w:tcBorders>
            <w:shd w:val="clear" w:color="000000" w:fill="FFFFFF"/>
            <w:vAlign w:val="center"/>
          </w:tcPr>
          <w:p w14:paraId="567A7CEC"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时序控制器</w:t>
            </w:r>
          </w:p>
        </w:tc>
        <w:tc>
          <w:tcPr>
            <w:tcW w:w="1425" w:type="dxa"/>
            <w:tcBorders>
              <w:top w:val="nil"/>
              <w:left w:val="single" w:sz="4" w:space="0" w:color="auto"/>
              <w:bottom w:val="single" w:sz="4" w:space="0" w:color="auto"/>
              <w:right w:val="single" w:sz="4" w:space="0" w:color="auto"/>
            </w:tcBorders>
            <w:shd w:val="clear" w:color="000000" w:fill="FFFFFF"/>
            <w:vAlign w:val="center"/>
          </w:tcPr>
          <w:p w14:paraId="341756C2"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9</w:t>
            </w:r>
          </w:p>
        </w:tc>
        <w:tc>
          <w:tcPr>
            <w:tcW w:w="1425" w:type="dxa"/>
            <w:tcBorders>
              <w:top w:val="nil"/>
              <w:left w:val="nil"/>
              <w:bottom w:val="single" w:sz="4" w:space="0" w:color="auto"/>
              <w:right w:val="single" w:sz="4" w:space="0" w:color="auto"/>
            </w:tcBorders>
            <w:shd w:val="clear" w:color="000000" w:fill="FFFFFF"/>
            <w:vAlign w:val="center"/>
          </w:tcPr>
          <w:p w14:paraId="7E680EF7"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台</w:t>
            </w:r>
          </w:p>
        </w:tc>
        <w:tc>
          <w:tcPr>
            <w:tcW w:w="2253" w:type="dxa"/>
            <w:tcBorders>
              <w:top w:val="nil"/>
              <w:left w:val="nil"/>
              <w:bottom w:val="single" w:sz="4" w:space="0" w:color="auto"/>
              <w:right w:val="single" w:sz="4" w:space="0" w:color="auto"/>
            </w:tcBorders>
            <w:shd w:val="clear" w:color="000000" w:fill="FFFFFF"/>
          </w:tcPr>
          <w:p w14:paraId="7913064C"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r w:rsidR="004509EA" w:rsidRPr="0064266C" w14:paraId="5D77D7F6" w14:textId="77777777">
        <w:trPr>
          <w:trHeight w:val="449"/>
          <w:jc w:val="center"/>
        </w:trPr>
        <w:tc>
          <w:tcPr>
            <w:tcW w:w="1079" w:type="dxa"/>
            <w:shd w:val="clear" w:color="auto" w:fill="auto"/>
            <w:vAlign w:val="center"/>
          </w:tcPr>
          <w:p w14:paraId="283CDD1F" w14:textId="77777777" w:rsidR="004509EA" w:rsidRPr="0064266C" w:rsidRDefault="00000000">
            <w:pPr>
              <w:kinsoku/>
              <w:autoSpaceDE/>
              <w:autoSpaceDN/>
              <w:spacing w:line="360" w:lineRule="atLeast"/>
              <w:jc w:val="center"/>
              <w:rPr>
                <w:rFonts w:ascii="宋体" w:eastAsia="宋体" w:hAnsi="宋体" w:cs="宋体" w:hint="eastAsia"/>
                <w:color w:val="auto"/>
                <w:sz w:val="24"/>
                <w:szCs w:val="24"/>
              </w:rPr>
            </w:pPr>
            <w:r w:rsidRPr="0064266C">
              <w:rPr>
                <w:rFonts w:ascii="宋体" w:eastAsia="宋体" w:hAnsi="宋体" w:cs="宋体" w:hint="eastAsia"/>
                <w:color w:val="auto"/>
                <w:sz w:val="24"/>
                <w:szCs w:val="24"/>
              </w:rPr>
              <w:t>9</w:t>
            </w:r>
          </w:p>
        </w:tc>
        <w:tc>
          <w:tcPr>
            <w:tcW w:w="3311" w:type="dxa"/>
            <w:tcBorders>
              <w:top w:val="nil"/>
              <w:left w:val="single" w:sz="4" w:space="0" w:color="auto"/>
              <w:bottom w:val="single" w:sz="4" w:space="0" w:color="auto"/>
              <w:right w:val="nil"/>
            </w:tcBorders>
            <w:shd w:val="clear" w:color="auto" w:fill="auto"/>
            <w:vAlign w:val="center"/>
          </w:tcPr>
          <w:p w14:paraId="41FBA9E8"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系统集成</w:t>
            </w:r>
          </w:p>
        </w:tc>
        <w:tc>
          <w:tcPr>
            <w:tcW w:w="1425" w:type="dxa"/>
            <w:tcBorders>
              <w:top w:val="nil"/>
              <w:left w:val="single" w:sz="4" w:space="0" w:color="auto"/>
              <w:bottom w:val="single" w:sz="4" w:space="0" w:color="auto"/>
              <w:right w:val="single" w:sz="4" w:space="0" w:color="auto"/>
            </w:tcBorders>
            <w:shd w:val="clear" w:color="auto" w:fill="auto"/>
            <w:vAlign w:val="center"/>
          </w:tcPr>
          <w:p w14:paraId="6EB1F33C"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w:t>
            </w:r>
          </w:p>
        </w:tc>
        <w:tc>
          <w:tcPr>
            <w:tcW w:w="1425" w:type="dxa"/>
            <w:shd w:val="clear" w:color="auto" w:fill="auto"/>
            <w:vAlign w:val="center"/>
          </w:tcPr>
          <w:p w14:paraId="3BCD295A"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项</w:t>
            </w:r>
          </w:p>
        </w:tc>
        <w:tc>
          <w:tcPr>
            <w:tcW w:w="2253" w:type="dxa"/>
          </w:tcPr>
          <w:p w14:paraId="48B8328B" w14:textId="77777777" w:rsidR="004509EA" w:rsidRPr="0064266C" w:rsidRDefault="00000000">
            <w:pPr>
              <w:widowControl w:val="0"/>
              <w:kinsoku/>
              <w:autoSpaceDE/>
              <w:autoSpaceDN/>
              <w:snapToGrid/>
              <w:spacing w:line="360" w:lineRule="atLeast"/>
              <w:jc w:val="center"/>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lang w:bidi="ar"/>
              </w:rPr>
              <w:t>否</w:t>
            </w:r>
          </w:p>
        </w:tc>
      </w:tr>
    </w:tbl>
    <w:p w14:paraId="59A4CD8F" w14:textId="77777777" w:rsidR="004509EA" w:rsidRPr="0064266C" w:rsidRDefault="004509EA">
      <w:pPr>
        <w:kinsoku/>
        <w:autoSpaceDE/>
        <w:autoSpaceDN/>
        <w:snapToGrid/>
        <w:spacing w:line="360" w:lineRule="atLeast"/>
        <w:rPr>
          <w:rFonts w:ascii="宋体" w:eastAsia="宋体" w:hAnsi="宋体" w:cs="宋体" w:hint="eastAsia"/>
          <w:b/>
          <w:color w:val="auto"/>
          <w:kern w:val="2"/>
          <w:sz w:val="24"/>
          <w:szCs w:val="24"/>
        </w:rPr>
      </w:pPr>
    </w:p>
    <w:p w14:paraId="226ED4F2" w14:textId="77777777" w:rsidR="004509EA" w:rsidRPr="0064266C" w:rsidRDefault="00000000">
      <w:pPr>
        <w:kinsoku/>
        <w:autoSpaceDE/>
        <w:autoSpaceDN/>
        <w:snapToGrid/>
        <w:spacing w:beforeLines="50" w:before="120" w:afterLines="50" w:after="120" w:line="360" w:lineRule="atLeast"/>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二、技术要求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5"/>
        <w:gridCol w:w="7219"/>
      </w:tblGrid>
      <w:tr w:rsidR="0064266C" w:rsidRPr="0064266C" w14:paraId="319347DF" w14:textId="77777777">
        <w:trPr>
          <w:trHeight w:val="483"/>
          <w:jc w:val="center"/>
        </w:trPr>
        <w:tc>
          <w:tcPr>
            <w:tcW w:w="709" w:type="dxa"/>
            <w:shd w:val="clear" w:color="auto" w:fill="FFFFFF"/>
            <w:vAlign w:val="center"/>
          </w:tcPr>
          <w:p w14:paraId="10EC1445"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序号</w:t>
            </w:r>
          </w:p>
        </w:tc>
        <w:tc>
          <w:tcPr>
            <w:tcW w:w="1565" w:type="dxa"/>
            <w:shd w:val="clear" w:color="auto" w:fill="FFFFFF"/>
            <w:vAlign w:val="center"/>
          </w:tcPr>
          <w:p w14:paraId="4BD25210"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货物名称</w:t>
            </w:r>
          </w:p>
        </w:tc>
        <w:tc>
          <w:tcPr>
            <w:tcW w:w="7219" w:type="dxa"/>
            <w:shd w:val="clear" w:color="auto" w:fill="FFFFFF"/>
            <w:vAlign w:val="center"/>
          </w:tcPr>
          <w:p w14:paraId="5EA31617"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b/>
                <w:color w:val="auto"/>
                <w:sz w:val="24"/>
                <w:szCs w:val="24"/>
              </w:rPr>
            </w:pPr>
            <w:r w:rsidRPr="0064266C">
              <w:rPr>
                <w:rFonts w:ascii="宋体" w:eastAsia="宋体" w:hAnsi="宋体" w:cs="宋体" w:hint="eastAsia"/>
                <w:b/>
                <w:color w:val="auto"/>
                <w:sz w:val="24"/>
                <w:szCs w:val="24"/>
              </w:rPr>
              <w:t>主要技术指标要求</w:t>
            </w:r>
          </w:p>
        </w:tc>
      </w:tr>
      <w:tr w:rsidR="0064266C" w:rsidRPr="0064266C" w14:paraId="1DCA13C5" w14:textId="77777777">
        <w:trPr>
          <w:trHeight w:val="558"/>
          <w:jc w:val="center"/>
        </w:trPr>
        <w:tc>
          <w:tcPr>
            <w:tcW w:w="709" w:type="dxa"/>
            <w:vAlign w:val="center"/>
          </w:tcPr>
          <w:p w14:paraId="7A3915D7"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t>1</w:t>
            </w:r>
          </w:p>
        </w:tc>
        <w:tc>
          <w:tcPr>
            <w:tcW w:w="1565" w:type="dxa"/>
            <w:shd w:val="clear" w:color="000000" w:fill="FFFFFF"/>
            <w:vAlign w:val="center"/>
          </w:tcPr>
          <w:p w14:paraId="7B07E585" w14:textId="77777777" w:rsidR="004509EA" w:rsidRPr="0064266C" w:rsidRDefault="00000000">
            <w:pPr>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云平台管理主机</w:t>
            </w:r>
          </w:p>
        </w:tc>
        <w:tc>
          <w:tcPr>
            <w:tcW w:w="7219" w:type="dxa"/>
            <w:vAlign w:val="center"/>
          </w:tcPr>
          <w:p w14:paraId="78FD0870"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1.架构：2U机架式</w:t>
            </w:r>
          </w:p>
          <w:p w14:paraId="1E39AAE6"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 xml:space="preserve">#2.处理器：≥2颗 ，海光5380，每颗CPU核心数≥16核,每颗CPU主频≥2.5GHz； </w:t>
            </w:r>
          </w:p>
          <w:p w14:paraId="255DF6EC" w14:textId="77777777" w:rsidR="004509EA" w:rsidRPr="0064266C" w:rsidRDefault="00000000">
            <w:pPr>
              <w:widowControl w:val="0"/>
              <w:kinsoku/>
              <w:autoSpaceDE/>
              <w:autoSpaceDN/>
              <w:adjustRightInd/>
              <w:snapToGrid/>
              <w:spacing w:line="300" w:lineRule="auto"/>
              <w:textAlignment w:val="auto"/>
              <w:rPr>
                <w:rFonts w:ascii="宋体" w:eastAsia="宋体" w:hAnsi="宋体" w:cs="宋体" w:hint="eastAsia"/>
                <w:color w:val="auto"/>
                <w:kern w:val="2"/>
                <w:sz w:val="24"/>
                <w:szCs w:val="24"/>
              </w:rPr>
            </w:pPr>
            <w:r w:rsidRPr="0064266C">
              <w:rPr>
                <w:rFonts w:ascii="宋体" w:eastAsia="宋体" w:hAnsi="宋体" w:cs="宋体" w:hint="eastAsia"/>
                <w:b/>
                <w:color w:val="auto"/>
                <w:kern w:val="2"/>
                <w:sz w:val="24"/>
                <w:szCs w:val="24"/>
              </w:rPr>
              <w:t>#3.内存：≥16个DDR4内存 插槽, 内存频率支持≥2666MHz，</w:t>
            </w:r>
            <w:proofErr w:type="gramStart"/>
            <w:r w:rsidRPr="0064266C">
              <w:rPr>
                <w:rFonts w:ascii="宋体" w:eastAsia="宋体" w:hAnsi="宋体" w:cs="宋体" w:hint="eastAsia"/>
                <w:b/>
                <w:color w:val="auto"/>
                <w:kern w:val="2"/>
                <w:sz w:val="24"/>
                <w:szCs w:val="24"/>
              </w:rPr>
              <w:t>实配</w:t>
            </w:r>
            <w:proofErr w:type="gramEnd"/>
            <w:r w:rsidRPr="0064266C">
              <w:rPr>
                <w:rFonts w:ascii="宋体" w:eastAsia="宋体" w:hAnsi="宋体" w:cs="宋体" w:hint="eastAsia"/>
                <w:b/>
                <w:color w:val="auto"/>
                <w:kern w:val="2"/>
                <w:sz w:val="24"/>
                <w:szCs w:val="24"/>
              </w:rPr>
              <w:t>≥256GB DDR4；</w:t>
            </w:r>
            <w:r w:rsidRPr="0064266C">
              <w:rPr>
                <w:rFonts w:ascii="宋体" w:eastAsia="宋体" w:hAnsi="宋体" w:cs="宋体" w:hint="eastAsia"/>
                <w:color w:val="auto"/>
                <w:kern w:val="2"/>
                <w:sz w:val="24"/>
                <w:szCs w:val="24"/>
              </w:rPr>
              <w:t xml:space="preserve"> </w:t>
            </w:r>
          </w:p>
          <w:p w14:paraId="20D68C82" w14:textId="77777777" w:rsidR="004509EA" w:rsidRPr="0064266C" w:rsidRDefault="00000000">
            <w:pPr>
              <w:widowControl w:val="0"/>
              <w:kinsoku/>
              <w:autoSpaceDE/>
              <w:autoSpaceDN/>
              <w:adjustRightInd/>
              <w:snapToGrid/>
              <w:spacing w:line="300" w:lineRule="auto"/>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4.硬盘：前置8个热插拔3.5/2.5英寸SAS/SATA/U.2硬盘；</w:t>
            </w:r>
            <w:proofErr w:type="gramStart"/>
            <w:r w:rsidRPr="0064266C">
              <w:rPr>
                <w:rFonts w:ascii="宋体" w:eastAsia="宋体" w:hAnsi="宋体" w:cs="宋体" w:hint="eastAsia"/>
                <w:color w:val="auto"/>
                <w:kern w:val="2"/>
                <w:sz w:val="24"/>
                <w:szCs w:val="24"/>
              </w:rPr>
              <w:t>实配</w:t>
            </w:r>
            <w:proofErr w:type="gramEnd"/>
            <w:r w:rsidRPr="0064266C">
              <w:rPr>
                <w:rFonts w:ascii="宋体" w:eastAsia="宋体" w:hAnsi="宋体" w:cs="宋体" w:hint="eastAsia"/>
                <w:color w:val="auto"/>
                <w:kern w:val="2"/>
                <w:sz w:val="24"/>
                <w:szCs w:val="24"/>
              </w:rPr>
              <w:t xml:space="preserve"> ≥3.2TB U.2 SSD硬盘，48TB HDD硬盘； </w:t>
            </w:r>
          </w:p>
          <w:p w14:paraId="61D929B9"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5.RAID卡：支持RAID0、1、5、10；</w:t>
            </w:r>
          </w:p>
          <w:p w14:paraId="63227785"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6.网卡：≥2*1000M+2*10000M(带光模块)；</w:t>
            </w:r>
          </w:p>
          <w:p w14:paraId="3C5016F0"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7.I/O：≥5个PCIe 槽位；</w:t>
            </w:r>
          </w:p>
          <w:p w14:paraId="678CC50F"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8.电源：配置≥2个800W热插</w:t>
            </w:r>
            <w:proofErr w:type="gramStart"/>
            <w:r w:rsidRPr="0064266C">
              <w:rPr>
                <w:rFonts w:ascii="宋体" w:eastAsia="宋体" w:hAnsi="宋体" w:cs="宋体" w:hint="eastAsia"/>
                <w:color w:val="auto"/>
                <w:kern w:val="2"/>
                <w:sz w:val="24"/>
                <w:szCs w:val="24"/>
              </w:rPr>
              <w:t>拔冗</w:t>
            </w:r>
            <w:proofErr w:type="gramEnd"/>
            <w:r w:rsidRPr="0064266C">
              <w:rPr>
                <w:rFonts w:ascii="宋体" w:eastAsia="宋体" w:hAnsi="宋体" w:cs="宋体" w:hint="eastAsia"/>
                <w:color w:val="auto"/>
                <w:kern w:val="2"/>
                <w:sz w:val="24"/>
                <w:szCs w:val="24"/>
              </w:rPr>
              <w:t>余电源；</w:t>
            </w:r>
          </w:p>
          <w:p w14:paraId="1E70C26B"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9.风扇：配置≥4个热插</w:t>
            </w:r>
            <w:proofErr w:type="gramStart"/>
            <w:r w:rsidRPr="0064266C">
              <w:rPr>
                <w:rFonts w:ascii="宋体" w:eastAsia="宋体" w:hAnsi="宋体" w:cs="宋体" w:hint="eastAsia"/>
                <w:color w:val="auto"/>
                <w:kern w:val="2"/>
                <w:sz w:val="24"/>
                <w:szCs w:val="24"/>
              </w:rPr>
              <w:t>拔冗</w:t>
            </w:r>
            <w:proofErr w:type="gramEnd"/>
            <w:r w:rsidRPr="0064266C">
              <w:rPr>
                <w:rFonts w:ascii="宋体" w:eastAsia="宋体" w:hAnsi="宋体" w:cs="宋体" w:hint="eastAsia"/>
                <w:color w:val="auto"/>
                <w:kern w:val="2"/>
                <w:sz w:val="24"/>
                <w:szCs w:val="24"/>
              </w:rPr>
              <w:t>余风扇，支持1+1冗余；</w:t>
            </w:r>
          </w:p>
          <w:p w14:paraId="66DF40E9" w14:textId="77777777" w:rsidR="004509EA" w:rsidRPr="0064266C" w:rsidRDefault="00000000">
            <w:pPr>
              <w:widowControl w:val="0"/>
              <w:kinsoku/>
              <w:autoSpaceDE/>
              <w:autoSpaceDN/>
              <w:adjustRightInd/>
              <w:snapToGrid/>
              <w:spacing w:line="300" w:lineRule="auto"/>
              <w:ind w:left="720" w:hangingChars="300" w:hanging="72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10.支持IPMI2.0，提供1个专用RJ45管理网口。</w:t>
            </w:r>
          </w:p>
        </w:tc>
      </w:tr>
      <w:tr w:rsidR="0064266C" w:rsidRPr="0064266C" w14:paraId="03955050" w14:textId="77777777">
        <w:trPr>
          <w:trHeight w:val="680"/>
          <w:jc w:val="center"/>
        </w:trPr>
        <w:tc>
          <w:tcPr>
            <w:tcW w:w="709" w:type="dxa"/>
            <w:vAlign w:val="center"/>
          </w:tcPr>
          <w:p w14:paraId="6C654055"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t>2</w:t>
            </w:r>
          </w:p>
        </w:tc>
        <w:tc>
          <w:tcPr>
            <w:tcW w:w="1565" w:type="dxa"/>
            <w:shd w:val="clear" w:color="auto" w:fill="auto"/>
            <w:vAlign w:val="center"/>
          </w:tcPr>
          <w:p w14:paraId="0361FFEF"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桌面</w:t>
            </w:r>
            <w:proofErr w:type="gramStart"/>
            <w:r w:rsidRPr="0064266C">
              <w:rPr>
                <w:rFonts w:ascii="宋体" w:eastAsia="宋体" w:hAnsi="宋体" w:cs="宋体" w:hint="eastAsia"/>
                <w:color w:val="auto"/>
                <w:kern w:val="2"/>
                <w:sz w:val="24"/>
                <w:szCs w:val="24"/>
              </w:rPr>
              <w:t>云管理</w:t>
            </w:r>
            <w:proofErr w:type="gramEnd"/>
            <w:r w:rsidRPr="0064266C">
              <w:rPr>
                <w:rFonts w:ascii="宋体" w:eastAsia="宋体" w:hAnsi="宋体" w:cs="宋体" w:hint="eastAsia"/>
                <w:color w:val="auto"/>
                <w:kern w:val="2"/>
                <w:sz w:val="24"/>
                <w:szCs w:val="24"/>
              </w:rPr>
              <w:t>平台</w:t>
            </w:r>
          </w:p>
        </w:tc>
        <w:tc>
          <w:tcPr>
            <w:tcW w:w="7219" w:type="dxa"/>
            <w:vAlign w:val="center"/>
          </w:tcPr>
          <w:p w14:paraId="61A41B76"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1.平台要求采用混合集群架构，支持对异构硬件的物理服务器统一纳管并资源池化，支持多种微处理器指令集架构的物理服务器芯片，涵盖</w:t>
            </w:r>
            <w:proofErr w:type="spellStart"/>
            <w:r w:rsidRPr="0064266C">
              <w:rPr>
                <w:rFonts w:ascii="宋体" w:eastAsia="宋体" w:hAnsi="宋体" w:cs="宋体" w:hint="eastAsia"/>
                <w:color w:val="auto"/>
                <w:kern w:val="2"/>
                <w:sz w:val="24"/>
                <w:szCs w:val="24"/>
              </w:rPr>
              <w:t>Intle</w:t>
            </w:r>
            <w:proofErr w:type="spellEnd"/>
            <w:r w:rsidRPr="0064266C">
              <w:rPr>
                <w:rFonts w:ascii="宋体" w:eastAsia="宋体" w:hAnsi="宋体" w:cs="宋体" w:hint="eastAsia"/>
                <w:color w:val="auto"/>
                <w:kern w:val="2"/>
                <w:sz w:val="24"/>
                <w:szCs w:val="24"/>
              </w:rPr>
              <w:t>、AMD、海光、飞腾、鲲鹏，可自由指定集群内的任意服务器成为主控节点或计算节点；</w:t>
            </w:r>
          </w:p>
          <w:p w14:paraId="6FBE5B1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2.为保障安全自主可控的使用需求，平台的服务</w:t>
            </w:r>
            <w:proofErr w:type="gramStart"/>
            <w:r w:rsidRPr="0064266C">
              <w:rPr>
                <w:rFonts w:ascii="宋体" w:eastAsia="宋体" w:hAnsi="宋体" w:cs="宋体" w:hint="eastAsia"/>
                <w:color w:val="auto"/>
                <w:kern w:val="2"/>
                <w:sz w:val="24"/>
                <w:szCs w:val="24"/>
              </w:rPr>
              <w:t>端部署</w:t>
            </w:r>
            <w:proofErr w:type="gramEnd"/>
            <w:r w:rsidRPr="0064266C">
              <w:rPr>
                <w:rFonts w:ascii="宋体" w:eastAsia="宋体" w:hAnsi="宋体" w:cs="宋体" w:hint="eastAsia"/>
                <w:color w:val="auto"/>
                <w:kern w:val="2"/>
                <w:sz w:val="24"/>
                <w:szCs w:val="24"/>
              </w:rPr>
              <w:t>于国产化服</w:t>
            </w:r>
            <w:r w:rsidRPr="0064266C">
              <w:rPr>
                <w:rFonts w:ascii="宋体" w:eastAsia="宋体" w:hAnsi="宋体" w:cs="宋体" w:hint="eastAsia"/>
                <w:color w:val="auto"/>
                <w:kern w:val="2"/>
                <w:sz w:val="24"/>
                <w:szCs w:val="24"/>
              </w:rPr>
              <w:lastRenderedPageBreak/>
              <w:t>务器操作系统上（如欧拉），同时平台底层数据库应采用国产化数据库系统（如</w:t>
            </w:r>
            <w:proofErr w:type="spellStart"/>
            <w:r w:rsidRPr="0064266C">
              <w:rPr>
                <w:rFonts w:ascii="宋体" w:eastAsia="宋体" w:hAnsi="宋体" w:cs="宋体" w:hint="eastAsia"/>
                <w:color w:val="auto"/>
                <w:kern w:val="2"/>
                <w:sz w:val="24"/>
                <w:szCs w:val="24"/>
              </w:rPr>
              <w:t>GreatSQL</w:t>
            </w:r>
            <w:proofErr w:type="spellEnd"/>
            <w:r w:rsidRPr="0064266C">
              <w:rPr>
                <w:rFonts w:ascii="宋体" w:eastAsia="宋体" w:hAnsi="宋体" w:cs="宋体" w:hint="eastAsia"/>
                <w:color w:val="auto"/>
                <w:kern w:val="2"/>
                <w:sz w:val="24"/>
                <w:szCs w:val="24"/>
              </w:rPr>
              <w:t>），且支持将同品牌的采用非国产化操作系统（如CentOS）的老版本平台，升级并通过迁移工具将原有使用数据迁移至安全自主可控的部署环境中运行；</w:t>
            </w:r>
          </w:p>
          <w:p w14:paraId="74B8E69A"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3.平台支持多种操作系统的教学使用需求，涵盖Windows系统的Win7/Win8/Win10/Win11等，包含Linux系统的Ubuntu/Centos等，支持国产操作系统如中科方德/统信UOS/银河麒麟等主流系统，囊括服务器操作系统如WindowsServer2012/2016等服务器系统的发布；</w:t>
            </w:r>
          </w:p>
          <w:p w14:paraId="7473A824"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#4.平台支持主流服务器、存储、网络设备厂商，支持主流PC厂商，</w:t>
            </w:r>
            <w:proofErr w:type="gramStart"/>
            <w:r w:rsidRPr="0064266C">
              <w:rPr>
                <w:rFonts w:ascii="宋体" w:eastAsia="宋体" w:hAnsi="宋体" w:cs="宋体" w:hint="eastAsia"/>
                <w:b/>
                <w:bCs/>
                <w:color w:val="auto"/>
                <w:kern w:val="2"/>
                <w:sz w:val="24"/>
                <w:szCs w:val="24"/>
              </w:rPr>
              <w:t>不</w:t>
            </w:r>
            <w:proofErr w:type="gramEnd"/>
            <w:r w:rsidRPr="0064266C">
              <w:rPr>
                <w:rFonts w:ascii="宋体" w:eastAsia="宋体" w:hAnsi="宋体" w:cs="宋体" w:hint="eastAsia"/>
                <w:b/>
                <w:bCs/>
                <w:color w:val="auto"/>
                <w:kern w:val="2"/>
                <w:sz w:val="24"/>
                <w:szCs w:val="24"/>
              </w:rPr>
              <w:t>绑定终端设备，兼容多种架构和类型的终端，包括：X86架构/ARM架构/</w:t>
            </w:r>
            <w:proofErr w:type="spellStart"/>
            <w:r w:rsidRPr="0064266C">
              <w:rPr>
                <w:rFonts w:ascii="宋体" w:eastAsia="宋体" w:hAnsi="宋体" w:cs="宋体" w:hint="eastAsia"/>
                <w:b/>
                <w:bCs/>
                <w:color w:val="auto"/>
                <w:kern w:val="2"/>
                <w:sz w:val="24"/>
                <w:szCs w:val="24"/>
              </w:rPr>
              <w:t>Loongarch</w:t>
            </w:r>
            <w:proofErr w:type="spellEnd"/>
            <w:r w:rsidRPr="0064266C">
              <w:rPr>
                <w:rFonts w:ascii="宋体" w:eastAsia="宋体" w:hAnsi="宋体" w:cs="宋体" w:hint="eastAsia"/>
                <w:b/>
                <w:bCs/>
                <w:color w:val="auto"/>
                <w:kern w:val="2"/>
                <w:sz w:val="24"/>
                <w:szCs w:val="24"/>
              </w:rPr>
              <w:t>架构云终端等，可根据实际应用灵活选择终端配置；</w:t>
            </w:r>
          </w:p>
          <w:p w14:paraId="14065335"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b/>
                <w:bCs/>
                <w:color w:val="auto"/>
                <w:kern w:val="2"/>
                <w:sz w:val="24"/>
                <w:szCs w:val="24"/>
              </w:rPr>
              <w:t>#5.平台虚拟化软件可直接安装于裸金属服务器上，无需部署其他组件，通过一个</w:t>
            </w:r>
            <w:proofErr w:type="gramStart"/>
            <w:r w:rsidRPr="0064266C">
              <w:rPr>
                <w:rFonts w:ascii="宋体" w:eastAsia="宋体" w:hAnsi="宋体" w:cs="宋体" w:hint="eastAsia"/>
                <w:b/>
                <w:bCs/>
                <w:color w:val="auto"/>
                <w:kern w:val="2"/>
                <w:sz w:val="24"/>
                <w:szCs w:val="24"/>
              </w:rPr>
              <w:t>安装包即可</w:t>
            </w:r>
            <w:proofErr w:type="gramEnd"/>
            <w:r w:rsidRPr="0064266C">
              <w:rPr>
                <w:rFonts w:ascii="宋体" w:eastAsia="宋体" w:hAnsi="宋体" w:cs="宋体" w:hint="eastAsia"/>
                <w:b/>
                <w:bCs/>
                <w:color w:val="auto"/>
                <w:kern w:val="2"/>
                <w:sz w:val="24"/>
                <w:szCs w:val="24"/>
              </w:rPr>
              <w:t>实现对VDI/VOI/IDV/TCI四种架构桌面</w:t>
            </w:r>
            <w:proofErr w:type="gramStart"/>
            <w:r w:rsidRPr="0064266C">
              <w:rPr>
                <w:rFonts w:ascii="宋体" w:eastAsia="宋体" w:hAnsi="宋体" w:cs="宋体" w:hint="eastAsia"/>
                <w:b/>
                <w:bCs/>
                <w:color w:val="auto"/>
                <w:kern w:val="2"/>
                <w:sz w:val="24"/>
                <w:szCs w:val="24"/>
              </w:rPr>
              <w:t>云服务</w:t>
            </w:r>
            <w:proofErr w:type="gramEnd"/>
            <w:r w:rsidRPr="0064266C">
              <w:rPr>
                <w:rFonts w:ascii="宋体" w:eastAsia="宋体" w:hAnsi="宋体" w:cs="宋体" w:hint="eastAsia"/>
                <w:b/>
                <w:bCs/>
                <w:color w:val="auto"/>
                <w:kern w:val="2"/>
                <w:sz w:val="24"/>
                <w:szCs w:val="24"/>
              </w:rPr>
              <w:t>端的统一安装，安装成功立即生效使用，安装完成后管理员通过账号密码及</w:t>
            </w:r>
            <w:proofErr w:type="gramStart"/>
            <w:r w:rsidRPr="0064266C">
              <w:rPr>
                <w:rFonts w:ascii="宋体" w:eastAsia="宋体" w:hAnsi="宋体" w:cs="宋体" w:hint="eastAsia"/>
                <w:b/>
                <w:bCs/>
                <w:color w:val="auto"/>
                <w:kern w:val="2"/>
                <w:sz w:val="24"/>
                <w:szCs w:val="24"/>
              </w:rPr>
              <w:t>微信扫码</w:t>
            </w:r>
            <w:proofErr w:type="gramEnd"/>
            <w:r w:rsidRPr="0064266C">
              <w:rPr>
                <w:rFonts w:ascii="宋体" w:eastAsia="宋体" w:hAnsi="宋体" w:cs="宋体" w:hint="eastAsia"/>
                <w:b/>
                <w:bCs/>
                <w:color w:val="auto"/>
                <w:kern w:val="2"/>
                <w:sz w:val="24"/>
                <w:szCs w:val="24"/>
              </w:rPr>
              <w:t>验证身份登录B/S架构管理平台使用；</w:t>
            </w:r>
          </w:p>
          <w:p w14:paraId="51B2E1E8"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kern w:val="2"/>
                <w:sz w:val="24"/>
                <w:szCs w:val="24"/>
              </w:rPr>
            </w:pPr>
            <w:r w:rsidRPr="0064266C">
              <w:rPr>
                <w:rFonts w:ascii="宋体" w:eastAsia="宋体" w:hAnsi="宋体" w:cs="宋体" w:hint="eastAsia"/>
                <w:bCs/>
                <w:color w:val="auto"/>
                <w:kern w:val="2"/>
                <w:sz w:val="24"/>
                <w:szCs w:val="24"/>
              </w:rPr>
              <w:t>6.不采用第三方工具，基于WEB管理平台可对服务器SSD硬盘进行性能测试，可获取SSD硬盘的品牌型号、可用容量、16K随机读数值、顺序写数值，可获取测试评级结果；</w:t>
            </w:r>
          </w:p>
          <w:p w14:paraId="5691705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kern w:val="2"/>
                <w:sz w:val="24"/>
                <w:szCs w:val="24"/>
              </w:rPr>
            </w:pPr>
            <w:r w:rsidRPr="0064266C">
              <w:rPr>
                <w:rFonts w:ascii="宋体" w:eastAsia="宋体" w:hAnsi="宋体" w:cs="宋体" w:hint="eastAsia"/>
                <w:bCs/>
                <w:color w:val="auto"/>
                <w:kern w:val="2"/>
                <w:sz w:val="24"/>
                <w:szCs w:val="24"/>
              </w:rPr>
              <w:t>7.支持分散部署的多校区集群统一管理，单一IP地址可访问和管理所有区域对象，多区域之间可以进行切换，可设定默认访问的主区域，可新增/修改/删除子区域，新增区域时验证对应平台的账号和密码，可从UAA平台一键同步账号，可设置管理账号及普通账号的区域管理范围和功能权限；</w:t>
            </w:r>
          </w:p>
          <w:p w14:paraId="248F0156"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kern w:val="2"/>
                <w:sz w:val="24"/>
                <w:szCs w:val="24"/>
              </w:rPr>
            </w:pPr>
            <w:r w:rsidRPr="0064266C">
              <w:rPr>
                <w:rFonts w:ascii="宋体" w:eastAsia="宋体" w:hAnsi="宋体" w:cs="宋体" w:hint="eastAsia"/>
                <w:bCs/>
                <w:color w:val="auto"/>
                <w:kern w:val="2"/>
                <w:sz w:val="24"/>
                <w:szCs w:val="24"/>
              </w:rPr>
              <w:t>8.支持模板分享链接，管理员可以将编辑模板的链接分享给需要编辑模板的用户，在浏览器中直接输入链接地址即可对模板进行编辑，支持分享日期、分享链接的失效期设置；</w:t>
            </w:r>
          </w:p>
          <w:p w14:paraId="1D330A46"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9.支持服务器修复与替换，当单个节点服务器故障时，不影响模板更新，可重装系统进行修复，也可直接替换，节点服务器恢复正常后可自动或手动同步离线节点服务器的教学桌面数据，从而降低单点故障并提供快速修复方式；</w:t>
            </w:r>
          </w:p>
          <w:p w14:paraId="4A1DE497"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10.支持在虚拟化平台上查看服务器和虚拟机的运行详细情况，包括服务器和虚拟桌面的CPU占用率、内存占用率、磁盘读写速度、网络流量、进程资源占用率。</w:t>
            </w:r>
          </w:p>
          <w:p w14:paraId="77D7416E"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lastRenderedPageBreak/>
              <w:t>11.支持模板管理，VDI/VOI/IDV三种架构桌面均可针对不同的教学要求提供windows、</w:t>
            </w:r>
            <w:proofErr w:type="spellStart"/>
            <w:r w:rsidRPr="0064266C">
              <w:rPr>
                <w:rFonts w:ascii="宋体" w:eastAsia="宋体" w:hAnsi="宋体" w:cs="宋体" w:hint="eastAsia"/>
                <w:color w:val="auto"/>
                <w:kern w:val="2"/>
                <w:sz w:val="24"/>
                <w:szCs w:val="24"/>
              </w:rPr>
              <w:t>linux</w:t>
            </w:r>
            <w:proofErr w:type="spellEnd"/>
            <w:r w:rsidRPr="0064266C">
              <w:rPr>
                <w:rFonts w:ascii="宋体" w:eastAsia="宋体" w:hAnsi="宋体" w:cs="宋体" w:hint="eastAsia"/>
                <w:color w:val="auto"/>
                <w:kern w:val="2"/>
                <w:sz w:val="24"/>
                <w:szCs w:val="24"/>
              </w:rPr>
              <w:t>等多套教学模板，支持模板的新增，编辑，注册，删除等功能；</w:t>
            </w:r>
          </w:p>
          <w:p w14:paraId="17F60B3B"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12.支持融合模板功能，可基于单个融合模板创建和更新对应的VDI/VOI/IDV桌面，节省多个模板对空间的占用，实现多种不同桌面</w:t>
            </w:r>
            <w:proofErr w:type="gramStart"/>
            <w:r w:rsidRPr="0064266C">
              <w:rPr>
                <w:rFonts w:ascii="宋体" w:eastAsia="宋体" w:hAnsi="宋体" w:cs="宋体" w:hint="eastAsia"/>
                <w:color w:val="auto"/>
                <w:kern w:val="2"/>
                <w:sz w:val="24"/>
                <w:szCs w:val="24"/>
              </w:rPr>
              <w:t>契构下</w:t>
            </w:r>
            <w:proofErr w:type="gramEnd"/>
            <w:r w:rsidRPr="0064266C">
              <w:rPr>
                <w:rFonts w:ascii="宋体" w:eastAsia="宋体" w:hAnsi="宋体" w:cs="宋体" w:hint="eastAsia"/>
                <w:color w:val="auto"/>
                <w:kern w:val="2"/>
                <w:sz w:val="24"/>
                <w:szCs w:val="24"/>
              </w:rPr>
              <w:t>的教学镜像统一管理；</w:t>
            </w:r>
          </w:p>
          <w:p w14:paraId="55198A0F"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bCs/>
                <w:color w:val="auto"/>
                <w:kern w:val="2"/>
                <w:sz w:val="24"/>
                <w:szCs w:val="24"/>
              </w:rPr>
              <w:t>13.支</w:t>
            </w:r>
            <w:r w:rsidRPr="0064266C">
              <w:rPr>
                <w:rFonts w:ascii="宋体" w:eastAsia="宋体" w:hAnsi="宋体" w:cs="宋体" w:hint="eastAsia"/>
                <w:color w:val="auto"/>
                <w:kern w:val="2"/>
                <w:sz w:val="24"/>
                <w:szCs w:val="24"/>
              </w:rPr>
              <w:t>持模板的共享和转让，管理用户可将所属权限下的模板共享给其他管理员，便于其他管理员编辑使用，也可直接转让模板，让被转让的管理员拥有模板所有操作权限，从而实现模板的分权管；</w:t>
            </w:r>
          </w:p>
          <w:p w14:paraId="4FD2410F"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14.无需依赖第三方软件或脚本，即可在管理台编辑学期课表，可设置学期开始和结束时间、单双周安排、每节课起始时间，可直接将不同桌面拖拽到课表中，与各个课程时间对应，桌面环境根据课表时间自动启动；</w:t>
            </w:r>
          </w:p>
          <w:p w14:paraId="5016AD99"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15.系统下发</w:t>
            </w:r>
            <w:proofErr w:type="gramStart"/>
            <w:r w:rsidRPr="0064266C">
              <w:rPr>
                <w:rFonts w:ascii="宋体" w:eastAsia="宋体" w:hAnsi="宋体" w:cs="宋体" w:hint="eastAsia"/>
                <w:color w:val="auto"/>
                <w:kern w:val="2"/>
                <w:sz w:val="24"/>
                <w:szCs w:val="24"/>
              </w:rPr>
              <w:t>支持分</w:t>
            </w:r>
            <w:proofErr w:type="gramEnd"/>
            <w:r w:rsidRPr="0064266C">
              <w:rPr>
                <w:rFonts w:ascii="宋体" w:eastAsia="宋体" w:hAnsi="宋体" w:cs="宋体" w:hint="eastAsia"/>
                <w:color w:val="auto"/>
                <w:kern w:val="2"/>
                <w:sz w:val="24"/>
                <w:szCs w:val="24"/>
              </w:rPr>
              <w:t>盘下发，可同时下发系统盘和数据盘数据，也可独立分发系统盘数据，满足系统盘更新同时保留数据</w:t>
            </w:r>
            <w:proofErr w:type="gramStart"/>
            <w:r w:rsidRPr="0064266C">
              <w:rPr>
                <w:rFonts w:ascii="宋体" w:eastAsia="宋体" w:hAnsi="宋体" w:cs="宋体" w:hint="eastAsia"/>
                <w:color w:val="auto"/>
                <w:kern w:val="2"/>
                <w:sz w:val="24"/>
                <w:szCs w:val="24"/>
              </w:rPr>
              <w:t>盘数据</w:t>
            </w:r>
            <w:proofErr w:type="gramEnd"/>
            <w:r w:rsidRPr="0064266C">
              <w:rPr>
                <w:rFonts w:ascii="宋体" w:eastAsia="宋体" w:hAnsi="宋体" w:cs="宋体" w:hint="eastAsia"/>
                <w:color w:val="auto"/>
                <w:kern w:val="2"/>
                <w:sz w:val="24"/>
                <w:szCs w:val="24"/>
              </w:rPr>
              <w:t>的需求，提升系统下发的灵活性；</w:t>
            </w:r>
          </w:p>
          <w:p w14:paraId="110E958F"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16.支持设置虚拟桌面和本地系统之间的文件传输策略，包括双向传输，仅虚拟机往本地系统传输，仅本地系统往虚拟机传输多种策略，便于实现文件的共享；</w:t>
            </w:r>
          </w:p>
          <w:p w14:paraId="778C53A8"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17.通过网页登录桌面或系统模板时，支持拖拽方式实现本地系统和虚拟桌面之间的文件上传和下载，便于数据文件的共享；</w:t>
            </w:r>
          </w:p>
          <w:p w14:paraId="5D724386" w14:textId="52D40CE8"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#18.为保证整体项目的稳定性和兼容性，要求桌面</w:t>
            </w:r>
            <w:proofErr w:type="gramStart"/>
            <w:r w:rsidRPr="0064266C">
              <w:rPr>
                <w:rFonts w:ascii="宋体" w:eastAsia="宋体" w:hAnsi="宋体" w:cs="宋体" w:hint="eastAsia"/>
                <w:b/>
                <w:color w:val="auto"/>
                <w:kern w:val="2"/>
                <w:sz w:val="24"/>
                <w:szCs w:val="24"/>
              </w:rPr>
              <w:t>云管理</w:t>
            </w:r>
            <w:proofErr w:type="gramEnd"/>
            <w:r w:rsidRPr="0064266C">
              <w:rPr>
                <w:rFonts w:ascii="宋体" w:eastAsia="宋体" w:hAnsi="宋体" w:cs="宋体" w:hint="eastAsia"/>
                <w:b/>
                <w:color w:val="auto"/>
                <w:kern w:val="2"/>
                <w:sz w:val="24"/>
                <w:szCs w:val="24"/>
              </w:rPr>
              <w:t>平台、桌面云平台为同一品牌。</w:t>
            </w:r>
          </w:p>
        </w:tc>
      </w:tr>
      <w:tr w:rsidR="0064266C" w:rsidRPr="0064266C" w14:paraId="3D082BBE" w14:textId="77777777">
        <w:trPr>
          <w:trHeight w:val="699"/>
          <w:jc w:val="center"/>
        </w:trPr>
        <w:tc>
          <w:tcPr>
            <w:tcW w:w="709" w:type="dxa"/>
            <w:shd w:val="clear" w:color="auto" w:fill="auto"/>
            <w:vAlign w:val="center"/>
          </w:tcPr>
          <w:p w14:paraId="1236BE5E"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lastRenderedPageBreak/>
              <w:t>3</w:t>
            </w:r>
          </w:p>
        </w:tc>
        <w:tc>
          <w:tcPr>
            <w:tcW w:w="1565" w:type="dxa"/>
            <w:shd w:val="clear" w:color="auto" w:fill="auto"/>
            <w:vAlign w:val="center"/>
          </w:tcPr>
          <w:p w14:paraId="5931E38E"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桌面云平台</w:t>
            </w:r>
          </w:p>
        </w:tc>
        <w:tc>
          <w:tcPr>
            <w:tcW w:w="7219" w:type="dxa"/>
            <w:shd w:val="clear" w:color="000000" w:fill="auto"/>
            <w:vAlign w:val="center"/>
          </w:tcPr>
          <w:p w14:paraId="69F39C65"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1.终端授权采用涵盖VDI/VOI/IDV/TCI四种架构的融合客户端，师生通过一台终端的客户端即可</w:t>
            </w:r>
            <w:proofErr w:type="gramStart"/>
            <w:r w:rsidRPr="0064266C">
              <w:rPr>
                <w:rFonts w:ascii="宋体" w:eastAsia="宋体" w:hAnsi="宋体" w:cs="宋体" w:hint="eastAsia"/>
                <w:color w:val="auto"/>
                <w:kern w:val="2"/>
                <w:sz w:val="24"/>
                <w:szCs w:val="24"/>
              </w:rPr>
              <w:t>灵活访问</w:t>
            </w:r>
            <w:proofErr w:type="gramEnd"/>
            <w:r w:rsidRPr="0064266C">
              <w:rPr>
                <w:rFonts w:ascii="宋体" w:eastAsia="宋体" w:hAnsi="宋体" w:cs="宋体" w:hint="eastAsia"/>
                <w:color w:val="auto"/>
                <w:kern w:val="2"/>
                <w:sz w:val="24"/>
                <w:szCs w:val="24"/>
              </w:rPr>
              <w:t>VDI、VOI、IDV、TCI四种不同架构的桌面云，并可按需切换不同系统使用满足多元化应用场景的使用需求；具有</w:t>
            </w:r>
            <w:proofErr w:type="gramStart"/>
            <w:r w:rsidRPr="0064266C">
              <w:rPr>
                <w:rFonts w:ascii="宋体" w:eastAsia="宋体" w:hAnsi="宋体" w:cs="宋体" w:hint="eastAsia"/>
                <w:color w:val="auto"/>
                <w:kern w:val="2"/>
                <w:sz w:val="24"/>
                <w:szCs w:val="24"/>
              </w:rPr>
              <w:t>面向信创</w:t>
            </w:r>
            <w:proofErr w:type="gramEnd"/>
            <w:r w:rsidRPr="0064266C">
              <w:rPr>
                <w:rFonts w:ascii="宋体" w:eastAsia="宋体" w:hAnsi="宋体" w:cs="宋体" w:hint="eastAsia"/>
                <w:color w:val="auto"/>
                <w:kern w:val="2"/>
                <w:sz w:val="24"/>
                <w:szCs w:val="24"/>
              </w:rPr>
              <w:t>arm架构（飞腾、麒麟）、</w:t>
            </w:r>
            <w:proofErr w:type="gramStart"/>
            <w:r w:rsidRPr="0064266C">
              <w:rPr>
                <w:rFonts w:ascii="宋体" w:eastAsia="宋体" w:hAnsi="宋体" w:cs="宋体" w:hint="eastAsia"/>
                <w:color w:val="auto"/>
                <w:kern w:val="2"/>
                <w:sz w:val="24"/>
                <w:szCs w:val="24"/>
              </w:rPr>
              <w:t>信创</w:t>
            </w:r>
            <w:proofErr w:type="gramEnd"/>
            <w:r w:rsidRPr="0064266C">
              <w:rPr>
                <w:rFonts w:ascii="宋体" w:eastAsia="宋体" w:hAnsi="宋体" w:cs="宋体" w:hint="eastAsia"/>
                <w:color w:val="auto"/>
                <w:kern w:val="2"/>
                <w:sz w:val="24"/>
                <w:szCs w:val="24"/>
              </w:rPr>
              <w:t>x86、传统x86等终端的融合管理功能；</w:t>
            </w:r>
          </w:p>
          <w:p w14:paraId="41C3B86A"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2.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w:t>
            </w:r>
          </w:p>
          <w:p w14:paraId="0C869FAA"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#3.支持桌面还原属性修改，桌面创建完成后，可随时在管理平台根据教学需求修改教学桌面还原属性，可单独分别为系统盘和数据</w:t>
            </w:r>
            <w:proofErr w:type="gramStart"/>
            <w:r w:rsidRPr="0064266C">
              <w:rPr>
                <w:rFonts w:ascii="宋体" w:eastAsia="宋体" w:hAnsi="宋体" w:cs="宋体" w:hint="eastAsia"/>
                <w:b/>
                <w:color w:val="auto"/>
                <w:kern w:val="2"/>
                <w:sz w:val="24"/>
                <w:szCs w:val="24"/>
              </w:rPr>
              <w:lastRenderedPageBreak/>
              <w:t>盘设置</w:t>
            </w:r>
            <w:proofErr w:type="gramEnd"/>
            <w:r w:rsidRPr="0064266C">
              <w:rPr>
                <w:rFonts w:ascii="宋体" w:eastAsia="宋体" w:hAnsi="宋体" w:cs="宋体" w:hint="eastAsia"/>
                <w:b/>
                <w:color w:val="auto"/>
                <w:kern w:val="2"/>
                <w:sz w:val="24"/>
                <w:szCs w:val="24"/>
              </w:rPr>
              <w:t>每次还原，每天还原，每周还原、每月还原或不还原，也可对场景中的任意数量的桌面实现立即还原，满足教学桌面还原和考试环境数据保存等需求；</w:t>
            </w:r>
          </w:p>
          <w:p w14:paraId="23A7F87A"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4.支持windows系统下的屏幕水印功能，可设置水印显示位置、字体大小、颜色、透明度，可设置显示内容，包括桌面计算机名，终端序号，桌面IP地址，MAC地址，还原方式等信息，还可自定义显示内容，进入系统后，桌面右上角可置</w:t>
            </w:r>
            <w:proofErr w:type="gramStart"/>
            <w:r w:rsidRPr="0064266C">
              <w:rPr>
                <w:rFonts w:ascii="宋体" w:eastAsia="宋体" w:hAnsi="宋体" w:cs="宋体" w:hint="eastAsia"/>
                <w:b/>
                <w:color w:val="auto"/>
                <w:kern w:val="2"/>
                <w:sz w:val="24"/>
                <w:szCs w:val="24"/>
              </w:rPr>
              <w:t>顶显示</w:t>
            </w:r>
            <w:proofErr w:type="gramEnd"/>
            <w:r w:rsidRPr="0064266C">
              <w:rPr>
                <w:rFonts w:ascii="宋体" w:eastAsia="宋体" w:hAnsi="宋体" w:cs="宋体" w:hint="eastAsia"/>
                <w:b/>
                <w:color w:val="auto"/>
                <w:kern w:val="2"/>
                <w:sz w:val="24"/>
                <w:szCs w:val="24"/>
              </w:rPr>
              <w:t>设置的信息水印，便于管理员维护时快速查找对应的终端；</w:t>
            </w:r>
          </w:p>
          <w:p w14:paraId="7DF4313D"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5.支持个人桌面回收站功能，防止因个人桌面误删除造成的数据丢失，可设置回收站文件保存天数，超期的文件将被自动删除，也可彻底删除或还原虚拟桌面；</w:t>
            </w:r>
          </w:p>
          <w:p w14:paraId="1C11F7F5"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6.支持个人桌面镜像分层技术，可直接在管理平台设置分层空间大小，用于存储用户系统盘产生的数据，个人桌面模板统一更新时，可保留个性化教学办公数据；</w:t>
            </w:r>
          </w:p>
          <w:p w14:paraId="78624326"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7.可在管理平台对个人桌面创建快照，管理端和客户端均可恢复系统快照，提升系统快照恢复的便捷性；</w:t>
            </w:r>
          </w:p>
          <w:p w14:paraId="6CB6FE24"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8.支持硬件虚拟化功能，开启后针对硬件识别码的软件可实现软件统一注册，大幅度降低激活软件带来的工作量</w:t>
            </w:r>
          </w:p>
          <w:p w14:paraId="4340964D"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kern w:val="2"/>
                <w:sz w:val="24"/>
                <w:szCs w:val="24"/>
              </w:rPr>
            </w:pPr>
            <w:r w:rsidRPr="0064266C">
              <w:rPr>
                <w:rFonts w:ascii="宋体" w:eastAsia="宋体" w:hAnsi="宋体" w:cs="宋体" w:hint="eastAsia"/>
                <w:bCs/>
                <w:color w:val="auto"/>
                <w:kern w:val="2"/>
                <w:sz w:val="24"/>
                <w:szCs w:val="24"/>
              </w:rPr>
              <w:t>9.支持在一个终端上通过一个账号密码，同时登录多个个人桌面，桌面可窗口化显示，可以拖动缩放,无需桌面切换即可满足用户同时使用不同桌面的场景；</w:t>
            </w:r>
          </w:p>
          <w:p w14:paraId="1FD2DF1E"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#10.单个终端可部署多个操作系统，支持在管理平台上设置终端数据盘（VOI），可任意选定可使用数据盘的操作系统数量，可设置终端数据盘的</w:t>
            </w:r>
            <w:proofErr w:type="gramStart"/>
            <w:r w:rsidRPr="0064266C">
              <w:rPr>
                <w:rFonts w:ascii="宋体" w:eastAsia="宋体" w:hAnsi="宋体" w:cs="宋体" w:hint="eastAsia"/>
                <w:b/>
                <w:bCs/>
                <w:color w:val="auto"/>
                <w:kern w:val="2"/>
                <w:sz w:val="24"/>
                <w:szCs w:val="24"/>
              </w:rPr>
              <w:t>的</w:t>
            </w:r>
            <w:proofErr w:type="gramEnd"/>
            <w:r w:rsidRPr="0064266C">
              <w:rPr>
                <w:rFonts w:ascii="宋体" w:eastAsia="宋体" w:hAnsi="宋体" w:cs="宋体" w:hint="eastAsia"/>
                <w:b/>
                <w:bCs/>
                <w:color w:val="auto"/>
                <w:kern w:val="2"/>
                <w:sz w:val="24"/>
                <w:szCs w:val="24"/>
              </w:rPr>
              <w:t>空间大小，并能设定清除策略，包含不清除/每周清除/每月清除；</w:t>
            </w:r>
          </w:p>
          <w:p w14:paraId="77C63EE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kern w:val="2"/>
                <w:sz w:val="24"/>
                <w:szCs w:val="24"/>
              </w:rPr>
            </w:pPr>
            <w:r w:rsidRPr="0064266C">
              <w:rPr>
                <w:rFonts w:ascii="宋体" w:eastAsia="宋体" w:hAnsi="宋体" w:cs="宋体" w:hint="eastAsia"/>
                <w:bCs/>
                <w:color w:val="auto"/>
                <w:kern w:val="2"/>
                <w:sz w:val="24"/>
                <w:szCs w:val="24"/>
              </w:rPr>
              <w:t>11.至少支持windows客户端和</w:t>
            </w:r>
            <w:proofErr w:type="spellStart"/>
            <w:r w:rsidRPr="0064266C">
              <w:rPr>
                <w:rFonts w:ascii="宋体" w:eastAsia="宋体" w:hAnsi="宋体" w:cs="宋体" w:hint="eastAsia"/>
                <w:bCs/>
                <w:color w:val="auto"/>
                <w:kern w:val="2"/>
                <w:sz w:val="24"/>
                <w:szCs w:val="24"/>
              </w:rPr>
              <w:t>linux</w:t>
            </w:r>
            <w:proofErr w:type="spellEnd"/>
            <w:r w:rsidRPr="0064266C">
              <w:rPr>
                <w:rFonts w:ascii="宋体" w:eastAsia="宋体" w:hAnsi="宋体" w:cs="宋体" w:hint="eastAsia"/>
                <w:bCs/>
                <w:color w:val="auto"/>
                <w:kern w:val="2"/>
                <w:sz w:val="24"/>
                <w:szCs w:val="24"/>
              </w:rPr>
              <w:t>客户端，windows客户端支持窗口模式和全屏模式并可设置开机自启；</w:t>
            </w:r>
            <w:proofErr w:type="spellStart"/>
            <w:r w:rsidRPr="0064266C">
              <w:rPr>
                <w:rFonts w:ascii="宋体" w:eastAsia="宋体" w:hAnsi="宋体" w:cs="宋体" w:hint="eastAsia"/>
                <w:bCs/>
                <w:color w:val="auto"/>
                <w:kern w:val="2"/>
                <w:sz w:val="24"/>
                <w:szCs w:val="24"/>
              </w:rPr>
              <w:t>linux</w:t>
            </w:r>
            <w:proofErr w:type="spellEnd"/>
            <w:r w:rsidRPr="0064266C">
              <w:rPr>
                <w:rFonts w:ascii="宋体" w:eastAsia="宋体" w:hAnsi="宋体" w:cs="宋体" w:hint="eastAsia"/>
                <w:bCs/>
                <w:color w:val="auto"/>
                <w:kern w:val="2"/>
                <w:sz w:val="24"/>
                <w:szCs w:val="24"/>
              </w:rPr>
              <w:t>客户端支持</w:t>
            </w:r>
            <w:proofErr w:type="gramStart"/>
            <w:r w:rsidRPr="0064266C">
              <w:rPr>
                <w:rFonts w:ascii="宋体" w:eastAsia="宋体" w:hAnsi="宋体" w:cs="宋体" w:hint="eastAsia"/>
                <w:bCs/>
                <w:color w:val="auto"/>
                <w:kern w:val="2"/>
                <w:sz w:val="24"/>
                <w:szCs w:val="24"/>
              </w:rPr>
              <w:t>虚实双</w:t>
            </w:r>
            <w:proofErr w:type="gramEnd"/>
            <w:r w:rsidRPr="0064266C">
              <w:rPr>
                <w:rFonts w:ascii="宋体" w:eastAsia="宋体" w:hAnsi="宋体" w:cs="宋体" w:hint="eastAsia"/>
                <w:bCs/>
                <w:color w:val="auto"/>
                <w:kern w:val="2"/>
                <w:sz w:val="24"/>
                <w:szCs w:val="24"/>
              </w:rPr>
              <w:t>系统断网切换，虚拟桌面连接中断时，无需人工干预，平台自动将虚拟桌面切换至</w:t>
            </w:r>
            <w:proofErr w:type="gramStart"/>
            <w:r w:rsidRPr="0064266C">
              <w:rPr>
                <w:rFonts w:ascii="宋体" w:eastAsia="宋体" w:hAnsi="宋体" w:cs="宋体" w:hint="eastAsia"/>
                <w:bCs/>
                <w:color w:val="auto"/>
                <w:kern w:val="2"/>
                <w:sz w:val="24"/>
                <w:szCs w:val="24"/>
              </w:rPr>
              <w:t>终端本地</w:t>
            </w:r>
            <w:proofErr w:type="gramEnd"/>
            <w:r w:rsidRPr="0064266C">
              <w:rPr>
                <w:rFonts w:ascii="宋体" w:eastAsia="宋体" w:hAnsi="宋体" w:cs="宋体" w:hint="eastAsia"/>
                <w:bCs/>
                <w:color w:val="auto"/>
                <w:kern w:val="2"/>
                <w:sz w:val="24"/>
                <w:szCs w:val="24"/>
              </w:rPr>
              <w:t>系统；</w:t>
            </w:r>
          </w:p>
          <w:p w14:paraId="0B678520"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#12.针对VDI/VOI/IDV三种桌面终端均可设置定时开关机计划，可按周期在固定时间唤醒和关闭对应的教学桌面终端，日期精确到天、时间精确到分钟，并可以指定开机的虚拟桌面范围；</w:t>
            </w:r>
          </w:p>
          <w:p w14:paraId="1D6ADD71"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#13.支持班级管理，可将频道和班级进行绑定，用于不同的教室登录不同的频道进行上课；</w:t>
            </w:r>
          </w:p>
          <w:p w14:paraId="27BDF019"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14.支持对学生视图自定义命令和排序，便于学生未点名时，通过</w:t>
            </w:r>
            <w:r w:rsidRPr="0064266C">
              <w:rPr>
                <w:rFonts w:ascii="宋体" w:eastAsia="宋体" w:hAnsi="宋体" w:cs="宋体" w:hint="eastAsia"/>
                <w:color w:val="auto"/>
                <w:kern w:val="2"/>
                <w:sz w:val="24"/>
                <w:szCs w:val="24"/>
              </w:rPr>
              <w:lastRenderedPageBreak/>
              <w:t>座位信息快速找到学生；</w:t>
            </w:r>
          </w:p>
          <w:p w14:paraId="3CB0C3D4"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15.支持屏幕广播功能，能够实现两种接收模式，包括学生全屏/窗口模式接收教师机广播的画面，全屏状态锁定学生鼠标和键盘；</w:t>
            </w:r>
          </w:p>
          <w:p w14:paraId="6455603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#16.屏幕广播支持区域广播方式，</w:t>
            </w:r>
            <w:proofErr w:type="gramStart"/>
            <w:r w:rsidRPr="0064266C">
              <w:rPr>
                <w:rFonts w:ascii="宋体" w:eastAsia="宋体" w:hAnsi="宋体" w:cs="宋体" w:hint="eastAsia"/>
                <w:b/>
                <w:bCs/>
                <w:color w:val="auto"/>
                <w:kern w:val="2"/>
                <w:sz w:val="24"/>
                <w:szCs w:val="24"/>
              </w:rPr>
              <w:t>教师端可选取</w:t>
            </w:r>
            <w:proofErr w:type="gramEnd"/>
            <w:r w:rsidRPr="0064266C">
              <w:rPr>
                <w:rFonts w:ascii="宋体" w:eastAsia="宋体" w:hAnsi="宋体" w:cs="宋体" w:hint="eastAsia"/>
                <w:b/>
                <w:bCs/>
                <w:color w:val="auto"/>
                <w:kern w:val="2"/>
                <w:sz w:val="24"/>
                <w:szCs w:val="24"/>
              </w:rPr>
              <w:t>一块区域广播给学生机；</w:t>
            </w:r>
          </w:p>
          <w:p w14:paraId="3A58699B"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17.支持影音广播，即使在终端未进入桌面的状态，也能够实现全体学生的影音广播，影音广播下支持视频的切换、暂停，并支持点击进度条任意地方以改变视频播放进度；</w:t>
            </w:r>
          </w:p>
          <w:p w14:paraId="6CD83A6B"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18.在屏幕广播之后连接上来的终端可直接接收屏幕广播内容，用户终端关闭虚拟桌面仍可同步广播教师机屏幕和视频，不会中断教学；</w:t>
            </w:r>
          </w:p>
          <w:p w14:paraId="3E461647"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#19.教师机可以连续监看所选学生机屏幕，每屏可监视多个学生,可设置</w:t>
            </w:r>
            <w:proofErr w:type="gramStart"/>
            <w:r w:rsidRPr="0064266C">
              <w:rPr>
                <w:rFonts w:ascii="宋体" w:eastAsia="宋体" w:hAnsi="宋体" w:cs="宋体" w:hint="eastAsia"/>
                <w:b/>
                <w:color w:val="auto"/>
                <w:kern w:val="2"/>
                <w:sz w:val="24"/>
                <w:szCs w:val="24"/>
              </w:rPr>
              <w:t>每屏学生机</w:t>
            </w:r>
            <w:proofErr w:type="gramEnd"/>
            <w:r w:rsidRPr="0064266C">
              <w:rPr>
                <w:rFonts w:ascii="宋体" w:eastAsia="宋体" w:hAnsi="宋体" w:cs="宋体" w:hint="eastAsia"/>
                <w:b/>
                <w:color w:val="auto"/>
                <w:kern w:val="2"/>
                <w:sz w:val="24"/>
                <w:szCs w:val="24"/>
              </w:rPr>
              <w:t>的数量以及学生机</w:t>
            </w:r>
            <w:proofErr w:type="gramStart"/>
            <w:r w:rsidRPr="0064266C">
              <w:rPr>
                <w:rFonts w:ascii="宋体" w:eastAsia="宋体" w:hAnsi="宋体" w:cs="宋体" w:hint="eastAsia"/>
                <w:b/>
                <w:color w:val="auto"/>
                <w:kern w:val="2"/>
                <w:sz w:val="24"/>
                <w:szCs w:val="24"/>
              </w:rPr>
              <w:t>屏幕轮循的</w:t>
            </w:r>
            <w:proofErr w:type="gramEnd"/>
            <w:r w:rsidRPr="0064266C">
              <w:rPr>
                <w:rFonts w:ascii="宋体" w:eastAsia="宋体" w:hAnsi="宋体" w:cs="宋体" w:hint="eastAsia"/>
                <w:b/>
                <w:color w:val="auto"/>
                <w:kern w:val="2"/>
                <w:sz w:val="24"/>
                <w:szCs w:val="24"/>
              </w:rPr>
              <w:t>时间间隔</w:t>
            </w:r>
          </w:p>
          <w:p w14:paraId="21D181EE"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20.支持作业下发，教师机可将自己机器上的文件传输到学生机，支持一对多传输，当选中多台学生机执行下发文件时，教师端需选择其中一台学生机作为样本机，并选择存放路径，支持发送文件或文件夹；</w:t>
            </w:r>
          </w:p>
          <w:p w14:paraId="7D723CA8"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14:paraId="228DF7E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22.支持一键收取指定路径的学生作业，弥补学生忘交作业和不会提交作业的缺点，提升老师收取作业的时效性；</w:t>
            </w:r>
          </w:p>
          <w:p w14:paraId="3B6B86DF"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#23.支持远程命令（包括一键关闭应用程序，一键关闭学生打开的Windows类窗口）、远程开机，远程关机等功能；</w:t>
            </w:r>
          </w:p>
          <w:p w14:paraId="2721F6D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#24.支持屏幕录制与回放，教师机可以将本机的操作过程、讲解录制为一个文件，内容可回放，并可通过屏幕广播给学生；</w:t>
            </w:r>
          </w:p>
          <w:p w14:paraId="5D06C00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25.支持电子白板功能，可用电子白版进行绘制演示，并可共享到学生机，支持教师和学生协作共同通过电子白版进行知识总结、画面制作等；</w:t>
            </w:r>
          </w:p>
          <w:p w14:paraId="6701183E"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color w:val="auto"/>
                <w:kern w:val="2"/>
                <w:sz w:val="24"/>
                <w:szCs w:val="24"/>
              </w:rPr>
              <w:t>26.支持黑屏肃静，教师可对学生执行黑屏肃静操作，能够自定义黑屏肃静的提示信息，支持手动解锁、按时解锁、</w:t>
            </w:r>
            <w:proofErr w:type="gramStart"/>
            <w:r w:rsidRPr="0064266C">
              <w:rPr>
                <w:rFonts w:ascii="宋体" w:eastAsia="宋体" w:hAnsi="宋体" w:cs="宋体" w:hint="eastAsia"/>
                <w:color w:val="auto"/>
                <w:kern w:val="2"/>
                <w:sz w:val="24"/>
                <w:szCs w:val="24"/>
              </w:rPr>
              <w:t>按时长解锁</w:t>
            </w:r>
            <w:proofErr w:type="gramEnd"/>
            <w:r w:rsidRPr="0064266C">
              <w:rPr>
                <w:rFonts w:ascii="宋体" w:eastAsia="宋体" w:hAnsi="宋体" w:cs="宋体" w:hint="eastAsia"/>
                <w:color w:val="auto"/>
                <w:kern w:val="2"/>
                <w:sz w:val="24"/>
                <w:szCs w:val="24"/>
              </w:rPr>
              <w:t>；</w:t>
            </w:r>
          </w:p>
          <w:p w14:paraId="300BE49B"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27.教师机对学生执行黑屏肃静后，支持追加学生执行黑屏肃静，也支持对</w:t>
            </w:r>
            <w:proofErr w:type="gramStart"/>
            <w:r w:rsidRPr="0064266C">
              <w:rPr>
                <w:rFonts w:ascii="宋体" w:eastAsia="宋体" w:hAnsi="宋体" w:cs="宋体" w:hint="eastAsia"/>
                <w:color w:val="auto"/>
                <w:kern w:val="2"/>
                <w:sz w:val="24"/>
                <w:szCs w:val="24"/>
              </w:rPr>
              <w:t>单个学</w:t>
            </w:r>
            <w:proofErr w:type="gramEnd"/>
            <w:r w:rsidRPr="0064266C">
              <w:rPr>
                <w:rFonts w:ascii="宋体" w:eastAsia="宋体" w:hAnsi="宋体" w:cs="宋体" w:hint="eastAsia"/>
                <w:color w:val="auto"/>
                <w:kern w:val="2"/>
                <w:sz w:val="24"/>
                <w:szCs w:val="24"/>
              </w:rPr>
              <w:t>生机取消黑屏肃静，上课管理更灵活；</w:t>
            </w:r>
          </w:p>
          <w:p w14:paraId="534DDF3B"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28.支持班级学生使用固定位置上机，开机后学生机显示该座位绑</w:t>
            </w:r>
            <w:r w:rsidRPr="0064266C">
              <w:rPr>
                <w:rFonts w:ascii="宋体" w:eastAsia="宋体" w:hAnsi="宋体" w:cs="宋体" w:hint="eastAsia"/>
                <w:color w:val="auto"/>
                <w:kern w:val="2"/>
                <w:sz w:val="24"/>
                <w:szCs w:val="24"/>
              </w:rPr>
              <w:lastRenderedPageBreak/>
              <w:t>定的学生信息，学生可根据自己的姓名找到上一次上机的位置进行上机，并可直接上机签到；</w:t>
            </w:r>
          </w:p>
          <w:p w14:paraId="6D79BADD"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bCs/>
                <w:color w:val="auto"/>
                <w:kern w:val="2"/>
                <w:sz w:val="24"/>
                <w:szCs w:val="24"/>
              </w:rPr>
            </w:pPr>
            <w:r w:rsidRPr="0064266C">
              <w:rPr>
                <w:rFonts w:ascii="宋体" w:eastAsia="宋体" w:hAnsi="宋体" w:cs="宋体" w:hint="eastAsia"/>
                <w:b/>
                <w:bCs/>
                <w:color w:val="auto"/>
                <w:kern w:val="2"/>
                <w:sz w:val="24"/>
                <w:szCs w:val="24"/>
              </w:rPr>
              <w:t>#29.提供行为管控模块，支持程序黑白名单限制，支持禁用外网，禁用USB设备，</w:t>
            </w:r>
            <w:proofErr w:type="gramStart"/>
            <w:r w:rsidRPr="0064266C">
              <w:rPr>
                <w:rFonts w:ascii="宋体" w:eastAsia="宋体" w:hAnsi="宋体" w:cs="宋体" w:hint="eastAsia"/>
                <w:b/>
                <w:bCs/>
                <w:color w:val="auto"/>
                <w:kern w:val="2"/>
                <w:sz w:val="24"/>
                <w:szCs w:val="24"/>
              </w:rPr>
              <w:t>教师端主界面</w:t>
            </w:r>
            <w:proofErr w:type="gramEnd"/>
            <w:r w:rsidRPr="0064266C">
              <w:rPr>
                <w:rFonts w:ascii="宋体" w:eastAsia="宋体" w:hAnsi="宋体" w:cs="宋体" w:hint="eastAsia"/>
                <w:b/>
                <w:bCs/>
                <w:color w:val="auto"/>
                <w:kern w:val="2"/>
                <w:sz w:val="24"/>
                <w:szCs w:val="24"/>
              </w:rPr>
              <w:t xml:space="preserve">可展示USB设备、程序、网络禁用状态； </w:t>
            </w:r>
          </w:p>
          <w:p w14:paraId="7202A7B8"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30.支持对学生的网络搜索进行关键字屏蔽，教师机设置限制搜索的关键词后，学生机通过浏览器搜索禁用的关键词，会自动弹出提示信息，或直接</w:t>
            </w:r>
            <w:proofErr w:type="gramStart"/>
            <w:r w:rsidRPr="0064266C">
              <w:rPr>
                <w:rFonts w:ascii="宋体" w:eastAsia="宋体" w:hAnsi="宋体" w:cs="宋体" w:hint="eastAsia"/>
                <w:color w:val="auto"/>
                <w:kern w:val="2"/>
                <w:sz w:val="24"/>
                <w:szCs w:val="24"/>
              </w:rPr>
              <w:t>关闭学</w:t>
            </w:r>
            <w:proofErr w:type="gramEnd"/>
            <w:r w:rsidRPr="0064266C">
              <w:rPr>
                <w:rFonts w:ascii="宋体" w:eastAsia="宋体" w:hAnsi="宋体" w:cs="宋体" w:hint="eastAsia"/>
                <w:color w:val="auto"/>
                <w:kern w:val="2"/>
                <w:sz w:val="24"/>
                <w:szCs w:val="24"/>
              </w:rPr>
              <w:t xml:space="preserve">生机浏览器； </w:t>
            </w:r>
          </w:p>
          <w:p w14:paraId="6AE92C5C"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b/>
                <w:color w:val="auto"/>
                <w:kern w:val="2"/>
                <w:sz w:val="24"/>
                <w:szCs w:val="24"/>
              </w:rPr>
              <w:t>#31.支持考试功能，包括试题编辑、下发试卷、成绩统计。可添加单选题、多选题、判断题、填空题、问答题；可设置考试时长，倒计时结束后自动结束考试。阅卷时，单选题、多选题、判断</w:t>
            </w:r>
            <w:proofErr w:type="gramStart"/>
            <w:r w:rsidRPr="0064266C">
              <w:rPr>
                <w:rFonts w:ascii="宋体" w:eastAsia="宋体" w:hAnsi="宋体" w:cs="宋体" w:hint="eastAsia"/>
                <w:b/>
                <w:color w:val="auto"/>
                <w:kern w:val="2"/>
                <w:sz w:val="24"/>
                <w:szCs w:val="24"/>
              </w:rPr>
              <w:t>题支持</w:t>
            </w:r>
            <w:proofErr w:type="gramEnd"/>
            <w:r w:rsidRPr="0064266C">
              <w:rPr>
                <w:rFonts w:ascii="宋体" w:eastAsia="宋体" w:hAnsi="宋体" w:cs="宋体" w:hint="eastAsia"/>
                <w:b/>
                <w:color w:val="auto"/>
                <w:kern w:val="2"/>
                <w:sz w:val="24"/>
                <w:szCs w:val="24"/>
              </w:rPr>
              <w:t>自动评分和统计正确率；</w:t>
            </w:r>
          </w:p>
          <w:p w14:paraId="0E57C2A1"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32.提供试题编制小工具，可下载小工具到教师自己的机器上，便于随时进行试卷编辑，编辑好的试卷可直接在教师机界面导入和下发。</w:t>
            </w:r>
          </w:p>
          <w:p w14:paraId="57D2620B" w14:textId="060ECF78"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#33.出具针对本项目原厂售后服务承诺函。</w:t>
            </w:r>
          </w:p>
        </w:tc>
      </w:tr>
      <w:tr w:rsidR="0064266C" w:rsidRPr="0064266C" w14:paraId="579ABC1B" w14:textId="77777777">
        <w:trPr>
          <w:trHeight w:val="699"/>
          <w:jc w:val="center"/>
        </w:trPr>
        <w:tc>
          <w:tcPr>
            <w:tcW w:w="709" w:type="dxa"/>
            <w:shd w:val="clear" w:color="auto" w:fill="auto"/>
            <w:vAlign w:val="center"/>
          </w:tcPr>
          <w:p w14:paraId="7D82F980"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lastRenderedPageBreak/>
              <w:t>4</w:t>
            </w:r>
          </w:p>
        </w:tc>
        <w:tc>
          <w:tcPr>
            <w:tcW w:w="1565" w:type="dxa"/>
            <w:shd w:val="clear" w:color="auto" w:fill="auto"/>
            <w:vAlign w:val="center"/>
          </w:tcPr>
          <w:p w14:paraId="24AAAFC5"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交换机</w:t>
            </w:r>
          </w:p>
        </w:tc>
        <w:tc>
          <w:tcPr>
            <w:tcW w:w="7219" w:type="dxa"/>
            <w:shd w:val="clear" w:color="auto" w:fill="auto"/>
            <w:vAlign w:val="center"/>
          </w:tcPr>
          <w:p w14:paraId="4325CD3E"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sz w:val="24"/>
                <w:szCs w:val="24"/>
                <w:lang w:bidi="ar"/>
              </w:rPr>
            </w:pPr>
            <w:r w:rsidRPr="0064266C">
              <w:rPr>
                <w:rFonts w:ascii="宋体" w:eastAsia="宋体" w:hAnsi="宋体" w:cs="宋体" w:hint="eastAsia"/>
                <w:color w:val="auto"/>
                <w:sz w:val="24"/>
                <w:szCs w:val="24"/>
                <w:lang w:bidi="ar"/>
              </w:rPr>
              <w:t>1.交换容量≥336Gbps，包转发率≥108Mpps；</w:t>
            </w:r>
          </w:p>
          <w:p w14:paraId="1C3F919A"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sz w:val="24"/>
                <w:szCs w:val="24"/>
                <w:lang w:bidi="ar"/>
              </w:rPr>
            </w:pPr>
            <w:r w:rsidRPr="0064266C">
              <w:rPr>
                <w:rFonts w:ascii="宋体" w:eastAsia="宋体" w:hAnsi="宋体" w:cs="宋体" w:hint="eastAsia"/>
                <w:b/>
                <w:color w:val="auto"/>
                <w:kern w:val="2"/>
                <w:sz w:val="24"/>
                <w:szCs w:val="24"/>
              </w:rPr>
              <w:t>#</w:t>
            </w:r>
            <w:r w:rsidRPr="0064266C">
              <w:rPr>
                <w:rFonts w:ascii="宋体" w:eastAsia="宋体" w:hAnsi="宋体" w:cs="宋体" w:hint="eastAsia"/>
                <w:b/>
                <w:color w:val="auto"/>
                <w:sz w:val="24"/>
                <w:szCs w:val="24"/>
                <w:lang w:bidi="ar"/>
              </w:rPr>
              <w:t>2.固化10/100/1000M以太网端口≥24，固化1G/10G SFP+万兆光接口≥4个；</w:t>
            </w:r>
          </w:p>
          <w:p w14:paraId="4DC17EC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sz w:val="24"/>
                <w:szCs w:val="24"/>
                <w:lang w:bidi="ar"/>
              </w:rPr>
            </w:pPr>
            <w:r w:rsidRPr="0064266C">
              <w:rPr>
                <w:rFonts w:ascii="宋体" w:eastAsia="宋体" w:hAnsi="宋体" w:cs="宋体" w:hint="eastAsia"/>
                <w:color w:val="auto"/>
                <w:sz w:val="24"/>
                <w:szCs w:val="24"/>
                <w:lang w:bidi="ar"/>
              </w:rPr>
              <w:t>3.MAC地址≥16K；</w:t>
            </w:r>
          </w:p>
          <w:p w14:paraId="1328D310"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sz w:val="24"/>
                <w:szCs w:val="24"/>
                <w:lang w:bidi="ar"/>
              </w:rPr>
            </w:pPr>
            <w:r w:rsidRPr="0064266C">
              <w:rPr>
                <w:rFonts w:ascii="宋体" w:eastAsia="宋体" w:hAnsi="宋体" w:cs="宋体" w:hint="eastAsia"/>
                <w:bCs/>
                <w:color w:val="auto"/>
                <w:sz w:val="24"/>
                <w:szCs w:val="24"/>
                <w:lang w:bidi="ar"/>
              </w:rPr>
              <w:t>4.产品端口浪涌抗扰度≥10KV；</w:t>
            </w:r>
          </w:p>
          <w:p w14:paraId="2035C696"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sz w:val="24"/>
                <w:szCs w:val="24"/>
                <w:lang w:bidi="ar"/>
              </w:rPr>
            </w:pPr>
            <w:r w:rsidRPr="0064266C">
              <w:rPr>
                <w:rFonts w:ascii="宋体" w:eastAsia="宋体" w:hAnsi="宋体" w:cs="宋体" w:hint="eastAsia"/>
                <w:bCs/>
                <w:color w:val="auto"/>
                <w:sz w:val="24"/>
                <w:szCs w:val="24"/>
                <w:lang w:bidi="ar"/>
              </w:rPr>
              <w:t>5.支持</w:t>
            </w:r>
            <w:proofErr w:type="spellStart"/>
            <w:r w:rsidRPr="0064266C">
              <w:rPr>
                <w:rFonts w:ascii="宋体" w:eastAsia="宋体" w:hAnsi="宋体" w:cs="宋体" w:hint="eastAsia"/>
                <w:bCs/>
                <w:color w:val="auto"/>
                <w:sz w:val="24"/>
                <w:szCs w:val="24"/>
                <w:lang w:bidi="ar"/>
              </w:rPr>
              <w:t>Ipsec</w:t>
            </w:r>
            <w:proofErr w:type="spellEnd"/>
            <w:r w:rsidRPr="0064266C">
              <w:rPr>
                <w:rFonts w:ascii="宋体" w:eastAsia="宋体" w:hAnsi="宋体" w:cs="宋体" w:hint="eastAsia"/>
                <w:bCs/>
                <w:color w:val="auto"/>
                <w:sz w:val="24"/>
                <w:szCs w:val="24"/>
                <w:lang w:bidi="ar"/>
              </w:rPr>
              <w:t>管理报文加密保证网络安全；</w:t>
            </w:r>
          </w:p>
          <w:p w14:paraId="4A101DB1"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sz w:val="24"/>
                <w:szCs w:val="24"/>
                <w:lang w:bidi="ar"/>
              </w:rPr>
            </w:pPr>
            <w:r w:rsidRPr="0064266C">
              <w:rPr>
                <w:rFonts w:ascii="宋体" w:eastAsia="宋体" w:hAnsi="宋体" w:cs="宋体" w:hint="eastAsia"/>
                <w:color w:val="auto"/>
                <w:sz w:val="24"/>
                <w:szCs w:val="24"/>
                <w:lang w:bidi="ar"/>
              </w:rPr>
              <w:t>6.设备自带</w:t>
            </w:r>
            <w:proofErr w:type="gramStart"/>
            <w:r w:rsidRPr="0064266C">
              <w:rPr>
                <w:rFonts w:ascii="宋体" w:eastAsia="宋体" w:hAnsi="宋体" w:cs="宋体" w:hint="eastAsia"/>
                <w:color w:val="auto"/>
                <w:sz w:val="24"/>
                <w:szCs w:val="24"/>
                <w:lang w:bidi="ar"/>
              </w:rPr>
              <w:t>云管理</w:t>
            </w:r>
            <w:proofErr w:type="gramEnd"/>
            <w:r w:rsidRPr="0064266C">
              <w:rPr>
                <w:rFonts w:ascii="宋体" w:eastAsia="宋体" w:hAnsi="宋体" w:cs="宋体" w:hint="eastAsia"/>
                <w:color w:val="auto"/>
                <w:sz w:val="24"/>
                <w:szCs w:val="24"/>
                <w:lang w:bidi="ar"/>
              </w:rPr>
              <w:t>功能，支持一键设备发现，并在线生成交付验收报告；支持一键全网巡检操作，随时随地掌握网络健康状况，并自动生成巡检报告；</w:t>
            </w:r>
          </w:p>
          <w:p w14:paraId="674FE7CA"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bCs/>
                <w:color w:val="auto"/>
                <w:sz w:val="24"/>
                <w:szCs w:val="24"/>
                <w:lang w:bidi="ar"/>
              </w:rPr>
            </w:pPr>
            <w:r w:rsidRPr="0064266C">
              <w:rPr>
                <w:rFonts w:ascii="宋体" w:eastAsia="宋体" w:hAnsi="宋体" w:cs="宋体" w:hint="eastAsia"/>
                <w:bCs/>
                <w:color w:val="auto"/>
                <w:sz w:val="24"/>
                <w:szCs w:val="24"/>
                <w:lang w:bidi="ar"/>
              </w:rPr>
              <w:t>7.支持专门基础网络保护机制，能够限制用户向网络中发送数据包的速率，对有攻击行为的用户进行隔离，保证设备和整网的安全稳定运行；</w:t>
            </w:r>
          </w:p>
          <w:p w14:paraId="7F7C1E13"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sz w:val="24"/>
                <w:szCs w:val="24"/>
                <w:lang w:bidi="ar"/>
              </w:rPr>
            </w:pPr>
            <w:r w:rsidRPr="0064266C">
              <w:rPr>
                <w:rFonts w:ascii="宋体" w:eastAsia="宋体" w:hAnsi="宋体" w:cs="宋体" w:hint="eastAsia"/>
                <w:color w:val="auto"/>
                <w:sz w:val="24"/>
                <w:szCs w:val="24"/>
                <w:lang w:bidi="ar"/>
              </w:rPr>
              <w:t>8.满足SDN统一管理，</w:t>
            </w:r>
            <w:proofErr w:type="gramStart"/>
            <w:r w:rsidRPr="0064266C">
              <w:rPr>
                <w:rFonts w:ascii="宋体" w:eastAsia="宋体" w:hAnsi="宋体" w:cs="宋体" w:hint="eastAsia"/>
                <w:color w:val="auto"/>
                <w:sz w:val="24"/>
                <w:szCs w:val="24"/>
                <w:lang w:bidi="ar"/>
              </w:rPr>
              <w:t>需支持</w:t>
            </w:r>
            <w:proofErr w:type="gramEnd"/>
            <w:r w:rsidRPr="0064266C">
              <w:rPr>
                <w:rFonts w:ascii="宋体" w:eastAsia="宋体" w:hAnsi="宋体" w:cs="宋体" w:hint="eastAsia"/>
                <w:color w:val="auto"/>
                <w:sz w:val="24"/>
                <w:szCs w:val="24"/>
                <w:lang w:bidi="ar"/>
              </w:rPr>
              <w:t>OpenFlow 1.3协议。</w:t>
            </w:r>
          </w:p>
        </w:tc>
      </w:tr>
      <w:tr w:rsidR="0064266C" w:rsidRPr="0064266C" w14:paraId="498A816A" w14:textId="77777777">
        <w:trPr>
          <w:trHeight w:val="699"/>
          <w:jc w:val="center"/>
        </w:trPr>
        <w:tc>
          <w:tcPr>
            <w:tcW w:w="709" w:type="dxa"/>
            <w:shd w:val="clear" w:color="auto" w:fill="auto"/>
            <w:vAlign w:val="center"/>
          </w:tcPr>
          <w:p w14:paraId="662F45BA"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t>5</w:t>
            </w:r>
          </w:p>
        </w:tc>
        <w:tc>
          <w:tcPr>
            <w:tcW w:w="1565" w:type="dxa"/>
            <w:shd w:val="clear" w:color="000000" w:fill="FFFFFF"/>
            <w:vAlign w:val="center"/>
          </w:tcPr>
          <w:p w14:paraId="3E92DC51"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音箱</w:t>
            </w:r>
          </w:p>
        </w:tc>
        <w:tc>
          <w:tcPr>
            <w:tcW w:w="7219" w:type="dxa"/>
            <w:shd w:val="clear" w:color="000000" w:fill="auto"/>
            <w:vAlign w:val="center"/>
          </w:tcPr>
          <w:p w14:paraId="231AF0E9"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1.频率响应：50Hz-20kHz(±3dB)；</w:t>
            </w:r>
          </w:p>
          <w:p w14:paraId="5B98DA2F"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2.功率：≥200W；</w:t>
            </w:r>
          </w:p>
          <w:p w14:paraId="11F7181D"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3.灵敏度：≥92 dB(1m/1W)；</w:t>
            </w:r>
          </w:p>
          <w:p w14:paraId="4F64DE9C"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4.最大声压级：≥108 dB；</w:t>
            </w:r>
          </w:p>
          <w:p w14:paraId="6BBCEAD9"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5.阻抗：≤8Ω。</w:t>
            </w:r>
          </w:p>
        </w:tc>
      </w:tr>
      <w:tr w:rsidR="0064266C" w:rsidRPr="0064266C" w14:paraId="3313F752" w14:textId="77777777">
        <w:trPr>
          <w:trHeight w:val="699"/>
          <w:jc w:val="center"/>
        </w:trPr>
        <w:tc>
          <w:tcPr>
            <w:tcW w:w="709" w:type="dxa"/>
            <w:shd w:val="clear" w:color="auto" w:fill="auto"/>
            <w:vAlign w:val="center"/>
          </w:tcPr>
          <w:p w14:paraId="61939FA4"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lastRenderedPageBreak/>
              <w:t>6</w:t>
            </w:r>
          </w:p>
        </w:tc>
        <w:tc>
          <w:tcPr>
            <w:tcW w:w="1565" w:type="dxa"/>
            <w:shd w:val="clear" w:color="000000" w:fill="FFFFFF"/>
            <w:vAlign w:val="center"/>
          </w:tcPr>
          <w:p w14:paraId="77603223"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功放</w:t>
            </w:r>
          </w:p>
        </w:tc>
        <w:tc>
          <w:tcPr>
            <w:tcW w:w="7219" w:type="dxa"/>
            <w:shd w:val="clear" w:color="000000" w:fill="auto"/>
            <w:vAlign w:val="center"/>
          </w:tcPr>
          <w:p w14:paraId="40706792"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1.输出功率：≥2×300W(8Ω)；</w:t>
            </w:r>
          </w:p>
          <w:p w14:paraId="33421372"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2.频率响应：20Hz-20KHz(±3dB)；</w:t>
            </w:r>
          </w:p>
          <w:p w14:paraId="08F0DA3A"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3.信噪比：≥55dB；</w:t>
            </w:r>
          </w:p>
          <w:p w14:paraId="1AF0A66F"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4.输入灵敏度：200mV（±20mV）；</w:t>
            </w:r>
          </w:p>
          <w:p w14:paraId="1D2DAF1E"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5.输入电压：220V；</w:t>
            </w:r>
          </w:p>
          <w:p w14:paraId="7CA3CD9D"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6.具有双话筒接口。</w:t>
            </w:r>
          </w:p>
        </w:tc>
      </w:tr>
      <w:tr w:rsidR="0064266C" w:rsidRPr="0064266C" w14:paraId="193C7DC3" w14:textId="77777777">
        <w:trPr>
          <w:trHeight w:val="699"/>
          <w:jc w:val="center"/>
        </w:trPr>
        <w:tc>
          <w:tcPr>
            <w:tcW w:w="709" w:type="dxa"/>
            <w:shd w:val="clear" w:color="auto" w:fill="auto"/>
            <w:vAlign w:val="center"/>
          </w:tcPr>
          <w:p w14:paraId="2003E539"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t>7</w:t>
            </w:r>
          </w:p>
        </w:tc>
        <w:tc>
          <w:tcPr>
            <w:tcW w:w="1565" w:type="dxa"/>
            <w:shd w:val="clear" w:color="000000" w:fill="FFFFFF"/>
            <w:vAlign w:val="center"/>
          </w:tcPr>
          <w:p w14:paraId="507D8CC7"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无线话筒</w:t>
            </w:r>
          </w:p>
        </w:tc>
        <w:tc>
          <w:tcPr>
            <w:tcW w:w="7219" w:type="dxa"/>
            <w:shd w:val="clear" w:color="000000" w:fill="auto"/>
            <w:vAlign w:val="center"/>
          </w:tcPr>
          <w:p w14:paraId="7B8E9CA9"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1.载波频段：UHF 470-960MHz；</w:t>
            </w:r>
          </w:p>
          <w:p w14:paraId="291CEE97"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2.灵敏度：&gt;95dB；</w:t>
            </w:r>
          </w:p>
          <w:p w14:paraId="55F9DF9C"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3.频带宽度：300MHz；</w:t>
            </w:r>
          </w:p>
          <w:p w14:paraId="6E044BD2"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4.最大偏移度：≤±50KHz；</w:t>
            </w:r>
          </w:p>
          <w:p w14:paraId="35DDA390"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5.综合频率响应：55Hz～16KHz ± 3dB；</w:t>
            </w:r>
          </w:p>
          <w:p w14:paraId="12D890ED"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6.发射器：一拖</w:t>
            </w:r>
            <w:proofErr w:type="gramStart"/>
            <w:r w:rsidRPr="0064266C">
              <w:rPr>
                <w:rFonts w:ascii="宋体" w:eastAsia="宋体" w:hAnsi="宋体" w:cs="宋体" w:hint="eastAsia"/>
                <w:color w:val="auto"/>
                <w:kern w:val="2"/>
                <w:sz w:val="24"/>
                <w:szCs w:val="24"/>
              </w:rPr>
              <w:t>一</w:t>
            </w:r>
            <w:proofErr w:type="gramEnd"/>
            <w:r w:rsidRPr="0064266C">
              <w:rPr>
                <w:rFonts w:ascii="宋体" w:eastAsia="宋体" w:hAnsi="宋体" w:cs="宋体" w:hint="eastAsia"/>
                <w:color w:val="auto"/>
                <w:kern w:val="2"/>
                <w:sz w:val="24"/>
                <w:szCs w:val="24"/>
              </w:rPr>
              <w:t>，单手持，话筒</w:t>
            </w:r>
            <w:proofErr w:type="gramStart"/>
            <w:r w:rsidRPr="0064266C">
              <w:rPr>
                <w:rFonts w:ascii="宋体" w:eastAsia="宋体" w:hAnsi="宋体" w:cs="宋体" w:hint="eastAsia"/>
                <w:color w:val="auto"/>
                <w:kern w:val="2"/>
                <w:sz w:val="24"/>
                <w:szCs w:val="24"/>
              </w:rPr>
              <w:t>要求配可充电</w:t>
            </w:r>
            <w:proofErr w:type="gramEnd"/>
            <w:r w:rsidRPr="0064266C">
              <w:rPr>
                <w:rFonts w:ascii="宋体" w:eastAsia="宋体" w:hAnsi="宋体" w:cs="宋体" w:hint="eastAsia"/>
                <w:color w:val="auto"/>
                <w:kern w:val="2"/>
                <w:sz w:val="24"/>
                <w:szCs w:val="24"/>
              </w:rPr>
              <w:t>电池。</w:t>
            </w:r>
          </w:p>
        </w:tc>
      </w:tr>
      <w:tr w:rsidR="0064266C" w:rsidRPr="0064266C" w14:paraId="08847CBF" w14:textId="77777777">
        <w:trPr>
          <w:trHeight w:val="699"/>
          <w:jc w:val="center"/>
        </w:trPr>
        <w:tc>
          <w:tcPr>
            <w:tcW w:w="709" w:type="dxa"/>
            <w:shd w:val="clear" w:color="auto" w:fill="auto"/>
            <w:vAlign w:val="center"/>
          </w:tcPr>
          <w:p w14:paraId="40B15504"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t>8</w:t>
            </w:r>
          </w:p>
        </w:tc>
        <w:tc>
          <w:tcPr>
            <w:tcW w:w="1565" w:type="dxa"/>
            <w:shd w:val="clear" w:color="000000" w:fill="FFFFFF"/>
            <w:vAlign w:val="center"/>
          </w:tcPr>
          <w:p w14:paraId="6E17569D"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时序控制器</w:t>
            </w:r>
          </w:p>
        </w:tc>
        <w:tc>
          <w:tcPr>
            <w:tcW w:w="7219" w:type="dxa"/>
            <w:shd w:val="clear" w:color="000000" w:fill="auto"/>
            <w:vAlign w:val="center"/>
          </w:tcPr>
          <w:p w14:paraId="1062AEE9"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1.电源输出接口：≥8路，每路额定功率≥3KW；</w:t>
            </w:r>
          </w:p>
          <w:p w14:paraId="34DCED72"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2.单路输出电流：30A；</w:t>
            </w:r>
          </w:p>
          <w:p w14:paraId="1A8E0F39" w14:textId="77777777" w:rsidR="004509EA" w:rsidRPr="0064266C" w:rsidRDefault="00000000">
            <w:pPr>
              <w:widowControl w:val="0"/>
              <w:shd w:val="clear" w:color="auto" w:fill="FFFFFF"/>
              <w:kinsoku/>
              <w:topLinePunct/>
              <w:autoSpaceDE/>
              <w:autoSpaceDN/>
              <w:adjustRightInd/>
              <w:snapToGrid/>
              <w:spacing w:line="240" w:lineRule="atLeas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3.控制接口：RS-232/485；采用内部RS485分地址形式，</w:t>
            </w:r>
            <w:proofErr w:type="gramStart"/>
            <w:r w:rsidRPr="0064266C">
              <w:rPr>
                <w:rFonts w:ascii="宋体" w:eastAsia="宋体" w:hAnsi="宋体" w:cs="宋体" w:hint="eastAsia"/>
                <w:color w:val="auto"/>
                <w:kern w:val="2"/>
                <w:sz w:val="24"/>
                <w:szCs w:val="24"/>
              </w:rPr>
              <w:t>可级连</w:t>
            </w:r>
            <w:proofErr w:type="gramEnd"/>
            <w:r w:rsidRPr="0064266C">
              <w:rPr>
                <w:rFonts w:ascii="宋体" w:eastAsia="宋体" w:hAnsi="宋体" w:cs="宋体" w:hint="eastAsia"/>
                <w:color w:val="auto"/>
                <w:kern w:val="2"/>
                <w:sz w:val="24"/>
                <w:szCs w:val="24"/>
              </w:rPr>
              <w:t>设备数≥16台；</w:t>
            </w:r>
          </w:p>
          <w:p w14:paraId="56EACB42"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4.多种控制模式：可编程定义各种控制模式，具有每路单独控制，时序控制，互锁控制。支持手动、中控、电脑软件同时管理功能，断电最后一次状态保存功能。</w:t>
            </w:r>
          </w:p>
        </w:tc>
      </w:tr>
      <w:tr w:rsidR="0064266C" w:rsidRPr="0064266C" w14:paraId="76B574F4" w14:textId="77777777">
        <w:trPr>
          <w:trHeight w:val="699"/>
          <w:jc w:val="center"/>
        </w:trPr>
        <w:tc>
          <w:tcPr>
            <w:tcW w:w="709" w:type="dxa"/>
            <w:shd w:val="clear" w:color="auto" w:fill="auto"/>
            <w:vAlign w:val="center"/>
          </w:tcPr>
          <w:p w14:paraId="5DB24FBA" w14:textId="77777777" w:rsidR="004509EA" w:rsidRPr="0064266C" w:rsidRDefault="00000000">
            <w:pPr>
              <w:kinsoku/>
              <w:autoSpaceDE/>
              <w:autoSpaceDN/>
              <w:adjustRightInd/>
              <w:snapToGrid/>
              <w:spacing w:line="300" w:lineRule="auto"/>
              <w:jc w:val="center"/>
              <w:textAlignment w:val="auto"/>
              <w:rPr>
                <w:rFonts w:ascii="宋体" w:eastAsia="宋体" w:hAnsi="宋体" w:cs="宋体" w:hint="eastAsia"/>
                <w:color w:val="auto"/>
                <w:sz w:val="24"/>
                <w:szCs w:val="24"/>
              </w:rPr>
            </w:pPr>
            <w:r w:rsidRPr="0064266C">
              <w:rPr>
                <w:rFonts w:ascii="宋体" w:eastAsia="宋体" w:hAnsi="宋体" w:cs="宋体" w:hint="eastAsia"/>
                <w:color w:val="auto"/>
                <w:sz w:val="24"/>
                <w:szCs w:val="24"/>
              </w:rPr>
              <w:t>9</w:t>
            </w:r>
          </w:p>
        </w:tc>
        <w:tc>
          <w:tcPr>
            <w:tcW w:w="1565" w:type="dxa"/>
            <w:shd w:val="clear" w:color="auto" w:fill="auto"/>
            <w:vAlign w:val="center"/>
          </w:tcPr>
          <w:p w14:paraId="1CA97015" w14:textId="77777777" w:rsidR="004509EA" w:rsidRPr="0064266C" w:rsidRDefault="00000000">
            <w:pPr>
              <w:widowControl w:val="0"/>
              <w:kinsoku/>
              <w:autoSpaceDE/>
              <w:autoSpaceDN/>
              <w:adjustRightInd/>
              <w:snapToGrid/>
              <w:jc w:val="center"/>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系统集成</w:t>
            </w:r>
          </w:p>
        </w:tc>
        <w:tc>
          <w:tcPr>
            <w:tcW w:w="7219" w:type="dxa"/>
            <w:shd w:val="clear" w:color="000000" w:fill="auto"/>
            <w:vAlign w:val="center"/>
          </w:tcPr>
          <w:p w14:paraId="2B3DA37B" w14:textId="77777777" w:rsidR="004509EA" w:rsidRPr="0064266C" w:rsidRDefault="00000000">
            <w:pPr>
              <w:widowControl w:val="0"/>
              <w:kinsoku/>
              <w:autoSpaceDE/>
              <w:autoSpaceDN/>
              <w:adjustRightInd/>
              <w:snapToGrid/>
              <w:spacing w:line="300" w:lineRule="auto"/>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1.包括但不限于本次招标货物的安装、调试及培训，并保证本项目所有设备正常运行。</w:t>
            </w:r>
          </w:p>
        </w:tc>
      </w:tr>
    </w:tbl>
    <w:p w14:paraId="2A54BB97" w14:textId="77777777" w:rsidR="004509EA" w:rsidRPr="0064266C" w:rsidRDefault="00000000">
      <w:pPr>
        <w:kinsoku/>
        <w:autoSpaceDE/>
        <w:autoSpaceDN/>
        <w:snapToGrid/>
        <w:spacing w:beforeLines="50" w:before="120" w:afterLines="50" w:after="120" w:line="360" w:lineRule="atLeast"/>
        <w:rPr>
          <w:rFonts w:ascii="宋体" w:eastAsia="宋体" w:hAnsi="宋体" w:cs="宋体" w:hint="eastAsia"/>
          <w:b/>
          <w:color w:val="auto"/>
          <w:kern w:val="2"/>
          <w:sz w:val="24"/>
          <w:szCs w:val="24"/>
        </w:rPr>
      </w:pPr>
      <w:r w:rsidRPr="0064266C">
        <w:rPr>
          <w:rFonts w:ascii="宋体" w:eastAsia="宋体" w:hAnsi="宋体" w:cs="宋体" w:hint="eastAsia"/>
          <w:b/>
          <w:color w:val="auto"/>
          <w:kern w:val="2"/>
          <w:sz w:val="24"/>
          <w:szCs w:val="24"/>
        </w:rPr>
        <w:t>三、采购要求</w:t>
      </w:r>
    </w:p>
    <w:p w14:paraId="0FAD4894"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第一部分  项目说明</w:t>
      </w:r>
    </w:p>
    <w:p w14:paraId="05C61C80" w14:textId="77777777" w:rsidR="004509EA" w:rsidRPr="0064266C" w:rsidRDefault="00000000">
      <w:pPr>
        <w:widowControl w:val="0"/>
        <w:kinsoku/>
        <w:autoSpaceDE/>
        <w:autoSpaceDN/>
        <w:adjustRightInd/>
        <w:snapToGrid/>
        <w:spacing w:line="560" w:lineRule="exact"/>
        <w:ind w:firstLineChars="200" w:firstLine="48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国家教育发展的目标是构建全民学习、终身教育、随时随地可学习的学习型社会。2012年教育部发布《教育信息化十年发展规划》明确指出：以教育信息化带动教育现代化，破解制约我国教育发展的难题，是加快从教育大国向教育强国迈进的重大战略抉择。随着物联网、</w:t>
      </w:r>
      <w:proofErr w:type="gramStart"/>
      <w:r w:rsidRPr="0064266C">
        <w:rPr>
          <w:rFonts w:ascii="宋体" w:eastAsia="宋体" w:hAnsi="宋体" w:cs="宋体" w:hint="eastAsia"/>
          <w:color w:val="auto"/>
          <w:kern w:val="2"/>
          <w:sz w:val="24"/>
          <w:szCs w:val="24"/>
        </w:rPr>
        <w:t>云计算</w:t>
      </w:r>
      <w:proofErr w:type="gramEnd"/>
      <w:r w:rsidRPr="0064266C">
        <w:rPr>
          <w:rFonts w:ascii="宋体" w:eastAsia="宋体" w:hAnsi="宋体" w:cs="宋体" w:hint="eastAsia"/>
          <w:color w:val="auto"/>
          <w:kern w:val="2"/>
          <w:sz w:val="24"/>
          <w:szCs w:val="24"/>
        </w:rPr>
        <w:t>和新一代移动网络技术等兴起和快速发展，教育信息化建设从数字技术进入智能化时代，云教室成为教育信息化发展的新趋势。互联网云+教育政策，进一步推动教育信息化进程，通过云教室的理念和信息技术去改变传统的教育方式。</w:t>
      </w:r>
    </w:p>
    <w:p w14:paraId="1C401FF6"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第二部分  总体要求</w:t>
      </w:r>
    </w:p>
    <w:p w14:paraId="6316E274"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2.1需求说明</w:t>
      </w:r>
    </w:p>
    <w:p w14:paraId="7FFA5DEB"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2.1.1采购人向投标人提供的有设备安装现场的资料和数据，是采购人现有的</w:t>
      </w:r>
      <w:r w:rsidRPr="0064266C">
        <w:rPr>
          <w:rFonts w:ascii="宋体" w:eastAsia="宋体" w:hAnsi="宋体" w:cs="宋体" w:hint="eastAsia"/>
          <w:color w:val="auto"/>
          <w:kern w:val="2"/>
          <w:sz w:val="24"/>
          <w:szCs w:val="24"/>
        </w:rPr>
        <w:lastRenderedPageBreak/>
        <w:t>能使投标人利用的资料。采购人对投标人由此而做出的理解、推论和结论概不负责。</w:t>
      </w:r>
    </w:p>
    <w:p w14:paraId="42F20226"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2.1.2投标人须按照招标规范技术要求进行投标，投标人应保证所供产品符合本采购需求和行业标准。</w:t>
      </w:r>
    </w:p>
    <w:p w14:paraId="5949365B"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2.1.3投标人所提供的货物，如若发生侵犯专利权的行为时，其侵权责任与采购人无关，应由投标人承担相应的责任，并不得损害采购人的利益。</w:t>
      </w:r>
    </w:p>
    <w:p w14:paraId="68B736FE"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2.1.4投标人应负责提供设备的安装、调试、验收工作，并承担安装所需的一切费用，计入投标的总报价。</w:t>
      </w:r>
    </w:p>
    <w:p w14:paraId="57C5AABA"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2.1.5本项目投标人除提供设备外，还需提供详细的整体解决技术方案。设计方案应符合国家相关技术标准及规范，投标人应提供设备点位图、设备安装图、系统拓扑结构图。</w:t>
      </w:r>
    </w:p>
    <w:p w14:paraId="55339675"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2.1.6投标人需提供在设备故障期间内的应急响应服务，4小时内到到达采购人现场，8小时内解决问题，如不能解决，要在24小时内提供同档或同档次以上备机进行安装并能正常运行，如24小时内无法解决问题所产生的责任及后果由投标人负责。</w:t>
      </w:r>
    </w:p>
    <w:p w14:paraId="371FEE21"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2.1.7投标人需认真阅读招标文件的每一项招标要求及技术要求、要求提供的资质文件及技术规范，必须对本次招标文件的采购需求做出实质性应答，任何非实质性应答均将导致废标。</w:t>
      </w:r>
    </w:p>
    <w:p w14:paraId="5EFF49D8"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2.2投标产品要求</w:t>
      </w:r>
    </w:p>
    <w:p w14:paraId="02C0C5DB"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2.2.1投标人应保证提供的货物是全新、未使用过的，是用一流的工艺和材料制造而成的，并完全符合招标文件规定的质量、规格和性能的要求。为后期维护方便，本次招标中，保证所提供的货物经正确安装、正常运转和保养，在其使用寿命期内应具有满意的性能。在货物质量保证期之内，投标人应对由于设计、工艺或材料的缺陷而发生的任何不足或故障负责。本次招标的设备应是该</w:t>
      </w:r>
      <w:r w:rsidRPr="0064266C">
        <w:rPr>
          <w:rFonts w:ascii="宋体" w:eastAsia="宋体" w:hAnsi="宋体" w:cs="宋体" w:hint="eastAsia"/>
          <w:color w:val="auto"/>
          <w:kern w:val="2"/>
          <w:sz w:val="24"/>
          <w:szCs w:val="24"/>
        </w:rPr>
        <w:lastRenderedPageBreak/>
        <w:t>品牌正厂生产的产品，符合相应的国家质量检测标准以及该产品的最新出厂标准。</w:t>
      </w:r>
    </w:p>
    <w:p w14:paraId="387302A1"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2.2.2投标人提供的产品应严格按照技术指标及要求进行投标，对带“#”技术指标应做出应答，任何虚假信息将导致废标的风险。</w:t>
      </w:r>
    </w:p>
    <w:p w14:paraId="2F38AA71"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2.2.3投标人所提供的设备，其铭牌和使用标记、警告标记等标记都需要有中文或中英文表示，且是永久、易识的。</w:t>
      </w:r>
    </w:p>
    <w:p w14:paraId="2BEF7443"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2.2.4每项设备均应有制造商的铭牌，并装在显着的地方，应清楚的标明至少下列内容：制造厂名称、设备名称及型号、制造年月、设备主要技术规格和参数、制造编号、警示标记等。</w:t>
      </w:r>
    </w:p>
    <w:p w14:paraId="1C4C058F"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2.2.5投标人必须提供能满足设备正常运行五年要求的备件、附件，列出清单和单价，投标人应在投标时单独列出此项费用，不计入投标总价。采购人有权根据需要决定取舍。</w:t>
      </w:r>
    </w:p>
    <w:p w14:paraId="2B7E02E9"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2.3安装</w:t>
      </w:r>
    </w:p>
    <w:p w14:paraId="1C4274D2"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2.3.1本项目2025年8月30日前完工</w:t>
      </w:r>
      <w:proofErr w:type="gramStart"/>
      <w:r w:rsidRPr="0064266C">
        <w:rPr>
          <w:rFonts w:ascii="宋体" w:eastAsia="宋体" w:hAnsi="宋体" w:cs="宋体" w:hint="eastAsia"/>
          <w:color w:val="auto"/>
          <w:kern w:val="2"/>
          <w:sz w:val="24"/>
          <w:szCs w:val="24"/>
        </w:rPr>
        <w:t>并设备</w:t>
      </w:r>
      <w:proofErr w:type="gramEnd"/>
      <w:r w:rsidRPr="0064266C">
        <w:rPr>
          <w:rFonts w:ascii="宋体" w:eastAsia="宋体" w:hAnsi="宋体" w:cs="宋体" w:hint="eastAsia"/>
          <w:color w:val="auto"/>
          <w:kern w:val="2"/>
          <w:sz w:val="24"/>
          <w:szCs w:val="24"/>
        </w:rPr>
        <w:t>安装调试完毕。本项目所有投标设备安装所需的配线及其它配件均由投标人提供，采购人不再为此支付任何费用，安装过程中要完全符合行业规范及行业标准。</w:t>
      </w:r>
    </w:p>
    <w:p w14:paraId="3C885D67"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2.3.2本项目涉及到的工具、辅料由投标人提供，采购人不再为此支付任何费用。</w:t>
      </w:r>
    </w:p>
    <w:p w14:paraId="56740C56"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2.3.3投标人必须提供详细的技术方案和安装方案，并在投标文件中详细描述。投标人应负责所供设备的安装，并承担安装所需一切的费用，计入投标总报价。</w:t>
      </w:r>
    </w:p>
    <w:p w14:paraId="3D0A29DE"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2.3.4投标人在设备安装期间，需要委派具有同类型设备安装经验的专业技术人员负责现场安装及协调工作。</w:t>
      </w:r>
    </w:p>
    <w:p w14:paraId="49F4EF55"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2.3.5本项目实施环境为教学楼建筑，设备安装过程中需要和环境改造部分的施工方沟通合作，投标人若在安装过程中，由投标人的原因造成采购人现有设</w:t>
      </w:r>
      <w:r w:rsidRPr="0064266C">
        <w:rPr>
          <w:rFonts w:ascii="宋体" w:eastAsia="宋体" w:hAnsi="宋体" w:cs="宋体" w:hint="eastAsia"/>
          <w:color w:val="auto"/>
          <w:kern w:val="2"/>
          <w:sz w:val="24"/>
          <w:szCs w:val="24"/>
        </w:rPr>
        <w:lastRenderedPageBreak/>
        <w:t>备或装修环境的损坏，投标人应赔偿损失。投标人应必须在投标文件中对自费修缮及赔偿损失问题做出相应承诺。</w:t>
      </w:r>
    </w:p>
    <w:p w14:paraId="548E66DF"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2.3.6投标人在中标并</w:t>
      </w:r>
      <w:proofErr w:type="gramStart"/>
      <w:r w:rsidRPr="0064266C">
        <w:rPr>
          <w:rFonts w:ascii="宋体" w:eastAsia="宋体" w:hAnsi="宋体" w:cs="宋体" w:hint="eastAsia"/>
          <w:color w:val="auto"/>
          <w:kern w:val="2"/>
          <w:sz w:val="24"/>
          <w:szCs w:val="24"/>
        </w:rPr>
        <w:t>签定</w:t>
      </w:r>
      <w:proofErr w:type="gramEnd"/>
      <w:r w:rsidRPr="0064266C">
        <w:rPr>
          <w:rFonts w:ascii="宋体" w:eastAsia="宋体" w:hAnsi="宋体" w:cs="宋体" w:hint="eastAsia"/>
          <w:color w:val="auto"/>
          <w:kern w:val="2"/>
          <w:sz w:val="24"/>
          <w:szCs w:val="24"/>
        </w:rPr>
        <w:t>项目合同后需定期参加现场会议，积极配合采购人工作，圆满解决项目实施中的所有问题。</w:t>
      </w:r>
    </w:p>
    <w:p w14:paraId="760D4E6D"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2.4调试及试运行</w:t>
      </w:r>
    </w:p>
    <w:p w14:paraId="7786AE7F" w14:textId="77777777" w:rsidR="004509EA" w:rsidRPr="0064266C" w:rsidRDefault="00000000">
      <w:pPr>
        <w:widowControl w:val="0"/>
        <w:kinsoku/>
        <w:autoSpaceDE/>
        <w:autoSpaceDN/>
        <w:adjustRightInd/>
        <w:snapToGrid/>
        <w:spacing w:line="560" w:lineRule="exact"/>
        <w:ind w:firstLineChars="200" w:firstLine="48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设备安装结束且运行状况良好，经采购人同意后将进行整体项目的调试和试运行工作。</w:t>
      </w:r>
    </w:p>
    <w:p w14:paraId="04E12491"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2.4.1工具、材料、仪器设备和劳务人员</w:t>
      </w:r>
    </w:p>
    <w:p w14:paraId="4C448DD7" w14:textId="77777777" w:rsidR="004509EA" w:rsidRPr="0064266C" w:rsidRDefault="00000000">
      <w:pPr>
        <w:widowControl w:val="0"/>
        <w:kinsoku/>
        <w:autoSpaceDE/>
        <w:autoSpaceDN/>
        <w:adjustRightInd/>
        <w:snapToGrid/>
        <w:spacing w:line="560" w:lineRule="exact"/>
        <w:ind w:firstLineChars="200" w:firstLine="48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投标人在中标并</w:t>
      </w:r>
      <w:proofErr w:type="gramStart"/>
      <w:r w:rsidRPr="0064266C">
        <w:rPr>
          <w:rFonts w:ascii="宋体" w:eastAsia="宋体" w:hAnsi="宋体" w:cs="宋体" w:hint="eastAsia"/>
          <w:color w:val="auto"/>
          <w:kern w:val="2"/>
          <w:sz w:val="24"/>
          <w:szCs w:val="24"/>
        </w:rPr>
        <w:t>签定</w:t>
      </w:r>
      <w:proofErr w:type="gramEnd"/>
      <w:r w:rsidRPr="0064266C">
        <w:rPr>
          <w:rFonts w:ascii="宋体" w:eastAsia="宋体" w:hAnsi="宋体" w:cs="宋体" w:hint="eastAsia"/>
          <w:color w:val="auto"/>
          <w:kern w:val="2"/>
          <w:sz w:val="24"/>
          <w:szCs w:val="24"/>
        </w:rPr>
        <w:t>项目合同后应委派具有工作实践经验的工程师在现场进行设备的调试和试运行，以检测设备的设计、制造、运行效果等方面的情况，投标人应提供所有调试运行的工具、材料、仪器和劳务人员。由设备质量原因造成的调试和试运行失败及由此所发生的费用和延误由投标人负责。</w:t>
      </w:r>
    </w:p>
    <w:p w14:paraId="7D024FA9"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2.4.2投标人必须提供足够的日常检修设备，并在投标文件中列明检修设备的品种、规格及数量。提供的检测设备和工具不得用于安装。</w:t>
      </w:r>
    </w:p>
    <w:p w14:paraId="5CB70F70"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2.5验收合格条件</w:t>
      </w:r>
    </w:p>
    <w:p w14:paraId="75D81E11"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2.5.1运行时，各项性能均满足招标文件要求。</w:t>
      </w:r>
    </w:p>
    <w:p w14:paraId="7F065EF8"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2.5.2调试和试运行时出现的问题已被解决至采购人满意。</w:t>
      </w:r>
    </w:p>
    <w:p w14:paraId="32764668"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2.5.3已提供了合同范围内的全部货物和资料。</w:t>
      </w:r>
    </w:p>
    <w:p w14:paraId="7E77D66C"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2.6质保期</w:t>
      </w:r>
    </w:p>
    <w:p w14:paraId="5669FAD9"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项目投入正常使用且验收合格之日起开始计算质保期，以投标文件保证的质保期为准。</w:t>
      </w:r>
    </w:p>
    <w:p w14:paraId="3AC93C5C"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2.7交货方式</w:t>
      </w:r>
    </w:p>
    <w:p w14:paraId="551D73FB" w14:textId="77777777" w:rsidR="004509EA" w:rsidRPr="0064266C" w:rsidRDefault="00000000">
      <w:pPr>
        <w:widowControl w:val="0"/>
        <w:kinsoku/>
        <w:autoSpaceDE/>
        <w:autoSpaceDN/>
        <w:adjustRightInd/>
        <w:snapToGrid/>
        <w:spacing w:line="560" w:lineRule="exact"/>
        <w:ind w:firstLineChars="200" w:firstLine="480"/>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现场交货，投标人在中标并签订项目合同后应负责办理运输和保险，将货物运抵现场工地。有关运输装卸和保险的一切费用由投标人承担。所有货物运</w:t>
      </w:r>
      <w:r w:rsidRPr="0064266C">
        <w:rPr>
          <w:rFonts w:ascii="宋体" w:eastAsia="宋体" w:hAnsi="宋体" w:cs="宋体" w:hint="eastAsia"/>
          <w:color w:val="auto"/>
          <w:kern w:val="2"/>
          <w:sz w:val="24"/>
          <w:szCs w:val="24"/>
        </w:rPr>
        <w:lastRenderedPageBreak/>
        <w:t>抵现场的日期为交货日期。</w:t>
      </w:r>
    </w:p>
    <w:p w14:paraId="65F746DD"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2.8售后服务及其它</w:t>
      </w:r>
    </w:p>
    <w:p w14:paraId="5A666E97"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2.8.1投标人在中标并签订项目合同后需按质量管理体系标准要求进行质量管理。</w:t>
      </w:r>
    </w:p>
    <w:p w14:paraId="26AD7CAF"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2.8.2投标人在中标并签订项目合同后应履行合同的全过程（从开始供货到最终验收）中，保证并负责所有供货和服务的质量，即要保证所供设备和服务的质量符合合同中有关技术、交付、验收和价格规定的要求。</w:t>
      </w:r>
    </w:p>
    <w:p w14:paraId="689519A4"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2.8.3本次招标的设备按投标人的承诺对所提供的产品给予保修，保修期从终验之日起开始。在保修期内非人为原因造成的设备质量问题由投标人负责包修、包换或包退，并自行承担相应费用。</w:t>
      </w:r>
    </w:p>
    <w:p w14:paraId="3B05A123"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2.8.4若采购人需要改造或扩容，投标人提供的设备应以不高于当时的市场价格。</w:t>
      </w:r>
    </w:p>
    <w:p w14:paraId="62039F84"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2.8.5投标人针对以上要求和认为必要的补充内容，提供详细的售后服务方案。</w:t>
      </w:r>
    </w:p>
    <w:p w14:paraId="400B890F"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2.8.6投标人应免费提供与本项目有关设备的技术文件，并负责培训采购人的相关技术及管理人员，使其能较熟练使用本项目设备。</w:t>
      </w:r>
    </w:p>
    <w:p w14:paraId="1595D2D4"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2.8.7投标时，投标人必须提交一份所投标设备在免费保修后为期两年的维修保养承诺，承诺中至少包括服务范围、服务期限、服务内容、服务费用、不承担责任、双方责任等内容，采购人保留签此项的权利。</w:t>
      </w:r>
    </w:p>
    <w:p w14:paraId="2FC5C258"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2.9项目验收及培训</w:t>
      </w:r>
    </w:p>
    <w:p w14:paraId="50BD6DB4"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2.9.1投标人应积极配合采购人及相关第三方供货商，保证设备按时交货，项目按时实施；对供货合同清单中的项目和内容进行调整；与采购人解决合同实施中具体相关技术问题；确定培训的具体时间安排；监督施工进度等，共同保证项目的进度和质量。</w:t>
      </w:r>
    </w:p>
    <w:p w14:paraId="0E267407"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2.9.2设备安装，调试：投标人负责设备安装、调试。</w:t>
      </w:r>
    </w:p>
    <w:p w14:paraId="743DD7A7"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lastRenderedPageBreak/>
        <w:t>2.9.3验收：项目全部调试完成后由采购人组织发起验收工作。</w:t>
      </w:r>
    </w:p>
    <w:p w14:paraId="03871AD5"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2.9.4投标人签订合同后应参与项目实施、验收全过程，所需费用由投标人承担。</w:t>
      </w:r>
    </w:p>
    <w:p w14:paraId="711D05EA" w14:textId="77777777" w:rsidR="004509EA" w:rsidRPr="0064266C" w:rsidRDefault="00000000">
      <w:pPr>
        <w:widowControl w:val="0"/>
        <w:kinsoku/>
        <w:autoSpaceDE/>
        <w:autoSpaceDN/>
        <w:adjustRightInd/>
        <w:snapToGrid/>
        <w:spacing w:line="560" w:lineRule="exact"/>
        <w:jc w:val="both"/>
        <w:textAlignment w:val="auto"/>
        <w:rPr>
          <w:rFonts w:ascii="宋体" w:eastAsia="宋体" w:hAnsi="宋体" w:cs="宋体" w:hint="eastAsia"/>
          <w:color w:val="auto"/>
          <w:kern w:val="2"/>
          <w:sz w:val="24"/>
          <w:szCs w:val="24"/>
        </w:rPr>
      </w:pPr>
      <w:r w:rsidRPr="0064266C">
        <w:rPr>
          <w:rFonts w:ascii="宋体" w:eastAsia="宋体" w:hAnsi="宋体" w:cs="宋体" w:hint="eastAsia"/>
          <w:color w:val="auto"/>
          <w:kern w:val="2"/>
          <w:sz w:val="24"/>
          <w:szCs w:val="24"/>
        </w:rPr>
        <w:t>2.9.5投标人应在投标文件中提供项目实施方案的进度时间表，明确从合同签订到最终完工交付使用的时间。</w:t>
      </w:r>
    </w:p>
    <w:p w14:paraId="7FECBCBD" w14:textId="246B9167" w:rsidR="004509EA" w:rsidRPr="0064266C" w:rsidRDefault="00000000" w:rsidP="00183D29">
      <w:pPr>
        <w:widowControl w:val="0"/>
        <w:kinsoku/>
        <w:autoSpaceDE/>
        <w:autoSpaceDN/>
        <w:adjustRightInd/>
        <w:snapToGrid/>
        <w:spacing w:line="560" w:lineRule="exact"/>
        <w:jc w:val="both"/>
        <w:textAlignment w:val="auto"/>
        <w:rPr>
          <w:rFonts w:ascii="宋体" w:eastAsia="宋体" w:hAnsi="宋体" w:hint="eastAsia"/>
          <w:color w:val="auto"/>
          <w:sz w:val="24"/>
          <w:szCs w:val="24"/>
        </w:rPr>
      </w:pPr>
      <w:r w:rsidRPr="0064266C">
        <w:rPr>
          <w:rFonts w:ascii="宋体" w:eastAsia="宋体" w:hAnsi="宋体" w:cs="宋体" w:hint="eastAsia"/>
          <w:color w:val="auto"/>
          <w:kern w:val="2"/>
          <w:sz w:val="24"/>
          <w:szCs w:val="24"/>
        </w:rPr>
        <w:t>2.9.6投标人在中标并签订项目合同后应为采购人就所供设备硬件和软件的工作原理、安装调试、运行、测试、维护维修等内容提供技术培训。投标人需编写培训计划，包括培训人员人数、培训时间和地点及培训方式等内容，并在合同中商定确认。</w:t>
      </w:r>
      <w:bookmarkEnd w:id="1"/>
      <w:bookmarkEnd w:id="2"/>
      <w:bookmarkEnd w:id="3"/>
      <w:bookmarkEnd w:id="4"/>
      <w:bookmarkEnd w:id="5"/>
      <w:bookmarkEnd w:id="6"/>
      <w:bookmarkEnd w:id="7"/>
      <w:bookmarkEnd w:id="8"/>
      <w:bookmarkEnd w:id="9"/>
      <w:bookmarkEnd w:id="10"/>
      <w:bookmarkEnd w:id="11"/>
      <w:bookmarkEnd w:id="12"/>
      <w:bookmarkEnd w:id="13"/>
      <w:bookmarkEnd w:id="14"/>
    </w:p>
    <w:p w14:paraId="381194E6" w14:textId="77777777" w:rsidR="004509EA" w:rsidRPr="0064266C" w:rsidRDefault="004509EA">
      <w:pPr>
        <w:rPr>
          <w:rFonts w:ascii="宋体" w:eastAsia="宋体" w:hAnsi="宋体" w:hint="eastAsia"/>
          <w:color w:val="auto"/>
        </w:rPr>
      </w:pPr>
    </w:p>
    <w:sectPr w:rsidR="004509EA" w:rsidRPr="0064266C" w:rsidSect="00183D29">
      <w:headerReference w:type="default" r:id="rId9"/>
      <w:pgSz w:w="11900" w:h="16840"/>
      <w:pgMar w:top="1440" w:right="1800" w:bottom="1440" w:left="1800" w:header="851" w:footer="99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4C86" w14:textId="77777777" w:rsidR="00B438B9" w:rsidRDefault="00B438B9">
      <w:r>
        <w:separator/>
      </w:r>
    </w:p>
  </w:endnote>
  <w:endnote w:type="continuationSeparator" w:id="0">
    <w:p w14:paraId="32245E6D" w14:textId="77777777" w:rsidR="00B438B9" w:rsidRDefault="00B4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00000000" w:usb1="00000000" w:usb2="00000016" w:usb3="00000000" w:csb0="0010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5354" w14:textId="77777777" w:rsidR="00B438B9" w:rsidRDefault="00B438B9">
      <w:r>
        <w:separator/>
      </w:r>
    </w:p>
  </w:footnote>
  <w:footnote w:type="continuationSeparator" w:id="0">
    <w:p w14:paraId="1DC93A10" w14:textId="77777777" w:rsidR="00B438B9" w:rsidRDefault="00B4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BE46" w14:textId="77777777" w:rsidR="004509EA" w:rsidRDefault="00000000">
    <w:r>
      <w:rPr>
        <w:rFonts w:ascii="宋体" w:eastAsia="宋体" w:hAnsi="宋体" w:cs="宋体"/>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A3DB5"/>
    <w:multiLevelType w:val="multilevel"/>
    <w:tmpl w:val="223A3DB5"/>
    <w:lvl w:ilvl="0">
      <w:start w:val="1"/>
      <w:numFmt w:val="decimal"/>
      <w:pStyle w:val="a"/>
      <w:lvlText w:val="4.1.%1"/>
      <w:lvlJc w:val="left"/>
      <w:pPr>
        <w:ind w:left="721" w:hanging="440"/>
      </w:pPr>
      <w:rPr>
        <w:rFonts w:hint="eastAsia"/>
      </w:rPr>
    </w:lvl>
    <w:lvl w:ilvl="1">
      <w:start w:val="1"/>
      <w:numFmt w:val="lowerLetter"/>
      <w:lvlText w:val="%2)"/>
      <w:lvlJc w:val="left"/>
      <w:pPr>
        <w:ind w:left="1161" w:hanging="440"/>
      </w:pPr>
    </w:lvl>
    <w:lvl w:ilvl="2">
      <w:start w:val="1"/>
      <w:numFmt w:val="lowerRoman"/>
      <w:lvlText w:val="%3."/>
      <w:lvlJc w:val="right"/>
      <w:pPr>
        <w:ind w:left="1601" w:hanging="440"/>
      </w:pPr>
    </w:lvl>
    <w:lvl w:ilvl="3">
      <w:start w:val="1"/>
      <w:numFmt w:val="decimal"/>
      <w:lvlText w:val="%4."/>
      <w:lvlJc w:val="left"/>
      <w:pPr>
        <w:ind w:left="2041" w:hanging="440"/>
      </w:pPr>
    </w:lvl>
    <w:lvl w:ilvl="4">
      <w:start w:val="1"/>
      <w:numFmt w:val="lowerLetter"/>
      <w:lvlText w:val="%5)"/>
      <w:lvlJc w:val="left"/>
      <w:pPr>
        <w:ind w:left="2481" w:hanging="440"/>
      </w:pPr>
    </w:lvl>
    <w:lvl w:ilvl="5">
      <w:start w:val="1"/>
      <w:numFmt w:val="lowerRoman"/>
      <w:lvlText w:val="%6."/>
      <w:lvlJc w:val="right"/>
      <w:pPr>
        <w:ind w:left="2921" w:hanging="440"/>
      </w:pPr>
    </w:lvl>
    <w:lvl w:ilvl="6">
      <w:start w:val="1"/>
      <w:numFmt w:val="decimal"/>
      <w:lvlText w:val="%7."/>
      <w:lvlJc w:val="left"/>
      <w:pPr>
        <w:ind w:left="3361" w:hanging="440"/>
      </w:pPr>
    </w:lvl>
    <w:lvl w:ilvl="7">
      <w:start w:val="1"/>
      <w:numFmt w:val="lowerLetter"/>
      <w:lvlText w:val="%8)"/>
      <w:lvlJc w:val="left"/>
      <w:pPr>
        <w:ind w:left="3801" w:hanging="440"/>
      </w:pPr>
    </w:lvl>
    <w:lvl w:ilvl="8">
      <w:start w:val="1"/>
      <w:numFmt w:val="lowerRoman"/>
      <w:lvlText w:val="%9."/>
      <w:lvlJc w:val="right"/>
      <w:pPr>
        <w:ind w:left="4241" w:hanging="440"/>
      </w:pPr>
    </w:lvl>
  </w:abstractNum>
  <w:num w:numId="1" w16cid:durableId="120910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wYjAzZGE4ZmJlNDQ3MTUzZDBiYTlhMmZlYzA0YjUifQ=="/>
  </w:docVars>
  <w:rsids>
    <w:rsidRoot w:val="00A621A6"/>
    <w:rsid w:val="A7DFBBC8"/>
    <w:rsid w:val="FFEE2ECC"/>
    <w:rsid w:val="00000786"/>
    <w:rsid w:val="0000743B"/>
    <w:rsid w:val="00007A08"/>
    <w:rsid w:val="00007FA9"/>
    <w:rsid w:val="00012B29"/>
    <w:rsid w:val="00014E13"/>
    <w:rsid w:val="00016542"/>
    <w:rsid w:val="000165AA"/>
    <w:rsid w:val="0001798E"/>
    <w:rsid w:val="00023463"/>
    <w:rsid w:val="00025713"/>
    <w:rsid w:val="00025A9F"/>
    <w:rsid w:val="00027BCD"/>
    <w:rsid w:val="00034D62"/>
    <w:rsid w:val="00034F48"/>
    <w:rsid w:val="0004029B"/>
    <w:rsid w:val="00041405"/>
    <w:rsid w:val="00042626"/>
    <w:rsid w:val="00042943"/>
    <w:rsid w:val="00045778"/>
    <w:rsid w:val="00050596"/>
    <w:rsid w:val="000508BE"/>
    <w:rsid w:val="000524A8"/>
    <w:rsid w:val="00055151"/>
    <w:rsid w:val="00056996"/>
    <w:rsid w:val="00064021"/>
    <w:rsid w:val="00064729"/>
    <w:rsid w:val="00064FFB"/>
    <w:rsid w:val="0006611C"/>
    <w:rsid w:val="0007077E"/>
    <w:rsid w:val="00071379"/>
    <w:rsid w:val="000731C4"/>
    <w:rsid w:val="0007354A"/>
    <w:rsid w:val="00075AC3"/>
    <w:rsid w:val="00076EF0"/>
    <w:rsid w:val="000770A4"/>
    <w:rsid w:val="0008090B"/>
    <w:rsid w:val="00082D95"/>
    <w:rsid w:val="00087437"/>
    <w:rsid w:val="00091047"/>
    <w:rsid w:val="000911C7"/>
    <w:rsid w:val="00091202"/>
    <w:rsid w:val="00091E3D"/>
    <w:rsid w:val="00095D55"/>
    <w:rsid w:val="000A2071"/>
    <w:rsid w:val="000A278E"/>
    <w:rsid w:val="000A509D"/>
    <w:rsid w:val="000A7575"/>
    <w:rsid w:val="000A783A"/>
    <w:rsid w:val="000B25E6"/>
    <w:rsid w:val="000B35D8"/>
    <w:rsid w:val="000B4912"/>
    <w:rsid w:val="000B4EE4"/>
    <w:rsid w:val="000C09F1"/>
    <w:rsid w:val="000C0D0C"/>
    <w:rsid w:val="000C12E0"/>
    <w:rsid w:val="000C38D8"/>
    <w:rsid w:val="000C3C01"/>
    <w:rsid w:val="000C46D0"/>
    <w:rsid w:val="000C68A2"/>
    <w:rsid w:val="000C6A78"/>
    <w:rsid w:val="000C743F"/>
    <w:rsid w:val="000C7BFD"/>
    <w:rsid w:val="000D2007"/>
    <w:rsid w:val="000D2C92"/>
    <w:rsid w:val="000D2D9A"/>
    <w:rsid w:val="000D5A4C"/>
    <w:rsid w:val="000D7A0E"/>
    <w:rsid w:val="000E28A8"/>
    <w:rsid w:val="000E28B2"/>
    <w:rsid w:val="000E57D4"/>
    <w:rsid w:val="000F03BE"/>
    <w:rsid w:val="000F0E43"/>
    <w:rsid w:val="000F0F58"/>
    <w:rsid w:val="000F24C7"/>
    <w:rsid w:val="000F2D08"/>
    <w:rsid w:val="000F54ED"/>
    <w:rsid w:val="000F6132"/>
    <w:rsid w:val="000F64B7"/>
    <w:rsid w:val="000F6D89"/>
    <w:rsid w:val="000F7723"/>
    <w:rsid w:val="0010730B"/>
    <w:rsid w:val="00107C9F"/>
    <w:rsid w:val="00107D8B"/>
    <w:rsid w:val="00107E3F"/>
    <w:rsid w:val="00107E4A"/>
    <w:rsid w:val="001115D2"/>
    <w:rsid w:val="00111650"/>
    <w:rsid w:val="00113C4B"/>
    <w:rsid w:val="00115A44"/>
    <w:rsid w:val="00115DC7"/>
    <w:rsid w:val="00116915"/>
    <w:rsid w:val="001212E0"/>
    <w:rsid w:val="00121E0A"/>
    <w:rsid w:val="00121E0C"/>
    <w:rsid w:val="001239F6"/>
    <w:rsid w:val="00123E37"/>
    <w:rsid w:val="00124CD6"/>
    <w:rsid w:val="00125677"/>
    <w:rsid w:val="00131A40"/>
    <w:rsid w:val="00131CB9"/>
    <w:rsid w:val="00132F82"/>
    <w:rsid w:val="00133B5B"/>
    <w:rsid w:val="00134D95"/>
    <w:rsid w:val="0013513A"/>
    <w:rsid w:val="00142E52"/>
    <w:rsid w:val="00143865"/>
    <w:rsid w:val="0014702F"/>
    <w:rsid w:val="001472B7"/>
    <w:rsid w:val="0015068B"/>
    <w:rsid w:val="00150A54"/>
    <w:rsid w:val="001522DB"/>
    <w:rsid w:val="001531A3"/>
    <w:rsid w:val="00154B00"/>
    <w:rsid w:val="001554EE"/>
    <w:rsid w:val="00156BDD"/>
    <w:rsid w:val="001603DF"/>
    <w:rsid w:val="0016373C"/>
    <w:rsid w:val="001727B3"/>
    <w:rsid w:val="00172C52"/>
    <w:rsid w:val="00176F67"/>
    <w:rsid w:val="001776CF"/>
    <w:rsid w:val="001777D9"/>
    <w:rsid w:val="00180092"/>
    <w:rsid w:val="00183306"/>
    <w:rsid w:val="001838BC"/>
    <w:rsid w:val="00183BCE"/>
    <w:rsid w:val="00183D29"/>
    <w:rsid w:val="00185727"/>
    <w:rsid w:val="001867FB"/>
    <w:rsid w:val="001906D7"/>
    <w:rsid w:val="001929CD"/>
    <w:rsid w:val="001929F0"/>
    <w:rsid w:val="00194011"/>
    <w:rsid w:val="001977BB"/>
    <w:rsid w:val="001A05FF"/>
    <w:rsid w:val="001A1037"/>
    <w:rsid w:val="001A3FAB"/>
    <w:rsid w:val="001A42DC"/>
    <w:rsid w:val="001A46C3"/>
    <w:rsid w:val="001B3E9E"/>
    <w:rsid w:val="001B4CFE"/>
    <w:rsid w:val="001B5BDA"/>
    <w:rsid w:val="001B77B4"/>
    <w:rsid w:val="001B7845"/>
    <w:rsid w:val="001B7B72"/>
    <w:rsid w:val="001C2775"/>
    <w:rsid w:val="001C2954"/>
    <w:rsid w:val="001C3544"/>
    <w:rsid w:val="001C4408"/>
    <w:rsid w:val="001C768F"/>
    <w:rsid w:val="001D0CEF"/>
    <w:rsid w:val="001D1BEC"/>
    <w:rsid w:val="001D2189"/>
    <w:rsid w:val="001D28A3"/>
    <w:rsid w:val="001D5DD6"/>
    <w:rsid w:val="001D763C"/>
    <w:rsid w:val="001E0AB2"/>
    <w:rsid w:val="001E12DD"/>
    <w:rsid w:val="001E28D7"/>
    <w:rsid w:val="001E39AD"/>
    <w:rsid w:val="001E4692"/>
    <w:rsid w:val="001E511A"/>
    <w:rsid w:val="001E5D81"/>
    <w:rsid w:val="001F2DE8"/>
    <w:rsid w:val="001F5DCE"/>
    <w:rsid w:val="001F62A3"/>
    <w:rsid w:val="001F7131"/>
    <w:rsid w:val="001F7FBB"/>
    <w:rsid w:val="002000B1"/>
    <w:rsid w:val="0020069A"/>
    <w:rsid w:val="00202F34"/>
    <w:rsid w:val="00204AB2"/>
    <w:rsid w:val="002104DF"/>
    <w:rsid w:val="002136F4"/>
    <w:rsid w:val="0021446D"/>
    <w:rsid w:val="00215154"/>
    <w:rsid w:val="0021583A"/>
    <w:rsid w:val="00216E82"/>
    <w:rsid w:val="0021737C"/>
    <w:rsid w:val="00220814"/>
    <w:rsid w:val="00221ED1"/>
    <w:rsid w:val="0022239E"/>
    <w:rsid w:val="00224340"/>
    <w:rsid w:val="00225B07"/>
    <w:rsid w:val="00226E85"/>
    <w:rsid w:val="0022720B"/>
    <w:rsid w:val="00230535"/>
    <w:rsid w:val="002337E1"/>
    <w:rsid w:val="002349CE"/>
    <w:rsid w:val="00234A34"/>
    <w:rsid w:val="00235215"/>
    <w:rsid w:val="00236826"/>
    <w:rsid w:val="00237DEB"/>
    <w:rsid w:val="00240987"/>
    <w:rsid w:val="00241098"/>
    <w:rsid w:val="00242FC4"/>
    <w:rsid w:val="00247207"/>
    <w:rsid w:val="00247641"/>
    <w:rsid w:val="0025180D"/>
    <w:rsid w:val="00252A2E"/>
    <w:rsid w:val="00254C0B"/>
    <w:rsid w:val="00255597"/>
    <w:rsid w:val="002565A8"/>
    <w:rsid w:val="00262F46"/>
    <w:rsid w:val="00263F8D"/>
    <w:rsid w:val="00264775"/>
    <w:rsid w:val="002657D8"/>
    <w:rsid w:val="0026616B"/>
    <w:rsid w:val="0027037C"/>
    <w:rsid w:val="002728E3"/>
    <w:rsid w:val="002740CB"/>
    <w:rsid w:val="00274213"/>
    <w:rsid w:val="00274DF0"/>
    <w:rsid w:val="00277118"/>
    <w:rsid w:val="00280B04"/>
    <w:rsid w:val="00285F4A"/>
    <w:rsid w:val="00287F38"/>
    <w:rsid w:val="00291906"/>
    <w:rsid w:val="00291EA9"/>
    <w:rsid w:val="002924FC"/>
    <w:rsid w:val="00293027"/>
    <w:rsid w:val="00294A8F"/>
    <w:rsid w:val="00294DF9"/>
    <w:rsid w:val="002951E5"/>
    <w:rsid w:val="002976C9"/>
    <w:rsid w:val="002A12AD"/>
    <w:rsid w:val="002A3168"/>
    <w:rsid w:val="002A423E"/>
    <w:rsid w:val="002A4B09"/>
    <w:rsid w:val="002A552D"/>
    <w:rsid w:val="002B1649"/>
    <w:rsid w:val="002B1A6B"/>
    <w:rsid w:val="002B1FD6"/>
    <w:rsid w:val="002B2D56"/>
    <w:rsid w:val="002B3062"/>
    <w:rsid w:val="002B40E2"/>
    <w:rsid w:val="002B66B9"/>
    <w:rsid w:val="002C0ABD"/>
    <w:rsid w:val="002C14FA"/>
    <w:rsid w:val="002C24EA"/>
    <w:rsid w:val="002C3522"/>
    <w:rsid w:val="002C3811"/>
    <w:rsid w:val="002C72EE"/>
    <w:rsid w:val="002C7B29"/>
    <w:rsid w:val="002D0D02"/>
    <w:rsid w:val="002D10BE"/>
    <w:rsid w:val="002E02FC"/>
    <w:rsid w:val="002E04B1"/>
    <w:rsid w:val="002E1DF5"/>
    <w:rsid w:val="002E23DB"/>
    <w:rsid w:val="002E48F6"/>
    <w:rsid w:val="002E5779"/>
    <w:rsid w:val="002E6636"/>
    <w:rsid w:val="002F038B"/>
    <w:rsid w:val="002F080D"/>
    <w:rsid w:val="002F085D"/>
    <w:rsid w:val="002F2A7A"/>
    <w:rsid w:val="002F44DB"/>
    <w:rsid w:val="002F5AAB"/>
    <w:rsid w:val="00300829"/>
    <w:rsid w:val="00302FCB"/>
    <w:rsid w:val="00304055"/>
    <w:rsid w:val="003122F4"/>
    <w:rsid w:val="00312ADB"/>
    <w:rsid w:val="003131D2"/>
    <w:rsid w:val="0031373F"/>
    <w:rsid w:val="00316937"/>
    <w:rsid w:val="0032080F"/>
    <w:rsid w:val="00324000"/>
    <w:rsid w:val="00324927"/>
    <w:rsid w:val="00326367"/>
    <w:rsid w:val="00326C63"/>
    <w:rsid w:val="0033111D"/>
    <w:rsid w:val="00332283"/>
    <w:rsid w:val="00333F93"/>
    <w:rsid w:val="00336085"/>
    <w:rsid w:val="00340B40"/>
    <w:rsid w:val="0034210C"/>
    <w:rsid w:val="00342B50"/>
    <w:rsid w:val="00345E90"/>
    <w:rsid w:val="003511EC"/>
    <w:rsid w:val="00353522"/>
    <w:rsid w:val="00354E35"/>
    <w:rsid w:val="00357A11"/>
    <w:rsid w:val="00360E9A"/>
    <w:rsid w:val="00361F73"/>
    <w:rsid w:val="003638E4"/>
    <w:rsid w:val="00364958"/>
    <w:rsid w:val="003660A0"/>
    <w:rsid w:val="00366A13"/>
    <w:rsid w:val="0037163F"/>
    <w:rsid w:val="00371A15"/>
    <w:rsid w:val="003737C1"/>
    <w:rsid w:val="0037472A"/>
    <w:rsid w:val="00375B8D"/>
    <w:rsid w:val="0037632E"/>
    <w:rsid w:val="00376AAA"/>
    <w:rsid w:val="00377A75"/>
    <w:rsid w:val="00381A60"/>
    <w:rsid w:val="003825FB"/>
    <w:rsid w:val="00384038"/>
    <w:rsid w:val="00384FC2"/>
    <w:rsid w:val="00385AB0"/>
    <w:rsid w:val="003866E2"/>
    <w:rsid w:val="00386A74"/>
    <w:rsid w:val="0038779C"/>
    <w:rsid w:val="003912D0"/>
    <w:rsid w:val="003928F8"/>
    <w:rsid w:val="00393988"/>
    <w:rsid w:val="003940D2"/>
    <w:rsid w:val="0039584F"/>
    <w:rsid w:val="00395CB7"/>
    <w:rsid w:val="00397633"/>
    <w:rsid w:val="003A0042"/>
    <w:rsid w:val="003A0C09"/>
    <w:rsid w:val="003A0F81"/>
    <w:rsid w:val="003A41F9"/>
    <w:rsid w:val="003A60E6"/>
    <w:rsid w:val="003A7F22"/>
    <w:rsid w:val="003B3E16"/>
    <w:rsid w:val="003B3F4F"/>
    <w:rsid w:val="003B402E"/>
    <w:rsid w:val="003B40DE"/>
    <w:rsid w:val="003B4331"/>
    <w:rsid w:val="003B64AA"/>
    <w:rsid w:val="003B6977"/>
    <w:rsid w:val="003B6A54"/>
    <w:rsid w:val="003B6FFF"/>
    <w:rsid w:val="003B7587"/>
    <w:rsid w:val="003C1E5C"/>
    <w:rsid w:val="003C2A3B"/>
    <w:rsid w:val="003C2A92"/>
    <w:rsid w:val="003C4634"/>
    <w:rsid w:val="003C524D"/>
    <w:rsid w:val="003C5643"/>
    <w:rsid w:val="003C7605"/>
    <w:rsid w:val="003D111D"/>
    <w:rsid w:val="003D6545"/>
    <w:rsid w:val="003D7E71"/>
    <w:rsid w:val="003E25E5"/>
    <w:rsid w:val="003E430E"/>
    <w:rsid w:val="003E6B2D"/>
    <w:rsid w:val="003E7A92"/>
    <w:rsid w:val="003E7B85"/>
    <w:rsid w:val="003F0E2B"/>
    <w:rsid w:val="003F2643"/>
    <w:rsid w:val="003F508D"/>
    <w:rsid w:val="003F52DA"/>
    <w:rsid w:val="00400195"/>
    <w:rsid w:val="00412590"/>
    <w:rsid w:val="004155CA"/>
    <w:rsid w:val="00416855"/>
    <w:rsid w:val="004175A8"/>
    <w:rsid w:val="00422865"/>
    <w:rsid w:val="00423B71"/>
    <w:rsid w:val="00424D30"/>
    <w:rsid w:val="00426ED6"/>
    <w:rsid w:val="004305DF"/>
    <w:rsid w:val="00430DC4"/>
    <w:rsid w:val="00431755"/>
    <w:rsid w:val="0043297D"/>
    <w:rsid w:val="00436EE7"/>
    <w:rsid w:val="0044016E"/>
    <w:rsid w:val="00442540"/>
    <w:rsid w:val="004447C5"/>
    <w:rsid w:val="00446FC8"/>
    <w:rsid w:val="00447E2A"/>
    <w:rsid w:val="004509EA"/>
    <w:rsid w:val="00455C5C"/>
    <w:rsid w:val="00457EAD"/>
    <w:rsid w:val="004602C8"/>
    <w:rsid w:val="004624A4"/>
    <w:rsid w:val="0046252F"/>
    <w:rsid w:val="004702A7"/>
    <w:rsid w:val="00471BB0"/>
    <w:rsid w:val="004723E0"/>
    <w:rsid w:val="00472BD7"/>
    <w:rsid w:val="00473EB2"/>
    <w:rsid w:val="00475576"/>
    <w:rsid w:val="00477762"/>
    <w:rsid w:val="00480032"/>
    <w:rsid w:val="00480298"/>
    <w:rsid w:val="0048155C"/>
    <w:rsid w:val="0048272B"/>
    <w:rsid w:val="00482BF3"/>
    <w:rsid w:val="004862F0"/>
    <w:rsid w:val="00490EF4"/>
    <w:rsid w:val="00492DFC"/>
    <w:rsid w:val="004A278F"/>
    <w:rsid w:val="004A57F6"/>
    <w:rsid w:val="004B5C84"/>
    <w:rsid w:val="004B64A6"/>
    <w:rsid w:val="004B6BB6"/>
    <w:rsid w:val="004C0368"/>
    <w:rsid w:val="004C0C65"/>
    <w:rsid w:val="004C170C"/>
    <w:rsid w:val="004C1F1D"/>
    <w:rsid w:val="004C2608"/>
    <w:rsid w:val="004C49AE"/>
    <w:rsid w:val="004C70F0"/>
    <w:rsid w:val="004D064C"/>
    <w:rsid w:val="004D13CA"/>
    <w:rsid w:val="004D1612"/>
    <w:rsid w:val="004D445A"/>
    <w:rsid w:val="004D4772"/>
    <w:rsid w:val="004D4F49"/>
    <w:rsid w:val="004D7AAC"/>
    <w:rsid w:val="004E0F09"/>
    <w:rsid w:val="004E28BC"/>
    <w:rsid w:val="004E2EE6"/>
    <w:rsid w:val="004E53CF"/>
    <w:rsid w:val="004F200F"/>
    <w:rsid w:val="004F470A"/>
    <w:rsid w:val="004F6A9E"/>
    <w:rsid w:val="00501F30"/>
    <w:rsid w:val="005027AE"/>
    <w:rsid w:val="00503494"/>
    <w:rsid w:val="00505843"/>
    <w:rsid w:val="00514CD4"/>
    <w:rsid w:val="005159D9"/>
    <w:rsid w:val="00516A0A"/>
    <w:rsid w:val="005171A5"/>
    <w:rsid w:val="00517CC6"/>
    <w:rsid w:val="00517E22"/>
    <w:rsid w:val="0052217D"/>
    <w:rsid w:val="005228C2"/>
    <w:rsid w:val="0052675C"/>
    <w:rsid w:val="00527681"/>
    <w:rsid w:val="0053090B"/>
    <w:rsid w:val="00530985"/>
    <w:rsid w:val="005320EC"/>
    <w:rsid w:val="00532793"/>
    <w:rsid w:val="00532EAA"/>
    <w:rsid w:val="00534115"/>
    <w:rsid w:val="0053469D"/>
    <w:rsid w:val="00541BE8"/>
    <w:rsid w:val="005443F1"/>
    <w:rsid w:val="00544F37"/>
    <w:rsid w:val="005522C3"/>
    <w:rsid w:val="005528FC"/>
    <w:rsid w:val="00560750"/>
    <w:rsid w:val="005626D1"/>
    <w:rsid w:val="00564A7A"/>
    <w:rsid w:val="00566B93"/>
    <w:rsid w:val="00567FED"/>
    <w:rsid w:val="005701E0"/>
    <w:rsid w:val="005702F3"/>
    <w:rsid w:val="0057589B"/>
    <w:rsid w:val="00582CF0"/>
    <w:rsid w:val="00583CEC"/>
    <w:rsid w:val="00583E70"/>
    <w:rsid w:val="005853F8"/>
    <w:rsid w:val="005853FA"/>
    <w:rsid w:val="00585FBA"/>
    <w:rsid w:val="00590077"/>
    <w:rsid w:val="00591495"/>
    <w:rsid w:val="005929A3"/>
    <w:rsid w:val="0059309C"/>
    <w:rsid w:val="00593942"/>
    <w:rsid w:val="00593AB9"/>
    <w:rsid w:val="005A0D41"/>
    <w:rsid w:val="005A1828"/>
    <w:rsid w:val="005A444C"/>
    <w:rsid w:val="005A4799"/>
    <w:rsid w:val="005A6583"/>
    <w:rsid w:val="005A6E36"/>
    <w:rsid w:val="005A6EA1"/>
    <w:rsid w:val="005A78BD"/>
    <w:rsid w:val="005B1826"/>
    <w:rsid w:val="005B3118"/>
    <w:rsid w:val="005C19EF"/>
    <w:rsid w:val="005D17C8"/>
    <w:rsid w:val="005D24F9"/>
    <w:rsid w:val="005D3978"/>
    <w:rsid w:val="005D4E26"/>
    <w:rsid w:val="005D4E62"/>
    <w:rsid w:val="005D53FD"/>
    <w:rsid w:val="005D56AE"/>
    <w:rsid w:val="005D5D8D"/>
    <w:rsid w:val="005D78BA"/>
    <w:rsid w:val="005E04E3"/>
    <w:rsid w:val="005E28B6"/>
    <w:rsid w:val="005E322A"/>
    <w:rsid w:val="005E32EF"/>
    <w:rsid w:val="005E3948"/>
    <w:rsid w:val="005E5A07"/>
    <w:rsid w:val="005E741F"/>
    <w:rsid w:val="005F0D98"/>
    <w:rsid w:val="005F2B99"/>
    <w:rsid w:val="005F3612"/>
    <w:rsid w:val="005F7415"/>
    <w:rsid w:val="005F77F4"/>
    <w:rsid w:val="00600F50"/>
    <w:rsid w:val="00601658"/>
    <w:rsid w:val="006022D1"/>
    <w:rsid w:val="006022F2"/>
    <w:rsid w:val="00602609"/>
    <w:rsid w:val="00602A59"/>
    <w:rsid w:val="00604FEB"/>
    <w:rsid w:val="00605908"/>
    <w:rsid w:val="00613F1B"/>
    <w:rsid w:val="00614497"/>
    <w:rsid w:val="00617D55"/>
    <w:rsid w:val="00625CF2"/>
    <w:rsid w:val="00631F19"/>
    <w:rsid w:val="00631FC4"/>
    <w:rsid w:val="0063257C"/>
    <w:rsid w:val="0063369F"/>
    <w:rsid w:val="00633785"/>
    <w:rsid w:val="006338BA"/>
    <w:rsid w:val="00633EA5"/>
    <w:rsid w:val="0063472A"/>
    <w:rsid w:val="00635676"/>
    <w:rsid w:val="0064119A"/>
    <w:rsid w:val="0064266C"/>
    <w:rsid w:val="00643AD3"/>
    <w:rsid w:val="00646A8A"/>
    <w:rsid w:val="00647952"/>
    <w:rsid w:val="0065330B"/>
    <w:rsid w:val="006546A0"/>
    <w:rsid w:val="0065540C"/>
    <w:rsid w:val="00655F39"/>
    <w:rsid w:val="006605B8"/>
    <w:rsid w:val="006608AA"/>
    <w:rsid w:val="00660AAC"/>
    <w:rsid w:val="00661979"/>
    <w:rsid w:val="00661AD5"/>
    <w:rsid w:val="00661B74"/>
    <w:rsid w:val="006620F1"/>
    <w:rsid w:val="0066404B"/>
    <w:rsid w:val="00664BEA"/>
    <w:rsid w:val="006652D9"/>
    <w:rsid w:val="00665722"/>
    <w:rsid w:val="00666AC1"/>
    <w:rsid w:val="00674405"/>
    <w:rsid w:val="0067707D"/>
    <w:rsid w:val="00682A96"/>
    <w:rsid w:val="00682BD6"/>
    <w:rsid w:val="00684F88"/>
    <w:rsid w:val="0068787C"/>
    <w:rsid w:val="00692D77"/>
    <w:rsid w:val="006949AD"/>
    <w:rsid w:val="006963CA"/>
    <w:rsid w:val="006A11DB"/>
    <w:rsid w:val="006B08B7"/>
    <w:rsid w:val="006B22F0"/>
    <w:rsid w:val="006B2B94"/>
    <w:rsid w:val="006B2CA6"/>
    <w:rsid w:val="006B38AB"/>
    <w:rsid w:val="006B3BC5"/>
    <w:rsid w:val="006B5107"/>
    <w:rsid w:val="006B5AA8"/>
    <w:rsid w:val="006B6BB0"/>
    <w:rsid w:val="006B71DC"/>
    <w:rsid w:val="006B7A8C"/>
    <w:rsid w:val="006B7ABD"/>
    <w:rsid w:val="006C0E75"/>
    <w:rsid w:val="006C2BA7"/>
    <w:rsid w:val="006C6942"/>
    <w:rsid w:val="006D0635"/>
    <w:rsid w:val="006D0F56"/>
    <w:rsid w:val="006D24E5"/>
    <w:rsid w:val="006D3BE1"/>
    <w:rsid w:val="006D495E"/>
    <w:rsid w:val="006D5197"/>
    <w:rsid w:val="006D52EE"/>
    <w:rsid w:val="006D61AB"/>
    <w:rsid w:val="006D63F4"/>
    <w:rsid w:val="006E074E"/>
    <w:rsid w:val="006E2B1D"/>
    <w:rsid w:val="006E3424"/>
    <w:rsid w:val="006E4056"/>
    <w:rsid w:val="006E6499"/>
    <w:rsid w:val="006F0515"/>
    <w:rsid w:val="006F0B6A"/>
    <w:rsid w:val="006F1339"/>
    <w:rsid w:val="00704F5B"/>
    <w:rsid w:val="00711DE1"/>
    <w:rsid w:val="00715CF8"/>
    <w:rsid w:val="00715E34"/>
    <w:rsid w:val="00716618"/>
    <w:rsid w:val="00721144"/>
    <w:rsid w:val="007231A1"/>
    <w:rsid w:val="00724C65"/>
    <w:rsid w:val="00724DCC"/>
    <w:rsid w:val="007276AC"/>
    <w:rsid w:val="00727852"/>
    <w:rsid w:val="00727B78"/>
    <w:rsid w:val="00727BD6"/>
    <w:rsid w:val="00730913"/>
    <w:rsid w:val="00730A30"/>
    <w:rsid w:val="00732CD4"/>
    <w:rsid w:val="00733343"/>
    <w:rsid w:val="007342D8"/>
    <w:rsid w:val="0073518D"/>
    <w:rsid w:val="00736DEB"/>
    <w:rsid w:val="007457EB"/>
    <w:rsid w:val="00754F64"/>
    <w:rsid w:val="00756B72"/>
    <w:rsid w:val="00756DAD"/>
    <w:rsid w:val="00761534"/>
    <w:rsid w:val="0076366C"/>
    <w:rsid w:val="00763C3F"/>
    <w:rsid w:val="007669C3"/>
    <w:rsid w:val="007671A9"/>
    <w:rsid w:val="0077084C"/>
    <w:rsid w:val="00771BF8"/>
    <w:rsid w:val="007735FC"/>
    <w:rsid w:val="00773EF1"/>
    <w:rsid w:val="00774D75"/>
    <w:rsid w:val="0077757B"/>
    <w:rsid w:val="00777F5F"/>
    <w:rsid w:val="00780645"/>
    <w:rsid w:val="0078103D"/>
    <w:rsid w:val="0078123E"/>
    <w:rsid w:val="00782304"/>
    <w:rsid w:val="007833F9"/>
    <w:rsid w:val="007839B0"/>
    <w:rsid w:val="00783AA8"/>
    <w:rsid w:val="007854B0"/>
    <w:rsid w:val="007865F3"/>
    <w:rsid w:val="00790433"/>
    <w:rsid w:val="00791ABA"/>
    <w:rsid w:val="00792720"/>
    <w:rsid w:val="0079305E"/>
    <w:rsid w:val="00795892"/>
    <w:rsid w:val="00795E1A"/>
    <w:rsid w:val="00797DD6"/>
    <w:rsid w:val="007A2304"/>
    <w:rsid w:val="007A54B0"/>
    <w:rsid w:val="007B016E"/>
    <w:rsid w:val="007B0236"/>
    <w:rsid w:val="007B1CA1"/>
    <w:rsid w:val="007B2D4F"/>
    <w:rsid w:val="007B32FF"/>
    <w:rsid w:val="007B42C3"/>
    <w:rsid w:val="007B442F"/>
    <w:rsid w:val="007B566C"/>
    <w:rsid w:val="007B6F6C"/>
    <w:rsid w:val="007B7BD7"/>
    <w:rsid w:val="007C1FEA"/>
    <w:rsid w:val="007C4395"/>
    <w:rsid w:val="007C4658"/>
    <w:rsid w:val="007C5490"/>
    <w:rsid w:val="007C611C"/>
    <w:rsid w:val="007C709A"/>
    <w:rsid w:val="007C7118"/>
    <w:rsid w:val="007D0742"/>
    <w:rsid w:val="007D3AFB"/>
    <w:rsid w:val="007D4806"/>
    <w:rsid w:val="007E0309"/>
    <w:rsid w:val="007E0712"/>
    <w:rsid w:val="007E51BE"/>
    <w:rsid w:val="007E6F35"/>
    <w:rsid w:val="007E7067"/>
    <w:rsid w:val="007E709B"/>
    <w:rsid w:val="007F03F1"/>
    <w:rsid w:val="007F1FE4"/>
    <w:rsid w:val="007F25BE"/>
    <w:rsid w:val="007F31F1"/>
    <w:rsid w:val="007F4375"/>
    <w:rsid w:val="00800938"/>
    <w:rsid w:val="00801AC7"/>
    <w:rsid w:val="00802614"/>
    <w:rsid w:val="0080653C"/>
    <w:rsid w:val="008070FE"/>
    <w:rsid w:val="00811A4F"/>
    <w:rsid w:val="00812351"/>
    <w:rsid w:val="00812748"/>
    <w:rsid w:val="00813F8F"/>
    <w:rsid w:val="00814026"/>
    <w:rsid w:val="00826859"/>
    <w:rsid w:val="0082686D"/>
    <w:rsid w:val="00826A47"/>
    <w:rsid w:val="00826BF9"/>
    <w:rsid w:val="0082762D"/>
    <w:rsid w:val="00830721"/>
    <w:rsid w:val="00831321"/>
    <w:rsid w:val="00833DE1"/>
    <w:rsid w:val="008345CE"/>
    <w:rsid w:val="00840A2A"/>
    <w:rsid w:val="00841624"/>
    <w:rsid w:val="00851EF4"/>
    <w:rsid w:val="008528CA"/>
    <w:rsid w:val="00855C6E"/>
    <w:rsid w:val="008563FC"/>
    <w:rsid w:val="00856BEE"/>
    <w:rsid w:val="008604E9"/>
    <w:rsid w:val="008667E9"/>
    <w:rsid w:val="0086730C"/>
    <w:rsid w:val="00874DA5"/>
    <w:rsid w:val="00875BB9"/>
    <w:rsid w:val="00876DA8"/>
    <w:rsid w:val="00876F38"/>
    <w:rsid w:val="00877C6D"/>
    <w:rsid w:val="008835A3"/>
    <w:rsid w:val="008866E1"/>
    <w:rsid w:val="00890085"/>
    <w:rsid w:val="008912DC"/>
    <w:rsid w:val="008924A5"/>
    <w:rsid w:val="00893A39"/>
    <w:rsid w:val="008948A7"/>
    <w:rsid w:val="008A0590"/>
    <w:rsid w:val="008A2A6B"/>
    <w:rsid w:val="008A3A33"/>
    <w:rsid w:val="008A6D71"/>
    <w:rsid w:val="008B01FE"/>
    <w:rsid w:val="008B044A"/>
    <w:rsid w:val="008B0877"/>
    <w:rsid w:val="008B0B2B"/>
    <w:rsid w:val="008B43B1"/>
    <w:rsid w:val="008B7CE4"/>
    <w:rsid w:val="008B7D52"/>
    <w:rsid w:val="008C13C7"/>
    <w:rsid w:val="008C1614"/>
    <w:rsid w:val="008C35A8"/>
    <w:rsid w:val="008C6914"/>
    <w:rsid w:val="008C7CB1"/>
    <w:rsid w:val="008D08E0"/>
    <w:rsid w:val="008D6BD5"/>
    <w:rsid w:val="008E2580"/>
    <w:rsid w:val="008E2A29"/>
    <w:rsid w:val="008E2C16"/>
    <w:rsid w:val="008E3DBF"/>
    <w:rsid w:val="008E52BD"/>
    <w:rsid w:val="008E5314"/>
    <w:rsid w:val="008E5755"/>
    <w:rsid w:val="008E71CC"/>
    <w:rsid w:val="008E728E"/>
    <w:rsid w:val="008F0D33"/>
    <w:rsid w:val="008F151A"/>
    <w:rsid w:val="008F170B"/>
    <w:rsid w:val="008F3E24"/>
    <w:rsid w:val="008F4583"/>
    <w:rsid w:val="008F4FC5"/>
    <w:rsid w:val="008F5B6D"/>
    <w:rsid w:val="008F6E1D"/>
    <w:rsid w:val="008F7E02"/>
    <w:rsid w:val="0090008A"/>
    <w:rsid w:val="00900559"/>
    <w:rsid w:val="0090062E"/>
    <w:rsid w:val="00901888"/>
    <w:rsid w:val="009037A1"/>
    <w:rsid w:val="00903943"/>
    <w:rsid w:val="00910E25"/>
    <w:rsid w:val="009114C0"/>
    <w:rsid w:val="00911F8A"/>
    <w:rsid w:val="00916E94"/>
    <w:rsid w:val="00917A0E"/>
    <w:rsid w:val="00917E49"/>
    <w:rsid w:val="00920828"/>
    <w:rsid w:val="00920B46"/>
    <w:rsid w:val="00922ADB"/>
    <w:rsid w:val="00923464"/>
    <w:rsid w:val="00923D08"/>
    <w:rsid w:val="009248A7"/>
    <w:rsid w:val="00924D78"/>
    <w:rsid w:val="0092609E"/>
    <w:rsid w:val="0092665E"/>
    <w:rsid w:val="00930052"/>
    <w:rsid w:val="00930092"/>
    <w:rsid w:val="009309A8"/>
    <w:rsid w:val="00932ECC"/>
    <w:rsid w:val="00933081"/>
    <w:rsid w:val="00934D8F"/>
    <w:rsid w:val="00935589"/>
    <w:rsid w:val="0093632E"/>
    <w:rsid w:val="00936525"/>
    <w:rsid w:val="00940DF0"/>
    <w:rsid w:val="0094240E"/>
    <w:rsid w:val="00943DB6"/>
    <w:rsid w:val="0094457F"/>
    <w:rsid w:val="0095029D"/>
    <w:rsid w:val="00950BF3"/>
    <w:rsid w:val="00953595"/>
    <w:rsid w:val="00954F52"/>
    <w:rsid w:val="00957C28"/>
    <w:rsid w:val="00960336"/>
    <w:rsid w:val="009619E7"/>
    <w:rsid w:val="0096687E"/>
    <w:rsid w:val="0097114D"/>
    <w:rsid w:val="00972523"/>
    <w:rsid w:val="00972964"/>
    <w:rsid w:val="0097550F"/>
    <w:rsid w:val="009758A0"/>
    <w:rsid w:val="0097679A"/>
    <w:rsid w:val="00977414"/>
    <w:rsid w:val="00977478"/>
    <w:rsid w:val="00981D22"/>
    <w:rsid w:val="009826F8"/>
    <w:rsid w:val="00986BF6"/>
    <w:rsid w:val="00987E95"/>
    <w:rsid w:val="00993A6E"/>
    <w:rsid w:val="00997D3E"/>
    <w:rsid w:val="009A3355"/>
    <w:rsid w:val="009A5519"/>
    <w:rsid w:val="009A6B62"/>
    <w:rsid w:val="009B0435"/>
    <w:rsid w:val="009B3BF7"/>
    <w:rsid w:val="009B58C1"/>
    <w:rsid w:val="009C0E3C"/>
    <w:rsid w:val="009C27FA"/>
    <w:rsid w:val="009C29A4"/>
    <w:rsid w:val="009C2E7D"/>
    <w:rsid w:val="009C2F89"/>
    <w:rsid w:val="009C42C4"/>
    <w:rsid w:val="009C68E7"/>
    <w:rsid w:val="009D236A"/>
    <w:rsid w:val="009D417A"/>
    <w:rsid w:val="009D43C7"/>
    <w:rsid w:val="009D7563"/>
    <w:rsid w:val="009D7D12"/>
    <w:rsid w:val="009E0EDD"/>
    <w:rsid w:val="009E1D45"/>
    <w:rsid w:val="009E48E5"/>
    <w:rsid w:val="009F2E3F"/>
    <w:rsid w:val="009F2FF5"/>
    <w:rsid w:val="009F5433"/>
    <w:rsid w:val="009F7623"/>
    <w:rsid w:val="00A017FE"/>
    <w:rsid w:val="00A01C4B"/>
    <w:rsid w:val="00A02D7F"/>
    <w:rsid w:val="00A03533"/>
    <w:rsid w:val="00A039F5"/>
    <w:rsid w:val="00A063DB"/>
    <w:rsid w:val="00A079FB"/>
    <w:rsid w:val="00A117AD"/>
    <w:rsid w:val="00A14719"/>
    <w:rsid w:val="00A14EB7"/>
    <w:rsid w:val="00A20C75"/>
    <w:rsid w:val="00A20D89"/>
    <w:rsid w:val="00A25407"/>
    <w:rsid w:val="00A26E3E"/>
    <w:rsid w:val="00A27EE7"/>
    <w:rsid w:val="00A30819"/>
    <w:rsid w:val="00A32127"/>
    <w:rsid w:val="00A324D4"/>
    <w:rsid w:val="00A33338"/>
    <w:rsid w:val="00A33A70"/>
    <w:rsid w:val="00A34BA9"/>
    <w:rsid w:val="00A35175"/>
    <w:rsid w:val="00A36497"/>
    <w:rsid w:val="00A36B96"/>
    <w:rsid w:val="00A438C4"/>
    <w:rsid w:val="00A52831"/>
    <w:rsid w:val="00A5493A"/>
    <w:rsid w:val="00A54BF8"/>
    <w:rsid w:val="00A55374"/>
    <w:rsid w:val="00A55D26"/>
    <w:rsid w:val="00A568D6"/>
    <w:rsid w:val="00A56C80"/>
    <w:rsid w:val="00A60874"/>
    <w:rsid w:val="00A61ED7"/>
    <w:rsid w:val="00A62120"/>
    <w:rsid w:val="00A621A6"/>
    <w:rsid w:val="00A6305C"/>
    <w:rsid w:val="00A65C3F"/>
    <w:rsid w:val="00A70E84"/>
    <w:rsid w:val="00A717B5"/>
    <w:rsid w:val="00A80229"/>
    <w:rsid w:val="00A81343"/>
    <w:rsid w:val="00A83C92"/>
    <w:rsid w:val="00A906B8"/>
    <w:rsid w:val="00A91B85"/>
    <w:rsid w:val="00A92B6E"/>
    <w:rsid w:val="00A93F1D"/>
    <w:rsid w:val="00A94E98"/>
    <w:rsid w:val="00A96683"/>
    <w:rsid w:val="00A972B4"/>
    <w:rsid w:val="00AA2CDA"/>
    <w:rsid w:val="00AA3330"/>
    <w:rsid w:val="00AA5284"/>
    <w:rsid w:val="00AA5948"/>
    <w:rsid w:val="00AB1698"/>
    <w:rsid w:val="00AB40D6"/>
    <w:rsid w:val="00AB4543"/>
    <w:rsid w:val="00AB4F65"/>
    <w:rsid w:val="00AB5B76"/>
    <w:rsid w:val="00AB7B20"/>
    <w:rsid w:val="00AC1307"/>
    <w:rsid w:val="00AC311C"/>
    <w:rsid w:val="00AC4C19"/>
    <w:rsid w:val="00AC50DC"/>
    <w:rsid w:val="00AC6A28"/>
    <w:rsid w:val="00AC7F25"/>
    <w:rsid w:val="00AD64E2"/>
    <w:rsid w:val="00AD6A5B"/>
    <w:rsid w:val="00AE2339"/>
    <w:rsid w:val="00AE3FCA"/>
    <w:rsid w:val="00AE45C5"/>
    <w:rsid w:val="00AF6778"/>
    <w:rsid w:val="00B00A37"/>
    <w:rsid w:val="00B00AA4"/>
    <w:rsid w:val="00B016EC"/>
    <w:rsid w:val="00B03D5A"/>
    <w:rsid w:val="00B05912"/>
    <w:rsid w:val="00B06CD0"/>
    <w:rsid w:val="00B10C92"/>
    <w:rsid w:val="00B133C4"/>
    <w:rsid w:val="00B1531F"/>
    <w:rsid w:val="00B1549D"/>
    <w:rsid w:val="00B156C2"/>
    <w:rsid w:val="00B15BBE"/>
    <w:rsid w:val="00B17A35"/>
    <w:rsid w:val="00B26EC4"/>
    <w:rsid w:val="00B27142"/>
    <w:rsid w:val="00B27EC4"/>
    <w:rsid w:val="00B30745"/>
    <w:rsid w:val="00B32949"/>
    <w:rsid w:val="00B33609"/>
    <w:rsid w:val="00B35162"/>
    <w:rsid w:val="00B410BB"/>
    <w:rsid w:val="00B432A2"/>
    <w:rsid w:val="00B438B9"/>
    <w:rsid w:val="00B4664F"/>
    <w:rsid w:val="00B47A11"/>
    <w:rsid w:val="00B5173A"/>
    <w:rsid w:val="00B525CD"/>
    <w:rsid w:val="00B5291B"/>
    <w:rsid w:val="00B529C8"/>
    <w:rsid w:val="00B54E52"/>
    <w:rsid w:val="00B56440"/>
    <w:rsid w:val="00B569A0"/>
    <w:rsid w:val="00B56D94"/>
    <w:rsid w:val="00B57CF9"/>
    <w:rsid w:val="00B66844"/>
    <w:rsid w:val="00B67BED"/>
    <w:rsid w:val="00B71740"/>
    <w:rsid w:val="00B72AED"/>
    <w:rsid w:val="00B74CC7"/>
    <w:rsid w:val="00B7794F"/>
    <w:rsid w:val="00B80119"/>
    <w:rsid w:val="00B808BA"/>
    <w:rsid w:val="00B823A2"/>
    <w:rsid w:val="00B861A5"/>
    <w:rsid w:val="00B902E4"/>
    <w:rsid w:val="00B92EB0"/>
    <w:rsid w:val="00B9653E"/>
    <w:rsid w:val="00BA2C37"/>
    <w:rsid w:val="00BA444A"/>
    <w:rsid w:val="00BA4468"/>
    <w:rsid w:val="00BA484E"/>
    <w:rsid w:val="00BA559F"/>
    <w:rsid w:val="00BB1DA0"/>
    <w:rsid w:val="00BB38DE"/>
    <w:rsid w:val="00BB51DB"/>
    <w:rsid w:val="00BB52BC"/>
    <w:rsid w:val="00BB5620"/>
    <w:rsid w:val="00BB5E09"/>
    <w:rsid w:val="00BC101E"/>
    <w:rsid w:val="00BC1069"/>
    <w:rsid w:val="00BC2CF8"/>
    <w:rsid w:val="00BC4AD6"/>
    <w:rsid w:val="00BC5114"/>
    <w:rsid w:val="00BC5785"/>
    <w:rsid w:val="00BC6196"/>
    <w:rsid w:val="00BD19A3"/>
    <w:rsid w:val="00BD24D1"/>
    <w:rsid w:val="00BD2716"/>
    <w:rsid w:val="00BD2849"/>
    <w:rsid w:val="00BD3272"/>
    <w:rsid w:val="00BD5ED1"/>
    <w:rsid w:val="00BD6ED3"/>
    <w:rsid w:val="00BE0DCD"/>
    <w:rsid w:val="00BE2E27"/>
    <w:rsid w:val="00BE2ED8"/>
    <w:rsid w:val="00BE7DE7"/>
    <w:rsid w:val="00BF04B5"/>
    <w:rsid w:val="00BF1990"/>
    <w:rsid w:val="00BF3248"/>
    <w:rsid w:val="00BF3C42"/>
    <w:rsid w:val="00BF46A7"/>
    <w:rsid w:val="00BF52DF"/>
    <w:rsid w:val="00BF5B67"/>
    <w:rsid w:val="00BF5E2E"/>
    <w:rsid w:val="00BF6495"/>
    <w:rsid w:val="00C023D7"/>
    <w:rsid w:val="00C04E99"/>
    <w:rsid w:val="00C0569F"/>
    <w:rsid w:val="00C0688A"/>
    <w:rsid w:val="00C07D09"/>
    <w:rsid w:val="00C11E0A"/>
    <w:rsid w:val="00C12441"/>
    <w:rsid w:val="00C168EA"/>
    <w:rsid w:val="00C22B8E"/>
    <w:rsid w:val="00C23DCB"/>
    <w:rsid w:val="00C245C4"/>
    <w:rsid w:val="00C27D71"/>
    <w:rsid w:val="00C3024C"/>
    <w:rsid w:val="00C3343F"/>
    <w:rsid w:val="00C334D6"/>
    <w:rsid w:val="00C34BA8"/>
    <w:rsid w:val="00C353E9"/>
    <w:rsid w:val="00C35F2C"/>
    <w:rsid w:val="00C3609D"/>
    <w:rsid w:val="00C36F66"/>
    <w:rsid w:val="00C375CB"/>
    <w:rsid w:val="00C37F20"/>
    <w:rsid w:val="00C40208"/>
    <w:rsid w:val="00C4216B"/>
    <w:rsid w:val="00C42171"/>
    <w:rsid w:val="00C422EF"/>
    <w:rsid w:val="00C4406F"/>
    <w:rsid w:val="00C45C1D"/>
    <w:rsid w:val="00C4797A"/>
    <w:rsid w:val="00C47AC9"/>
    <w:rsid w:val="00C50EDF"/>
    <w:rsid w:val="00C51718"/>
    <w:rsid w:val="00C51C97"/>
    <w:rsid w:val="00C5221D"/>
    <w:rsid w:val="00C52EA8"/>
    <w:rsid w:val="00C560AE"/>
    <w:rsid w:val="00C61384"/>
    <w:rsid w:val="00C61502"/>
    <w:rsid w:val="00C615BB"/>
    <w:rsid w:val="00C65ABF"/>
    <w:rsid w:val="00C721F5"/>
    <w:rsid w:val="00C72F46"/>
    <w:rsid w:val="00C737AA"/>
    <w:rsid w:val="00C74483"/>
    <w:rsid w:val="00C765D1"/>
    <w:rsid w:val="00C76EA1"/>
    <w:rsid w:val="00C77616"/>
    <w:rsid w:val="00C8335B"/>
    <w:rsid w:val="00C848DD"/>
    <w:rsid w:val="00C848FC"/>
    <w:rsid w:val="00C8677C"/>
    <w:rsid w:val="00C93750"/>
    <w:rsid w:val="00CA1BE5"/>
    <w:rsid w:val="00CA23A8"/>
    <w:rsid w:val="00CA32A4"/>
    <w:rsid w:val="00CA599E"/>
    <w:rsid w:val="00CB0BE2"/>
    <w:rsid w:val="00CC2F4D"/>
    <w:rsid w:val="00CC73F4"/>
    <w:rsid w:val="00CD0CE1"/>
    <w:rsid w:val="00CD364E"/>
    <w:rsid w:val="00CE1602"/>
    <w:rsid w:val="00CE17AB"/>
    <w:rsid w:val="00CE3B0C"/>
    <w:rsid w:val="00CE459F"/>
    <w:rsid w:val="00CE582A"/>
    <w:rsid w:val="00CE7A59"/>
    <w:rsid w:val="00CF2569"/>
    <w:rsid w:val="00CF384F"/>
    <w:rsid w:val="00CF456A"/>
    <w:rsid w:val="00CF4AE2"/>
    <w:rsid w:val="00CF4B91"/>
    <w:rsid w:val="00CF6BFB"/>
    <w:rsid w:val="00D03509"/>
    <w:rsid w:val="00D03D30"/>
    <w:rsid w:val="00D04E3D"/>
    <w:rsid w:val="00D051AF"/>
    <w:rsid w:val="00D054F0"/>
    <w:rsid w:val="00D1009D"/>
    <w:rsid w:val="00D10102"/>
    <w:rsid w:val="00D10C4E"/>
    <w:rsid w:val="00D11329"/>
    <w:rsid w:val="00D11B31"/>
    <w:rsid w:val="00D128BB"/>
    <w:rsid w:val="00D142CF"/>
    <w:rsid w:val="00D1495D"/>
    <w:rsid w:val="00D20C83"/>
    <w:rsid w:val="00D21EF9"/>
    <w:rsid w:val="00D231A3"/>
    <w:rsid w:val="00D23EF0"/>
    <w:rsid w:val="00D24C98"/>
    <w:rsid w:val="00D26848"/>
    <w:rsid w:val="00D314C4"/>
    <w:rsid w:val="00D32EE7"/>
    <w:rsid w:val="00D34117"/>
    <w:rsid w:val="00D3428C"/>
    <w:rsid w:val="00D3459C"/>
    <w:rsid w:val="00D36468"/>
    <w:rsid w:val="00D40032"/>
    <w:rsid w:val="00D43651"/>
    <w:rsid w:val="00D446EB"/>
    <w:rsid w:val="00D45069"/>
    <w:rsid w:val="00D52ECC"/>
    <w:rsid w:val="00D53123"/>
    <w:rsid w:val="00D538D9"/>
    <w:rsid w:val="00D55BDC"/>
    <w:rsid w:val="00D55EA8"/>
    <w:rsid w:val="00D568BA"/>
    <w:rsid w:val="00D57496"/>
    <w:rsid w:val="00D60149"/>
    <w:rsid w:val="00D60464"/>
    <w:rsid w:val="00D60E9B"/>
    <w:rsid w:val="00D61CA9"/>
    <w:rsid w:val="00D64DBD"/>
    <w:rsid w:val="00D726D3"/>
    <w:rsid w:val="00D734B1"/>
    <w:rsid w:val="00D752C4"/>
    <w:rsid w:val="00D757E6"/>
    <w:rsid w:val="00D7668E"/>
    <w:rsid w:val="00D7760C"/>
    <w:rsid w:val="00D8268A"/>
    <w:rsid w:val="00D84D23"/>
    <w:rsid w:val="00D8792B"/>
    <w:rsid w:val="00D87B4E"/>
    <w:rsid w:val="00D95BDD"/>
    <w:rsid w:val="00D971CC"/>
    <w:rsid w:val="00DA0DCA"/>
    <w:rsid w:val="00DA5954"/>
    <w:rsid w:val="00DA5EA2"/>
    <w:rsid w:val="00DA5FFD"/>
    <w:rsid w:val="00DA63A9"/>
    <w:rsid w:val="00DB334D"/>
    <w:rsid w:val="00DB38DD"/>
    <w:rsid w:val="00DB7836"/>
    <w:rsid w:val="00DC1266"/>
    <w:rsid w:val="00DC2295"/>
    <w:rsid w:val="00DC3CCC"/>
    <w:rsid w:val="00DD0D94"/>
    <w:rsid w:val="00DD191A"/>
    <w:rsid w:val="00DD3AF2"/>
    <w:rsid w:val="00DD3CF9"/>
    <w:rsid w:val="00DD5E92"/>
    <w:rsid w:val="00DE3394"/>
    <w:rsid w:val="00DE4785"/>
    <w:rsid w:val="00DE4C22"/>
    <w:rsid w:val="00DE60B9"/>
    <w:rsid w:val="00DE78FF"/>
    <w:rsid w:val="00DF1151"/>
    <w:rsid w:val="00DF28A3"/>
    <w:rsid w:val="00DF3F76"/>
    <w:rsid w:val="00DF4315"/>
    <w:rsid w:val="00DF56C2"/>
    <w:rsid w:val="00DF7E00"/>
    <w:rsid w:val="00DF7E4D"/>
    <w:rsid w:val="00E02BF1"/>
    <w:rsid w:val="00E0615F"/>
    <w:rsid w:val="00E06B9C"/>
    <w:rsid w:val="00E07673"/>
    <w:rsid w:val="00E1067B"/>
    <w:rsid w:val="00E117E6"/>
    <w:rsid w:val="00E14173"/>
    <w:rsid w:val="00E17537"/>
    <w:rsid w:val="00E23227"/>
    <w:rsid w:val="00E24F08"/>
    <w:rsid w:val="00E25C7D"/>
    <w:rsid w:val="00E26323"/>
    <w:rsid w:val="00E26EB5"/>
    <w:rsid w:val="00E27EB7"/>
    <w:rsid w:val="00E310B0"/>
    <w:rsid w:val="00E3423C"/>
    <w:rsid w:val="00E34A8D"/>
    <w:rsid w:val="00E41D7C"/>
    <w:rsid w:val="00E4472B"/>
    <w:rsid w:val="00E44B00"/>
    <w:rsid w:val="00E516F3"/>
    <w:rsid w:val="00E5174A"/>
    <w:rsid w:val="00E51E56"/>
    <w:rsid w:val="00E530CB"/>
    <w:rsid w:val="00E555B2"/>
    <w:rsid w:val="00E55ECF"/>
    <w:rsid w:val="00E57797"/>
    <w:rsid w:val="00E63FD3"/>
    <w:rsid w:val="00E65560"/>
    <w:rsid w:val="00E67079"/>
    <w:rsid w:val="00E70B51"/>
    <w:rsid w:val="00E72D83"/>
    <w:rsid w:val="00E73B23"/>
    <w:rsid w:val="00E76E3C"/>
    <w:rsid w:val="00E802F0"/>
    <w:rsid w:val="00E80A2D"/>
    <w:rsid w:val="00E85BDC"/>
    <w:rsid w:val="00E90AE9"/>
    <w:rsid w:val="00E9255D"/>
    <w:rsid w:val="00E93768"/>
    <w:rsid w:val="00E957E9"/>
    <w:rsid w:val="00EA149E"/>
    <w:rsid w:val="00EA24B2"/>
    <w:rsid w:val="00EA2525"/>
    <w:rsid w:val="00EA3E40"/>
    <w:rsid w:val="00EA598F"/>
    <w:rsid w:val="00EA6B60"/>
    <w:rsid w:val="00EA76D4"/>
    <w:rsid w:val="00EA7B97"/>
    <w:rsid w:val="00EB2913"/>
    <w:rsid w:val="00EB3395"/>
    <w:rsid w:val="00EB3540"/>
    <w:rsid w:val="00EB3A9B"/>
    <w:rsid w:val="00EB473A"/>
    <w:rsid w:val="00EB4806"/>
    <w:rsid w:val="00EB483B"/>
    <w:rsid w:val="00EB4EEE"/>
    <w:rsid w:val="00EB5F30"/>
    <w:rsid w:val="00EC17A4"/>
    <w:rsid w:val="00EC43C1"/>
    <w:rsid w:val="00EC635D"/>
    <w:rsid w:val="00EC702B"/>
    <w:rsid w:val="00ED13FE"/>
    <w:rsid w:val="00ED3B17"/>
    <w:rsid w:val="00ED4395"/>
    <w:rsid w:val="00ED4EDC"/>
    <w:rsid w:val="00ED70D7"/>
    <w:rsid w:val="00ED751C"/>
    <w:rsid w:val="00ED7742"/>
    <w:rsid w:val="00EE0F8E"/>
    <w:rsid w:val="00EE1E25"/>
    <w:rsid w:val="00EE3631"/>
    <w:rsid w:val="00EF4639"/>
    <w:rsid w:val="00EF509D"/>
    <w:rsid w:val="00EF6174"/>
    <w:rsid w:val="00F02A73"/>
    <w:rsid w:val="00F030C7"/>
    <w:rsid w:val="00F05313"/>
    <w:rsid w:val="00F067F6"/>
    <w:rsid w:val="00F07AE0"/>
    <w:rsid w:val="00F10720"/>
    <w:rsid w:val="00F10995"/>
    <w:rsid w:val="00F12381"/>
    <w:rsid w:val="00F1334E"/>
    <w:rsid w:val="00F16ECA"/>
    <w:rsid w:val="00F2005F"/>
    <w:rsid w:val="00F217AF"/>
    <w:rsid w:val="00F21962"/>
    <w:rsid w:val="00F2216D"/>
    <w:rsid w:val="00F229F5"/>
    <w:rsid w:val="00F2680A"/>
    <w:rsid w:val="00F320F6"/>
    <w:rsid w:val="00F34CD2"/>
    <w:rsid w:val="00F37E39"/>
    <w:rsid w:val="00F4256B"/>
    <w:rsid w:val="00F43C2E"/>
    <w:rsid w:val="00F44097"/>
    <w:rsid w:val="00F44F50"/>
    <w:rsid w:val="00F45690"/>
    <w:rsid w:val="00F5000E"/>
    <w:rsid w:val="00F51605"/>
    <w:rsid w:val="00F520D8"/>
    <w:rsid w:val="00F55C47"/>
    <w:rsid w:val="00F55F19"/>
    <w:rsid w:val="00F60CFB"/>
    <w:rsid w:val="00F61B3A"/>
    <w:rsid w:val="00F61B62"/>
    <w:rsid w:val="00F63D10"/>
    <w:rsid w:val="00F6680A"/>
    <w:rsid w:val="00F66884"/>
    <w:rsid w:val="00F668AD"/>
    <w:rsid w:val="00F674D5"/>
    <w:rsid w:val="00F71A39"/>
    <w:rsid w:val="00F72767"/>
    <w:rsid w:val="00F72AB8"/>
    <w:rsid w:val="00F76BE7"/>
    <w:rsid w:val="00F83100"/>
    <w:rsid w:val="00F83543"/>
    <w:rsid w:val="00F855DA"/>
    <w:rsid w:val="00F857DC"/>
    <w:rsid w:val="00F86C5B"/>
    <w:rsid w:val="00F877F2"/>
    <w:rsid w:val="00F9294B"/>
    <w:rsid w:val="00F92B14"/>
    <w:rsid w:val="00F92EF9"/>
    <w:rsid w:val="00F940C6"/>
    <w:rsid w:val="00F941CE"/>
    <w:rsid w:val="00F95EF1"/>
    <w:rsid w:val="00F966A9"/>
    <w:rsid w:val="00FA1685"/>
    <w:rsid w:val="00FA2BF7"/>
    <w:rsid w:val="00FA3BE0"/>
    <w:rsid w:val="00FA47CF"/>
    <w:rsid w:val="00FA7C34"/>
    <w:rsid w:val="00FA7CB4"/>
    <w:rsid w:val="00FB002A"/>
    <w:rsid w:val="00FB108C"/>
    <w:rsid w:val="00FB1CFD"/>
    <w:rsid w:val="00FB2B0A"/>
    <w:rsid w:val="00FB4844"/>
    <w:rsid w:val="00FB6F0B"/>
    <w:rsid w:val="00FB7389"/>
    <w:rsid w:val="00FB7C61"/>
    <w:rsid w:val="00FC1ECB"/>
    <w:rsid w:val="00FC4E62"/>
    <w:rsid w:val="00FC7BEC"/>
    <w:rsid w:val="00FC7D2F"/>
    <w:rsid w:val="00FE4B12"/>
    <w:rsid w:val="00FE7421"/>
    <w:rsid w:val="00FF07A0"/>
    <w:rsid w:val="00FF30A0"/>
    <w:rsid w:val="00FF4540"/>
    <w:rsid w:val="00FF4AA2"/>
    <w:rsid w:val="00FF4BD2"/>
    <w:rsid w:val="00FF58BF"/>
    <w:rsid w:val="00FF60CA"/>
    <w:rsid w:val="01F34B10"/>
    <w:rsid w:val="0FD7617F"/>
    <w:rsid w:val="196071E6"/>
    <w:rsid w:val="199B3467"/>
    <w:rsid w:val="1A7B3BAB"/>
    <w:rsid w:val="1B665D46"/>
    <w:rsid w:val="1DD70302"/>
    <w:rsid w:val="1ED95190"/>
    <w:rsid w:val="1F0C1276"/>
    <w:rsid w:val="23151041"/>
    <w:rsid w:val="23F01166"/>
    <w:rsid w:val="247B7326"/>
    <w:rsid w:val="2D034D05"/>
    <w:rsid w:val="30710B49"/>
    <w:rsid w:val="3C4068B0"/>
    <w:rsid w:val="3E396178"/>
    <w:rsid w:val="403C65F0"/>
    <w:rsid w:val="46A87C9E"/>
    <w:rsid w:val="471A0124"/>
    <w:rsid w:val="4DEB7267"/>
    <w:rsid w:val="4E0B4C6B"/>
    <w:rsid w:val="4F271630"/>
    <w:rsid w:val="51044244"/>
    <w:rsid w:val="51442461"/>
    <w:rsid w:val="520143BB"/>
    <w:rsid w:val="561F1502"/>
    <w:rsid w:val="569C2904"/>
    <w:rsid w:val="587A34FA"/>
    <w:rsid w:val="59367040"/>
    <w:rsid w:val="5AE461C4"/>
    <w:rsid w:val="5B7F97C0"/>
    <w:rsid w:val="5FBD74C3"/>
    <w:rsid w:val="62A0552A"/>
    <w:rsid w:val="698C0B8E"/>
    <w:rsid w:val="6A5A70C2"/>
    <w:rsid w:val="6CB06CB1"/>
    <w:rsid w:val="72DB8CEC"/>
    <w:rsid w:val="72F1592E"/>
    <w:rsid w:val="76D94917"/>
    <w:rsid w:val="79CA3E6D"/>
    <w:rsid w:val="7A772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5165E1"/>
  <w15:docId w15:val="{B693D8E7-9CA2-4A5A-80E7-C9B05DE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kinsoku w:val="0"/>
      <w:autoSpaceDE w:val="0"/>
      <w:autoSpaceDN w:val="0"/>
      <w:adjustRightInd w:val="0"/>
      <w:snapToGrid w:val="0"/>
      <w:textAlignment w:val="baseline"/>
    </w:pPr>
    <w:rPr>
      <w:rFonts w:eastAsia="等线"/>
      <w:color w:val="000000"/>
      <w:sz w:val="21"/>
      <w:szCs w:val="21"/>
    </w:rPr>
  </w:style>
  <w:style w:type="paragraph" w:styleId="1">
    <w:name w:val="heading 1"/>
    <w:basedOn w:val="a0"/>
    <w:next w:val="a0"/>
    <w:link w:val="10"/>
    <w:uiPriority w:val="9"/>
    <w:qFormat/>
    <w:pPr>
      <w:widowControl w:val="0"/>
      <w:kinsoku/>
      <w:autoSpaceDE/>
      <w:autoSpaceDN/>
      <w:adjustRightInd/>
      <w:spacing w:line="360" w:lineRule="auto"/>
      <w:jc w:val="center"/>
      <w:textAlignment w:val="auto"/>
      <w:outlineLvl w:val="0"/>
    </w:pPr>
    <w:rPr>
      <w:rFonts w:ascii="Times New Roman" w:eastAsia="宋体" w:hAnsi="Times New Roman" w:cs="Times New Roman"/>
      <w:b/>
      <w:bCs/>
      <w:snapToGrid w:val="0"/>
      <w:color w:val="auto"/>
      <w:kern w:val="44"/>
      <w:sz w:val="36"/>
      <w:szCs w:val="36"/>
    </w:rPr>
  </w:style>
  <w:style w:type="paragraph" w:styleId="2">
    <w:name w:val="heading 2"/>
    <w:basedOn w:val="a0"/>
    <w:next w:val="a1"/>
    <w:link w:val="20"/>
    <w:qFormat/>
    <w:pPr>
      <w:keepNext/>
      <w:keepLines/>
      <w:widowControl w:val="0"/>
      <w:kinsoku/>
      <w:snapToGrid/>
      <w:spacing w:before="120" w:line="300" w:lineRule="auto"/>
      <w:jc w:val="center"/>
      <w:textAlignment w:val="auto"/>
      <w:outlineLvl w:val="1"/>
    </w:pPr>
    <w:rPr>
      <w:rFonts w:eastAsia="黑体" w:cs="Times New Roman"/>
      <w:b/>
      <w:snapToGrid w:val="0"/>
      <w:color w:val="auto"/>
      <w:sz w:val="30"/>
      <w:szCs w:val="20"/>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nhideWhenUsed/>
    <w:qFormat/>
    <w:pPr>
      <w:keepNext/>
      <w:keepLines/>
      <w:widowControl w:val="0"/>
      <w:kinsoku/>
      <w:autoSpaceDE/>
      <w:autoSpaceDN/>
      <w:adjustRightInd/>
      <w:snapToGrid/>
      <w:spacing w:before="280" w:after="290" w:line="372" w:lineRule="auto"/>
      <w:ind w:left="1008" w:hanging="1008"/>
      <w:jc w:val="both"/>
      <w:textAlignment w:val="auto"/>
      <w:outlineLvl w:val="4"/>
    </w:pPr>
    <w:rPr>
      <w:rFonts w:ascii="仿宋" w:eastAsia="仿宋" w:hAnsi="仿宋" w:cs="仿宋"/>
      <w:b/>
      <w:snapToGrid w:val="0"/>
      <w:color w:val="auto"/>
      <w:kern w:val="2"/>
      <w:sz w:val="28"/>
      <w:szCs w:val="22"/>
    </w:rPr>
  </w:style>
  <w:style w:type="paragraph" w:styleId="6">
    <w:name w:val="heading 6"/>
    <w:basedOn w:val="a0"/>
    <w:next w:val="a0"/>
    <w:link w:val="60"/>
    <w:semiHidden/>
    <w:unhideWhenUsed/>
    <w:qFormat/>
    <w:pPr>
      <w:keepNext/>
      <w:keepLines/>
      <w:widowControl w:val="0"/>
      <w:kinsoku/>
      <w:autoSpaceDE/>
      <w:autoSpaceDN/>
      <w:adjustRightInd/>
      <w:snapToGrid/>
      <w:spacing w:before="240" w:after="64" w:line="317" w:lineRule="auto"/>
      <w:ind w:left="1151" w:hanging="1151"/>
      <w:jc w:val="both"/>
      <w:textAlignment w:val="auto"/>
      <w:outlineLvl w:val="5"/>
    </w:pPr>
    <w:rPr>
      <w:rFonts w:eastAsia="黑体" w:cs="仿宋"/>
      <w:b/>
      <w:snapToGrid w:val="0"/>
      <w:color w:val="auto"/>
      <w:kern w:val="2"/>
      <w:sz w:val="24"/>
      <w:szCs w:val="22"/>
    </w:rPr>
  </w:style>
  <w:style w:type="paragraph" w:styleId="7">
    <w:name w:val="heading 7"/>
    <w:basedOn w:val="a0"/>
    <w:next w:val="a0"/>
    <w:link w:val="70"/>
    <w:semiHidden/>
    <w:unhideWhenUsed/>
    <w:qFormat/>
    <w:pPr>
      <w:keepNext/>
      <w:keepLines/>
      <w:widowControl w:val="0"/>
      <w:kinsoku/>
      <w:autoSpaceDE/>
      <w:autoSpaceDN/>
      <w:adjustRightInd/>
      <w:snapToGrid/>
      <w:spacing w:before="240" w:after="64" w:line="317" w:lineRule="auto"/>
      <w:ind w:left="1296" w:hanging="1296"/>
      <w:jc w:val="both"/>
      <w:textAlignment w:val="auto"/>
      <w:outlineLvl w:val="6"/>
    </w:pPr>
    <w:rPr>
      <w:rFonts w:ascii="仿宋" w:eastAsia="仿宋" w:hAnsi="仿宋" w:cs="仿宋"/>
      <w:b/>
      <w:snapToGrid w:val="0"/>
      <w:color w:val="auto"/>
      <w:kern w:val="2"/>
      <w:sz w:val="24"/>
      <w:szCs w:val="22"/>
    </w:rPr>
  </w:style>
  <w:style w:type="paragraph" w:styleId="8">
    <w:name w:val="heading 8"/>
    <w:basedOn w:val="a0"/>
    <w:next w:val="a0"/>
    <w:link w:val="80"/>
    <w:semiHidden/>
    <w:unhideWhenUsed/>
    <w:qFormat/>
    <w:pPr>
      <w:keepNext/>
      <w:keepLines/>
      <w:widowControl w:val="0"/>
      <w:kinsoku/>
      <w:autoSpaceDE/>
      <w:autoSpaceDN/>
      <w:adjustRightInd/>
      <w:snapToGrid/>
      <w:spacing w:before="240" w:after="64" w:line="317" w:lineRule="auto"/>
      <w:ind w:left="1440" w:hanging="1440"/>
      <w:jc w:val="both"/>
      <w:textAlignment w:val="auto"/>
      <w:outlineLvl w:val="7"/>
    </w:pPr>
    <w:rPr>
      <w:rFonts w:eastAsia="黑体" w:cs="仿宋"/>
      <w:snapToGrid w:val="0"/>
      <w:color w:val="auto"/>
      <w:kern w:val="2"/>
      <w:sz w:val="24"/>
      <w:szCs w:val="22"/>
    </w:rPr>
  </w:style>
  <w:style w:type="paragraph" w:styleId="9">
    <w:name w:val="heading 9"/>
    <w:basedOn w:val="a0"/>
    <w:next w:val="a0"/>
    <w:link w:val="90"/>
    <w:semiHidden/>
    <w:unhideWhenUsed/>
    <w:qFormat/>
    <w:pPr>
      <w:keepNext/>
      <w:keepLines/>
      <w:widowControl w:val="0"/>
      <w:kinsoku/>
      <w:autoSpaceDE/>
      <w:autoSpaceDN/>
      <w:adjustRightInd/>
      <w:snapToGrid/>
      <w:spacing w:before="240" w:after="64" w:line="317" w:lineRule="auto"/>
      <w:ind w:left="1583" w:hanging="1583"/>
      <w:jc w:val="both"/>
      <w:textAlignment w:val="auto"/>
      <w:outlineLvl w:val="8"/>
    </w:pPr>
    <w:rPr>
      <w:rFonts w:eastAsia="黑体" w:cs="仿宋"/>
      <w:snapToGrid w:val="0"/>
      <w:color w:val="auto"/>
      <w:kern w:val="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nhideWhenUsed/>
    <w:qFormat/>
    <w:pPr>
      <w:ind w:firstLineChars="200" w:firstLine="420"/>
    </w:pPr>
  </w:style>
  <w:style w:type="paragraph" w:styleId="a5">
    <w:name w:val="annotation text"/>
    <w:basedOn w:val="a0"/>
    <w:link w:val="a6"/>
    <w:unhideWhenUsed/>
    <w:qFormat/>
  </w:style>
  <w:style w:type="paragraph" w:styleId="a7">
    <w:name w:val="Body Text"/>
    <w:basedOn w:val="a0"/>
    <w:link w:val="a8"/>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val="0"/>
      <w:color w:val="auto"/>
      <w:kern w:val="2"/>
      <w:sz w:val="24"/>
      <w:szCs w:val="24"/>
    </w:rPr>
  </w:style>
  <w:style w:type="paragraph" w:styleId="a9">
    <w:name w:val="Body Text Indent"/>
    <w:basedOn w:val="a0"/>
    <w:next w:val="a0"/>
    <w:link w:val="aa"/>
    <w:uiPriority w:val="99"/>
    <w:semiHidden/>
    <w:unhideWhenUsed/>
    <w:qFormat/>
    <w:pPr>
      <w:spacing w:after="120"/>
      <w:ind w:leftChars="200" w:left="420"/>
    </w:pPr>
  </w:style>
  <w:style w:type="paragraph" w:styleId="21">
    <w:name w:val="List 2"/>
    <w:basedOn w:val="a0"/>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color w:val="auto"/>
      <w:kern w:val="2"/>
      <w:szCs w:val="20"/>
    </w:rPr>
  </w:style>
  <w:style w:type="paragraph" w:styleId="TOC3">
    <w:name w:val="toc 3"/>
    <w:basedOn w:val="a0"/>
    <w:next w:val="a0"/>
    <w:uiPriority w:val="39"/>
    <w:unhideWhenUsed/>
    <w:qFormat/>
    <w:pPr>
      <w:ind w:leftChars="400" w:left="840"/>
    </w:pPr>
  </w:style>
  <w:style w:type="paragraph" w:styleId="ab">
    <w:name w:val="Plain Text"/>
    <w:basedOn w:val="a0"/>
    <w:link w:val="11"/>
    <w:qFormat/>
    <w:pPr>
      <w:widowControl w:val="0"/>
      <w:kinsoku/>
      <w:autoSpaceDE/>
      <w:autoSpaceDN/>
      <w:adjustRightInd/>
      <w:snapToGrid/>
      <w:jc w:val="both"/>
      <w:textAlignment w:val="auto"/>
    </w:pPr>
    <w:rPr>
      <w:rFonts w:ascii="宋体" w:eastAsia="宋体" w:hAnsi="Courier New" w:cs="Times New Roman"/>
      <w:snapToGrid w:val="0"/>
      <w:color w:val="auto"/>
      <w:kern w:val="2"/>
      <w:szCs w:val="20"/>
    </w:rPr>
  </w:style>
  <w:style w:type="paragraph" w:styleId="ac">
    <w:name w:val="Date"/>
    <w:basedOn w:val="a0"/>
    <w:next w:val="a0"/>
    <w:link w:val="ad"/>
    <w:qFormat/>
    <w:pPr>
      <w:widowControl w:val="0"/>
      <w:kinsoku/>
      <w:autoSpaceDE/>
      <w:autoSpaceDN/>
      <w:adjustRightInd/>
      <w:snapToGrid/>
      <w:ind w:leftChars="2500" w:left="100"/>
      <w:jc w:val="both"/>
      <w:textAlignment w:val="auto"/>
    </w:pPr>
    <w:rPr>
      <w:rFonts w:ascii="仿宋" w:eastAsia="仿宋" w:hAnsi="仿宋" w:cs="仿宋"/>
      <w:snapToGrid w:val="0"/>
      <w:color w:val="auto"/>
      <w:kern w:val="2"/>
      <w:sz w:val="24"/>
      <w:szCs w:val="22"/>
    </w:rPr>
  </w:style>
  <w:style w:type="paragraph" w:styleId="ae">
    <w:name w:val="Balloon Text"/>
    <w:basedOn w:val="a0"/>
    <w:link w:val="af"/>
    <w:unhideWhenUsed/>
    <w:qFormat/>
    <w:rPr>
      <w:sz w:val="18"/>
      <w:szCs w:val="18"/>
    </w:rPr>
  </w:style>
  <w:style w:type="paragraph" w:styleId="af0">
    <w:name w:val="footer"/>
    <w:basedOn w:val="a0"/>
    <w:link w:val="af1"/>
    <w:uiPriority w:val="99"/>
    <w:unhideWhenUsed/>
    <w:qFormat/>
    <w:pPr>
      <w:tabs>
        <w:tab w:val="center" w:pos="4153"/>
        <w:tab w:val="right" w:pos="8306"/>
      </w:tabs>
    </w:pPr>
    <w:rPr>
      <w:sz w:val="18"/>
      <w:szCs w:val="18"/>
    </w:rPr>
  </w:style>
  <w:style w:type="paragraph" w:styleId="af2">
    <w:name w:val="header"/>
    <w:basedOn w:val="a0"/>
    <w:link w:val="af3"/>
    <w:unhideWhenUsed/>
    <w:qFormat/>
    <w:pPr>
      <w:tabs>
        <w:tab w:val="center" w:pos="4153"/>
        <w:tab w:val="right" w:pos="8306"/>
      </w:tabs>
      <w:jc w:val="center"/>
    </w:pPr>
    <w:rPr>
      <w:sz w:val="18"/>
      <w:szCs w:val="18"/>
    </w:rPr>
  </w:style>
  <w:style w:type="paragraph" w:styleId="TOC1">
    <w:name w:val="toc 1"/>
    <w:basedOn w:val="a0"/>
    <w:next w:val="a0"/>
    <w:uiPriority w:val="39"/>
    <w:unhideWhenUsed/>
    <w:qFormat/>
    <w:pPr>
      <w:tabs>
        <w:tab w:val="right" w:leader="dot" w:pos="9289"/>
      </w:tabs>
      <w:spacing w:line="360" w:lineRule="auto"/>
    </w:pPr>
    <w:rPr>
      <w:rFonts w:ascii="宋体" w:eastAsia="宋体" w:hAnsi="宋体" w:cs="宋体"/>
      <w:b/>
      <w:bCs/>
      <w:spacing w:val="-1"/>
      <w:sz w:val="24"/>
      <w:szCs w:val="24"/>
    </w:rPr>
  </w:style>
  <w:style w:type="paragraph" w:styleId="af4">
    <w:name w:val="footnote text"/>
    <w:basedOn w:val="a0"/>
    <w:link w:val="af5"/>
    <w:uiPriority w:val="99"/>
    <w:semiHidden/>
    <w:unhideWhenUsed/>
    <w:qFormat/>
    <w:rPr>
      <w:sz w:val="18"/>
      <w:szCs w:val="18"/>
    </w:rPr>
  </w:style>
  <w:style w:type="paragraph" w:styleId="TOC2">
    <w:name w:val="toc 2"/>
    <w:basedOn w:val="a0"/>
    <w:next w:val="a0"/>
    <w:uiPriority w:val="39"/>
    <w:unhideWhenUsed/>
    <w:qFormat/>
    <w:pPr>
      <w:ind w:leftChars="200" w:left="420"/>
    </w:pPr>
  </w:style>
  <w:style w:type="paragraph" w:styleId="af6">
    <w:name w:val="Normal (Web)"/>
    <w:basedOn w:val="a0"/>
    <w:qFormat/>
    <w:pPr>
      <w:kinsoku/>
      <w:autoSpaceDE/>
      <w:autoSpaceDN/>
      <w:adjustRightInd/>
      <w:snapToGrid/>
      <w:spacing w:before="100" w:beforeAutospacing="1" w:after="100" w:afterAutospacing="1" w:line="400" w:lineRule="exact"/>
      <w:textAlignment w:val="auto"/>
    </w:pPr>
    <w:rPr>
      <w:rFonts w:ascii="宋体" w:eastAsia="宋体" w:hAnsi="宋体" w:cs="宋体"/>
      <w:sz w:val="24"/>
      <w:szCs w:val="24"/>
    </w:rPr>
  </w:style>
  <w:style w:type="paragraph" w:styleId="af7">
    <w:name w:val="Title"/>
    <w:basedOn w:val="a0"/>
    <w:next w:val="a0"/>
    <w:link w:val="af8"/>
    <w:qFormat/>
    <w:pPr>
      <w:widowControl w:val="0"/>
      <w:kinsoku/>
      <w:autoSpaceDE/>
      <w:autoSpaceDN/>
      <w:adjustRightInd/>
      <w:snapToGrid/>
      <w:jc w:val="center"/>
      <w:textAlignment w:val="auto"/>
      <w:outlineLvl w:val="0"/>
    </w:pPr>
    <w:rPr>
      <w:rFonts w:ascii="Times New Roman" w:eastAsia="宋体" w:hAnsi="Times New Roman" w:cs="Times New Roman"/>
      <w:b/>
      <w:snapToGrid w:val="0"/>
      <w:color w:val="auto"/>
      <w:kern w:val="2"/>
      <w:sz w:val="32"/>
      <w:szCs w:val="20"/>
    </w:rPr>
  </w:style>
  <w:style w:type="paragraph" w:styleId="af9">
    <w:name w:val="annotation subject"/>
    <w:basedOn w:val="a5"/>
    <w:next w:val="a5"/>
    <w:link w:val="afa"/>
    <w:unhideWhenUsed/>
    <w:qFormat/>
    <w:rPr>
      <w:b/>
      <w:bCs/>
    </w:rPr>
  </w:style>
  <w:style w:type="paragraph" w:styleId="22">
    <w:name w:val="Body Text First Indent 2"/>
    <w:basedOn w:val="a9"/>
    <w:next w:val="a0"/>
    <w:link w:val="23"/>
    <w:qFormat/>
    <w:pPr>
      <w:ind w:firstLineChars="200" w:firstLine="420"/>
    </w:p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eastAsiaTheme="minorEastAsia"/>
        <w:b/>
      </w:rPr>
    </w:tblStylePr>
  </w:style>
  <w:style w:type="character" w:styleId="afd">
    <w:name w:val="FollowedHyperlink"/>
    <w:basedOn w:val="a2"/>
    <w:qFormat/>
    <w:rPr>
      <w:color w:val="2786E4"/>
      <w:u w:val="none"/>
    </w:rPr>
  </w:style>
  <w:style w:type="character" w:styleId="afe">
    <w:name w:val="Hyperlink"/>
    <w:basedOn w:val="a2"/>
    <w:uiPriority w:val="99"/>
    <w:unhideWhenUsed/>
    <w:qFormat/>
    <w:rPr>
      <w:color w:val="0563C1" w:themeColor="hyperlink"/>
      <w:u w:val="single"/>
    </w:rPr>
  </w:style>
  <w:style w:type="character" w:styleId="aff">
    <w:name w:val="annotation reference"/>
    <w:basedOn w:val="a2"/>
    <w:unhideWhenUsed/>
    <w:qFormat/>
    <w:rPr>
      <w:sz w:val="21"/>
      <w:szCs w:val="21"/>
    </w:rPr>
  </w:style>
  <w:style w:type="character" w:styleId="aff0">
    <w:name w:val="footnote reference"/>
    <w:basedOn w:val="a2"/>
    <w:uiPriority w:val="99"/>
    <w:semiHidden/>
    <w:unhideWhenUsed/>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批注文字 字符"/>
    <w:basedOn w:val="a2"/>
    <w:link w:val="a5"/>
    <w:qFormat/>
  </w:style>
  <w:style w:type="character" w:customStyle="1" w:styleId="afa">
    <w:name w:val="批注主题 字符"/>
    <w:basedOn w:val="a6"/>
    <w:link w:val="af9"/>
    <w:qFormat/>
    <w:rPr>
      <w:b/>
      <w:bCs/>
    </w:rPr>
  </w:style>
  <w:style w:type="paragraph" w:customStyle="1" w:styleId="12">
    <w:name w:val="修订1"/>
    <w:hidden/>
    <w:uiPriority w:val="99"/>
    <w:semiHidden/>
    <w:qFormat/>
    <w:rPr>
      <w:snapToGrid w:val="0"/>
      <w:color w:val="000000"/>
      <w:sz w:val="21"/>
      <w:szCs w:val="21"/>
    </w:rPr>
  </w:style>
  <w:style w:type="character" w:customStyle="1" w:styleId="20">
    <w:name w:val="标题 2 字符"/>
    <w:basedOn w:val="a2"/>
    <w:link w:val="2"/>
    <w:qFormat/>
    <w:rPr>
      <w:rFonts w:eastAsia="黑体" w:cs="Times New Roman"/>
      <w:b/>
      <w:snapToGrid/>
      <w:color w:val="auto"/>
      <w:sz w:val="30"/>
      <w:szCs w:val="20"/>
    </w:rPr>
  </w:style>
  <w:style w:type="character" w:customStyle="1" w:styleId="aff1">
    <w:name w:val="纯文本 字符"/>
    <w:basedOn w:val="a2"/>
    <w:uiPriority w:val="99"/>
    <w:semiHidden/>
    <w:qFormat/>
    <w:rPr>
      <w:rFonts w:asciiTheme="minorEastAsia" w:hAnsi="Courier New" w:cs="Courier New"/>
    </w:rPr>
  </w:style>
  <w:style w:type="character" w:customStyle="1" w:styleId="11">
    <w:name w:val="纯文本 字符1"/>
    <w:link w:val="ab"/>
    <w:qFormat/>
    <w:rPr>
      <w:rFonts w:ascii="宋体" w:eastAsia="宋体" w:hAnsi="Courier New" w:cs="Times New Roman"/>
      <w:snapToGrid/>
      <w:color w:val="auto"/>
      <w:kern w:val="2"/>
      <w:szCs w:val="20"/>
    </w:rPr>
  </w:style>
  <w:style w:type="character" w:customStyle="1" w:styleId="a8">
    <w:name w:val="正文文本 字符"/>
    <w:basedOn w:val="a2"/>
    <w:link w:val="a7"/>
    <w:uiPriority w:val="99"/>
    <w:qFormat/>
    <w:rPr>
      <w:rFonts w:ascii="宋体" w:eastAsia="宋体" w:hAnsi="宋体" w:cs="Times New Roman"/>
      <w:snapToGrid/>
      <w:color w:val="auto"/>
      <w:kern w:val="2"/>
      <w:sz w:val="24"/>
      <w:szCs w:val="24"/>
    </w:rPr>
  </w:style>
  <w:style w:type="paragraph" w:customStyle="1" w:styleId="110">
    <w:name w:val="修订11"/>
    <w:hidden/>
    <w:uiPriority w:val="99"/>
    <w:semiHidden/>
    <w:qFormat/>
    <w:rPr>
      <w:rFonts w:ascii="Calibri" w:eastAsia="宋体" w:hAnsi="Calibri" w:cs="Times New Roman"/>
      <w:kern w:val="2"/>
      <w:sz w:val="21"/>
      <w:szCs w:val="22"/>
    </w:rPr>
  </w:style>
  <w:style w:type="character" w:customStyle="1" w:styleId="2Char">
    <w:name w:val="正文字缩2字 Char"/>
    <w:link w:val="24"/>
    <w:qFormat/>
    <w:rPr>
      <w:kern w:val="2"/>
      <w:sz w:val="24"/>
      <w:szCs w:val="24"/>
    </w:rPr>
  </w:style>
  <w:style w:type="paragraph" w:customStyle="1" w:styleId="24">
    <w:name w:val="正文字缩2字"/>
    <w:basedOn w:val="a0"/>
    <w:link w:val="2Char"/>
    <w:qFormat/>
    <w:pPr>
      <w:widowControl w:val="0"/>
      <w:kinsoku/>
      <w:autoSpaceDE/>
      <w:autoSpaceDN/>
      <w:adjustRightInd/>
      <w:spacing w:line="360" w:lineRule="auto"/>
      <w:jc w:val="both"/>
      <w:textAlignment w:val="auto"/>
    </w:pPr>
    <w:rPr>
      <w:kern w:val="2"/>
      <w:sz w:val="24"/>
      <w:szCs w:val="24"/>
    </w:rPr>
  </w:style>
  <w:style w:type="character" w:customStyle="1" w:styleId="af3">
    <w:name w:val="页眉 字符"/>
    <w:basedOn w:val="a2"/>
    <w:link w:val="af2"/>
    <w:qFormat/>
    <w:rPr>
      <w:sz w:val="18"/>
      <w:szCs w:val="18"/>
    </w:rPr>
  </w:style>
  <w:style w:type="character" w:customStyle="1" w:styleId="af1">
    <w:name w:val="页脚 字符"/>
    <w:basedOn w:val="a2"/>
    <w:link w:val="af0"/>
    <w:uiPriority w:val="99"/>
    <w:qFormat/>
    <w:rPr>
      <w:sz w:val="18"/>
      <w:szCs w:val="18"/>
    </w:rPr>
  </w:style>
  <w:style w:type="character" w:customStyle="1" w:styleId="10">
    <w:name w:val="标题 1 字符"/>
    <w:basedOn w:val="a2"/>
    <w:link w:val="1"/>
    <w:uiPriority w:val="9"/>
    <w:qFormat/>
    <w:rPr>
      <w:rFonts w:ascii="Times New Roman" w:eastAsia="宋体" w:hAnsi="Times New Roman" w:cs="Times New Roman"/>
      <w:b/>
      <w:bCs/>
      <w:snapToGrid/>
      <w:color w:val="auto"/>
      <w:kern w:val="44"/>
      <w:sz w:val="36"/>
      <w:szCs w:val="36"/>
    </w:rPr>
  </w:style>
  <w:style w:type="paragraph" w:styleId="a">
    <w:name w:val="List Paragraph"/>
    <w:basedOn w:val="a0"/>
    <w:link w:val="aff2"/>
    <w:uiPriority w:val="34"/>
    <w:qFormat/>
    <w:pPr>
      <w:widowControl w:val="0"/>
      <w:numPr>
        <w:numId w:val="1"/>
      </w:numPr>
      <w:kinsoku/>
      <w:autoSpaceDE/>
      <w:autoSpaceDN/>
      <w:adjustRightInd/>
      <w:snapToGrid/>
      <w:spacing w:line="360" w:lineRule="auto"/>
      <w:jc w:val="both"/>
      <w:textAlignment w:val="auto"/>
    </w:pPr>
    <w:rPr>
      <w:rFonts w:ascii="Times New Roman" w:eastAsia="宋体" w:hAnsi="Times New Roman" w:cs="Times New Roman"/>
      <w:snapToGrid w:val="0"/>
      <w:color w:val="auto"/>
      <w:kern w:val="2"/>
    </w:rPr>
  </w:style>
  <w:style w:type="paragraph" w:customStyle="1" w:styleId="TOC10">
    <w:name w:val="TOC 标题1"/>
    <w:basedOn w:val="1"/>
    <w:next w:val="a0"/>
    <w:uiPriority w:val="39"/>
    <w:unhideWhenUsed/>
    <w:qFormat/>
    <w:pPr>
      <w:keepNext/>
      <w:keepLines/>
      <w:widowControl/>
      <w:snapToGrid/>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8">
    <w:name w:val="标题 字符"/>
    <w:basedOn w:val="a2"/>
    <w:link w:val="af7"/>
    <w:qFormat/>
    <w:rPr>
      <w:rFonts w:ascii="Times New Roman" w:eastAsia="宋体" w:hAnsi="Times New Roman" w:cs="Times New Roman"/>
      <w:b/>
      <w:snapToGrid/>
      <w:color w:val="auto"/>
      <w:kern w:val="2"/>
      <w:sz w:val="32"/>
      <w:szCs w:val="20"/>
    </w:rPr>
  </w:style>
  <w:style w:type="paragraph" w:customStyle="1" w:styleId="13">
    <w:name w:val="样式1"/>
    <w:basedOn w:val="af7"/>
    <w:link w:val="14"/>
    <w:qFormat/>
    <w:pPr>
      <w:tabs>
        <w:tab w:val="left" w:pos="709"/>
      </w:tabs>
      <w:adjustRightInd w:val="0"/>
      <w:snapToGrid w:val="0"/>
      <w:spacing w:line="360" w:lineRule="auto"/>
      <w:ind w:firstLineChars="200" w:firstLine="480"/>
      <w:jc w:val="left"/>
      <w:textAlignment w:val="baseline"/>
    </w:pPr>
    <w:rPr>
      <w:rFonts w:ascii="仿宋" w:eastAsia="仿宋" w:hAnsi="仿宋"/>
      <w:b w:val="0"/>
      <w:bCs/>
      <w:kern w:val="0"/>
      <w:sz w:val="24"/>
      <w:szCs w:val="24"/>
    </w:rPr>
  </w:style>
  <w:style w:type="paragraph" w:customStyle="1" w:styleId="TableText">
    <w:name w:val="Table Text"/>
    <w:basedOn w:val="a0"/>
    <w:semiHidden/>
    <w:qFormat/>
    <w:rPr>
      <w:rFonts w:eastAsia="Arial"/>
      <w:lang w:eastAsia="en-US"/>
    </w:rPr>
  </w:style>
  <w:style w:type="paragraph" w:customStyle="1" w:styleId="Default">
    <w:name w:val="Default"/>
    <w:qFormat/>
    <w:pPr>
      <w:widowControl w:val="0"/>
      <w:autoSpaceDE w:val="0"/>
      <w:autoSpaceDN w:val="0"/>
      <w:adjustRightInd w:val="0"/>
      <w:snapToGrid w:val="0"/>
      <w:spacing w:line="360" w:lineRule="auto"/>
    </w:pPr>
    <w:rPr>
      <w:rFonts w:ascii="Times New Roman" w:eastAsia="宋体" w:hAnsi="Times New Roman" w:cs="Times New Roman"/>
      <w:color w:val="000000"/>
      <w:sz w:val="24"/>
      <w:szCs w:val="24"/>
    </w:rPr>
  </w:style>
  <w:style w:type="paragraph" w:customStyle="1" w:styleId="15">
    <w:name w:val="列出段落1"/>
    <w:basedOn w:val="a0"/>
    <w:uiPriority w:val="34"/>
    <w:qFormat/>
    <w:pPr>
      <w:widowControl w:val="0"/>
      <w:kinsoku/>
      <w:autoSpaceDE/>
      <w:autoSpaceDN/>
      <w:spacing w:line="360" w:lineRule="auto"/>
      <w:ind w:firstLineChars="200" w:firstLine="482"/>
      <w:textAlignment w:val="auto"/>
    </w:pPr>
    <w:rPr>
      <w:rFonts w:ascii="Times New Roman" w:eastAsia="宋体" w:hAnsi="Times New Roman" w:cs="Times New Roman"/>
      <w:snapToGrid w:val="0"/>
      <w:color w:val="auto"/>
      <w:kern w:val="2"/>
      <w:szCs w:val="24"/>
    </w:rPr>
  </w:style>
  <w:style w:type="character" w:customStyle="1" w:styleId="af5">
    <w:name w:val="脚注文本 字符"/>
    <w:basedOn w:val="a2"/>
    <w:link w:val="af4"/>
    <w:uiPriority w:val="99"/>
    <w:semiHidden/>
    <w:qFormat/>
    <w:rPr>
      <w:sz w:val="18"/>
      <w:szCs w:val="18"/>
    </w:rPr>
  </w:style>
  <w:style w:type="character" w:customStyle="1" w:styleId="af">
    <w:name w:val="批注框文本 字符"/>
    <w:basedOn w:val="a2"/>
    <w:link w:val="ae"/>
    <w:qFormat/>
    <w:rPr>
      <w:sz w:val="18"/>
      <w:szCs w:val="18"/>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7">
    <w:name w:val="列表段落1"/>
    <w:basedOn w:val="a0"/>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val="0"/>
      <w:color w:val="auto"/>
      <w:kern w:val="2"/>
      <w:szCs w:val="24"/>
    </w:rPr>
  </w:style>
  <w:style w:type="character" w:customStyle="1" w:styleId="aa">
    <w:name w:val="正文文本缩进 字符"/>
    <w:basedOn w:val="a2"/>
    <w:link w:val="a9"/>
    <w:uiPriority w:val="99"/>
    <w:semiHidden/>
    <w:qFormat/>
  </w:style>
  <w:style w:type="paragraph" w:customStyle="1" w:styleId="25">
    <w:name w:val="修订2"/>
    <w:hidden/>
    <w:uiPriority w:val="99"/>
    <w:unhideWhenUsed/>
    <w:qFormat/>
    <w:rPr>
      <w:snapToGrid w:val="0"/>
      <w:color w:val="000000"/>
      <w:sz w:val="21"/>
      <w:szCs w:val="21"/>
    </w:rPr>
  </w:style>
  <w:style w:type="character" w:customStyle="1" w:styleId="26">
    <w:name w:val="未处理的提及2"/>
    <w:basedOn w:val="a2"/>
    <w:uiPriority w:val="99"/>
    <w:semiHidden/>
    <w:unhideWhenUsed/>
    <w:qFormat/>
    <w:rPr>
      <w:color w:val="605E5C"/>
      <w:shd w:val="clear" w:color="auto" w:fill="E1DFDD"/>
    </w:rPr>
  </w:style>
  <w:style w:type="paragraph" w:customStyle="1" w:styleId="31">
    <w:name w:val="修订3"/>
    <w:hidden/>
    <w:uiPriority w:val="99"/>
    <w:unhideWhenUsed/>
    <w:qFormat/>
    <w:rPr>
      <w:snapToGrid w:val="0"/>
      <w:color w:val="000000"/>
      <w:sz w:val="21"/>
      <w:szCs w:val="21"/>
    </w:rPr>
  </w:style>
  <w:style w:type="paragraph" w:customStyle="1" w:styleId="41">
    <w:name w:val="修订4"/>
    <w:hidden/>
    <w:uiPriority w:val="99"/>
    <w:unhideWhenUsed/>
    <w:qFormat/>
    <w:rPr>
      <w:snapToGrid w:val="0"/>
      <w:color w:val="000000"/>
      <w:sz w:val="21"/>
      <w:szCs w:val="21"/>
    </w:rPr>
  </w:style>
  <w:style w:type="character" w:customStyle="1" w:styleId="30">
    <w:name w:val="标题 3 字符"/>
    <w:basedOn w:val="a2"/>
    <w:link w:val="3"/>
    <w:uiPriority w:val="9"/>
    <w:semiHidden/>
    <w:qFormat/>
    <w:rPr>
      <w:b/>
      <w:bCs/>
      <w:snapToGrid w:val="0"/>
      <w:color w:val="000000"/>
      <w:sz w:val="32"/>
      <w:szCs w:val="32"/>
    </w:rPr>
  </w:style>
  <w:style w:type="character" w:customStyle="1" w:styleId="40">
    <w:name w:val="标题 4 字符"/>
    <w:basedOn w:val="a2"/>
    <w:link w:val="4"/>
    <w:uiPriority w:val="9"/>
    <w:semiHidden/>
    <w:qFormat/>
    <w:rPr>
      <w:rFonts w:asciiTheme="majorHAnsi" w:eastAsiaTheme="majorEastAsia" w:hAnsiTheme="majorHAnsi" w:cstheme="majorBidi"/>
      <w:b/>
      <w:bCs/>
      <w:snapToGrid w:val="0"/>
      <w:color w:val="000000"/>
      <w:sz w:val="28"/>
      <w:szCs w:val="28"/>
    </w:rPr>
  </w:style>
  <w:style w:type="character" w:customStyle="1" w:styleId="50">
    <w:name w:val="标题 5 字符"/>
    <w:basedOn w:val="a2"/>
    <w:link w:val="5"/>
    <w:qFormat/>
    <w:rPr>
      <w:rFonts w:ascii="仿宋" w:eastAsia="仿宋" w:hAnsi="仿宋" w:cs="仿宋"/>
      <w:b/>
      <w:kern w:val="2"/>
      <w:sz w:val="28"/>
      <w:szCs w:val="22"/>
    </w:rPr>
  </w:style>
  <w:style w:type="character" w:customStyle="1" w:styleId="60">
    <w:name w:val="标题 6 字符"/>
    <w:basedOn w:val="a2"/>
    <w:link w:val="6"/>
    <w:semiHidden/>
    <w:qFormat/>
    <w:rPr>
      <w:rFonts w:eastAsia="黑体" w:cs="仿宋"/>
      <w:b/>
      <w:kern w:val="2"/>
      <w:sz w:val="24"/>
      <w:szCs w:val="22"/>
    </w:rPr>
  </w:style>
  <w:style w:type="character" w:customStyle="1" w:styleId="70">
    <w:name w:val="标题 7 字符"/>
    <w:basedOn w:val="a2"/>
    <w:link w:val="7"/>
    <w:semiHidden/>
    <w:qFormat/>
    <w:rPr>
      <w:rFonts w:ascii="仿宋" w:eastAsia="仿宋" w:hAnsi="仿宋" w:cs="仿宋"/>
      <w:b/>
      <w:kern w:val="2"/>
      <w:sz w:val="24"/>
      <w:szCs w:val="22"/>
    </w:rPr>
  </w:style>
  <w:style w:type="character" w:customStyle="1" w:styleId="80">
    <w:name w:val="标题 8 字符"/>
    <w:basedOn w:val="a2"/>
    <w:link w:val="8"/>
    <w:semiHidden/>
    <w:qFormat/>
    <w:rPr>
      <w:rFonts w:eastAsia="黑体" w:cs="仿宋"/>
      <w:kern w:val="2"/>
      <w:sz w:val="24"/>
      <w:szCs w:val="22"/>
    </w:rPr>
  </w:style>
  <w:style w:type="character" w:customStyle="1" w:styleId="90">
    <w:name w:val="标题 9 字符"/>
    <w:basedOn w:val="a2"/>
    <w:link w:val="9"/>
    <w:semiHidden/>
    <w:qFormat/>
    <w:rPr>
      <w:rFonts w:eastAsia="黑体" w:cs="仿宋"/>
      <w:kern w:val="2"/>
      <w:sz w:val="21"/>
      <w:szCs w:val="22"/>
    </w:rPr>
  </w:style>
  <w:style w:type="character" w:customStyle="1" w:styleId="ad">
    <w:name w:val="日期 字符"/>
    <w:basedOn w:val="a2"/>
    <w:link w:val="ac"/>
    <w:qFormat/>
    <w:rPr>
      <w:rFonts w:ascii="仿宋" w:eastAsia="仿宋" w:hAnsi="仿宋" w:cs="仿宋"/>
      <w:kern w:val="2"/>
      <w:sz w:val="24"/>
      <w:szCs w:val="22"/>
    </w:rPr>
  </w:style>
  <w:style w:type="character" w:customStyle="1" w:styleId="aff2">
    <w:name w:val="列表段落 字符"/>
    <w:link w:val="a"/>
    <w:uiPriority w:val="34"/>
    <w:qFormat/>
    <w:rPr>
      <w:rFonts w:ascii="Times New Roman" w:eastAsia="宋体" w:hAnsi="Times New Roman" w:cs="Times New Roman"/>
      <w:kern w:val="2"/>
      <w:sz w:val="21"/>
      <w:szCs w:val="21"/>
    </w:rPr>
  </w:style>
  <w:style w:type="character" w:customStyle="1" w:styleId="aff3">
    <w:name w:val="正文文本_"/>
    <w:basedOn w:val="a2"/>
    <w:link w:val="71"/>
    <w:qFormat/>
    <w:rPr>
      <w:rFonts w:ascii="MingLiU" w:eastAsia="MingLiU" w:hAnsi="MingLiU" w:cs="MingLiU"/>
      <w:spacing w:val="8"/>
      <w:sz w:val="19"/>
      <w:szCs w:val="19"/>
      <w:shd w:val="clear" w:color="auto" w:fill="FFFFFF"/>
    </w:rPr>
  </w:style>
  <w:style w:type="paragraph" w:customStyle="1" w:styleId="71">
    <w:name w:val="正文文本7"/>
    <w:basedOn w:val="a0"/>
    <w:link w:val="aff3"/>
    <w:qFormat/>
    <w:pPr>
      <w:widowControl w:val="0"/>
      <w:shd w:val="clear" w:color="auto" w:fill="FFFFFF"/>
      <w:kinsoku/>
      <w:autoSpaceDE/>
      <w:autoSpaceDN/>
      <w:adjustRightInd/>
      <w:snapToGrid/>
      <w:spacing w:after="300" w:line="0" w:lineRule="atLeast"/>
      <w:ind w:hanging="600"/>
      <w:jc w:val="center"/>
      <w:textAlignment w:val="auto"/>
    </w:pPr>
    <w:rPr>
      <w:rFonts w:ascii="MingLiU" w:eastAsia="MingLiU" w:hAnsi="MingLiU" w:cs="MingLiU"/>
      <w:snapToGrid w:val="0"/>
      <w:color w:val="auto"/>
      <w:spacing w:val="8"/>
      <w:sz w:val="19"/>
      <w:szCs w:val="19"/>
    </w:rPr>
  </w:style>
  <w:style w:type="character" w:customStyle="1" w:styleId="SimSun">
    <w:name w:val="正文文本 + SimSun"/>
    <w:basedOn w:val="aff3"/>
    <w:qFormat/>
    <w:rPr>
      <w:rFonts w:ascii="宋体" w:eastAsia="宋体" w:hAnsi="宋体" w:cs="宋体"/>
      <w:color w:val="000000"/>
      <w:spacing w:val="-5"/>
      <w:w w:val="100"/>
      <w:position w:val="0"/>
      <w:sz w:val="20"/>
      <w:szCs w:val="20"/>
      <w:u w:val="none"/>
      <w:shd w:val="clear" w:color="auto" w:fill="FFFFFF"/>
      <w:lang w:val="zh-CN"/>
    </w:rPr>
  </w:style>
  <w:style w:type="character" w:customStyle="1" w:styleId="14">
    <w:name w:val="样式1 字符"/>
    <w:basedOn w:val="a2"/>
    <w:link w:val="13"/>
    <w:qFormat/>
    <w:rPr>
      <w:rFonts w:ascii="仿宋" w:eastAsia="仿宋" w:hAnsi="仿宋" w:cs="Times New Roman"/>
      <w:bCs/>
      <w:sz w:val="24"/>
      <w:szCs w:val="24"/>
    </w:rPr>
  </w:style>
  <w:style w:type="character" w:customStyle="1" w:styleId="rec-status-desc">
    <w:name w:val="rec-status-desc"/>
    <w:basedOn w:val="a2"/>
    <w:qFormat/>
  </w:style>
  <w:style w:type="character" w:customStyle="1" w:styleId="rec-volume">
    <w:name w:val="rec-volume"/>
    <w:basedOn w:val="a2"/>
    <w:qFormat/>
  </w:style>
  <w:style w:type="character" w:customStyle="1" w:styleId="rec-time">
    <w:name w:val="rec-time"/>
    <w:basedOn w:val="a2"/>
    <w:qFormat/>
  </w:style>
  <w:style w:type="character" w:customStyle="1" w:styleId="font11">
    <w:name w:val="font11"/>
    <w:basedOn w:val="a2"/>
    <w:qFormat/>
    <w:rPr>
      <w:rFonts w:ascii="仿宋" w:eastAsia="仿宋" w:hAnsi="仿宋" w:cs="仿宋" w:hint="eastAsia"/>
      <w:b/>
      <w:bCs/>
      <w:color w:val="000000"/>
      <w:sz w:val="24"/>
      <w:szCs w:val="24"/>
      <w:u w:val="none"/>
    </w:rPr>
  </w:style>
  <w:style w:type="character" w:customStyle="1" w:styleId="font41">
    <w:name w:val="font41"/>
    <w:basedOn w:val="a2"/>
    <w:qFormat/>
    <w:rPr>
      <w:rFonts w:ascii="仿宋" w:eastAsia="仿宋" w:hAnsi="仿宋" w:cs="仿宋" w:hint="eastAsia"/>
      <w:color w:val="000000"/>
      <w:sz w:val="20"/>
      <w:szCs w:val="20"/>
      <w:u w:val="none"/>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font61">
    <w:name w:val="font61"/>
    <w:basedOn w:val="a2"/>
    <w:qFormat/>
    <w:rPr>
      <w:rFonts w:ascii="仿宋" w:eastAsia="仿宋" w:hAnsi="仿宋" w:cs="仿宋" w:hint="eastAsia"/>
      <w:color w:val="000000"/>
      <w:sz w:val="20"/>
      <w:szCs w:val="20"/>
      <w:u w:val="none"/>
    </w:rPr>
  </w:style>
  <w:style w:type="character" w:customStyle="1" w:styleId="font71">
    <w:name w:val="font71"/>
    <w:basedOn w:val="a2"/>
    <w:qFormat/>
    <w:rPr>
      <w:rFonts w:ascii="仿宋" w:eastAsia="仿宋" w:hAnsi="仿宋" w:cs="仿宋" w:hint="eastAsia"/>
      <w:color w:val="000000"/>
      <w:sz w:val="20"/>
      <w:szCs w:val="20"/>
      <w:u w:val="none"/>
    </w:rPr>
  </w:style>
  <w:style w:type="character" w:customStyle="1" w:styleId="font51">
    <w:name w:val="font51"/>
    <w:basedOn w:val="a2"/>
    <w:qFormat/>
    <w:rPr>
      <w:rFonts w:ascii="仿宋" w:eastAsia="仿宋" w:hAnsi="仿宋" w:cs="仿宋" w:hint="eastAsia"/>
      <w:color w:val="000000"/>
      <w:sz w:val="20"/>
      <w:szCs w:val="20"/>
      <w:u w:val="none"/>
    </w:rPr>
  </w:style>
  <w:style w:type="character" w:customStyle="1" w:styleId="font21">
    <w:name w:val="font21"/>
    <w:basedOn w:val="a2"/>
    <w:qFormat/>
    <w:rPr>
      <w:rFonts w:ascii="仿宋" w:eastAsia="仿宋" w:hAnsi="仿宋" w:cs="仿宋" w:hint="eastAsia"/>
      <w:color w:val="000000"/>
      <w:sz w:val="20"/>
      <w:szCs w:val="20"/>
      <w:u w:val="none"/>
    </w:rPr>
  </w:style>
  <w:style w:type="paragraph" w:customStyle="1" w:styleId="aff4">
    <w:name w:val="图例"/>
    <w:basedOn w:val="a0"/>
    <w:qFormat/>
    <w:pPr>
      <w:widowControl w:val="0"/>
      <w:kinsoku/>
      <w:autoSpaceDE/>
      <w:autoSpaceDN/>
      <w:adjustRightInd/>
      <w:snapToGrid/>
      <w:spacing w:before="120" w:after="120" w:line="360" w:lineRule="auto"/>
      <w:jc w:val="center"/>
      <w:textAlignment w:val="auto"/>
    </w:pPr>
    <w:rPr>
      <w:rFonts w:ascii="仿宋" w:eastAsia="仿宋_GB2312" w:hAnsi="仿宋" w:cs="仿宋"/>
      <w:b/>
      <w:snapToGrid w:val="0"/>
      <w:color w:val="auto"/>
      <w:kern w:val="2"/>
      <w:sz w:val="24"/>
      <w:szCs w:val="20"/>
    </w:rPr>
  </w:style>
  <w:style w:type="paragraph" w:customStyle="1" w:styleId="51">
    <w:name w:val="修订5"/>
    <w:hidden/>
    <w:uiPriority w:val="99"/>
    <w:unhideWhenUsed/>
    <w:qFormat/>
    <w:rPr>
      <w:snapToGrid w:val="0"/>
      <w:color w:val="000000"/>
      <w:sz w:val="21"/>
      <w:szCs w:val="21"/>
    </w:rPr>
  </w:style>
  <w:style w:type="character" w:customStyle="1" w:styleId="27">
    <w:name w:val="纯文本 字符2"/>
    <w:qFormat/>
    <w:rPr>
      <w:rFonts w:ascii="宋体" w:eastAsia="宋体" w:hAnsi="Courier New" w:cs="宋体" w:hint="eastAsia"/>
      <w:kern w:val="2"/>
      <w:sz w:val="21"/>
    </w:rPr>
  </w:style>
  <w:style w:type="paragraph" w:customStyle="1" w:styleId="61">
    <w:name w:val="修订6"/>
    <w:hidden/>
    <w:uiPriority w:val="99"/>
    <w:unhideWhenUsed/>
    <w:qFormat/>
    <w:rPr>
      <w:snapToGrid w:val="0"/>
      <w:color w:val="000000"/>
      <w:sz w:val="21"/>
      <w:szCs w:val="21"/>
    </w:rPr>
  </w:style>
  <w:style w:type="character" w:customStyle="1" w:styleId="23">
    <w:name w:val="正文文本首行缩进 2 字符"/>
    <w:basedOn w:val="aa"/>
    <w:link w:val="22"/>
    <w:qFormat/>
    <w:rPr>
      <w:snapToGrid w:val="0"/>
      <w:color w:val="000000"/>
      <w:sz w:val="21"/>
      <w:szCs w:val="21"/>
    </w:rPr>
  </w:style>
  <w:style w:type="table" w:customStyle="1" w:styleId="18">
    <w:name w:val="网格型1"/>
    <w:basedOn w:val="a3"/>
    <w:uiPriority w:val="99"/>
    <w:qFormat/>
    <w:pPr>
      <w:ind w:left="709" w:hanging="709"/>
    </w:pPr>
    <w:rPr>
      <w:rFonts w:ascii="Times New Roman" w:eastAsia="Times New Roman" w:hAnsi="Times New Roman"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网格型2"/>
    <w:basedOn w:val="a3"/>
    <w:uiPriority w:val="99"/>
    <w:qFormat/>
    <w:pPr>
      <w:ind w:left="709" w:hanging="709"/>
    </w:pPr>
    <w:rPr>
      <w:rFonts w:ascii="Times New Roman" w:eastAsia="Times New Roman" w:hAnsi="Times New Roman"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3"/>
    <w:uiPriority w:val="99"/>
    <w:qFormat/>
    <w:pPr>
      <w:ind w:left="709" w:hanging="709"/>
    </w:pPr>
    <w:rPr>
      <w:rFonts w:ascii="Times New Roman" w:eastAsia="Times New Roman" w:hAnsi="Times New Roman"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
    <w:basedOn w:val="a3"/>
    <w:uiPriority w:val="99"/>
    <w:qFormat/>
    <w:pPr>
      <w:ind w:left="709" w:hanging="709"/>
    </w:pPr>
    <w:rPr>
      <w:rFonts w:ascii="Calibri" w:eastAsia="Times New Roman" w:hAnsi="Calibri" w:cs="Calibri"/>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link w:val="aff6"/>
    <w:uiPriority w:val="99"/>
    <w:qFormat/>
    <w:pPr>
      <w:widowControl w:val="0"/>
      <w:jc w:val="both"/>
    </w:pPr>
    <w:rPr>
      <w:rFonts w:ascii="Calibri" w:eastAsia="宋体" w:hAnsi="Calibri" w:cs="Times New Roman"/>
      <w:kern w:val="2"/>
      <w:sz w:val="21"/>
      <w:szCs w:val="21"/>
    </w:rPr>
  </w:style>
  <w:style w:type="character" w:customStyle="1" w:styleId="aff6">
    <w:name w:val="无间隔 字符"/>
    <w:link w:val="aff5"/>
    <w:uiPriority w:val="99"/>
    <w:qFormat/>
    <w:locked/>
    <w:rPr>
      <w:rFonts w:ascii="Calibri" w:eastAsia="宋体" w:hAnsi="Calibri" w:cs="Times New Roman"/>
      <w:kern w:val="2"/>
      <w:sz w:val="21"/>
      <w:szCs w:val="21"/>
    </w:rPr>
  </w:style>
  <w:style w:type="table" w:customStyle="1" w:styleId="TableNormal2">
    <w:name w:val="Table Normal2"/>
    <w:uiPriority w:val="2"/>
    <w:semiHidden/>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aff7">
    <w:name w:val="无"/>
    <w:qFormat/>
  </w:style>
  <w:style w:type="character" w:customStyle="1" w:styleId="Hyperlink0">
    <w:name w:val="Hyperlink.0"/>
    <w:qFormat/>
    <w:rPr>
      <w:lang w:val="en-US"/>
    </w:rPr>
  </w:style>
  <w:style w:type="table" w:customStyle="1" w:styleId="210">
    <w:name w:val="网格型21"/>
    <w:basedOn w:val="a3"/>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修订7"/>
    <w:hidden/>
    <w:uiPriority w:val="99"/>
    <w:semiHidden/>
    <w:qFormat/>
    <w:rPr>
      <w:rFonts w:eastAsia="等线"/>
      <w:color w:val="000000"/>
      <w:sz w:val="21"/>
      <w:szCs w:val="21"/>
    </w:rPr>
  </w:style>
  <w:style w:type="table" w:customStyle="1" w:styleId="220">
    <w:name w:val="网格型22"/>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unhideWhenUsed/>
    <w:rsid w:val="003A7F22"/>
    <w:rPr>
      <w:rFonts w:eastAsia="等线"/>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F9027-4666-4C4E-AAC1-25E566AA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dmin a</cp:lastModifiedBy>
  <cp:revision>3</cp:revision>
  <cp:lastPrinted>2025-03-24T01:39:00Z</cp:lastPrinted>
  <dcterms:created xsi:type="dcterms:W3CDTF">2025-06-22T07:19:00Z</dcterms:created>
  <dcterms:modified xsi:type="dcterms:W3CDTF">2025-06-22T07:22:00Z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2023-09-13T21:54:39Z</vt:filetime>
  </property>
  <property fmtid="{D5CDD505-2E9C-101B-9397-08002B2CF9AE}" pid="4" name="KSOProductBuildVer">
    <vt:lpwstr>2052-12.1.0.21541</vt:lpwstr>
  </property>
  <property fmtid="{D5CDD505-2E9C-101B-9397-08002B2CF9AE}" pid="5" name="ICV">
    <vt:lpwstr>68057F05B23D4E5CBC01DCF6E33E6499_13</vt:lpwstr>
  </property>
  <property fmtid="{D5CDD505-2E9C-101B-9397-08002B2CF9AE}" pid="6" name="KSOTemplateDocerSaveRecord">
    <vt:lpwstr>eyJoZGlkIjoiYzEzZWQwY2QyNjU2Y2I4NzQ5YjI5MjBhZjFjMjM4ZDQiLCJ1c2VySWQiOiIxNzUxNjE0OSJ9</vt:lpwstr>
  </property>
</Properties>
</file>