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62566">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北京市市级行政事业单位</w:t>
      </w:r>
      <w:r>
        <w:rPr>
          <w:rFonts w:hint="eastAsia" w:ascii="方正小标宋简体" w:hAnsi="方正小标宋简体" w:eastAsia="方正小标宋简体" w:cs="方正小标宋简体"/>
          <w:sz w:val="44"/>
          <w:szCs w:val="44"/>
          <w:highlight w:val="none"/>
          <w:lang w:val="en-US" w:eastAsia="zh-CN"/>
        </w:rPr>
        <w:t>会议椅</w:t>
      </w:r>
      <w:r>
        <w:rPr>
          <w:rFonts w:hint="eastAsia" w:ascii="方正小标宋简体" w:hAnsi="方正小标宋简体" w:eastAsia="方正小标宋简体" w:cs="方正小标宋简体"/>
          <w:sz w:val="44"/>
          <w:szCs w:val="44"/>
          <w:highlight w:val="none"/>
        </w:rPr>
        <w:t>框架协议采购项目</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2025年度</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澄清内容</w:t>
      </w:r>
    </w:p>
    <w:p w14:paraId="0514F8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spacing w:val="0"/>
          <w:sz w:val="32"/>
          <w:szCs w:val="32"/>
          <w:highlight w:val="none"/>
          <w:lang w:val="en-US" w:eastAsia="zh-CN"/>
        </w:rPr>
      </w:pPr>
    </w:p>
    <w:p w14:paraId="5EBACEC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spacing w:val="0"/>
          <w:sz w:val="32"/>
          <w:szCs w:val="32"/>
          <w:highlight w:val="none"/>
          <w:lang w:val="en-US" w:eastAsia="zh-CN"/>
        </w:rPr>
      </w:pPr>
      <w:r>
        <w:rPr>
          <w:rFonts w:hint="eastAsia" w:ascii="仿宋_GB2312" w:eastAsia="仿宋_GB2312" w:cs="仿宋_GB2312"/>
          <w:spacing w:val="0"/>
          <w:sz w:val="32"/>
          <w:szCs w:val="32"/>
          <w:highlight w:val="none"/>
          <w:lang w:val="en-US" w:eastAsia="zh-CN"/>
        </w:rPr>
        <w:t>项目名称：北京市市级行政事业单位会议椅框架协议采购项目（2025年度）</w:t>
      </w:r>
    </w:p>
    <w:p w14:paraId="2DE4A07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spacing w:val="0"/>
          <w:sz w:val="32"/>
          <w:szCs w:val="32"/>
          <w:highlight w:val="none"/>
          <w:lang w:val="en-US" w:eastAsia="zh-CN"/>
        </w:rPr>
      </w:pPr>
      <w:r>
        <w:rPr>
          <w:rFonts w:hint="eastAsia" w:ascii="仿宋_GB2312" w:eastAsia="仿宋_GB2312" w:cs="仿宋_GB2312"/>
          <w:spacing w:val="0"/>
          <w:sz w:val="32"/>
          <w:szCs w:val="32"/>
          <w:highlight w:val="none"/>
          <w:lang w:val="en-US" w:eastAsia="zh-CN"/>
        </w:rPr>
        <w:t>采购编号：BGPC-Z25013-09</w:t>
      </w:r>
    </w:p>
    <w:p w14:paraId="716A3C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spacing w:val="0"/>
          <w:sz w:val="32"/>
          <w:szCs w:val="32"/>
          <w:highlight w:val="none"/>
          <w:lang w:val="en-US" w:eastAsia="zh-CN"/>
        </w:rPr>
      </w:pPr>
      <w:r>
        <w:rPr>
          <w:rFonts w:hint="eastAsia" w:ascii="仿宋_GB2312" w:eastAsia="仿宋_GB2312" w:cs="仿宋_GB2312"/>
          <w:spacing w:val="0"/>
          <w:sz w:val="32"/>
          <w:szCs w:val="32"/>
          <w:highlight w:val="none"/>
          <w:lang w:val="en-US" w:eastAsia="zh-CN"/>
        </w:rPr>
        <w:t>澄清内容：</w:t>
      </w:r>
    </w:p>
    <w:p w14:paraId="4AFCEB0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3" w:firstLineChars="200"/>
        <w:jc w:val="left"/>
        <w:textAlignment w:val="top"/>
        <w:rPr>
          <w:rFonts w:hint="eastAsia" w:ascii="仿宋_GB2312" w:eastAsia="仿宋_GB2312" w:cs="仿宋_GB2312"/>
          <w:b/>
          <w:bCs/>
          <w:spacing w:val="0"/>
          <w:sz w:val="32"/>
          <w:szCs w:val="32"/>
          <w:highlight w:val="none"/>
          <w:lang w:val="en-US" w:eastAsia="zh-CN"/>
        </w:rPr>
      </w:pPr>
      <w:r>
        <w:rPr>
          <w:rFonts w:hint="eastAsia" w:ascii="仿宋_GB2312" w:eastAsia="仿宋_GB2312" w:cs="仿宋_GB2312"/>
          <w:b/>
          <w:bCs/>
          <w:spacing w:val="0"/>
          <w:sz w:val="32"/>
          <w:szCs w:val="32"/>
          <w:highlight w:val="none"/>
          <w:lang w:val="en-US" w:eastAsia="zh-CN"/>
        </w:rPr>
        <w:t>一、征集文件第一部分“征集邀请”</w:t>
      </w:r>
    </w:p>
    <w:p w14:paraId="2F2F0DD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right="0" w:firstLine="640" w:firstLineChars="200"/>
        <w:jc w:val="left"/>
        <w:textAlignment w:val="top"/>
        <w:rPr>
          <w:rFonts w:hint="eastAsia" w:asci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cs="仿宋_GB2312"/>
          <w:b w:val="0"/>
          <w:bCs w:val="0"/>
          <w:color w:val="000000" w:themeColor="text1"/>
          <w:spacing w:val="0"/>
          <w:sz w:val="32"/>
          <w:szCs w:val="32"/>
          <w:highlight w:val="none"/>
          <w:lang w:val="en-US" w:eastAsia="zh-CN"/>
          <w14:textFill>
            <w14:solidFill>
              <w14:schemeClr w14:val="tx1"/>
            </w14:solidFill>
          </w14:textFill>
        </w:rPr>
        <w:t>对原下载期限、电子响应文件提交截止及解密时间等内容进行如下调整：</w:t>
      </w:r>
    </w:p>
    <w:p w14:paraId="448B574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spacing w:val="0"/>
          <w:sz w:val="32"/>
          <w:szCs w:val="32"/>
          <w:highlight w:val="none"/>
          <w:u w:val="none"/>
          <w:lang w:val="en-US" w:eastAsia="zh-CN"/>
        </w:rPr>
      </w:pPr>
      <w:r>
        <w:rPr>
          <w:rFonts w:hint="eastAsia" w:ascii="仿宋_GB2312" w:eastAsia="仿宋_GB2312" w:cs="仿宋_GB2312"/>
          <w:spacing w:val="0"/>
          <w:sz w:val="32"/>
          <w:szCs w:val="32"/>
          <w:highlight w:val="none"/>
          <w:lang w:val="en-US" w:eastAsia="zh-CN"/>
        </w:rPr>
        <w:t>下载期限：</w:t>
      </w:r>
      <w:r>
        <w:rPr>
          <w:rFonts w:hint="eastAsia" w:ascii="仿宋_GB2312" w:eastAsia="仿宋_GB2312" w:cs="仿宋_GB2312"/>
          <w:spacing w:val="0"/>
          <w:sz w:val="32"/>
          <w:szCs w:val="32"/>
          <w:highlight w:val="none"/>
          <w:u w:val="none"/>
          <w:lang w:val="en-US" w:eastAsia="zh-CN"/>
        </w:rPr>
        <w:t>2025年7月25日至2025年8月24日。</w:t>
      </w:r>
    </w:p>
    <w:p w14:paraId="6E0C8E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spacing w:val="0"/>
          <w:sz w:val="32"/>
          <w:szCs w:val="32"/>
          <w:highlight w:val="none"/>
          <w:u w:val="none"/>
          <w:lang w:val="en-US" w:eastAsia="zh-CN"/>
        </w:rPr>
      </w:pPr>
      <w:r>
        <w:rPr>
          <w:rFonts w:hint="eastAsia" w:ascii="仿宋_GB2312" w:eastAsia="仿宋_GB2312" w:cs="仿宋_GB2312"/>
          <w:spacing w:val="0"/>
          <w:sz w:val="32"/>
          <w:szCs w:val="32"/>
          <w:highlight w:val="none"/>
          <w:lang w:val="en-US" w:eastAsia="zh-CN"/>
        </w:rPr>
        <w:t>电子响应文件提交截止及解密时间：</w:t>
      </w:r>
      <w:r>
        <w:rPr>
          <w:rFonts w:hint="eastAsia" w:ascii="仿宋_GB2312" w:eastAsia="仿宋_GB2312" w:cs="仿宋_GB2312"/>
          <w:spacing w:val="0"/>
          <w:sz w:val="32"/>
          <w:szCs w:val="32"/>
          <w:highlight w:val="none"/>
          <w:u w:val="none"/>
          <w:lang w:val="en-US" w:eastAsia="zh-CN"/>
        </w:rPr>
        <w:t>2025年8月25</w:t>
      </w:r>
      <w:bookmarkStart w:id="0" w:name="_GoBack"/>
      <w:bookmarkEnd w:id="0"/>
      <w:r>
        <w:rPr>
          <w:rFonts w:hint="eastAsia" w:ascii="仿宋_GB2312" w:eastAsia="仿宋_GB2312" w:cs="仿宋_GB2312"/>
          <w:spacing w:val="0"/>
          <w:sz w:val="32"/>
          <w:szCs w:val="32"/>
          <w:highlight w:val="none"/>
          <w:u w:val="none"/>
          <w:lang w:val="en-US" w:eastAsia="zh-CN"/>
        </w:rPr>
        <w:t>日 上午 9:30（北京时间）。</w:t>
      </w:r>
    </w:p>
    <w:p w14:paraId="2C6B74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spacing w:val="0"/>
          <w:sz w:val="32"/>
          <w:szCs w:val="32"/>
          <w:highlight w:val="none"/>
          <w:lang w:val="en-US" w:eastAsia="zh-CN"/>
        </w:rPr>
      </w:pPr>
      <w:r>
        <w:rPr>
          <w:rFonts w:hint="eastAsia" w:ascii="仿宋_GB2312" w:eastAsia="仿宋_GB2312" w:cs="仿宋_GB2312"/>
          <w:spacing w:val="0"/>
          <w:sz w:val="32"/>
          <w:szCs w:val="32"/>
          <w:highlight w:val="none"/>
          <w:lang w:val="en-US" w:eastAsia="zh-CN"/>
        </w:rPr>
        <w:t>解密时限为北京市政府采购电子交易平台开启响应人自行解密功能后120分钟。</w:t>
      </w:r>
    </w:p>
    <w:p w14:paraId="6E8080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3" w:firstLineChars="200"/>
        <w:jc w:val="left"/>
        <w:textAlignment w:val="top"/>
        <w:rPr>
          <w:rFonts w:hint="eastAsia" w:ascii="仿宋_GB2312" w:eastAsia="仿宋_GB2312" w:cs="仿宋_GB2312"/>
          <w:b/>
          <w:bCs/>
          <w:spacing w:val="0"/>
          <w:sz w:val="32"/>
          <w:szCs w:val="32"/>
          <w:highlight w:val="none"/>
          <w:lang w:val="en-US" w:eastAsia="zh-CN"/>
        </w:rPr>
      </w:pPr>
      <w:r>
        <w:rPr>
          <w:rFonts w:hint="eastAsia" w:ascii="仿宋_GB2312" w:eastAsia="仿宋_GB2312" w:cs="仿宋_GB2312"/>
          <w:b/>
          <w:bCs/>
          <w:spacing w:val="0"/>
          <w:sz w:val="32"/>
          <w:szCs w:val="32"/>
          <w:highlight w:val="none"/>
          <w:lang w:val="en-US" w:eastAsia="zh-CN"/>
        </w:rPr>
        <w:t>二、征集文件第四部分“采购需求”中包3的“技术要求”部分：</w:t>
      </w:r>
    </w:p>
    <w:p w14:paraId="6AF71C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cs="仿宋_GB2312"/>
          <w:b w:val="0"/>
          <w:bCs w:val="0"/>
          <w:color w:val="000000" w:themeColor="text1"/>
          <w:spacing w:val="0"/>
          <w:sz w:val="32"/>
          <w:szCs w:val="32"/>
          <w:highlight w:val="none"/>
          <w:lang w:val="en-US" w:eastAsia="zh-CN"/>
          <w14:textFill>
            <w14:solidFill>
              <w14:schemeClr w14:val="tx1"/>
            </w14:solidFill>
          </w14:textFill>
        </w:rPr>
        <w:t>对原“框架”内容进行如下调整：</w:t>
      </w:r>
    </w:p>
    <w:p w14:paraId="13BB0D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bidi w:val="0"/>
        <w:adjustRightInd w:val="0"/>
        <w:snapToGrid w:val="0"/>
        <w:spacing w:before="0" w:beforeAutospacing="0" w:after="0" w:afterAutospacing="0" w:line="560" w:lineRule="exact"/>
        <w:ind w:left="0" w:right="0" w:firstLine="640" w:firstLineChars="200"/>
        <w:jc w:val="left"/>
        <w:textAlignment w:val="top"/>
        <w:rPr>
          <w:rFonts w:hint="eastAsia" w:asci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cs="仿宋_GB2312"/>
          <w:b w:val="0"/>
          <w:bCs w:val="0"/>
          <w:color w:val="000000" w:themeColor="text1"/>
          <w:spacing w:val="0"/>
          <w:sz w:val="32"/>
          <w:szCs w:val="32"/>
          <w:highlight w:val="none"/>
          <w:lang w:val="en-US" w:eastAsia="zh-CN"/>
          <w14:textFill>
            <w14:solidFill>
              <w14:schemeClr w14:val="tx1"/>
            </w14:solidFill>
          </w14:textFill>
        </w:rPr>
        <w:t>框架：钢制椅架，管壁厚度≥1.5mm，电镀/喷塑处理；四腿落地，配套脚；座背内衬E0级弯曲木胶合板。</w:t>
      </w:r>
    </w:p>
    <w:p w14:paraId="1CBB1AEE">
      <w:pPr>
        <w:pStyle w:val="2"/>
        <w:ind w:left="0" w:leftChars="0" w:firstLine="0" w:firstLineChars="0"/>
        <w:rPr>
          <w:rFonts w:hint="default" w:hAnsi="宋体" w:cs="宋体"/>
          <w:color w:val="000000"/>
          <w:kern w:val="0"/>
          <w:sz w:val="20"/>
          <w:szCs w:val="20"/>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94AC1"/>
    <w:rsid w:val="05EB2A19"/>
    <w:rsid w:val="0B460AB5"/>
    <w:rsid w:val="0F244528"/>
    <w:rsid w:val="1424395D"/>
    <w:rsid w:val="14504752"/>
    <w:rsid w:val="2CAA74D3"/>
    <w:rsid w:val="328B377B"/>
    <w:rsid w:val="35BC70FA"/>
    <w:rsid w:val="3AA57114"/>
    <w:rsid w:val="40B94AC1"/>
    <w:rsid w:val="4AD22D5A"/>
    <w:rsid w:val="4D09508B"/>
    <w:rsid w:val="529912D7"/>
    <w:rsid w:val="5BB95D06"/>
    <w:rsid w:val="66171B8A"/>
    <w:rsid w:val="6A6507F7"/>
    <w:rsid w:val="794B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utoSpaceDE w:val="0"/>
      <w:autoSpaceDN w:val="0"/>
      <w:ind w:firstLine="420"/>
    </w:pPr>
    <w:rPr>
      <w:rFonts w:ascii="宋体"/>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337</Characters>
  <Lines>0</Lines>
  <Paragraphs>0</Paragraphs>
  <TotalTime>1</TotalTime>
  <ScaleCrop>false</ScaleCrop>
  <LinksUpToDate>false</LinksUpToDate>
  <CharactersWithSpaces>339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2025-08-07T07:37:00Z</dcterms:created>
  <dc:creator>亮亮</dc:creator>
  <cp:lastModifiedBy>MMZ</cp:lastModifiedBy>
  <cp:lastPrinted>2025-08-07T08:35:00Z</cp:lastPrinted>
  <dcterms:modified xsi:type="dcterms:W3CDTF">2025-08-08T07:30:57Z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B396B5ED951544B2B0A9F2AE5D549E71_13</vt:lpwstr>
  </property>
  <property fmtid="{D5CDD505-2E9C-101B-9397-08002B2CF9AE}" pid="4" name="KSOTemplateDocerSaveRecord">
    <vt:lpwstr>eyJoZGlkIjoiM2M1Y2FkOTQ1YTNhZGUyYzljYzEyMTgyNDJjOTE0NmYiLCJ1c2VySWQiOiIzNzk0MDY1ODQifQ==</vt:lpwstr>
  </property>
</Properties>
</file>