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EEA8" w14:textId="4B91FF42" w:rsidR="00EA5D38" w:rsidRPr="008E242E" w:rsidRDefault="000542B1">
      <w:pPr>
        <w:pStyle w:val="1"/>
        <w:tabs>
          <w:tab w:val="left" w:pos="0"/>
        </w:tabs>
        <w:spacing w:before="0" w:after="0"/>
        <w:rPr>
          <w:rFonts w:ascii="宋体" w:eastAsia="宋体" w:hAnsi="宋体" w:hint="eastAsia"/>
          <w:sz w:val="32"/>
          <w:szCs w:val="32"/>
        </w:rPr>
      </w:pPr>
      <w:bookmarkStart w:id="0" w:name="_Toc35393813"/>
      <w:r w:rsidRPr="008E242E">
        <w:rPr>
          <w:rFonts w:ascii="宋体" w:eastAsia="宋体" w:hAnsi="宋体" w:hint="eastAsia"/>
          <w:sz w:val="32"/>
          <w:szCs w:val="32"/>
        </w:rPr>
        <w:t>更正公告</w:t>
      </w:r>
      <w:bookmarkEnd w:id="0"/>
      <w:r w:rsidR="00911EA3">
        <w:rPr>
          <w:rFonts w:ascii="宋体" w:eastAsia="宋体" w:hAnsi="宋体" w:hint="eastAsia"/>
          <w:sz w:val="32"/>
          <w:szCs w:val="32"/>
        </w:rPr>
        <w:t>2</w:t>
      </w:r>
    </w:p>
    <w:p w14:paraId="07CA65CC" w14:textId="77777777" w:rsidR="00EA5D38" w:rsidRPr="008E242E" w:rsidRDefault="000542B1">
      <w:pPr>
        <w:pStyle w:val="20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" w:name="_Toc35393814"/>
      <w:bookmarkStart w:id="2" w:name="_Toc28359104"/>
      <w:bookmarkStart w:id="3" w:name="_Toc28359027"/>
      <w:bookmarkStart w:id="4" w:name="_Toc35393645"/>
      <w:r w:rsidRPr="008E242E">
        <w:rPr>
          <w:rFonts w:ascii="宋体" w:eastAsia="宋体" w:hAnsi="宋体" w:cs="宋体" w:hint="eastAsia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AB00784" w14:textId="5CEC871A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原公告的采购项目编号：</w:t>
      </w:r>
      <w:r w:rsidR="002E1661" w:rsidRPr="002E1661">
        <w:rPr>
          <w:rFonts w:ascii="宋体" w:hAnsi="宋体"/>
          <w:sz w:val="24"/>
        </w:rPr>
        <w:t>BMCC-ZC25-1248</w:t>
      </w:r>
    </w:p>
    <w:p w14:paraId="4E1D4CF0" w14:textId="4AB2916C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原公告的采购项目名称：</w:t>
      </w:r>
      <w:r w:rsidR="002E1661" w:rsidRPr="002E1661">
        <w:rPr>
          <w:rFonts w:ascii="宋体" w:hAnsi="宋体" w:hint="eastAsia"/>
          <w:sz w:val="24"/>
          <w:szCs w:val="24"/>
        </w:rPr>
        <w:t>2025年国债设备更新-新农科产教融合平台建设项目-生化检测平台细胞生物学分析设备购置项目（第8包）</w:t>
      </w:r>
    </w:p>
    <w:p w14:paraId="551D61F0" w14:textId="432A3E5A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首次公告日期：</w:t>
      </w:r>
      <w:r w:rsidR="002338B4" w:rsidRPr="008E242E">
        <w:rPr>
          <w:rFonts w:ascii="宋体" w:hAnsi="宋体" w:hint="eastAsia"/>
          <w:sz w:val="24"/>
          <w:szCs w:val="24"/>
        </w:rPr>
        <w:t>2025年</w:t>
      </w:r>
      <w:r w:rsidR="00E91BE5" w:rsidRPr="008E242E">
        <w:rPr>
          <w:rFonts w:ascii="宋体" w:hAnsi="宋体"/>
          <w:sz w:val="24"/>
          <w:szCs w:val="24"/>
        </w:rPr>
        <w:t>9</w:t>
      </w:r>
      <w:r w:rsidR="002338B4" w:rsidRPr="008E242E">
        <w:rPr>
          <w:rFonts w:ascii="宋体" w:hAnsi="宋体" w:hint="eastAsia"/>
          <w:sz w:val="24"/>
          <w:szCs w:val="24"/>
        </w:rPr>
        <w:t>月</w:t>
      </w:r>
      <w:r w:rsidR="002E1661">
        <w:rPr>
          <w:rFonts w:ascii="宋体" w:hAnsi="宋体" w:hint="eastAsia"/>
          <w:sz w:val="24"/>
          <w:szCs w:val="24"/>
        </w:rPr>
        <w:t>26</w:t>
      </w:r>
      <w:r w:rsidR="002338B4" w:rsidRPr="008E242E">
        <w:rPr>
          <w:rFonts w:ascii="宋体" w:hAnsi="宋体" w:hint="eastAsia"/>
          <w:sz w:val="24"/>
          <w:szCs w:val="24"/>
        </w:rPr>
        <w:t>日</w:t>
      </w:r>
    </w:p>
    <w:p w14:paraId="63430A5A" w14:textId="77777777" w:rsidR="00EA5D38" w:rsidRPr="008E242E" w:rsidRDefault="000542B1">
      <w:pPr>
        <w:pStyle w:val="20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5" w:name="_Toc35393646"/>
      <w:bookmarkStart w:id="6" w:name="_Toc28359028"/>
      <w:bookmarkStart w:id="7" w:name="_Toc28359105"/>
      <w:bookmarkStart w:id="8" w:name="_Toc35393815"/>
      <w:r w:rsidRPr="008E242E">
        <w:rPr>
          <w:rFonts w:ascii="宋体" w:eastAsia="宋体" w:hAnsi="宋体" w:cs="宋体" w:hint="eastAsia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1DF11A8E" w14:textId="4369F296" w:rsidR="00EA5D38" w:rsidRPr="008E242E" w:rsidRDefault="000542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更正事项：</w:t>
      </w:r>
      <w:r w:rsidR="002E1661">
        <w:rPr>
          <w:rFonts w:ascii="宋体" w:hAnsi="宋体" w:hint="eastAsia"/>
          <w:sz w:val="24"/>
          <w:szCs w:val="24"/>
        </w:rPr>
        <w:t>招标文件</w:t>
      </w:r>
    </w:p>
    <w:p w14:paraId="2ACB847F" w14:textId="3CB5B811" w:rsidR="00E376BF" w:rsidRPr="008E242E" w:rsidRDefault="000542B1" w:rsidP="008F36C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更正内容：</w:t>
      </w:r>
      <w:r w:rsidR="00E376BF">
        <w:rPr>
          <w:rFonts w:ascii="宋体" w:hAnsi="宋体" w:hint="eastAsia"/>
          <w:sz w:val="24"/>
          <w:szCs w:val="24"/>
        </w:rPr>
        <w:t>“</w:t>
      </w:r>
      <w:r w:rsidR="00E376BF" w:rsidRPr="002E1661">
        <w:rPr>
          <w:rFonts w:ascii="宋体" w:hAnsi="宋体" w:hint="eastAsia"/>
          <w:sz w:val="24"/>
          <w:szCs w:val="24"/>
        </w:rPr>
        <w:t>第五章</w:t>
      </w:r>
      <w:r w:rsidR="00E376BF">
        <w:rPr>
          <w:rFonts w:ascii="宋体" w:hAnsi="宋体" w:hint="eastAsia"/>
          <w:sz w:val="24"/>
          <w:szCs w:val="24"/>
        </w:rPr>
        <w:t xml:space="preserve"> </w:t>
      </w:r>
      <w:r w:rsidR="00E376BF" w:rsidRPr="002E1661">
        <w:rPr>
          <w:rFonts w:ascii="宋体" w:hAnsi="宋体" w:hint="eastAsia"/>
          <w:sz w:val="24"/>
          <w:szCs w:val="24"/>
        </w:rPr>
        <w:t>采购需求</w:t>
      </w:r>
      <w:r w:rsidR="00E376BF">
        <w:rPr>
          <w:rFonts w:ascii="宋体" w:hAnsi="宋体" w:hint="eastAsia"/>
          <w:sz w:val="24"/>
          <w:szCs w:val="24"/>
        </w:rPr>
        <w:t xml:space="preserve"> </w:t>
      </w:r>
      <w:r w:rsidR="00E376BF" w:rsidRPr="00E376BF">
        <w:rPr>
          <w:rFonts w:ascii="宋体" w:hAnsi="宋体" w:hint="eastAsia"/>
          <w:sz w:val="24"/>
          <w:szCs w:val="24"/>
        </w:rPr>
        <w:t>（二）技术要求</w:t>
      </w:r>
      <w:r w:rsidR="00E376BF">
        <w:rPr>
          <w:rFonts w:ascii="宋体" w:hAnsi="宋体" w:hint="eastAsia"/>
          <w:sz w:val="24"/>
          <w:szCs w:val="24"/>
        </w:rPr>
        <w:t>”</w:t>
      </w:r>
      <w:r w:rsidR="00E376BF" w:rsidRPr="00E376BF">
        <w:rPr>
          <w:rFonts w:hint="eastAsia"/>
        </w:rPr>
        <w:t xml:space="preserve"> </w:t>
      </w:r>
      <w:r w:rsidR="00E376BF" w:rsidRPr="00E376BF">
        <w:rPr>
          <w:rFonts w:ascii="宋体" w:hAnsi="宋体" w:hint="eastAsia"/>
          <w:sz w:val="24"/>
          <w:szCs w:val="24"/>
        </w:rPr>
        <w:t>序号/品目号</w:t>
      </w:r>
      <w:r w:rsidR="00E376BF">
        <w:rPr>
          <w:rFonts w:ascii="宋体" w:hAnsi="宋体" w:hint="eastAsia"/>
          <w:sz w:val="24"/>
          <w:szCs w:val="24"/>
        </w:rPr>
        <w:t xml:space="preserve"> </w:t>
      </w:r>
      <w:r w:rsidR="008F36C7">
        <w:rPr>
          <w:rFonts w:ascii="宋体" w:hAnsi="宋体" w:hint="eastAsia"/>
          <w:sz w:val="24"/>
          <w:szCs w:val="24"/>
        </w:rPr>
        <w:t>1</w:t>
      </w:r>
      <w:r w:rsidR="00E376BF">
        <w:rPr>
          <w:rFonts w:ascii="宋体" w:hAnsi="宋体" w:hint="eastAsia"/>
          <w:sz w:val="24"/>
          <w:szCs w:val="24"/>
        </w:rPr>
        <w:t xml:space="preserve"> </w:t>
      </w:r>
      <w:r w:rsidR="008F36C7" w:rsidRPr="008F36C7">
        <w:rPr>
          <w:rFonts w:ascii="宋体" w:hAnsi="宋体" w:hint="eastAsia"/>
          <w:sz w:val="24"/>
          <w:szCs w:val="24"/>
        </w:rPr>
        <w:t>细胞代谢能量分析</w:t>
      </w:r>
      <w:proofErr w:type="gramStart"/>
      <w:r w:rsidR="008F36C7" w:rsidRPr="008F36C7">
        <w:rPr>
          <w:rFonts w:ascii="宋体" w:hAnsi="宋体" w:hint="eastAsia"/>
          <w:sz w:val="24"/>
          <w:szCs w:val="24"/>
        </w:rPr>
        <w:t>仪</w:t>
      </w:r>
      <w:r w:rsidR="00E376BF">
        <w:rPr>
          <w:rFonts w:ascii="宋体" w:hAnsi="宋体" w:hint="eastAsia"/>
          <w:sz w:val="24"/>
          <w:szCs w:val="24"/>
        </w:rPr>
        <w:t>技术</w:t>
      </w:r>
      <w:proofErr w:type="gramEnd"/>
      <w:r w:rsidR="00E376BF">
        <w:rPr>
          <w:rFonts w:ascii="宋体" w:hAnsi="宋体" w:hint="eastAsia"/>
          <w:sz w:val="24"/>
          <w:szCs w:val="24"/>
        </w:rPr>
        <w:t>要求更正为：</w:t>
      </w: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1100"/>
        <w:gridCol w:w="1367"/>
        <w:gridCol w:w="6118"/>
      </w:tblGrid>
      <w:tr w:rsidR="00E376BF" w:rsidRPr="003522ED" w14:paraId="63E17824" w14:textId="77777777" w:rsidTr="0014429E">
        <w:tc>
          <w:tcPr>
            <w:tcW w:w="1135" w:type="dxa"/>
            <w:vAlign w:val="center"/>
          </w:tcPr>
          <w:p w14:paraId="3C0F1C3A" w14:textId="77777777" w:rsidR="00E376BF" w:rsidRPr="003522ED" w:rsidRDefault="00E376BF" w:rsidP="0014429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</w:rPr>
            </w:pPr>
            <w:r w:rsidRPr="003522ED">
              <w:rPr>
                <w:rFonts w:ascii="宋体" w:hAnsi="宋体" w:hint="eastAsia"/>
                <w:b/>
                <w:bCs/>
              </w:rPr>
              <w:t>序号/品目号</w:t>
            </w:r>
          </w:p>
        </w:tc>
        <w:tc>
          <w:tcPr>
            <w:tcW w:w="1417" w:type="dxa"/>
            <w:vAlign w:val="center"/>
          </w:tcPr>
          <w:p w14:paraId="2ABAB1E4" w14:textId="77777777" w:rsidR="00E376BF" w:rsidRPr="003522ED" w:rsidRDefault="00E376BF" w:rsidP="0014429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</w:rPr>
            </w:pPr>
            <w:r w:rsidRPr="003522ED">
              <w:rPr>
                <w:rFonts w:ascii="宋体" w:hAnsi="宋体" w:hint="eastAsia"/>
                <w:b/>
                <w:bCs/>
              </w:rPr>
              <w:t>设备名称</w:t>
            </w:r>
          </w:p>
        </w:tc>
        <w:tc>
          <w:tcPr>
            <w:tcW w:w="6379" w:type="dxa"/>
            <w:vAlign w:val="center"/>
          </w:tcPr>
          <w:p w14:paraId="574742FB" w14:textId="77777777" w:rsidR="00E376BF" w:rsidRPr="003522ED" w:rsidRDefault="00E376BF" w:rsidP="0014429E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</w:rPr>
            </w:pPr>
            <w:r w:rsidRPr="003522ED">
              <w:rPr>
                <w:rFonts w:ascii="宋体" w:hAnsi="宋体" w:hint="eastAsia"/>
                <w:b/>
                <w:bCs/>
              </w:rPr>
              <w:t>技术要求</w:t>
            </w:r>
          </w:p>
        </w:tc>
      </w:tr>
      <w:tr w:rsidR="00E376BF" w:rsidRPr="003522ED" w14:paraId="1BAF06DA" w14:textId="77777777" w:rsidTr="0014429E">
        <w:tc>
          <w:tcPr>
            <w:tcW w:w="1135" w:type="dxa"/>
            <w:vAlign w:val="center"/>
          </w:tcPr>
          <w:p w14:paraId="5BCAD890" w14:textId="32B6797D" w:rsidR="00E376BF" w:rsidRPr="003522ED" w:rsidRDefault="00911EA3" w:rsidP="008F14C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FE30433" w14:textId="566186AE" w:rsidR="00E376BF" w:rsidRPr="003522ED" w:rsidRDefault="00911EA3" w:rsidP="008F14C6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911EA3">
              <w:rPr>
                <w:rFonts w:ascii="宋体" w:hAnsi="宋体" w:hint="eastAsia"/>
              </w:rPr>
              <w:t>细胞代谢能量分析仪</w:t>
            </w:r>
          </w:p>
        </w:tc>
        <w:tc>
          <w:tcPr>
            <w:tcW w:w="6379" w:type="dxa"/>
          </w:tcPr>
          <w:p w14:paraId="2F8D8F1D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一、功能：实现实时测量活细胞的耗氧率和细胞外酸化率，分析线粒体呼吸和糖酵解。</w:t>
            </w:r>
          </w:p>
          <w:p w14:paraId="64B825AC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二、技术指标：</w:t>
            </w:r>
          </w:p>
          <w:p w14:paraId="078A2509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b/>
                <w:bCs/>
                <w:szCs w:val="21"/>
              </w:rPr>
              <w:t>#</w:t>
            </w:r>
            <w:r w:rsidRPr="00911EA3">
              <w:rPr>
                <w:rFonts w:ascii="宋体" w:hAnsi="宋体" w:cs="宋体" w:hint="eastAsia"/>
                <w:szCs w:val="21"/>
              </w:rPr>
              <w:t>1.平行检测样品量：一次可满足≥20个样品的平行检测；</w:t>
            </w:r>
          </w:p>
          <w:p w14:paraId="59BB6CCF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2.数据采集：可同时检测线粒体功能与无氧代谢，即时反应细胞生理状态变化，单次检测时间间隔≤20秒；</w:t>
            </w:r>
          </w:p>
          <w:p w14:paraId="064A374A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3.采用非电解法进行耗氧速率和糖酵解产酸速率检测，对样品无损伤，无需外加试剂，无需电解，对样本无破坏，实时动态分析；</w:t>
            </w:r>
          </w:p>
          <w:p w14:paraId="6837CF8C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4.实时多因子参数检测:同时分析02/H+，得到实时OCR/ECAR（耗氧量/胞外酸化率）值,侦测有氧与无氧代谢途径；</w:t>
            </w:r>
          </w:p>
          <w:p w14:paraId="40221A81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b/>
                <w:bCs/>
                <w:szCs w:val="21"/>
              </w:rPr>
              <w:t>#</w:t>
            </w:r>
            <w:r w:rsidRPr="00911EA3">
              <w:rPr>
                <w:rFonts w:ascii="宋体" w:hAnsi="宋体" w:cs="宋体" w:hint="eastAsia"/>
                <w:szCs w:val="21"/>
              </w:rPr>
              <w:t>5.至少可检测项目：基础代谢率、极限呼吸率、呼吸储备能力等参数；</w:t>
            </w:r>
          </w:p>
          <w:p w14:paraId="775FAF3C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6.探针类型：检测探针为固态荧光探针，两种独立反应底物,非电解法检测；</w:t>
            </w:r>
          </w:p>
          <w:p w14:paraId="2CD291FA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b/>
                <w:bCs/>
                <w:szCs w:val="21"/>
              </w:rPr>
              <w:t>#</w:t>
            </w:r>
            <w:r w:rsidRPr="00911EA3">
              <w:rPr>
                <w:rFonts w:ascii="宋体" w:hAnsi="宋体" w:cs="宋体" w:hint="eastAsia"/>
                <w:szCs w:val="21"/>
              </w:rPr>
              <w:t>7.检测器：配有≥24个独立的光电二极管检测器，可同时对样品</w:t>
            </w:r>
            <w:proofErr w:type="gramStart"/>
            <w:r w:rsidRPr="00911EA3">
              <w:rPr>
                <w:rFonts w:ascii="宋体" w:hAnsi="宋体" w:cs="宋体" w:hint="eastAsia"/>
                <w:szCs w:val="21"/>
              </w:rPr>
              <w:t>孔进行</w:t>
            </w:r>
            <w:proofErr w:type="gramEnd"/>
            <w:r w:rsidRPr="00911EA3">
              <w:rPr>
                <w:rFonts w:ascii="宋体" w:hAnsi="宋体" w:cs="宋体" w:hint="eastAsia"/>
                <w:szCs w:val="21"/>
              </w:rPr>
              <w:t>数据采集；而非采用单个</w:t>
            </w:r>
            <w:proofErr w:type="gramStart"/>
            <w:r w:rsidRPr="00911EA3">
              <w:rPr>
                <w:rFonts w:ascii="宋体" w:hAnsi="宋体" w:cs="宋体" w:hint="eastAsia"/>
                <w:szCs w:val="21"/>
              </w:rPr>
              <w:t>检测器逐孔扫描</w:t>
            </w:r>
            <w:proofErr w:type="gramEnd"/>
            <w:r w:rsidRPr="00911EA3">
              <w:rPr>
                <w:rFonts w:ascii="宋体" w:hAnsi="宋体" w:cs="宋体" w:hint="eastAsia"/>
                <w:szCs w:val="21"/>
              </w:rPr>
              <w:t>的方式进行检测；</w:t>
            </w:r>
          </w:p>
          <w:p w14:paraId="2536DCFE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#</w:t>
            </w:r>
            <w:r w:rsidRPr="00911EA3">
              <w:rPr>
                <w:rFonts w:ascii="宋体" w:hAnsi="宋体" w:cs="宋体" w:hint="eastAsia"/>
                <w:szCs w:val="21"/>
              </w:rPr>
              <w:t>8.传感器：≥24个独立的固态光纤传感器。</w:t>
            </w:r>
          </w:p>
          <w:p w14:paraId="44C8C674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9.自动加药槽：每个样品孔整合≥4通道加药槽,可在检测过程中同时自动添加≥4种不同的研究介质或按需设置不同的加药时间依次加入，实时观察细胞动态变化；</w:t>
            </w:r>
          </w:p>
          <w:p w14:paraId="6572233C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b/>
                <w:bCs/>
                <w:szCs w:val="21"/>
              </w:rPr>
              <w:t>#</w:t>
            </w:r>
            <w:r w:rsidRPr="00911EA3">
              <w:rPr>
                <w:rFonts w:ascii="宋体" w:hAnsi="宋体" w:cs="宋体" w:hint="eastAsia"/>
                <w:szCs w:val="21"/>
              </w:rPr>
              <w:t>10.整合的自动化药物注入系统，实验进程中可定时定量加入≥4种不同药物，可调的混合系统，气体驱动的药物传递，自动混匀；</w:t>
            </w:r>
          </w:p>
          <w:p w14:paraId="66BE9F7E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11.加药体积：可加入25-75ul实验试剂；</w:t>
            </w:r>
          </w:p>
          <w:p w14:paraId="39F997CA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12.pH分辨率≤0.00001；</w:t>
            </w:r>
          </w:p>
          <w:p w14:paraId="3740F341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13.相同板重复误差≤5%；</w:t>
            </w:r>
          </w:p>
          <w:p w14:paraId="51C0DA68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14.具有细胞能量表型分析功能，可以获得细胞能量代谢的表型图谱；</w:t>
            </w:r>
          </w:p>
          <w:p w14:paraId="6E87A0CB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b/>
                <w:bCs/>
                <w:szCs w:val="21"/>
              </w:rPr>
              <w:t>#</w:t>
            </w:r>
            <w:r w:rsidRPr="00911EA3">
              <w:rPr>
                <w:rFonts w:ascii="宋体" w:hAnsi="宋体" w:cs="宋体" w:hint="eastAsia"/>
                <w:szCs w:val="21"/>
              </w:rPr>
              <w:t>15.可检测样品类型：可检测悬浮细胞、贴壁细胞、组织样品及分离线粒体样品等；</w:t>
            </w:r>
          </w:p>
          <w:p w14:paraId="643083DB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16.每孔需要样本量：每孔样本需要大鼠肝脏细胞数：≤60×10³，成肌细胞数：≤80×10³，神经元细胞数：≤150×10³，</w:t>
            </w:r>
            <w:proofErr w:type="gramStart"/>
            <w:r w:rsidRPr="00911EA3">
              <w:rPr>
                <w:rFonts w:ascii="宋体" w:hAnsi="宋体" w:cs="宋体" w:hint="eastAsia"/>
                <w:szCs w:val="21"/>
              </w:rPr>
              <w:t>粒线体</w:t>
            </w:r>
            <w:proofErr w:type="gramEnd"/>
            <w:r w:rsidRPr="00911EA3">
              <w:rPr>
                <w:rFonts w:ascii="宋体" w:hAnsi="宋体" w:cs="宋体" w:hint="eastAsia"/>
                <w:szCs w:val="21"/>
              </w:rPr>
              <w:t>：≤30μg；</w:t>
            </w:r>
          </w:p>
          <w:p w14:paraId="343F48FE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17.每孔检测体积：≥500-1000ul；</w:t>
            </w:r>
          </w:p>
          <w:p w14:paraId="7AE00958" w14:textId="77777777" w:rsidR="00911EA3" w:rsidRPr="00911EA3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cs="宋体" w:hint="eastAsia"/>
                <w:szCs w:val="21"/>
              </w:rPr>
            </w:pPr>
            <w:r w:rsidRPr="00911EA3">
              <w:rPr>
                <w:rFonts w:ascii="宋体" w:hAnsi="宋体" w:cs="宋体" w:hint="eastAsia"/>
                <w:szCs w:val="21"/>
              </w:rPr>
              <w:t>18.检测后样本可以回收进一步用于后期实验。</w:t>
            </w:r>
          </w:p>
          <w:p w14:paraId="27C7164B" w14:textId="570510BC" w:rsidR="00E376BF" w:rsidRPr="00E376BF" w:rsidRDefault="00911EA3" w:rsidP="00911EA3">
            <w:pPr>
              <w:pStyle w:val="NewNewNew"/>
              <w:spacing w:line="360" w:lineRule="auto"/>
              <w:contextualSpacing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szCs w:val="21"/>
              </w:rPr>
              <w:t>19.</w:t>
            </w:r>
            <w:r w:rsidRPr="00911EA3">
              <w:rPr>
                <w:rFonts w:ascii="宋体" w:hAnsi="宋体" w:cs="宋体" w:hint="eastAsia"/>
                <w:szCs w:val="21"/>
              </w:rPr>
              <w:t>配置清单：主机一套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 w:rsidRPr="00911EA3">
              <w:rPr>
                <w:rFonts w:ascii="宋体" w:hAnsi="宋体" w:cs="宋体" w:hint="eastAsia"/>
                <w:szCs w:val="21"/>
              </w:rPr>
              <w:t>仪器控制与数据处理软件一套；配套工作站一套：内存：大于等于16G。硬盘：大于等于2T。显示器：大于等于24寸。实时ATP生成速率检测试剂盒 1个；细胞能量代谢检测板一盒。</w:t>
            </w:r>
          </w:p>
        </w:tc>
      </w:tr>
    </w:tbl>
    <w:p w14:paraId="6B9B9FCD" w14:textId="54AEB6EF" w:rsidR="00EA5D38" w:rsidRPr="008E242E" w:rsidRDefault="000542B1" w:rsidP="0059460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lastRenderedPageBreak/>
        <w:t>更正日期：2025年</w:t>
      </w:r>
      <w:r w:rsidR="007C3A5F">
        <w:rPr>
          <w:rFonts w:ascii="宋体" w:hAnsi="宋体" w:hint="eastAsia"/>
          <w:sz w:val="24"/>
          <w:szCs w:val="24"/>
        </w:rPr>
        <w:t>0</w:t>
      </w:r>
      <w:r w:rsidR="00E54CAF" w:rsidRPr="008E242E">
        <w:rPr>
          <w:rFonts w:ascii="宋体" w:hAnsi="宋体"/>
          <w:sz w:val="24"/>
          <w:szCs w:val="24"/>
        </w:rPr>
        <w:t>9</w:t>
      </w:r>
      <w:r w:rsidRPr="008E242E">
        <w:rPr>
          <w:rFonts w:ascii="宋体" w:hAnsi="宋体" w:hint="eastAsia"/>
          <w:sz w:val="24"/>
          <w:szCs w:val="24"/>
        </w:rPr>
        <w:t>月</w:t>
      </w:r>
      <w:r w:rsidR="00E54CAF" w:rsidRPr="008E242E">
        <w:rPr>
          <w:rFonts w:ascii="宋体" w:hAnsi="宋体"/>
          <w:sz w:val="24"/>
          <w:szCs w:val="24"/>
        </w:rPr>
        <w:t>29</w:t>
      </w:r>
      <w:r w:rsidRPr="008E242E">
        <w:rPr>
          <w:rFonts w:ascii="宋体" w:hAnsi="宋体" w:hint="eastAsia"/>
          <w:sz w:val="24"/>
          <w:szCs w:val="24"/>
        </w:rPr>
        <w:t>日</w:t>
      </w:r>
    </w:p>
    <w:p w14:paraId="4C4E5A55" w14:textId="77777777" w:rsidR="00EA5D38" w:rsidRPr="008E242E" w:rsidRDefault="000542B1">
      <w:pPr>
        <w:pStyle w:val="20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9" w:name="_Toc35393816"/>
      <w:bookmarkStart w:id="10" w:name="_Toc35393647"/>
      <w:r w:rsidRPr="008E242E">
        <w:rPr>
          <w:rFonts w:ascii="宋体" w:eastAsia="宋体" w:hAnsi="宋体" w:cs="宋体" w:hint="eastAsia"/>
          <w:sz w:val="24"/>
          <w:szCs w:val="24"/>
        </w:rPr>
        <w:t>三、其他补充事宜</w:t>
      </w:r>
      <w:bookmarkEnd w:id="9"/>
      <w:bookmarkEnd w:id="10"/>
    </w:p>
    <w:p w14:paraId="74EC4737" w14:textId="5F99FC4B" w:rsidR="00EA5D38" w:rsidRPr="008E242E" w:rsidRDefault="000542B1" w:rsidP="00EC2A9F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8E242E">
        <w:rPr>
          <w:rFonts w:ascii="宋体" w:hAnsi="宋体" w:hint="eastAsia"/>
          <w:sz w:val="24"/>
          <w:szCs w:val="24"/>
        </w:rPr>
        <w:t>其他内容不变</w:t>
      </w:r>
      <w:r w:rsidR="00C45122">
        <w:rPr>
          <w:rFonts w:ascii="宋体" w:hAnsi="宋体" w:hint="eastAsia"/>
          <w:sz w:val="24"/>
          <w:szCs w:val="24"/>
        </w:rPr>
        <w:t>。</w:t>
      </w:r>
    </w:p>
    <w:p w14:paraId="27750F1B" w14:textId="16467002" w:rsidR="00EA5D38" w:rsidRPr="008E242E" w:rsidRDefault="000542B1">
      <w:pPr>
        <w:pStyle w:val="20"/>
        <w:spacing w:before="0" w:after="0" w:line="360" w:lineRule="auto"/>
        <w:rPr>
          <w:rFonts w:ascii="宋体" w:eastAsia="宋体" w:hAnsi="宋体" w:cs="宋体" w:hint="eastAsia"/>
          <w:sz w:val="24"/>
          <w:szCs w:val="24"/>
        </w:rPr>
      </w:pPr>
      <w:bookmarkStart w:id="11" w:name="_Toc35393817"/>
      <w:bookmarkStart w:id="12" w:name="_Toc28359106"/>
      <w:bookmarkStart w:id="13" w:name="_Toc35393648"/>
      <w:bookmarkStart w:id="14" w:name="_Toc28359029"/>
      <w:r w:rsidRPr="008E242E">
        <w:rPr>
          <w:rFonts w:ascii="宋体" w:eastAsia="宋体" w:hAnsi="宋体" w:cs="宋体" w:hint="eastAsia"/>
          <w:sz w:val="24"/>
          <w:szCs w:val="24"/>
        </w:rPr>
        <w:t>四、凡对本次公告内容提出询问，请按以下方式联系</w:t>
      </w:r>
      <w:bookmarkEnd w:id="11"/>
      <w:bookmarkEnd w:id="12"/>
      <w:bookmarkEnd w:id="13"/>
      <w:bookmarkEnd w:id="14"/>
    </w:p>
    <w:p w14:paraId="237B2882" w14:textId="77777777" w:rsidR="00A1640A" w:rsidRPr="007C3A5F" w:rsidRDefault="00A1640A" w:rsidP="00A1640A">
      <w:pPr>
        <w:spacing w:line="360" w:lineRule="auto"/>
        <w:ind w:leftChars="371" w:left="1080" w:hangingChars="125" w:hanging="301"/>
        <w:jc w:val="left"/>
        <w:rPr>
          <w:rFonts w:ascii="宋体" w:hAnsi="宋体" w:hint="eastAsia"/>
          <w:b/>
          <w:sz w:val="24"/>
        </w:rPr>
      </w:pPr>
      <w:bookmarkStart w:id="15" w:name="_Hlk107487542"/>
      <w:r w:rsidRPr="007C3A5F">
        <w:rPr>
          <w:rFonts w:ascii="宋体" w:hAnsi="宋体"/>
          <w:b/>
          <w:sz w:val="24"/>
        </w:rPr>
        <w:t>1.采购人信息</w:t>
      </w:r>
    </w:p>
    <w:p w14:paraId="46CDD32D" w14:textId="77777777" w:rsidR="00A1640A" w:rsidRPr="007C3A5F" w:rsidRDefault="00A1640A" w:rsidP="00A1640A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u w:val="single"/>
        </w:rPr>
      </w:pPr>
      <w:bookmarkStart w:id="16" w:name="_Toc28359086"/>
      <w:bookmarkStart w:id="17" w:name="_Toc28359009"/>
      <w:r w:rsidRPr="007C3A5F">
        <w:rPr>
          <w:rFonts w:ascii="宋体" w:hAnsi="宋体"/>
          <w:sz w:val="24"/>
        </w:rPr>
        <w:t>名    称：</w:t>
      </w:r>
      <w:r w:rsidRPr="007C3A5F">
        <w:rPr>
          <w:rFonts w:ascii="宋体" w:hAnsi="宋体" w:hint="eastAsia"/>
          <w:b/>
          <w:sz w:val="24"/>
        </w:rPr>
        <w:t>北京农学院</w:t>
      </w:r>
    </w:p>
    <w:p w14:paraId="612B37EB" w14:textId="77777777" w:rsidR="00A1640A" w:rsidRPr="007C3A5F" w:rsidRDefault="00A1640A" w:rsidP="00A1640A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u w:val="single"/>
        </w:rPr>
      </w:pPr>
      <w:r w:rsidRPr="007C3A5F">
        <w:rPr>
          <w:rFonts w:ascii="宋体" w:hAnsi="宋体"/>
          <w:sz w:val="24"/>
        </w:rPr>
        <w:lastRenderedPageBreak/>
        <w:t>地    址：</w:t>
      </w:r>
      <w:r w:rsidRPr="007C3A5F">
        <w:rPr>
          <w:rFonts w:ascii="宋体" w:hAnsi="宋体" w:hint="eastAsia"/>
          <w:sz w:val="24"/>
        </w:rPr>
        <w:t>北京市</w:t>
      </w:r>
      <w:proofErr w:type="gramStart"/>
      <w:r w:rsidRPr="007C3A5F">
        <w:rPr>
          <w:rFonts w:ascii="宋体" w:hAnsi="宋体" w:hint="eastAsia"/>
          <w:sz w:val="24"/>
        </w:rPr>
        <w:t>昌平区史</w:t>
      </w:r>
      <w:proofErr w:type="gramEnd"/>
      <w:r w:rsidRPr="007C3A5F">
        <w:rPr>
          <w:rFonts w:ascii="宋体" w:hAnsi="宋体" w:hint="eastAsia"/>
          <w:sz w:val="24"/>
        </w:rPr>
        <w:t>各庄</w:t>
      </w:r>
      <w:proofErr w:type="gramStart"/>
      <w:r w:rsidRPr="007C3A5F">
        <w:rPr>
          <w:rFonts w:ascii="宋体" w:hAnsi="宋体" w:hint="eastAsia"/>
          <w:sz w:val="24"/>
        </w:rPr>
        <w:t>街道北</w:t>
      </w:r>
      <w:proofErr w:type="gramEnd"/>
      <w:r w:rsidRPr="007C3A5F">
        <w:rPr>
          <w:rFonts w:ascii="宋体" w:hAnsi="宋体" w:hint="eastAsia"/>
          <w:sz w:val="24"/>
        </w:rPr>
        <w:t>农路7号</w:t>
      </w:r>
    </w:p>
    <w:p w14:paraId="520D12A7" w14:textId="77777777" w:rsidR="00A1640A" w:rsidRPr="007C3A5F" w:rsidRDefault="00A1640A" w:rsidP="00A1640A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u w:val="single"/>
        </w:rPr>
      </w:pPr>
      <w:r w:rsidRPr="007C3A5F">
        <w:rPr>
          <w:rFonts w:ascii="宋体" w:hAnsi="宋体" w:hint="eastAsia"/>
          <w:sz w:val="24"/>
        </w:rPr>
        <w:t>联系人/</w:t>
      </w:r>
      <w:r w:rsidRPr="007C3A5F">
        <w:rPr>
          <w:rFonts w:ascii="宋体" w:hAnsi="宋体"/>
          <w:sz w:val="24"/>
        </w:rPr>
        <w:t>联系方式：</w:t>
      </w:r>
      <w:r w:rsidRPr="007C3A5F">
        <w:rPr>
          <w:rFonts w:ascii="宋体" w:hAnsi="宋体" w:hint="eastAsia"/>
          <w:sz w:val="24"/>
        </w:rPr>
        <w:t>李老师，010-80799475,</w:t>
      </w:r>
      <w:r w:rsidRPr="007C3A5F">
        <w:rPr>
          <w:rFonts w:ascii="宋体" w:hAnsi="宋体"/>
          <w:sz w:val="24"/>
        </w:rPr>
        <w:t>17812381730</w:t>
      </w:r>
    </w:p>
    <w:p w14:paraId="5A917A2A" w14:textId="77777777" w:rsidR="00A1640A" w:rsidRPr="007C3A5F" w:rsidRDefault="00A1640A" w:rsidP="00A1640A">
      <w:pPr>
        <w:spacing w:line="360" w:lineRule="auto"/>
        <w:ind w:leftChars="371" w:left="1080" w:hangingChars="125" w:hanging="301"/>
        <w:jc w:val="left"/>
        <w:rPr>
          <w:rFonts w:ascii="宋体" w:hAnsi="宋体" w:hint="eastAsia"/>
          <w:b/>
          <w:sz w:val="24"/>
        </w:rPr>
      </w:pPr>
      <w:r w:rsidRPr="007C3A5F">
        <w:rPr>
          <w:rFonts w:ascii="宋体" w:hAnsi="宋体"/>
          <w:b/>
          <w:sz w:val="24"/>
        </w:rPr>
        <w:t>2.采购代理机构信息</w:t>
      </w:r>
      <w:bookmarkEnd w:id="16"/>
      <w:bookmarkEnd w:id="17"/>
    </w:p>
    <w:p w14:paraId="1A0893DF" w14:textId="77777777" w:rsidR="00A1640A" w:rsidRPr="007C3A5F" w:rsidRDefault="00A1640A" w:rsidP="00A1640A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bookmarkStart w:id="18" w:name="_Toc28359010"/>
      <w:bookmarkStart w:id="19" w:name="_Toc28359087"/>
      <w:r w:rsidRPr="007C3A5F">
        <w:rPr>
          <w:rFonts w:ascii="宋体" w:hAnsi="宋体"/>
          <w:sz w:val="24"/>
        </w:rPr>
        <w:t>名    称：</w:t>
      </w:r>
      <w:r w:rsidRPr="007C3A5F">
        <w:rPr>
          <w:rFonts w:ascii="宋体" w:hAnsi="宋体" w:hint="eastAsia"/>
          <w:sz w:val="24"/>
          <w:u w:val="single"/>
        </w:rPr>
        <w:t>北京明德致信咨询有限公司</w:t>
      </w:r>
    </w:p>
    <w:p w14:paraId="561D9A17" w14:textId="77777777" w:rsidR="00A1640A" w:rsidRPr="007C3A5F" w:rsidRDefault="00A1640A" w:rsidP="00A1640A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</w:rPr>
      </w:pPr>
      <w:r w:rsidRPr="007C3A5F">
        <w:rPr>
          <w:rFonts w:ascii="宋体" w:hAnsi="宋体"/>
          <w:sz w:val="24"/>
        </w:rPr>
        <w:t>地    址：</w:t>
      </w:r>
      <w:r w:rsidRPr="007C3A5F">
        <w:rPr>
          <w:rFonts w:ascii="宋体" w:hAnsi="宋体" w:hint="eastAsia"/>
          <w:sz w:val="24"/>
          <w:u w:val="single"/>
        </w:rPr>
        <w:t>北京市海淀区学院路30号科大天工大厦B座1709</w:t>
      </w:r>
    </w:p>
    <w:p w14:paraId="48AD5A84" w14:textId="77777777" w:rsidR="00A1640A" w:rsidRPr="007C3A5F" w:rsidRDefault="00A1640A" w:rsidP="00A1640A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sz w:val="24"/>
          <w:u w:val="single"/>
        </w:rPr>
      </w:pPr>
      <w:r w:rsidRPr="007C3A5F">
        <w:rPr>
          <w:rFonts w:ascii="宋体" w:hAnsi="宋体"/>
          <w:sz w:val="24"/>
        </w:rPr>
        <w:t>联系方式：</w:t>
      </w:r>
      <w:r w:rsidRPr="007C3A5F">
        <w:rPr>
          <w:rFonts w:ascii="宋体" w:hAnsi="宋体" w:hint="eastAsia"/>
          <w:sz w:val="24"/>
          <w:u w:val="single"/>
        </w:rPr>
        <w:t>010－82370045,fc@zbbmcc.com（用于发票、保证金咨询）</w:t>
      </w:r>
    </w:p>
    <w:p w14:paraId="3D7664F4" w14:textId="77777777" w:rsidR="00A1640A" w:rsidRPr="007C3A5F" w:rsidRDefault="00A1640A" w:rsidP="00A1640A">
      <w:pPr>
        <w:spacing w:line="360" w:lineRule="auto"/>
        <w:ind w:firstLineChars="300" w:firstLine="723"/>
        <w:rPr>
          <w:rFonts w:ascii="宋体" w:hAnsi="宋体" w:hint="eastAsia"/>
          <w:b/>
          <w:sz w:val="24"/>
          <w:u w:val="single"/>
        </w:rPr>
      </w:pPr>
      <w:r w:rsidRPr="007C3A5F">
        <w:rPr>
          <w:rFonts w:ascii="宋体" w:hAnsi="宋体"/>
          <w:b/>
          <w:sz w:val="24"/>
        </w:rPr>
        <w:t>3.项目联系方式</w:t>
      </w:r>
      <w:bookmarkEnd w:id="18"/>
      <w:bookmarkEnd w:id="19"/>
    </w:p>
    <w:p w14:paraId="020BA6CE" w14:textId="77777777" w:rsidR="00A1640A" w:rsidRPr="007C3A5F" w:rsidRDefault="00A1640A" w:rsidP="00A1640A">
      <w:pPr>
        <w:pStyle w:val="a4"/>
        <w:spacing w:line="360" w:lineRule="auto"/>
        <w:ind w:firstLineChars="300" w:firstLine="720"/>
        <w:rPr>
          <w:rFonts w:eastAsia="宋体" w:hAnsi="宋体" w:hint="eastAsia"/>
          <w:sz w:val="24"/>
          <w:szCs w:val="24"/>
        </w:rPr>
      </w:pPr>
      <w:r w:rsidRPr="007C3A5F">
        <w:rPr>
          <w:rFonts w:eastAsia="宋体" w:hAnsi="宋体"/>
          <w:sz w:val="24"/>
          <w:szCs w:val="24"/>
        </w:rPr>
        <w:t>项目联系人：</w:t>
      </w:r>
      <w:r w:rsidRPr="007C3A5F">
        <w:rPr>
          <w:rFonts w:eastAsia="宋体" w:hAnsi="宋体"/>
          <w:sz w:val="24"/>
          <w:u w:val="single"/>
        </w:rPr>
        <w:t>刘亚运、吕家乐、王爽、吕绍山</w:t>
      </w:r>
    </w:p>
    <w:p w14:paraId="140AEF3A" w14:textId="77777777" w:rsidR="00A1640A" w:rsidRPr="007C3A5F" w:rsidRDefault="00A1640A" w:rsidP="00A1640A">
      <w:pPr>
        <w:pStyle w:val="a4"/>
        <w:spacing w:line="360" w:lineRule="auto"/>
        <w:ind w:firstLineChars="300" w:firstLine="720"/>
        <w:rPr>
          <w:rFonts w:eastAsia="宋体" w:hAnsi="宋体" w:hint="eastAsia"/>
          <w:sz w:val="24"/>
          <w:u w:val="single"/>
        </w:rPr>
      </w:pPr>
      <w:r w:rsidRPr="007C3A5F">
        <w:rPr>
          <w:rFonts w:eastAsia="宋体" w:hAnsi="宋体"/>
          <w:sz w:val="24"/>
        </w:rPr>
        <w:t>电      话：</w:t>
      </w:r>
      <w:r w:rsidRPr="007C3A5F">
        <w:rPr>
          <w:rFonts w:eastAsia="宋体" w:hAnsi="宋体"/>
          <w:sz w:val="24"/>
          <w:u w:val="single"/>
        </w:rPr>
        <w:t xml:space="preserve"> 010－61196355、15910847865 </w:t>
      </w:r>
    </w:p>
    <w:p w14:paraId="02883501" w14:textId="77777777" w:rsidR="00A1640A" w:rsidRPr="007C3A5F" w:rsidRDefault="00A1640A" w:rsidP="00A1640A">
      <w:pPr>
        <w:pStyle w:val="a4"/>
        <w:spacing w:line="360" w:lineRule="auto"/>
        <w:ind w:firstLineChars="300" w:firstLine="720"/>
        <w:rPr>
          <w:rFonts w:eastAsia="宋体" w:hAnsi="宋体" w:hint="eastAsia"/>
          <w:sz w:val="24"/>
        </w:rPr>
      </w:pPr>
      <w:proofErr w:type="gramStart"/>
      <w:r w:rsidRPr="007C3A5F">
        <w:rPr>
          <w:rFonts w:eastAsia="宋体" w:hAnsi="宋体"/>
          <w:sz w:val="24"/>
        </w:rPr>
        <w:t>邮</w:t>
      </w:r>
      <w:proofErr w:type="gramEnd"/>
      <w:r w:rsidRPr="007C3A5F">
        <w:rPr>
          <w:rFonts w:eastAsia="宋体" w:hAnsi="宋体"/>
          <w:sz w:val="24"/>
        </w:rPr>
        <w:t xml:space="preserve">      编：</w:t>
      </w:r>
      <w:r w:rsidRPr="007C3A5F">
        <w:rPr>
          <w:rFonts w:eastAsia="宋体" w:hAnsi="宋体"/>
          <w:sz w:val="24"/>
          <w:u w:val="single"/>
        </w:rPr>
        <w:t>100083</w:t>
      </w:r>
    </w:p>
    <w:p w14:paraId="3E6622EF" w14:textId="77777777" w:rsidR="00A1640A" w:rsidRPr="007C3A5F" w:rsidRDefault="00A1640A" w:rsidP="00A1640A">
      <w:pPr>
        <w:pStyle w:val="a4"/>
        <w:spacing w:line="360" w:lineRule="auto"/>
        <w:ind w:firstLineChars="300" w:firstLine="720"/>
        <w:rPr>
          <w:rFonts w:eastAsia="宋体" w:hAnsi="宋体" w:hint="eastAsia"/>
          <w:sz w:val="24"/>
          <w:u w:val="single"/>
        </w:rPr>
      </w:pPr>
      <w:r w:rsidRPr="007C3A5F">
        <w:rPr>
          <w:rFonts w:eastAsia="宋体" w:hAnsi="宋体"/>
          <w:sz w:val="24"/>
        </w:rPr>
        <w:t>电子邮箱：</w:t>
      </w:r>
      <w:r w:rsidRPr="007C3A5F">
        <w:rPr>
          <w:rFonts w:eastAsia="宋体" w:hAnsi="宋体"/>
          <w:sz w:val="24"/>
          <w:szCs w:val="24"/>
          <w:u w:val="single"/>
        </w:rPr>
        <w:t>010－61196355,lyy@zbbmcc.com（仅限采购文件咨询）</w:t>
      </w:r>
    </w:p>
    <w:bookmarkEnd w:id="15"/>
    <w:p w14:paraId="2AEE136F" w14:textId="77777777" w:rsidR="00EA5D38" w:rsidRPr="00A1640A" w:rsidRDefault="00EA5D38">
      <w:pPr>
        <w:spacing w:line="360" w:lineRule="auto"/>
        <w:rPr>
          <w:rFonts w:ascii="宋体" w:hAnsi="宋体" w:hint="eastAsia"/>
          <w:sz w:val="24"/>
          <w:szCs w:val="24"/>
        </w:rPr>
      </w:pPr>
    </w:p>
    <w:sectPr w:rsidR="00EA5D38" w:rsidRPr="00A16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3E9B" w14:textId="77777777" w:rsidR="004F506B" w:rsidRDefault="004F506B" w:rsidP="00EC2A9F">
      <w:r>
        <w:separator/>
      </w:r>
    </w:p>
  </w:endnote>
  <w:endnote w:type="continuationSeparator" w:id="0">
    <w:p w14:paraId="410041B1" w14:textId="77777777" w:rsidR="004F506B" w:rsidRDefault="004F506B" w:rsidP="00EC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8401" w14:textId="77777777" w:rsidR="004F506B" w:rsidRDefault="004F506B" w:rsidP="00EC2A9F">
      <w:r>
        <w:separator/>
      </w:r>
    </w:p>
  </w:footnote>
  <w:footnote w:type="continuationSeparator" w:id="0">
    <w:p w14:paraId="59AF97A3" w14:textId="77777777" w:rsidR="004F506B" w:rsidRDefault="004F506B" w:rsidP="00EC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07E294"/>
    <w:multiLevelType w:val="singleLevel"/>
    <w:tmpl w:val="8507E2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FFFFF7F"/>
    <w:multiLevelType w:val="singleLevel"/>
    <w:tmpl w:val="08646278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3" w15:restartNumberingAfterBreak="0">
    <w:nsid w:val="5BC00BAE"/>
    <w:multiLevelType w:val="multilevel"/>
    <w:tmpl w:val="5BC00BA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 w15:restartNumberingAfterBreak="0">
    <w:nsid w:val="6E5E6A9A"/>
    <w:multiLevelType w:val="multilevel"/>
    <w:tmpl w:val="6E5E6A9A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135678383">
    <w:abstractNumId w:val="4"/>
  </w:num>
  <w:num w:numId="2" w16cid:durableId="886188441">
    <w:abstractNumId w:val="3"/>
  </w:num>
  <w:num w:numId="3" w16cid:durableId="1714233426">
    <w:abstractNumId w:val="1"/>
  </w:num>
  <w:num w:numId="4" w16cid:durableId="1821656853">
    <w:abstractNumId w:val="0"/>
  </w:num>
  <w:num w:numId="5" w16cid:durableId="805318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06"/>
    <w:rsid w:val="00035814"/>
    <w:rsid w:val="000542B1"/>
    <w:rsid w:val="00072DA7"/>
    <w:rsid w:val="000A255D"/>
    <w:rsid w:val="000A5E6B"/>
    <w:rsid w:val="000B402F"/>
    <w:rsid w:val="000C57C7"/>
    <w:rsid w:val="00132E62"/>
    <w:rsid w:val="001364FC"/>
    <w:rsid w:val="00162806"/>
    <w:rsid w:val="0017399D"/>
    <w:rsid w:val="00177A3E"/>
    <w:rsid w:val="002338B4"/>
    <w:rsid w:val="002A5C4D"/>
    <w:rsid w:val="002C44D4"/>
    <w:rsid w:val="002E1661"/>
    <w:rsid w:val="002E79F2"/>
    <w:rsid w:val="00377600"/>
    <w:rsid w:val="003E7053"/>
    <w:rsid w:val="004F506B"/>
    <w:rsid w:val="00533834"/>
    <w:rsid w:val="00572F96"/>
    <w:rsid w:val="00594607"/>
    <w:rsid w:val="005C3562"/>
    <w:rsid w:val="005D72E8"/>
    <w:rsid w:val="006144A5"/>
    <w:rsid w:val="00635196"/>
    <w:rsid w:val="00686647"/>
    <w:rsid w:val="007722DC"/>
    <w:rsid w:val="00781645"/>
    <w:rsid w:val="007B2E63"/>
    <w:rsid w:val="007C3A5F"/>
    <w:rsid w:val="0080446D"/>
    <w:rsid w:val="0087164E"/>
    <w:rsid w:val="008E242E"/>
    <w:rsid w:val="008F14C6"/>
    <w:rsid w:val="008F36C7"/>
    <w:rsid w:val="00911EA3"/>
    <w:rsid w:val="00917051"/>
    <w:rsid w:val="009344E7"/>
    <w:rsid w:val="009521B8"/>
    <w:rsid w:val="00A04A14"/>
    <w:rsid w:val="00A1640A"/>
    <w:rsid w:val="00A83ADA"/>
    <w:rsid w:val="00B07A89"/>
    <w:rsid w:val="00B23115"/>
    <w:rsid w:val="00BE7F98"/>
    <w:rsid w:val="00C37C96"/>
    <w:rsid w:val="00C45122"/>
    <w:rsid w:val="00CF560B"/>
    <w:rsid w:val="00D7124A"/>
    <w:rsid w:val="00DC30C2"/>
    <w:rsid w:val="00E376BF"/>
    <w:rsid w:val="00E54CAF"/>
    <w:rsid w:val="00E54D7F"/>
    <w:rsid w:val="00E645A7"/>
    <w:rsid w:val="00E823E9"/>
    <w:rsid w:val="00E91BE5"/>
    <w:rsid w:val="00EA5D38"/>
    <w:rsid w:val="00EC2A9F"/>
    <w:rsid w:val="00EC5867"/>
    <w:rsid w:val="00F05F8A"/>
    <w:rsid w:val="00F218BD"/>
    <w:rsid w:val="00FD2E79"/>
    <w:rsid w:val="77F0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21480"/>
  <w15:docId w15:val="{1BAFB365-D600-4C33-A309-1B7E86FA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autoSpaceDE w:val="0"/>
      <w:autoSpaceDN w:val="0"/>
      <w:adjustRightInd w:val="0"/>
      <w:spacing w:before="240" w:after="12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0"/>
    <w:next w:val="a0"/>
    <w:link w:val="40"/>
    <w:qFormat/>
    <w:pPr>
      <w:keepNext/>
      <w:keepLines/>
      <w:numPr>
        <w:numId w:val="1"/>
      </w:numPr>
      <w:spacing w:after="290" w:line="374" w:lineRule="auto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11"/>
    <w:qFormat/>
    <w:rPr>
      <w:rFonts w:ascii="宋体" w:eastAsiaTheme="minorEastAsia" w:hAnsi="Courier New" w:cstheme="minorBidi"/>
      <w:szCs w:val="22"/>
    </w:rPr>
  </w:style>
  <w:style w:type="paragraph" w:styleId="TOC2">
    <w:name w:val="toc 2"/>
    <w:basedOn w:val="a0"/>
    <w:next w:val="a0"/>
    <w:autoRedefine/>
    <w:uiPriority w:val="39"/>
    <w:semiHidden/>
    <w:unhideWhenUsed/>
    <w:pPr>
      <w:ind w:leftChars="200" w:left="420"/>
    </w:pPr>
    <w:rPr>
      <w:szCs w:val="24"/>
    </w:rPr>
  </w:style>
  <w:style w:type="paragraph" w:customStyle="1" w:styleId="a">
    <w:name w:val="正文内容"/>
    <w:basedOn w:val="a0"/>
    <w:link w:val="Char"/>
    <w:qFormat/>
    <w:pPr>
      <w:numPr>
        <w:numId w:val="2"/>
      </w:numPr>
      <w:spacing w:line="400" w:lineRule="exact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内容 Char"/>
    <w:basedOn w:val="a1"/>
    <w:link w:val="a"/>
    <w:autoRedefine/>
    <w:qFormat/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sz w:val="28"/>
      <w:szCs w:val="28"/>
    </w:rPr>
  </w:style>
  <w:style w:type="character" w:customStyle="1" w:styleId="10">
    <w:name w:val="标题 1 字符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1">
    <w:name w:val="标题 2 字符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1"/>
    <w:link w:val="a4"/>
    <w:qFormat/>
    <w:rPr>
      <w:rFonts w:ascii="宋体" w:hAnsi="Courier New"/>
    </w:rPr>
  </w:style>
  <w:style w:type="character" w:customStyle="1" w:styleId="22">
    <w:name w:val="纯文本 字符2"/>
    <w:qFormat/>
    <w:rPr>
      <w:rFonts w:ascii="宋体" w:hAnsi="Courier New" w:cs="Courier New"/>
      <w:kern w:val="2"/>
      <w:sz w:val="21"/>
      <w:szCs w:val="21"/>
    </w:rPr>
  </w:style>
  <w:style w:type="paragraph" w:styleId="a6">
    <w:name w:val="header"/>
    <w:basedOn w:val="a0"/>
    <w:link w:val="a7"/>
    <w:uiPriority w:val="99"/>
    <w:unhideWhenUsed/>
    <w:rsid w:val="00EC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EC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annotation reference"/>
    <w:uiPriority w:val="99"/>
    <w:qFormat/>
    <w:rsid w:val="006144A5"/>
    <w:rPr>
      <w:sz w:val="21"/>
      <w:szCs w:val="21"/>
    </w:rPr>
  </w:style>
  <w:style w:type="table" w:styleId="ab">
    <w:name w:val="Table Grid"/>
    <w:basedOn w:val="a2"/>
    <w:qFormat/>
    <w:rsid w:val="00E376BF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ewNew">
    <w:name w:val="正文 New New New"/>
    <w:qFormat/>
    <w:rsid w:val="00E376B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ac">
    <w:name w:val="List Paragraph"/>
    <w:basedOn w:val="a0"/>
    <w:uiPriority w:val="34"/>
    <w:qFormat/>
    <w:rsid w:val="00E376BF"/>
    <w:pPr>
      <w:ind w:firstLineChars="200" w:firstLine="420"/>
    </w:pPr>
  </w:style>
  <w:style w:type="paragraph" w:styleId="2">
    <w:name w:val="List Number 2"/>
    <w:basedOn w:val="a0"/>
    <w:rsid w:val="00E376BF"/>
    <w:pPr>
      <w:numPr>
        <w:numId w:val="5"/>
      </w:numPr>
      <w:tabs>
        <w:tab w:val="clear" w:pos="780"/>
      </w:tabs>
      <w:ind w:leftChars="0" w:left="0" w:firstLineChars="0" w:firstLine="0"/>
      <w:contextualSpacing/>
    </w:pPr>
    <w:rPr>
      <w:rFonts w:asciiTheme="minorHAnsi" w:eastAsiaTheme="minorEastAsia" w:hAnsiTheme="minorHAnsi" w:cstheme="minorBidi"/>
      <w:szCs w:val="24"/>
    </w:rPr>
  </w:style>
  <w:style w:type="character" w:customStyle="1" w:styleId="3">
    <w:name w:val="纯文本 字符3"/>
    <w:qFormat/>
    <w:rsid w:val="00A1640A"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220</Words>
  <Characters>1258</Characters>
  <Application>Microsoft Office Word</Application>
  <DocSecurity>0</DocSecurity>
  <Lines>10</Lines>
  <Paragraphs>2</Paragraphs>
  <ScaleCrop>false</ScaleCrop>
  <Company>Organization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蕾蕾</dc:creator>
  <cp:lastModifiedBy>审核</cp:lastModifiedBy>
  <cp:revision>41</cp:revision>
  <dcterms:created xsi:type="dcterms:W3CDTF">2024-12-24T11:59:00Z</dcterms:created>
  <dcterms:modified xsi:type="dcterms:W3CDTF">2025-09-29T10:14:00Z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eyJoZGlkIjoiNjdhM2QwNWM4MjUyMjIzYTJmZTFkMjAxMzlmZGQ4MjQiLCJ1c2VySWQiOiIxMjM1NTM4OTI4In0=</vt:lpwstr>
  </property>
  <property fmtid="{D5CDD505-2E9C-101B-9397-08002B2CF9AE}" pid="3" name="KSOProductBuildVer">
    <vt:lpwstr>2052-12.1.0.19302</vt:lpwstr>
  </property>
  <property fmtid="{D5CDD505-2E9C-101B-9397-08002B2CF9AE}" pid="4" name="ICV">
    <vt:lpwstr>1B80919C253A4FBBAC6DEC1397EFDE66_12</vt:lpwstr>
  </property>
</Properties>
</file>