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90B0F7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contextualSpacing/>
        <w:jc w:val="center"/>
        <w:rPr>
          <w:rFonts w:ascii="华文中宋" w:hAnsi="华文中宋" w:eastAsia="华文中宋"/>
          <w:color w:val="auto"/>
        </w:rPr>
      </w:pPr>
      <w:bookmarkStart w:id="0" w:name="_Toc35393813"/>
      <w:r>
        <w:rPr>
          <w:rFonts w:hint="eastAsia" w:ascii="华文中宋" w:hAnsi="华文中宋" w:eastAsia="华文中宋"/>
          <w:color w:val="auto"/>
          <w:lang w:eastAsia="zh-CN"/>
        </w:rPr>
        <w:t>2026年医疗设备购置项目</w:t>
      </w:r>
      <w:r>
        <w:rPr>
          <w:rFonts w:hint="eastAsia" w:ascii="华文中宋" w:hAnsi="华文中宋" w:eastAsia="华文中宋"/>
          <w:color w:val="auto"/>
        </w:rPr>
        <w:t>第</w:t>
      </w:r>
      <w:r>
        <w:rPr>
          <w:rFonts w:hint="eastAsia" w:ascii="华文中宋" w:hAnsi="华文中宋" w:eastAsia="华文中宋"/>
          <w:color w:val="auto"/>
          <w:lang w:val="en-US" w:eastAsia="zh-CN"/>
        </w:rPr>
        <w:t>3包更</w:t>
      </w:r>
      <w:r>
        <w:rPr>
          <w:rFonts w:hint="eastAsia" w:ascii="华文中宋" w:hAnsi="华文中宋" w:eastAsia="华文中宋"/>
          <w:color w:val="auto"/>
        </w:rPr>
        <w:t>正公告</w:t>
      </w:r>
      <w:bookmarkEnd w:id="0"/>
    </w:p>
    <w:p w14:paraId="29DD3FF9">
      <w:pPr>
        <w:pStyle w:val="3"/>
        <w:spacing w:before="0" w:after="0" w:line="360" w:lineRule="auto"/>
        <w:contextualSpacing/>
        <w:rPr>
          <w:rFonts w:ascii="黑体" w:hAnsi="黑体" w:cs="宋体"/>
          <w:b w:val="0"/>
          <w:color w:val="auto"/>
          <w:sz w:val="28"/>
          <w:szCs w:val="28"/>
        </w:rPr>
      </w:pPr>
      <w:bookmarkStart w:id="1" w:name="_Toc28359027"/>
      <w:bookmarkStart w:id="2" w:name="_Toc28359104"/>
      <w:bookmarkStart w:id="3" w:name="_Toc35393645"/>
      <w:bookmarkStart w:id="4" w:name="_Toc35393814"/>
      <w:r>
        <w:rPr>
          <w:rFonts w:hint="eastAsia" w:ascii="黑体" w:hAnsi="黑体" w:cs="宋体"/>
          <w:b w:val="0"/>
          <w:color w:val="auto"/>
          <w:sz w:val="28"/>
          <w:szCs w:val="28"/>
        </w:rPr>
        <w:t>一、项目基本情况</w:t>
      </w:r>
      <w:bookmarkEnd w:id="1"/>
      <w:bookmarkEnd w:id="2"/>
      <w:bookmarkEnd w:id="3"/>
      <w:bookmarkEnd w:id="4"/>
    </w:p>
    <w:p w14:paraId="6DEA5BAA">
      <w:pPr>
        <w:spacing w:line="360" w:lineRule="auto"/>
        <w:contextualSpacing/>
        <w:rPr>
          <w:rFonts w:ascii="仿宋" w:hAnsi="仿宋" w:eastAsia="仿宋"/>
          <w:color w:val="auto"/>
          <w:sz w:val="28"/>
          <w:szCs w:val="28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原公告的采购项目编号：11000026210200177893-XM001</w:t>
      </w:r>
    </w:p>
    <w:p w14:paraId="152D65FC">
      <w:pPr>
        <w:spacing w:line="360" w:lineRule="auto"/>
        <w:contextualSpacing/>
        <w:rPr>
          <w:rFonts w:hint="eastAsia" w:ascii="仿宋" w:hAnsi="仿宋" w:eastAsia="仿宋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原公告的采购项目名称：</w:t>
      </w:r>
      <w:r>
        <w:rPr>
          <w:rFonts w:hint="eastAsia" w:ascii="仿宋" w:hAnsi="仿宋" w:eastAsia="仿宋"/>
          <w:color w:val="auto"/>
          <w:sz w:val="28"/>
          <w:szCs w:val="28"/>
          <w:lang w:eastAsia="zh-CN"/>
        </w:rPr>
        <w:t>2026年医疗设备购置项目</w:t>
      </w:r>
    </w:p>
    <w:p w14:paraId="3E5B4338">
      <w:pPr>
        <w:spacing w:line="360" w:lineRule="auto"/>
        <w:contextualSpacing/>
        <w:rPr>
          <w:rFonts w:ascii="仿宋" w:hAnsi="仿宋" w:eastAsia="仿宋"/>
          <w:color w:val="auto"/>
          <w:sz w:val="28"/>
          <w:szCs w:val="28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首次公告日期：</w:t>
      </w:r>
      <w:r>
        <w:rPr>
          <w:rFonts w:hint="eastAsia" w:ascii="仿宋" w:hAnsi="仿宋" w:eastAsia="仿宋"/>
          <w:color w:val="auto"/>
          <w:sz w:val="28"/>
          <w:szCs w:val="28"/>
          <w:u w:val="single"/>
        </w:rPr>
        <w:t>2026年</w:t>
      </w:r>
      <w:r>
        <w:rPr>
          <w:rFonts w:hint="eastAsia" w:ascii="仿宋" w:hAnsi="仿宋" w:eastAsia="仿宋"/>
          <w:color w:val="auto"/>
          <w:sz w:val="28"/>
          <w:szCs w:val="28"/>
          <w:u w:val="single"/>
          <w:lang w:val="en-US" w:eastAsia="zh-CN"/>
        </w:rPr>
        <w:t>9</w:t>
      </w:r>
      <w:r>
        <w:rPr>
          <w:rFonts w:hint="eastAsia" w:ascii="仿宋" w:hAnsi="仿宋" w:eastAsia="仿宋"/>
          <w:color w:val="auto"/>
          <w:sz w:val="28"/>
          <w:szCs w:val="28"/>
          <w:u w:val="single"/>
        </w:rPr>
        <w:t>月</w:t>
      </w:r>
      <w:r>
        <w:rPr>
          <w:rFonts w:hint="eastAsia" w:ascii="仿宋" w:hAnsi="仿宋" w:eastAsia="仿宋"/>
          <w:color w:val="auto"/>
          <w:sz w:val="28"/>
          <w:szCs w:val="28"/>
          <w:u w:val="single"/>
          <w:lang w:val="en-US" w:eastAsia="zh-CN"/>
        </w:rPr>
        <w:t>21</w:t>
      </w:r>
      <w:r>
        <w:rPr>
          <w:rFonts w:hint="eastAsia" w:ascii="仿宋" w:hAnsi="仿宋" w:eastAsia="仿宋"/>
          <w:color w:val="auto"/>
          <w:sz w:val="28"/>
          <w:szCs w:val="28"/>
          <w:u w:val="single"/>
        </w:rPr>
        <w:t>日</w:t>
      </w:r>
    </w:p>
    <w:p w14:paraId="5DB4B416">
      <w:pPr>
        <w:pStyle w:val="3"/>
        <w:spacing w:before="0" w:after="0" w:line="360" w:lineRule="auto"/>
        <w:contextualSpacing/>
        <w:rPr>
          <w:rFonts w:ascii="黑体" w:hAnsi="黑体" w:cs="宋体"/>
          <w:b w:val="0"/>
          <w:color w:val="auto"/>
          <w:sz w:val="28"/>
          <w:szCs w:val="28"/>
        </w:rPr>
      </w:pPr>
      <w:bookmarkStart w:id="5" w:name="_Toc35393646"/>
      <w:bookmarkStart w:id="6" w:name="_Toc28359028"/>
      <w:bookmarkStart w:id="7" w:name="_Toc28359105"/>
      <w:bookmarkStart w:id="8" w:name="_Toc35393815"/>
      <w:r>
        <w:rPr>
          <w:rFonts w:hint="eastAsia" w:ascii="黑体" w:hAnsi="黑体" w:cs="宋体"/>
          <w:b w:val="0"/>
          <w:color w:val="auto"/>
          <w:sz w:val="28"/>
          <w:szCs w:val="28"/>
        </w:rPr>
        <w:t>二、更正信息</w:t>
      </w:r>
      <w:bookmarkEnd w:id="5"/>
      <w:bookmarkEnd w:id="6"/>
      <w:bookmarkEnd w:id="7"/>
      <w:bookmarkEnd w:id="8"/>
    </w:p>
    <w:p w14:paraId="6FD3397E">
      <w:pPr>
        <w:spacing w:line="360" w:lineRule="auto"/>
        <w:contextualSpacing/>
        <w:rPr>
          <w:rFonts w:ascii="仿宋" w:hAnsi="仿宋" w:eastAsia="仿宋"/>
          <w:color w:val="auto"/>
          <w:sz w:val="28"/>
          <w:szCs w:val="28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更正事项：</w:t>
      </w:r>
      <w:bookmarkStart w:id="9" w:name="OLE_LINK110"/>
      <w:r>
        <w:rPr>
          <w:rFonts w:hint="eastAsia" w:ascii="仿宋" w:hAnsi="仿宋" w:eastAsia="仿宋"/>
          <w:color w:val="auto"/>
          <w:sz w:val="28"/>
          <w:szCs w:val="28"/>
        </w:rPr>
        <w:t>□</w:t>
      </w:r>
      <w:bookmarkEnd w:id="9"/>
      <w:r>
        <w:rPr>
          <w:rFonts w:hint="eastAsia" w:ascii="仿宋" w:hAnsi="仿宋" w:eastAsia="仿宋"/>
          <w:color w:val="auto"/>
          <w:sz w:val="28"/>
          <w:szCs w:val="28"/>
        </w:rPr>
        <w:t xml:space="preserve">采购公告√采购文件 </w:t>
      </w:r>
      <w:r>
        <w:rPr>
          <w:rFonts w:hint="eastAsia" w:ascii="仿宋" w:hAnsi="仿宋" w:eastAsia="仿宋"/>
          <w:color w:val="auto"/>
          <w:sz w:val="28"/>
          <w:szCs w:val="28"/>
          <w:lang w:eastAsia="zh-CN"/>
        </w:rPr>
        <w:t>□</w:t>
      </w:r>
      <w:r>
        <w:rPr>
          <w:rFonts w:hint="eastAsia" w:ascii="仿宋" w:hAnsi="仿宋" w:eastAsia="仿宋"/>
          <w:color w:val="auto"/>
          <w:sz w:val="28"/>
          <w:szCs w:val="28"/>
        </w:rPr>
        <w:t xml:space="preserve">采购结果     </w:t>
      </w:r>
    </w:p>
    <w:p w14:paraId="512A301B">
      <w:pPr>
        <w:spacing w:line="360" w:lineRule="auto"/>
        <w:contextualSpacing/>
        <w:rPr>
          <w:rFonts w:hint="default" w:ascii="仿宋" w:hAnsi="仿宋" w:eastAsia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更正内容：</w:t>
      </w:r>
      <w:bookmarkStart w:id="10" w:name="OLE_LINK11"/>
      <w:bookmarkStart w:id="11" w:name="OLE_LINK9"/>
    </w:p>
    <w:p w14:paraId="373AF7A1">
      <w:pPr>
        <w:numPr>
          <w:ilvl w:val="0"/>
          <w:numId w:val="1"/>
        </w:numPr>
        <w:spacing w:line="360" w:lineRule="auto"/>
        <w:ind w:left="23" w:leftChars="0" w:firstLine="187" w:firstLineChars="0"/>
        <w:contextualSpacing/>
        <w:rPr>
          <w:rFonts w:hint="eastAsia" w:ascii="仿宋" w:hAnsi="仿宋" w:eastAsia="仿宋"/>
          <w:color w:val="auto"/>
          <w:kern w:val="0"/>
          <w:sz w:val="28"/>
          <w:szCs w:val="28"/>
        </w:rPr>
      </w:pPr>
      <w:bookmarkStart w:id="12" w:name="OLE_LINK88"/>
      <w:bookmarkStart w:id="13" w:name="OLE_LINK89"/>
      <w:bookmarkStart w:id="14" w:name="OLE_LINK6"/>
      <w:bookmarkStart w:id="15" w:name="OLE_LINK153"/>
      <w:bookmarkStart w:id="16" w:name="OLE_LINK33"/>
      <w:bookmarkStart w:id="17" w:name="OLE_LINK155"/>
      <w:bookmarkStart w:id="18" w:name="OLE_LINK156"/>
      <w:bookmarkStart w:id="19" w:name="OLE_LINK22"/>
      <w:bookmarkStart w:id="20" w:name="OLE_LINK64"/>
      <w:bookmarkStart w:id="21" w:name="OLE_LINK5"/>
      <w:bookmarkStart w:id="22" w:name="OLE_LINK65"/>
      <w:bookmarkStart w:id="23" w:name="OLE_LINK63"/>
      <w:bookmarkStart w:id="24" w:name="OLE_LINK17"/>
      <w:bookmarkStart w:id="25" w:name="OLE_LINK19"/>
      <w:bookmarkStart w:id="26" w:name="OLE_LINK18"/>
      <w:bookmarkStart w:id="27" w:name="OLE_LINK154"/>
      <w:r>
        <w:rPr>
          <w:rFonts w:hint="eastAsia" w:ascii="仿宋" w:hAnsi="仿宋" w:eastAsia="仿宋"/>
          <w:color w:val="auto"/>
          <w:kern w:val="0"/>
          <w:sz w:val="28"/>
          <w:szCs w:val="28"/>
        </w:rPr>
        <w:t>经采购人确认，本项目第</w:t>
      </w:r>
      <w:r>
        <w:rPr>
          <w:rFonts w:hint="eastAsia" w:ascii="仿宋" w:hAnsi="仿宋" w:eastAsia="仿宋"/>
          <w:color w:val="auto"/>
          <w:kern w:val="0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color w:val="auto"/>
          <w:kern w:val="0"/>
          <w:sz w:val="28"/>
          <w:szCs w:val="28"/>
        </w:rPr>
        <w:t>包投标截止时间、开标时间由“</w:t>
      </w:r>
      <w:r>
        <w:rPr>
          <w:rFonts w:hint="eastAsia" w:ascii="仿宋" w:hAnsi="仿宋" w:eastAsia="仿宋"/>
          <w:color w:val="auto"/>
          <w:kern w:val="0"/>
          <w:sz w:val="28"/>
          <w:szCs w:val="28"/>
          <w:lang w:eastAsia="zh-CN"/>
        </w:rPr>
        <w:t>2026年</w:t>
      </w:r>
      <w:r>
        <w:rPr>
          <w:rFonts w:hint="eastAsia" w:ascii="仿宋" w:hAnsi="仿宋" w:eastAsia="仿宋"/>
          <w:color w:val="auto"/>
          <w:kern w:val="0"/>
          <w:sz w:val="28"/>
          <w:szCs w:val="28"/>
          <w:lang w:val="en-US" w:eastAsia="zh-CN"/>
        </w:rPr>
        <w:t>10月12日09点00分</w:t>
      </w:r>
      <w:r>
        <w:rPr>
          <w:rFonts w:hint="eastAsia" w:ascii="仿宋" w:hAnsi="仿宋" w:eastAsia="仿宋"/>
          <w:color w:val="auto"/>
          <w:kern w:val="0"/>
          <w:sz w:val="28"/>
          <w:szCs w:val="28"/>
        </w:rPr>
        <w:t>（北京时间）”更正为：“</w:t>
      </w:r>
      <w:r>
        <w:rPr>
          <w:rFonts w:hint="eastAsia" w:ascii="仿宋" w:hAnsi="仿宋" w:eastAsia="仿宋"/>
          <w:color w:val="auto"/>
          <w:kern w:val="0"/>
          <w:sz w:val="28"/>
          <w:szCs w:val="28"/>
          <w:lang w:eastAsia="zh-CN"/>
        </w:rPr>
        <w:t>2026年10月30日09点00分（北京时间）</w:t>
      </w:r>
      <w:r>
        <w:rPr>
          <w:rFonts w:hint="eastAsia" w:ascii="仿宋" w:hAnsi="仿宋" w:eastAsia="仿宋"/>
          <w:color w:val="auto"/>
          <w:kern w:val="0"/>
          <w:sz w:val="28"/>
          <w:szCs w:val="28"/>
        </w:rPr>
        <w:t>。</w:t>
      </w:r>
      <w:bookmarkEnd w:id="12"/>
      <w:bookmarkEnd w:id="13"/>
      <w:bookmarkStart w:id="28" w:name="OLE_LINK150"/>
      <w:r>
        <w:rPr>
          <w:rFonts w:hint="eastAsia" w:ascii="仿宋" w:hAnsi="仿宋" w:eastAsia="仿宋"/>
          <w:color w:val="auto"/>
          <w:kern w:val="0"/>
          <w:sz w:val="28"/>
          <w:szCs w:val="28"/>
        </w:rPr>
        <w:t>”</w:t>
      </w:r>
      <w:bookmarkEnd w:id="28"/>
    </w:p>
    <w:p w14:paraId="4FAD00DD">
      <w:pPr>
        <w:numPr>
          <w:ilvl w:val="0"/>
          <w:numId w:val="1"/>
        </w:numPr>
        <w:spacing w:line="360" w:lineRule="auto"/>
        <w:ind w:left="23" w:leftChars="0" w:firstLine="187" w:firstLineChars="0"/>
        <w:contextualSpacing/>
        <w:rPr>
          <w:rFonts w:hint="eastAsia" w:ascii="仿宋" w:hAnsi="仿宋" w:eastAsia="仿宋"/>
          <w:color w:val="auto"/>
          <w:kern w:val="0"/>
          <w:sz w:val="28"/>
          <w:szCs w:val="28"/>
        </w:rPr>
      </w:pPr>
      <w:r>
        <w:rPr>
          <w:rFonts w:hint="eastAsia" w:ascii="仿宋" w:hAnsi="仿宋" w:eastAsia="仿宋"/>
          <w:color w:val="auto"/>
          <w:kern w:val="0"/>
          <w:sz w:val="28"/>
          <w:szCs w:val="28"/>
        </w:rPr>
        <w:t>本项目第</w:t>
      </w:r>
      <w:r>
        <w:rPr>
          <w:rFonts w:hint="eastAsia" w:ascii="仿宋" w:hAnsi="仿宋" w:eastAsia="仿宋"/>
          <w:color w:val="auto"/>
          <w:kern w:val="0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color w:val="auto"/>
          <w:kern w:val="0"/>
          <w:sz w:val="28"/>
          <w:szCs w:val="28"/>
        </w:rPr>
        <w:t>包</w:t>
      </w:r>
      <w:r>
        <w:rPr>
          <w:rFonts w:hint="eastAsia" w:ascii="仿宋" w:hAnsi="仿宋" w:eastAsia="仿宋"/>
          <w:color w:val="auto"/>
          <w:kern w:val="0"/>
          <w:sz w:val="28"/>
          <w:szCs w:val="28"/>
          <w:lang w:val="en-US" w:eastAsia="zh-CN"/>
        </w:rPr>
        <w:t>招标文件</w:t>
      </w:r>
      <w:r>
        <w:rPr>
          <w:rFonts w:hint="eastAsia" w:ascii="仿宋" w:hAnsi="仿宋" w:eastAsia="仿宋"/>
          <w:color w:val="auto"/>
          <w:kern w:val="0"/>
          <w:sz w:val="28"/>
          <w:szCs w:val="28"/>
        </w:rPr>
        <w:t>第二章</w:t>
      </w:r>
      <w:r>
        <w:rPr>
          <w:rFonts w:hint="eastAsia" w:ascii="仿宋" w:hAnsi="仿宋" w:eastAsia="仿宋"/>
          <w:color w:val="auto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/>
          <w:color w:val="auto"/>
          <w:kern w:val="0"/>
          <w:sz w:val="28"/>
          <w:szCs w:val="28"/>
        </w:rPr>
        <w:t>投标人须知投标人须知资料表12.1投标保证金</w:t>
      </w:r>
      <w:r>
        <w:rPr>
          <w:rFonts w:hint="eastAsia" w:ascii="仿宋" w:hAnsi="仿宋" w:eastAsia="仿宋"/>
          <w:color w:val="auto"/>
          <w:kern w:val="0"/>
          <w:sz w:val="28"/>
          <w:szCs w:val="28"/>
          <w:lang w:eastAsia="zh-CN"/>
        </w:rPr>
        <w:t>“</w:t>
      </w:r>
      <w:r>
        <w:rPr>
          <w:rFonts w:hint="eastAsia" w:ascii="仿宋" w:hAnsi="仿宋" w:eastAsia="仿宋"/>
          <w:color w:val="auto"/>
          <w:kern w:val="0"/>
          <w:sz w:val="28"/>
          <w:szCs w:val="28"/>
        </w:rPr>
        <w:t>2.如投标保证金形式为纸质保函的，投标人须在</w:t>
      </w:r>
      <w:r>
        <w:rPr>
          <w:rFonts w:hint="eastAsia" w:ascii="仿宋" w:hAnsi="仿宋" w:eastAsia="仿宋"/>
          <w:color w:val="auto"/>
          <w:kern w:val="0"/>
          <w:sz w:val="28"/>
          <w:szCs w:val="28"/>
          <w:lang w:eastAsia="zh-CN"/>
        </w:rPr>
        <w:t>2026年</w:t>
      </w:r>
      <w:r>
        <w:rPr>
          <w:rFonts w:hint="eastAsia" w:ascii="仿宋" w:hAnsi="仿宋" w:eastAsia="仿宋"/>
          <w:color w:val="auto"/>
          <w:kern w:val="0"/>
          <w:sz w:val="28"/>
          <w:szCs w:val="28"/>
          <w:lang w:val="en-US" w:eastAsia="zh-CN"/>
        </w:rPr>
        <w:t>10月12日09点00分</w:t>
      </w:r>
      <w:r>
        <w:rPr>
          <w:rFonts w:hint="eastAsia" w:ascii="仿宋" w:hAnsi="仿宋" w:eastAsia="仿宋"/>
          <w:color w:val="auto"/>
          <w:kern w:val="0"/>
          <w:sz w:val="28"/>
          <w:szCs w:val="28"/>
        </w:rPr>
        <w:t>前（投标截止时间当天）将纸质保函密封递交至北京市丰台区西三环南路14号院首科大厦A座4层405号中技国际招标有限公司会议中心。</w:t>
      </w:r>
      <w:r>
        <w:rPr>
          <w:rFonts w:hint="eastAsia" w:ascii="仿宋" w:hAnsi="仿宋" w:eastAsia="仿宋"/>
          <w:color w:val="auto"/>
          <w:kern w:val="0"/>
          <w:sz w:val="28"/>
          <w:szCs w:val="28"/>
          <w:lang w:eastAsia="zh-CN"/>
        </w:rPr>
        <w:t>”</w:t>
      </w:r>
      <w:r>
        <w:rPr>
          <w:rFonts w:hint="eastAsia" w:ascii="仿宋" w:hAnsi="仿宋" w:eastAsia="仿宋"/>
          <w:color w:val="auto"/>
          <w:kern w:val="0"/>
          <w:sz w:val="28"/>
          <w:szCs w:val="28"/>
          <w:lang w:val="en-US" w:eastAsia="zh-CN"/>
        </w:rPr>
        <w:t>更正为</w:t>
      </w:r>
      <w:r>
        <w:rPr>
          <w:rFonts w:hint="eastAsia" w:ascii="仿宋" w:hAnsi="仿宋" w:eastAsia="仿宋"/>
          <w:color w:val="auto"/>
          <w:kern w:val="0"/>
          <w:sz w:val="28"/>
          <w:szCs w:val="28"/>
          <w:lang w:eastAsia="zh-CN"/>
        </w:rPr>
        <w:t>“</w:t>
      </w:r>
      <w:r>
        <w:rPr>
          <w:rFonts w:hint="eastAsia" w:ascii="仿宋" w:hAnsi="仿宋" w:eastAsia="仿宋"/>
          <w:color w:val="auto"/>
          <w:kern w:val="0"/>
          <w:sz w:val="28"/>
          <w:szCs w:val="28"/>
        </w:rPr>
        <w:t>2.如投标保证金形式为纸质保函的，投标人须在2026年</w:t>
      </w:r>
      <w:r>
        <w:rPr>
          <w:rFonts w:hint="eastAsia" w:ascii="仿宋" w:hAnsi="仿宋" w:eastAsia="仿宋"/>
          <w:color w:val="auto"/>
          <w:kern w:val="0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color w:val="auto"/>
          <w:kern w:val="0"/>
          <w:sz w:val="28"/>
          <w:szCs w:val="28"/>
        </w:rPr>
        <w:t>月</w:t>
      </w:r>
      <w:r>
        <w:rPr>
          <w:rFonts w:hint="eastAsia" w:ascii="仿宋" w:hAnsi="仿宋" w:eastAsia="仿宋"/>
          <w:color w:val="auto"/>
          <w:kern w:val="0"/>
          <w:sz w:val="28"/>
          <w:szCs w:val="28"/>
          <w:lang w:val="en-US" w:eastAsia="zh-CN"/>
        </w:rPr>
        <w:t>30</w:t>
      </w:r>
      <w:r>
        <w:rPr>
          <w:rFonts w:hint="eastAsia" w:ascii="仿宋" w:hAnsi="仿宋" w:eastAsia="仿宋"/>
          <w:color w:val="auto"/>
          <w:kern w:val="0"/>
          <w:sz w:val="28"/>
          <w:szCs w:val="28"/>
        </w:rPr>
        <w:t>日</w:t>
      </w:r>
      <w:r>
        <w:rPr>
          <w:rFonts w:hint="eastAsia" w:ascii="仿宋" w:hAnsi="仿宋" w:eastAsia="仿宋"/>
          <w:color w:val="auto"/>
          <w:kern w:val="0"/>
          <w:sz w:val="28"/>
          <w:szCs w:val="28"/>
          <w:lang w:val="en-US" w:eastAsia="zh-CN"/>
        </w:rPr>
        <w:t>09</w:t>
      </w:r>
      <w:r>
        <w:rPr>
          <w:rFonts w:hint="eastAsia" w:ascii="仿宋" w:hAnsi="仿宋" w:eastAsia="仿宋"/>
          <w:color w:val="auto"/>
          <w:kern w:val="0"/>
          <w:sz w:val="28"/>
          <w:szCs w:val="28"/>
        </w:rPr>
        <w:t>点</w:t>
      </w:r>
      <w:r>
        <w:rPr>
          <w:rFonts w:hint="eastAsia" w:ascii="仿宋" w:hAnsi="仿宋" w:eastAsia="仿宋"/>
          <w:color w:val="auto"/>
          <w:kern w:val="0"/>
          <w:sz w:val="28"/>
          <w:szCs w:val="28"/>
          <w:lang w:val="en-US" w:eastAsia="zh-CN"/>
        </w:rPr>
        <w:t>00</w:t>
      </w:r>
      <w:r>
        <w:rPr>
          <w:rFonts w:hint="eastAsia" w:ascii="仿宋" w:hAnsi="仿宋" w:eastAsia="仿宋"/>
          <w:color w:val="auto"/>
          <w:kern w:val="0"/>
          <w:sz w:val="28"/>
          <w:szCs w:val="28"/>
        </w:rPr>
        <w:t>分前（投标截止时间当天）将纸质保函密封递交至北京市丰台区西三环南路14号院首科大厦A座4层405号中技国际招标有限公司会议中心。</w:t>
      </w:r>
      <w:r>
        <w:rPr>
          <w:rFonts w:hint="eastAsia" w:ascii="仿宋" w:hAnsi="仿宋" w:eastAsia="仿宋"/>
          <w:color w:val="auto"/>
          <w:kern w:val="0"/>
          <w:sz w:val="28"/>
          <w:szCs w:val="28"/>
          <w:lang w:eastAsia="zh-CN"/>
        </w:rPr>
        <w:t>”</w:t>
      </w:r>
    </w:p>
    <w:bookmarkEnd w:id="10"/>
    <w:bookmarkEnd w:id="11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p w14:paraId="37A77D29">
      <w:pPr>
        <w:pStyle w:val="3"/>
        <w:spacing w:before="0" w:after="0" w:line="360" w:lineRule="auto"/>
        <w:contextualSpacing/>
        <w:rPr>
          <w:rFonts w:ascii="仿宋" w:hAnsi="仿宋" w:eastAsia="仿宋"/>
          <w:color w:val="auto"/>
          <w:sz w:val="24"/>
          <w:szCs w:val="21"/>
        </w:rPr>
      </w:pPr>
      <w:r>
        <w:rPr>
          <w:rFonts w:hint="eastAsia" w:ascii="黑体" w:hAnsi="黑体" w:cs="宋体"/>
          <w:b w:val="0"/>
          <w:color w:val="auto"/>
          <w:sz w:val="28"/>
          <w:szCs w:val="28"/>
        </w:rPr>
        <w:t>三、更正日期：</w:t>
      </w:r>
      <w:r>
        <w:rPr>
          <w:rFonts w:hint="eastAsia" w:ascii="仿宋" w:hAnsi="仿宋" w:eastAsia="仿宋" w:cs="宋体"/>
          <w:b w:val="0"/>
          <w:color w:val="auto"/>
          <w:sz w:val="28"/>
          <w:szCs w:val="28"/>
        </w:rPr>
        <w:t>2026年</w:t>
      </w:r>
      <w:r>
        <w:rPr>
          <w:rFonts w:hint="eastAsia" w:ascii="仿宋" w:hAnsi="仿宋" w:eastAsia="仿宋" w:cs="宋体"/>
          <w:b w:val="0"/>
          <w:color w:val="auto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 w:cs="宋体"/>
          <w:b w:val="0"/>
          <w:color w:val="auto"/>
          <w:sz w:val="28"/>
          <w:szCs w:val="28"/>
        </w:rPr>
        <w:t>月</w:t>
      </w:r>
      <w:r>
        <w:rPr>
          <w:rFonts w:hint="eastAsia" w:ascii="仿宋" w:hAnsi="仿宋" w:eastAsia="仿宋" w:cs="宋体"/>
          <w:b w:val="0"/>
          <w:color w:val="auto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 w:cs="宋体"/>
          <w:b w:val="0"/>
          <w:color w:val="auto"/>
          <w:sz w:val="28"/>
          <w:szCs w:val="28"/>
        </w:rPr>
        <w:t>日</w:t>
      </w:r>
    </w:p>
    <w:p w14:paraId="489282D0">
      <w:pPr>
        <w:pStyle w:val="3"/>
        <w:spacing w:before="0" w:after="0" w:line="360" w:lineRule="auto"/>
        <w:contextualSpacing/>
        <w:rPr>
          <w:rFonts w:hint="eastAsia" w:ascii="黑体" w:hAnsi="黑体" w:cs="宋体"/>
          <w:b w:val="0"/>
          <w:color w:val="auto"/>
          <w:sz w:val="28"/>
          <w:szCs w:val="28"/>
        </w:rPr>
      </w:pPr>
      <w:bookmarkStart w:id="29" w:name="_Toc35393816"/>
      <w:bookmarkStart w:id="30" w:name="_Toc35393647"/>
      <w:r>
        <w:rPr>
          <w:rFonts w:hint="eastAsia" w:ascii="黑体" w:hAnsi="黑体" w:cs="宋体"/>
          <w:b w:val="0"/>
          <w:color w:val="auto"/>
          <w:sz w:val="28"/>
          <w:szCs w:val="28"/>
        </w:rPr>
        <w:t>四、其他补充事宜</w:t>
      </w:r>
      <w:bookmarkEnd w:id="29"/>
      <w:bookmarkEnd w:id="30"/>
    </w:p>
    <w:p w14:paraId="1501C0B3">
      <w:pPr>
        <w:numPr>
          <w:numId w:val="0"/>
        </w:numPr>
        <w:spacing w:line="360" w:lineRule="auto"/>
        <w:ind w:left="210" w:leftChars="0" w:firstLine="280" w:firstLineChars="100"/>
        <w:contextualSpacing/>
        <w:rPr>
          <w:rFonts w:hint="default" w:ascii="仿宋" w:hAnsi="仿宋" w:eastAsia="仿宋" w:cs="Times New Roman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color w:val="auto"/>
          <w:kern w:val="0"/>
          <w:sz w:val="28"/>
          <w:szCs w:val="28"/>
          <w:lang w:val="en-US" w:eastAsia="zh-CN"/>
        </w:rPr>
        <w:t>无。</w:t>
      </w:r>
    </w:p>
    <w:p w14:paraId="13883DE6">
      <w:pPr>
        <w:pStyle w:val="3"/>
        <w:spacing w:before="0" w:after="0" w:line="360" w:lineRule="auto"/>
        <w:contextualSpacing/>
        <w:rPr>
          <w:rFonts w:ascii="黑体" w:hAnsi="黑体" w:cs="宋体"/>
          <w:b w:val="0"/>
          <w:color w:val="auto"/>
          <w:sz w:val="28"/>
          <w:szCs w:val="28"/>
        </w:rPr>
      </w:pPr>
      <w:bookmarkStart w:id="31" w:name="_Toc35393648"/>
      <w:bookmarkStart w:id="32" w:name="_Toc28359106"/>
      <w:bookmarkStart w:id="33" w:name="_Toc28359029"/>
      <w:bookmarkStart w:id="34" w:name="_Toc35393817"/>
      <w:r>
        <w:rPr>
          <w:rFonts w:hint="eastAsia" w:ascii="黑体" w:hAnsi="黑体" w:cs="宋体"/>
          <w:b w:val="0"/>
          <w:color w:val="auto"/>
          <w:sz w:val="28"/>
          <w:szCs w:val="28"/>
        </w:rPr>
        <w:t>五、凡对本次公告内容提出询问，请按以下方式联系。</w:t>
      </w:r>
      <w:bookmarkEnd w:id="31"/>
      <w:bookmarkEnd w:id="32"/>
      <w:bookmarkEnd w:id="33"/>
      <w:bookmarkEnd w:id="34"/>
    </w:p>
    <w:p w14:paraId="0ABF57FC">
      <w:pPr>
        <w:spacing w:line="360" w:lineRule="auto"/>
        <w:ind w:left="1130" w:leftChars="1" w:hanging="1128" w:hangingChars="403"/>
        <w:contextualSpacing/>
        <w:jc w:val="left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1.采购人信息</w:t>
      </w:r>
    </w:p>
    <w:p w14:paraId="3D1BCFF3">
      <w:pPr>
        <w:snapToGrid w:val="0"/>
        <w:spacing w:before="120" w:beforeLines="50" w:after="120" w:afterLines="50" w:line="360" w:lineRule="auto"/>
        <w:jc w:val="left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bookmarkStart w:id="35" w:name="_Toc28359086"/>
      <w:bookmarkStart w:id="36" w:name="_Toc28359009"/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名    称：北京小汤山医院</w:t>
      </w:r>
    </w:p>
    <w:p w14:paraId="23B479D3">
      <w:pPr>
        <w:snapToGrid w:val="0"/>
        <w:spacing w:before="120" w:beforeLines="50" w:after="120" w:afterLines="50" w:line="360" w:lineRule="auto"/>
        <w:jc w:val="left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地    址：北京市昌平区小汤山镇银街北路390号院</w:t>
      </w:r>
    </w:p>
    <w:p w14:paraId="740DB317">
      <w:pPr>
        <w:snapToGrid w:val="0"/>
        <w:spacing w:before="120" w:beforeLines="50" w:after="120" w:afterLines="50" w:line="360" w:lineRule="auto"/>
        <w:jc w:val="left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联系方式：010－61789682</w:t>
      </w:r>
    </w:p>
    <w:p w14:paraId="417D71B3">
      <w:pPr>
        <w:spacing w:line="360" w:lineRule="auto"/>
        <w:ind w:left="1130" w:leftChars="1" w:hanging="1128" w:hangingChars="403"/>
        <w:contextualSpacing/>
        <w:jc w:val="left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2.采购代理机构信息</w:t>
      </w:r>
      <w:bookmarkEnd w:id="35"/>
      <w:bookmarkEnd w:id="36"/>
    </w:p>
    <w:p w14:paraId="3655AB1D">
      <w:pPr>
        <w:snapToGrid w:val="0"/>
        <w:spacing w:before="120" w:beforeLines="50" w:after="120" w:afterLines="50" w:line="360" w:lineRule="auto"/>
        <w:jc w:val="left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bookmarkStart w:id="37" w:name="_Toc28359010"/>
      <w:bookmarkStart w:id="38" w:name="_Toc28359087"/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名    称：中技国际招标有限公司</w:t>
      </w:r>
    </w:p>
    <w:p w14:paraId="169EE860">
      <w:pPr>
        <w:snapToGrid w:val="0"/>
        <w:spacing w:before="120" w:beforeLines="50" w:after="120" w:afterLines="50" w:line="360" w:lineRule="auto"/>
        <w:jc w:val="left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地    址：</w:t>
      </w:r>
      <w:bookmarkStart w:id="39" w:name="_Hlk229569390"/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北京市丰台区西营街1号院通用时代中心C座9层</w:t>
      </w:r>
      <w:bookmarkEnd w:id="39"/>
    </w:p>
    <w:p w14:paraId="302D8F7E">
      <w:pPr>
        <w:snapToGrid w:val="0"/>
        <w:spacing w:before="120" w:beforeLines="50" w:after="120" w:afterLines="50" w:line="360" w:lineRule="auto"/>
        <w:jc w:val="left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联系方式：010-81168577</w:t>
      </w:r>
    </w:p>
    <w:p w14:paraId="7F1B673A">
      <w:pPr>
        <w:spacing w:line="360" w:lineRule="auto"/>
        <w:ind w:left="1130" w:leftChars="1" w:hanging="1128" w:hangingChars="403"/>
        <w:contextualSpacing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3.项目联系方式</w:t>
      </w:r>
      <w:bookmarkEnd w:id="37"/>
      <w:bookmarkEnd w:id="38"/>
    </w:p>
    <w:p w14:paraId="27232BE6">
      <w:pPr>
        <w:snapToGrid w:val="0"/>
        <w:spacing w:before="120" w:beforeLines="50" w:after="120" w:afterLines="50" w:line="360" w:lineRule="auto"/>
        <w:jc w:val="left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项目联系人：赵雨辰、</w:t>
      </w:r>
      <w:bookmarkStart w:id="40" w:name="_GoBack"/>
      <w:bookmarkEnd w:id="40"/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孙薇</w:t>
      </w:r>
    </w:p>
    <w:p w14:paraId="09D62E1A">
      <w:pPr>
        <w:snapToGrid w:val="0"/>
        <w:spacing w:before="120" w:beforeLines="50" w:after="120" w:afterLines="50" w:line="360" w:lineRule="auto"/>
        <w:jc w:val="left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电      话：010-81168577</w:t>
      </w:r>
    </w:p>
    <w:p w14:paraId="64EB387C">
      <w:pPr>
        <w:spacing w:line="360" w:lineRule="auto"/>
        <w:ind w:left="1130" w:leftChars="1" w:hanging="1128" w:hangingChars="403"/>
        <w:contextualSpacing/>
        <w:rPr>
          <w:rFonts w:ascii="仿宋" w:hAnsi="仿宋" w:eastAsia="仿宋"/>
          <w:color w:val="auto"/>
          <w:sz w:val="28"/>
          <w:szCs w:val="28"/>
          <w:u w:val="single"/>
        </w:rPr>
      </w:pPr>
    </w:p>
    <w:p w14:paraId="7EE46EAB">
      <w:pPr>
        <w:spacing w:line="360" w:lineRule="auto"/>
        <w:contextualSpacing/>
        <w:rPr>
          <w:color w:val="auto"/>
        </w:rPr>
      </w:pPr>
    </w:p>
    <w:sectPr>
      <w:pgSz w:w="11906" w:h="16838"/>
      <w:pgMar w:top="1440" w:right="14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C57980"/>
    <w:multiLevelType w:val="singleLevel"/>
    <w:tmpl w:val="9BC57980"/>
    <w:lvl w:ilvl="0" w:tentative="0">
      <w:start w:val="1"/>
      <w:numFmt w:val="decimal"/>
      <w:suff w:val="nothing"/>
      <w:lvlText w:val="%1、"/>
      <w:lvlJc w:val="left"/>
      <w:pPr>
        <w:ind w:left="622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bordersDoNotSurroundHeader w:val="1"/>
  <w:bordersDoNotSurroundFooter w:val="1"/>
  <w:hideSpellingError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5A"/>
    <w:rsid w:val="00002318"/>
    <w:rsid w:val="0000367F"/>
    <w:rsid w:val="00016698"/>
    <w:rsid w:val="00026B71"/>
    <w:rsid w:val="00047D9B"/>
    <w:rsid w:val="000555B3"/>
    <w:rsid w:val="00094BB2"/>
    <w:rsid w:val="000C1895"/>
    <w:rsid w:val="000C3EF8"/>
    <w:rsid w:val="000D4E39"/>
    <w:rsid w:val="000D7609"/>
    <w:rsid w:val="000F0CE6"/>
    <w:rsid w:val="00122184"/>
    <w:rsid w:val="001471A5"/>
    <w:rsid w:val="001D7850"/>
    <w:rsid w:val="001E0202"/>
    <w:rsid w:val="001E3CF3"/>
    <w:rsid w:val="00251A77"/>
    <w:rsid w:val="00286630"/>
    <w:rsid w:val="002937AD"/>
    <w:rsid w:val="002A77F5"/>
    <w:rsid w:val="002C4F10"/>
    <w:rsid w:val="0031390C"/>
    <w:rsid w:val="0031713A"/>
    <w:rsid w:val="00331105"/>
    <w:rsid w:val="00336471"/>
    <w:rsid w:val="00356363"/>
    <w:rsid w:val="00357844"/>
    <w:rsid w:val="00370844"/>
    <w:rsid w:val="00370FF0"/>
    <w:rsid w:val="0039607E"/>
    <w:rsid w:val="003B6212"/>
    <w:rsid w:val="00404CFD"/>
    <w:rsid w:val="004254AD"/>
    <w:rsid w:val="00433F3E"/>
    <w:rsid w:val="00450BA8"/>
    <w:rsid w:val="00496850"/>
    <w:rsid w:val="004B367A"/>
    <w:rsid w:val="004B4EE4"/>
    <w:rsid w:val="004B5455"/>
    <w:rsid w:val="004B6850"/>
    <w:rsid w:val="004D7796"/>
    <w:rsid w:val="004E2040"/>
    <w:rsid w:val="004E3E98"/>
    <w:rsid w:val="005030C4"/>
    <w:rsid w:val="00506AB7"/>
    <w:rsid w:val="005579B3"/>
    <w:rsid w:val="00586A2D"/>
    <w:rsid w:val="005B6CCA"/>
    <w:rsid w:val="005D68C1"/>
    <w:rsid w:val="005E1F20"/>
    <w:rsid w:val="005F0ACC"/>
    <w:rsid w:val="00604CC5"/>
    <w:rsid w:val="00614BC9"/>
    <w:rsid w:val="00614EA7"/>
    <w:rsid w:val="00622C65"/>
    <w:rsid w:val="00630A8B"/>
    <w:rsid w:val="00665E24"/>
    <w:rsid w:val="0067248A"/>
    <w:rsid w:val="00695807"/>
    <w:rsid w:val="006C0F0A"/>
    <w:rsid w:val="006C37F0"/>
    <w:rsid w:val="006C69BC"/>
    <w:rsid w:val="006D4CD1"/>
    <w:rsid w:val="00712F08"/>
    <w:rsid w:val="00716DEA"/>
    <w:rsid w:val="00727C38"/>
    <w:rsid w:val="00785D3F"/>
    <w:rsid w:val="007C2FC3"/>
    <w:rsid w:val="007E7F7C"/>
    <w:rsid w:val="00807FE6"/>
    <w:rsid w:val="00815287"/>
    <w:rsid w:val="00834AEE"/>
    <w:rsid w:val="00863425"/>
    <w:rsid w:val="00871377"/>
    <w:rsid w:val="00872EDE"/>
    <w:rsid w:val="0088542A"/>
    <w:rsid w:val="00894411"/>
    <w:rsid w:val="008A2459"/>
    <w:rsid w:val="008A6AC1"/>
    <w:rsid w:val="008A72AB"/>
    <w:rsid w:val="008C0ADF"/>
    <w:rsid w:val="008E0828"/>
    <w:rsid w:val="009275E3"/>
    <w:rsid w:val="009336D1"/>
    <w:rsid w:val="009412D3"/>
    <w:rsid w:val="009413D2"/>
    <w:rsid w:val="00956F31"/>
    <w:rsid w:val="009A13E7"/>
    <w:rsid w:val="009B1C48"/>
    <w:rsid w:val="00A23170"/>
    <w:rsid w:val="00A27941"/>
    <w:rsid w:val="00A46CA9"/>
    <w:rsid w:val="00A73A66"/>
    <w:rsid w:val="00A90774"/>
    <w:rsid w:val="00AC2343"/>
    <w:rsid w:val="00AF39CF"/>
    <w:rsid w:val="00B03925"/>
    <w:rsid w:val="00B063AE"/>
    <w:rsid w:val="00B3644B"/>
    <w:rsid w:val="00B7224D"/>
    <w:rsid w:val="00B84F88"/>
    <w:rsid w:val="00B90A34"/>
    <w:rsid w:val="00BA5D41"/>
    <w:rsid w:val="00BC50C9"/>
    <w:rsid w:val="00BD3FB5"/>
    <w:rsid w:val="00C21446"/>
    <w:rsid w:val="00C75987"/>
    <w:rsid w:val="00C75E11"/>
    <w:rsid w:val="00C77F0A"/>
    <w:rsid w:val="00C9322D"/>
    <w:rsid w:val="00C97D5A"/>
    <w:rsid w:val="00CB2B2E"/>
    <w:rsid w:val="00CF1A0B"/>
    <w:rsid w:val="00D17F77"/>
    <w:rsid w:val="00D20CF7"/>
    <w:rsid w:val="00D22A2A"/>
    <w:rsid w:val="00D360F0"/>
    <w:rsid w:val="00D41030"/>
    <w:rsid w:val="00D62533"/>
    <w:rsid w:val="00D74BFE"/>
    <w:rsid w:val="00D83839"/>
    <w:rsid w:val="00DB0179"/>
    <w:rsid w:val="00DB5034"/>
    <w:rsid w:val="00DC4278"/>
    <w:rsid w:val="00DC5C13"/>
    <w:rsid w:val="00E1650C"/>
    <w:rsid w:val="00E31170"/>
    <w:rsid w:val="00E55DE6"/>
    <w:rsid w:val="00E5706B"/>
    <w:rsid w:val="00E83771"/>
    <w:rsid w:val="00EB1E09"/>
    <w:rsid w:val="00EB215F"/>
    <w:rsid w:val="00EC7444"/>
    <w:rsid w:val="00ED2109"/>
    <w:rsid w:val="00ED2C66"/>
    <w:rsid w:val="00ED63E9"/>
    <w:rsid w:val="00EF58E0"/>
    <w:rsid w:val="00F06C63"/>
    <w:rsid w:val="00F14901"/>
    <w:rsid w:val="00F3155A"/>
    <w:rsid w:val="00F70DE2"/>
    <w:rsid w:val="00F80F3E"/>
    <w:rsid w:val="00F92305"/>
    <w:rsid w:val="00F96BF9"/>
    <w:rsid w:val="00FB41E2"/>
    <w:rsid w:val="00FE0943"/>
    <w:rsid w:val="035717DD"/>
    <w:rsid w:val="054E3C2E"/>
    <w:rsid w:val="058B1D7F"/>
    <w:rsid w:val="05C45137"/>
    <w:rsid w:val="0677688D"/>
    <w:rsid w:val="06F21F49"/>
    <w:rsid w:val="0BD1125B"/>
    <w:rsid w:val="0D4076B0"/>
    <w:rsid w:val="0DE14BB1"/>
    <w:rsid w:val="0E0F5672"/>
    <w:rsid w:val="0F9B14D8"/>
    <w:rsid w:val="0FD45C91"/>
    <w:rsid w:val="10C10FE4"/>
    <w:rsid w:val="12045226"/>
    <w:rsid w:val="12402E84"/>
    <w:rsid w:val="132E1D32"/>
    <w:rsid w:val="15DA547A"/>
    <w:rsid w:val="16A3481E"/>
    <w:rsid w:val="16AB3EC2"/>
    <w:rsid w:val="19597C05"/>
    <w:rsid w:val="1B7725C5"/>
    <w:rsid w:val="1EE12B77"/>
    <w:rsid w:val="1F0A3D6A"/>
    <w:rsid w:val="20B9542D"/>
    <w:rsid w:val="22046C68"/>
    <w:rsid w:val="267B54B4"/>
    <w:rsid w:val="273B5931"/>
    <w:rsid w:val="28722A91"/>
    <w:rsid w:val="28AB185F"/>
    <w:rsid w:val="29B175E9"/>
    <w:rsid w:val="2A314286"/>
    <w:rsid w:val="2A3F7CDA"/>
    <w:rsid w:val="2A810D6A"/>
    <w:rsid w:val="2BB66F76"/>
    <w:rsid w:val="2C60130A"/>
    <w:rsid w:val="2E9351B5"/>
    <w:rsid w:val="2FCE1F78"/>
    <w:rsid w:val="30032221"/>
    <w:rsid w:val="311346E6"/>
    <w:rsid w:val="3432342A"/>
    <w:rsid w:val="3518051D"/>
    <w:rsid w:val="36A54032"/>
    <w:rsid w:val="36A75FFC"/>
    <w:rsid w:val="387463B2"/>
    <w:rsid w:val="394538AA"/>
    <w:rsid w:val="3A316B97"/>
    <w:rsid w:val="3DA45043"/>
    <w:rsid w:val="3E0B4A65"/>
    <w:rsid w:val="3EA01B6F"/>
    <w:rsid w:val="4013025E"/>
    <w:rsid w:val="40273D0A"/>
    <w:rsid w:val="41A75102"/>
    <w:rsid w:val="44753296"/>
    <w:rsid w:val="456652D4"/>
    <w:rsid w:val="45A4384A"/>
    <w:rsid w:val="46191F15"/>
    <w:rsid w:val="471E5E67"/>
    <w:rsid w:val="47376F28"/>
    <w:rsid w:val="48205C0E"/>
    <w:rsid w:val="4904108C"/>
    <w:rsid w:val="4A4A6F73"/>
    <w:rsid w:val="4B791F83"/>
    <w:rsid w:val="4D1E3BF0"/>
    <w:rsid w:val="4E6F4101"/>
    <w:rsid w:val="51823496"/>
    <w:rsid w:val="5296266B"/>
    <w:rsid w:val="53314906"/>
    <w:rsid w:val="53AB4ED6"/>
    <w:rsid w:val="53AD479A"/>
    <w:rsid w:val="54016DE7"/>
    <w:rsid w:val="55BA5A30"/>
    <w:rsid w:val="570D55B0"/>
    <w:rsid w:val="591A5DA5"/>
    <w:rsid w:val="59EA46D4"/>
    <w:rsid w:val="5AA601F5"/>
    <w:rsid w:val="5B6F05E7"/>
    <w:rsid w:val="5C02145B"/>
    <w:rsid w:val="5C5E3335"/>
    <w:rsid w:val="5DD26CE9"/>
    <w:rsid w:val="64BA1EA8"/>
    <w:rsid w:val="64CD45D0"/>
    <w:rsid w:val="64D92F75"/>
    <w:rsid w:val="653F727C"/>
    <w:rsid w:val="661E1587"/>
    <w:rsid w:val="682E182A"/>
    <w:rsid w:val="685847A6"/>
    <w:rsid w:val="68B57855"/>
    <w:rsid w:val="68EC18B0"/>
    <w:rsid w:val="698069BA"/>
    <w:rsid w:val="6BD526E8"/>
    <w:rsid w:val="6DAB531F"/>
    <w:rsid w:val="6E5E2853"/>
    <w:rsid w:val="722717C4"/>
    <w:rsid w:val="72A115AE"/>
    <w:rsid w:val="75137DDD"/>
    <w:rsid w:val="785506C7"/>
    <w:rsid w:val="78714FEE"/>
    <w:rsid w:val="7A6D4434"/>
    <w:rsid w:val="7B1421C8"/>
    <w:rsid w:val="7B75534E"/>
    <w:rsid w:val="7D1A2FE3"/>
    <w:rsid w:val="7DF52776"/>
    <w:rsid w:val="7FB0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0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99"/>
    <w:pPr>
      <w:autoSpaceDE w:val="0"/>
      <w:autoSpaceDN w:val="0"/>
      <w:adjustRightInd w:val="0"/>
      <w:ind w:firstLine="420"/>
      <w:jc w:val="left"/>
    </w:pPr>
    <w:rPr>
      <w:rFonts w:ascii="宋体"/>
      <w:sz w:val="24"/>
      <w:szCs w:val="24"/>
    </w:rPr>
  </w:style>
  <w:style w:type="paragraph" w:styleId="6">
    <w:name w:val="annotation text"/>
    <w:basedOn w:val="1"/>
    <w:semiHidden/>
    <w:unhideWhenUsed/>
    <w:qFormat/>
    <w:uiPriority w:val="99"/>
    <w:pPr>
      <w:jc w:val="left"/>
    </w:pPr>
  </w:style>
  <w:style w:type="paragraph" w:styleId="7">
    <w:name w:val="Body Text"/>
    <w:basedOn w:val="1"/>
    <w:link w:val="30"/>
    <w:unhideWhenUsed/>
    <w:qFormat/>
    <w:uiPriority w:val="99"/>
    <w:pPr>
      <w:tabs>
        <w:tab w:val="left" w:pos="567"/>
      </w:tabs>
      <w:spacing w:before="120" w:after="100" w:afterAutospacing="1" w:line="240" w:lineRule="atLeast"/>
    </w:pPr>
    <w:rPr>
      <w:rFonts w:ascii="宋体" w:hAnsi="宋体"/>
      <w:sz w:val="24"/>
      <w:szCs w:val="24"/>
    </w:rPr>
  </w:style>
  <w:style w:type="paragraph" w:styleId="8">
    <w:name w:val="Body Text Indent"/>
    <w:basedOn w:val="1"/>
    <w:link w:val="28"/>
    <w:semiHidden/>
    <w:unhideWhenUsed/>
    <w:qFormat/>
    <w:uiPriority w:val="99"/>
    <w:pPr>
      <w:spacing w:after="120"/>
      <w:ind w:left="420" w:leftChars="200"/>
    </w:pPr>
  </w:style>
  <w:style w:type="paragraph" w:styleId="9">
    <w:name w:val="Plain Text"/>
    <w:basedOn w:val="1"/>
    <w:link w:val="21"/>
    <w:qFormat/>
    <w:uiPriority w:val="0"/>
    <w:rPr>
      <w:rFonts w:ascii="宋体" w:hAnsi="Courier New" w:eastAsiaTheme="minorEastAsia" w:cstheme="minorBidi"/>
      <w:szCs w:val="22"/>
    </w:rPr>
  </w:style>
  <w:style w:type="paragraph" w:styleId="10">
    <w:name w:val="Balloon Text"/>
    <w:basedOn w:val="1"/>
    <w:link w:val="25"/>
    <w:semiHidden/>
    <w:unhideWhenUsed/>
    <w:qFormat/>
    <w:uiPriority w:val="99"/>
    <w:rPr>
      <w:sz w:val="18"/>
      <w:szCs w:val="18"/>
    </w:rPr>
  </w:style>
  <w:style w:type="paragraph" w:styleId="11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4">
    <w:name w:val="Body Text First Indent 2"/>
    <w:basedOn w:val="8"/>
    <w:link w:val="29"/>
    <w:qFormat/>
    <w:uiPriority w:val="99"/>
    <w:pPr>
      <w:spacing w:line="480" w:lineRule="exact"/>
      <w:ind w:firstLine="420" w:firstLineChars="200"/>
    </w:pPr>
    <w:rPr>
      <w:sz w:val="24"/>
      <w:szCs w:val="20"/>
    </w:rPr>
  </w:style>
  <w:style w:type="character" w:styleId="17">
    <w:name w:val="Strong"/>
    <w:qFormat/>
    <w:uiPriority w:val="0"/>
    <w:rPr>
      <w:b/>
      <w:bCs/>
    </w:rPr>
  </w:style>
  <w:style w:type="character" w:styleId="18">
    <w:name w:val="Hyperlink"/>
    <w:qFormat/>
    <w:uiPriority w:val="99"/>
    <w:rPr>
      <w:color w:val="0000FF"/>
      <w:u w:val="single"/>
    </w:rPr>
  </w:style>
  <w:style w:type="character" w:customStyle="1" w:styleId="19">
    <w:name w:val="标题 1 Char"/>
    <w:basedOn w:val="1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0">
    <w:name w:val="标题 2 Char"/>
    <w:basedOn w:val="16"/>
    <w:link w:val="3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1">
    <w:name w:val="纯文本 Char"/>
    <w:basedOn w:val="16"/>
    <w:link w:val="9"/>
    <w:qFormat/>
    <w:uiPriority w:val="0"/>
    <w:rPr>
      <w:rFonts w:ascii="宋体" w:hAnsi="Courier New"/>
    </w:rPr>
  </w:style>
  <w:style w:type="character" w:customStyle="1" w:styleId="22">
    <w:name w:val="标题 3 Char"/>
    <w:basedOn w:val="16"/>
    <w:link w:val="4"/>
    <w:semiHidden/>
    <w:qFormat/>
    <w:uiPriority w:val="9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23">
    <w:name w:val="页眉 Char"/>
    <w:basedOn w:val="16"/>
    <w:link w:val="12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4">
    <w:name w:val="页脚 Char"/>
    <w:basedOn w:val="16"/>
    <w:link w:val="11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5">
    <w:name w:val="批注框文本 Char"/>
    <w:basedOn w:val="16"/>
    <w:link w:val="10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26">
    <w:name w:val="Body text|1"/>
    <w:basedOn w:val="1"/>
    <w:qFormat/>
    <w:uiPriority w:val="0"/>
    <w:pPr>
      <w:ind w:firstLine="280"/>
      <w:jc w:val="left"/>
    </w:pPr>
    <w:rPr>
      <w:rFonts w:ascii="MingLiU" w:hAnsi="MingLiU" w:eastAsia="MingLiU" w:cs="MingLiU"/>
      <w:color w:val="184318"/>
      <w:kern w:val="0"/>
      <w:sz w:val="19"/>
      <w:szCs w:val="19"/>
      <w:lang w:val="zh-TW" w:eastAsia="zh-TW" w:bidi="zh-TW"/>
    </w:rPr>
  </w:style>
  <w:style w:type="paragraph" w:styleId="27">
    <w:name w:val="List Paragraph"/>
    <w:basedOn w:val="1"/>
    <w:qFormat/>
    <w:uiPriority w:val="34"/>
    <w:pPr>
      <w:ind w:firstLine="420" w:firstLineChars="200"/>
    </w:pPr>
  </w:style>
  <w:style w:type="character" w:customStyle="1" w:styleId="28">
    <w:name w:val="正文文本缩进 Char"/>
    <w:basedOn w:val="16"/>
    <w:link w:val="8"/>
    <w:semiHidden/>
    <w:qFormat/>
    <w:uiPriority w:val="99"/>
    <w:rPr>
      <w:kern w:val="2"/>
      <w:sz w:val="21"/>
      <w:szCs w:val="21"/>
    </w:rPr>
  </w:style>
  <w:style w:type="character" w:customStyle="1" w:styleId="29">
    <w:name w:val="正文首行缩进 2 Char"/>
    <w:basedOn w:val="28"/>
    <w:link w:val="14"/>
    <w:qFormat/>
    <w:uiPriority w:val="99"/>
    <w:rPr>
      <w:kern w:val="2"/>
      <w:sz w:val="24"/>
      <w:szCs w:val="21"/>
    </w:rPr>
  </w:style>
  <w:style w:type="character" w:customStyle="1" w:styleId="30">
    <w:name w:val="正文文本 Char"/>
    <w:basedOn w:val="16"/>
    <w:link w:val="7"/>
    <w:qFormat/>
    <w:uiPriority w:val="99"/>
    <w:rPr>
      <w:rFonts w:ascii="宋体" w:hAnsi="宋体"/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Razer</Company>
  <Pages>2</Pages>
  <Words>3502</Words>
  <Characters>3869</Characters>
  <Lines>207</Lines>
  <Paragraphs>58</Paragraphs>
  <TotalTime>0</TotalTime>
  <ScaleCrop>false</ScaleCrop>
  <LinksUpToDate>false</LinksUpToDate>
  <CharactersWithSpaces>3911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2021-01-21T08:13:00Z</dcterms:created>
  <dc:creator>Zhang</dc:creator>
  <cp:lastModifiedBy>赵雨辰</cp:lastModifiedBy>
  <cp:lastPrinted>2025-11-04T03:43:00Z</cp:lastPrinted>
  <dcterms:modified xsi:type="dcterms:W3CDTF">2026-10-10T06:22:42Z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eyJoZGlkIjoiMTJlMmE1ZmVlMGMzNDY5NTEwMjNlZTBmYzc4M2ZiN2YiLCJ1c2VySWQiOiIxMTc2MjU1NDAwIn0=</vt:lpwstr>
  </property>
  <property fmtid="{D5CDD505-2E9C-101B-9397-08002B2CF9AE}" pid="3" name="KSOProductBuildVer">
    <vt:lpwstr>2052-12.1.0.28505</vt:lpwstr>
  </property>
  <property fmtid="{D5CDD505-2E9C-101B-9397-08002B2CF9AE}" pid="4" name="ICV">
    <vt:lpwstr>5B97BE09E5B64AFDA7A520ECC6EF7634_13</vt:lpwstr>
  </property>
</Properties>
</file>