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ACC9A" w14:textId="5108582E" w:rsidR="005E37E0" w:rsidRPr="00AE6728" w:rsidRDefault="001774D1" w:rsidP="00CC7C77">
      <w:pPr>
        <w:pStyle w:val="1"/>
        <w:tabs>
          <w:tab w:val="left" w:pos="0"/>
        </w:tabs>
        <w:autoSpaceDE w:val="0"/>
        <w:autoSpaceDN w:val="0"/>
        <w:adjustRightInd w:val="0"/>
        <w:spacing w:before="0" w:after="0" w:line="360" w:lineRule="auto"/>
        <w:jc w:val="center"/>
        <w:rPr>
          <w:rFonts w:ascii="华文中宋" w:eastAsia="华文中宋" w:hAnsi="华文中宋" w:hint="eastAsia"/>
          <w:b w:val="0"/>
          <w:bCs w:val="0"/>
          <w:sz w:val="40"/>
          <w:szCs w:val="40"/>
        </w:rPr>
      </w:pPr>
      <w:bookmarkStart w:id="0" w:name="_Toc35393813"/>
      <w:r w:rsidRPr="001774D1">
        <w:rPr>
          <w:rFonts w:ascii="华文中宋" w:eastAsia="华文中宋" w:hAnsi="华文中宋" w:hint="eastAsia"/>
          <w:b w:val="0"/>
          <w:bCs w:val="0"/>
          <w:sz w:val="40"/>
          <w:szCs w:val="40"/>
        </w:rPr>
        <w:t>北京市疾病预防控制中心新址实验室家具项目</w:t>
      </w:r>
      <w:r w:rsidR="00F163DE">
        <w:rPr>
          <w:rFonts w:ascii="华文中宋" w:eastAsia="华文中宋" w:hAnsi="华文中宋" w:hint="eastAsia"/>
          <w:b w:val="0"/>
          <w:bCs w:val="0"/>
          <w:sz w:val="40"/>
          <w:szCs w:val="40"/>
        </w:rPr>
        <w:t>第</w:t>
      </w:r>
      <w:r w:rsidR="005D6FFA">
        <w:rPr>
          <w:rFonts w:ascii="华文中宋" w:eastAsia="华文中宋" w:hAnsi="华文中宋" w:hint="eastAsia"/>
          <w:b w:val="0"/>
          <w:bCs w:val="0"/>
          <w:sz w:val="40"/>
          <w:szCs w:val="40"/>
        </w:rPr>
        <w:t>一</w:t>
      </w:r>
      <w:r w:rsidR="00F163DE">
        <w:rPr>
          <w:rFonts w:ascii="华文中宋" w:eastAsia="华文中宋" w:hAnsi="华文中宋" w:hint="eastAsia"/>
          <w:b w:val="0"/>
          <w:bCs w:val="0"/>
          <w:sz w:val="40"/>
          <w:szCs w:val="40"/>
        </w:rPr>
        <w:t>包</w:t>
      </w:r>
      <w:r w:rsidR="005064BF" w:rsidRPr="00F86584">
        <w:rPr>
          <w:rFonts w:ascii="华文中宋" w:eastAsia="华文中宋" w:hAnsi="华文中宋" w:hint="eastAsia"/>
          <w:b w:val="0"/>
          <w:bCs w:val="0"/>
          <w:sz w:val="40"/>
          <w:szCs w:val="40"/>
        </w:rPr>
        <w:t>更正公告</w:t>
      </w:r>
      <w:bookmarkEnd w:id="0"/>
    </w:p>
    <w:p w14:paraId="15681DCB" w14:textId="77777777" w:rsidR="005E37E0" w:rsidRDefault="005064BF">
      <w:pPr>
        <w:pStyle w:val="2"/>
        <w:spacing w:line="360" w:lineRule="auto"/>
        <w:rPr>
          <w:rFonts w:ascii="黑体" w:hAnsi="黑体" w:cs="宋体" w:hint="eastAsia"/>
          <w:b w:val="0"/>
          <w:sz w:val="28"/>
          <w:szCs w:val="28"/>
        </w:rPr>
      </w:pPr>
      <w:bookmarkStart w:id="1" w:name="_Toc28359027"/>
      <w:bookmarkStart w:id="2" w:name="_Toc35393814"/>
      <w:bookmarkStart w:id="3" w:name="_Toc28359104"/>
      <w:bookmarkStart w:id="4" w:name="_Toc35393645"/>
      <w:r>
        <w:rPr>
          <w:rFonts w:ascii="黑体" w:hAnsi="黑体" w:cs="宋体" w:hint="eastAsia"/>
          <w:b w:val="0"/>
          <w:sz w:val="28"/>
          <w:szCs w:val="28"/>
        </w:rPr>
        <w:t>一、项目基本情况</w:t>
      </w:r>
      <w:bookmarkEnd w:id="1"/>
      <w:bookmarkEnd w:id="2"/>
      <w:bookmarkEnd w:id="3"/>
      <w:bookmarkEnd w:id="4"/>
    </w:p>
    <w:p w14:paraId="564BB34F" w14:textId="4D82E492"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原公告的采购项目编号：</w:t>
      </w:r>
      <w:r>
        <w:rPr>
          <w:rFonts w:ascii="仿宋" w:eastAsia="仿宋" w:hAnsi="仿宋" w:hint="eastAsia"/>
          <w:sz w:val="28"/>
          <w:szCs w:val="28"/>
          <w:u w:val="single"/>
        </w:rPr>
        <w:t xml:space="preserve">　</w:t>
      </w:r>
      <w:r w:rsidR="001774D1" w:rsidRPr="001774D1">
        <w:rPr>
          <w:rFonts w:ascii="仿宋" w:eastAsia="仿宋" w:hAnsi="仿宋"/>
          <w:sz w:val="28"/>
          <w:szCs w:val="28"/>
          <w:u w:val="single"/>
        </w:rPr>
        <w:t>2603-HXTC-IS1067</w:t>
      </w:r>
      <w:r>
        <w:rPr>
          <w:rFonts w:ascii="仿宋" w:eastAsia="仿宋" w:hAnsi="仿宋" w:hint="eastAsia"/>
          <w:sz w:val="28"/>
          <w:szCs w:val="28"/>
          <w:u w:val="single"/>
        </w:rPr>
        <w:t xml:space="preserve">　</w:t>
      </w:r>
    </w:p>
    <w:p w14:paraId="312AD13D" w14:textId="75A5E736" w:rsidR="005E37E0" w:rsidRPr="00935642" w:rsidRDefault="005064BF" w:rsidP="00935642">
      <w:pPr>
        <w:ind w:firstLineChars="200" w:firstLine="560"/>
        <w:rPr>
          <w:rFonts w:ascii="仿宋" w:eastAsia="仿宋" w:hAnsi="仿宋" w:hint="eastAsia"/>
          <w:sz w:val="28"/>
          <w:szCs w:val="28"/>
          <w:u w:val="single"/>
        </w:rPr>
      </w:pPr>
      <w:r>
        <w:rPr>
          <w:rFonts w:ascii="仿宋" w:eastAsia="仿宋" w:hAnsi="仿宋" w:hint="eastAsia"/>
          <w:sz w:val="28"/>
          <w:szCs w:val="28"/>
        </w:rPr>
        <w:t>原公告的采购项目名称：</w:t>
      </w:r>
      <w:r w:rsidR="001774D1" w:rsidRPr="001774D1">
        <w:rPr>
          <w:rFonts w:ascii="仿宋" w:eastAsia="仿宋" w:hAnsi="仿宋" w:hint="eastAsia"/>
          <w:sz w:val="28"/>
          <w:szCs w:val="28"/>
          <w:u w:val="single"/>
        </w:rPr>
        <w:t>北京市疾病预防控制中心新址实验室家具项目</w:t>
      </w:r>
    </w:p>
    <w:p w14:paraId="52A9EE72" w14:textId="7F1D0836"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首次公告日期：</w:t>
      </w:r>
      <w:r>
        <w:rPr>
          <w:rFonts w:ascii="仿宋" w:eastAsia="仿宋" w:hAnsi="仿宋" w:hint="eastAsia"/>
          <w:sz w:val="28"/>
          <w:szCs w:val="28"/>
          <w:u w:val="single"/>
        </w:rPr>
        <w:t>202</w:t>
      </w:r>
      <w:r w:rsidR="001774D1">
        <w:rPr>
          <w:rFonts w:ascii="仿宋" w:eastAsia="仿宋" w:hAnsi="仿宋" w:hint="eastAsia"/>
          <w:sz w:val="28"/>
          <w:szCs w:val="28"/>
          <w:u w:val="single"/>
        </w:rPr>
        <w:t>6</w:t>
      </w:r>
      <w:r>
        <w:rPr>
          <w:rFonts w:ascii="仿宋" w:eastAsia="仿宋" w:hAnsi="仿宋" w:hint="eastAsia"/>
          <w:sz w:val="28"/>
          <w:szCs w:val="28"/>
          <w:u w:val="single"/>
        </w:rPr>
        <w:t>年</w:t>
      </w:r>
      <w:r w:rsidR="00AA43C0">
        <w:rPr>
          <w:rFonts w:ascii="仿宋" w:eastAsia="仿宋" w:hAnsi="仿宋"/>
          <w:sz w:val="28"/>
          <w:szCs w:val="28"/>
          <w:u w:val="single"/>
        </w:rPr>
        <w:t>0</w:t>
      </w:r>
      <w:r w:rsidR="001774D1">
        <w:rPr>
          <w:rFonts w:ascii="仿宋" w:eastAsia="仿宋" w:hAnsi="仿宋" w:hint="eastAsia"/>
          <w:sz w:val="28"/>
          <w:szCs w:val="28"/>
          <w:u w:val="single"/>
        </w:rPr>
        <w:t>3</w:t>
      </w:r>
      <w:r>
        <w:rPr>
          <w:rFonts w:ascii="仿宋" w:eastAsia="仿宋" w:hAnsi="仿宋" w:hint="eastAsia"/>
          <w:sz w:val="28"/>
          <w:szCs w:val="28"/>
          <w:u w:val="single"/>
        </w:rPr>
        <w:t>月</w:t>
      </w:r>
      <w:r w:rsidR="001774D1">
        <w:rPr>
          <w:rFonts w:ascii="仿宋" w:eastAsia="仿宋" w:hAnsi="仿宋" w:hint="eastAsia"/>
          <w:sz w:val="28"/>
          <w:szCs w:val="28"/>
          <w:u w:val="single"/>
        </w:rPr>
        <w:t>13</w:t>
      </w:r>
      <w:r>
        <w:rPr>
          <w:rFonts w:ascii="仿宋" w:eastAsia="仿宋" w:hAnsi="仿宋" w:hint="eastAsia"/>
          <w:sz w:val="28"/>
          <w:szCs w:val="28"/>
          <w:u w:val="single"/>
        </w:rPr>
        <w:t xml:space="preserve">日　</w:t>
      </w:r>
    </w:p>
    <w:p w14:paraId="5C2D6AB9" w14:textId="77777777" w:rsidR="005E37E0" w:rsidRDefault="005064BF">
      <w:pPr>
        <w:pStyle w:val="2"/>
        <w:spacing w:line="360" w:lineRule="auto"/>
        <w:rPr>
          <w:rFonts w:ascii="黑体" w:hAnsi="黑体" w:cs="宋体" w:hint="eastAsia"/>
          <w:b w:val="0"/>
          <w:sz w:val="28"/>
          <w:szCs w:val="28"/>
        </w:rPr>
      </w:pPr>
      <w:bookmarkStart w:id="5" w:name="_Toc28359028"/>
      <w:bookmarkStart w:id="6" w:name="_Toc28359105"/>
      <w:bookmarkStart w:id="7" w:name="_Toc35393646"/>
      <w:bookmarkStart w:id="8" w:name="_Toc35393815"/>
      <w:r>
        <w:rPr>
          <w:rFonts w:ascii="黑体" w:hAnsi="黑体" w:cs="宋体" w:hint="eastAsia"/>
          <w:b w:val="0"/>
          <w:sz w:val="28"/>
          <w:szCs w:val="28"/>
        </w:rPr>
        <w:t>二、更正信息</w:t>
      </w:r>
      <w:bookmarkEnd w:id="5"/>
      <w:bookmarkEnd w:id="6"/>
      <w:bookmarkEnd w:id="7"/>
      <w:bookmarkEnd w:id="8"/>
    </w:p>
    <w:p w14:paraId="556416D8" w14:textId="02B2DC62" w:rsidR="005E37E0" w:rsidRDefault="005064BF">
      <w:pPr>
        <w:ind w:firstLineChars="200" w:firstLine="560"/>
        <w:rPr>
          <w:rFonts w:ascii="仿宋" w:eastAsia="仿宋" w:hAnsi="仿宋" w:hint="eastAsia"/>
          <w:sz w:val="28"/>
          <w:szCs w:val="28"/>
        </w:rPr>
      </w:pPr>
      <w:r>
        <w:rPr>
          <w:rFonts w:ascii="仿宋" w:eastAsia="仿宋" w:hAnsi="仿宋" w:hint="eastAsia"/>
          <w:sz w:val="28"/>
          <w:szCs w:val="28"/>
        </w:rPr>
        <w:t>更正事项：</w:t>
      </w:r>
      <w:r w:rsidR="00FC268B">
        <w:rPr>
          <w:rFonts w:ascii="仿宋" w:eastAsia="仿宋" w:hAnsi="仿宋" w:hint="eastAsia"/>
          <w:sz w:val="28"/>
          <w:szCs w:val="28"/>
        </w:rPr>
        <w:t>□</w:t>
      </w:r>
      <w:r>
        <w:rPr>
          <w:rFonts w:ascii="仿宋" w:eastAsia="仿宋" w:hAnsi="仿宋" w:hint="eastAsia"/>
          <w:sz w:val="28"/>
          <w:szCs w:val="28"/>
        </w:rPr>
        <w:t>采购公告</w:t>
      </w:r>
      <w:r w:rsidR="00FC268B">
        <w:rPr>
          <w:rFonts w:ascii="仿宋" w:eastAsia="仿宋" w:hAnsi="仿宋" w:hint="eastAsia"/>
          <w:sz w:val="28"/>
          <w:szCs w:val="28"/>
        </w:rPr>
        <w:sym w:font="Wingdings 2" w:char="0052"/>
      </w:r>
      <w:r>
        <w:rPr>
          <w:rFonts w:ascii="仿宋" w:eastAsia="仿宋" w:hAnsi="仿宋" w:hint="eastAsia"/>
          <w:sz w:val="28"/>
          <w:szCs w:val="28"/>
        </w:rPr>
        <w:t xml:space="preserve">采购文件 □采购结果     </w:t>
      </w:r>
    </w:p>
    <w:p w14:paraId="6D7B4731" w14:textId="64F6D67E" w:rsidR="005E37E0" w:rsidRPr="00AE6728" w:rsidRDefault="005064BF" w:rsidP="00AE6728">
      <w:pPr>
        <w:ind w:firstLineChars="200" w:firstLine="560"/>
        <w:rPr>
          <w:rFonts w:ascii="仿宋" w:eastAsia="仿宋" w:hAnsi="仿宋" w:hint="eastAsia"/>
          <w:sz w:val="28"/>
          <w:szCs w:val="28"/>
        </w:rPr>
      </w:pPr>
      <w:r>
        <w:rPr>
          <w:rFonts w:ascii="仿宋" w:eastAsia="仿宋" w:hAnsi="仿宋" w:hint="eastAsia"/>
          <w:sz w:val="28"/>
          <w:szCs w:val="28"/>
        </w:rPr>
        <w:t>更正内容：</w:t>
      </w:r>
    </w:p>
    <w:p w14:paraId="24BFA98E"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1.关于废液暂存柜技术要求的更正</w:t>
      </w:r>
    </w:p>
    <w:p w14:paraId="67D88167"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（1）招标文件2.1.2详细技术参数，TR17技术要求第11条。</w:t>
      </w:r>
    </w:p>
    <w:p w14:paraId="77E93DEE"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原内容：11、防爆性能：参考GB 25286.1-2010《爆炸性环境用非电气设备第1部分：基本方法和要求》，提供防爆合格证书。</w:t>
      </w:r>
    </w:p>
    <w:p w14:paraId="49F9DAC8"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更正为：11、防爆性能：参考GB/T 3836.28-2021及相关系列标准，提供由国家认可的专业机构出具的整机防爆合格证书及针对电气部件的防爆说明，防爆等级不低于IIB T4。</w:t>
      </w:r>
    </w:p>
    <w:p w14:paraId="114B064C"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（2）招标文件2.1.2详细技术参数，TR17技术要求第12条。</w:t>
      </w:r>
    </w:p>
    <w:p w14:paraId="063D4AB5"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原内容：12、过滤件保护时间：参考GB 2890-2009要求，在环境温度17℃-30℃，相对湿度50%±3%的技术要求下，检测结果为合</w:t>
      </w:r>
      <w:r w:rsidRPr="005D6FFA">
        <w:rPr>
          <w:rFonts w:ascii="仿宋" w:eastAsia="仿宋" w:hAnsi="仿宋" w:hint="eastAsia"/>
          <w:sz w:val="28"/>
          <w:szCs w:val="28"/>
        </w:rPr>
        <w:lastRenderedPageBreak/>
        <w:t>格。须提供有效的具有CMA或CNAS标志的检测报告复印件。</w:t>
      </w:r>
    </w:p>
    <w:p w14:paraId="3FFC0EF3" w14:textId="0B72F2FB"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更正为：12、过滤件防护时间：参照GB 2890-2022中过滤件的测试方法，投标人对承诺配置的过滤器按照类型进行相应测试，多用途高效过滤器应包含多种对应气体的测试，检测结果不小于相应类型最低级别对应的防护时间，须提供有效的具有CMA或CNAS标志的检测报告复印件。</w:t>
      </w:r>
    </w:p>
    <w:p w14:paraId="43D6443D"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2.其他技术要求引用标准的一并更正</w:t>
      </w:r>
    </w:p>
    <w:p w14:paraId="0E04A856" w14:textId="77777777" w:rsidR="005D6FFA" w:rsidRPr="005D6FFA" w:rsidRDefault="005D6FFA" w:rsidP="005D6FFA">
      <w:pPr>
        <w:ind w:firstLineChars="200" w:firstLine="560"/>
        <w:rPr>
          <w:rFonts w:ascii="仿宋" w:eastAsia="仿宋" w:hAnsi="仿宋" w:hint="eastAsia"/>
          <w:sz w:val="28"/>
          <w:szCs w:val="28"/>
        </w:rPr>
      </w:pPr>
      <w:r w:rsidRPr="005D6FFA">
        <w:rPr>
          <w:rFonts w:ascii="仿宋" w:eastAsia="仿宋" w:hAnsi="仿宋" w:hint="eastAsia"/>
          <w:sz w:val="28"/>
          <w:szCs w:val="28"/>
        </w:rPr>
        <w:t>（1）招标文件2.1.2详细技术参数，TR3实验台技术要求第6条，《家具力学性能试验 第1部分：桌类强度和耐久性》更正为《家具力学性能试验 第5部分：柜类强度和耐久性》。</w:t>
      </w:r>
    </w:p>
    <w:p w14:paraId="442FF9C3" w14:textId="77777777" w:rsidR="0061766C" w:rsidRDefault="005D6FFA" w:rsidP="005D6FFA">
      <w:pPr>
        <w:ind w:firstLineChars="200" w:firstLine="560"/>
        <w:rPr>
          <w:rFonts w:ascii="仿宋" w:eastAsia="仿宋" w:hAnsi="仿宋"/>
          <w:sz w:val="28"/>
          <w:szCs w:val="28"/>
        </w:rPr>
      </w:pPr>
      <w:r w:rsidRPr="005D6FFA">
        <w:rPr>
          <w:rFonts w:ascii="仿宋" w:eastAsia="仿宋" w:hAnsi="仿宋" w:hint="eastAsia"/>
          <w:sz w:val="28"/>
          <w:szCs w:val="28"/>
        </w:rPr>
        <w:t>（2）招标文件2.1.2详细技术参数，TR10不锈钢取材台技术要求第11条，外观标准由GB11614-2009更正为GB11614-2022。</w:t>
      </w:r>
    </w:p>
    <w:p w14:paraId="01E4BA07" w14:textId="77777777" w:rsidR="0061766C" w:rsidRDefault="0061766C" w:rsidP="005D6FFA">
      <w:pPr>
        <w:ind w:firstLineChars="200" w:firstLine="560"/>
        <w:rPr>
          <w:rFonts w:ascii="仿宋" w:eastAsia="仿宋" w:hAnsi="仿宋"/>
          <w:sz w:val="28"/>
          <w:szCs w:val="28"/>
        </w:rPr>
      </w:pPr>
      <w:r>
        <w:rPr>
          <w:rFonts w:ascii="仿宋" w:eastAsia="仿宋" w:hAnsi="仿宋" w:hint="eastAsia"/>
          <w:sz w:val="28"/>
          <w:szCs w:val="28"/>
        </w:rPr>
        <w:t>3.</w:t>
      </w:r>
      <w:r w:rsidRPr="0061766C">
        <w:rPr>
          <w:rFonts w:ascii="宋体" w:hAnsi="宋体"/>
          <w:sz w:val="24"/>
          <w:szCs w:val="24"/>
        </w:rPr>
        <w:t xml:space="preserve"> </w:t>
      </w:r>
      <w:r w:rsidRPr="0061766C">
        <w:rPr>
          <w:rFonts w:ascii="仿宋" w:eastAsia="仿宋" w:hAnsi="仿宋"/>
          <w:sz w:val="28"/>
          <w:szCs w:val="28"/>
        </w:rPr>
        <w:t>投标截止时间、开标时间</w:t>
      </w:r>
      <w:r>
        <w:rPr>
          <w:rFonts w:ascii="仿宋" w:eastAsia="仿宋" w:hAnsi="仿宋" w:hint="eastAsia"/>
          <w:sz w:val="28"/>
          <w:szCs w:val="28"/>
        </w:rPr>
        <w:t>的更正</w:t>
      </w:r>
    </w:p>
    <w:p w14:paraId="744A47FE" w14:textId="03FBFA69" w:rsidR="0061766C" w:rsidRDefault="0061766C" w:rsidP="005D6FFA">
      <w:pPr>
        <w:ind w:firstLineChars="200" w:firstLine="560"/>
        <w:rPr>
          <w:rFonts w:ascii="仿宋" w:eastAsia="仿宋" w:hAnsi="仿宋" w:hint="eastAsia"/>
          <w:sz w:val="28"/>
          <w:szCs w:val="28"/>
        </w:rPr>
      </w:pPr>
      <w:r w:rsidRPr="0061766C">
        <w:rPr>
          <w:rFonts w:ascii="仿宋" w:eastAsia="仿宋" w:hAnsi="仿宋"/>
          <w:sz w:val="28"/>
          <w:szCs w:val="28"/>
        </w:rPr>
        <w:t>投标截止时间、开标时间：</w:t>
      </w:r>
      <w:r w:rsidRPr="0061766C">
        <w:rPr>
          <w:rFonts w:ascii="仿宋" w:eastAsia="仿宋" w:hAnsi="仿宋" w:hint="eastAsia"/>
          <w:sz w:val="28"/>
          <w:szCs w:val="28"/>
        </w:rPr>
        <w:t xml:space="preserve"> </w:t>
      </w:r>
      <w:r w:rsidRPr="0061766C">
        <w:rPr>
          <w:rFonts w:ascii="仿宋" w:eastAsia="仿宋" w:hAnsi="仿宋" w:hint="eastAsia"/>
          <w:sz w:val="28"/>
          <w:szCs w:val="28"/>
        </w:rPr>
        <w:t>2026</w:t>
      </w:r>
      <w:r w:rsidRPr="0061766C">
        <w:rPr>
          <w:rFonts w:ascii="仿宋" w:eastAsia="仿宋" w:hAnsi="仿宋"/>
          <w:sz w:val="28"/>
          <w:szCs w:val="28"/>
        </w:rPr>
        <w:t>年</w:t>
      </w:r>
      <w:r w:rsidRPr="0061766C">
        <w:rPr>
          <w:rFonts w:ascii="仿宋" w:eastAsia="仿宋" w:hAnsi="仿宋" w:hint="eastAsia"/>
          <w:sz w:val="28"/>
          <w:szCs w:val="28"/>
        </w:rPr>
        <w:t>4</w:t>
      </w:r>
      <w:r w:rsidRPr="0061766C">
        <w:rPr>
          <w:rFonts w:ascii="仿宋" w:eastAsia="仿宋" w:hAnsi="仿宋"/>
          <w:sz w:val="28"/>
          <w:szCs w:val="28"/>
        </w:rPr>
        <w:t>月</w:t>
      </w:r>
      <w:r w:rsidRPr="0061766C">
        <w:rPr>
          <w:rFonts w:ascii="仿宋" w:eastAsia="仿宋" w:hAnsi="仿宋" w:hint="eastAsia"/>
          <w:sz w:val="28"/>
          <w:szCs w:val="28"/>
        </w:rPr>
        <w:t>3</w:t>
      </w:r>
      <w:r w:rsidRPr="0061766C">
        <w:rPr>
          <w:rFonts w:ascii="仿宋" w:eastAsia="仿宋" w:hAnsi="仿宋"/>
          <w:sz w:val="28"/>
          <w:szCs w:val="28"/>
        </w:rPr>
        <w:t>日</w:t>
      </w:r>
      <w:r w:rsidRPr="0061766C">
        <w:rPr>
          <w:rFonts w:ascii="仿宋" w:eastAsia="仿宋" w:hAnsi="仿宋" w:hint="eastAsia"/>
          <w:sz w:val="28"/>
          <w:szCs w:val="28"/>
        </w:rPr>
        <w:t>09</w:t>
      </w:r>
      <w:r w:rsidRPr="0061766C">
        <w:rPr>
          <w:rFonts w:ascii="仿宋" w:eastAsia="仿宋" w:hAnsi="仿宋"/>
          <w:sz w:val="28"/>
          <w:szCs w:val="28"/>
        </w:rPr>
        <w:t>点</w:t>
      </w:r>
      <w:r w:rsidRPr="0061766C">
        <w:rPr>
          <w:rFonts w:ascii="仿宋" w:eastAsia="仿宋" w:hAnsi="仿宋" w:hint="eastAsia"/>
          <w:sz w:val="28"/>
          <w:szCs w:val="28"/>
        </w:rPr>
        <w:t>30</w:t>
      </w:r>
      <w:r w:rsidRPr="0061766C">
        <w:rPr>
          <w:rFonts w:ascii="仿宋" w:eastAsia="仿宋" w:hAnsi="仿宋"/>
          <w:sz w:val="28"/>
          <w:szCs w:val="28"/>
        </w:rPr>
        <w:t>分</w:t>
      </w:r>
      <w:r w:rsidRPr="0061766C">
        <w:rPr>
          <w:rFonts w:ascii="仿宋" w:eastAsia="仿宋" w:hAnsi="仿宋"/>
          <w:bCs/>
          <w:sz w:val="28"/>
          <w:szCs w:val="28"/>
        </w:rPr>
        <w:t>（北京时间）</w:t>
      </w:r>
      <w:r>
        <w:rPr>
          <w:rFonts w:ascii="仿宋" w:eastAsia="仿宋" w:hAnsi="仿宋" w:hint="eastAsia"/>
          <w:bCs/>
          <w:sz w:val="28"/>
          <w:szCs w:val="28"/>
        </w:rPr>
        <w:t>更正为“</w:t>
      </w:r>
      <w:r w:rsidRPr="0061766C">
        <w:rPr>
          <w:rFonts w:ascii="仿宋" w:eastAsia="仿宋" w:hAnsi="仿宋" w:hint="eastAsia"/>
          <w:sz w:val="28"/>
          <w:szCs w:val="28"/>
        </w:rPr>
        <w:t>2026</w:t>
      </w:r>
      <w:r w:rsidRPr="0061766C">
        <w:rPr>
          <w:rFonts w:ascii="仿宋" w:eastAsia="仿宋" w:hAnsi="仿宋"/>
          <w:sz w:val="28"/>
          <w:szCs w:val="28"/>
        </w:rPr>
        <w:t>年</w:t>
      </w:r>
      <w:r w:rsidRPr="0061766C">
        <w:rPr>
          <w:rFonts w:ascii="仿宋" w:eastAsia="仿宋" w:hAnsi="仿宋" w:hint="eastAsia"/>
          <w:sz w:val="28"/>
          <w:szCs w:val="28"/>
        </w:rPr>
        <w:t>4</w:t>
      </w:r>
      <w:r w:rsidRPr="0061766C">
        <w:rPr>
          <w:rFonts w:ascii="仿宋" w:eastAsia="仿宋" w:hAnsi="仿宋"/>
          <w:sz w:val="28"/>
          <w:szCs w:val="28"/>
        </w:rPr>
        <w:t>月</w:t>
      </w:r>
      <w:r>
        <w:rPr>
          <w:rFonts w:ascii="仿宋" w:eastAsia="仿宋" w:hAnsi="仿宋" w:hint="eastAsia"/>
          <w:sz w:val="28"/>
          <w:szCs w:val="28"/>
        </w:rPr>
        <w:t>20</w:t>
      </w:r>
      <w:r w:rsidRPr="0061766C">
        <w:rPr>
          <w:rFonts w:ascii="仿宋" w:eastAsia="仿宋" w:hAnsi="仿宋"/>
          <w:sz w:val="28"/>
          <w:szCs w:val="28"/>
        </w:rPr>
        <w:t>日</w:t>
      </w:r>
      <w:r w:rsidRPr="0061766C">
        <w:rPr>
          <w:rFonts w:ascii="仿宋" w:eastAsia="仿宋" w:hAnsi="仿宋" w:hint="eastAsia"/>
          <w:sz w:val="28"/>
          <w:szCs w:val="28"/>
        </w:rPr>
        <w:t>09</w:t>
      </w:r>
      <w:r w:rsidRPr="0061766C">
        <w:rPr>
          <w:rFonts w:ascii="仿宋" w:eastAsia="仿宋" w:hAnsi="仿宋"/>
          <w:sz w:val="28"/>
          <w:szCs w:val="28"/>
        </w:rPr>
        <w:t>点</w:t>
      </w:r>
      <w:r>
        <w:rPr>
          <w:rFonts w:ascii="仿宋" w:eastAsia="仿宋" w:hAnsi="仿宋" w:hint="eastAsia"/>
          <w:sz w:val="28"/>
          <w:szCs w:val="28"/>
        </w:rPr>
        <w:t>0</w:t>
      </w:r>
      <w:r w:rsidRPr="0061766C">
        <w:rPr>
          <w:rFonts w:ascii="仿宋" w:eastAsia="仿宋" w:hAnsi="仿宋" w:hint="eastAsia"/>
          <w:sz w:val="28"/>
          <w:szCs w:val="28"/>
        </w:rPr>
        <w:t>0</w:t>
      </w:r>
      <w:r w:rsidRPr="0061766C">
        <w:rPr>
          <w:rFonts w:ascii="仿宋" w:eastAsia="仿宋" w:hAnsi="仿宋"/>
          <w:sz w:val="28"/>
          <w:szCs w:val="28"/>
        </w:rPr>
        <w:t>分</w:t>
      </w:r>
      <w:r w:rsidRPr="0061766C">
        <w:rPr>
          <w:rFonts w:ascii="仿宋" w:eastAsia="仿宋" w:hAnsi="仿宋"/>
          <w:bCs/>
          <w:sz w:val="28"/>
          <w:szCs w:val="28"/>
        </w:rPr>
        <w:t>（北京时间）</w:t>
      </w:r>
      <w:r>
        <w:rPr>
          <w:rFonts w:ascii="仿宋" w:eastAsia="仿宋" w:hAnsi="仿宋" w:hint="eastAsia"/>
          <w:bCs/>
          <w:sz w:val="28"/>
          <w:szCs w:val="28"/>
        </w:rPr>
        <w:t>”。</w:t>
      </w:r>
    </w:p>
    <w:p w14:paraId="2B8CCE51" w14:textId="77777777" w:rsidR="0061766C" w:rsidRDefault="0061766C" w:rsidP="005D6FFA">
      <w:pPr>
        <w:ind w:firstLineChars="200" w:firstLine="560"/>
        <w:rPr>
          <w:rFonts w:ascii="仿宋" w:eastAsia="仿宋" w:hAnsi="仿宋"/>
          <w:sz w:val="28"/>
          <w:szCs w:val="28"/>
        </w:rPr>
      </w:pPr>
    </w:p>
    <w:p w14:paraId="6242D51E" w14:textId="60B8C5E5" w:rsidR="004F4453" w:rsidRPr="001774D1" w:rsidRDefault="004F4453" w:rsidP="005D6FFA">
      <w:pPr>
        <w:ind w:firstLineChars="200" w:firstLine="560"/>
        <w:rPr>
          <w:rFonts w:ascii="仿宋" w:eastAsia="仿宋" w:hAnsi="仿宋" w:hint="eastAsia"/>
          <w:sz w:val="28"/>
          <w:szCs w:val="28"/>
        </w:rPr>
      </w:pPr>
      <w:r w:rsidRPr="001774D1">
        <w:rPr>
          <w:rFonts w:ascii="仿宋" w:eastAsia="仿宋" w:hAnsi="仿宋" w:hint="eastAsia"/>
          <w:sz w:val="28"/>
          <w:szCs w:val="28"/>
        </w:rPr>
        <w:t>其他内容保持不变。</w:t>
      </w:r>
    </w:p>
    <w:p w14:paraId="24D6C770" w14:textId="4F739652" w:rsidR="00A7414C" w:rsidRDefault="00A7414C" w:rsidP="00E632F2">
      <w:pPr>
        <w:ind w:firstLineChars="200" w:firstLine="560"/>
        <w:rPr>
          <w:rFonts w:ascii="仿宋" w:eastAsia="仿宋" w:hAnsi="仿宋" w:hint="eastAsia"/>
          <w:sz w:val="28"/>
          <w:szCs w:val="28"/>
          <w:u w:val="single"/>
        </w:rPr>
      </w:pPr>
      <w:r>
        <w:rPr>
          <w:rFonts w:ascii="仿宋" w:eastAsia="仿宋" w:hAnsi="仿宋" w:hint="eastAsia"/>
          <w:sz w:val="28"/>
          <w:szCs w:val="28"/>
        </w:rPr>
        <w:t>更正日期：</w:t>
      </w:r>
      <w:r>
        <w:rPr>
          <w:rFonts w:ascii="仿宋" w:eastAsia="仿宋" w:hAnsi="仿宋" w:hint="eastAsia"/>
          <w:sz w:val="28"/>
          <w:szCs w:val="28"/>
          <w:u w:val="single"/>
        </w:rPr>
        <w:t xml:space="preserve"> 2</w:t>
      </w:r>
      <w:r>
        <w:rPr>
          <w:rFonts w:ascii="仿宋" w:eastAsia="仿宋" w:hAnsi="仿宋"/>
          <w:sz w:val="28"/>
          <w:szCs w:val="28"/>
          <w:u w:val="single"/>
        </w:rPr>
        <w:t>02</w:t>
      </w:r>
      <w:r w:rsidR="001774D1">
        <w:rPr>
          <w:rFonts w:ascii="仿宋" w:eastAsia="仿宋" w:hAnsi="仿宋" w:hint="eastAsia"/>
          <w:sz w:val="28"/>
          <w:szCs w:val="28"/>
          <w:u w:val="single"/>
        </w:rPr>
        <w:t>6</w:t>
      </w:r>
      <w:r>
        <w:rPr>
          <w:rFonts w:ascii="仿宋" w:eastAsia="仿宋" w:hAnsi="仿宋" w:hint="eastAsia"/>
          <w:sz w:val="28"/>
          <w:szCs w:val="28"/>
          <w:u w:val="single"/>
        </w:rPr>
        <w:t>年</w:t>
      </w:r>
      <w:r w:rsidR="001774D1">
        <w:rPr>
          <w:rFonts w:ascii="仿宋" w:eastAsia="仿宋" w:hAnsi="仿宋" w:hint="eastAsia"/>
          <w:sz w:val="28"/>
          <w:szCs w:val="28"/>
          <w:u w:val="single"/>
        </w:rPr>
        <w:t>0</w:t>
      </w:r>
      <w:r w:rsidR="005D6FFA">
        <w:rPr>
          <w:rFonts w:ascii="仿宋" w:eastAsia="仿宋" w:hAnsi="仿宋" w:hint="eastAsia"/>
          <w:sz w:val="28"/>
          <w:szCs w:val="28"/>
          <w:u w:val="single"/>
        </w:rPr>
        <w:t>4</w:t>
      </w:r>
      <w:r>
        <w:rPr>
          <w:rFonts w:ascii="仿宋" w:eastAsia="仿宋" w:hAnsi="仿宋" w:hint="eastAsia"/>
          <w:sz w:val="28"/>
          <w:szCs w:val="28"/>
          <w:u w:val="single"/>
        </w:rPr>
        <w:t>月</w:t>
      </w:r>
      <w:r w:rsidR="005D6FFA">
        <w:rPr>
          <w:rFonts w:ascii="仿宋" w:eastAsia="仿宋" w:hAnsi="仿宋" w:hint="eastAsia"/>
          <w:sz w:val="28"/>
          <w:szCs w:val="28"/>
          <w:u w:val="single"/>
        </w:rPr>
        <w:t>1</w:t>
      </w:r>
      <w:r>
        <w:rPr>
          <w:rFonts w:ascii="仿宋" w:eastAsia="仿宋" w:hAnsi="仿宋" w:hint="eastAsia"/>
          <w:sz w:val="28"/>
          <w:szCs w:val="28"/>
          <w:u w:val="single"/>
        </w:rPr>
        <w:t>日</w:t>
      </w:r>
    </w:p>
    <w:p w14:paraId="2D670D6D" w14:textId="49183056" w:rsidR="005E37E0" w:rsidRDefault="005064BF">
      <w:pPr>
        <w:pStyle w:val="2"/>
        <w:spacing w:line="360" w:lineRule="auto"/>
        <w:rPr>
          <w:rFonts w:ascii="黑体" w:hAnsi="黑体" w:cs="宋体" w:hint="eastAsia"/>
          <w:b w:val="0"/>
          <w:sz w:val="28"/>
          <w:szCs w:val="28"/>
        </w:rPr>
      </w:pPr>
      <w:bookmarkStart w:id="9" w:name="_Toc35393816"/>
      <w:bookmarkStart w:id="10" w:name="_Toc35393647"/>
      <w:r>
        <w:rPr>
          <w:rFonts w:ascii="黑体" w:hAnsi="黑体" w:cs="宋体" w:hint="eastAsia"/>
          <w:b w:val="0"/>
          <w:sz w:val="28"/>
          <w:szCs w:val="28"/>
        </w:rPr>
        <w:t>三、其他补充事宜</w:t>
      </w:r>
      <w:bookmarkEnd w:id="9"/>
      <w:bookmarkEnd w:id="10"/>
    </w:p>
    <w:p w14:paraId="689F0D0D" w14:textId="40AFA9A2" w:rsidR="002E3914" w:rsidRPr="007A1CC0" w:rsidRDefault="00F163DE" w:rsidP="00D54401">
      <w:pPr>
        <w:ind w:firstLineChars="200" w:firstLine="560"/>
        <w:rPr>
          <w:rFonts w:ascii="仿宋" w:eastAsia="仿宋" w:hAnsi="仿宋" w:cs="宋体" w:hint="eastAsia"/>
          <w:bCs/>
          <w:sz w:val="28"/>
          <w:szCs w:val="28"/>
        </w:rPr>
      </w:pPr>
      <w:r>
        <w:rPr>
          <w:rFonts w:ascii="仿宋" w:eastAsia="仿宋" w:hAnsi="仿宋" w:cs="宋体" w:hint="eastAsia"/>
          <w:bCs/>
          <w:sz w:val="28"/>
          <w:szCs w:val="28"/>
        </w:rPr>
        <w:t>无</w:t>
      </w:r>
    </w:p>
    <w:p w14:paraId="34318505" w14:textId="77777777" w:rsidR="005E37E0" w:rsidRDefault="005064BF">
      <w:pPr>
        <w:pStyle w:val="2"/>
        <w:spacing w:line="360" w:lineRule="auto"/>
        <w:rPr>
          <w:rFonts w:ascii="黑体" w:hAnsi="黑体" w:cs="宋体" w:hint="eastAsia"/>
          <w:b w:val="0"/>
          <w:sz w:val="28"/>
          <w:szCs w:val="28"/>
        </w:rPr>
      </w:pPr>
      <w:bookmarkStart w:id="11" w:name="_Toc35393817"/>
      <w:bookmarkStart w:id="12" w:name="_Toc28359029"/>
      <w:bookmarkStart w:id="13" w:name="_Toc28359106"/>
      <w:bookmarkStart w:id="14" w:name="_Toc35393648"/>
      <w:r>
        <w:rPr>
          <w:rFonts w:ascii="黑体" w:hAnsi="黑体" w:cs="宋体" w:hint="eastAsia"/>
          <w:b w:val="0"/>
          <w:sz w:val="28"/>
          <w:szCs w:val="28"/>
        </w:rPr>
        <w:lastRenderedPageBreak/>
        <w:t>四、凡对本次公告内容提出询问，请按以下方式联系。</w:t>
      </w:r>
      <w:bookmarkEnd w:id="11"/>
      <w:bookmarkEnd w:id="12"/>
      <w:bookmarkEnd w:id="13"/>
      <w:bookmarkEnd w:id="14"/>
    </w:p>
    <w:p w14:paraId="4E1670C2"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1.采购人信息</w:t>
      </w:r>
    </w:p>
    <w:p w14:paraId="4DF0AEF9"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名    称：北京市疾病预防控制中心</w:t>
      </w:r>
    </w:p>
    <w:p w14:paraId="257560E6"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地    址：北京市东城区和平里中街16号</w:t>
      </w:r>
    </w:p>
    <w:p w14:paraId="23131440"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联系方式：郝老师，010-64407307</w:t>
      </w:r>
    </w:p>
    <w:p w14:paraId="2DFC93AC"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2.采购代理机构信息</w:t>
      </w:r>
    </w:p>
    <w:p w14:paraId="4DB9FEB5"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名    称：北京宏信天诚国际招标有限公司</w:t>
      </w:r>
    </w:p>
    <w:p w14:paraId="736D3BB2"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地    址：北京市海淀区复兴路乙12号中国铝业大厦11层1110室</w:t>
      </w:r>
    </w:p>
    <w:p w14:paraId="4098029E"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联系方式：修海龙、成歌、吉国侠、吴众为、彭怡、陈博维、赵洁、姬小雪、闫文娟、孙银英、王思晨、刘京、杨晓楠、王东衍、郝路、刘海英、黄艳、孙佳、陈曦、李想，010-63974645、010-63961210</w:t>
      </w:r>
    </w:p>
    <w:p w14:paraId="22A9310E"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3.项目联系方式</w:t>
      </w:r>
    </w:p>
    <w:p w14:paraId="4FCBAEC4" w14:textId="77777777" w:rsidR="001774D1" w:rsidRPr="001774D1" w:rsidRDefault="001774D1" w:rsidP="001774D1">
      <w:pPr>
        <w:spacing w:line="360" w:lineRule="auto"/>
        <w:ind w:firstLineChars="200" w:firstLine="560"/>
        <w:rPr>
          <w:rFonts w:ascii="仿宋" w:eastAsia="仿宋" w:hAnsi="仿宋" w:cs="宋体" w:hint="eastAsia"/>
          <w:bCs/>
          <w:sz w:val="28"/>
          <w:szCs w:val="28"/>
        </w:rPr>
      </w:pPr>
      <w:r w:rsidRPr="001774D1">
        <w:rPr>
          <w:rFonts w:ascii="仿宋" w:eastAsia="仿宋" w:hAnsi="仿宋" w:cs="宋体" w:hint="eastAsia"/>
          <w:bCs/>
          <w:sz w:val="28"/>
          <w:szCs w:val="28"/>
        </w:rPr>
        <w:t>项目联系人：修海龙、成歌、吉国侠、吴众为、彭怡、陈博维、赵洁、姬小雪、闫文娟、孙银英、王思晨、刘京、杨晓楠、王东衍、郝路、刘海英、黄艳、孙佳、陈曦、李想</w:t>
      </w:r>
    </w:p>
    <w:p w14:paraId="5FDA634D" w14:textId="53FC7662" w:rsidR="005E37E0" w:rsidRDefault="001774D1" w:rsidP="001774D1">
      <w:pPr>
        <w:spacing w:line="360" w:lineRule="auto"/>
        <w:ind w:firstLineChars="200" w:firstLine="560"/>
      </w:pPr>
      <w:r w:rsidRPr="001774D1">
        <w:rPr>
          <w:rFonts w:ascii="仿宋" w:eastAsia="仿宋" w:hAnsi="仿宋" w:cs="宋体" w:hint="eastAsia"/>
          <w:bCs/>
          <w:sz w:val="28"/>
          <w:szCs w:val="28"/>
        </w:rPr>
        <w:t>电      话：010-63974645、010-63961210</w:t>
      </w:r>
    </w:p>
    <w:sectPr w:rsidR="005E37E0" w:rsidSect="004F3566">
      <w:pgSz w:w="11906" w:h="16838"/>
      <w:pgMar w:top="1440" w:right="1800" w:bottom="1985"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32E1" w14:textId="77777777" w:rsidR="005851C5" w:rsidRDefault="005851C5" w:rsidP="00B502B5">
      <w:r>
        <w:separator/>
      </w:r>
    </w:p>
  </w:endnote>
  <w:endnote w:type="continuationSeparator" w:id="0">
    <w:p w14:paraId="1F1FAAF7" w14:textId="77777777" w:rsidR="005851C5" w:rsidRDefault="005851C5" w:rsidP="00B5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FE56D" w14:textId="77777777" w:rsidR="005851C5" w:rsidRDefault="005851C5" w:rsidP="00B502B5">
      <w:r>
        <w:separator/>
      </w:r>
    </w:p>
  </w:footnote>
  <w:footnote w:type="continuationSeparator" w:id="0">
    <w:p w14:paraId="29086CE9" w14:textId="77777777" w:rsidR="005851C5" w:rsidRDefault="005851C5" w:rsidP="00B50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05C57"/>
    <w:multiLevelType w:val="hybridMultilevel"/>
    <w:tmpl w:val="FA1483E4"/>
    <w:lvl w:ilvl="0" w:tplc="78E0C10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35642C6"/>
    <w:multiLevelType w:val="hybridMultilevel"/>
    <w:tmpl w:val="78DAD224"/>
    <w:lvl w:ilvl="0" w:tplc="46B855A0">
      <w:start w:val="1"/>
      <w:numFmt w:val="decimal"/>
      <w:lvlText w:val="%1、"/>
      <w:lvlJc w:val="left"/>
      <w:pPr>
        <w:ind w:left="1280" w:hanging="720"/>
      </w:pPr>
      <w:rPr>
        <w:rFonts w:ascii="仿宋" w:eastAsia="仿宋" w:hAnsi="仿宋" w:cs="Times New Roman"/>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371D18BB"/>
    <w:multiLevelType w:val="hybridMultilevel"/>
    <w:tmpl w:val="4BFA1FC8"/>
    <w:lvl w:ilvl="0" w:tplc="3E76BEF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4DAB60D7"/>
    <w:multiLevelType w:val="hybridMultilevel"/>
    <w:tmpl w:val="2B4EAED8"/>
    <w:lvl w:ilvl="0" w:tplc="317A77D8">
      <w:start w:val="1"/>
      <w:numFmt w:val="decimal"/>
      <w:lvlText w:val="%1、"/>
      <w:lvlJc w:val="left"/>
      <w:pPr>
        <w:ind w:left="1280" w:hanging="720"/>
      </w:pPr>
      <w:rPr>
        <w:rFonts w:hint="default"/>
        <w:u w:val="none"/>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abstractNum w:abstractNumId="4" w15:restartNumberingAfterBreak="0">
    <w:nsid w:val="601D0AB4"/>
    <w:multiLevelType w:val="hybridMultilevel"/>
    <w:tmpl w:val="8C5054BA"/>
    <w:lvl w:ilvl="0" w:tplc="B3462E6E">
      <w:start w:val="1"/>
      <w:numFmt w:val="decimal"/>
      <w:lvlText w:val="%1、"/>
      <w:lvlJc w:val="left"/>
      <w:pPr>
        <w:ind w:left="1282" w:hanging="720"/>
      </w:pPr>
      <w:rPr>
        <w:rFonts w:hint="default"/>
        <w:b/>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699B1D5C"/>
    <w:multiLevelType w:val="hybridMultilevel"/>
    <w:tmpl w:val="E8F235E6"/>
    <w:lvl w:ilvl="0" w:tplc="16147B54">
      <w:start w:val="2"/>
      <w:numFmt w:val="decimal"/>
      <w:lvlText w:val="%1、"/>
      <w:lvlJc w:val="left"/>
      <w:pPr>
        <w:ind w:left="1364" w:hanging="72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6" w15:restartNumberingAfterBreak="0">
    <w:nsid w:val="72643BE5"/>
    <w:multiLevelType w:val="hybridMultilevel"/>
    <w:tmpl w:val="0A12B548"/>
    <w:lvl w:ilvl="0" w:tplc="6E647836">
      <w:start w:val="1"/>
      <w:numFmt w:val="decimal"/>
      <w:lvlText w:val="%1"/>
      <w:lvlJc w:val="left"/>
      <w:pPr>
        <w:ind w:left="644" w:hanging="360"/>
      </w:pPr>
      <w:rPr>
        <w:rFonts w:hint="default"/>
        <w:b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072582121">
    <w:abstractNumId w:val="2"/>
  </w:num>
  <w:num w:numId="2" w16cid:durableId="183329690">
    <w:abstractNumId w:val="4"/>
  </w:num>
  <w:num w:numId="3" w16cid:durableId="462576805">
    <w:abstractNumId w:val="1"/>
  </w:num>
  <w:num w:numId="4" w16cid:durableId="1948926330">
    <w:abstractNumId w:val="6"/>
  </w:num>
  <w:num w:numId="5" w16cid:durableId="2051874281">
    <w:abstractNumId w:val="0"/>
  </w:num>
  <w:num w:numId="6" w16cid:durableId="599486985">
    <w:abstractNumId w:val="5"/>
  </w:num>
  <w:num w:numId="7" w16cid:durableId="3797443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494B74"/>
    <w:rsid w:val="00030E40"/>
    <w:rsid w:val="00035794"/>
    <w:rsid w:val="000416AB"/>
    <w:rsid w:val="000611DD"/>
    <w:rsid w:val="000618C5"/>
    <w:rsid w:val="00064F4D"/>
    <w:rsid w:val="000B12A5"/>
    <w:rsid w:val="000B5E94"/>
    <w:rsid w:val="000E7FBD"/>
    <w:rsid w:val="001064A4"/>
    <w:rsid w:val="00152131"/>
    <w:rsid w:val="001774D1"/>
    <w:rsid w:val="002343DA"/>
    <w:rsid w:val="002A369F"/>
    <w:rsid w:val="002D7690"/>
    <w:rsid w:val="002E3914"/>
    <w:rsid w:val="003814C0"/>
    <w:rsid w:val="00381595"/>
    <w:rsid w:val="003B3969"/>
    <w:rsid w:val="00403944"/>
    <w:rsid w:val="004044BC"/>
    <w:rsid w:val="00411CEF"/>
    <w:rsid w:val="004918B9"/>
    <w:rsid w:val="004F3566"/>
    <w:rsid w:val="004F4453"/>
    <w:rsid w:val="004F578E"/>
    <w:rsid w:val="00504EB4"/>
    <w:rsid w:val="005064BF"/>
    <w:rsid w:val="00560415"/>
    <w:rsid w:val="005851C5"/>
    <w:rsid w:val="0058650B"/>
    <w:rsid w:val="00594B67"/>
    <w:rsid w:val="005D6FFA"/>
    <w:rsid w:val="005E37E0"/>
    <w:rsid w:val="005F569B"/>
    <w:rsid w:val="0061766C"/>
    <w:rsid w:val="00665BB2"/>
    <w:rsid w:val="00681878"/>
    <w:rsid w:val="006C2FDB"/>
    <w:rsid w:val="007259E1"/>
    <w:rsid w:val="00750924"/>
    <w:rsid w:val="007A1CC0"/>
    <w:rsid w:val="00820048"/>
    <w:rsid w:val="00847849"/>
    <w:rsid w:val="00850118"/>
    <w:rsid w:val="00887314"/>
    <w:rsid w:val="00896E2B"/>
    <w:rsid w:val="008E4AC5"/>
    <w:rsid w:val="008F4178"/>
    <w:rsid w:val="008F56EC"/>
    <w:rsid w:val="0091421B"/>
    <w:rsid w:val="00935642"/>
    <w:rsid w:val="0095581D"/>
    <w:rsid w:val="009E5AF9"/>
    <w:rsid w:val="00A2073B"/>
    <w:rsid w:val="00A64F10"/>
    <w:rsid w:val="00A7414C"/>
    <w:rsid w:val="00A83343"/>
    <w:rsid w:val="00AA0182"/>
    <w:rsid w:val="00AA43C0"/>
    <w:rsid w:val="00AC1411"/>
    <w:rsid w:val="00AE6728"/>
    <w:rsid w:val="00B10093"/>
    <w:rsid w:val="00B502B5"/>
    <w:rsid w:val="00B670D5"/>
    <w:rsid w:val="00B806DC"/>
    <w:rsid w:val="00BB139F"/>
    <w:rsid w:val="00BC5C73"/>
    <w:rsid w:val="00BF67AF"/>
    <w:rsid w:val="00C0243D"/>
    <w:rsid w:val="00C25159"/>
    <w:rsid w:val="00C572A4"/>
    <w:rsid w:val="00C61771"/>
    <w:rsid w:val="00C64C25"/>
    <w:rsid w:val="00C81332"/>
    <w:rsid w:val="00C935F9"/>
    <w:rsid w:val="00CB1A77"/>
    <w:rsid w:val="00CC7C77"/>
    <w:rsid w:val="00CE14A4"/>
    <w:rsid w:val="00CE73BD"/>
    <w:rsid w:val="00D0131E"/>
    <w:rsid w:val="00D15DA0"/>
    <w:rsid w:val="00D36E56"/>
    <w:rsid w:val="00D54401"/>
    <w:rsid w:val="00D74D17"/>
    <w:rsid w:val="00D97CB9"/>
    <w:rsid w:val="00DA3C29"/>
    <w:rsid w:val="00E43748"/>
    <w:rsid w:val="00E632F2"/>
    <w:rsid w:val="00E74DF9"/>
    <w:rsid w:val="00F163DE"/>
    <w:rsid w:val="00F61780"/>
    <w:rsid w:val="00F86584"/>
    <w:rsid w:val="00F872B2"/>
    <w:rsid w:val="00F96DAA"/>
    <w:rsid w:val="00FA0E18"/>
    <w:rsid w:val="00FC268B"/>
    <w:rsid w:val="00FF2EBE"/>
    <w:rsid w:val="50494B74"/>
    <w:rsid w:val="5D4553B0"/>
    <w:rsid w:val="5E06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C0AF3"/>
  <w15:docId w15:val="{0E78CBAF-0AC8-4916-A652-09DC4717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eastAsiaTheme="minorEastAsia" w:hAnsi="Courier New" w:cstheme="minorBidi"/>
      <w:szCs w:val="22"/>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imes New Roman" w:eastAsia="宋体" w:hAnsi="Times New Roman" w:cs="Times New Roman"/>
      <w:kern w:val="2"/>
      <w:sz w:val="18"/>
      <w:szCs w:val="18"/>
    </w:rPr>
  </w:style>
  <w:style w:type="character" w:customStyle="1" w:styleId="a5">
    <w:name w:val="页脚 字符"/>
    <w:basedOn w:val="a0"/>
    <w:link w:val="a4"/>
    <w:qFormat/>
    <w:rPr>
      <w:rFonts w:ascii="Times New Roman" w:eastAsia="宋体" w:hAnsi="Times New Roman" w:cs="Times New Roman"/>
      <w:kern w:val="2"/>
      <w:sz w:val="18"/>
      <w:szCs w:val="18"/>
    </w:rPr>
  </w:style>
  <w:style w:type="paragraph" w:styleId="a8">
    <w:name w:val="List Paragraph"/>
    <w:basedOn w:val="a"/>
    <w:uiPriority w:val="99"/>
    <w:rsid w:val="00F96DAA"/>
    <w:pPr>
      <w:ind w:firstLineChars="200" w:firstLine="420"/>
    </w:pPr>
  </w:style>
  <w:style w:type="paragraph" w:styleId="a9">
    <w:name w:val="Body Text"/>
    <w:basedOn w:val="a"/>
    <w:next w:val="a"/>
    <w:link w:val="10"/>
    <w:qFormat/>
    <w:rsid w:val="00AE6728"/>
    <w:pPr>
      <w:spacing w:line="360" w:lineRule="auto"/>
    </w:pPr>
    <w:rPr>
      <w:szCs w:val="24"/>
      <w:lang w:val="x-none" w:eastAsia="x-none"/>
    </w:rPr>
  </w:style>
  <w:style w:type="character" w:customStyle="1" w:styleId="aa">
    <w:name w:val="正文文本 字符"/>
    <w:basedOn w:val="a0"/>
    <w:qFormat/>
    <w:rsid w:val="00AE6728"/>
    <w:rPr>
      <w:rFonts w:ascii="Times New Roman" w:eastAsia="宋体" w:hAnsi="Times New Roman" w:cs="Times New Roman"/>
      <w:kern w:val="2"/>
      <w:sz w:val="21"/>
      <w:szCs w:val="21"/>
    </w:rPr>
  </w:style>
  <w:style w:type="character" w:customStyle="1" w:styleId="10">
    <w:name w:val="正文文本 字符1"/>
    <w:link w:val="a9"/>
    <w:qFormat/>
    <w:rsid w:val="00AE6728"/>
    <w:rPr>
      <w:rFonts w:ascii="Times New Roman" w:eastAsia="宋体" w:hAnsi="Times New Roman" w:cs="Times New Roman"/>
      <w:kern w:val="2"/>
      <w:sz w:val="21"/>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3075">
      <w:bodyDiv w:val="1"/>
      <w:marLeft w:val="0"/>
      <w:marRight w:val="0"/>
      <w:marTop w:val="0"/>
      <w:marBottom w:val="0"/>
      <w:divBdr>
        <w:top w:val="none" w:sz="0" w:space="0" w:color="auto"/>
        <w:left w:val="none" w:sz="0" w:space="0" w:color="auto"/>
        <w:bottom w:val="none" w:sz="0" w:space="0" w:color="auto"/>
        <w:right w:val="none" w:sz="0" w:space="0" w:color="auto"/>
      </w:divBdr>
    </w:div>
    <w:div w:id="162884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590</Words>
  <Characters>722</Characters>
  <Application>Microsoft Office Word</Application>
  <DocSecurity>0</DocSecurity>
  <Lines>34</Lines>
  <Paragraphs>36</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jixiaoxue</dc:creator>
  <cp:lastModifiedBy>东衍 王</cp:lastModifiedBy>
  <cp:revision>4</cp:revision>
  <dcterms:created xsi:type="dcterms:W3CDTF">2026-03-16T05:29:00Z</dcterms:created>
  <dcterms:modified xsi:type="dcterms:W3CDTF">2026-04-01T07:57:00Z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A9B9711829B649FBAE4677AC101FCB06</vt:lpwstr>
  </property>
</Properties>
</file>