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50F7E">
      <w:pPr>
        <w:pStyle w:val="3"/>
      </w:pPr>
      <w:r>
        <w:rPr>
          <w:sz w:val="36"/>
          <w:szCs w:val="36"/>
        </w:rPr>
        <w:t>评标标准</w:t>
      </w:r>
    </w:p>
    <w:tbl>
      <w:tblPr>
        <w:tblStyle w:val="4"/>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17"/>
        <w:gridCol w:w="1073"/>
        <w:gridCol w:w="815"/>
        <w:gridCol w:w="6594"/>
      </w:tblGrid>
      <w:tr w14:paraId="253E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9503B21">
            <w:pPr>
              <w:spacing w:before="93" w:beforeLines="30" w:after="93" w:afterLines="30"/>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1217" w:type="dxa"/>
            <w:vAlign w:val="center"/>
          </w:tcPr>
          <w:p w14:paraId="65F9191C">
            <w:pPr>
              <w:spacing w:before="93" w:beforeLines="30" w:after="93" w:afterLines="30"/>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评审条款</w:t>
            </w:r>
          </w:p>
        </w:tc>
        <w:tc>
          <w:tcPr>
            <w:tcW w:w="1073" w:type="dxa"/>
            <w:vAlign w:val="center"/>
          </w:tcPr>
          <w:p w14:paraId="204522E3">
            <w:pPr>
              <w:spacing w:before="93" w:beforeLines="30" w:after="93" w:afterLines="30"/>
              <w:ind w:left="55" w:leftChars="26" w:right="34" w:rightChars="1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评审细则</w:t>
            </w:r>
          </w:p>
        </w:tc>
        <w:tc>
          <w:tcPr>
            <w:tcW w:w="815" w:type="dxa"/>
            <w:vAlign w:val="center"/>
          </w:tcPr>
          <w:p w14:paraId="17581E88">
            <w:pPr>
              <w:spacing w:before="93" w:beforeLines="30" w:after="93" w:afterLines="30"/>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分值</w:t>
            </w:r>
          </w:p>
        </w:tc>
        <w:tc>
          <w:tcPr>
            <w:tcW w:w="6594" w:type="dxa"/>
            <w:vAlign w:val="center"/>
          </w:tcPr>
          <w:p w14:paraId="2A98067F">
            <w:pPr>
              <w:spacing w:before="93" w:beforeLines="30" w:after="93" w:afterLines="30"/>
              <w:ind w:left="-55" w:leftChars="-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备注</w:t>
            </w:r>
          </w:p>
        </w:tc>
      </w:tr>
      <w:tr w14:paraId="4A1F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8A17F5F">
            <w:pPr>
              <w:spacing w:before="93" w:beforeLines="30" w:after="93" w:afterLines="3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217" w:type="dxa"/>
            <w:vAlign w:val="center"/>
          </w:tcPr>
          <w:p w14:paraId="46A04171">
            <w:pPr>
              <w:spacing w:before="93" w:beforeLines="30" w:after="93" w:afterLines="3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w:t>
            </w:r>
          </w:p>
          <w:p w14:paraId="0CFB7567">
            <w:pPr>
              <w:spacing w:before="93" w:beforeLines="30" w:after="93" w:afterLines="3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（30分）</w:t>
            </w:r>
          </w:p>
        </w:tc>
        <w:tc>
          <w:tcPr>
            <w:tcW w:w="1073" w:type="dxa"/>
            <w:vAlign w:val="center"/>
          </w:tcPr>
          <w:p w14:paraId="25D3B2BB">
            <w:pPr>
              <w:spacing w:before="93" w:beforeLines="30" w:after="93" w:afterLines="30"/>
              <w:ind w:left="55" w:leftChars="26" w:right="34" w:rightChars="16"/>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w:t>
            </w:r>
          </w:p>
        </w:tc>
        <w:tc>
          <w:tcPr>
            <w:tcW w:w="815" w:type="dxa"/>
            <w:vAlign w:val="center"/>
          </w:tcPr>
          <w:p w14:paraId="457C8042">
            <w:pPr>
              <w:spacing w:before="93" w:beforeLines="30" w:after="93" w:afterLines="3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w:t>
            </w:r>
          </w:p>
        </w:tc>
        <w:tc>
          <w:tcPr>
            <w:tcW w:w="6594" w:type="dxa"/>
            <w:vAlign w:val="center"/>
          </w:tcPr>
          <w:p w14:paraId="54513306">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满足招标文件要求且投标价格最低的投标报价为评标基准价，其价格分为满分。其他投标人的价格分统一按照下列公式计算：投标报价得分=(评标基准价／投标报价)×30%×100</w:t>
            </w:r>
          </w:p>
        </w:tc>
      </w:tr>
      <w:tr w14:paraId="66DC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vAlign w:val="center"/>
          </w:tcPr>
          <w:p w14:paraId="3094D2B8">
            <w:pPr>
              <w:spacing w:before="93" w:beforeLines="30" w:after="93" w:afterLines="30"/>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217" w:type="dxa"/>
            <w:vMerge w:val="restart"/>
            <w:vAlign w:val="center"/>
          </w:tcPr>
          <w:p w14:paraId="58649B7C">
            <w:pPr>
              <w:spacing w:before="93" w:beforeLines="30" w:after="93" w:afterLines="3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14:paraId="26ADB831">
            <w:pPr>
              <w:spacing w:before="93" w:beforeLines="30" w:after="93" w:afterLines="3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分）</w:t>
            </w:r>
          </w:p>
        </w:tc>
        <w:tc>
          <w:tcPr>
            <w:tcW w:w="1073" w:type="dxa"/>
            <w:vAlign w:val="center"/>
          </w:tcPr>
          <w:p w14:paraId="718008F6">
            <w:pPr>
              <w:spacing w:before="93" w:beforeLines="30" w:after="93" w:afterLines="30"/>
              <w:ind w:left="55" w:leftChars="26" w:right="34" w:rightChars="16"/>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相关业绩</w:t>
            </w:r>
          </w:p>
        </w:tc>
        <w:tc>
          <w:tcPr>
            <w:tcW w:w="815" w:type="dxa"/>
            <w:vAlign w:val="center"/>
          </w:tcPr>
          <w:p w14:paraId="57E4CB6A">
            <w:pPr>
              <w:spacing w:before="93" w:beforeLines="30" w:after="93" w:afterLines="3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6594" w:type="dxa"/>
            <w:vAlign w:val="center"/>
          </w:tcPr>
          <w:p w14:paraId="7F5C79B2">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提供投标人近三年（2023年3月1日至提交投标文件截止时间止，以合同签订日期为准）同类业绩。每一份有效业绩得0.5分，满分3分。</w:t>
            </w:r>
          </w:p>
          <w:p w14:paraId="19B599DA">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注：投标人需提供采购合同（含首页、内容页、金额页、签字页）复印件并加盖投标人单位公章，否则业绩不予认可。</w:t>
            </w:r>
          </w:p>
        </w:tc>
      </w:tr>
      <w:tr w14:paraId="0761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212547E1">
            <w:pPr>
              <w:spacing w:before="93" w:beforeLines="30" w:after="93" w:afterLines="30"/>
              <w:ind w:firstLine="240" w:firstLineChars="100"/>
              <w:rPr>
                <w:rFonts w:hint="eastAsia" w:ascii="宋体" w:hAnsi="宋体" w:cs="宋体"/>
                <w:color w:val="000000" w:themeColor="text1"/>
                <w:sz w:val="24"/>
                <w14:textFill>
                  <w14:solidFill>
                    <w14:schemeClr w14:val="tx1"/>
                  </w14:solidFill>
                </w14:textFill>
              </w:rPr>
            </w:pPr>
          </w:p>
        </w:tc>
        <w:tc>
          <w:tcPr>
            <w:tcW w:w="1217" w:type="dxa"/>
            <w:vMerge w:val="continue"/>
            <w:vAlign w:val="center"/>
          </w:tcPr>
          <w:p w14:paraId="2E434F3E">
            <w:pPr>
              <w:spacing w:before="93" w:beforeLines="30" w:after="93" w:afterLines="30"/>
              <w:jc w:val="center"/>
              <w:rPr>
                <w:rFonts w:hint="eastAsia" w:ascii="宋体" w:hAnsi="宋体" w:cs="宋体"/>
                <w:color w:val="000000" w:themeColor="text1"/>
                <w:sz w:val="24"/>
                <w14:textFill>
                  <w14:solidFill>
                    <w14:schemeClr w14:val="tx1"/>
                  </w14:solidFill>
                </w14:textFill>
              </w:rPr>
            </w:pPr>
          </w:p>
        </w:tc>
        <w:tc>
          <w:tcPr>
            <w:tcW w:w="1073" w:type="dxa"/>
            <w:vAlign w:val="center"/>
          </w:tcPr>
          <w:p w14:paraId="6743C275">
            <w:pPr>
              <w:spacing w:before="93" w:beforeLines="30" w:after="93" w:afterLines="30"/>
              <w:ind w:left="55" w:leftChars="26" w:right="34" w:rightChars="16"/>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售后服务</w:t>
            </w:r>
          </w:p>
        </w:tc>
        <w:tc>
          <w:tcPr>
            <w:tcW w:w="815" w:type="dxa"/>
            <w:vAlign w:val="center"/>
          </w:tcPr>
          <w:p w14:paraId="2D87E08A">
            <w:pPr>
              <w:spacing w:before="93" w:beforeLines="30" w:after="93" w:afterLines="3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p>
        </w:tc>
        <w:tc>
          <w:tcPr>
            <w:tcW w:w="6594" w:type="dxa"/>
            <w:vAlign w:val="center"/>
          </w:tcPr>
          <w:p w14:paraId="50BDE666">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审查投标人提供的售后服务保证措施方案：</w:t>
            </w:r>
          </w:p>
          <w:p w14:paraId="203CAFD9">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kern w:val="0"/>
                <w:sz w:val="24"/>
                <w:szCs w:val="34"/>
              </w:rPr>
              <w:t>（1）</w:t>
            </w:r>
            <w:r>
              <w:rPr>
                <w:rFonts w:hint="eastAsia" w:ascii="宋体" w:hAnsi="宋体" w:cs="宋体"/>
                <w:color w:val="000000" w:themeColor="text1"/>
                <w:sz w:val="24"/>
                <w14:textFill>
                  <w14:solidFill>
                    <w14:schemeClr w14:val="tx1"/>
                  </w14:solidFill>
                </w14:textFill>
              </w:rPr>
              <w:t>产品出现问题的响应速度快、</w:t>
            </w:r>
            <w:r>
              <w:rPr>
                <w:rFonts w:hint="eastAsia" w:ascii="宋体" w:hAnsi="宋体" w:cs="宋体"/>
                <w:color w:val="000000"/>
                <w:sz w:val="24"/>
              </w:rPr>
              <w:t>备品备件</w:t>
            </w:r>
            <w:r>
              <w:rPr>
                <w:rFonts w:hint="eastAsia" w:ascii="宋体" w:hAnsi="宋体" w:cs="宋体"/>
                <w:color w:val="000000" w:themeColor="text1"/>
                <w:sz w:val="24"/>
                <w14:textFill>
                  <w14:solidFill>
                    <w14:schemeClr w14:val="tx1"/>
                  </w14:solidFill>
                </w14:textFill>
              </w:rPr>
              <w:t>充足、售后服务计划详细，得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w:t>
            </w:r>
          </w:p>
          <w:p w14:paraId="5332D4AC">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kern w:val="0"/>
                <w:sz w:val="24"/>
                <w:szCs w:val="34"/>
              </w:rPr>
              <w:t>（2）</w:t>
            </w:r>
            <w:r>
              <w:rPr>
                <w:rFonts w:hint="eastAsia" w:ascii="宋体" w:hAnsi="宋体" w:cs="宋体"/>
                <w:color w:val="000000" w:themeColor="text1"/>
                <w:sz w:val="24"/>
                <w14:textFill>
                  <w14:solidFill>
                    <w14:schemeClr w14:val="tx1"/>
                  </w14:solidFill>
                </w14:textFill>
              </w:rPr>
              <w:t>产品出现问题的响应速度较快、</w:t>
            </w:r>
            <w:r>
              <w:rPr>
                <w:rFonts w:hint="eastAsia" w:ascii="宋体" w:hAnsi="宋体" w:cs="宋体"/>
                <w:color w:val="000000"/>
                <w:sz w:val="24"/>
              </w:rPr>
              <w:t>备品备件</w:t>
            </w:r>
            <w:r>
              <w:rPr>
                <w:rFonts w:hint="eastAsia" w:ascii="宋体" w:hAnsi="宋体" w:cs="宋体"/>
                <w:color w:val="000000" w:themeColor="text1"/>
                <w:sz w:val="24"/>
                <w14:textFill>
                  <w14:solidFill>
                    <w14:schemeClr w14:val="tx1"/>
                  </w14:solidFill>
                </w14:textFill>
              </w:rPr>
              <w:t>较充足、售后服务计划较详细，得</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分；</w:t>
            </w:r>
          </w:p>
          <w:p w14:paraId="6015B734">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kern w:val="0"/>
                <w:sz w:val="24"/>
                <w:szCs w:val="34"/>
              </w:rPr>
              <w:t>（3）</w:t>
            </w:r>
            <w:r>
              <w:rPr>
                <w:rFonts w:hint="eastAsia" w:ascii="宋体" w:hAnsi="宋体" w:cs="宋体"/>
                <w:color w:val="000000" w:themeColor="text1"/>
                <w:sz w:val="24"/>
                <w14:textFill>
                  <w14:solidFill>
                    <w14:schemeClr w14:val="tx1"/>
                  </w14:solidFill>
                </w14:textFill>
              </w:rPr>
              <w:t>产品出现问题的响应速度慢、</w:t>
            </w:r>
            <w:r>
              <w:rPr>
                <w:rFonts w:hint="eastAsia" w:ascii="宋体" w:hAnsi="宋体" w:cs="宋体"/>
                <w:color w:val="000000"/>
                <w:sz w:val="24"/>
              </w:rPr>
              <w:t>备品备件</w:t>
            </w:r>
            <w:r>
              <w:rPr>
                <w:rFonts w:hint="eastAsia" w:ascii="宋体" w:hAnsi="宋体" w:cs="宋体"/>
                <w:color w:val="000000" w:themeColor="text1"/>
                <w:sz w:val="24"/>
                <w14:textFill>
                  <w14:solidFill>
                    <w14:schemeClr w14:val="tx1"/>
                  </w14:solidFill>
                </w14:textFill>
              </w:rPr>
              <w:t>欠缺、售后服务计划粗略，得1分；</w:t>
            </w:r>
          </w:p>
          <w:p w14:paraId="3C22353C">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kern w:val="0"/>
                <w:sz w:val="24"/>
                <w:szCs w:val="34"/>
              </w:rPr>
              <w:t>（4）</w:t>
            </w:r>
            <w:r>
              <w:rPr>
                <w:rFonts w:hint="eastAsia" w:ascii="宋体" w:hAnsi="宋体" w:cs="宋体"/>
                <w:color w:val="000000" w:themeColor="text1"/>
                <w:sz w:val="24"/>
                <w14:textFill>
                  <w14:solidFill>
                    <w14:schemeClr w14:val="tx1"/>
                  </w14:solidFill>
                </w14:textFill>
              </w:rPr>
              <w:t>未提供，得0分。</w:t>
            </w:r>
          </w:p>
        </w:tc>
      </w:tr>
      <w:tr w14:paraId="4534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32823C52">
            <w:pPr>
              <w:spacing w:before="93" w:beforeLines="30" w:after="93" w:afterLines="30"/>
              <w:ind w:firstLine="240" w:firstLineChars="100"/>
              <w:rPr>
                <w:rFonts w:hint="eastAsia" w:ascii="宋体" w:hAnsi="宋体" w:cs="宋体"/>
                <w:color w:val="000000" w:themeColor="text1"/>
                <w:sz w:val="24"/>
                <w14:textFill>
                  <w14:solidFill>
                    <w14:schemeClr w14:val="tx1"/>
                  </w14:solidFill>
                </w14:textFill>
              </w:rPr>
            </w:pPr>
          </w:p>
        </w:tc>
        <w:tc>
          <w:tcPr>
            <w:tcW w:w="1217" w:type="dxa"/>
            <w:vMerge w:val="continue"/>
            <w:vAlign w:val="center"/>
          </w:tcPr>
          <w:p w14:paraId="4950DC72">
            <w:pPr>
              <w:spacing w:before="93" w:beforeLines="30" w:after="93" w:afterLines="30"/>
              <w:jc w:val="center"/>
              <w:rPr>
                <w:rFonts w:hint="eastAsia" w:ascii="宋体" w:hAnsi="宋体" w:cs="宋体"/>
                <w:color w:val="000000" w:themeColor="text1"/>
                <w:sz w:val="24"/>
                <w14:textFill>
                  <w14:solidFill>
                    <w14:schemeClr w14:val="tx1"/>
                  </w14:solidFill>
                </w14:textFill>
              </w:rPr>
            </w:pPr>
          </w:p>
        </w:tc>
        <w:tc>
          <w:tcPr>
            <w:tcW w:w="1073" w:type="dxa"/>
            <w:vAlign w:val="center"/>
          </w:tcPr>
          <w:p w14:paraId="3E25E645">
            <w:pPr>
              <w:spacing w:before="93" w:beforeLines="30" w:after="93" w:afterLines="30"/>
              <w:ind w:left="55" w:leftChars="26" w:right="34" w:rightChars="16"/>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培训方案</w:t>
            </w:r>
          </w:p>
        </w:tc>
        <w:tc>
          <w:tcPr>
            <w:tcW w:w="815" w:type="dxa"/>
            <w:vAlign w:val="center"/>
          </w:tcPr>
          <w:p w14:paraId="4EFFAB46">
            <w:pPr>
              <w:spacing w:before="93" w:beforeLines="30" w:after="93" w:afterLines="3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6594" w:type="dxa"/>
            <w:vAlign w:val="center"/>
          </w:tcPr>
          <w:p w14:paraId="415A7DD6">
            <w:pPr>
              <w:spacing w:before="93" w:beforeLines="30" w:after="93" w:afterLines="30"/>
              <w:ind w:left="-55" w:leftChars="-26"/>
              <w:rPr>
                <w:rFonts w:hint="eastAsia" w:ascii="宋体" w:hAnsi="宋体" w:cs="宋体"/>
                <w:color w:val="000000"/>
                <w:kern w:val="0"/>
                <w:sz w:val="24"/>
                <w:szCs w:val="34"/>
              </w:rPr>
            </w:pPr>
            <w:r>
              <w:rPr>
                <w:rFonts w:hint="eastAsia" w:ascii="宋体" w:hAnsi="宋体" w:cs="宋体"/>
                <w:color w:val="000000" w:themeColor="text1"/>
                <w:sz w:val="24"/>
                <w14:textFill>
                  <w14:solidFill>
                    <w14:schemeClr w14:val="tx1"/>
                  </w14:solidFill>
                </w14:textFill>
              </w:rPr>
              <w:t>审查投标人提供的培训方案：</w:t>
            </w:r>
          </w:p>
          <w:p w14:paraId="479A59AD">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kern w:val="0"/>
                <w:sz w:val="24"/>
                <w:szCs w:val="34"/>
              </w:rPr>
              <w:t>（1）</w:t>
            </w:r>
            <w:r>
              <w:rPr>
                <w:rFonts w:hint="eastAsia" w:ascii="宋体" w:hAnsi="宋体" w:cs="宋体"/>
                <w:color w:val="000000" w:themeColor="text1"/>
                <w:sz w:val="24"/>
                <w14:textFill>
                  <w14:solidFill>
                    <w14:schemeClr w14:val="tx1"/>
                  </w14:solidFill>
                </w14:textFill>
              </w:rPr>
              <w:t>培训方案（包含但不限于：</w:t>
            </w:r>
            <w:r>
              <w:rPr>
                <w:rFonts w:hint="eastAsia" w:ascii="宋体" w:hAnsi="宋体"/>
                <w:sz w:val="24"/>
              </w:rPr>
              <w:t>现场培训</w:t>
            </w:r>
            <w:r>
              <w:rPr>
                <w:rFonts w:hint="eastAsia" w:ascii="宋体" w:hAnsi="宋体" w:cs="宋体"/>
                <w:color w:val="000000" w:themeColor="text1"/>
                <w:sz w:val="24"/>
                <w14:textFill>
                  <w14:solidFill>
                    <w14:schemeClr w14:val="tx1"/>
                  </w14:solidFill>
                </w14:textFill>
              </w:rPr>
              <w:t>设备的基本原理、操作使用和日常保养、简单维修、给采购人提供参加</w:t>
            </w:r>
            <w:r>
              <w:rPr>
                <w:rFonts w:hint="eastAsia" w:ascii="宋体" w:hAnsi="宋体"/>
                <w:sz w:val="24"/>
              </w:rPr>
              <w:t>仪器培训班</w:t>
            </w:r>
            <w:r>
              <w:rPr>
                <w:rFonts w:hint="eastAsia" w:ascii="宋体" w:hAnsi="宋体" w:cs="宋体"/>
                <w:color w:val="000000" w:themeColor="text1"/>
                <w:sz w:val="24"/>
                <w14:textFill>
                  <w14:solidFill>
                    <w14:schemeClr w14:val="tx1"/>
                  </w14:solidFill>
                </w14:textFill>
              </w:rPr>
              <w:t>的相关安排等）内容详细、完全满足采购人需求，得6分；</w:t>
            </w:r>
          </w:p>
          <w:p w14:paraId="076F2103">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kern w:val="0"/>
                <w:sz w:val="24"/>
                <w:szCs w:val="34"/>
              </w:rPr>
              <w:t>（2）</w:t>
            </w:r>
            <w:r>
              <w:rPr>
                <w:rFonts w:hint="eastAsia" w:ascii="宋体" w:hAnsi="宋体" w:cs="宋体"/>
                <w:color w:val="000000" w:themeColor="text1"/>
                <w:sz w:val="24"/>
                <w14:textFill>
                  <w14:solidFill>
                    <w14:schemeClr w14:val="tx1"/>
                  </w14:solidFill>
                </w14:textFill>
              </w:rPr>
              <w:t>培训方案（包含但不限于：</w:t>
            </w:r>
            <w:r>
              <w:rPr>
                <w:rFonts w:hint="eastAsia" w:ascii="宋体" w:hAnsi="宋体"/>
                <w:sz w:val="24"/>
              </w:rPr>
              <w:t>现场培训</w:t>
            </w:r>
            <w:r>
              <w:rPr>
                <w:rFonts w:hint="eastAsia" w:ascii="宋体" w:hAnsi="宋体" w:cs="宋体"/>
                <w:color w:val="000000" w:themeColor="text1"/>
                <w:sz w:val="24"/>
                <w14:textFill>
                  <w14:solidFill>
                    <w14:schemeClr w14:val="tx1"/>
                  </w14:solidFill>
                </w14:textFill>
              </w:rPr>
              <w:t>设备的基本原理、操作使用和日常保养、简单维修、给采购人提供参加</w:t>
            </w:r>
            <w:r>
              <w:rPr>
                <w:rFonts w:hint="eastAsia" w:ascii="宋体" w:hAnsi="宋体"/>
                <w:sz w:val="24"/>
              </w:rPr>
              <w:t>仪器培训班</w:t>
            </w:r>
            <w:r>
              <w:rPr>
                <w:rFonts w:hint="eastAsia" w:ascii="宋体" w:hAnsi="宋体" w:cs="宋体"/>
                <w:color w:val="000000" w:themeColor="text1"/>
                <w:sz w:val="24"/>
                <w14:textFill>
                  <w14:solidFill>
                    <w14:schemeClr w14:val="tx1"/>
                  </w14:solidFill>
                </w14:textFill>
              </w:rPr>
              <w:t>的相关安排等）内容较详细、较能满足采购人需求，得3分；</w:t>
            </w:r>
          </w:p>
          <w:p w14:paraId="4D52176D">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kern w:val="0"/>
                <w:sz w:val="24"/>
                <w:szCs w:val="34"/>
              </w:rPr>
              <w:t>（3）</w:t>
            </w:r>
            <w:r>
              <w:rPr>
                <w:rFonts w:hint="eastAsia" w:ascii="宋体" w:hAnsi="宋体" w:cs="宋体"/>
                <w:color w:val="000000" w:themeColor="text1"/>
                <w:sz w:val="24"/>
                <w14:textFill>
                  <w14:solidFill>
                    <w14:schemeClr w14:val="tx1"/>
                  </w14:solidFill>
                </w14:textFill>
              </w:rPr>
              <w:t>培训方案（包含但不限于：</w:t>
            </w:r>
            <w:r>
              <w:rPr>
                <w:rFonts w:hint="eastAsia" w:ascii="宋体" w:hAnsi="宋体"/>
                <w:sz w:val="24"/>
              </w:rPr>
              <w:t>现场培训</w:t>
            </w:r>
            <w:r>
              <w:rPr>
                <w:rFonts w:hint="eastAsia" w:ascii="宋体" w:hAnsi="宋体" w:cs="宋体"/>
                <w:color w:val="000000" w:themeColor="text1"/>
                <w:sz w:val="24"/>
                <w14:textFill>
                  <w14:solidFill>
                    <w14:schemeClr w14:val="tx1"/>
                  </w14:solidFill>
                </w14:textFill>
              </w:rPr>
              <w:t>设备的基本原理、操作使用和日常保养、简单维修、给采购人提供参加</w:t>
            </w:r>
            <w:r>
              <w:rPr>
                <w:rFonts w:hint="eastAsia" w:ascii="宋体" w:hAnsi="宋体"/>
                <w:sz w:val="24"/>
              </w:rPr>
              <w:t>仪器培训班</w:t>
            </w:r>
            <w:r>
              <w:rPr>
                <w:rFonts w:hint="eastAsia" w:ascii="宋体" w:hAnsi="宋体" w:cs="宋体"/>
                <w:color w:val="000000" w:themeColor="text1"/>
                <w:sz w:val="24"/>
                <w14:textFill>
                  <w14:solidFill>
                    <w14:schemeClr w14:val="tx1"/>
                  </w14:solidFill>
                </w14:textFill>
              </w:rPr>
              <w:t>的相关安排等）内容粗略、不能满足采购人需求，得1分；</w:t>
            </w:r>
          </w:p>
          <w:p w14:paraId="6159984C">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kern w:val="0"/>
                <w:sz w:val="24"/>
                <w:szCs w:val="34"/>
              </w:rPr>
              <w:t>（4）</w:t>
            </w:r>
            <w:r>
              <w:rPr>
                <w:rFonts w:hint="eastAsia" w:ascii="宋体" w:hAnsi="宋体" w:cs="宋体"/>
                <w:color w:val="000000" w:themeColor="text1"/>
                <w:sz w:val="24"/>
                <w14:textFill>
                  <w14:solidFill>
                    <w14:schemeClr w14:val="tx1"/>
                  </w14:solidFill>
                </w14:textFill>
              </w:rPr>
              <w:t>未提供，得0分。</w:t>
            </w:r>
          </w:p>
        </w:tc>
      </w:tr>
      <w:tr w14:paraId="5E57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0AC97496">
            <w:pPr>
              <w:spacing w:before="93" w:beforeLines="30" w:after="93" w:afterLines="30"/>
              <w:ind w:firstLine="240" w:firstLineChars="100"/>
              <w:rPr>
                <w:rFonts w:hint="eastAsia" w:ascii="宋体" w:hAnsi="宋体" w:cs="宋体"/>
                <w:color w:val="000000" w:themeColor="text1"/>
                <w:sz w:val="24"/>
                <w14:textFill>
                  <w14:solidFill>
                    <w14:schemeClr w14:val="tx1"/>
                  </w14:solidFill>
                </w14:textFill>
              </w:rPr>
            </w:pPr>
          </w:p>
        </w:tc>
        <w:tc>
          <w:tcPr>
            <w:tcW w:w="1217" w:type="dxa"/>
            <w:vMerge w:val="continue"/>
            <w:vAlign w:val="center"/>
          </w:tcPr>
          <w:p w14:paraId="6D8A654C">
            <w:pPr>
              <w:spacing w:before="93" w:beforeLines="30" w:after="93" w:afterLines="30"/>
              <w:jc w:val="center"/>
              <w:rPr>
                <w:rFonts w:hint="eastAsia" w:ascii="宋体" w:hAnsi="宋体" w:cs="宋体"/>
                <w:color w:val="000000" w:themeColor="text1"/>
                <w:sz w:val="24"/>
                <w14:textFill>
                  <w14:solidFill>
                    <w14:schemeClr w14:val="tx1"/>
                  </w14:solidFill>
                </w14:textFill>
              </w:rPr>
            </w:pPr>
          </w:p>
        </w:tc>
        <w:tc>
          <w:tcPr>
            <w:tcW w:w="1073" w:type="dxa"/>
            <w:vAlign w:val="center"/>
          </w:tcPr>
          <w:p w14:paraId="715D0766">
            <w:pPr>
              <w:spacing w:before="93" w:beforeLines="30" w:after="93" w:afterLines="30"/>
              <w:ind w:left="-55" w:leftChars="-26"/>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815" w:type="dxa"/>
            <w:vAlign w:val="center"/>
          </w:tcPr>
          <w:p w14:paraId="18F1B863">
            <w:pPr>
              <w:spacing w:before="93" w:beforeLines="30" w:after="93" w:afterLines="30"/>
              <w:ind w:left="-55" w:leftChars="-26"/>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6594" w:type="dxa"/>
            <w:vAlign w:val="center"/>
          </w:tcPr>
          <w:p w14:paraId="0C3B69D6">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质保期满足招标文件的基础上，每增加1整年加1分，最高得2分。（注：按设备整机计算）</w:t>
            </w:r>
          </w:p>
        </w:tc>
      </w:tr>
      <w:tr w14:paraId="5DBB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vAlign w:val="center"/>
          </w:tcPr>
          <w:p w14:paraId="6E81CF59">
            <w:pPr>
              <w:spacing w:before="93" w:beforeLines="30" w:after="93" w:afterLines="3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217" w:type="dxa"/>
            <w:vMerge w:val="restart"/>
            <w:vAlign w:val="center"/>
          </w:tcPr>
          <w:p w14:paraId="04FC8185">
            <w:pPr>
              <w:spacing w:before="93" w:beforeLines="30" w:after="93" w:afterLines="3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14:paraId="66018C47">
            <w:pPr>
              <w:spacing w:before="93" w:beforeLines="30" w:after="93" w:afterLines="3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分）</w:t>
            </w:r>
          </w:p>
        </w:tc>
        <w:tc>
          <w:tcPr>
            <w:tcW w:w="1073" w:type="dxa"/>
            <w:vAlign w:val="center"/>
          </w:tcPr>
          <w:p w14:paraId="646F6C23">
            <w:pPr>
              <w:spacing w:before="93" w:beforeLines="30" w:after="93" w:afterLines="3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满足技术性能指标情况</w:t>
            </w:r>
          </w:p>
        </w:tc>
        <w:tc>
          <w:tcPr>
            <w:tcW w:w="815" w:type="dxa"/>
            <w:vAlign w:val="center"/>
          </w:tcPr>
          <w:p w14:paraId="21946D95">
            <w:pPr>
              <w:spacing w:before="93" w:beforeLines="30" w:after="93" w:afterLines="3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1</w:t>
            </w:r>
          </w:p>
        </w:tc>
        <w:tc>
          <w:tcPr>
            <w:tcW w:w="6594" w:type="dxa"/>
            <w:vAlign w:val="center"/>
          </w:tcPr>
          <w:p w14:paraId="563CB210">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评标委员会根据投标人对招标文件中“第五章  采购需求  技术指标要求”的响应性进行评审：</w:t>
            </w:r>
          </w:p>
          <w:p w14:paraId="7187EDD8">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标*指标为实质性要求，不满足该指标项将导致投标被拒绝；标#指标，每有1项满足或优于招标文件要求得1分，共14项，最高14分；不满足不得分。</w:t>
            </w:r>
          </w:p>
          <w:p w14:paraId="06BC761A">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标△指标，每有1项满足或优于招标文件要求得0.5分，共3</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项，最高1</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分；不满足不得分。</w:t>
            </w:r>
          </w:p>
          <w:p w14:paraId="070B7607">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注：所有的技术指标须在采购需求偏离表中逐条响应，漏报技术条款视为不满足，作为负偏离条款。</w:t>
            </w:r>
          </w:p>
        </w:tc>
      </w:tr>
      <w:tr w14:paraId="31F5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7F68317B">
            <w:pPr>
              <w:spacing w:before="93" w:beforeLines="30" w:after="93" w:afterLines="30"/>
              <w:rPr>
                <w:rFonts w:hint="eastAsia" w:ascii="宋体" w:hAnsi="宋体" w:cs="宋体"/>
                <w:b/>
                <w:bCs/>
                <w:color w:val="000000" w:themeColor="text1"/>
                <w:sz w:val="24"/>
                <w14:textFill>
                  <w14:solidFill>
                    <w14:schemeClr w14:val="tx1"/>
                  </w14:solidFill>
                </w14:textFill>
              </w:rPr>
            </w:pPr>
          </w:p>
        </w:tc>
        <w:tc>
          <w:tcPr>
            <w:tcW w:w="1217" w:type="dxa"/>
            <w:vMerge w:val="continue"/>
            <w:vAlign w:val="center"/>
          </w:tcPr>
          <w:p w14:paraId="5B3F2BC6">
            <w:pPr>
              <w:spacing w:before="93" w:beforeLines="30" w:after="93" w:afterLines="30"/>
              <w:jc w:val="center"/>
              <w:rPr>
                <w:rFonts w:hint="eastAsia" w:ascii="宋体" w:hAnsi="宋体" w:cs="宋体"/>
                <w:b/>
                <w:bCs/>
                <w:color w:val="000000" w:themeColor="text1"/>
                <w:sz w:val="24"/>
                <w14:textFill>
                  <w14:solidFill>
                    <w14:schemeClr w14:val="tx1"/>
                  </w14:solidFill>
                </w14:textFill>
              </w:rPr>
            </w:pPr>
          </w:p>
        </w:tc>
        <w:tc>
          <w:tcPr>
            <w:tcW w:w="1073" w:type="dxa"/>
            <w:vAlign w:val="center"/>
          </w:tcPr>
          <w:p w14:paraId="217F40F2">
            <w:pPr>
              <w:spacing w:before="93" w:beforeLines="30" w:after="93" w:afterLines="30"/>
              <w:ind w:left="-55" w:leftChars="-26"/>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供货保障方案</w:t>
            </w:r>
          </w:p>
          <w:p w14:paraId="29EB3A9D">
            <w:pPr>
              <w:spacing w:before="93" w:beforeLines="30" w:after="93" w:afterLines="30"/>
              <w:ind w:left="55" w:leftChars="26" w:right="34" w:rightChars="16"/>
              <w:jc w:val="center"/>
              <w:rPr>
                <w:rFonts w:hint="eastAsia" w:ascii="宋体" w:hAnsi="宋体" w:cs="宋体"/>
                <w:color w:val="000000" w:themeColor="text1"/>
                <w:sz w:val="24"/>
                <w14:textFill>
                  <w14:solidFill>
                    <w14:schemeClr w14:val="tx1"/>
                  </w14:solidFill>
                </w14:textFill>
              </w:rPr>
            </w:pPr>
          </w:p>
        </w:tc>
        <w:tc>
          <w:tcPr>
            <w:tcW w:w="815" w:type="dxa"/>
            <w:vAlign w:val="center"/>
          </w:tcPr>
          <w:p w14:paraId="40346370">
            <w:pPr>
              <w:spacing w:before="93" w:beforeLines="30" w:after="93" w:afterLines="30"/>
              <w:ind w:left="-55" w:leftChars="-26"/>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6594" w:type="dxa"/>
            <w:vAlign w:val="center"/>
          </w:tcPr>
          <w:p w14:paraId="34D7A7B0">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审查投标人提供的供货保障方案：</w:t>
            </w:r>
          </w:p>
          <w:p w14:paraId="5048E946">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kern w:val="0"/>
                <w:sz w:val="24"/>
                <w:szCs w:val="34"/>
              </w:rPr>
              <w:t>（1）</w:t>
            </w:r>
            <w:r>
              <w:rPr>
                <w:rFonts w:hint="eastAsia" w:ascii="宋体" w:hAnsi="宋体" w:cs="宋体"/>
                <w:color w:val="000000" w:themeColor="text1"/>
                <w:sz w:val="24"/>
                <w14:textFill>
                  <w14:solidFill>
                    <w14:schemeClr w14:val="tx1"/>
                  </w14:solidFill>
                </w14:textFill>
              </w:rPr>
              <w:t>供货保障方案（包括响应时间、供货计划、供货组织结构等方面），响应时间安排合理、供货计划全面条理清晰、供货组织结构明确，得7分；</w:t>
            </w:r>
          </w:p>
          <w:p w14:paraId="1829F035">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kern w:val="0"/>
                <w:sz w:val="24"/>
                <w:szCs w:val="34"/>
              </w:rPr>
              <w:t>（2）</w:t>
            </w:r>
            <w:r>
              <w:rPr>
                <w:rFonts w:hint="eastAsia" w:ascii="宋体" w:hAnsi="宋体" w:cs="宋体"/>
                <w:color w:val="000000" w:themeColor="text1"/>
                <w:sz w:val="24"/>
                <w14:textFill>
                  <w14:solidFill>
                    <w14:schemeClr w14:val="tx1"/>
                  </w14:solidFill>
                </w14:textFill>
              </w:rPr>
              <w:t>供货保障方案（包括响应时间、供货计划、供货组织结构等方面），响应时间安排较合理、供货计划较全面条理较清晰、供货组织结构较明确，得4分；</w:t>
            </w:r>
          </w:p>
          <w:p w14:paraId="1BF0E990">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kern w:val="0"/>
                <w:sz w:val="24"/>
                <w:szCs w:val="34"/>
              </w:rPr>
              <w:t>（3）</w:t>
            </w:r>
            <w:r>
              <w:rPr>
                <w:rFonts w:hint="eastAsia" w:ascii="宋体" w:hAnsi="宋体" w:cs="宋体"/>
                <w:color w:val="000000" w:themeColor="text1"/>
                <w:sz w:val="24"/>
                <w14:textFill>
                  <w14:solidFill>
                    <w14:schemeClr w14:val="tx1"/>
                  </w14:solidFill>
                </w14:textFill>
              </w:rPr>
              <w:t>供货保障方案（包括响应时间、供货计划、供货组织结构等方面），响应时间安排不合理、供货计划不全面条理不清晰、供货组织结构不明确，得1分；</w:t>
            </w:r>
          </w:p>
          <w:p w14:paraId="043CF7A8">
            <w:pPr>
              <w:spacing w:before="93" w:beforeLines="30" w:after="93" w:afterLines="30"/>
              <w:ind w:left="-55" w:leftChars="-26"/>
              <w:rPr>
                <w:rFonts w:hint="eastAsia" w:ascii="宋体" w:hAnsi="宋体" w:cs="宋体"/>
                <w:color w:val="000000" w:themeColor="text1"/>
                <w:sz w:val="24"/>
                <w14:textFill>
                  <w14:solidFill>
                    <w14:schemeClr w14:val="tx1"/>
                  </w14:solidFill>
                </w14:textFill>
              </w:rPr>
            </w:pPr>
            <w:r>
              <w:rPr>
                <w:rFonts w:hint="eastAsia" w:ascii="宋体" w:hAnsi="宋体" w:cs="宋体"/>
                <w:color w:val="000000"/>
                <w:kern w:val="0"/>
                <w:sz w:val="24"/>
                <w:szCs w:val="34"/>
              </w:rPr>
              <w:t>（4）</w:t>
            </w:r>
            <w:r>
              <w:rPr>
                <w:rFonts w:hint="eastAsia" w:ascii="宋体" w:hAnsi="宋体" w:cs="宋体"/>
                <w:color w:val="000000" w:themeColor="text1"/>
                <w:sz w:val="24"/>
                <w14:textFill>
                  <w14:solidFill>
                    <w14:schemeClr w14:val="tx1"/>
                  </w14:solidFill>
                </w14:textFill>
              </w:rPr>
              <w:t>未提供，得0分。</w:t>
            </w:r>
          </w:p>
        </w:tc>
      </w:tr>
      <w:tr w14:paraId="0D02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3713939F">
            <w:pPr>
              <w:spacing w:before="93" w:beforeLines="30" w:after="93" w:afterLines="30"/>
              <w:rPr>
                <w:rFonts w:hint="eastAsia" w:ascii="宋体" w:hAnsi="宋体" w:cs="宋体"/>
                <w:b/>
                <w:bCs/>
                <w:color w:val="000000" w:themeColor="text1"/>
                <w:sz w:val="24"/>
                <w14:textFill>
                  <w14:solidFill>
                    <w14:schemeClr w14:val="tx1"/>
                  </w14:solidFill>
                </w14:textFill>
              </w:rPr>
            </w:pPr>
          </w:p>
        </w:tc>
        <w:tc>
          <w:tcPr>
            <w:tcW w:w="1217" w:type="dxa"/>
            <w:vMerge w:val="continue"/>
            <w:vAlign w:val="center"/>
          </w:tcPr>
          <w:p w14:paraId="051318F3">
            <w:pPr>
              <w:spacing w:before="93" w:beforeLines="30" w:after="93" w:afterLines="30"/>
              <w:jc w:val="center"/>
              <w:rPr>
                <w:rFonts w:hint="eastAsia" w:ascii="宋体" w:hAnsi="宋体" w:cs="宋体"/>
                <w:b/>
                <w:bCs/>
                <w:color w:val="000000" w:themeColor="text1"/>
                <w:sz w:val="24"/>
                <w14:textFill>
                  <w14:solidFill>
                    <w14:schemeClr w14:val="tx1"/>
                  </w14:solidFill>
                </w14:textFill>
              </w:rPr>
            </w:pPr>
          </w:p>
        </w:tc>
        <w:tc>
          <w:tcPr>
            <w:tcW w:w="1073" w:type="dxa"/>
            <w:vAlign w:val="center"/>
          </w:tcPr>
          <w:p w14:paraId="48B0E21E">
            <w:pPr>
              <w:spacing w:before="93" w:beforeLines="30" w:after="93" w:afterLines="30"/>
              <w:ind w:left="55" w:leftChars="26" w:right="34" w:rightChars="16"/>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安装调试方案</w:t>
            </w:r>
          </w:p>
        </w:tc>
        <w:tc>
          <w:tcPr>
            <w:tcW w:w="815" w:type="dxa"/>
            <w:vAlign w:val="center"/>
          </w:tcPr>
          <w:p w14:paraId="44DF6972">
            <w:pPr>
              <w:spacing w:before="93" w:beforeLines="30" w:after="93" w:afterLines="3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6594" w:type="dxa"/>
            <w:vAlign w:val="center"/>
          </w:tcPr>
          <w:p w14:paraId="49DD1E5E">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为保障项目整体进度，避免因安装调试问题影响采购人使用，投标人应提供完善的安装调试方案：</w:t>
            </w:r>
          </w:p>
          <w:p w14:paraId="42E2E1D4">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kern w:val="0"/>
                <w:sz w:val="24"/>
                <w:szCs w:val="34"/>
              </w:rPr>
              <w:t>（1）</w:t>
            </w:r>
            <w:r>
              <w:rPr>
                <w:rFonts w:hint="eastAsia" w:ascii="宋体" w:hAnsi="宋体" w:cs="宋体"/>
                <w:color w:val="000000" w:themeColor="text1"/>
                <w:sz w:val="24"/>
                <w14:textFill>
                  <w14:solidFill>
                    <w14:schemeClr w14:val="tx1"/>
                  </w14:solidFill>
                </w14:textFill>
              </w:rPr>
              <w:t>安装调试整体计划及流程完整、安装调试进度周期与安装计划时间表清晰合理、安装调试人员数量充足，得7分；</w:t>
            </w:r>
          </w:p>
          <w:p w14:paraId="14FE4827">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kern w:val="0"/>
                <w:sz w:val="24"/>
                <w:szCs w:val="34"/>
              </w:rPr>
              <w:t>（2）</w:t>
            </w:r>
            <w:r>
              <w:rPr>
                <w:rFonts w:hint="eastAsia" w:ascii="宋体" w:hAnsi="宋体" w:cs="宋体"/>
                <w:color w:val="000000" w:themeColor="text1"/>
                <w:sz w:val="24"/>
                <w14:textFill>
                  <w14:solidFill>
                    <w14:schemeClr w14:val="tx1"/>
                  </w14:solidFill>
                </w14:textFill>
              </w:rPr>
              <w:t>安装调试整体计划及流程较完整、安装调试进度周期与安装计划时间表较清晰合理、安装调试人员数量较充足，得4分；</w:t>
            </w:r>
          </w:p>
          <w:p w14:paraId="7A22B43D">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kern w:val="0"/>
                <w:sz w:val="24"/>
                <w:szCs w:val="34"/>
              </w:rPr>
              <w:t>（3）</w:t>
            </w:r>
            <w:r>
              <w:rPr>
                <w:rFonts w:hint="eastAsia" w:ascii="宋体" w:hAnsi="宋体" w:cs="宋体"/>
                <w:color w:val="000000" w:themeColor="text1"/>
                <w:sz w:val="24"/>
                <w14:textFill>
                  <w14:solidFill>
                    <w14:schemeClr w14:val="tx1"/>
                  </w14:solidFill>
                </w14:textFill>
              </w:rPr>
              <w:t>安装调试整体计划及流程不完整、安装调试进度周期与安装计划时间表不清晰不合理、安装调试人员数量不充足，得1分；</w:t>
            </w:r>
          </w:p>
          <w:p w14:paraId="20699195">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kern w:val="0"/>
                <w:sz w:val="24"/>
                <w:szCs w:val="34"/>
              </w:rPr>
              <w:t>（4）</w:t>
            </w:r>
            <w:r>
              <w:rPr>
                <w:rFonts w:hint="eastAsia" w:ascii="宋体" w:hAnsi="宋体" w:cs="宋体"/>
                <w:color w:val="000000" w:themeColor="text1"/>
                <w:sz w:val="24"/>
                <w14:textFill>
                  <w14:solidFill>
                    <w14:schemeClr w14:val="tx1"/>
                  </w14:solidFill>
                </w14:textFill>
              </w:rPr>
              <w:t>未提供，得0分。</w:t>
            </w:r>
          </w:p>
        </w:tc>
      </w:tr>
      <w:tr w14:paraId="2B5E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3C9AE730">
            <w:pPr>
              <w:spacing w:before="93" w:beforeLines="30" w:after="93" w:afterLines="30"/>
              <w:rPr>
                <w:rFonts w:hint="eastAsia" w:ascii="宋体" w:hAnsi="宋体" w:cs="宋体"/>
                <w:b/>
                <w:bCs/>
                <w:color w:val="000000" w:themeColor="text1"/>
                <w:sz w:val="24"/>
                <w14:textFill>
                  <w14:solidFill>
                    <w14:schemeClr w14:val="tx1"/>
                  </w14:solidFill>
                </w14:textFill>
              </w:rPr>
            </w:pPr>
          </w:p>
        </w:tc>
        <w:tc>
          <w:tcPr>
            <w:tcW w:w="1217" w:type="dxa"/>
            <w:vMerge w:val="continue"/>
            <w:vAlign w:val="center"/>
          </w:tcPr>
          <w:p w14:paraId="1DA3EA24">
            <w:pPr>
              <w:spacing w:before="93" w:beforeLines="30" w:after="93" w:afterLines="30"/>
              <w:jc w:val="center"/>
              <w:rPr>
                <w:rFonts w:hint="eastAsia" w:ascii="宋体" w:hAnsi="宋体" w:cs="宋体"/>
                <w:b/>
                <w:bCs/>
                <w:color w:val="000000" w:themeColor="text1"/>
                <w:sz w:val="24"/>
                <w14:textFill>
                  <w14:solidFill>
                    <w14:schemeClr w14:val="tx1"/>
                  </w14:solidFill>
                </w14:textFill>
              </w:rPr>
            </w:pPr>
          </w:p>
        </w:tc>
        <w:tc>
          <w:tcPr>
            <w:tcW w:w="1073" w:type="dxa"/>
            <w:vAlign w:val="center"/>
          </w:tcPr>
          <w:p w14:paraId="345A286B">
            <w:pPr>
              <w:spacing w:before="93" w:beforeLines="30" w:after="93" w:afterLines="30"/>
              <w:ind w:left="55" w:leftChars="26" w:right="34" w:rightChars="16"/>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应急预案</w:t>
            </w:r>
          </w:p>
        </w:tc>
        <w:tc>
          <w:tcPr>
            <w:tcW w:w="815" w:type="dxa"/>
            <w:vAlign w:val="center"/>
          </w:tcPr>
          <w:p w14:paraId="01CD5356">
            <w:pPr>
              <w:spacing w:before="93" w:beforeLines="30" w:after="93" w:afterLines="3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6594" w:type="dxa"/>
            <w:vAlign w:val="center"/>
          </w:tcPr>
          <w:p w14:paraId="3D02C224">
            <w:pPr>
              <w:rPr>
                <w:rFonts w:hint="eastAsia" w:ascii="宋体" w:hAnsi="宋体" w:cs="宋体"/>
                <w:color w:val="000000"/>
                <w:kern w:val="0"/>
                <w:sz w:val="24"/>
                <w:szCs w:val="34"/>
              </w:rPr>
            </w:pPr>
            <w:r>
              <w:rPr>
                <w:rFonts w:hint="eastAsia" w:ascii="宋体" w:hAnsi="宋体" w:cs="宋体"/>
                <w:color w:val="000000"/>
                <w:kern w:val="0"/>
                <w:sz w:val="24"/>
                <w:szCs w:val="34"/>
              </w:rPr>
              <w:t>投标人需提供针对本项目的应急组织预案，方案应包括但不限于设备应急事件处理程序、设备应急事件的处理方式、设备应急抢修流程等内容：</w:t>
            </w:r>
          </w:p>
          <w:p w14:paraId="2DDEA5E4">
            <w:pPr>
              <w:rPr>
                <w:rFonts w:hint="eastAsia" w:ascii="宋体" w:hAnsi="宋体" w:cs="宋体"/>
                <w:color w:val="000000"/>
                <w:kern w:val="0"/>
                <w:sz w:val="24"/>
                <w:szCs w:val="34"/>
              </w:rPr>
            </w:pPr>
            <w:r>
              <w:rPr>
                <w:rFonts w:hint="eastAsia" w:ascii="宋体" w:hAnsi="宋体" w:cs="宋体"/>
                <w:color w:val="000000"/>
                <w:kern w:val="0"/>
                <w:sz w:val="24"/>
                <w:szCs w:val="34"/>
              </w:rPr>
              <w:t>（1）</w:t>
            </w:r>
            <w:r>
              <w:rPr>
                <w:rFonts w:hint="eastAsia" w:ascii="宋体" w:hAnsi="宋体" w:cs="宋体"/>
                <w:color w:val="000000"/>
                <w:kern w:val="0"/>
                <w:sz w:val="24"/>
                <w:szCs w:val="34"/>
                <w:lang w:val="zh-CN"/>
              </w:rPr>
              <w:t>能深度契合用户项目特点及需求，</w:t>
            </w:r>
            <w:r>
              <w:rPr>
                <w:rFonts w:hint="eastAsia" w:ascii="宋体" w:hAnsi="宋体" w:cs="宋体"/>
                <w:color w:val="000000"/>
                <w:kern w:val="0"/>
                <w:sz w:val="24"/>
                <w:szCs w:val="34"/>
              </w:rPr>
              <w:t>对服务过程中可能遇到的紧急情况认识全面，应急预案内容具体，切实可行，得7分；</w:t>
            </w:r>
          </w:p>
          <w:p w14:paraId="518ED8E5">
            <w:pPr>
              <w:rPr>
                <w:rFonts w:hint="eastAsia" w:ascii="宋体" w:hAnsi="宋体" w:cs="宋体"/>
                <w:color w:val="000000"/>
                <w:kern w:val="0"/>
                <w:sz w:val="24"/>
                <w:szCs w:val="34"/>
              </w:rPr>
            </w:pPr>
            <w:r>
              <w:rPr>
                <w:rFonts w:hint="eastAsia" w:ascii="宋体" w:hAnsi="宋体" w:cs="宋体"/>
                <w:color w:val="000000"/>
                <w:kern w:val="0"/>
                <w:sz w:val="24"/>
                <w:szCs w:val="34"/>
              </w:rPr>
              <w:t>（2）基本符合用户项目特点及需求，对服务过程中可能遇到的紧急情况有一定认识，应急预案内容较为具体，具有一定可行性，得4分；</w:t>
            </w:r>
          </w:p>
          <w:p w14:paraId="7023A474">
            <w:pPr>
              <w:rPr>
                <w:rFonts w:hint="eastAsia" w:ascii="宋体" w:hAnsi="宋体" w:cs="宋体"/>
                <w:color w:val="000000"/>
                <w:kern w:val="0"/>
                <w:sz w:val="24"/>
                <w:szCs w:val="34"/>
              </w:rPr>
            </w:pPr>
            <w:r>
              <w:rPr>
                <w:rFonts w:hint="eastAsia" w:ascii="宋体" w:hAnsi="宋体" w:cs="宋体"/>
                <w:color w:val="000000"/>
                <w:kern w:val="0"/>
                <w:sz w:val="24"/>
                <w:szCs w:val="34"/>
              </w:rPr>
              <w:t>（3）与用户项目特点及需求契合度较低，对服务过程中可能遇到的紧急情况认识不足，应急预案内容粗略，不具有可行性，得1分；</w:t>
            </w:r>
          </w:p>
          <w:p w14:paraId="2268D91F">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kern w:val="0"/>
                <w:sz w:val="24"/>
                <w:szCs w:val="34"/>
              </w:rPr>
              <w:t>（4）未提供方案的，得0分。</w:t>
            </w:r>
          </w:p>
        </w:tc>
      </w:tr>
      <w:tr w14:paraId="34EE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vAlign w:val="center"/>
          </w:tcPr>
          <w:p w14:paraId="5C827E7A">
            <w:pPr>
              <w:spacing w:before="93" w:beforeLines="30" w:after="93" w:afterLines="30"/>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217" w:type="dxa"/>
            <w:vMerge w:val="restart"/>
            <w:vAlign w:val="center"/>
          </w:tcPr>
          <w:p w14:paraId="153B0622">
            <w:pPr>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政策功能</w:t>
            </w:r>
          </w:p>
          <w:p w14:paraId="14670AD7">
            <w:pPr>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（1分）</w:t>
            </w:r>
          </w:p>
          <w:p w14:paraId="50178E54">
            <w:pPr>
              <w:spacing w:before="93" w:beforeLines="30" w:after="93" w:afterLines="30"/>
              <w:jc w:val="center"/>
              <w:rPr>
                <w:rFonts w:hint="eastAsia" w:ascii="宋体" w:hAnsi="宋体" w:cs="宋体"/>
                <w:color w:val="000000" w:themeColor="text1"/>
                <w:sz w:val="24"/>
                <w14:textFill>
                  <w14:solidFill>
                    <w14:schemeClr w14:val="tx1"/>
                  </w14:solidFill>
                </w14:textFill>
              </w:rPr>
            </w:pPr>
          </w:p>
        </w:tc>
        <w:tc>
          <w:tcPr>
            <w:tcW w:w="1073" w:type="dxa"/>
            <w:vAlign w:val="center"/>
          </w:tcPr>
          <w:p w14:paraId="32BC1D82">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环境标志产品</w:t>
            </w:r>
          </w:p>
        </w:tc>
        <w:tc>
          <w:tcPr>
            <w:tcW w:w="815" w:type="dxa"/>
            <w:vAlign w:val="center"/>
          </w:tcPr>
          <w:p w14:paraId="75C4DAC4">
            <w:pPr>
              <w:spacing w:before="93" w:beforeLines="30" w:after="93" w:afterLines="30"/>
              <w:ind w:left="55" w:leftChars="26" w:right="34" w:rightChars="16"/>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6594" w:type="dxa"/>
            <w:vAlign w:val="center"/>
          </w:tcPr>
          <w:p w14:paraId="1C09898A">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投产品属于财政部、生态环境部联合发布的《环境标志产品政府采购品目清单》中的产品得0.5分，未提供不得分。提供依据市场监管总局发布的《参与实施政府采购环境标志产品认证机构名录》确定的认证机构出具的、处于有效期之内的环境标志产品认证证书复印件，加盖投标人公章。</w:t>
            </w:r>
          </w:p>
        </w:tc>
      </w:tr>
      <w:tr w14:paraId="2353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336DD0C1">
            <w:pPr>
              <w:spacing w:before="93" w:beforeLines="30" w:after="93" w:afterLines="30"/>
              <w:ind w:firstLine="240" w:firstLineChars="100"/>
              <w:rPr>
                <w:rFonts w:hint="eastAsia" w:ascii="宋体" w:hAnsi="宋体" w:cs="宋体"/>
                <w:color w:val="000000" w:themeColor="text1"/>
                <w:sz w:val="24"/>
                <w14:textFill>
                  <w14:solidFill>
                    <w14:schemeClr w14:val="tx1"/>
                  </w14:solidFill>
                </w14:textFill>
              </w:rPr>
            </w:pPr>
          </w:p>
        </w:tc>
        <w:tc>
          <w:tcPr>
            <w:tcW w:w="1217" w:type="dxa"/>
            <w:vMerge w:val="continue"/>
            <w:vAlign w:val="center"/>
          </w:tcPr>
          <w:p w14:paraId="16EE4120">
            <w:pPr>
              <w:spacing w:before="93" w:beforeLines="30" w:after="93" w:afterLines="30"/>
              <w:jc w:val="center"/>
              <w:rPr>
                <w:rFonts w:hint="eastAsia" w:ascii="宋体" w:hAnsi="宋体" w:cs="宋体"/>
                <w:color w:val="000000" w:themeColor="text1"/>
                <w:sz w:val="24"/>
                <w14:textFill>
                  <w14:solidFill>
                    <w14:schemeClr w14:val="tx1"/>
                  </w14:solidFill>
                </w14:textFill>
              </w:rPr>
            </w:pPr>
          </w:p>
        </w:tc>
        <w:tc>
          <w:tcPr>
            <w:tcW w:w="1073" w:type="dxa"/>
            <w:vAlign w:val="center"/>
          </w:tcPr>
          <w:p w14:paraId="4D452744">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节能产品</w:t>
            </w:r>
          </w:p>
        </w:tc>
        <w:tc>
          <w:tcPr>
            <w:tcW w:w="815" w:type="dxa"/>
            <w:vAlign w:val="center"/>
          </w:tcPr>
          <w:p w14:paraId="71002FD8">
            <w:pPr>
              <w:spacing w:before="93" w:beforeLines="30" w:after="93" w:afterLines="30"/>
              <w:ind w:left="55" w:leftChars="26" w:right="34" w:rightChars="16"/>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6594" w:type="dxa"/>
            <w:vAlign w:val="center"/>
          </w:tcPr>
          <w:p w14:paraId="2F387100">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强制节能产品除外，所投产品属于财政部、发展改革委联合发布的《节能产品政府采购品目清单》中的产品得0.5分，未提供不得分。提供依据市场监管总局发布的《参与实施政府采购节能产品认证机构名录》确定的认证机构出具的、处于有效期之内的节能产品认证证书复印件，加盖投标人公章。</w:t>
            </w:r>
          </w:p>
        </w:tc>
      </w:tr>
    </w:tbl>
    <w:p w14:paraId="24BE1EE7">
      <w:pPr>
        <w:pStyle w:val="3"/>
        <w:jc w:val="both"/>
        <w:rPr>
          <w:sz w:val="36"/>
          <w:szCs w:val="36"/>
        </w:rPr>
        <w:sectPr>
          <w:pgSz w:w="11906" w:h="16838"/>
          <w:pgMar w:top="1440" w:right="1800" w:bottom="1440" w:left="1800" w:header="851" w:footer="992" w:gutter="0"/>
          <w:cols w:space="425" w:num="1"/>
          <w:docGrid w:type="lines" w:linePitch="312" w:charSpace="0"/>
        </w:sectPr>
      </w:pPr>
    </w:p>
    <w:p w14:paraId="59965E34">
      <w:pPr>
        <w:pStyle w:val="3"/>
        <w:rPr>
          <w:rFonts w:hint="eastAsia"/>
          <w:sz w:val="36"/>
          <w:szCs w:val="36"/>
        </w:rPr>
      </w:pPr>
      <w:r>
        <w:rPr>
          <w:sz w:val="36"/>
          <w:szCs w:val="36"/>
        </w:rPr>
        <w:t>采购需求</w:t>
      </w:r>
    </w:p>
    <w:p w14:paraId="78A8D5D1">
      <w:pPr>
        <w:widowControl/>
        <w:spacing w:line="360" w:lineRule="auto"/>
        <w:ind w:firstLine="482" w:firstLineChars="200"/>
        <w:rPr>
          <w:rFonts w:hint="eastAsia" w:ascii="宋体" w:hAnsi="宋体" w:cs="仿宋"/>
          <w:b/>
          <w:bCs/>
          <w:sz w:val="24"/>
        </w:rPr>
      </w:pPr>
      <w:r>
        <w:rPr>
          <w:rFonts w:hint="eastAsia" w:ascii="宋体" w:hAnsi="宋体" w:cs="仿宋"/>
          <w:b/>
          <w:bCs/>
          <w:sz w:val="24"/>
        </w:rPr>
        <w:t>一、</w:t>
      </w:r>
      <w:r>
        <w:rPr>
          <w:rFonts w:hint="eastAsia" w:ascii="宋体" w:hAnsi="宋体" w:cs="宋体"/>
          <w:b/>
          <w:bCs/>
          <w:color w:val="000000"/>
          <w:kern w:val="0"/>
          <w:sz w:val="24"/>
        </w:rPr>
        <w:t>项目基本情况</w:t>
      </w:r>
    </w:p>
    <w:p w14:paraId="001FA678">
      <w:pPr>
        <w:spacing w:line="360" w:lineRule="auto"/>
        <w:rPr>
          <w:rFonts w:hint="eastAsia" w:asciiTheme="minorEastAsia" w:hAnsiTheme="minorEastAsia" w:cstheme="minorEastAsia"/>
          <w:sz w:val="24"/>
        </w:rPr>
      </w:pPr>
      <w:r>
        <w:rPr>
          <w:rFonts w:hint="eastAsia" w:ascii="宋体" w:hAnsi="宋体" w:cs="仿宋"/>
          <w:sz w:val="24"/>
        </w:rPr>
        <w:t>1.</w:t>
      </w:r>
      <w:r>
        <w:rPr>
          <w:rFonts w:ascii="宋体" w:hAnsi="宋体" w:cs="仿宋"/>
          <w:sz w:val="24"/>
        </w:rPr>
        <w:t>项目概况（背景）：</w:t>
      </w:r>
      <w:r>
        <w:rPr>
          <w:rFonts w:hint="eastAsia" w:ascii="宋体" w:hAnsi="宋体" w:cs="仿宋"/>
          <w:sz w:val="24"/>
        </w:rPr>
        <w:t>持续推进本科生高分子材料类实践教学的高质量发展，急需采购热重分析仪1台、傅里叶变换红外光谱仪1台和接触角测量仪一台。服务于高分子材料表征实验室，以完善实验条件、优化实践教学体系，将“理论－实践”学习贯穿学生培养的全过程，全面提高我校理工科专业学生的实践创新能力。</w:t>
      </w:r>
    </w:p>
    <w:p w14:paraId="594200AA">
      <w:pPr>
        <w:pStyle w:val="8"/>
        <w:numPr>
          <w:ilvl w:val="0"/>
          <w:numId w:val="0"/>
        </w:numPr>
        <w:spacing w:line="360" w:lineRule="auto"/>
        <w:ind w:left="480"/>
        <w:rPr>
          <w:rFonts w:ascii="宋体" w:hAnsi="宋体" w:eastAsia="宋体" w:cs="仿宋"/>
          <w:sz w:val="24"/>
          <w:szCs w:val="24"/>
        </w:rPr>
      </w:pPr>
      <w:r>
        <w:rPr>
          <w:rFonts w:ascii="宋体" w:hAnsi="宋体" w:eastAsia="宋体" w:cs="仿宋"/>
          <w:sz w:val="24"/>
          <w:szCs w:val="24"/>
        </w:rPr>
        <w:t>2.本包预算金额：</w:t>
      </w:r>
      <w:r>
        <w:rPr>
          <w:rFonts w:ascii="宋体" w:hAnsi="宋体" w:eastAsia="宋体" w:cs="仿宋"/>
          <w:sz w:val="24"/>
          <w:szCs w:val="24"/>
          <w:u w:val="single"/>
        </w:rPr>
        <w:t xml:space="preserve"> 141.1 </w:t>
      </w:r>
      <w:r>
        <w:rPr>
          <w:rFonts w:ascii="宋体" w:hAnsi="宋体" w:eastAsia="宋体" w:cs="仿宋"/>
          <w:sz w:val="24"/>
          <w:szCs w:val="24"/>
        </w:rPr>
        <w:t>万元</w:t>
      </w:r>
    </w:p>
    <w:p w14:paraId="54206701">
      <w:pPr>
        <w:pStyle w:val="8"/>
        <w:numPr>
          <w:ilvl w:val="0"/>
          <w:numId w:val="0"/>
        </w:numPr>
        <w:spacing w:line="360" w:lineRule="auto"/>
        <w:ind w:firstLine="480" w:firstLineChars="200"/>
        <w:rPr>
          <w:rFonts w:ascii="宋体" w:hAnsi="宋体" w:eastAsia="宋体" w:cs="仿宋"/>
          <w:sz w:val="24"/>
          <w:szCs w:val="24"/>
        </w:rPr>
      </w:pPr>
      <w:r>
        <w:rPr>
          <w:rFonts w:ascii="宋体" w:hAnsi="宋体" w:eastAsia="宋体" w:cs="仿宋"/>
          <w:sz w:val="24"/>
          <w:szCs w:val="24"/>
        </w:rPr>
        <w:t>3.标的清单：</w:t>
      </w:r>
    </w:p>
    <w:tbl>
      <w:tblPr>
        <w:tblStyle w:val="4"/>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9"/>
        <w:gridCol w:w="1441"/>
        <w:gridCol w:w="576"/>
        <w:gridCol w:w="1852"/>
        <w:gridCol w:w="2914"/>
        <w:gridCol w:w="1371"/>
        <w:gridCol w:w="1072"/>
      </w:tblGrid>
      <w:tr w14:paraId="7A30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9" w:hRule="atLeast"/>
          <w:jc w:val="center"/>
        </w:trPr>
        <w:tc>
          <w:tcPr>
            <w:tcW w:w="609" w:type="dxa"/>
            <w:tcMar>
              <w:top w:w="0" w:type="dxa"/>
              <w:left w:w="108" w:type="dxa"/>
              <w:bottom w:w="0" w:type="dxa"/>
              <w:right w:w="108" w:type="dxa"/>
            </w:tcMar>
            <w:vAlign w:val="center"/>
          </w:tcPr>
          <w:p w14:paraId="7A1C7324">
            <w:pPr>
              <w:widowControl/>
              <w:spacing w:line="360" w:lineRule="auto"/>
              <w:jc w:val="center"/>
              <w:rPr>
                <w:rFonts w:hint="eastAsia" w:ascii="宋体" w:hAnsi="宋体" w:cs="黑体"/>
                <w:kern w:val="0"/>
                <w:sz w:val="24"/>
              </w:rPr>
            </w:pPr>
            <w:r>
              <w:rPr>
                <w:rFonts w:hint="eastAsia" w:ascii="宋体" w:hAnsi="宋体" w:cs="黑体"/>
                <w:kern w:val="0"/>
                <w:sz w:val="24"/>
              </w:rPr>
              <w:t>包号</w:t>
            </w:r>
          </w:p>
        </w:tc>
        <w:tc>
          <w:tcPr>
            <w:tcW w:w="1441" w:type="dxa"/>
            <w:tcMar>
              <w:top w:w="0" w:type="dxa"/>
              <w:left w:w="108" w:type="dxa"/>
              <w:bottom w:w="0" w:type="dxa"/>
              <w:right w:w="108" w:type="dxa"/>
            </w:tcMar>
            <w:vAlign w:val="center"/>
          </w:tcPr>
          <w:p w14:paraId="307A2DDB">
            <w:pPr>
              <w:widowControl/>
              <w:spacing w:line="360" w:lineRule="auto"/>
              <w:jc w:val="center"/>
              <w:rPr>
                <w:rFonts w:hint="eastAsia" w:ascii="宋体" w:hAnsi="宋体" w:cs="黑体"/>
                <w:kern w:val="0"/>
                <w:sz w:val="24"/>
              </w:rPr>
            </w:pPr>
            <w:r>
              <w:rPr>
                <w:rFonts w:hint="eastAsia" w:ascii="宋体" w:hAnsi="宋体" w:cs="黑体"/>
                <w:kern w:val="0"/>
                <w:sz w:val="24"/>
              </w:rPr>
              <w:t>分包预算</w:t>
            </w:r>
          </w:p>
          <w:p w14:paraId="5A3DF51C">
            <w:pPr>
              <w:widowControl/>
              <w:spacing w:line="360" w:lineRule="auto"/>
              <w:jc w:val="center"/>
              <w:rPr>
                <w:rFonts w:hint="eastAsia" w:ascii="宋体" w:hAnsi="宋体" w:cs="黑体"/>
                <w:kern w:val="0"/>
                <w:sz w:val="24"/>
              </w:rPr>
            </w:pPr>
            <w:r>
              <w:rPr>
                <w:rFonts w:hint="eastAsia" w:ascii="宋体" w:hAnsi="宋体" w:cs="黑体"/>
                <w:kern w:val="0"/>
                <w:sz w:val="24"/>
              </w:rPr>
              <w:t>（万元）</w:t>
            </w:r>
          </w:p>
        </w:tc>
        <w:tc>
          <w:tcPr>
            <w:tcW w:w="576" w:type="dxa"/>
            <w:tcMar>
              <w:top w:w="0" w:type="dxa"/>
              <w:left w:w="108" w:type="dxa"/>
              <w:bottom w:w="0" w:type="dxa"/>
              <w:right w:w="108" w:type="dxa"/>
            </w:tcMar>
            <w:vAlign w:val="center"/>
          </w:tcPr>
          <w:p w14:paraId="15F1291D">
            <w:pPr>
              <w:widowControl/>
              <w:spacing w:line="360" w:lineRule="auto"/>
              <w:jc w:val="center"/>
              <w:rPr>
                <w:rFonts w:hint="eastAsia" w:ascii="宋体" w:hAnsi="宋体" w:cs="黑体"/>
                <w:kern w:val="0"/>
                <w:sz w:val="24"/>
              </w:rPr>
            </w:pPr>
            <w:r>
              <w:rPr>
                <w:rFonts w:hint="eastAsia" w:ascii="宋体" w:hAnsi="宋体" w:cs="黑体"/>
                <w:kern w:val="0"/>
                <w:sz w:val="24"/>
              </w:rPr>
              <w:t>序号</w:t>
            </w:r>
          </w:p>
        </w:tc>
        <w:tc>
          <w:tcPr>
            <w:tcW w:w="1852" w:type="dxa"/>
            <w:tcMar>
              <w:top w:w="0" w:type="dxa"/>
              <w:left w:w="108" w:type="dxa"/>
              <w:bottom w:w="0" w:type="dxa"/>
              <w:right w:w="108" w:type="dxa"/>
            </w:tcMar>
            <w:vAlign w:val="center"/>
          </w:tcPr>
          <w:p w14:paraId="5FC2ED43">
            <w:pPr>
              <w:widowControl/>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标的预算金额</w:t>
            </w:r>
          </w:p>
          <w:p w14:paraId="5415183A">
            <w:pPr>
              <w:widowControl/>
              <w:spacing w:line="360" w:lineRule="auto"/>
              <w:jc w:val="center"/>
              <w:rPr>
                <w:rFonts w:hint="eastAsia" w:ascii="宋体" w:hAnsi="宋体" w:cs="黑体"/>
                <w:kern w:val="0"/>
                <w:sz w:val="24"/>
              </w:rPr>
            </w:pPr>
            <w:r>
              <w:rPr>
                <w:rFonts w:hint="eastAsia" w:ascii="宋体" w:hAnsi="宋体" w:cs="宋体"/>
                <w:color w:val="000000" w:themeColor="text1"/>
                <w:sz w:val="24"/>
                <w14:textFill>
                  <w14:solidFill>
                    <w14:schemeClr w14:val="tx1"/>
                  </w14:solidFill>
                </w14:textFill>
              </w:rPr>
              <w:t>（万元）</w:t>
            </w:r>
          </w:p>
        </w:tc>
        <w:tc>
          <w:tcPr>
            <w:tcW w:w="2914" w:type="dxa"/>
            <w:tcMar>
              <w:top w:w="0" w:type="dxa"/>
              <w:left w:w="108" w:type="dxa"/>
              <w:bottom w:w="0" w:type="dxa"/>
              <w:right w:w="108" w:type="dxa"/>
            </w:tcMar>
            <w:vAlign w:val="center"/>
          </w:tcPr>
          <w:p w14:paraId="484F50B2">
            <w:pPr>
              <w:widowControl/>
              <w:spacing w:line="360" w:lineRule="auto"/>
              <w:jc w:val="center"/>
              <w:rPr>
                <w:rFonts w:hint="eastAsia" w:ascii="宋体" w:hAnsi="宋体" w:cs="黑体"/>
                <w:kern w:val="0"/>
                <w:sz w:val="24"/>
              </w:rPr>
            </w:pPr>
            <w:r>
              <w:rPr>
                <w:rFonts w:hint="eastAsia" w:ascii="宋体" w:hAnsi="宋体" w:cs="黑体"/>
                <w:kern w:val="0"/>
                <w:sz w:val="24"/>
              </w:rPr>
              <w:t>标的名称</w:t>
            </w:r>
          </w:p>
        </w:tc>
        <w:tc>
          <w:tcPr>
            <w:tcW w:w="1371" w:type="dxa"/>
            <w:tcMar>
              <w:top w:w="0" w:type="dxa"/>
              <w:left w:w="108" w:type="dxa"/>
              <w:bottom w:w="0" w:type="dxa"/>
              <w:right w:w="108" w:type="dxa"/>
            </w:tcMar>
            <w:vAlign w:val="center"/>
          </w:tcPr>
          <w:p w14:paraId="25D79E86">
            <w:pPr>
              <w:widowControl/>
              <w:spacing w:line="360" w:lineRule="auto"/>
              <w:jc w:val="center"/>
              <w:rPr>
                <w:rFonts w:hint="eastAsia" w:ascii="宋体" w:hAnsi="宋体" w:cs="黑体"/>
                <w:kern w:val="0"/>
                <w:sz w:val="24"/>
              </w:rPr>
            </w:pPr>
            <w:r>
              <w:rPr>
                <w:rFonts w:hint="eastAsia" w:ascii="宋体" w:hAnsi="宋体" w:cs="黑体"/>
                <w:kern w:val="0"/>
                <w:sz w:val="24"/>
              </w:rPr>
              <w:t>数量/单位</w:t>
            </w:r>
          </w:p>
        </w:tc>
        <w:tc>
          <w:tcPr>
            <w:tcW w:w="1072" w:type="dxa"/>
            <w:tcMar>
              <w:top w:w="0" w:type="dxa"/>
              <w:left w:w="108" w:type="dxa"/>
              <w:bottom w:w="0" w:type="dxa"/>
              <w:right w:w="108" w:type="dxa"/>
            </w:tcMar>
            <w:vAlign w:val="center"/>
          </w:tcPr>
          <w:p w14:paraId="5BE936B2">
            <w:pPr>
              <w:widowControl/>
              <w:spacing w:line="360" w:lineRule="auto"/>
              <w:jc w:val="center"/>
              <w:rPr>
                <w:rFonts w:hint="eastAsia" w:ascii="宋体" w:hAnsi="宋体" w:cs="黑体"/>
                <w:kern w:val="0"/>
                <w:sz w:val="24"/>
              </w:rPr>
            </w:pPr>
            <w:r>
              <w:rPr>
                <w:rFonts w:hint="eastAsia" w:ascii="宋体" w:hAnsi="宋体" w:cs="黑体"/>
                <w:kern w:val="0"/>
                <w:sz w:val="24"/>
              </w:rPr>
              <w:t>是否</w:t>
            </w:r>
          </w:p>
          <w:p w14:paraId="1CE43776">
            <w:pPr>
              <w:widowControl/>
              <w:spacing w:line="360" w:lineRule="auto"/>
              <w:jc w:val="center"/>
              <w:rPr>
                <w:rFonts w:hint="eastAsia" w:ascii="宋体" w:hAnsi="宋体" w:cs="黑体"/>
                <w:kern w:val="0"/>
                <w:sz w:val="24"/>
              </w:rPr>
            </w:pPr>
            <w:r>
              <w:rPr>
                <w:rFonts w:hint="eastAsia" w:ascii="宋体" w:hAnsi="宋体" w:cs="黑体"/>
                <w:kern w:val="0"/>
                <w:sz w:val="24"/>
              </w:rPr>
              <w:t>进口</w:t>
            </w:r>
          </w:p>
        </w:tc>
      </w:tr>
      <w:tr w14:paraId="542A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09" w:type="dxa"/>
            <w:vMerge w:val="restart"/>
            <w:tcMar>
              <w:top w:w="0" w:type="dxa"/>
              <w:left w:w="108" w:type="dxa"/>
              <w:bottom w:w="0" w:type="dxa"/>
              <w:right w:w="108" w:type="dxa"/>
            </w:tcMar>
            <w:vAlign w:val="center"/>
          </w:tcPr>
          <w:p w14:paraId="30BE197F">
            <w:pPr>
              <w:widowControl/>
              <w:spacing w:line="360" w:lineRule="auto"/>
              <w:jc w:val="center"/>
              <w:rPr>
                <w:rFonts w:hint="eastAsia" w:ascii="宋体" w:hAnsi="宋体" w:cs="宋体"/>
                <w:kern w:val="0"/>
                <w:sz w:val="24"/>
              </w:rPr>
            </w:pPr>
            <w:r>
              <w:rPr>
                <w:rFonts w:hint="eastAsia" w:ascii="宋体" w:hAnsi="宋体" w:cs="宋体"/>
                <w:kern w:val="0"/>
                <w:sz w:val="24"/>
              </w:rPr>
              <w:t>01</w:t>
            </w:r>
          </w:p>
        </w:tc>
        <w:tc>
          <w:tcPr>
            <w:tcW w:w="1441" w:type="dxa"/>
            <w:vMerge w:val="restart"/>
            <w:tcMar>
              <w:top w:w="0" w:type="dxa"/>
              <w:left w:w="108" w:type="dxa"/>
              <w:bottom w:w="0" w:type="dxa"/>
              <w:right w:w="108" w:type="dxa"/>
            </w:tcMar>
            <w:vAlign w:val="center"/>
          </w:tcPr>
          <w:p w14:paraId="07E4FD93">
            <w:pPr>
              <w:widowControl/>
              <w:spacing w:line="360" w:lineRule="auto"/>
              <w:jc w:val="center"/>
              <w:rPr>
                <w:rFonts w:hint="eastAsia" w:ascii="宋体" w:hAnsi="宋体" w:cs="宋体"/>
                <w:kern w:val="0"/>
                <w:sz w:val="24"/>
              </w:rPr>
            </w:pPr>
            <w:r>
              <w:rPr>
                <w:rFonts w:hint="eastAsia" w:ascii="宋体" w:hAnsi="宋体" w:cs="宋体"/>
                <w:kern w:val="0"/>
                <w:sz w:val="24"/>
              </w:rPr>
              <w:t>141.1</w:t>
            </w:r>
          </w:p>
        </w:tc>
        <w:tc>
          <w:tcPr>
            <w:tcW w:w="576" w:type="dxa"/>
            <w:tcMar>
              <w:top w:w="0" w:type="dxa"/>
              <w:left w:w="108" w:type="dxa"/>
              <w:bottom w:w="0" w:type="dxa"/>
              <w:right w:w="108" w:type="dxa"/>
            </w:tcMar>
            <w:vAlign w:val="center"/>
          </w:tcPr>
          <w:p w14:paraId="76E09B1C">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1852" w:type="dxa"/>
            <w:tcMar>
              <w:top w:w="0" w:type="dxa"/>
              <w:left w:w="108" w:type="dxa"/>
              <w:bottom w:w="0" w:type="dxa"/>
              <w:right w:w="108" w:type="dxa"/>
            </w:tcMar>
            <w:vAlign w:val="center"/>
          </w:tcPr>
          <w:p w14:paraId="21AB6F8B">
            <w:pPr>
              <w:jc w:val="center"/>
              <w:rPr>
                <w:rFonts w:hint="eastAsia" w:ascii="宋体" w:hAnsi="宋体" w:cs="宋体"/>
                <w:kern w:val="0"/>
                <w:sz w:val="24"/>
              </w:rPr>
            </w:pPr>
            <w:r>
              <w:rPr>
                <w:rFonts w:hint="eastAsia"/>
                <w:sz w:val="24"/>
              </w:rPr>
              <w:t>65万元</w:t>
            </w:r>
          </w:p>
        </w:tc>
        <w:tc>
          <w:tcPr>
            <w:tcW w:w="2914" w:type="dxa"/>
            <w:tcMar>
              <w:top w:w="0" w:type="dxa"/>
              <w:left w:w="108" w:type="dxa"/>
              <w:bottom w:w="0" w:type="dxa"/>
              <w:right w:w="108" w:type="dxa"/>
            </w:tcMar>
            <w:vAlign w:val="center"/>
          </w:tcPr>
          <w:p w14:paraId="48E2F067">
            <w:pPr>
              <w:jc w:val="center"/>
              <w:rPr>
                <w:rFonts w:hint="eastAsia" w:ascii="宋体" w:hAnsi="宋体" w:cs="宋体"/>
                <w:kern w:val="0"/>
                <w:sz w:val="24"/>
              </w:rPr>
            </w:pPr>
            <w:r>
              <w:rPr>
                <w:rFonts w:hint="eastAsia"/>
                <w:sz w:val="24"/>
              </w:rPr>
              <w:t>热重分析仪</w:t>
            </w:r>
          </w:p>
        </w:tc>
        <w:tc>
          <w:tcPr>
            <w:tcW w:w="1371" w:type="dxa"/>
            <w:tcMar>
              <w:top w:w="0" w:type="dxa"/>
              <w:left w:w="108" w:type="dxa"/>
              <w:bottom w:w="0" w:type="dxa"/>
              <w:right w:w="108" w:type="dxa"/>
            </w:tcMar>
            <w:vAlign w:val="center"/>
          </w:tcPr>
          <w:p w14:paraId="452D6F24">
            <w:pPr>
              <w:jc w:val="center"/>
              <w:rPr>
                <w:rFonts w:hint="eastAsia" w:ascii="宋体" w:hAnsi="宋体" w:cs="宋体"/>
                <w:kern w:val="0"/>
                <w:sz w:val="24"/>
              </w:rPr>
            </w:pPr>
            <w:r>
              <w:rPr>
                <w:rFonts w:hint="eastAsia"/>
                <w:sz w:val="24"/>
              </w:rPr>
              <w:t>1台</w:t>
            </w:r>
          </w:p>
        </w:tc>
        <w:tc>
          <w:tcPr>
            <w:tcW w:w="1072" w:type="dxa"/>
            <w:tcMar>
              <w:top w:w="0" w:type="dxa"/>
              <w:left w:w="108" w:type="dxa"/>
              <w:bottom w:w="0" w:type="dxa"/>
              <w:right w:w="108" w:type="dxa"/>
            </w:tcMar>
            <w:vAlign w:val="center"/>
          </w:tcPr>
          <w:p w14:paraId="7B0D9C1B">
            <w:pPr>
              <w:jc w:val="center"/>
              <w:rPr>
                <w:sz w:val="24"/>
              </w:rPr>
            </w:pPr>
            <w:r>
              <w:rPr>
                <w:rFonts w:hint="eastAsia"/>
                <w:sz w:val="24"/>
              </w:rPr>
              <w:t>否</w:t>
            </w:r>
          </w:p>
        </w:tc>
      </w:tr>
      <w:tr w14:paraId="7081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609" w:type="dxa"/>
            <w:vMerge w:val="continue"/>
            <w:tcMar>
              <w:top w:w="0" w:type="dxa"/>
              <w:left w:w="108" w:type="dxa"/>
              <w:bottom w:w="0" w:type="dxa"/>
              <w:right w:w="108" w:type="dxa"/>
            </w:tcMar>
            <w:vAlign w:val="center"/>
          </w:tcPr>
          <w:p w14:paraId="02F3DEAB">
            <w:pPr>
              <w:widowControl/>
              <w:spacing w:line="360" w:lineRule="auto"/>
              <w:jc w:val="center"/>
              <w:rPr>
                <w:rFonts w:hint="eastAsia" w:ascii="宋体" w:hAnsi="宋体" w:cs="宋体"/>
                <w:kern w:val="0"/>
                <w:sz w:val="24"/>
              </w:rPr>
            </w:pPr>
          </w:p>
        </w:tc>
        <w:tc>
          <w:tcPr>
            <w:tcW w:w="1441" w:type="dxa"/>
            <w:vMerge w:val="continue"/>
            <w:tcMar>
              <w:top w:w="0" w:type="dxa"/>
              <w:left w:w="108" w:type="dxa"/>
              <w:bottom w:w="0" w:type="dxa"/>
              <w:right w:w="108" w:type="dxa"/>
            </w:tcMar>
            <w:vAlign w:val="center"/>
          </w:tcPr>
          <w:p w14:paraId="60B20882">
            <w:pPr>
              <w:widowControl/>
              <w:spacing w:line="360" w:lineRule="auto"/>
              <w:jc w:val="center"/>
              <w:rPr>
                <w:rFonts w:hint="eastAsia" w:ascii="宋体" w:hAnsi="宋体" w:cs="宋体"/>
                <w:kern w:val="0"/>
                <w:sz w:val="24"/>
              </w:rPr>
            </w:pPr>
          </w:p>
        </w:tc>
        <w:tc>
          <w:tcPr>
            <w:tcW w:w="576" w:type="dxa"/>
            <w:tcMar>
              <w:top w:w="0" w:type="dxa"/>
              <w:left w:w="108" w:type="dxa"/>
              <w:bottom w:w="0" w:type="dxa"/>
              <w:right w:w="108" w:type="dxa"/>
            </w:tcMar>
            <w:vAlign w:val="center"/>
          </w:tcPr>
          <w:p w14:paraId="28FD3A86">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1852" w:type="dxa"/>
            <w:tcMar>
              <w:top w:w="0" w:type="dxa"/>
              <w:left w:w="108" w:type="dxa"/>
              <w:bottom w:w="0" w:type="dxa"/>
              <w:right w:w="108" w:type="dxa"/>
            </w:tcMar>
            <w:vAlign w:val="center"/>
          </w:tcPr>
          <w:p w14:paraId="15BAE240">
            <w:pPr>
              <w:jc w:val="center"/>
              <w:rPr>
                <w:rFonts w:hint="eastAsia" w:ascii="宋体" w:hAnsi="宋体" w:cs="宋体"/>
                <w:kern w:val="0"/>
                <w:sz w:val="24"/>
              </w:rPr>
            </w:pPr>
            <w:r>
              <w:rPr>
                <w:rFonts w:hint="eastAsia"/>
                <w:sz w:val="24"/>
              </w:rPr>
              <w:t>43万元</w:t>
            </w:r>
          </w:p>
        </w:tc>
        <w:tc>
          <w:tcPr>
            <w:tcW w:w="2914" w:type="dxa"/>
            <w:tcMar>
              <w:top w:w="0" w:type="dxa"/>
              <w:left w:w="108" w:type="dxa"/>
              <w:bottom w:w="0" w:type="dxa"/>
              <w:right w:w="108" w:type="dxa"/>
            </w:tcMar>
            <w:vAlign w:val="center"/>
          </w:tcPr>
          <w:p w14:paraId="3D86743D">
            <w:pPr>
              <w:jc w:val="center"/>
              <w:rPr>
                <w:sz w:val="24"/>
              </w:rPr>
            </w:pPr>
            <w:r>
              <w:rPr>
                <w:rFonts w:hint="eastAsia"/>
                <w:sz w:val="24"/>
              </w:rPr>
              <w:t>傅立叶变换红外光谱仪</w:t>
            </w:r>
          </w:p>
        </w:tc>
        <w:tc>
          <w:tcPr>
            <w:tcW w:w="1371" w:type="dxa"/>
            <w:tcMar>
              <w:top w:w="0" w:type="dxa"/>
              <w:left w:w="108" w:type="dxa"/>
              <w:bottom w:w="0" w:type="dxa"/>
              <w:right w:w="108" w:type="dxa"/>
            </w:tcMar>
            <w:vAlign w:val="center"/>
          </w:tcPr>
          <w:p w14:paraId="6A260A78">
            <w:pPr>
              <w:jc w:val="center"/>
              <w:rPr>
                <w:rFonts w:hint="eastAsia" w:ascii="宋体" w:hAnsi="宋体" w:cs="宋体"/>
                <w:kern w:val="0"/>
                <w:sz w:val="24"/>
              </w:rPr>
            </w:pPr>
            <w:r>
              <w:rPr>
                <w:rFonts w:hint="eastAsia"/>
                <w:sz w:val="24"/>
              </w:rPr>
              <w:t>1台</w:t>
            </w:r>
          </w:p>
        </w:tc>
        <w:tc>
          <w:tcPr>
            <w:tcW w:w="1072" w:type="dxa"/>
            <w:tcMar>
              <w:top w:w="0" w:type="dxa"/>
              <w:left w:w="108" w:type="dxa"/>
              <w:bottom w:w="0" w:type="dxa"/>
              <w:right w:w="108" w:type="dxa"/>
            </w:tcMar>
            <w:vAlign w:val="center"/>
          </w:tcPr>
          <w:p w14:paraId="506C9448">
            <w:pPr>
              <w:jc w:val="center"/>
              <w:rPr>
                <w:sz w:val="24"/>
              </w:rPr>
            </w:pPr>
            <w:r>
              <w:rPr>
                <w:rFonts w:hint="eastAsia"/>
                <w:sz w:val="24"/>
              </w:rPr>
              <w:t>否</w:t>
            </w:r>
          </w:p>
        </w:tc>
      </w:tr>
      <w:tr w14:paraId="2D07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609" w:type="dxa"/>
            <w:vMerge w:val="continue"/>
            <w:tcMar>
              <w:top w:w="0" w:type="dxa"/>
              <w:left w:w="108" w:type="dxa"/>
              <w:bottom w:w="0" w:type="dxa"/>
              <w:right w:w="108" w:type="dxa"/>
            </w:tcMar>
            <w:vAlign w:val="center"/>
          </w:tcPr>
          <w:p w14:paraId="2DE185EF">
            <w:pPr>
              <w:widowControl/>
              <w:spacing w:line="360" w:lineRule="auto"/>
              <w:jc w:val="center"/>
              <w:rPr>
                <w:rFonts w:hint="eastAsia" w:ascii="宋体" w:hAnsi="宋体" w:cs="宋体"/>
                <w:kern w:val="0"/>
                <w:sz w:val="24"/>
              </w:rPr>
            </w:pPr>
          </w:p>
        </w:tc>
        <w:tc>
          <w:tcPr>
            <w:tcW w:w="1441" w:type="dxa"/>
            <w:vMerge w:val="continue"/>
            <w:tcMar>
              <w:top w:w="0" w:type="dxa"/>
              <w:left w:w="108" w:type="dxa"/>
              <w:bottom w:w="0" w:type="dxa"/>
              <w:right w:w="108" w:type="dxa"/>
            </w:tcMar>
            <w:vAlign w:val="center"/>
          </w:tcPr>
          <w:p w14:paraId="3FDBE6FC">
            <w:pPr>
              <w:widowControl/>
              <w:spacing w:line="360" w:lineRule="auto"/>
              <w:jc w:val="center"/>
              <w:rPr>
                <w:rFonts w:hint="eastAsia" w:ascii="宋体" w:hAnsi="宋体" w:cs="宋体"/>
                <w:kern w:val="0"/>
                <w:sz w:val="24"/>
              </w:rPr>
            </w:pPr>
          </w:p>
        </w:tc>
        <w:tc>
          <w:tcPr>
            <w:tcW w:w="576" w:type="dxa"/>
            <w:tcMar>
              <w:top w:w="0" w:type="dxa"/>
              <w:left w:w="108" w:type="dxa"/>
              <w:bottom w:w="0" w:type="dxa"/>
              <w:right w:w="108" w:type="dxa"/>
            </w:tcMar>
            <w:vAlign w:val="center"/>
          </w:tcPr>
          <w:p w14:paraId="72391E1F">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1852" w:type="dxa"/>
            <w:tcMar>
              <w:top w:w="0" w:type="dxa"/>
              <w:left w:w="108" w:type="dxa"/>
              <w:bottom w:w="0" w:type="dxa"/>
              <w:right w:w="108" w:type="dxa"/>
            </w:tcMar>
            <w:vAlign w:val="center"/>
          </w:tcPr>
          <w:p w14:paraId="14457D88">
            <w:pPr>
              <w:jc w:val="center"/>
              <w:rPr>
                <w:rFonts w:hint="eastAsia" w:ascii="宋体" w:hAnsi="宋体" w:cs="宋体"/>
                <w:kern w:val="0"/>
                <w:sz w:val="24"/>
              </w:rPr>
            </w:pPr>
            <w:r>
              <w:rPr>
                <w:rFonts w:hint="eastAsia"/>
                <w:sz w:val="24"/>
              </w:rPr>
              <w:t>33.1万元</w:t>
            </w:r>
          </w:p>
        </w:tc>
        <w:tc>
          <w:tcPr>
            <w:tcW w:w="2914" w:type="dxa"/>
            <w:tcMar>
              <w:top w:w="0" w:type="dxa"/>
              <w:left w:w="108" w:type="dxa"/>
              <w:bottom w:w="0" w:type="dxa"/>
              <w:right w:w="108" w:type="dxa"/>
            </w:tcMar>
            <w:vAlign w:val="center"/>
          </w:tcPr>
          <w:p w14:paraId="48ED7E08">
            <w:pPr>
              <w:jc w:val="center"/>
              <w:rPr>
                <w:sz w:val="24"/>
              </w:rPr>
            </w:pPr>
            <w:r>
              <w:rPr>
                <w:rFonts w:hint="eastAsia"/>
                <w:sz w:val="24"/>
              </w:rPr>
              <w:t>接触角测量仪</w:t>
            </w:r>
          </w:p>
        </w:tc>
        <w:tc>
          <w:tcPr>
            <w:tcW w:w="1371" w:type="dxa"/>
            <w:tcMar>
              <w:top w:w="0" w:type="dxa"/>
              <w:left w:w="108" w:type="dxa"/>
              <w:bottom w:w="0" w:type="dxa"/>
              <w:right w:w="108" w:type="dxa"/>
            </w:tcMar>
            <w:vAlign w:val="center"/>
          </w:tcPr>
          <w:p w14:paraId="5A08D883">
            <w:pPr>
              <w:jc w:val="center"/>
              <w:rPr>
                <w:rFonts w:hint="eastAsia" w:ascii="宋体" w:hAnsi="宋体" w:cs="宋体"/>
                <w:kern w:val="0"/>
                <w:sz w:val="24"/>
              </w:rPr>
            </w:pPr>
            <w:r>
              <w:rPr>
                <w:rFonts w:hint="eastAsia"/>
                <w:sz w:val="24"/>
              </w:rPr>
              <w:t>1台</w:t>
            </w:r>
          </w:p>
        </w:tc>
        <w:tc>
          <w:tcPr>
            <w:tcW w:w="1072" w:type="dxa"/>
            <w:tcMar>
              <w:top w:w="0" w:type="dxa"/>
              <w:left w:w="108" w:type="dxa"/>
              <w:bottom w:w="0" w:type="dxa"/>
              <w:right w:w="108" w:type="dxa"/>
            </w:tcMar>
            <w:vAlign w:val="center"/>
          </w:tcPr>
          <w:p w14:paraId="2067111A">
            <w:pPr>
              <w:jc w:val="center"/>
              <w:rPr>
                <w:sz w:val="24"/>
              </w:rPr>
            </w:pPr>
            <w:r>
              <w:rPr>
                <w:rFonts w:hint="eastAsia"/>
                <w:sz w:val="24"/>
              </w:rPr>
              <w:t>否</w:t>
            </w:r>
          </w:p>
        </w:tc>
      </w:tr>
    </w:tbl>
    <w:p w14:paraId="225FB0F2">
      <w:pPr>
        <w:widowControl/>
        <w:spacing w:line="360" w:lineRule="auto"/>
        <w:ind w:firstLine="482" w:firstLineChars="200"/>
        <w:rPr>
          <w:rFonts w:hint="eastAsia" w:ascii="宋体" w:hAnsi="宋体" w:cs="宋体"/>
          <w:color w:val="FF0000"/>
          <w:kern w:val="0"/>
          <w:sz w:val="24"/>
        </w:rPr>
      </w:pPr>
      <w:r>
        <w:rPr>
          <w:rFonts w:hint="eastAsia" w:ascii="宋体" w:hAnsi="宋体" w:cs="宋体"/>
          <w:b/>
          <w:bCs/>
          <w:sz w:val="24"/>
          <w:u w:val="single"/>
        </w:rPr>
        <w:t>注：投标人的投标报价不得超过采购包预算金额、采购包最高限价，分项报价不得超过单项标的预算金额，否则将被作为无效投标处理。</w:t>
      </w:r>
    </w:p>
    <w:p w14:paraId="4C13FD0B">
      <w:pPr>
        <w:widowControl/>
        <w:spacing w:line="360" w:lineRule="auto"/>
        <w:ind w:firstLine="482" w:firstLineChars="200"/>
        <w:rPr>
          <w:rFonts w:hint="eastAsia" w:ascii="宋体" w:hAnsi="宋体" w:cs="宋体"/>
          <w:color w:val="000000"/>
          <w:kern w:val="0"/>
          <w:sz w:val="24"/>
        </w:rPr>
      </w:pPr>
      <w:r>
        <w:rPr>
          <w:rFonts w:hint="eastAsia" w:ascii="宋体" w:hAnsi="宋体" w:cs="宋体"/>
          <w:b/>
          <w:bCs/>
          <w:color w:val="000000"/>
          <w:kern w:val="0"/>
          <w:sz w:val="24"/>
        </w:rPr>
        <w:t>二、技术要求</w:t>
      </w:r>
    </w:p>
    <w:p w14:paraId="35DF73A0">
      <w:pPr>
        <w:widowControl/>
        <w:spacing w:line="360" w:lineRule="auto"/>
        <w:ind w:firstLine="42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技术要求中指标按重要性分为“*”“#”“△”。“*”代表实质性指标，不满足该指标项将导致投标被拒绝；“#”代表重要指标、“△”代表一般指标，不满足该项指标将被扣分。</w:t>
      </w:r>
    </w:p>
    <w:tbl>
      <w:tblPr>
        <w:tblStyle w:val="5"/>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52"/>
        <w:gridCol w:w="846"/>
        <w:gridCol w:w="4634"/>
        <w:gridCol w:w="1042"/>
        <w:gridCol w:w="1071"/>
      </w:tblGrid>
      <w:tr w14:paraId="206F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52" w:type="dxa"/>
            <w:vAlign w:val="center"/>
          </w:tcPr>
          <w:p w14:paraId="586398CA">
            <w:pPr>
              <w:widowControl/>
              <w:spacing w:line="360" w:lineRule="auto"/>
              <w:jc w:val="center"/>
              <w:rPr>
                <w:rFonts w:hint="eastAsia" w:ascii="宋体" w:hAnsi="宋体" w:cs="黑体"/>
                <w:kern w:val="0"/>
                <w:sz w:val="24"/>
              </w:rPr>
            </w:pPr>
            <w:r>
              <w:rPr>
                <w:rFonts w:hint="eastAsia" w:ascii="宋体" w:hAnsi="宋体" w:cs="黑体"/>
                <w:kern w:val="0"/>
                <w:sz w:val="24"/>
              </w:rPr>
              <w:t>包号</w:t>
            </w:r>
          </w:p>
        </w:tc>
        <w:tc>
          <w:tcPr>
            <w:tcW w:w="752" w:type="dxa"/>
            <w:vAlign w:val="center"/>
          </w:tcPr>
          <w:p w14:paraId="7FE96B26">
            <w:pPr>
              <w:widowControl/>
              <w:spacing w:line="360" w:lineRule="auto"/>
              <w:jc w:val="center"/>
              <w:rPr>
                <w:rFonts w:hint="eastAsia" w:ascii="宋体" w:hAnsi="宋体" w:cs="黑体"/>
                <w:kern w:val="0"/>
                <w:sz w:val="24"/>
              </w:rPr>
            </w:pPr>
            <w:r>
              <w:rPr>
                <w:rFonts w:hint="eastAsia" w:ascii="宋体" w:hAnsi="宋体" w:cs="黑体"/>
                <w:kern w:val="0"/>
                <w:sz w:val="24"/>
              </w:rPr>
              <w:t>序号</w:t>
            </w:r>
          </w:p>
        </w:tc>
        <w:tc>
          <w:tcPr>
            <w:tcW w:w="846" w:type="dxa"/>
            <w:vAlign w:val="center"/>
          </w:tcPr>
          <w:p w14:paraId="38C094FB">
            <w:pPr>
              <w:widowControl/>
              <w:spacing w:line="360" w:lineRule="auto"/>
              <w:jc w:val="center"/>
              <w:rPr>
                <w:rFonts w:hint="eastAsia" w:ascii="宋体" w:hAnsi="宋体" w:cs="黑体"/>
                <w:kern w:val="0"/>
                <w:sz w:val="24"/>
              </w:rPr>
            </w:pPr>
            <w:r>
              <w:rPr>
                <w:rFonts w:hint="eastAsia" w:ascii="宋体" w:hAnsi="宋体" w:cs="黑体"/>
                <w:kern w:val="0"/>
                <w:sz w:val="24"/>
              </w:rPr>
              <w:t>标的名称</w:t>
            </w:r>
          </w:p>
        </w:tc>
        <w:tc>
          <w:tcPr>
            <w:tcW w:w="4634" w:type="dxa"/>
            <w:vAlign w:val="center"/>
          </w:tcPr>
          <w:p w14:paraId="4F20248B">
            <w:pPr>
              <w:widowControl/>
              <w:spacing w:line="360" w:lineRule="auto"/>
              <w:jc w:val="center"/>
              <w:rPr>
                <w:rFonts w:hint="eastAsia" w:ascii="宋体" w:hAnsi="宋体" w:cs="黑体"/>
                <w:kern w:val="0"/>
                <w:sz w:val="24"/>
              </w:rPr>
            </w:pPr>
            <w:r>
              <w:rPr>
                <w:rFonts w:hint="eastAsia" w:ascii="宋体" w:hAnsi="宋体" w:cs="黑体"/>
                <w:kern w:val="0"/>
                <w:sz w:val="24"/>
              </w:rPr>
              <w:t>技术指标要求</w:t>
            </w:r>
          </w:p>
        </w:tc>
        <w:tc>
          <w:tcPr>
            <w:tcW w:w="1042" w:type="dxa"/>
            <w:vAlign w:val="center"/>
          </w:tcPr>
          <w:p w14:paraId="1F26CDA7">
            <w:pPr>
              <w:widowControl/>
              <w:spacing w:line="360" w:lineRule="auto"/>
              <w:ind w:right="36" w:rightChars="17"/>
              <w:jc w:val="center"/>
              <w:rPr>
                <w:rFonts w:hint="eastAsia" w:ascii="宋体" w:hAnsi="宋体" w:cs="黑体"/>
                <w:kern w:val="0"/>
                <w:sz w:val="24"/>
              </w:rPr>
            </w:pPr>
            <w:r>
              <w:rPr>
                <w:rFonts w:hint="eastAsia" w:ascii="宋体" w:hAnsi="宋体" w:cs="黑体"/>
                <w:kern w:val="0"/>
                <w:sz w:val="24"/>
              </w:rPr>
              <w:t>是否核心产品</w:t>
            </w:r>
          </w:p>
        </w:tc>
        <w:tc>
          <w:tcPr>
            <w:tcW w:w="1071" w:type="dxa"/>
            <w:vAlign w:val="center"/>
          </w:tcPr>
          <w:p w14:paraId="2EAC3B63">
            <w:pPr>
              <w:widowControl/>
              <w:spacing w:line="360" w:lineRule="auto"/>
              <w:jc w:val="center"/>
              <w:rPr>
                <w:rFonts w:hint="eastAsia" w:ascii="宋体" w:hAnsi="宋体" w:cs="黑体"/>
                <w:kern w:val="0"/>
                <w:sz w:val="24"/>
              </w:rPr>
            </w:pPr>
            <w:r>
              <w:rPr>
                <w:rFonts w:hint="eastAsia" w:ascii="宋体" w:hAnsi="宋体" w:cs="黑体"/>
                <w:kern w:val="0"/>
                <w:sz w:val="24"/>
              </w:rPr>
              <w:t>是否需要提供样品</w:t>
            </w:r>
          </w:p>
        </w:tc>
      </w:tr>
      <w:tr w14:paraId="3454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2" w:type="dxa"/>
            <w:vMerge w:val="restart"/>
            <w:vAlign w:val="center"/>
          </w:tcPr>
          <w:p w14:paraId="60A785E5">
            <w:pPr>
              <w:widowControl/>
              <w:spacing w:line="360" w:lineRule="auto"/>
              <w:jc w:val="center"/>
              <w:rPr>
                <w:rFonts w:hint="eastAsia" w:ascii="宋体" w:hAnsi="宋体" w:cs="宋体"/>
                <w:kern w:val="0"/>
                <w:sz w:val="24"/>
              </w:rPr>
            </w:pPr>
            <w:r>
              <w:rPr>
                <w:rFonts w:hint="eastAsia" w:ascii="宋体" w:hAnsi="宋体" w:cs="宋体"/>
                <w:kern w:val="0"/>
                <w:sz w:val="24"/>
              </w:rPr>
              <w:t>01</w:t>
            </w:r>
          </w:p>
        </w:tc>
        <w:tc>
          <w:tcPr>
            <w:tcW w:w="752" w:type="dxa"/>
            <w:vAlign w:val="center"/>
          </w:tcPr>
          <w:p w14:paraId="15C899A1">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846" w:type="dxa"/>
            <w:vAlign w:val="center"/>
          </w:tcPr>
          <w:p w14:paraId="4BBA7D7E">
            <w:pPr>
              <w:widowControl/>
              <w:spacing w:line="360" w:lineRule="auto"/>
              <w:jc w:val="center"/>
              <w:rPr>
                <w:rFonts w:hint="eastAsia" w:ascii="宋体" w:hAnsi="宋体" w:cs="宋体"/>
                <w:kern w:val="0"/>
                <w:sz w:val="24"/>
              </w:rPr>
            </w:pPr>
            <w:r>
              <w:rPr>
                <w:rFonts w:hint="eastAsia" w:ascii="宋体" w:hAnsi="宋体" w:cs="宋体"/>
                <w:kern w:val="0"/>
                <w:sz w:val="24"/>
              </w:rPr>
              <w:t>热重分析仪</w:t>
            </w:r>
          </w:p>
        </w:tc>
        <w:tc>
          <w:tcPr>
            <w:tcW w:w="4634" w:type="dxa"/>
            <w:vAlign w:val="center"/>
          </w:tcPr>
          <w:p w14:paraId="4C6D39F7">
            <w:pPr>
              <w:widowControl/>
              <w:spacing w:line="360" w:lineRule="auto"/>
              <w:ind w:left="480" w:hanging="360"/>
              <w:rPr>
                <w:sz w:val="24"/>
              </w:rPr>
            </w:pPr>
            <w:r>
              <w:rPr>
                <w:rFonts w:hint="eastAsia" w:ascii="宋体" w:hAnsi="宋体" w:cs="宋体"/>
                <w:iCs/>
                <w:color w:val="000000" w:themeColor="text1"/>
                <w:sz w:val="24"/>
                <w14:textFill>
                  <w14:solidFill>
                    <w14:schemeClr w14:val="tx1"/>
                  </w14:solidFill>
                </w14:textFill>
              </w:rPr>
              <w:t>△</w:t>
            </w:r>
            <w:r>
              <w:rPr>
                <w:rFonts w:hint="eastAsia"/>
                <w:sz w:val="24"/>
              </w:rPr>
              <w:t>1</w:t>
            </w:r>
            <w:r>
              <w:rPr>
                <w:sz w:val="24"/>
              </w:rPr>
              <w:t>.温度范围</w:t>
            </w:r>
            <w:r>
              <w:rPr>
                <w:rFonts w:hint="eastAsia"/>
                <w:sz w:val="24"/>
              </w:rPr>
              <w:t>：RT～1100℃，温度分辨率：0.001℃</w:t>
            </w:r>
          </w:p>
          <w:p w14:paraId="1555A7DA">
            <w:pPr>
              <w:widowControl/>
              <w:spacing w:line="360" w:lineRule="auto"/>
              <w:ind w:left="480" w:hanging="360"/>
              <w:rPr>
                <w:sz w:val="24"/>
              </w:rPr>
            </w:pPr>
            <w:r>
              <w:rPr>
                <w:rFonts w:hint="eastAsia" w:ascii="宋体" w:hAnsi="宋体" w:cs="仿宋"/>
                <w:iCs/>
                <w:kern w:val="0"/>
                <w:sz w:val="24"/>
              </w:rPr>
              <w:t>*</w:t>
            </w:r>
            <w:r>
              <w:rPr>
                <w:rFonts w:hint="eastAsia"/>
                <w:sz w:val="24"/>
              </w:rPr>
              <w:t>2</w:t>
            </w:r>
            <w:r>
              <w:rPr>
                <w:sz w:val="24"/>
              </w:rPr>
              <w:t>.</w:t>
            </w:r>
            <w:r>
              <w:rPr>
                <w:rFonts w:hint="eastAsia"/>
                <w:sz w:val="24"/>
              </w:rPr>
              <w:t>天平分辨率：</w:t>
            </w:r>
            <w:r>
              <w:rPr>
                <w:rFonts w:hint="eastAsia" w:ascii="宋体" w:hAnsi="宋体" w:cs="宋体"/>
                <w:color w:val="000000"/>
                <w:sz w:val="24"/>
              </w:rPr>
              <w:t>≤</w:t>
            </w:r>
            <w:r>
              <w:rPr>
                <w:sz w:val="24"/>
              </w:rPr>
              <w:t>0.</w:t>
            </w:r>
            <w:r>
              <w:rPr>
                <w:rFonts w:hint="eastAsia"/>
                <w:sz w:val="24"/>
              </w:rPr>
              <w:t>05</w:t>
            </w:r>
            <w:r>
              <w:rPr>
                <w:sz w:val="24"/>
              </w:rPr>
              <w:t>μ</w:t>
            </w:r>
            <w:r>
              <w:rPr>
                <w:rFonts w:hint="eastAsia"/>
                <w:sz w:val="24"/>
              </w:rPr>
              <w:t>g（全量程）（提供官网参数截图或技术说明书或检测报告等）。</w:t>
            </w:r>
          </w:p>
          <w:p w14:paraId="121517FC">
            <w:pPr>
              <w:widowControl/>
              <w:spacing w:line="360" w:lineRule="auto"/>
              <w:ind w:left="480" w:hanging="360"/>
              <w:rPr>
                <w:sz w:val="24"/>
              </w:rPr>
            </w:pPr>
            <w:r>
              <w:rPr>
                <w:rFonts w:hint="eastAsia" w:ascii="宋体" w:hAnsi="宋体" w:cs="仿宋"/>
                <w:iCs/>
                <w:kern w:val="0"/>
                <w:sz w:val="24"/>
              </w:rPr>
              <w:t>*</w:t>
            </w:r>
            <w:r>
              <w:rPr>
                <w:rFonts w:hint="eastAsia"/>
                <w:sz w:val="24"/>
              </w:rPr>
              <w:t>3</w:t>
            </w:r>
            <w:r>
              <w:rPr>
                <w:sz w:val="24"/>
              </w:rPr>
              <w:t>.</w:t>
            </w:r>
            <w:r>
              <w:rPr>
                <w:rFonts w:hint="eastAsia"/>
                <w:sz w:val="24"/>
              </w:rPr>
              <w:t>天平量程：</w:t>
            </w:r>
            <w:r>
              <w:rPr>
                <w:sz w:val="24"/>
              </w:rPr>
              <w:t>0</w:t>
            </w:r>
            <w:r>
              <w:rPr>
                <w:rFonts w:hint="eastAsia"/>
                <w:sz w:val="24"/>
              </w:rPr>
              <w:t>～</w:t>
            </w:r>
            <w:r>
              <w:rPr>
                <w:sz w:val="24"/>
              </w:rPr>
              <w:t>2</w:t>
            </w:r>
            <w:r>
              <w:rPr>
                <w:rFonts w:hint="eastAsia"/>
                <w:sz w:val="24"/>
              </w:rPr>
              <w:t>g（提供官网参数截图或技术说明书或检测报告等）。</w:t>
            </w:r>
          </w:p>
          <w:p w14:paraId="4E45E474">
            <w:pPr>
              <w:widowControl/>
              <w:spacing w:line="360" w:lineRule="auto"/>
              <w:ind w:left="480" w:hanging="360"/>
              <w:rPr>
                <w:sz w:val="24"/>
              </w:rPr>
            </w:pPr>
            <w:r>
              <w:rPr>
                <w:rFonts w:hint="eastAsia" w:ascii="宋体" w:hAnsi="宋体" w:cs="仿宋"/>
                <w:iCs/>
                <w:kern w:val="0"/>
                <w:sz w:val="24"/>
              </w:rPr>
              <w:t>△</w:t>
            </w:r>
            <w:r>
              <w:rPr>
                <w:sz w:val="24"/>
              </w:rPr>
              <w:t>4.加热速度</w:t>
            </w:r>
            <w:r>
              <w:rPr>
                <w:rFonts w:hint="eastAsia"/>
                <w:sz w:val="24"/>
              </w:rPr>
              <w:t>：0～</w:t>
            </w:r>
            <w:r>
              <w:rPr>
                <w:sz w:val="24"/>
              </w:rPr>
              <w:t>2</w:t>
            </w:r>
            <w:r>
              <w:rPr>
                <w:rFonts w:hint="eastAsia"/>
                <w:sz w:val="24"/>
              </w:rPr>
              <w:t>5</w:t>
            </w:r>
            <w:r>
              <w:rPr>
                <w:sz w:val="24"/>
              </w:rPr>
              <w:t>0</w:t>
            </w:r>
            <w:r>
              <w:rPr>
                <w:rFonts w:hint="eastAsia"/>
                <w:sz w:val="24"/>
              </w:rPr>
              <w:t>℃</w:t>
            </w:r>
            <w:r>
              <w:rPr>
                <w:sz w:val="24"/>
              </w:rPr>
              <w:t>/min</w:t>
            </w:r>
            <w:r>
              <w:rPr>
                <w:rFonts w:hint="eastAsia"/>
                <w:sz w:val="24"/>
              </w:rPr>
              <w:t>。</w:t>
            </w:r>
          </w:p>
          <w:p w14:paraId="6A5A2209">
            <w:pPr>
              <w:widowControl/>
              <w:spacing w:line="360" w:lineRule="auto"/>
              <w:ind w:left="480" w:hanging="360"/>
              <w:rPr>
                <w:sz w:val="24"/>
              </w:rPr>
            </w:pPr>
            <w:r>
              <w:rPr>
                <w:rFonts w:hint="eastAsia" w:ascii="宋体" w:hAnsi="宋体" w:cs="仿宋"/>
                <w:iCs/>
                <w:kern w:val="0"/>
                <w:sz w:val="24"/>
              </w:rPr>
              <w:t>#</w:t>
            </w:r>
            <w:r>
              <w:rPr>
                <w:sz w:val="24"/>
              </w:rPr>
              <w:t>5.</w:t>
            </w:r>
            <w:r>
              <w:rPr>
                <w:rFonts w:hint="eastAsia"/>
                <w:sz w:val="24"/>
              </w:rPr>
              <w:t>可在获得质量变化信号的同时获得差热信号。</w:t>
            </w:r>
          </w:p>
          <w:p w14:paraId="1ED8A2B1">
            <w:pPr>
              <w:widowControl/>
              <w:spacing w:line="360" w:lineRule="auto"/>
              <w:ind w:left="480" w:hanging="360"/>
              <w:rPr>
                <w:sz w:val="24"/>
              </w:rPr>
            </w:pPr>
            <w:r>
              <w:rPr>
                <w:rFonts w:hint="eastAsia" w:ascii="宋体" w:hAnsi="宋体" w:cs="宋体"/>
                <w:iCs/>
                <w:color w:val="000000" w:themeColor="text1"/>
                <w:sz w:val="24"/>
                <w14:textFill>
                  <w14:solidFill>
                    <w14:schemeClr w14:val="tx1"/>
                  </w14:solidFill>
                </w14:textFill>
              </w:rPr>
              <w:t>△</w:t>
            </w:r>
            <w:r>
              <w:rPr>
                <w:sz w:val="24"/>
              </w:rPr>
              <w:t>6.配校准标样：1套</w:t>
            </w:r>
            <w:r>
              <w:rPr>
                <w:rFonts w:hint="eastAsia"/>
                <w:sz w:val="24"/>
              </w:rPr>
              <w:t>，全量程</w:t>
            </w:r>
            <w:r>
              <w:rPr>
                <w:sz w:val="24"/>
              </w:rPr>
              <w:t>标定温度（含</w:t>
            </w:r>
            <w:r>
              <w:rPr>
                <w:rFonts w:hint="eastAsia" w:ascii="宋体" w:hAnsi="宋体" w:cs="宋体"/>
                <w:kern w:val="0"/>
                <w:sz w:val="24"/>
              </w:rPr>
              <w:t>≥</w:t>
            </w:r>
            <w:r>
              <w:rPr>
                <w:sz w:val="24"/>
              </w:rPr>
              <w:t>5个标样）</w:t>
            </w:r>
            <w:r>
              <w:rPr>
                <w:rFonts w:hint="eastAsia"/>
                <w:sz w:val="24"/>
              </w:rPr>
              <w:t>，温度校正：金属熔点法，利用</w:t>
            </w:r>
            <w:r>
              <w:rPr>
                <w:rFonts w:hint="eastAsia" w:ascii="宋体" w:hAnsi="宋体" w:cs="宋体"/>
                <w:kern w:val="0"/>
                <w:sz w:val="24"/>
              </w:rPr>
              <w:t>≥</w:t>
            </w:r>
            <w:r>
              <w:rPr>
                <w:rFonts w:hint="eastAsia"/>
                <w:sz w:val="24"/>
              </w:rPr>
              <w:t>5种以上金属标样进行温度校正。</w:t>
            </w:r>
          </w:p>
          <w:p w14:paraId="77E61798">
            <w:pPr>
              <w:widowControl/>
              <w:spacing w:line="360" w:lineRule="auto"/>
              <w:ind w:left="480" w:hanging="360"/>
              <w:rPr>
                <w:sz w:val="24"/>
              </w:rPr>
            </w:pPr>
            <w:r>
              <w:rPr>
                <w:rFonts w:hint="eastAsia" w:ascii="宋体" w:hAnsi="宋体" w:cs="仿宋"/>
                <w:iCs/>
                <w:kern w:val="0"/>
                <w:sz w:val="24"/>
              </w:rPr>
              <w:t>*</w:t>
            </w:r>
            <w:r>
              <w:rPr>
                <w:sz w:val="24"/>
              </w:rPr>
              <w:t>7.</w:t>
            </w:r>
            <w:r>
              <w:rPr>
                <w:rFonts w:hint="eastAsia"/>
                <w:sz w:val="24"/>
              </w:rPr>
              <w:t>测试气氛：动态</w:t>
            </w:r>
            <w:r>
              <w:rPr>
                <w:sz w:val="24"/>
              </w:rPr>
              <w:t>/</w:t>
            </w:r>
            <w:r>
              <w:rPr>
                <w:rFonts w:hint="eastAsia"/>
                <w:sz w:val="24"/>
              </w:rPr>
              <w:t>静态；惰性，氧化；真空（提供官网参数截图或技术说明书或检测报告等）。</w:t>
            </w:r>
          </w:p>
          <w:p w14:paraId="5124245E">
            <w:pPr>
              <w:widowControl/>
              <w:spacing w:line="360" w:lineRule="auto"/>
              <w:ind w:left="480" w:hanging="360"/>
              <w:rPr>
                <w:sz w:val="24"/>
              </w:rPr>
            </w:pPr>
            <w:r>
              <w:rPr>
                <w:rFonts w:hint="eastAsia" w:ascii="宋体" w:hAnsi="宋体" w:cs="仿宋"/>
                <w:iCs/>
                <w:kern w:val="0"/>
                <w:sz w:val="24"/>
              </w:rPr>
              <w:t>#</w:t>
            </w:r>
            <w:r>
              <w:rPr>
                <w:sz w:val="24"/>
              </w:rPr>
              <w:t>8</w:t>
            </w:r>
            <w:r>
              <w:rPr>
                <w:rFonts w:hint="eastAsia"/>
                <w:sz w:val="24"/>
              </w:rPr>
              <w:t>.配备耐腐蚀陶瓷支架，采用立式设计。</w:t>
            </w:r>
          </w:p>
          <w:p w14:paraId="7294179E">
            <w:pPr>
              <w:widowControl/>
              <w:spacing w:line="360" w:lineRule="auto"/>
              <w:ind w:left="480" w:hanging="360"/>
              <w:rPr>
                <w:sz w:val="24"/>
              </w:rPr>
            </w:pPr>
            <w:r>
              <w:rPr>
                <w:rFonts w:hint="eastAsia" w:ascii="宋体" w:hAnsi="宋体" w:cs="仿宋"/>
                <w:iCs/>
                <w:kern w:val="0"/>
                <w:sz w:val="24"/>
              </w:rPr>
              <w:t>#</w:t>
            </w:r>
            <w:r>
              <w:rPr>
                <w:sz w:val="24"/>
              </w:rPr>
              <w:t>9</w:t>
            </w:r>
            <w:r>
              <w:rPr>
                <w:rFonts w:hint="eastAsia"/>
                <w:sz w:val="24"/>
              </w:rPr>
              <w:t>.炉体结构：立式炉体，内置天平在下，上部装样，保护气、吹扫气与逸出气体方向均自下向上排出炉体，避免溢出气体污染。</w:t>
            </w:r>
          </w:p>
          <w:p w14:paraId="440768CD">
            <w:pPr>
              <w:pStyle w:val="2"/>
              <w:ind w:firstLine="0" w:firstLineChars="0"/>
              <w:rPr>
                <w:rFonts w:hint="eastAsia"/>
              </w:rPr>
            </w:pPr>
            <w:r>
              <w:rPr>
                <w:rFonts w:hint="eastAsia" w:ascii="Times New Roman" w:hAnsi="Times New Roman"/>
                <w:b w:val="0"/>
                <w:bCs/>
              </w:rPr>
              <w:t>△</w:t>
            </w:r>
            <w:r>
              <w:rPr>
                <w:rFonts w:ascii="Times New Roman" w:hAnsi="Times New Roman"/>
                <w:b w:val="0"/>
                <w:bCs/>
              </w:rPr>
              <w:t>10</w:t>
            </w:r>
            <w:r>
              <w:rPr>
                <w:b w:val="0"/>
                <w:bCs/>
              </w:rPr>
              <w:t>.</w:t>
            </w:r>
            <w:r>
              <w:rPr>
                <w:rFonts w:hint="eastAsia" w:ascii="宋体" w:hAnsi="宋体" w:eastAsia="宋体" w:cs="宋体"/>
                <w:b w:val="0"/>
                <w:iCs/>
                <w:color w:val="000000" w:themeColor="text1"/>
                <w:kern w:val="2"/>
                <w:szCs w:val="24"/>
                <w14:textFill>
                  <w14:solidFill>
                    <w14:schemeClr w14:val="tx1"/>
                  </w14:solidFill>
                </w14:textFill>
              </w:rPr>
              <w:t>自动进样器：20位，配有可拆卸坩埚槽。</w:t>
            </w:r>
          </w:p>
          <w:p w14:paraId="365AF0B3">
            <w:pPr>
              <w:widowControl/>
              <w:spacing w:line="360" w:lineRule="auto"/>
              <w:ind w:left="480" w:hanging="360"/>
              <w:rPr>
                <w:sz w:val="24"/>
              </w:rPr>
            </w:pPr>
            <w:r>
              <w:rPr>
                <w:rFonts w:hint="eastAsia" w:ascii="宋体" w:hAnsi="宋体" w:cs="宋体"/>
                <w:iCs/>
                <w:color w:val="000000" w:themeColor="text1"/>
                <w:sz w:val="24"/>
                <w14:textFill>
                  <w14:solidFill>
                    <w14:schemeClr w14:val="tx1"/>
                  </w14:solidFill>
                </w14:textFill>
              </w:rPr>
              <w:t>△</w:t>
            </w:r>
            <w:r>
              <w:rPr>
                <w:rFonts w:hint="eastAsia"/>
                <w:sz w:val="24"/>
              </w:rPr>
              <w:t>11</w:t>
            </w:r>
            <w:r>
              <w:rPr>
                <w:sz w:val="24"/>
              </w:rPr>
              <w:t>.</w:t>
            </w:r>
            <w:r>
              <w:rPr>
                <w:rFonts w:hint="eastAsia"/>
                <w:sz w:val="24"/>
              </w:rPr>
              <w:t>具备智能基线优化功能。</w:t>
            </w:r>
          </w:p>
          <w:p w14:paraId="59D0D6DF">
            <w:pPr>
              <w:widowControl/>
              <w:spacing w:line="360" w:lineRule="auto"/>
              <w:ind w:left="480" w:hanging="360"/>
              <w:rPr>
                <w:sz w:val="24"/>
              </w:rPr>
            </w:pPr>
            <w:r>
              <w:rPr>
                <w:rFonts w:hint="eastAsia" w:ascii="宋体" w:hAnsi="宋体" w:cs="宋体"/>
                <w:iCs/>
                <w:color w:val="000000" w:themeColor="text1"/>
                <w:sz w:val="24"/>
                <w14:textFill>
                  <w14:solidFill>
                    <w14:schemeClr w14:val="tx1"/>
                  </w14:solidFill>
                </w14:textFill>
              </w:rPr>
              <w:t>△</w:t>
            </w:r>
            <w:r>
              <w:rPr>
                <w:rFonts w:hint="eastAsia"/>
                <w:sz w:val="24"/>
              </w:rPr>
              <w:t>12</w:t>
            </w:r>
            <w:r>
              <w:rPr>
                <w:sz w:val="24"/>
              </w:rPr>
              <w:t>.</w:t>
            </w:r>
            <w:r>
              <w:rPr>
                <w:rFonts w:hint="eastAsia"/>
                <w:sz w:val="24"/>
              </w:rPr>
              <w:t>中英文可切换操作软件。</w:t>
            </w:r>
          </w:p>
          <w:p w14:paraId="3BD00CAB">
            <w:pPr>
              <w:widowControl/>
              <w:spacing w:line="360" w:lineRule="auto"/>
              <w:ind w:left="480" w:hanging="360"/>
              <w:rPr>
                <w:sz w:val="24"/>
              </w:rPr>
            </w:pPr>
            <w:r>
              <w:rPr>
                <w:rFonts w:hint="eastAsia"/>
                <w:sz w:val="24"/>
              </w:rPr>
              <w:t>13.附件</w:t>
            </w:r>
          </w:p>
          <w:p w14:paraId="3782C5ED">
            <w:pPr>
              <w:widowControl/>
              <w:spacing w:line="360" w:lineRule="auto"/>
              <w:ind w:left="480" w:hanging="360"/>
              <w:rPr>
                <w:sz w:val="24"/>
              </w:rPr>
            </w:pPr>
            <w:r>
              <w:rPr>
                <w:rFonts w:hint="eastAsia" w:ascii="宋体" w:hAnsi="宋体" w:cs="仿宋"/>
                <w:iCs/>
                <w:kern w:val="0"/>
                <w:sz w:val="24"/>
              </w:rPr>
              <w:t>#</w:t>
            </w:r>
            <w:r>
              <w:rPr>
                <w:rFonts w:hint="eastAsia"/>
                <w:sz w:val="24"/>
              </w:rPr>
              <w:t>1）防腐蚀支架</w:t>
            </w:r>
          </w:p>
          <w:p w14:paraId="2EEFEBB7">
            <w:pPr>
              <w:widowControl/>
              <w:spacing w:line="360" w:lineRule="auto"/>
              <w:ind w:left="480" w:hanging="360"/>
              <w:rPr>
                <w:sz w:val="24"/>
              </w:rPr>
            </w:pPr>
            <w:r>
              <w:rPr>
                <w:rFonts w:hint="eastAsia" w:ascii="宋体" w:hAnsi="宋体" w:cs="仿宋"/>
                <w:iCs/>
                <w:kern w:val="0"/>
                <w:sz w:val="24"/>
              </w:rPr>
              <w:t>#</w:t>
            </w:r>
            <w:r>
              <w:rPr>
                <w:rFonts w:hint="eastAsia"/>
                <w:sz w:val="24"/>
              </w:rPr>
              <w:t>2）氧化铝坩埚10套</w:t>
            </w:r>
          </w:p>
          <w:p w14:paraId="4532A46C">
            <w:pPr>
              <w:widowControl/>
              <w:spacing w:line="360" w:lineRule="auto"/>
              <w:ind w:left="480" w:hanging="360"/>
              <w:rPr>
                <w:rFonts w:hint="eastAsia" w:ascii="宋体" w:hAnsi="宋体" w:cs="宋体"/>
                <w:kern w:val="0"/>
                <w:sz w:val="24"/>
              </w:rPr>
            </w:pPr>
            <w:r>
              <w:rPr>
                <w:rFonts w:hint="eastAsia" w:ascii="宋体" w:hAnsi="宋体" w:cs="仿宋"/>
                <w:iCs/>
                <w:kern w:val="0"/>
                <w:sz w:val="24"/>
              </w:rPr>
              <w:t>#</w:t>
            </w:r>
            <w:r>
              <w:rPr>
                <w:rFonts w:hint="eastAsia"/>
                <w:sz w:val="24"/>
              </w:rPr>
              <w:t>3）防辐射片1套，降低高温热辐射</w:t>
            </w:r>
          </w:p>
        </w:tc>
        <w:tc>
          <w:tcPr>
            <w:tcW w:w="1042" w:type="dxa"/>
            <w:vAlign w:val="center"/>
          </w:tcPr>
          <w:p w14:paraId="42DA8E03">
            <w:pPr>
              <w:widowControl/>
              <w:spacing w:line="360" w:lineRule="auto"/>
              <w:jc w:val="center"/>
              <w:rPr>
                <w:rFonts w:hint="eastAsia" w:ascii="宋体" w:hAnsi="宋体" w:cs="宋体"/>
                <w:kern w:val="0"/>
                <w:sz w:val="24"/>
              </w:rPr>
            </w:pPr>
            <w:r>
              <w:rPr>
                <w:rFonts w:hint="eastAsia" w:ascii="宋体" w:hAnsi="宋体" w:cs="宋体"/>
                <w:kern w:val="0"/>
                <w:sz w:val="24"/>
              </w:rPr>
              <w:t>否</w:t>
            </w:r>
          </w:p>
        </w:tc>
        <w:tc>
          <w:tcPr>
            <w:tcW w:w="1071" w:type="dxa"/>
            <w:vAlign w:val="center"/>
          </w:tcPr>
          <w:p w14:paraId="5586ED91">
            <w:pPr>
              <w:widowControl/>
              <w:spacing w:line="360" w:lineRule="auto"/>
              <w:ind w:firstLine="240" w:firstLineChars="100"/>
              <w:rPr>
                <w:rFonts w:hint="eastAsia" w:ascii="宋体" w:hAnsi="宋体" w:cs="宋体"/>
                <w:kern w:val="0"/>
                <w:sz w:val="24"/>
              </w:rPr>
            </w:pPr>
            <w:r>
              <w:rPr>
                <w:rFonts w:hint="eastAsia" w:ascii="宋体" w:hAnsi="宋体" w:cs="宋体"/>
                <w:kern w:val="0"/>
                <w:sz w:val="24"/>
              </w:rPr>
              <w:t>否</w:t>
            </w:r>
          </w:p>
        </w:tc>
      </w:tr>
      <w:tr w14:paraId="6848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52" w:type="dxa"/>
            <w:vMerge w:val="continue"/>
            <w:vAlign w:val="center"/>
          </w:tcPr>
          <w:p w14:paraId="32E72C37">
            <w:pPr>
              <w:widowControl/>
              <w:spacing w:line="360" w:lineRule="auto"/>
              <w:jc w:val="center"/>
              <w:rPr>
                <w:rFonts w:hint="eastAsia" w:ascii="宋体" w:hAnsi="宋体" w:cs="宋体"/>
                <w:kern w:val="0"/>
                <w:sz w:val="24"/>
              </w:rPr>
            </w:pPr>
          </w:p>
        </w:tc>
        <w:tc>
          <w:tcPr>
            <w:tcW w:w="752" w:type="dxa"/>
            <w:vAlign w:val="center"/>
          </w:tcPr>
          <w:p w14:paraId="6998170A">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846" w:type="dxa"/>
            <w:vAlign w:val="center"/>
          </w:tcPr>
          <w:p w14:paraId="0AB8CB67">
            <w:pPr>
              <w:widowControl/>
              <w:spacing w:line="360" w:lineRule="auto"/>
              <w:jc w:val="center"/>
              <w:rPr>
                <w:rFonts w:hint="eastAsia" w:ascii="宋体" w:hAnsi="宋体" w:cs="宋体"/>
                <w:kern w:val="0"/>
                <w:sz w:val="24"/>
              </w:rPr>
            </w:pPr>
            <w:r>
              <w:rPr>
                <w:rFonts w:hint="eastAsia" w:ascii="宋体" w:hAnsi="宋体" w:cs="宋体"/>
                <w:kern w:val="0"/>
                <w:sz w:val="24"/>
              </w:rPr>
              <w:t>傅立叶变换红外光谱仪</w:t>
            </w:r>
          </w:p>
        </w:tc>
        <w:tc>
          <w:tcPr>
            <w:tcW w:w="4634" w:type="dxa"/>
            <w:vAlign w:val="center"/>
          </w:tcPr>
          <w:p w14:paraId="6E5FF00D">
            <w:pPr>
              <w:widowControl/>
              <w:spacing w:line="360" w:lineRule="auto"/>
              <w:rPr>
                <w:rFonts w:hint="eastAsia" w:ascii="宋体" w:hAnsi="宋体" w:cs="宋体"/>
                <w:kern w:val="0"/>
                <w:sz w:val="24"/>
              </w:rPr>
            </w:pPr>
            <w:bookmarkStart w:id="0" w:name="OLE_LINK3"/>
            <w:r>
              <w:rPr>
                <w:rFonts w:hint="eastAsia" w:ascii="宋体" w:hAnsi="宋体" w:cs="宋体"/>
                <w:kern w:val="0"/>
                <w:sz w:val="24"/>
              </w:rPr>
              <w:t>1.主机参数：</w:t>
            </w:r>
          </w:p>
          <w:p w14:paraId="7189276B">
            <w:pPr>
              <w:widowControl/>
              <w:spacing w:line="360" w:lineRule="auto"/>
              <w:ind w:firstLine="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1</w:t>
            </w:r>
            <w:r>
              <w:rPr>
                <w:rFonts w:ascii="宋体" w:hAnsi="宋体" w:cs="宋体"/>
                <w:kern w:val="0"/>
                <w:sz w:val="24"/>
              </w:rPr>
              <w:t>.1光谱范围：7800</w:t>
            </w:r>
            <w:r>
              <w:rPr>
                <w:rFonts w:hint="eastAsia" w:ascii="宋体" w:hAnsi="宋体" w:cs="宋体"/>
                <w:kern w:val="0"/>
                <w:sz w:val="24"/>
              </w:rPr>
              <w:t>～</w:t>
            </w:r>
            <w:r>
              <w:rPr>
                <w:rFonts w:ascii="宋体" w:hAnsi="宋体" w:cs="宋体"/>
                <w:kern w:val="0"/>
                <w:sz w:val="24"/>
              </w:rPr>
              <w:t>350cm</w:t>
            </w:r>
            <w:r>
              <w:rPr>
                <w:rFonts w:ascii="宋体" w:hAnsi="宋体" w:cs="宋体"/>
                <w:kern w:val="0"/>
                <w:sz w:val="24"/>
                <w:vertAlign w:val="superscript"/>
              </w:rPr>
              <w:t>-1</w:t>
            </w:r>
            <w:r>
              <w:rPr>
                <w:rFonts w:hint="eastAsia" w:ascii="宋体" w:hAnsi="宋体" w:cs="宋体"/>
                <w:kern w:val="0"/>
                <w:sz w:val="24"/>
              </w:rPr>
              <w:t>。</w:t>
            </w:r>
          </w:p>
          <w:p w14:paraId="35BA2816">
            <w:pPr>
              <w:widowControl/>
              <w:spacing w:line="360" w:lineRule="auto"/>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.2光谱分辨率：</w:t>
            </w:r>
            <w:r>
              <w:rPr>
                <w:rFonts w:hint="eastAsia" w:ascii="宋体" w:hAnsi="宋体" w:cs="宋体"/>
                <w:kern w:val="0"/>
                <w:sz w:val="24"/>
              </w:rPr>
              <w:t>≤</w:t>
            </w:r>
            <w:r>
              <w:rPr>
                <w:rFonts w:ascii="宋体" w:hAnsi="宋体" w:cs="宋体"/>
                <w:kern w:val="0"/>
                <w:sz w:val="24"/>
              </w:rPr>
              <w:t>0.25cm</w:t>
            </w:r>
            <w:r>
              <w:rPr>
                <w:rFonts w:ascii="宋体" w:hAnsi="宋体" w:cs="宋体"/>
                <w:kern w:val="0"/>
                <w:sz w:val="24"/>
                <w:vertAlign w:val="superscript"/>
              </w:rPr>
              <w:t>-1</w:t>
            </w:r>
            <w:r>
              <w:rPr>
                <w:rFonts w:hint="eastAsia" w:ascii="宋体" w:hAnsi="宋体" w:cs="宋体"/>
                <w:kern w:val="0"/>
                <w:sz w:val="24"/>
              </w:rPr>
              <w:t>。</w:t>
            </w:r>
          </w:p>
          <w:p w14:paraId="41A0A357">
            <w:pPr>
              <w:widowControl/>
              <w:spacing w:line="360" w:lineRule="auto"/>
              <w:rPr>
                <w:rFonts w:hint="eastAsia" w:ascii="宋体" w:hAnsi="宋体" w:cs="宋体"/>
                <w:kern w:val="0"/>
                <w:sz w:val="24"/>
              </w:rPr>
            </w:pPr>
            <w:r>
              <w:rPr>
                <w:rFonts w:hint="eastAsia" w:ascii="宋体" w:hAnsi="宋体" w:cs="仿宋"/>
                <w:iCs/>
                <w:kern w:val="0"/>
                <w:sz w:val="24"/>
              </w:rPr>
              <w:t>*</w:t>
            </w:r>
            <w:r>
              <w:rPr>
                <w:rFonts w:hint="eastAsia" w:ascii="宋体" w:hAnsi="宋体" w:cs="宋体"/>
                <w:kern w:val="0"/>
                <w:sz w:val="24"/>
              </w:rPr>
              <w:t>1</w:t>
            </w:r>
            <w:r>
              <w:rPr>
                <w:rFonts w:ascii="宋体" w:hAnsi="宋体" w:cs="宋体"/>
                <w:kern w:val="0"/>
                <w:sz w:val="24"/>
              </w:rPr>
              <w:t>.3 ASTM线性度指标：</w:t>
            </w:r>
            <w:r>
              <w:rPr>
                <w:rFonts w:hint="eastAsia" w:ascii="宋体" w:hAnsi="宋体" w:cs="宋体"/>
                <w:kern w:val="0"/>
                <w:sz w:val="24"/>
              </w:rPr>
              <w:t>≤</w:t>
            </w:r>
            <w:r>
              <w:rPr>
                <w:rFonts w:ascii="宋体" w:hAnsi="宋体" w:cs="宋体"/>
                <w:kern w:val="0"/>
                <w:sz w:val="24"/>
              </w:rPr>
              <w:t>0.1%T</w:t>
            </w:r>
            <w:r>
              <w:rPr>
                <w:rFonts w:hint="eastAsia" w:ascii="宋体" w:hAnsi="宋体" w:cs="宋体"/>
                <w:kern w:val="0"/>
                <w:sz w:val="24"/>
              </w:rPr>
              <w:t>。</w:t>
            </w:r>
          </w:p>
          <w:p w14:paraId="4AA72828">
            <w:pPr>
              <w:widowControl/>
              <w:spacing w:line="360" w:lineRule="auto"/>
              <w:ind w:left="240" w:hanging="240"/>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.4信噪比：</w:t>
            </w:r>
            <w:r>
              <w:rPr>
                <w:rFonts w:hint="eastAsia" w:ascii="宋体" w:hAnsi="宋体" w:cs="宋体"/>
                <w:kern w:val="0"/>
                <w:sz w:val="24"/>
              </w:rPr>
              <w:t>≥</w:t>
            </w:r>
            <w:r>
              <w:rPr>
                <w:rFonts w:ascii="宋体" w:hAnsi="宋体" w:cs="宋体"/>
                <w:kern w:val="0"/>
                <w:sz w:val="24"/>
              </w:rPr>
              <w:t>50,000:1 (4cm</w:t>
            </w:r>
            <w:r>
              <w:rPr>
                <w:rFonts w:ascii="宋体" w:hAnsi="宋体" w:cs="宋体"/>
                <w:kern w:val="0"/>
                <w:sz w:val="24"/>
                <w:vertAlign w:val="superscript"/>
              </w:rPr>
              <w:t>-1</w:t>
            </w:r>
            <w:r>
              <w:rPr>
                <w:rFonts w:hint="eastAsia" w:ascii="宋体" w:hAnsi="宋体" w:cs="宋体"/>
                <w:kern w:val="0"/>
                <w:sz w:val="24"/>
              </w:rPr>
              <w:t>，</w:t>
            </w:r>
            <w:r>
              <w:rPr>
                <w:rFonts w:ascii="宋体" w:hAnsi="宋体" w:cs="宋体"/>
                <w:kern w:val="0"/>
                <w:sz w:val="24"/>
              </w:rPr>
              <w:t>1分钟扫描)。</w:t>
            </w:r>
          </w:p>
          <w:p w14:paraId="09BC616C">
            <w:pPr>
              <w:widowControl/>
              <w:spacing w:line="360" w:lineRule="auto"/>
              <w:ind w:left="240" w:hanging="24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1</w:t>
            </w:r>
            <w:r>
              <w:rPr>
                <w:rFonts w:ascii="宋体" w:hAnsi="宋体" w:cs="宋体"/>
                <w:kern w:val="0"/>
                <w:sz w:val="24"/>
              </w:rPr>
              <w:t>.5波数精度：</w:t>
            </w:r>
            <w:r>
              <w:rPr>
                <w:rFonts w:hint="eastAsia" w:ascii="宋体" w:hAnsi="宋体" w:cs="宋体"/>
                <w:kern w:val="0"/>
                <w:sz w:val="24"/>
              </w:rPr>
              <w:t>≤</w:t>
            </w:r>
            <w:r>
              <w:rPr>
                <w:rFonts w:ascii="宋体" w:hAnsi="宋体" w:cs="宋体"/>
                <w:kern w:val="0"/>
                <w:sz w:val="24"/>
              </w:rPr>
              <w:t>0.00</w:t>
            </w:r>
            <w:r>
              <w:rPr>
                <w:rFonts w:hint="eastAsia" w:ascii="宋体" w:hAnsi="宋体" w:cs="宋体"/>
                <w:kern w:val="0"/>
                <w:sz w:val="24"/>
              </w:rPr>
              <w:t>08</w:t>
            </w:r>
            <w:r>
              <w:rPr>
                <w:rFonts w:ascii="宋体" w:hAnsi="宋体" w:cs="宋体"/>
                <w:kern w:val="0"/>
                <w:sz w:val="24"/>
              </w:rPr>
              <w:t>cm</w:t>
            </w:r>
            <w:r>
              <w:rPr>
                <w:rFonts w:ascii="宋体" w:hAnsi="宋体" w:cs="宋体"/>
                <w:kern w:val="0"/>
                <w:sz w:val="24"/>
                <w:vertAlign w:val="superscript"/>
              </w:rPr>
              <w:t>-1</w:t>
            </w:r>
            <w:r>
              <w:rPr>
                <w:rFonts w:ascii="宋体" w:hAnsi="宋体" w:cs="宋体"/>
                <w:kern w:val="0"/>
                <w:sz w:val="24"/>
              </w:rPr>
              <w:t>（</w:t>
            </w:r>
            <w:r>
              <w:rPr>
                <w:rFonts w:hint="eastAsia" w:ascii="宋体" w:hAnsi="宋体" w:cs="宋体"/>
                <w:kern w:val="0"/>
                <w:sz w:val="24"/>
              </w:rPr>
              <w:t>@</w:t>
            </w:r>
            <w:r>
              <w:rPr>
                <w:rFonts w:ascii="宋体" w:hAnsi="宋体" w:cs="宋体"/>
                <w:kern w:val="0"/>
                <w:sz w:val="24"/>
              </w:rPr>
              <w:t>2000 cm</w:t>
            </w:r>
            <w:r>
              <w:rPr>
                <w:rFonts w:ascii="宋体" w:hAnsi="宋体" w:cs="宋体"/>
                <w:kern w:val="0"/>
                <w:sz w:val="24"/>
                <w:vertAlign w:val="superscript"/>
              </w:rPr>
              <w:t>-1</w:t>
            </w:r>
            <w:r>
              <w:rPr>
                <w:rFonts w:ascii="宋体" w:hAnsi="宋体" w:cs="宋体"/>
                <w:kern w:val="0"/>
                <w:sz w:val="24"/>
              </w:rPr>
              <w:t>）</w:t>
            </w:r>
            <w:bookmarkStart w:id="1" w:name="OLE_LINK1"/>
            <w:r>
              <w:rPr>
                <w:rFonts w:hint="eastAsia" w:ascii="宋体" w:hAnsi="宋体" w:cs="宋体"/>
                <w:kern w:val="0"/>
                <w:sz w:val="24"/>
              </w:rPr>
              <w:t>。</w:t>
            </w:r>
            <w:bookmarkEnd w:id="1"/>
          </w:p>
          <w:p w14:paraId="1AF22C60">
            <w:pPr>
              <w:widowControl/>
              <w:spacing w:line="360" w:lineRule="auto"/>
              <w:ind w:left="240" w:hanging="240"/>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.6快速采集：</w:t>
            </w:r>
            <w:r>
              <w:rPr>
                <w:rFonts w:hint="eastAsia" w:ascii="宋体" w:hAnsi="宋体" w:cs="宋体"/>
                <w:kern w:val="0"/>
                <w:sz w:val="24"/>
              </w:rPr>
              <w:t>≥40</w:t>
            </w:r>
            <w:r>
              <w:rPr>
                <w:rFonts w:ascii="宋体" w:hAnsi="宋体" w:cs="宋体"/>
                <w:kern w:val="0"/>
                <w:sz w:val="24"/>
              </w:rPr>
              <w:t>张谱图/秒（16cm</w:t>
            </w:r>
            <w:r>
              <w:rPr>
                <w:rFonts w:ascii="宋体" w:hAnsi="宋体" w:cs="宋体"/>
                <w:kern w:val="0"/>
                <w:sz w:val="24"/>
                <w:vertAlign w:val="superscript"/>
              </w:rPr>
              <w:t>-1</w:t>
            </w:r>
            <w:r>
              <w:rPr>
                <w:rFonts w:ascii="宋体" w:hAnsi="宋体" w:cs="宋体"/>
                <w:kern w:val="0"/>
                <w:sz w:val="24"/>
              </w:rPr>
              <w:t>光谱分辨率），独立采集和存储。</w:t>
            </w:r>
          </w:p>
          <w:p w14:paraId="579D24EF">
            <w:pPr>
              <w:widowControl/>
              <w:spacing w:line="360" w:lineRule="auto"/>
              <w:ind w:firstLine="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1</w:t>
            </w:r>
            <w:r>
              <w:rPr>
                <w:rFonts w:ascii="宋体" w:hAnsi="宋体" w:cs="宋体"/>
                <w:kern w:val="0"/>
                <w:sz w:val="24"/>
              </w:rPr>
              <w:t>.7光阑：计算机控制可变光阑。</w:t>
            </w:r>
          </w:p>
          <w:p w14:paraId="429EB84B">
            <w:pPr>
              <w:widowControl/>
              <w:spacing w:line="360" w:lineRule="auto"/>
              <w:ind w:left="240" w:hanging="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1</w:t>
            </w:r>
            <w:r>
              <w:rPr>
                <w:rFonts w:ascii="宋体" w:hAnsi="宋体" w:cs="宋体"/>
                <w:kern w:val="0"/>
                <w:sz w:val="24"/>
              </w:rPr>
              <w:t>.8平面镜干涉仪。</w:t>
            </w:r>
          </w:p>
          <w:p w14:paraId="5E10FC6C">
            <w:pPr>
              <w:widowControl/>
              <w:spacing w:line="360" w:lineRule="auto"/>
              <w:ind w:left="240" w:hanging="240"/>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.9</w:t>
            </w:r>
            <w:r>
              <w:rPr>
                <w:rFonts w:hint="eastAsia" w:ascii="宋体" w:hAnsi="宋体" w:cs="宋体"/>
                <w:spacing w:val="-6"/>
                <w:kern w:val="0"/>
                <w:sz w:val="24"/>
              </w:rPr>
              <w:t>动态准直：具有实时自动调整和高速扫描动态准直控制功能。</w:t>
            </w:r>
          </w:p>
          <w:p w14:paraId="4CB099A5">
            <w:pPr>
              <w:widowControl/>
              <w:spacing w:line="360" w:lineRule="auto"/>
              <w:ind w:left="240" w:hanging="240"/>
              <w:rPr>
                <w:rFonts w:hint="eastAsia" w:ascii="宋体" w:hAnsi="宋体" w:cs="宋体"/>
                <w:kern w:val="0"/>
                <w:sz w:val="24"/>
              </w:rPr>
            </w:pPr>
            <w:r>
              <w:rPr>
                <w:rFonts w:hint="eastAsia" w:ascii="宋体" w:hAnsi="宋体" w:cs="仿宋"/>
                <w:iCs/>
                <w:kern w:val="0"/>
                <w:sz w:val="24"/>
              </w:rPr>
              <w:t>*</w:t>
            </w:r>
            <w:r>
              <w:rPr>
                <w:rFonts w:hint="eastAsia" w:ascii="宋体" w:hAnsi="宋体" w:cs="宋体"/>
                <w:kern w:val="0"/>
                <w:sz w:val="24"/>
              </w:rPr>
              <w:t>1</w:t>
            </w:r>
            <w:r>
              <w:rPr>
                <w:rFonts w:ascii="宋体" w:hAnsi="宋体" w:cs="宋体"/>
                <w:kern w:val="0"/>
                <w:sz w:val="24"/>
              </w:rPr>
              <w:t>.10激光器：温度控制的固体激光器。</w:t>
            </w:r>
          </w:p>
          <w:p w14:paraId="2E0323B0">
            <w:pPr>
              <w:widowControl/>
              <w:spacing w:line="360" w:lineRule="auto"/>
              <w:ind w:left="240" w:hanging="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1</w:t>
            </w:r>
            <w:r>
              <w:rPr>
                <w:rFonts w:ascii="宋体" w:hAnsi="宋体" w:cs="宋体"/>
                <w:kern w:val="0"/>
                <w:sz w:val="24"/>
              </w:rPr>
              <w:t>.11</w:t>
            </w:r>
            <w:r>
              <w:rPr>
                <w:rFonts w:hint="eastAsia" w:ascii="宋体" w:hAnsi="宋体" w:cs="宋体"/>
                <w:kern w:val="0"/>
                <w:sz w:val="24"/>
              </w:rPr>
              <w:t>配备长寿命红外光源，无线接插式光源，可在光学台盖下直接定位接插</w:t>
            </w:r>
            <w:r>
              <w:rPr>
                <w:rFonts w:ascii="宋体" w:hAnsi="宋体" w:cs="宋体"/>
                <w:kern w:val="0"/>
                <w:sz w:val="24"/>
              </w:rPr>
              <w:t>。</w:t>
            </w:r>
          </w:p>
          <w:p w14:paraId="497CDB1F">
            <w:pPr>
              <w:widowControl/>
              <w:spacing w:line="360" w:lineRule="auto"/>
              <w:ind w:left="240" w:hanging="240"/>
              <w:rPr>
                <w:rFonts w:hint="eastAsia" w:ascii="宋体" w:hAnsi="宋体" w:cs="宋体"/>
                <w:kern w:val="0"/>
                <w:sz w:val="24"/>
              </w:rPr>
            </w:pPr>
            <w:r>
              <w:rPr>
                <w:rFonts w:hint="eastAsia" w:ascii="宋体" w:hAnsi="宋体" w:cs="仿宋"/>
                <w:iCs/>
                <w:kern w:val="0"/>
                <w:sz w:val="24"/>
              </w:rPr>
              <w:t>*</w:t>
            </w:r>
            <w:r>
              <w:rPr>
                <w:rFonts w:hint="eastAsia" w:ascii="宋体" w:hAnsi="宋体" w:cs="宋体"/>
                <w:kern w:val="0"/>
                <w:sz w:val="24"/>
              </w:rPr>
              <w:t>1</w:t>
            </w:r>
            <w:r>
              <w:rPr>
                <w:rFonts w:ascii="宋体" w:hAnsi="宋体" w:cs="宋体"/>
                <w:kern w:val="0"/>
                <w:sz w:val="24"/>
              </w:rPr>
              <w:t>.</w:t>
            </w:r>
            <w:r>
              <w:rPr>
                <w:rFonts w:hint="eastAsia" w:ascii="宋体" w:hAnsi="宋体" w:cs="宋体"/>
                <w:kern w:val="0"/>
                <w:sz w:val="24"/>
              </w:rPr>
              <w:t>12</w:t>
            </w:r>
            <w:r>
              <w:rPr>
                <w:rFonts w:ascii="宋体" w:hAnsi="宋体" w:cs="宋体"/>
                <w:kern w:val="0"/>
                <w:sz w:val="24"/>
              </w:rPr>
              <w:t>检测器：</w:t>
            </w:r>
            <w:r>
              <w:rPr>
                <w:rFonts w:hint="eastAsia" w:ascii="宋体" w:hAnsi="宋体" w:cs="宋体"/>
                <w:kern w:val="0"/>
                <w:sz w:val="24"/>
              </w:rPr>
              <w:t>氘化硫酸三甘肽 (DTGS)检测器。采用24位500KHz高精度、高速数据采集A/D转换，仪器能自动识别和参数设置，光谱范围12500—350cm</w:t>
            </w:r>
            <w:r>
              <w:rPr>
                <w:rFonts w:ascii="宋体" w:hAnsi="宋体" w:cs="宋体"/>
                <w:kern w:val="0"/>
                <w:sz w:val="24"/>
                <w:vertAlign w:val="superscript"/>
              </w:rPr>
              <w:t>-1</w:t>
            </w:r>
            <w:r>
              <w:rPr>
                <w:rFonts w:hint="eastAsia" w:ascii="宋体" w:hAnsi="宋体" w:cs="宋体"/>
                <w:kern w:val="0"/>
                <w:sz w:val="24"/>
              </w:rPr>
              <w:t>。</w:t>
            </w:r>
          </w:p>
          <w:p w14:paraId="55EF1957">
            <w:pPr>
              <w:widowControl/>
              <w:spacing w:line="360" w:lineRule="auto"/>
              <w:ind w:left="240" w:hanging="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1</w:t>
            </w:r>
            <w:r>
              <w:rPr>
                <w:rFonts w:ascii="宋体" w:hAnsi="宋体" w:cs="宋体"/>
                <w:kern w:val="0"/>
                <w:sz w:val="24"/>
              </w:rPr>
              <w:t>.1</w:t>
            </w:r>
            <w:r>
              <w:rPr>
                <w:rFonts w:hint="eastAsia" w:ascii="宋体" w:hAnsi="宋体" w:cs="宋体"/>
                <w:kern w:val="0"/>
                <w:sz w:val="24"/>
              </w:rPr>
              <w:t>3光学镜面：合金模块化镀金</w:t>
            </w:r>
            <w:bookmarkStart w:id="6" w:name="_GoBack"/>
            <w:bookmarkEnd w:id="6"/>
            <w:r>
              <w:rPr>
                <w:rFonts w:hint="eastAsia" w:ascii="宋体" w:hAnsi="宋体" w:cs="宋体"/>
                <w:kern w:val="0"/>
                <w:sz w:val="24"/>
              </w:rPr>
              <w:t>镜面设计。</w:t>
            </w:r>
          </w:p>
          <w:p w14:paraId="1A5BB861">
            <w:pPr>
              <w:widowControl/>
              <w:spacing w:line="360" w:lineRule="auto"/>
              <w:ind w:left="240" w:hanging="120" w:firstLineChars="0"/>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1</w:t>
            </w:r>
            <w:r>
              <w:rPr>
                <w:rFonts w:ascii="宋体" w:hAnsi="宋体" w:cs="宋体"/>
                <w:kern w:val="0"/>
                <w:sz w:val="24"/>
              </w:rPr>
              <w:t>.1</w:t>
            </w:r>
            <w:r>
              <w:rPr>
                <w:rFonts w:hint="eastAsia" w:ascii="宋体" w:hAnsi="宋体" w:cs="宋体"/>
                <w:kern w:val="0"/>
                <w:sz w:val="24"/>
              </w:rPr>
              <w:t>4</w:t>
            </w:r>
            <w:r>
              <w:rPr>
                <w:rFonts w:hint="eastAsia" w:ascii="宋体" w:hAnsi="宋体" w:cs="宋体"/>
                <w:spacing w:val="-6"/>
                <w:kern w:val="0"/>
                <w:sz w:val="24"/>
              </w:rPr>
              <w:t>干燥密封系统：光学台配置湿度指示，样品仓两侧配备防雾化镀层的红外透射密封窗片。</w:t>
            </w:r>
          </w:p>
          <w:p w14:paraId="0D01D087">
            <w:pPr>
              <w:widowControl/>
              <w:spacing w:line="360" w:lineRule="auto"/>
              <w:ind w:left="240" w:hanging="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1</w:t>
            </w:r>
            <w:r>
              <w:rPr>
                <w:rFonts w:ascii="宋体" w:hAnsi="宋体" w:cs="宋体"/>
                <w:kern w:val="0"/>
                <w:sz w:val="24"/>
              </w:rPr>
              <w:t>.1</w:t>
            </w:r>
            <w:r>
              <w:rPr>
                <w:rFonts w:hint="eastAsia" w:ascii="宋体" w:hAnsi="宋体" w:cs="宋体"/>
                <w:kern w:val="0"/>
                <w:sz w:val="24"/>
                <w:lang w:val="en-US" w:eastAsia="zh-CN"/>
              </w:rPr>
              <w:t>5</w:t>
            </w:r>
            <w:r>
              <w:rPr>
                <w:rFonts w:ascii="宋体" w:hAnsi="宋体" w:cs="宋体"/>
                <w:kern w:val="0"/>
                <w:sz w:val="24"/>
              </w:rPr>
              <w:t>数据接口：USB</w:t>
            </w:r>
            <w:r>
              <w:rPr>
                <w:rFonts w:hint="eastAsia" w:ascii="宋体" w:hAnsi="宋体" w:cs="宋体"/>
                <w:kern w:val="0"/>
                <w:sz w:val="24"/>
              </w:rPr>
              <w:t>3</w:t>
            </w:r>
            <w:r>
              <w:rPr>
                <w:rFonts w:ascii="宋体" w:hAnsi="宋体" w:cs="宋体"/>
                <w:kern w:val="0"/>
                <w:sz w:val="24"/>
              </w:rPr>
              <w:t>.0标准</w:t>
            </w:r>
            <w:r>
              <w:rPr>
                <w:rFonts w:hint="eastAsia" w:ascii="宋体" w:hAnsi="宋体" w:cs="宋体"/>
                <w:kern w:val="0"/>
                <w:sz w:val="24"/>
              </w:rPr>
              <w:t>接口，用于</w:t>
            </w:r>
            <w:r>
              <w:rPr>
                <w:rFonts w:ascii="宋体" w:hAnsi="宋体" w:cs="宋体"/>
                <w:kern w:val="0"/>
                <w:sz w:val="24"/>
              </w:rPr>
              <w:t>计算机与仪器通讯。</w:t>
            </w:r>
          </w:p>
          <w:p w14:paraId="19A9796D">
            <w:pPr>
              <w:widowControl/>
              <w:spacing w:line="360" w:lineRule="auto"/>
              <w:ind w:left="240" w:hanging="240"/>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.1</w:t>
            </w:r>
            <w:r>
              <w:rPr>
                <w:rFonts w:hint="eastAsia" w:ascii="宋体" w:hAnsi="宋体" w:cs="宋体"/>
                <w:kern w:val="0"/>
                <w:sz w:val="24"/>
                <w:lang w:val="en-US" w:eastAsia="zh-CN"/>
              </w:rPr>
              <w:t>6</w:t>
            </w:r>
            <w:r>
              <w:rPr>
                <w:rFonts w:hint="eastAsia" w:ascii="宋体" w:hAnsi="宋体" w:cs="宋体"/>
                <w:kern w:val="0"/>
                <w:sz w:val="24"/>
              </w:rPr>
              <w:t>快捷检测控制：主机面板有多色 LED 指示灯，可实时监控电源、激光器、光源和检测器的运行状况；具备触控快捷操作功能键≥5个，可快速检测、背景扫描、测量停止和零培训标准自定义操作等。</w:t>
            </w:r>
          </w:p>
          <w:p w14:paraId="15A40EC9">
            <w:pPr>
              <w:widowControl/>
              <w:spacing w:line="360" w:lineRule="auto"/>
              <w:ind w:left="240" w:hanging="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1.1</w:t>
            </w:r>
            <w:r>
              <w:rPr>
                <w:rFonts w:hint="eastAsia" w:ascii="宋体" w:hAnsi="宋体" w:cs="宋体"/>
                <w:kern w:val="0"/>
                <w:sz w:val="24"/>
                <w:lang w:val="en-US" w:eastAsia="zh-CN"/>
              </w:rPr>
              <w:t>7</w:t>
            </w:r>
            <w:r>
              <w:rPr>
                <w:rFonts w:hint="eastAsia" w:ascii="宋体" w:hAnsi="宋体" w:cs="宋体"/>
                <w:kern w:val="0"/>
                <w:sz w:val="24"/>
              </w:rPr>
              <w:t>外引光路接口：有左右两个接口，可与气相、TGA、显微镜、拉曼、流变仪等联用。</w:t>
            </w:r>
          </w:p>
          <w:p w14:paraId="51D7F3BC">
            <w:pPr>
              <w:widowControl/>
              <w:spacing w:line="360" w:lineRule="auto"/>
              <w:ind w:firstLine="120"/>
              <w:rPr>
                <w:rFonts w:hint="eastAsia" w:ascii="宋体" w:hAnsi="宋体" w:cs="宋体"/>
                <w:kern w:val="0"/>
                <w:sz w:val="24"/>
              </w:rPr>
            </w:pPr>
            <w:r>
              <w:rPr>
                <w:rFonts w:hint="eastAsia" w:ascii="宋体" w:hAnsi="宋体" w:cs="宋体"/>
                <w:kern w:val="0"/>
                <w:sz w:val="24"/>
              </w:rPr>
              <w:t>1.1</w:t>
            </w:r>
            <w:r>
              <w:rPr>
                <w:rFonts w:hint="eastAsia" w:ascii="宋体" w:hAnsi="宋体" w:cs="宋体"/>
                <w:kern w:val="0"/>
                <w:sz w:val="24"/>
                <w:lang w:val="en-US" w:eastAsia="zh-CN"/>
              </w:rPr>
              <w:t>8</w:t>
            </w:r>
            <w:r>
              <w:rPr>
                <w:rFonts w:hint="eastAsia" w:ascii="宋体" w:hAnsi="宋体" w:cs="宋体"/>
                <w:kern w:val="0"/>
                <w:sz w:val="24"/>
              </w:rPr>
              <w:t>光谱仪性能验证</w:t>
            </w:r>
          </w:p>
          <w:p w14:paraId="64AE4E68">
            <w:pPr>
              <w:widowControl/>
              <w:spacing w:line="360" w:lineRule="auto"/>
              <w:ind w:left="240" w:hanging="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1.1</w:t>
            </w:r>
            <w:r>
              <w:rPr>
                <w:rFonts w:hint="eastAsia" w:ascii="宋体" w:hAnsi="宋体" w:cs="宋体"/>
                <w:kern w:val="0"/>
                <w:sz w:val="24"/>
                <w:lang w:val="en-US" w:eastAsia="zh-CN"/>
              </w:rPr>
              <w:t>8</w:t>
            </w:r>
            <w:r>
              <w:rPr>
                <w:rFonts w:hint="eastAsia" w:ascii="宋体" w:hAnsi="宋体" w:cs="宋体"/>
                <w:kern w:val="0"/>
                <w:sz w:val="24"/>
              </w:rPr>
              <w:t>.1集成的自动验证轮，带有NG-11玻璃 和 NIST 法规的可溯源聚苯乙烯薄膜标准品以及2个衰减片。</w:t>
            </w:r>
          </w:p>
          <w:p w14:paraId="0E02E731">
            <w:pPr>
              <w:widowControl/>
              <w:spacing w:line="360" w:lineRule="auto"/>
              <w:ind w:left="240" w:hanging="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1.1</w:t>
            </w:r>
            <w:r>
              <w:rPr>
                <w:rFonts w:hint="eastAsia" w:ascii="宋体" w:hAnsi="宋体" w:cs="宋体"/>
                <w:kern w:val="0"/>
                <w:sz w:val="24"/>
                <w:lang w:val="en-US" w:eastAsia="zh-CN"/>
              </w:rPr>
              <w:t>8</w:t>
            </w:r>
            <w:r>
              <w:rPr>
                <w:rFonts w:hint="eastAsia" w:ascii="宋体" w:hAnsi="宋体" w:cs="宋体"/>
                <w:kern w:val="0"/>
                <w:sz w:val="24"/>
              </w:rPr>
              <w:t>.2系统性能验证 (SPV) 软件，带有可编程接口。</w:t>
            </w:r>
          </w:p>
          <w:p w14:paraId="206BFC7F">
            <w:pPr>
              <w:widowControl/>
              <w:spacing w:line="360" w:lineRule="auto"/>
              <w:ind w:firstLine="120"/>
              <w:rPr>
                <w:rFonts w:hint="eastAsia" w:ascii="宋体" w:hAnsi="宋体" w:cs="宋体"/>
                <w:kern w:val="0"/>
                <w:sz w:val="24"/>
              </w:rPr>
            </w:pPr>
            <w:bookmarkStart w:id="2" w:name="_Hlk220341251"/>
            <w:r>
              <w:rPr>
                <w:rFonts w:hint="eastAsia" w:ascii="宋体" w:hAnsi="宋体" w:cs="宋体"/>
                <w:kern w:val="0"/>
                <w:sz w:val="24"/>
              </w:rPr>
              <w:t>2.</w:t>
            </w:r>
            <w:r>
              <w:rPr>
                <w:rFonts w:ascii="宋体" w:hAnsi="宋体" w:cs="宋体"/>
                <w:kern w:val="0"/>
                <w:sz w:val="24"/>
              </w:rPr>
              <w:t xml:space="preserve"> </w:t>
            </w:r>
            <w:r>
              <w:rPr>
                <w:rFonts w:hint="eastAsia" w:ascii="宋体" w:hAnsi="宋体" w:cs="宋体"/>
                <w:kern w:val="0"/>
                <w:sz w:val="24"/>
              </w:rPr>
              <w:t>操作软件：</w:t>
            </w:r>
          </w:p>
          <w:p w14:paraId="69C268BB">
            <w:pPr>
              <w:widowControl/>
              <w:spacing w:line="360" w:lineRule="auto"/>
              <w:ind w:left="240" w:hanging="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2.1 软件具备常规分析处理功能，并包括光谱采集自动光谱质量检查和判断提示，自动谱峰查找定量分析、智能定量模型编辑、衰减全反射(ATR)检测多模式精确校正、高精确物质鉴别等应用功能。软件操作界面可进行中英文等多语言切换。</w:t>
            </w:r>
          </w:p>
          <w:p w14:paraId="6238AA8B">
            <w:pPr>
              <w:widowControl/>
              <w:spacing w:line="360" w:lineRule="auto"/>
              <w:ind w:left="240" w:hanging="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2.2 多组分分析软件：能对4种混合物和污染物样品红外光谱进行采集自动搜索分离鉴别、给出含量比例，支持不同红外光谱格式，实现一键自动完成清晰的叠谱解析。</w:t>
            </w:r>
          </w:p>
          <w:p w14:paraId="32F383D1">
            <w:pPr>
              <w:widowControl/>
              <w:spacing w:line="360" w:lineRule="auto"/>
              <w:ind w:left="240" w:hanging="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2.3 高精度分析软件：识别技术采用优化高灵敏度算法，可拓展傅立叶红外光谱在材料鉴别和产品快速质量控制上的功能。</w:t>
            </w:r>
          </w:p>
          <w:p w14:paraId="4314C34A">
            <w:pPr>
              <w:widowControl/>
              <w:spacing w:line="360" w:lineRule="auto"/>
              <w:ind w:left="240" w:hanging="240"/>
              <w:rPr>
                <w:rFonts w:hint="eastAsia" w:ascii="宋体" w:hAnsi="宋体" w:cs="宋体"/>
                <w:kern w:val="0"/>
                <w:sz w:val="24"/>
              </w:rPr>
            </w:pPr>
            <w:r>
              <w:rPr>
                <w:rFonts w:hint="eastAsia" w:ascii="宋体" w:hAnsi="宋体" w:cs="宋体"/>
                <w:kern w:val="0"/>
                <w:sz w:val="24"/>
              </w:rPr>
              <w:t>#2.4 谱图库：≥20万张高清</w:t>
            </w:r>
            <w:r>
              <w:rPr>
                <w:rFonts w:ascii="宋体" w:hAnsi="宋体" w:cs="宋体"/>
                <w:kern w:val="0"/>
                <w:sz w:val="24"/>
              </w:rPr>
              <w:t>设备匹配数据库</w:t>
            </w:r>
            <w:r>
              <w:rPr>
                <w:rFonts w:hint="eastAsia" w:ascii="宋体" w:hAnsi="宋体" w:cs="宋体"/>
                <w:kern w:val="0"/>
                <w:sz w:val="24"/>
              </w:rPr>
              <w:t>谱库。</w:t>
            </w:r>
          </w:p>
          <w:p w14:paraId="0E94C9F9">
            <w:pPr>
              <w:widowControl/>
              <w:spacing w:line="360" w:lineRule="auto"/>
              <w:ind w:firstLine="120"/>
              <w:rPr>
                <w:rFonts w:hint="eastAsia" w:ascii="宋体" w:hAnsi="宋体" w:cs="宋体"/>
                <w:kern w:val="0"/>
                <w:sz w:val="24"/>
              </w:rPr>
            </w:pPr>
            <w:r>
              <w:rPr>
                <w:rFonts w:hint="eastAsia" w:ascii="宋体" w:hAnsi="宋体" w:cs="宋体"/>
                <w:kern w:val="0"/>
                <w:sz w:val="24"/>
              </w:rPr>
              <w:t>3.检测附件</w:t>
            </w:r>
          </w:p>
          <w:p w14:paraId="7D1511FF">
            <w:pPr>
              <w:widowControl/>
              <w:spacing w:line="360" w:lineRule="auto"/>
              <w:ind w:left="240" w:hanging="240"/>
              <w:rPr>
                <w:rFonts w:hint="eastAsia" w:ascii="宋体" w:hAnsi="宋体" w:cs="宋体"/>
                <w:kern w:val="0"/>
                <w:sz w:val="24"/>
              </w:rPr>
            </w:pPr>
            <w:r>
              <w:rPr>
                <w:rFonts w:hint="eastAsia" w:ascii="宋体" w:hAnsi="宋体" w:cs="宋体"/>
                <w:kern w:val="0"/>
                <w:sz w:val="24"/>
              </w:rPr>
              <w:t>#3.1 衰减全反射附件，与光谱仪相匹配的光学元件，可提高光通量，可在数秒内获得样品数据。具有智能芯片识别技术和稳健的晶体装配系统，与光谱仪集成一体，确保操作准确。晶体材质：金刚石。适用固液样品，入射角45°。</w:t>
            </w:r>
          </w:p>
          <w:p w14:paraId="2C605AD9">
            <w:pPr>
              <w:widowControl/>
              <w:spacing w:line="360" w:lineRule="auto"/>
              <w:ind w:firstLine="120"/>
              <w:rPr>
                <w:rFonts w:hint="eastAsia" w:ascii="宋体" w:hAnsi="宋体" w:cs="宋体"/>
                <w:kern w:val="0"/>
                <w:sz w:val="24"/>
              </w:rPr>
            </w:pPr>
            <w:r>
              <w:rPr>
                <w:rFonts w:hint="eastAsia" w:ascii="宋体" w:hAnsi="宋体" w:cs="宋体"/>
                <w:kern w:val="0"/>
                <w:sz w:val="24"/>
              </w:rPr>
              <w:t>4.仪器配置</w:t>
            </w:r>
          </w:p>
          <w:p w14:paraId="078A1060">
            <w:pPr>
              <w:widowControl/>
              <w:spacing w:line="360" w:lineRule="auto"/>
              <w:ind w:left="240" w:hanging="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4.1傅里叶变换红外光谱仪主机，1台</w:t>
            </w:r>
          </w:p>
          <w:p w14:paraId="56A2E8AC">
            <w:pPr>
              <w:widowControl/>
              <w:spacing w:line="360" w:lineRule="auto"/>
              <w:ind w:firstLine="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4.2衰减全反射附件，1套</w:t>
            </w:r>
          </w:p>
          <w:p w14:paraId="42C4F85C">
            <w:pPr>
              <w:widowControl/>
              <w:spacing w:line="360" w:lineRule="auto"/>
              <w:ind w:firstLine="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4.</w:t>
            </w:r>
            <w:bookmarkStart w:id="3" w:name="OLE_LINK2"/>
            <w:r>
              <w:rPr>
                <w:rFonts w:hint="eastAsia" w:ascii="宋体" w:hAnsi="宋体" w:cs="宋体"/>
                <w:kern w:val="0"/>
                <w:sz w:val="24"/>
              </w:rPr>
              <w:t>3多组分分析软件</w:t>
            </w:r>
            <w:bookmarkEnd w:id="3"/>
            <w:r>
              <w:rPr>
                <w:rFonts w:hint="eastAsia" w:ascii="宋体" w:hAnsi="宋体" w:cs="宋体"/>
                <w:kern w:val="0"/>
                <w:sz w:val="24"/>
              </w:rPr>
              <w:t>，1套</w:t>
            </w:r>
          </w:p>
          <w:p w14:paraId="1978AE27">
            <w:pPr>
              <w:widowControl/>
              <w:spacing w:line="360" w:lineRule="auto"/>
              <w:ind w:firstLine="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4.4高精度分析软件，1套</w:t>
            </w:r>
          </w:p>
          <w:p w14:paraId="45BDC1A5">
            <w:pPr>
              <w:widowControl/>
              <w:spacing w:line="360" w:lineRule="auto"/>
              <w:ind w:firstLine="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4.5红外谱图库，1套</w:t>
            </w:r>
          </w:p>
          <w:p w14:paraId="1BBAA89E">
            <w:pPr>
              <w:widowControl/>
              <w:spacing w:line="360" w:lineRule="auto"/>
              <w:ind w:firstLine="120"/>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4.6台式控制工作站，1套</w:t>
            </w:r>
            <w:bookmarkEnd w:id="0"/>
            <w:bookmarkEnd w:id="2"/>
            <w:r>
              <w:rPr>
                <w:rFonts w:hint="eastAsia" w:ascii="宋体" w:hAnsi="宋体" w:cs="宋体"/>
                <w:kern w:val="0"/>
                <w:sz w:val="24"/>
              </w:rPr>
              <w:t>（6核12线程处理器、16G内存、1T硬盘、2G显卡，≥24寸显示器）</w:t>
            </w:r>
          </w:p>
        </w:tc>
        <w:tc>
          <w:tcPr>
            <w:tcW w:w="1042" w:type="dxa"/>
            <w:vAlign w:val="center"/>
          </w:tcPr>
          <w:p w14:paraId="62E3686C">
            <w:pPr>
              <w:widowControl/>
              <w:spacing w:line="360" w:lineRule="auto"/>
              <w:jc w:val="center"/>
              <w:rPr>
                <w:rFonts w:hint="eastAsia" w:ascii="宋体" w:hAnsi="宋体" w:cs="宋体"/>
                <w:kern w:val="0"/>
                <w:sz w:val="24"/>
              </w:rPr>
            </w:pPr>
            <w:r>
              <w:rPr>
                <w:rFonts w:hint="eastAsia" w:ascii="宋体" w:hAnsi="宋体" w:cs="宋体"/>
                <w:kern w:val="0"/>
                <w:sz w:val="24"/>
              </w:rPr>
              <w:t>是</w:t>
            </w:r>
          </w:p>
        </w:tc>
        <w:tc>
          <w:tcPr>
            <w:tcW w:w="1071" w:type="dxa"/>
            <w:vAlign w:val="center"/>
          </w:tcPr>
          <w:p w14:paraId="4929EBD3">
            <w:pPr>
              <w:widowControl/>
              <w:spacing w:line="360" w:lineRule="auto"/>
              <w:rPr>
                <w:rFonts w:hint="eastAsia" w:ascii="宋体" w:hAnsi="宋体" w:cs="宋体"/>
                <w:kern w:val="0"/>
                <w:sz w:val="24"/>
              </w:rPr>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否</w:t>
            </w:r>
          </w:p>
        </w:tc>
      </w:tr>
      <w:tr w14:paraId="5BA8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Merge w:val="continue"/>
            <w:vAlign w:val="center"/>
          </w:tcPr>
          <w:p w14:paraId="4B6366C2">
            <w:pPr>
              <w:widowControl/>
              <w:spacing w:line="360" w:lineRule="auto"/>
              <w:jc w:val="center"/>
              <w:rPr>
                <w:rFonts w:hint="eastAsia" w:ascii="宋体" w:hAnsi="宋体" w:cs="宋体"/>
                <w:kern w:val="0"/>
                <w:sz w:val="24"/>
              </w:rPr>
            </w:pPr>
          </w:p>
        </w:tc>
        <w:tc>
          <w:tcPr>
            <w:tcW w:w="752" w:type="dxa"/>
            <w:vAlign w:val="center"/>
          </w:tcPr>
          <w:p w14:paraId="3F6A015C">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846" w:type="dxa"/>
            <w:vAlign w:val="center"/>
          </w:tcPr>
          <w:p w14:paraId="60C2FAF0">
            <w:pPr>
              <w:widowControl/>
              <w:spacing w:line="360" w:lineRule="auto"/>
              <w:jc w:val="center"/>
              <w:rPr>
                <w:rFonts w:hint="eastAsia" w:ascii="宋体" w:hAnsi="宋体" w:cs="宋体"/>
                <w:kern w:val="0"/>
                <w:sz w:val="24"/>
              </w:rPr>
            </w:pPr>
            <w:r>
              <w:rPr>
                <w:rFonts w:hint="eastAsia" w:ascii="宋体" w:hAnsi="宋体" w:cs="宋体"/>
                <w:kern w:val="0"/>
                <w:sz w:val="24"/>
              </w:rPr>
              <w:t>接触角测量仪</w:t>
            </w:r>
          </w:p>
        </w:tc>
        <w:tc>
          <w:tcPr>
            <w:tcW w:w="4634" w:type="dxa"/>
            <w:vAlign w:val="center"/>
          </w:tcPr>
          <w:p w14:paraId="3321C532">
            <w:pPr>
              <w:widowControl/>
              <w:spacing w:line="360" w:lineRule="auto"/>
              <w:ind w:left="240" w:hanging="120"/>
              <w:rPr>
                <w:rFonts w:hint="eastAsia" w:ascii="宋体" w:hAnsi="宋体" w:cs="宋体"/>
                <w:kern w:val="0"/>
                <w:sz w:val="24"/>
              </w:rPr>
            </w:pPr>
            <w:bookmarkStart w:id="4" w:name="OLE_LINK4"/>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1</w:t>
            </w:r>
            <w:r>
              <w:rPr>
                <w:rFonts w:ascii="宋体" w:hAnsi="宋体" w:cs="宋体"/>
                <w:kern w:val="0"/>
                <w:sz w:val="24"/>
              </w:rPr>
              <w:t>.</w:t>
            </w:r>
            <w:r>
              <w:rPr>
                <w:rFonts w:hint="eastAsia" w:ascii="宋体" w:hAnsi="宋体" w:cs="宋体"/>
                <w:kern w:val="0"/>
                <w:sz w:val="24"/>
              </w:rPr>
              <w:t>测量固体样品的静态、动态接触角和滚动角。</w:t>
            </w:r>
          </w:p>
          <w:p w14:paraId="3196DA3E">
            <w:pPr>
              <w:widowControl/>
              <w:spacing w:line="360" w:lineRule="auto"/>
              <w:ind w:left="240" w:hanging="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固体表面能测试，分析固体极性和非极性组成、路易斯酸碱和氢键构成。</w:t>
            </w:r>
          </w:p>
          <w:p w14:paraId="033F5684">
            <w:pPr>
              <w:widowControl/>
              <w:spacing w:line="360" w:lineRule="auto"/>
              <w:ind w:left="240" w:hanging="24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悬滴法测量液体表面张力/界面张力，实时显示B形状因子</w:t>
            </w:r>
          </w:p>
          <w:p w14:paraId="2FE6BF33">
            <w:pPr>
              <w:widowControl/>
              <w:spacing w:line="360" w:lineRule="auto"/>
              <w:ind w:left="240" w:hanging="24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最大可测样品体积（L×W×H）：</w:t>
            </w:r>
            <w:r>
              <w:rPr>
                <w:rFonts w:ascii="宋体" w:hAnsi="宋体" w:cs="宋体"/>
                <w:kern w:val="0"/>
                <w:sz w:val="24"/>
              </w:rPr>
              <w:t>320×500×160</w:t>
            </w:r>
            <w:r>
              <w:rPr>
                <w:rFonts w:hint="eastAsia" w:ascii="宋体" w:hAnsi="宋体" w:cs="宋体"/>
                <w:kern w:val="0"/>
                <w:sz w:val="24"/>
              </w:rPr>
              <w:t xml:space="preserve"> mm</w:t>
            </w:r>
            <w:r>
              <w:rPr>
                <w:rStyle w:val="7"/>
                <w:rFonts w:hint="eastAsia"/>
              </w:rPr>
              <w:t>。</w:t>
            </w:r>
          </w:p>
          <w:p w14:paraId="4241D8AD">
            <w:pPr>
              <w:widowControl/>
              <w:spacing w:line="360" w:lineRule="auto"/>
              <w:ind w:left="240" w:hanging="240"/>
              <w:rPr>
                <w:rFonts w:hint="eastAsia" w:ascii="宋体" w:hAnsi="宋体" w:cs="宋体"/>
                <w:kern w:val="0"/>
                <w:sz w:val="24"/>
              </w:rPr>
            </w:pPr>
            <w:r>
              <w:rPr>
                <w:rFonts w:hint="eastAsia" w:ascii="宋体" w:hAnsi="宋体" w:cs="仿宋"/>
                <w:iCs/>
                <w:kern w:val="0"/>
                <w:sz w:val="24"/>
              </w:rPr>
              <w:t>*</w:t>
            </w: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rPr>
              <w:t>接触角测量范围：0～180°，分辨率：≤0.01°。</w:t>
            </w:r>
          </w:p>
          <w:p w14:paraId="73224AD2">
            <w:pPr>
              <w:widowControl/>
              <w:spacing w:line="360" w:lineRule="auto"/>
              <w:ind w:left="240" w:hanging="24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表面张力测量范围：0.01～2000mN/m（设计范围），分辨率：±0.01mN/m。</w:t>
            </w:r>
          </w:p>
          <w:p w14:paraId="059D62AA">
            <w:pPr>
              <w:widowControl/>
              <w:spacing w:line="360" w:lineRule="auto"/>
              <w:ind w:left="240" w:hanging="240"/>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7.</w:t>
            </w:r>
            <w:r>
              <w:rPr>
                <w:rFonts w:hint="eastAsia" w:ascii="宋体" w:hAnsi="宋体" w:cs="宋体"/>
                <w:kern w:val="0"/>
                <w:sz w:val="24"/>
              </w:rPr>
              <w:t>光学系统：光学放大≥10×，最小视野范围：≥5.5×4.3mm，数码放大：≥12×，最大视野范围：≥36×28.5mm，对角线长度：≥6.98～45.9mm；光学分辨率：</w:t>
            </w:r>
            <w:r>
              <w:rPr>
                <w:rFonts w:ascii="宋体" w:hAnsi="宋体" w:cs="宋体"/>
                <w:kern w:val="0"/>
                <w:sz w:val="24"/>
              </w:rPr>
              <w:t>2.</w:t>
            </w:r>
            <w:r>
              <w:rPr>
                <w:rFonts w:hint="eastAsia" w:ascii="宋体" w:hAnsi="宋体" w:cs="宋体"/>
                <w:kern w:val="0"/>
                <w:sz w:val="24"/>
              </w:rPr>
              <w:t>1～13.9</w:t>
            </w:r>
            <w:r>
              <w:rPr>
                <w:rFonts w:ascii="宋体" w:hAnsi="宋体" w:cs="宋体"/>
                <w:kern w:val="0"/>
                <w:sz w:val="24"/>
              </w:rPr>
              <w:t xml:space="preserve"> </w:t>
            </w:r>
            <w:r>
              <w:rPr>
                <w:rFonts w:ascii="宋体" w:hAnsi="宋体" w:cs="宋体"/>
                <w:kern w:val="0"/>
                <w:sz w:val="24"/>
              </w:rPr>
              <w:sym w:font="Symbol" w:char="F06D"/>
            </w:r>
            <w:r>
              <w:rPr>
                <w:rFonts w:ascii="宋体" w:hAnsi="宋体" w:cs="宋体"/>
                <w:kern w:val="0"/>
                <w:sz w:val="24"/>
              </w:rPr>
              <w:t>m</w:t>
            </w:r>
            <w:r>
              <w:rPr>
                <w:rFonts w:hint="eastAsia" w:ascii="宋体" w:hAnsi="宋体" w:cs="宋体"/>
                <w:kern w:val="0"/>
                <w:sz w:val="24"/>
              </w:rPr>
              <w:t>。</w:t>
            </w:r>
          </w:p>
          <w:p w14:paraId="01DEB75A">
            <w:pPr>
              <w:widowControl/>
              <w:spacing w:line="360" w:lineRule="auto"/>
              <w:ind w:left="240" w:hanging="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8</w:t>
            </w:r>
            <w:r>
              <w:rPr>
                <w:rFonts w:ascii="宋体" w:hAnsi="宋体" w:cs="宋体"/>
                <w:kern w:val="0"/>
                <w:sz w:val="24"/>
              </w:rPr>
              <w:t>.</w:t>
            </w:r>
            <w:r>
              <w:rPr>
                <w:rFonts w:hint="eastAsia" w:ascii="宋体" w:hAnsi="宋体" w:cs="宋体"/>
                <w:kern w:val="0"/>
                <w:sz w:val="24"/>
              </w:rPr>
              <w:t>光源：一体化聚焦设计，光源采用</w:t>
            </w:r>
            <w:r>
              <w:rPr>
                <w:rFonts w:ascii="宋体" w:hAnsi="宋体" w:cs="宋体"/>
                <w:kern w:val="0"/>
                <w:sz w:val="24"/>
              </w:rPr>
              <w:t>470nm</w:t>
            </w:r>
            <w:r>
              <w:rPr>
                <w:rFonts w:hint="eastAsia" w:ascii="宋体" w:hAnsi="宋体" w:cs="宋体"/>
                <w:kern w:val="0"/>
                <w:sz w:val="24"/>
              </w:rPr>
              <w:t>单色高亮度LED蓝色光源，光源直径4</w:t>
            </w:r>
            <w:r>
              <w:rPr>
                <w:rFonts w:ascii="宋体" w:hAnsi="宋体" w:cs="宋体"/>
                <w:kern w:val="0"/>
                <w:sz w:val="24"/>
              </w:rPr>
              <w:t>2</w:t>
            </w:r>
            <w:r>
              <w:rPr>
                <w:rFonts w:hint="eastAsia" w:ascii="宋体" w:hAnsi="宋体" w:cs="宋体"/>
                <w:kern w:val="0"/>
                <w:sz w:val="24"/>
              </w:rPr>
              <w:t>mm；内置遮光板。</w:t>
            </w:r>
          </w:p>
          <w:p w14:paraId="582CB5E2">
            <w:pPr>
              <w:widowControl/>
              <w:spacing w:line="360" w:lineRule="auto"/>
              <w:ind w:left="240" w:hanging="240"/>
              <w:rPr>
                <w:rFonts w:hint="eastAsia" w:ascii="宋体" w:hAnsi="宋体" w:cs="宋体"/>
                <w:kern w:val="0"/>
                <w:sz w:val="24"/>
              </w:rPr>
            </w:pPr>
            <w:r>
              <w:rPr>
                <w:rFonts w:hint="eastAsia" w:ascii="宋体" w:hAnsi="宋体" w:cs="宋体"/>
                <w:kern w:val="0"/>
                <w:sz w:val="24"/>
              </w:rPr>
              <w:t>#9</w:t>
            </w:r>
            <w:r>
              <w:rPr>
                <w:rFonts w:ascii="宋体" w:hAnsi="宋体" w:cs="宋体"/>
                <w:kern w:val="0"/>
                <w:sz w:val="24"/>
              </w:rPr>
              <w:t>.</w:t>
            </w:r>
            <w:r>
              <w:rPr>
                <w:rFonts w:hint="eastAsia" w:ascii="宋体" w:hAnsi="宋体" w:cs="宋体"/>
                <w:kern w:val="0"/>
                <w:sz w:val="24"/>
              </w:rPr>
              <w:t>采用高分辨率CMOS传感器尺寸≥1英寸，USB3.0接口。</w:t>
            </w:r>
          </w:p>
          <w:p w14:paraId="464A962A">
            <w:pPr>
              <w:widowControl/>
              <w:spacing w:line="360" w:lineRule="auto"/>
              <w:ind w:left="240" w:hanging="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1</w:t>
            </w:r>
            <w:r>
              <w:rPr>
                <w:rFonts w:ascii="宋体" w:hAnsi="宋体" w:cs="宋体"/>
                <w:kern w:val="0"/>
                <w:sz w:val="24"/>
              </w:rPr>
              <w:t>0.</w:t>
            </w:r>
            <w:r>
              <w:rPr>
                <w:rFonts w:hint="eastAsia" w:ascii="宋体" w:hAnsi="宋体" w:cs="宋体"/>
                <w:kern w:val="0"/>
                <w:sz w:val="24"/>
              </w:rPr>
              <w:t>相机观测角度-</w:t>
            </w:r>
            <w:r>
              <w:rPr>
                <w:rFonts w:ascii="宋体" w:hAnsi="宋体" w:cs="宋体"/>
                <w:kern w:val="0"/>
                <w:sz w:val="24"/>
              </w:rPr>
              <w:t>3</w:t>
            </w:r>
            <w:r>
              <w:rPr>
                <w:rFonts w:hint="eastAsia" w:ascii="宋体" w:hAnsi="宋体" w:cs="宋体"/>
                <w:kern w:val="0"/>
                <w:sz w:val="24"/>
              </w:rPr>
              <w:t>度～﹢3度可调，具有刻度调节显示。</w:t>
            </w:r>
          </w:p>
          <w:p w14:paraId="366FABCA">
            <w:pPr>
              <w:widowControl/>
              <w:spacing w:line="360" w:lineRule="auto"/>
              <w:ind w:left="240" w:hanging="240"/>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1.</w:t>
            </w:r>
            <w:r>
              <w:rPr>
                <w:rFonts w:hint="eastAsia" w:ascii="宋体" w:hAnsi="宋体" w:cs="宋体"/>
                <w:kern w:val="0"/>
                <w:sz w:val="24"/>
              </w:rPr>
              <w:t>视频系统最大拍摄速度：≥3450fps，图像最大分辨率：≥2590×2048像素。分辨率：≥2590×2048像素@79</w:t>
            </w:r>
            <w:r>
              <w:rPr>
                <w:rFonts w:ascii="宋体" w:hAnsi="宋体" w:cs="宋体"/>
                <w:kern w:val="0"/>
                <w:sz w:val="24"/>
              </w:rPr>
              <w:t xml:space="preserve"> </w:t>
            </w:r>
            <w:r>
              <w:rPr>
                <w:rFonts w:hint="eastAsia" w:ascii="宋体" w:hAnsi="宋体" w:cs="宋体"/>
                <w:kern w:val="0"/>
                <w:sz w:val="24"/>
              </w:rPr>
              <w:t>fps，≥690×546像素@1070</w:t>
            </w:r>
            <w:r>
              <w:rPr>
                <w:rFonts w:ascii="宋体" w:hAnsi="宋体" w:cs="宋体"/>
                <w:kern w:val="0"/>
                <w:sz w:val="24"/>
              </w:rPr>
              <w:t xml:space="preserve"> </w:t>
            </w:r>
            <w:r>
              <w:rPr>
                <w:rFonts w:hint="eastAsia" w:ascii="宋体" w:hAnsi="宋体" w:cs="宋体"/>
                <w:kern w:val="0"/>
                <w:sz w:val="24"/>
              </w:rPr>
              <w:t>fps，≥494×140像素@3450</w:t>
            </w:r>
            <w:r>
              <w:rPr>
                <w:rFonts w:ascii="宋体" w:hAnsi="宋体" w:cs="宋体"/>
                <w:kern w:val="0"/>
                <w:sz w:val="24"/>
              </w:rPr>
              <w:t xml:space="preserve"> </w:t>
            </w:r>
            <w:r>
              <w:rPr>
                <w:rFonts w:hint="eastAsia" w:ascii="宋体" w:hAnsi="宋体" w:cs="宋体"/>
                <w:kern w:val="0"/>
                <w:sz w:val="24"/>
              </w:rPr>
              <w:t>fps。可用于测量超亲水样品，确保每隔0.5ms得到一个清晰的接触角图片。</w:t>
            </w:r>
          </w:p>
          <w:p w14:paraId="751E38C0">
            <w:pPr>
              <w:widowControl/>
              <w:spacing w:line="360" w:lineRule="auto"/>
              <w:ind w:left="240" w:hanging="24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1</w:t>
            </w:r>
            <w:r>
              <w:rPr>
                <w:rFonts w:ascii="宋体" w:hAnsi="宋体" w:cs="宋体"/>
                <w:kern w:val="0"/>
                <w:sz w:val="24"/>
              </w:rPr>
              <w:t>2.</w:t>
            </w:r>
            <w:r>
              <w:rPr>
                <w:rFonts w:hint="eastAsia" w:ascii="宋体" w:hAnsi="宋体" w:cs="宋体"/>
                <w:kern w:val="0"/>
                <w:sz w:val="24"/>
              </w:rPr>
              <w:t>滴定系统：全自动注射式滴定系统1套，采用步进马达控制，无管路设计，减少滴定死体积的误差；滴定速度：≥0.01～52</w:t>
            </w:r>
            <w:r>
              <w:rPr>
                <w:rFonts w:hint="eastAsia" w:ascii="宋体" w:hAnsi="宋体" w:cs="宋体"/>
                <w:kern w:val="0"/>
                <w:sz w:val="24"/>
              </w:rPr>
              <w:sym w:font="Symbol" w:char="F06D"/>
            </w:r>
            <w:r>
              <w:rPr>
                <w:rFonts w:hint="eastAsia" w:ascii="宋体" w:hAnsi="宋体" w:cs="宋体"/>
                <w:kern w:val="0"/>
                <w:sz w:val="24"/>
              </w:rPr>
              <w:t>l/s、可连续滴定，可任意液滴大小的滴定。滴定精度：0.1</w:t>
            </w:r>
            <w:r>
              <w:rPr>
                <w:rFonts w:hint="eastAsia" w:ascii="宋体" w:hAnsi="宋体" w:cs="宋体"/>
                <w:kern w:val="0"/>
                <w:sz w:val="24"/>
              </w:rPr>
              <w:sym w:font="Symbol" w:char="F06D"/>
            </w:r>
            <w:r>
              <w:rPr>
                <w:rFonts w:hint="eastAsia" w:ascii="宋体" w:hAnsi="宋体" w:cs="宋体"/>
                <w:kern w:val="0"/>
                <w:sz w:val="24"/>
              </w:rPr>
              <w:t>l。配备5</w:t>
            </w:r>
            <w:r>
              <w:rPr>
                <w:rFonts w:ascii="宋体" w:hAnsi="宋体" w:cs="宋体"/>
                <w:kern w:val="0"/>
                <w:sz w:val="24"/>
              </w:rPr>
              <w:t>00</w:t>
            </w:r>
            <w:r>
              <w:rPr>
                <w:rFonts w:ascii="宋体" w:hAnsi="宋体" w:cs="宋体"/>
                <w:kern w:val="0"/>
                <w:sz w:val="24"/>
              </w:rPr>
              <w:sym w:font="Symbol" w:char="F06D"/>
            </w:r>
            <w:r>
              <w:rPr>
                <w:rFonts w:hint="eastAsia" w:ascii="宋体" w:hAnsi="宋体" w:cs="宋体"/>
                <w:kern w:val="0"/>
                <w:sz w:val="24"/>
              </w:rPr>
              <w:t>l鲁尔接头玻璃注射器和</w:t>
            </w:r>
            <w:r>
              <w:rPr>
                <w:rFonts w:ascii="宋体" w:hAnsi="宋体" w:cs="宋体"/>
                <w:kern w:val="0"/>
                <w:sz w:val="24"/>
              </w:rPr>
              <w:t>1</w:t>
            </w:r>
            <w:r>
              <w:rPr>
                <w:rFonts w:hint="eastAsia" w:ascii="宋体" w:hAnsi="宋体" w:cs="宋体"/>
                <w:kern w:val="0"/>
                <w:sz w:val="24"/>
              </w:rPr>
              <w:t>ml PP鲁尔接头注射器。</w:t>
            </w:r>
          </w:p>
          <w:p w14:paraId="23740BD2">
            <w:pPr>
              <w:widowControl/>
              <w:spacing w:line="360" w:lineRule="auto"/>
              <w:ind w:left="240" w:hanging="120"/>
              <w:rPr>
                <w:rFonts w:hint="eastAsia" w:ascii="宋体" w:hAnsi="宋体" w:cs="宋体"/>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kern w:val="0"/>
                <w:sz w:val="24"/>
              </w:rPr>
              <w:t>1</w:t>
            </w:r>
            <w:r>
              <w:rPr>
                <w:rFonts w:ascii="宋体" w:hAnsi="宋体" w:cs="宋体"/>
                <w:kern w:val="0"/>
                <w:sz w:val="24"/>
              </w:rPr>
              <w:t>3.</w:t>
            </w:r>
            <w:r>
              <w:rPr>
                <w:rFonts w:hint="eastAsia" w:ascii="宋体" w:hAnsi="宋体" w:cs="宋体"/>
                <w:kern w:val="0"/>
                <w:sz w:val="24"/>
              </w:rPr>
              <w:t>提供中/英多语言操作软件，并可输出相应的测试报告。</w:t>
            </w:r>
          </w:p>
          <w:p w14:paraId="35F64AAF">
            <w:pPr>
              <w:widowControl/>
              <w:spacing w:line="360" w:lineRule="auto"/>
              <w:ind w:left="240" w:hanging="240"/>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4.</w:t>
            </w:r>
            <w:r>
              <w:rPr>
                <w:rFonts w:hint="eastAsia" w:ascii="宋体" w:hAnsi="宋体" w:cs="宋体"/>
                <w:kern w:val="0"/>
                <w:sz w:val="24"/>
              </w:rPr>
              <w:t>软件具有智能测量功能，可预设和存储程序，测量方法可储存和选择，并可一键式按照序列测量，图像有实时回放和计算功能。实时缓存即可实现回放≥500帧以上照片和实时计算功能。</w:t>
            </w:r>
          </w:p>
          <w:p w14:paraId="449BFBC8">
            <w:pPr>
              <w:widowControl/>
              <w:spacing w:line="360" w:lineRule="auto"/>
              <w:ind w:left="240" w:hanging="240"/>
            </w:pPr>
            <w:r>
              <w:rPr>
                <w:rFonts w:hint="eastAsia" w:ascii="宋体" w:hAnsi="宋体" w:cs="宋体"/>
                <w:kern w:val="0"/>
                <w:sz w:val="24"/>
              </w:rPr>
              <w:t>#1</w:t>
            </w:r>
            <w:r>
              <w:rPr>
                <w:rFonts w:ascii="宋体" w:hAnsi="宋体" w:cs="宋体"/>
                <w:kern w:val="0"/>
                <w:sz w:val="24"/>
              </w:rPr>
              <w:t>5.</w:t>
            </w:r>
            <w:r>
              <w:rPr>
                <w:rFonts w:hint="eastAsia" w:ascii="宋体" w:hAnsi="宋体" w:cs="宋体"/>
                <w:kern w:val="0"/>
                <w:sz w:val="24"/>
              </w:rPr>
              <w:t>接触角拟合提供≥5种方法。</w:t>
            </w:r>
            <w:bookmarkEnd w:id="4"/>
          </w:p>
        </w:tc>
        <w:tc>
          <w:tcPr>
            <w:tcW w:w="1042" w:type="dxa"/>
            <w:vAlign w:val="center"/>
          </w:tcPr>
          <w:p w14:paraId="2F170A30">
            <w:pPr>
              <w:widowControl/>
              <w:spacing w:line="360" w:lineRule="auto"/>
              <w:jc w:val="center"/>
              <w:rPr>
                <w:rFonts w:hint="eastAsia" w:ascii="宋体" w:hAnsi="宋体" w:cs="宋体"/>
                <w:kern w:val="0"/>
                <w:sz w:val="24"/>
              </w:rPr>
            </w:pPr>
            <w:r>
              <w:rPr>
                <w:rFonts w:hint="eastAsia" w:ascii="宋体" w:hAnsi="宋体" w:cs="宋体"/>
                <w:kern w:val="0"/>
                <w:sz w:val="24"/>
              </w:rPr>
              <w:t>否</w:t>
            </w:r>
          </w:p>
        </w:tc>
        <w:tc>
          <w:tcPr>
            <w:tcW w:w="1071" w:type="dxa"/>
            <w:vAlign w:val="center"/>
          </w:tcPr>
          <w:p w14:paraId="21EEA7CF">
            <w:pPr>
              <w:widowControl/>
              <w:spacing w:line="360" w:lineRule="auto"/>
              <w:ind w:firstLine="240" w:firstLineChars="100"/>
              <w:rPr>
                <w:rFonts w:hint="eastAsia" w:ascii="宋体" w:hAnsi="宋体" w:cs="宋体"/>
                <w:kern w:val="0"/>
                <w:sz w:val="24"/>
              </w:rPr>
            </w:pPr>
            <w:r>
              <w:rPr>
                <w:rFonts w:hint="eastAsia" w:ascii="宋体" w:hAnsi="宋体" w:cs="宋体"/>
                <w:kern w:val="0"/>
                <w:sz w:val="24"/>
              </w:rPr>
              <w:t>否</w:t>
            </w:r>
          </w:p>
        </w:tc>
      </w:tr>
    </w:tbl>
    <w:p w14:paraId="690CD299"/>
    <w:p w14:paraId="2BF83730">
      <w:pPr>
        <w:widowControl/>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三、商务要求</w:t>
      </w:r>
    </w:p>
    <w:p w14:paraId="6C69ECB9">
      <w:pPr>
        <w:widowControl/>
        <w:spacing w:line="360" w:lineRule="auto"/>
        <w:ind w:left="420" w:leftChars="200"/>
        <w:rPr>
          <w:rFonts w:hint="eastAsia" w:ascii="宋体" w:hAnsi="宋体" w:cs="宋体"/>
          <w:color w:val="000000"/>
          <w:kern w:val="0"/>
          <w:sz w:val="24"/>
        </w:rPr>
      </w:pPr>
      <w:r>
        <w:rPr>
          <w:rFonts w:hint="eastAsia" w:ascii="宋体" w:hAnsi="宋体" w:cs="宋体"/>
          <w:b/>
          <w:bCs/>
          <w:iCs/>
          <w:color w:val="000000" w:themeColor="text1"/>
          <w:sz w:val="24"/>
          <w14:textFill>
            <w14:solidFill>
              <w14:schemeClr w14:val="tx1"/>
            </w14:solidFill>
          </w14:textFill>
        </w:rPr>
        <w:t>*代表实质性指标，不满足该指标项将导致投标被拒绝。</w:t>
      </w:r>
    </w:p>
    <w:tbl>
      <w:tblPr>
        <w:tblStyle w:val="5"/>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7178"/>
      </w:tblGrid>
      <w:tr w14:paraId="6507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601" w:type="dxa"/>
            <w:vAlign w:val="center"/>
          </w:tcPr>
          <w:p w14:paraId="36AB6F91">
            <w:pPr>
              <w:widowControl/>
              <w:spacing w:line="360" w:lineRule="auto"/>
              <w:jc w:val="center"/>
              <w:rPr>
                <w:rFonts w:hint="eastAsia" w:ascii="宋体" w:hAnsi="宋体" w:cs="仿宋"/>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仿宋"/>
                <w:kern w:val="0"/>
                <w:sz w:val="24"/>
              </w:rPr>
              <w:t>交付（实施）时间（期限）</w:t>
            </w:r>
          </w:p>
        </w:tc>
        <w:tc>
          <w:tcPr>
            <w:tcW w:w="7178" w:type="dxa"/>
            <w:vAlign w:val="center"/>
          </w:tcPr>
          <w:p w14:paraId="69E3D8FA">
            <w:pPr>
              <w:widowControl/>
              <w:spacing w:line="360" w:lineRule="auto"/>
              <w:rPr>
                <w:rFonts w:hint="eastAsia" w:ascii="宋体" w:hAnsi="宋体" w:cs="宋体"/>
                <w:kern w:val="0"/>
                <w:sz w:val="24"/>
              </w:rPr>
            </w:pPr>
            <w:r>
              <w:rPr>
                <w:rFonts w:hint="eastAsia" w:ascii="宋体" w:hAnsi="宋体" w:cs="宋体"/>
                <w:kern w:val="0"/>
                <w:sz w:val="24"/>
              </w:rPr>
              <w:t>自合同签订之日起8个月内。</w:t>
            </w:r>
          </w:p>
        </w:tc>
      </w:tr>
      <w:tr w14:paraId="5227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601" w:type="dxa"/>
            <w:vAlign w:val="center"/>
          </w:tcPr>
          <w:p w14:paraId="79D188B9">
            <w:pPr>
              <w:widowControl/>
              <w:spacing w:line="360" w:lineRule="auto"/>
              <w:jc w:val="center"/>
              <w:rPr>
                <w:rFonts w:hint="eastAsia" w:ascii="宋体" w:hAnsi="宋体" w:cs="仿宋"/>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仿宋"/>
                <w:kern w:val="0"/>
                <w:sz w:val="24"/>
              </w:rPr>
              <w:t>交付（实施）地点（范围）</w:t>
            </w:r>
          </w:p>
        </w:tc>
        <w:tc>
          <w:tcPr>
            <w:tcW w:w="7178" w:type="dxa"/>
            <w:vAlign w:val="center"/>
          </w:tcPr>
          <w:p w14:paraId="767719D7">
            <w:pPr>
              <w:widowControl/>
              <w:spacing w:line="360" w:lineRule="auto"/>
              <w:rPr>
                <w:rFonts w:hint="eastAsia" w:ascii="宋体" w:hAnsi="宋体" w:cs="宋体"/>
                <w:iCs/>
                <w:color w:val="000000"/>
                <w:kern w:val="0"/>
                <w:sz w:val="24"/>
              </w:rPr>
            </w:pPr>
            <w:r>
              <w:rPr>
                <w:rFonts w:ascii="宋体" w:hAnsi="宋体" w:cs="宋体"/>
                <w:iCs/>
                <w:color w:val="000000"/>
                <w:kern w:val="0"/>
                <w:sz w:val="24"/>
              </w:rPr>
              <w:t>北京工商大学良乡校区</w:t>
            </w:r>
            <w:r>
              <w:rPr>
                <w:rFonts w:hint="eastAsia" w:ascii="宋体" w:hAnsi="宋体" w:cs="宋体"/>
                <w:iCs/>
                <w:color w:val="000000"/>
                <w:kern w:val="0"/>
                <w:sz w:val="24"/>
              </w:rPr>
              <w:t>采购人指定地点。</w:t>
            </w:r>
          </w:p>
        </w:tc>
      </w:tr>
      <w:tr w14:paraId="7774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14:paraId="459D462D">
            <w:pPr>
              <w:widowControl/>
              <w:spacing w:line="360" w:lineRule="auto"/>
              <w:jc w:val="center"/>
              <w:rPr>
                <w:rFonts w:hint="eastAsia" w:ascii="宋体" w:hAnsi="宋体" w:cs="仿宋"/>
                <w:kern w:val="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仿宋"/>
                <w:kern w:val="0"/>
                <w:sz w:val="24"/>
              </w:rPr>
              <w:t>付款进度</w:t>
            </w:r>
          </w:p>
          <w:p w14:paraId="3D99F9D3">
            <w:pPr>
              <w:widowControl/>
              <w:spacing w:line="360" w:lineRule="auto"/>
              <w:jc w:val="center"/>
              <w:rPr>
                <w:rFonts w:hint="eastAsia" w:ascii="宋体" w:hAnsi="宋体" w:cs="仿宋"/>
                <w:kern w:val="0"/>
                <w:sz w:val="24"/>
              </w:rPr>
            </w:pPr>
            <w:r>
              <w:rPr>
                <w:rFonts w:hint="eastAsia" w:ascii="宋体" w:hAnsi="宋体" w:cs="仿宋"/>
                <w:kern w:val="0"/>
                <w:sz w:val="24"/>
              </w:rPr>
              <w:t>和方式</w:t>
            </w:r>
          </w:p>
        </w:tc>
        <w:tc>
          <w:tcPr>
            <w:tcW w:w="7178" w:type="dxa"/>
            <w:vAlign w:val="center"/>
          </w:tcPr>
          <w:p w14:paraId="5711E672">
            <w:pPr>
              <w:widowControl/>
              <w:spacing w:line="360" w:lineRule="auto"/>
              <w:rPr>
                <w:rFonts w:hint="eastAsia" w:ascii="宋体" w:hAnsi="宋体" w:cs="宋体"/>
                <w:sz w:val="24"/>
              </w:rPr>
            </w:pPr>
            <w:r>
              <w:rPr>
                <w:rFonts w:hint="eastAsia" w:ascii="宋体" w:hAnsi="宋体"/>
                <w:sz w:val="24"/>
              </w:rPr>
              <w:t>1.</w:t>
            </w:r>
            <w:r>
              <w:rPr>
                <w:rFonts w:hint="eastAsia" w:ascii="宋体" w:hAnsi="宋体" w:cs="宋体"/>
                <w:sz w:val="24"/>
              </w:rPr>
              <w:t>本合同签订生效后，乙方应向甲方交纳合同金额5%的履约保证金（小写</w:t>
            </w:r>
            <w:r>
              <w:rPr>
                <w:rFonts w:hint="eastAsia" w:ascii="宋体" w:hAnsi="宋体" w:cs="宋体"/>
                <w:sz w:val="24"/>
                <w:szCs w:val="22"/>
              </w:rPr>
              <w:t>）</w:t>
            </w:r>
            <w:r>
              <w:rPr>
                <w:rFonts w:ascii="宋体" w:hAnsi="宋体" w:cs="宋体"/>
                <w:sz w:val="24"/>
                <w:szCs w:val="22"/>
                <w:u w:val="single"/>
              </w:rPr>
              <w:t xml:space="preserve"> </w:t>
            </w:r>
            <w:r>
              <w:rPr>
                <w:rFonts w:hint="eastAsia" w:ascii="宋体" w:hAnsi="宋体" w:cs="宋体"/>
                <w:sz w:val="24"/>
                <w:szCs w:val="22"/>
                <w:u w:val="single"/>
              </w:rPr>
              <w:t xml:space="preserve">    </w:t>
            </w:r>
            <w:r>
              <w:rPr>
                <w:rFonts w:hint="eastAsia" w:ascii="宋体" w:hAnsi="宋体" w:cs="宋体"/>
                <w:sz w:val="24"/>
                <w:szCs w:val="22"/>
              </w:rPr>
              <w:t xml:space="preserve"> 元整</w:t>
            </w:r>
            <w:r>
              <w:rPr>
                <w:rFonts w:hint="eastAsia" w:ascii="宋体" w:hAnsi="宋体" w:cs="宋体"/>
                <w:sz w:val="24"/>
              </w:rPr>
              <w:t>后，甲方向乙方支付合同金额</w:t>
            </w:r>
            <w:r>
              <w:rPr>
                <w:rFonts w:hint="eastAsia" w:ascii="宋体" w:hAnsi="宋体" w:cs="宋体"/>
                <w:sz w:val="24"/>
                <w:u w:val="single"/>
              </w:rPr>
              <w:t xml:space="preserve"> 50 </w:t>
            </w:r>
            <w:r>
              <w:rPr>
                <w:rFonts w:hint="eastAsia" w:ascii="宋体" w:hAnsi="宋体" w:cs="宋体"/>
                <w:sz w:val="24"/>
              </w:rPr>
              <w:t>％的价款，即人民币</w:t>
            </w:r>
            <w:r>
              <w:rPr>
                <w:rFonts w:hint="eastAsia" w:ascii="宋体" w:hAnsi="宋体"/>
                <w:sz w:val="24"/>
              </w:rPr>
              <w:t>(大写)</w:t>
            </w:r>
            <w:r>
              <w:rPr>
                <w:rFonts w:hint="eastAsia" w:ascii="宋体" w:hAnsi="宋体" w:cs="宋体"/>
                <w:sz w:val="24"/>
                <w:szCs w:val="22"/>
                <w:u w:val="single"/>
              </w:rPr>
              <w:t xml:space="preserve">       </w:t>
            </w:r>
            <w:r>
              <w:rPr>
                <w:rFonts w:hint="eastAsia" w:ascii="宋体" w:hAnsi="宋体" w:cs="宋体"/>
                <w:sz w:val="24"/>
              </w:rPr>
              <w:t>元整，（小写）：       元 (乙方应向甲方先行提交与支付金额等额的发票)。</w:t>
            </w:r>
          </w:p>
          <w:p w14:paraId="64C2989A">
            <w:pPr>
              <w:widowControl/>
              <w:spacing w:line="360" w:lineRule="auto"/>
              <w:rPr>
                <w:rFonts w:hint="eastAsia" w:ascii="宋体" w:hAnsi="宋体" w:cs="宋体"/>
                <w:sz w:val="24"/>
              </w:rPr>
            </w:pPr>
            <w:r>
              <w:rPr>
                <w:rFonts w:hint="eastAsia" w:ascii="宋体" w:hAnsi="宋体" w:cs="宋体"/>
                <w:sz w:val="24"/>
              </w:rPr>
              <w:t>2.乙方按期、按质、按约定交付标的物且安装调试完毕，甲方验收合格后，甲方向乙方付清合同金额剩余的尾款，即人民币（大写）</w:t>
            </w:r>
            <w:r>
              <w:rPr>
                <w:rFonts w:hint="eastAsia" w:ascii="宋体" w:hAnsi="宋体" w:cs="宋体"/>
                <w:sz w:val="24"/>
                <w:szCs w:val="22"/>
                <w:u w:val="single"/>
              </w:rPr>
              <w:t xml:space="preserve">      </w:t>
            </w:r>
            <w:r>
              <w:rPr>
                <w:rFonts w:hint="eastAsia" w:ascii="宋体" w:hAnsi="宋体" w:cs="宋体"/>
                <w:sz w:val="24"/>
              </w:rPr>
              <w:t>元整，（</w:t>
            </w:r>
            <w:r>
              <w:rPr>
                <w:rFonts w:hint="eastAsia" w:ascii="宋体" w:hAnsi="宋体"/>
                <w:sz w:val="24"/>
              </w:rPr>
              <w:t>小写）：</w:t>
            </w:r>
            <w:r>
              <w:rPr>
                <w:rFonts w:hint="eastAsia" w:ascii="宋体" w:hAnsi="宋体"/>
                <w:b/>
                <w:sz w:val="24"/>
                <w:u w:val="single"/>
              </w:rPr>
              <w:t xml:space="preserve">     </w:t>
            </w:r>
            <w:r>
              <w:rPr>
                <w:rFonts w:hint="eastAsia" w:ascii="宋体" w:hAnsi="宋体"/>
                <w:sz w:val="24"/>
              </w:rPr>
              <w:t xml:space="preserve">元 </w:t>
            </w:r>
            <w:r>
              <w:rPr>
                <w:rFonts w:hint="eastAsia" w:ascii="宋体" w:hAnsi="宋体" w:cs="宋体"/>
                <w:sz w:val="24"/>
              </w:rPr>
              <w:t>(乙方应向甲方先行提交与支付金额等额的发票)，并无息退还乙方已交纳的履约保证金</w:t>
            </w:r>
            <w:r>
              <w:rPr>
                <w:rFonts w:hint="eastAsia" w:ascii="宋体" w:hAnsi="宋体" w:cs="宋体"/>
                <w:sz w:val="24"/>
                <w:szCs w:val="22"/>
              </w:rPr>
              <w:t>（小写）</w:t>
            </w:r>
            <w:r>
              <w:rPr>
                <w:rFonts w:hint="eastAsia" w:ascii="宋体" w:hAnsi="宋体" w:cs="宋体"/>
                <w:sz w:val="24"/>
                <w:szCs w:val="22"/>
                <w:u w:val="single"/>
              </w:rPr>
              <w:t xml:space="preserve">   </w:t>
            </w:r>
            <w:r>
              <w:rPr>
                <w:rFonts w:hint="eastAsia" w:ascii="宋体" w:hAnsi="宋体" w:cs="宋体"/>
                <w:sz w:val="24"/>
                <w:szCs w:val="22"/>
              </w:rPr>
              <w:t xml:space="preserve">   元整）</w:t>
            </w:r>
            <w:r>
              <w:rPr>
                <w:rFonts w:hint="eastAsia" w:ascii="宋体" w:hAnsi="宋体" w:cs="宋体"/>
                <w:sz w:val="24"/>
              </w:rPr>
              <w:t>，如果乙方未按时交付标的物或者按时交付的标的物验收不合格，则甲方有权扣除乙方已缴纳的履约保证金。</w:t>
            </w:r>
          </w:p>
          <w:p w14:paraId="18652915">
            <w:pPr>
              <w:widowControl/>
              <w:spacing w:line="360" w:lineRule="auto"/>
              <w:rPr>
                <w:rFonts w:hint="eastAsia" w:ascii="宋体" w:hAnsi="宋体" w:cs="宋体"/>
                <w:sz w:val="24"/>
              </w:rPr>
            </w:pPr>
            <w:r>
              <w:rPr>
                <w:rFonts w:hint="eastAsia" w:ascii="宋体" w:hAnsi="宋体" w:cs="宋体"/>
                <w:sz w:val="24"/>
              </w:rPr>
              <w:t>甲方无正当理由逾期返还履约保证金的，经乙方两次书面催告后仍未返还的，每逾期一日向乙方支付0.01%的违约金。</w:t>
            </w:r>
          </w:p>
          <w:p w14:paraId="7BE5DBFF">
            <w:pPr>
              <w:widowControl/>
              <w:spacing w:line="360" w:lineRule="auto"/>
              <w:rPr>
                <w:rFonts w:hint="eastAsia" w:ascii="宋体" w:hAnsi="宋体" w:cs="宋体"/>
                <w:color w:val="000000"/>
                <w:sz w:val="24"/>
              </w:rPr>
            </w:pPr>
            <w:r>
              <w:rPr>
                <w:rFonts w:hint="eastAsia" w:ascii="宋体" w:hAnsi="宋体" w:cs="宋体"/>
                <w:color w:val="000000"/>
                <w:sz w:val="24"/>
              </w:rPr>
              <w:t>3.如果乙方交付的标的物是分批交付完成的，甲方以最后交付的标的物安装调试、验收合格后再支付剩余尾款。</w:t>
            </w:r>
          </w:p>
          <w:p w14:paraId="3C35CFE1">
            <w:pPr>
              <w:widowControl/>
              <w:spacing w:line="360" w:lineRule="auto"/>
              <w:rPr>
                <w:rFonts w:hint="eastAsia" w:ascii="宋体" w:hAnsi="宋体" w:cs="宋体"/>
                <w:kern w:val="0"/>
                <w:sz w:val="24"/>
              </w:rPr>
            </w:pPr>
            <w:r>
              <w:rPr>
                <w:rFonts w:hint="eastAsia" w:ascii="宋体" w:hAnsi="宋体" w:cs="宋体"/>
                <w:color w:val="000000"/>
                <w:sz w:val="24"/>
              </w:rPr>
              <w:t>4.双方约定合同价款以支票</w:t>
            </w:r>
            <w:r>
              <w:rPr>
                <w:rFonts w:hint="eastAsia" w:ascii="宋体" w:hAnsi="宋体"/>
                <w:sz w:val="24"/>
              </w:rPr>
              <w:t xml:space="preserve">□    </w:t>
            </w:r>
            <w:r>
              <w:rPr>
                <w:rFonts w:hint="eastAsia" w:ascii="宋体" w:hAnsi="宋体" w:cs="宋体"/>
                <w:color w:val="000000"/>
                <w:sz w:val="24"/>
              </w:rPr>
              <w:t>汇票</w:t>
            </w:r>
            <w:r>
              <w:rPr>
                <w:rFonts w:hint="eastAsia" w:ascii="宋体" w:hAnsi="宋体"/>
                <w:sz w:val="24"/>
              </w:rPr>
              <w:t>□</w:t>
            </w:r>
            <w:r>
              <w:rPr>
                <w:rFonts w:hint="eastAsia" w:ascii="宋体" w:hAnsi="宋体" w:cs="宋体"/>
                <w:color w:val="000000"/>
                <w:sz w:val="24"/>
              </w:rPr>
              <w:t xml:space="preserve">   银行转账</w:t>
            </w:r>
            <w:r>
              <w:rPr>
                <w:rFonts w:hint="eastAsia" w:ascii="宋体" w:hAnsi="宋体"/>
                <w:sz w:val="24"/>
              </w:rPr>
              <w:t>□</w:t>
            </w:r>
            <w:r>
              <w:rPr>
                <w:rFonts w:hint="eastAsia" w:ascii="宋体" w:hAnsi="宋体" w:cs="宋体"/>
                <w:color w:val="000000"/>
                <w:sz w:val="24"/>
              </w:rPr>
              <w:t xml:space="preserve"> </w:t>
            </w:r>
            <w:r>
              <w:rPr>
                <w:rFonts w:ascii="宋体" w:hAnsi="宋体" w:cs="宋体"/>
                <w:color w:val="000000"/>
                <w:sz w:val="24"/>
              </w:rPr>
              <w:t xml:space="preserve">  </w:t>
            </w:r>
            <w:r>
              <w:rPr>
                <w:rFonts w:hint="eastAsia" w:ascii="宋体" w:hAnsi="宋体" w:cs="宋体"/>
                <w:color w:val="000000"/>
                <w:sz w:val="24"/>
              </w:rPr>
              <w:t>其它</w:t>
            </w:r>
            <w:r>
              <w:rPr>
                <w:rFonts w:hint="eastAsia" w:ascii="宋体" w:hAnsi="宋体"/>
                <w:sz w:val="24"/>
              </w:rPr>
              <w:t>□</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进行支付。</w:t>
            </w:r>
          </w:p>
        </w:tc>
      </w:tr>
      <w:tr w14:paraId="34B1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601" w:type="dxa"/>
            <w:vAlign w:val="center"/>
          </w:tcPr>
          <w:p w14:paraId="5663EAE7">
            <w:pPr>
              <w:widowControl/>
              <w:spacing w:line="360" w:lineRule="auto"/>
              <w:jc w:val="center"/>
              <w:rPr>
                <w:rFonts w:hint="eastAsia" w:ascii="宋体" w:hAnsi="宋体" w:cs="仿宋"/>
                <w:kern w:val="0"/>
                <w:sz w:val="24"/>
              </w:rPr>
            </w:pPr>
            <w:r>
              <w:rPr>
                <w:rFonts w:hint="eastAsia" w:ascii="宋体" w:hAnsi="宋体" w:cs="仿宋"/>
                <w:kern w:val="0"/>
                <w:sz w:val="24"/>
              </w:rPr>
              <w:t>包装和运输</w:t>
            </w:r>
          </w:p>
        </w:tc>
        <w:tc>
          <w:tcPr>
            <w:tcW w:w="7178" w:type="dxa"/>
            <w:vAlign w:val="center"/>
          </w:tcPr>
          <w:p w14:paraId="523775DC">
            <w:pPr>
              <w:widowControl/>
              <w:spacing w:line="360" w:lineRule="auto"/>
              <w:rPr>
                <w:rFonts w:hint="eastAsia" w:ascii="宋体" w:hAnsi="宋体" w:cs="宋体"/>
                <w:color w:val="000000"/>
                <w:sz w:val="24"/>
              </w:rPr>
            </w:pPr>
            <w:r>
              <w:rPr>
                <w:rFonts w:hint="eastAsia" w:ascii="宋体" w:hAnsi="宋体" w:cs="宋体"/>
                <w:color w:val="000000"/>
                <w:sz w:val="24"/>
              </w:rPr>
              <w:t>快递、物流、送货上门。供应商提供的所有单独包装的货物均应具有原始的完好的标准包装。须满足《关于印发〈商品包装政府采购需求标准（试行）〉、〈快递包装政府采购需求标准（试行）〉的通知》（财办库﹝2020﹞123号）。</w:t>
            </w:r>
          </w:p>
        </w:tc>
      </w:tr>
      <w:tr w14:paraId="54AF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1" w:type="dxa"/>
            <w:vAlign w:val="center"/>
          </w:tcPr>
          <w:p w14:paraId="13B7DDE2">
            <w:pPr>
              <w:widowControl/>
              <w:spacing w:line="360" w:lineRule="auto"/>
              <w:jc w:val="center"/>
              <w:rPr>
                <w:rFonts w:hint="eastAsia" w:ascii="宋体" w:hAnsi="宋体" w:cs="宋体"/>
                <w:color w:val="000000"/>
                <w:sz w:val="24"/>
              </w:rPr>
            </w:pPr>
            <w:r>
              <w:rPr>
                <w:rFonts w:hint="eastAsia" w:ascii="宋体" w:hAnsi="宋体" w:cs="宋体"/>
                <w:iCs/>
                <w:color w:val="000000" w:themeColor="text1"/>
                <w:sz w:val="24"/>
                <w14:textFill>
                  <w14:solidFill>
                    <w14:schemeClr w14:val="tx1"/>
                  </w14:solidFill>
                </w14:textFill>
              </w:rPr>
              <w:t>*</w:t>
            </w:r>
            <w:r>
              <w:rPr>
                <w:rFonts w:hint="eastAsia" w:ascii="宋体" w:hAnsi="宋体" w:cs="宋体"/>
                <w:color w:val="000000"/>
                <w:sz w:val="24"/>
              </w:rPr>
              <w:t>质保期及</w:t>
            </w:r>
          </w:p>
          <w:p w14:paraId="0FC7E1D9">
            <w:pPr>
              <w:widowControl/>
              <w:spacing w:line="360" w:lineRule="auto"/>
              <w:jc w:val="center"/>
              <w:rPr>
                <w:rFonts w:hint="eastAsia" w:ascii="宋体" w:hAnsi="宋体" w:cs="仿宋"/>
                <w:kern w:val="0"/>
                <w:sz w:val="24"/>
              </w:rPr>
            </w:pPr>
            <w:r>
              <w:rPr>
                <w:rFonts w:hint="eastAsia" w:ascii="宋体" w:hAnsi="宋体" w:cs="宋体"/>
                <w:color w:val="000000"/>
                <w:sz w:val="24"/>
              </w:rPr>
              <w:t>服务要求</w:t>
            </w:r>
          </w:p>
        </w:tc>
        <w:tc>
          <w:tcPr>
            <w:tcW w:w="7178" w:type="dxa"/>
            <w:vAlign w:val="center"/>
          </w:tcPr>
          <w:p w14:paraId="023004E6">
            <w:pPr>
              <w:widowControl/>
              <w:spacing w:line="360" w:lineRule="auto"/>
              <w:rPr>
                <w:rFonts w:hint="eastAsia" w:ascii="宋体" w:hAnsi="宋体" w:cs="宋体"/>
                <w:color w:val="000000"/>
                <w:sz w:val="24"/>
              </w:rPr>
            </w:pPr>
            <w:r>
              <w:rPr>
                <w:rFonts w:hint="eastAsia" w:ascii="宋体" w:hAnsi="宋体" w:cs="宋体"/>
                <w:color w:val="000000"/>
                <w:sz w:val="24"/>
              </w:rPr>
              <w:t>1.投标人应具有维修站及专业维修队伍。</w:t>
            </w:r>
          </w:p>
          <w:p w14:paraId="07388E7A">
            <w:pPr>
              <w:widowControl/>
              <w:spacing w:line="360" w:lineRule="auto"/>
              <w:rPr>
                <w:rFonts w:hint="eastAsia" w:ascii="宋体" w:hAnsi="宋体" w:cs="宋体"/>
                <w:color w:val="000000"/>
                <w:sz w:val="24"/>
              </w:rPr>
            </w:pPr>
            <w:r>
              <w:rPr>
                <w:rFonts w:hint="eastAsia" w:ascii="宋体" w:hAnsi="宋体" w:cs="宋体"/>
                <w:color w:val="000000"/>
                <w:sz w:val="24"/>
              </w:rPr>
              <w:t>2.在接到用户维修请求后，应能在</w:t>
            </w:r>
            <w:r>
              <w:rPr>
                <w:rFonts w:ascii="宋体" w:hAnsi="宋体" w:cs="宋体"/>
                <w:color w:val="000000"/>
                <w:sz w:val="24"/>
              </w:rPr>
              <w:t>24</w:t>
            </w:r>
            <w:r>
              <w:rPr>
                <w:rFonts w:hint="eastAsia" w:ascii="宋体" w:hAnsi="宋体" w:cs="宋体"/>
                <w:color w:val="000000"/>
                <w:sz w:val="24"/>
              </w:rPr>
              <w:t>小时内作出快速响应，并在</w:t>
            </w:r>
            <w:r>
              <w:rPr>
                <w:rFonts w:ascii="宋体" w:hAnsi="宋体" w:cs="宋体"/>
                <w:color w:val="000000"/>
                <w:sz w:val="24"/>
              </w:rPr>
              <w:t>72</w:t>
            </w:r>
            <w:r>
              <w:rPr>
                <w:rFonts w:hint="eastAsia" w:ascii="宋体" w:hAnsi="宋体" w:cs="宋体"/>
                <w:color w:val="000000"/>
                <w:sz w:val="24"/>
              </w:rPr>
              <w:t>小时内到达现场。</w:t>
            </w:r>
          </w:p>
          <w:p w14:paraId="1FBE842A">
            <w:pPr>
              <w:widowControl/>
              <w:spacing w:line="360" w:lineRule="auto"/>
              <w:rPr>
                <w:rFonts w:hint="eastAsia" w:ascii="宋体" w:hAnsi="宋体" w:cs="宋体"/>
                <w:color w:val="000000"/>
                <w:sz w:val="24"/>
              </w:rPr>
            </w:pPr>
            <w:r>
              <w:rPr>
                <w:rFonts w:hint="eastAsia" w:ascii="宋体" w:hAnsi="宋体" w:cs="宋体"/>
                <w:color w:val="000000"/>
                <w:sz w:val="24"/>
              </w:rPr>
              <w:t>3.仪器整机保修期为</w:t>
            </w:r>
            <w:r>
              <w:rPr>
                <w:rFonts w:ascii="宋体" w:hAnsi="宋体" w:cs="宋体"/>
                <w:color w:val="000000"/>
                <w:sz w:val="24"/>
              </w:rPr>
              <w:t>12</w:t>
            </w:r>
            <w:r>
              <w:rPr>
                <w:rFonts w:hint="eastAsia" w:ascii="宋体" w:hAnsi="宋体" w:cs="宋体"/>
                <w:color w:val="000000"/>
                <w:sz w:val="24"/>
              </w:rPr>
              <w:t>个月，傅里叶变换红外的</w:t>
            </w:r>
            <w:r>
              <w:rPr>
                <w:rFonts w:ascii="宋体" w:hAnsi="宋体" w:cs="宋体"/>
                <w:kern w:val="0"/>
                <w:sz w:val="24"/>
              </w:rPr>
              <w:t>激光器</w:t>
            </w:r>
            <w:r>
              <w:rPr>
                <w:rFonts w:hint="eastAsia" w:ascii="宋体" w:hAnsi="宋体" w:cs="宋体"/>
                <w:kern w:val="0"/>
                <w:sz w:val="24"/>
              </w:rPr>
              <w:t>和光源质保5年</w:t>
            </w:r>
            <w:r>
              <w:rPr>
                <w:rFonts w:hint="eastAsia" w:ascii="宋体" w:hAnsi="宋体" w:cs="宋体"/>
                <w:color w:val="000000"/>
                <w:sz w:val="24"/>
              </w:rPr>
              <w:t>（从最终验收合格后起）。在保修期内，所有服务及配件全部免费，保修期外，仪器终身有偿维修（配件按成本价）。</w:t>
            </w:r>
          </w:p>
          <w:p w14:paraId="6AE0FF4F">
            <w:pPr>
              <w:widowControl/>
              <w:spacing w:line="360" w:lineRule="auto"/>
              <w:rPr>
                <w:rFonts w:hint="eastAsia" w:ascii="宋体" w:hAnsi="宋体" w:cs="宋体"/>
                <w:color w:val="000000"/>
                <w:sz w:val="24"/>
              </w:rPr>
            </w:pPr>
            <w:r>
              <w:rPr>
                <w:rFonts w:hint="eastAsia" w:ascii="宋体" w:hAnsi="宋体" w:cs="宋体"/>
                <w:color w:val="000000"/>
                <w:sz w:val="24"/>
              </w:rPr>
              <w:t>4.投标人保证能更及时地为用户提供备品备件。</w:t>
            </w:r>
          </w:p>
        </w:tc>
      </w:tr>
      <w:tr w14:paraId="75EB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601" w:type="dxa"/>
            <w:vAlign w:val="center"/>
          </w:tcPr>
          <w:p w14:paraId="6A58FAF9">
            <w:pPr>
              <w:widowControl/>
              <w:spacing w:line="360" w:lineRule="auto"/>
              <w:jc w:val="center"/>
              <w:rPr>
                <w:rFonts w:hint="eastAsia" w:ascii="宋体" w:hAnsi="宋体" w:cs="宋体"/>
                <w:color w:val="000000"/>
                <w:sz w:val="24"/>
              </w:rPr>
            </w:pPr>
            <w:bookmarkStart w:id="5" w:name="OLE_LINK5"/>
            <w:r>
              <w:rPr>
                <w:rFonts w:hint="eastAsia" w:ascii="宋体" w:hAnsi="宋体" w:cs="宋体"/>
                <w:color w:val="000000"/>
                <w:sz w:val="24"/>
              </w:rPr>
              <w:t>培训要求</w:t>
            </w:r>
            <w:bookmarkEnd w:id="5"/>
          </w:p>
        </w:tc>
        <w:tc>
          <w:tcPr>
            <w:tcW w:w="7178" w:type="dxa"/>
            <w:vAlign w:val="center"/>
          </w:tcPr>
          <w:p w14:paraId="72A10E5A">
            <w:pPr>
              <w:widowControl/>
              <w:spacing w:line="360" w:lineRule="auto"/>
              <w:rPr>
                <w:rFonts w:hint="eastAsia" w:ascii="宋体" w:hAnsi="宋体" w:cs="宋体"/>
                <w:color w:val="000000"/>
                <w:sz w:val="24"/>
              </w:rPr>
            </w:pPr>
            <w:r>
              <w:rPr>
                <w:rFonts w:hint="eastAsia" w:ascii="宋体" w:hAnsi="宋体" w:cs="宋体"/>
                <w:color w:val="000000"/>
                <w:sz w:val="24"/>
              </w:rPr>
              <w:t>1.供应商必须提供仪器的现场安装调试并达到投标书指标要求的技术性能，并同时在现场对用户进行操作培训。</w:t>
            </w:r>
          </w:p>
          <w:p w14:paraId="27B0821E">
            <w:pPr>
              <w:widowControl/>
              <w:spacing w:line="360" w:lineRule="auto"/>
              <w:rPr>
                <w:rFonts w:hint="eastAsia" w:ascii="宋体" w:hAnsi="宋体" w:cs="宋体"/>
                <w:color w:val="000000"/>
                <w:sz w:val="24"/>
              </w:rPr>
            </w:pPr>
            <w:r>
              <w:rPr>
                <w:rFonts w:hint="eastAsia" w:ascii="宋体" w:hAnsi="宋体" w:cs="宋体"/>
                <w:color w:val="000000"/>
                <w:sz w:val="24"/>
              </w:rPr>
              <w:t>2.供应商必须设有仪器使用培训，免费为用户提供仪器的基本原理、操作、日常维护及基础分析仪器理论课程，并为用户不少于两人的免费培训。</w:t>
            </w:r>
          </w:p>
          <w:p w14:paraId="397C7045">
            <w:pPr>
              <w:widowControl/>
              <w:spacing w:line="360" w:lineRule="auto"/>
              <w:rPr>
                <w:rFonts w:hint="eastAsia" w:ascii="宋体" w:hAnsi="宋体" w:cs="宋体"/>
                <w:color w:val="000000"/>
                <w:sz w:val="24"/>
              </w:rPr>
            </w:pPr>
            <w:r>
              <w:rPr>
                <w:rFonts w:hint="eastAsia" w:ascii="宋体" w:hAnsi="宋体" w:cs="宋体"/>
                <w:color w:val="000000"/>
                <w:sz w:val="24"/>
              </w:rPr>
              <w:t>3.供应商为采购人提供免费的电话咨询及技术服务。</w:t>
            </w:r>
          </w:p>
        </w:tc>
      </w:tr>
      <w:tr w14:paraId="3332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601" w:type="dxa"/>
            <w:vAlign w:val="center"/>
          </w:tcPr>
          <w:p w14:paraId="7676068F">
            <w:pPr>
              <w:widowControl/>
              <w:spacing w:line="360" w:lineRule="auto"/>
              <w:jc w:val="center"/>
              <w:rPr>
                <w:rFonts w:hint="eastAsia" w:ascii="宋体" w:hAnsi="宋体" w:cs="宋体"/>
                <w:color w:val="000000"/>
                <w:sz w:val="24"/>
              </w:rPr>
            </w:pPr>
            <w:r>
              <w:rPr>
                <w:rFonts w:hint="eastAsia" w:ascii="宋体" w:hAnsi="宋体" w:cs="宋体"/>
                <w:color w:val="000000"/>
                <w:sz w:val="24"/>
              </w:rPr>
              <w:t>验收要求</w:t>
            </w:r>
          </w:p>
        </w:tc>
        <w:tc>
          <w:tcPr>
            <w:tcW w:w="7178" w:type="dxa"/>
            <w:vAlign w:val="center"/>
          </w:tcPr>
          <w:p w14:paraId="28E6A418">
            <w:pPr>
              <w:widowControl/>
              <w:spacing w:line="360" w:lineRule="auto"/>
              <w:rPr>
                <w:rFonts w:hint="eastAsia" w:ascii="宋体" w:hAnsi="宋体" w:cs="宋体"/>
                <w:color w:val="000000"/>
                <w:sz w:val="24"/>
              </w:rPr>
            </w:pPr>
            <w:r>
              <w:rPr>
                <w:rFonts w:hint="eastAsia" w:ascii="宋体" w:hAnsi="宋体" w:cs="宋体"/>
                <w:color w:val="000000"/>
                <w:sz w:val="24"/>
              </w:rPr>
              <w:t>中标人负责向采购人交付的标的物的安装调试直至运行正常，验收合格；安装调试验收需采购人全程在场；货物清点、安装试运行、性能测试应有原始记录和报告，验收合格需双方确认签字。验收应符合国家有关法律法规和标准，符合合同、招投标文件以及仪器设备说明书等有关技术要求。</w:t>
            </w:r>
            <w:r>
              <w:rPr>
                <w:rFonts w:hint="eastAsia" w:ascii="宋体" w:hAnsi="宋体" w:cs="宋体"/>
                <w:sz w:val="24"/>
              </w:rPr>
              <w:t>验收程序按照关于印发《北京工商大学货物和服务采购履约验收实施细则》的通知（北工商国资字〔2025〕8号）相关规定执行。</w:t>
            </w:r>
          </w:p>
        </w:tc>
      </w:tr>
      <w:tr w14:paraId="2001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601" w:type="dxa"/>
            <w:vAlign w:val="center"/>
          </w:tcPr>
          <w:p w14:paraId="2171AAC7">
            <w:pPr>
              <w:widowControl/>
              <w:spacing w:line="360" w:lineRule="auto"/>
              <w:jc w:val="center"/>
              <w:rPr>
                <w:rFonts w:hint="eastAsia" w:ascii="宋体" w:hAnsi="宋体" w:cs="宋体"/>
                <w:color w:val="000000"/>
                <w:sz w:val="24"/>
              </w:rPr>
            </w:pPr>
            <w:r>
              <w:rPr>
                <w:rFonts w:hint="eastAsia" w:ascii="宋体" w:hAnsi="宋体" w:cs="宋体"/>
                <w:color w:val="000000"/>
                <w:sz w:val="24"/>
              </w:rPr>
              <w:t>供应商资质</w:t>
            </w:r>
          </w:p>
          <w:p w14:paraId="20B15FBF">
            <w:pPr>
              <w:widowControl/>
              <w:spacing w:line="360" w:lineRule="auto"/>
              <w:jc w:val="center"/>
              <w:rPr>
                <w:rFonts w:hint="eastAsia" w:ascii="宋体" w:hAnsi="宋体" w:cs="宋体"/>
                <w:color w:val="000000"/>
                <w:sz w:val="24"/>
              </w:rPr>
            </w:pPr>
            <w:r>
              <w:rPr>
                <w:rFonts w:hint="eastAsia" w:ascii="宋体" w:hAnsi="宋体" w:cs="宋体"/>
                <w:color w:val="000000"/>
                <w:sz w:val="24"/>
              </w:rPr>
              <w:t>要求</w:t>
            </w:r>
          </w:p>
        </w:tc>
        <w:tc>
          <w:tcPr>
            <w:tcW w:w="7178" w:type="dxa"/>
            <w:vAlign w:val="center"/>
          </w:tcPr>
          <w:p w14:paraId="4FB2F8DA">
            <w:pPr>
              <w:widowControl/>
              <w:spacing w:line="360" w:lineRule="auto"/>
              <w:rPr>
                <w:rFonts w:hint="eastAsia" w:ascii="宋体" w:hAnsi="宋体" w:cs="宋体"/>
                <w:color w:val="FF0000"/>
                <w:kern w:val="0"/>
                <w:sz w:val="24"/>
              </w:rPr>
            </w:pPr>
            <w:r>
              <w:rPr>
                <w:rFonts w:hint="eastAsia" w:ascii="宋体" w:hAnsi="宋体" w:cs="宋体"/>
                <w:kern w:val="0"/>
                <w:sz w:val="24"/>
              </w:rPr>
              <w:t>详见第一章</w:t>
            </w:r>
          </w:p>
        </w:tc>
      </w:tr>
      <w:tr w14:paraId="1EE9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601" w:type="dxa"/>
            <w:vAlign w:val="center"/>
          </w:tcPr>
          <w:p w14:paraId="7C78CB54">
            <w:pPr>
              <w:widowControl/>
              <w:spacing w:line="360" w:lineRule="auto"/>
              <w:jc w:val="center"/>
              <w:rPr>
                <w:rFonts w:hint="eastAsia" w:ascii="宋体" w:hAnsi="宋体" w:cs="宋体"/>
                <w:color w:val="000000"/>
                <w:sz w:val="24"/>
              </w:rPr>
            </w:pPr>
            <w:r>
              <w:rPr>
                <w:rFonts w:hint="eastAsia" w:ascii="宋体" w:hAnsi="宋体" w:cs="宋体"/>
                <w:color w:val="000000"/>
                <w:sz w:val="24"/>
              </w:rPr>
              <w:t>其他要求</w:t>
            </w:r>
          </w:p>
        </w:tc>
        <w:tc>
          <w:tcPr>
            <w:tcW w:w="7178" w:type="dxa"/>
            <w:vAlign w:val="center"/>
          </w:tcPr>
          <w:p w14:paraId="411D5F9C">
            <w:pPr>
              <w:widowControl/>
              <w:spacing w:line="360" w:lineRule="auto"/>
              <w:rPr>
                <w:rFonts w:hint="eastAsia" w:ascii="宋体" w:hAnsi="宋体" w:cs="宋体"/>
                <w:color w:val="FF0000"/>
                <w:kern w:val="0"/>
                <w:sz w:val="24"/>
              </w:rPr>
            </w:pPr>
            <w:r>
              <w:rPr>
                <w:rFonts w:hint="eastAsia" w:ascii="宋体" w:hAnsi="宋体" w:cs="宋体"/>
                <w:color w:val="000000"/>
                <w:sz w:val="24"/>
              </w:rPr>
              <w:t>无</w:t>
            </w:r>
          </w:p>
        </w:tc>
      </w:tr>
    </w:tbl>
    <w:p w14:paraId="06AD3E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F2291"/>
    <w:multiLevelType w:val="singleLevel"/>
    <w:tmpl w:val="C35F2291"/>
    <w:lvl w:ilvl="0" w:tentative="0">
      <w:start w:val="1"/>
      <w:numFmt w:val="chineseCounting"/>
      <w:pStyle w:val="8"/>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75774"/>
    <w:rsid w:val="13E75774"/>
    <w:rsid w:val="2B6635EA"/>
    <w:rsid w:val="364E2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hAnsi="宋体"/>
      <w:b/>
      <w:kern w:val="44"/>
      <w:sz w:val="30"/>
      <w:szCs w:val="20"/>
    </w:rPr>
  </w:style>
  <w:style w:type="paragraph" w:styleId="2">
    <w:name w:val="heading 2"/>
    <w:basedOn w:val="1"/>
    <w:next w:val="1"/>
    <w:qFormat/>
    <w:uiPriority w:val="0"/>
    <w:pPr>
      <w:keepNext/>
      <w:keepLines/>
      <w:autoSpaceDE w:val="0"/>
      <w:autoSpaceDN w:val="0"/>
      <w:adjustRightInd w:val="0"/>
      <w:spacing w:line="360" w:lineRule="auto"/>
      <w:ind w:firstLine="420" w:firstLineChars="200"/>
      <w:jc w:val="left"/>
      <w:outlineLvl w:val="1"/>
    </w:pPr>
    <w:rPr>
      <w:rFonts w:ascii="Arial" w:hAnsi="Arial" w:eastAsia="黑体"/>
      <w:b/>
      <w:kern w:val="0"/>
      <w:sz w:val="24"/>
      <w:szCs w:val="20"/>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annotation reference"/>
    <w:basedOn w:val="6"/>
    <w:qFormat/>
    <w:uiPriority w:val="99"/>
    <w:rPr>
      <w:sz w:val="21"/>
      <w:szCs w:val="21"/>
    </w:rPr>
  </w:style>
  <w:style w:type="paragraph" w:customStyle="1" w:styleId="8">
    <w:name w:val="一级标题"/>
    <w:basedOn w:val="1"/>
    <w:next w:val="1"/>
    <w:qFormat/>
    <w:uiPriority w:val="0"/>
    <w:pPr>
      <w:numPr>
        <w:ilvl w:val="0"/>
        <w:numId w:val="1"/>
      </w:numPr>
      <w:spacing w:line="560" w:lineRule="atLeast"/>
      <w:ind w:firstLine="560"/>
    </w:pPr>
    <w:rPr>
      <w:rFonts w:hint="eastAsia" w:ascii="黑体" w:hAnsi="黑体" w:eastAsia="黑体" w:cs="宋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5480</Words>
  <Characters>5975</Characters>
  <Lines>0</Lines>
  <Paragraphs>0</Paragraphs>
  <TotalTime>3</TotalTime>
  <ScaleCrop>false</ScaleCrop>
  <LinksUpToDate>false</LinksUpToDate>
  <CharactersWithSpaces>6066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2026-04-13T01:53:00Z</dcterms:created>
  <dc:creator>国金</dc:creator>
  <cp:lastModifiedBy>国金</cp:lastModifiedBy>
  <dcterms:modified xsi:type="dcterms:W3CDTF">2026-04-13T03:13:18Z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EFC7D7C785CB4B60A18C89EE648FF66B_11</vt:lpwstr>
  </property>
  <property fmtid="{D5CDD505-2E9C-101B-9397-08002B2CF9AE}" pid="4" name="KSOTemplateDocerSaveRecord">
    <vt:lpwstr>eyJoZGlkIjoiYWRmMWVlZTFlNDJlMjIyYjMwZTg2MmE2ZWZjZGEzZWEiLCJ1c2VySWQiOiIxMTI0NTUyMDUwIn0=</vt:lpwstr>
  </property>
</Properties>
</file>